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9edd" w14:textId="a129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обмена электронными документами при осуществлении платежей и переводов денег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21 апреля 2000 года N 146  Зарегистрирован в Министерстве юстиции Республики Казахстан 9.06.2000 г. за N 1148. Утратило силу постановлением Правления Национального Банка Республики Казахстан от 31 августа 2016 года № 212</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совершенствования нормативной правовой базы, регулирующей порядок функционирования платежной системы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xml:space="preserve">
      1. Утвердить прилагаемые Правила обмена электронными документами при осуществлении платежей и переводов денег в Республике Казахстан и ввести их в действие по истечении десяти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2.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обмена электронными документами при осуществлении платежей и переводов денег в Республике Казахстан;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и Правила обмена электронными документами при осуществлении платежей и переводов денег в Республике Казахстан до сведения областных филиалов Национального Банка Республики Казахстан. </w:t>
      </w:r>
      <w:r>
        <w:br/>
      </w:r>
      <w:r>
        <w:rPr>
          <w:rFonts w:ascii="Times New Roman"/>
          <w:b w:val="false"/>
          <w:i w:val="false"/>
          <w:color w:val="000000"/>
          <w:sz w:val="28"/>
        </w:rPr>
        <w:t xml:space="preserve">
      3. Областным филиалам Национального Банка Республики Казахстан довести настоящее постановление и Правила обмена электронными документами при осуществлении платежей и переводов денег в Республике Казахстан до сведения банков второго уровня. </w:t>
      </w:r>
      <w:r>
        <w:br/>
      </w:r>
      <w:r>
        <w:rPr>
          <w:rFonts w:ascii="Times New Roman"/>
          <w:b w:val="false"/>
          <w:i w:val="false"/>
          <w:color w:val="000000"/>
          <w:sz w:val="28"/>
        </w:rPr>
        <w:t xml:space="preserve">
      4. Контроль за исполнением настоящего постановления возложить на заместителя Председателя Национального Банка Республики Казахстан Жангельдина Е.Т. </w:t>
      </w:r>
    </w:p>
    <w:bookmarkStart w:name="z1"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Национального Банка </w:t>
      </w:r>
    </w:p>
    <w:bookmarkEnd w:id="0"/>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2000 года N 146 </w:t>
      </w:r>
    </w:p>
    <w:bookmarkEnd w:id="1"/>
    <w:bookmarkStart w:name="z3" w:id="2"/>
    <w:p>
      <w:pPr>
        <w:spacing w:after="0"/>
        <w:ind w:left="0"/>
        <w:jc w:val="left"/>
      </w:pPr>
      <w:r>
        <w:rPr>
          <w:rFonts w:ascii="Times New Roman"/>
          <w:b/>
          <w:i w:val="false"/>
          <w:color w:val="000000"/>
        </w:rPr>
        <w:t xml:space="preserve"> 
Правила обмена электронными документами</w:t>
      </w:r>
      <w:r>
        <w:br/>
      </w:r>
      <w:r>
        <w:rPr>
          <w:rFonts w:ascii="Times New Roman"/>
          <w:b/>
          <w:i w:val="false"/>
          <w:color w:val="000000"/>
        </w:rPr>
        <w:t>
при осуществлении платежей и переводов денег</w:t>
      </w:r>
      <w:r>
        <w:br/>
      </w:r>
      <w:r>
        <w:rPr>
          <w:rFonts w:ascii="Times New Roman"/>
          <w:b/>
          <w:i w:val="false"/>
          <w:color w:val="000000"/>
        </w:rPr>
        <w:t xml:space="preserve">
в Республике Казахстан </w:t>
      </w:r>
    </w:p>
    <w:bookmarkEnd w:id="2"/>
    <w:bookmarkStart w:name="z4" w:id="3"/>
    <w:p>
      <w:pPr>
        <w:spacing w:after="0"/>
        <w:ind w:left="0"/>
        <w:jc w:val="both"/>
      </w:pPr>
      <w:r>
        <w:rPr>
          <w:rFonts w:ascii="Times New Roman"/>
          <w:b w:val="false"/>
          <w:i w:val="false"/>
          <w:color w:val="000000"/>
          <w:sz w:val="28"/>
        </w:rPr>
        <w:t xml:space="preserve">
      Настоящие Правила устанавливают требования к предъявлению указаний о платежах и переводах денег электронным способом, а также требования к передаче электронным способом сообщений, связанных с отзывом либо приостановлением исполнения таких указаний, подтверждением подлинности ранее переданных указаний или правомочности их предъявления. </w:t>
      </w:r>
      <w:r>
        <w:rPr>
          <w:rFonts w:ascii="Times New Roman"/>
          <w:b w:val="false"/>
          <w:i w:val="false"/>
          <w:color w:val="ff0000"/>
          <w:sz w:val="28"/>
        </w:rPr>
        <w:t xml:space="preserve">&lt;*&gt; </w:t>
      </w:r>
    </w:p>
    <w:bookmarkEnd w:id="3"/>
    <w:p>
      <w:pPr>
        <w:spacing w:after="0"/>
        <w:ind w:left="0"/>
        <w:jc w:val="both"/>
      </w:pPr>
      <w:r>
        <w:rPr>
          <w:rFonts w:ascii="Times New Roman"/>
          <w:b w:val="false"/>
          <w:i w:val="false"/>
          <w:color w:val="ff0000"/>
          <w:sz w:val="28"/>
        </w:rPr>
        <w:t xml:space="preserve">      Сноска. В преамбулу внесены изменения - Постановлением Правления Национального Банка Республики Казахстан от 4 июля 2003 г. </w:t>
      </w:r>
      <w:r>
        <w:rPr>
          <w:rFonts w:ascii="Times New Roman"/>
          <w:b w:val="false"/>
          <w:i w:val="false"/>
          <w:color w:val="ff0000"/>
          <w:sz w:val="28"/>
        </w:rPr>
        <w:t xml:space="preserve">N 228 </w:t>
      </w:r>
      <w:r>
        <w:rPr>
          <w:rFonts w:ascii="Times New Roman"/>
          <w:b w:val="false"/>
          <w:i w:val="false"/>
          <w:color w:val="ff0000"/>
          <w:sz w:val="28"/>
        </w:rPr>
        <w:t xml:space="preserve">. </w:t>
      </w:r>
    </w:p>
    <w:bookmarkStart w:name="z5"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5"/>
    <w:p>
      <w:pPr>
        <w:spacing w:after="0"/>
        <w:ind w:left="0"/>
        <w:jc w:val="both"/>
      </w:pPr>
      <w:r>
        <w:rPr>
          <w:rFonts w:ascii="Times New Roman"/>
          <w:b w:val="false"/>
          <w:i w:val="false"/>
          <w:color w:val="000000"/>
          <w:sz w:val="28"/>
        </w:rPr>
        <w:t>
      1. В настоящих Правилах используются основные понятия, предусмотренные в </w:t>
      </w:r>
      <w:r>
        <w:rPr>
          <w:rFonts w:ascii="Times New Roman"/>
          <w:b w:val="false"/>
          <w:i w:val="false"/>
          <w:color w:val="000000"/>
          <w:sz w:val="28"/>
        </w:rPr>
        <w:t>статье 3</w:t>
      </w:r>
      <w:r>
        <w:rPr>
          <w:rFonts w:ascii="Times New Roman"/>
          <w:b w:val="false"/>
          <w:i w:val="false"/>
          <w:color w:val="000000"/>
          <w:sz w:val="28"/>
        </w:rPr>
        <w:t xml:space="preserve"> Закона Республики Казахстан "О платежах и переводах денег", в </w:t>
      </w:r>
      <w:r>
        <w:rPr>
          <w:rFonts w:ascii="Times New Roman"/>
          <w:b w:val="false"/>
          <w:i w:val="false"/>
          <w:color w:val="000000"/>
          <w:sz w:val="28"/>
        </w:rPr>
        <w:t>статье 1</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 а также следующие понятия: </w:t>
      </w:r>
      <w:r>
        <w:br/>
      </w:r>
      <w:r>
        <w:rPr>
          <w:rFonts w:ascii="Times New Roman"/>
          <w:b w:val="false"/>
          <w:i w:val="false"/>
          <w:color w:val="000000"/>
          <w:sz w:val="28"/>
        </w:rPr>
        <w:t xml:space="preserve">
      1) отправитель электронного документа (далее - отправитель) - банк или организация, осуществляющая отдельные виды банковских операций (далее - банк) или клиент банка, составляющие и отправляющие электронный документ; </w:t>
      </w:r>
      <w:r>
        <w:br/>
      </w:r>
      <w:r>
        <w:rPr>
          <w:rFonts w:ascii="Times New Roman"/>
          <w:b w:val="false"/>
          <w:i w:val="false"/>
          <w:color w:val="000000"/>
          <w:sz w:val="28"/>
        </w:rPr>
        <w:t xml:space="preserve">
      2) передача электронным способом - передача документа в электронной форме по линиям телекоммуникаций или на магнитных носителях; </w:t>
      </w:r>
      <w:r>
        <w:br/>
      </w:r>
      <w:r>
        <w:rPr>
          <w:rFonts w:ascii="Times New Roman"/>
          <w:b w:val="false"/>
          <w:i w:val="false"/>
          <w:color w:val="000000"/>
          <w:sz w:val="28"/>
        </w:rPr>
        <w:t xml:space="preserve">
      3) подлинный электронный документ - электронный документ, составленный отправителем и не содержащий искажений и/или изменений, внесенных в него после составления; </w:t>
      </w:r>
      <w:r>
        <w:br/>
      </w:r>
      <w:r>
        <w:rPr>
          <w:rFonts w:ascii="Times New Roman"/>
          <w:b w:val="false"/>
          <w:i w:val="false"/>
          <w:color w:val="000000"/>
          <w:sz w:val="28"/>
        </w:rPr>
        <w:t xml:space="preserve">
      4) получатель электронного документа (далее - получатель) - банк, обрабатывающий и/или исполняющий электронный документ от имени и/или по поручению отправителя; </w:t>
      </w:r>
      <w:r>
        <w:br/>
      </w:r>
      <w:r>
        <w:rPr>
          <w:rFonts w:ascii="Times New Roman"/>
          <w:b w:val="false"/>
          <w:i w:val="false"/>
          <w:color w:val="000000"/>
          <w:sz w:val="28"/>
        </w:rPr>
        <w:t xml:space="preserve">
      5) процедура безопасности - процедура, используемая при составлении, передаче и проверке электронных документов, с целью установления их подлинности; </w:t>
      </w:r>
      <w:r>
        <w:br/>
      </w:r>
      <w:r>
        <w:rPr>
          <w:rFonts w:ascii="Times New Roman"/>
          <w:b w:val="false"/>
          <w:i w:val="false"/>
          <w:color w:val="000000"/>
          <w:sz w:val="28"/>
        </w:rPr>
        <w:t xml:space="preserve">
      6) система обмена электронными документами - система, позволяющая передавать сообщения (указания, распоряжения об отзыве либо приостановлении исполнения указания, а также иные сообщения, касающиеся платежей и переводов денег) электронным способом по установленным правилам; </w:t>
      </w:r>
      <w:r>
        <w:br/>
      </w:r>
      <w:r>
        <w:rPr>
          <w:rFonts w:ascii="Times New Roman"/>
          <w:b w:val="false"/>
          <w:i w:val="false"/>
          <w:color w:val="000000"/>
          <w:sz w:val="28"/>
        </w:rPr>
        <w:t xml:space="preserve">
      7) (исключен) </w:t>
      </w:r>
      <w:r>
        <w:br/>
      </w:r>
      <w:r>
        <w:rPr>
          <w:rFonts w:ascii="Times New Roman"/>
          <w:b w:val="false"/>
          <w:i w:val="false"/>
          <w:color w:val="000000"/>
          <w:sz w:val="28"/>
        </w:rPr>
        <w:t xml:space="preserve">
      8) электронный платежный документ - электронный документ, на основании или с помощью которого производятся платежи и переводы денег; </w:t>
      </w:r>
      <w:r>
        <w:br/>
      </w:r>
      <w:r>
        <w:rPr>
          <w:rFonts w:ascii="Times New Roman"/>
          <w:b w:val="false"/>
          <w:i w:val="false"/>
          <w:color w:val="000000"/>
          <w:sz w:val="28"/>
        </w:rPr>
        <w:t xml:space="preserve">
      9) (исключен)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Правления Национального Банка Республики Казахстан от 4 июля 2003 г. </w:t>
      </w:r>
      <w:r>
        <w:rPr>
          <w:rFonts w:ascii="Times New Roman"/>
          <w:b w:val="false"/>
          <w:i w:val="false"/>
          <w:color w:val="000000"/>
          <w:sz w:val="28"/>
        </w:rPr>
        <w:t xml:space="preserve">N 228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Запрещается предъявление электронным способом указаний, передача которых законодательством Республики Казахстан предусмотрена только на бумажном носителе. </w:t>
      </w:r>
      <w:r>
        <w:br/>
      </w:r>
      <w:r>
        <w:rPr>
          <w:rFonts w:ascii="Times New Roman"/>
          <w:b w:val="false"/>
          <w:i w:val="false"/>
          <w:color w:val="000000"/>
          <w:sz w:val="28"/>
        </w:rPr>
        <w:t>
</w:t>
      </w:r>
      <w:r>
        <w:rPr>
          <w:rFonts w:ascii="Times New Roman"/>
          <w:b w:val="false"/>
          <w:i w:val="false"/>
          <w:color w:val="000000"/>
          <w:sz w:val="28"/>
        </w:rPr>
        <w:t xml:space="preserve">
      3. Обмен указаниями электронным способом осуществляется на основании договоров, заключенных между сторонами, участвующими в осуществлении платежей и/или переводов денег, и/или в соответствии с правилами функционирования системы обмена электронными документами, в которой осуществляется передача электронных документов. </w:t>
      </w:r>
      <w:r>
        <w:br/>
      </w:r>
      <w:r>
        <w:rPr>
          <w:rFonts w:ascii="Times New Roman"/>
          <w:b w:val="false"/>
          <w:i w:val="false"/>
          <w:color w:val="000000"/>
          <w:sz w:val="28"/>
        </w:rPr>
        <w:t>
</w:t>
      </w:r>
      <w:r>
        <w:rPr>
          <w:rFonts w:ascii="Times New Roman"/>
          <w:b w:val="false"/>
          <w:i w:val="false"/>
          <w:color w:val="000000"/>
          <w:sz w:val="28"/>
        </w:rPr>
        <w:t>
      3-1. Участник системы обмена электронными документами осуществляет платежи и переводы денег в Республике Казахстан электронным способом при наличии регистрационного свидетельства, выданного удостоверяющим центром, обслуживающим данную систему.</w:t>
      </w:r>
      <w:r>
        <w:rPr>
          <w:rFonts w:ascii="Times New Roman"/>
          <w:b w:val="false"/>
          <w:i w:val="false"/>
          <w:color w:val="ff0000"/>
          <w:sz w:val="28"/>
        </w:rPr>
        <w:t xml:space="preserve">&lt;*&gt;       Сноска. Дополнены пунктом 3-1 - Постановлением Правления Национального Банка Республики Казахстан от 4 июля 2003 г. </w:t>
      </w:r>
      <w:r>
        <w:rPr>
          <w:rFonts w:ascii="Times New Roman"/>
          <w:b w:val="false"/>
          <w:i w:val="false"/>
          <w:color w:val="000000"/>
          <w:sz w:val="28"/>
        </w:rPr>
        <w:t xml:space="preserve">N 228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3-2. При осуществлении платежей и переводов денег электронным способом банк разрабатывает и применяет меры, а также необходимые процедуры по предотвращению использования систем обмена электронными документами в схемах легализации (отмывания) доходов, полученных преступным путем, и финансирования терроризма.</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3-2 в соответствии с постановлением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7" w:id="6"/>
    <w:p>
      <w:pPr>
        <w:spacing w:after="0"/>
        <w:ind w:left="0"/>
        <w:jc w:val="left"/>
      </w:pPr>
      <w:r>
        <w:rPr>
          <w:rFonts w:ascii="Times New Roman"/>
          <w:b/>
          <w:i w:val="false"/>
          <w:color w:val="000000"/>
        </w:rPr>
        <w:t xml:space="preserve"> 
2. Электронная цифровая подпись </w:t>
      </w:r>
    </w:p>
    <w:bookmarkEnd w:id="6"/>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7"/>
    <w:p>
      <w:pPr>
        <w:spacing w:after="0"/>
        <w:ind w:left="0"/>
        <w:jc w:val="both"/>
      </w:pPr>
      <w:r>
        <w:rPr>
          <w:rFonts w:ascii="Times New Roman"/>
          <w:b w:val="false"/>
          <w:i w:val="false"/>
          <w:color w:val="000000"/>
          <w:sz w:val="28"/>
        </w:rPr>
        <w:t xml:space="preserve">
      4. Электронная цифровая подпись удостоверяет факт составления электронного документа отправителем, отсутствие искажений или изменений в нем и согласие отправителя с содержанием электронного документа. </w:t>
      </w:r>
      <w:r>
        <w:br/>
      </w:r>
      <w:r>
        <w:rPr>
          <w:rFonts w:ascii="Times New Roman"/>
          <w:b w:val="false"/>
          <w:i w:val="false"/>
          <w:color w:val="000000"/>
          <w:sz w:val="28"/>
        </w:rPr>
        <w:t>
</w:t>
      </w:r>
      <w:r>
        <w:rPr>
          <w:rFonts w:ascii="Times New Roman"/>
          <w:b w:val="false"/>
          <w:i w:val="false"/>
          <w:color w:val="000000"/>
          <w:sz w:val="28"/>
        </w:rPr>
        <w:t xml:space="preserve">
      5. Электронная цифровая подпись подтверждает, что отправитель принял на себя обязательства по электронному платежному документу при условии, что данный электронный платежный документ является подлинным. </w:t>
      </w:r>
      <w:r>
        <w:br/>
      </w:r>
      <w:r>
        <w:rPr>
          <w:rFonts w:ascii="Times New Roman"/>
          <w:b w:val="false"/>
          <w:i w:val="false"/>
          <w:color w:val="000000"/>
          <w:sz w:val="28"/>
        </w:rPr>
        <w:t>
</w:t>
      </w:r>
      <w:r>
        <w:rPr>
          <w:rFonts w:ascii="Times New Roman"/>
          <w:b w:val="false"/>
          <w:i w:val="false"/>
          <w:color w:val="000000"/>
          <w:sz w:val="28"/>
        </w:rPr>
        <w:t xml:space="preserve">
      6. Участники осуществления платежей и/или переводов денег признают электронную цифровую подпись в порядке и на условиях, предусмотренных договорами, заключенными между ними, и/или правилами функционирования системы обмена электронными документами, в которой осуществляется передача электронных документов. </w:t>
      </w:r>
      <w:r>
        <w:br/>
      </w:r>
      <w:r>
        <w:rPr>
          <w:rFonts w:ascii="Times New Roman"/>
          <w:b w:val="false"/>
          <w:i w:val="false"/>
          <w:color w:val="000000"/>
          <w:sz w:val="28"/>
        </w:rPr>
        <w:t>
</w:t>
      </w:r>
      <w:r>
        <w:rPr>
          <w:rFonts w:ascii="Times New Roman"/>
          <w:b w:val="false"/>
          <w:i w:val="false"/>
          <w:color w:val="000000"/>
          <w:sz w:val="28"/>
        </w:rPr>
        <w:t>
      6-1. Использование электронной цифровой подписи осуществляется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rPr>
          <w:rFonts w:ascii="Times New Roman"/>
          <w:b w:val="false"/>
          <w:i w:val="false"/>
          <w:color w:val="ff0000"/>
          <w:sz w:val="28"/>
        </w:rPr>
        <w:t xml:space="preserve">&lt;*&gt; </w:t>
      </w:r>
    </w:p>
    <w:bookmarkEnd w:id="7"/>
    <w:p>
      <w:pPr>
        <w:spacing w:after="0"/>
        <w:ind w:left="0"/>
        <w:jc w:val="both"/>
      </w:pPr>
      <w:r>
        <w:rPr>
          <w:rFonts w:ascii="Times New Roman"/>
          <w:b w:val="false"/>
          <w:i w:val="false"/>
          <w:color w:val="ff0000"/>
          <w:sz w:val="28"/>
        </w:rPr>
        <w:t xml:space="preserve">      Сноска. Дополнены пунктом 6-1 - Постановлением Правления Национального Банка Республики Казахстан от 4 июля 2003 г. </w:t>
      </w:r>
      <w:r>
        <w:rPr>
          <w:rFonts w:ascii="Times New Roman"/>
          <w:b w:val="false"/>
          <w:i w:val="false"/>
          <w:color w:val="ff0000"/>
          <w:sz w:val="28"/>
        </w:rPr>
        <w:t xml:space="preserve">N 228 </w:t>
      </w:r>
      <w:r>
        <w:rPr>
          <w:rFonts w:ascii="Times New Roman"/>
          <w:b w:val="false"/>
          <w:i w:val="false"/>
          <w:color w:val="ff0000"/>
          <w:sz w:val="28"/>
        </w:rPr>
        <w:t xml:space="preserve">. </w:t>
      </w:r>
    </w:p>
    <w:bookmarkStart w:name="z9" w:id="8"/>
    <w:p>
      <w:pPr>
        <w:spacing w:after="0"/>
        <w:ind w:left="0"/>
        <w:jc w:val="left"/>
      </w:pPr>
      <w:r>
        <w:rPr>
          <w:rFonts w:ascii="Times New Roman"/>
          <w:b/>
          <w:i w:val="false"/>
          <w:color w:val="000000"/>
        </w:rPr>
        <w:t xml:space="preserve"> 
3. Электронные документы </w:t>
      </w:r>
    </w:p>
    <w:bookmarkEnd w:id="8"/>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9"/>
    <w:p>
      <w:pPr>
        <w:spacing w:after="0"/>
        <w:ind w:left="0"/>
        <w:jc w:val="both"/>
      </w:pPr>
      <w:r>
        <w:rPr>
          <w:rFonts w:ascii="Times New Roman"/>
          <w:b w:val="false"/>
          <w:i w:val="false"/>
          <w:color w:val="000000"/>
          <w:sz w:val="28"/>
        </w:rPr>
        <w:t xml:space="preserve">
      7. Сообщение приобретает статус электронного документа после его составления с использованием электронной цифровой подписи. </w:t>
      </w:r>
      <w:r>
        <w:br/>
      </w:r>
      <w:r>
        <w:rPr>
          <w:rFonts w:ascii="Times New Roman"/>
          <w:b w:val="false"/>
          <w:i w:val="false"/>
          <w:color w:val="000000"/>
          <w:sz w:val="28"/>
        </w:rPr>
        <w:t>
</w:t>
      </w:r>
      <w:r>
        <w:rPr>
          <w:rFonts w:ascii="Times New Roman"/>
          <w:b w:val="false"/>
          <w:i w:val="false"/>
          <w:color w:val="000000"/>
          <w:sz w:val="28"/>
        </w:rPr>
        <w:t xml:space="preserve">
      8. Составление электронного документа производится с использованием процедуры безопасности, предусмотренной договором между отправителем и получателем, и/или правилами системы обмена электронными документами.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Исключен постановлением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В случае отказа получателя от исполнения указания, переданного электронным способом, получатель должен в течение трех рабочих дней со дня получения уведомить отправителя об отказе исполнения электронного платежного документа, с указанием причины отказа, если иное не установлено законодательными актами Республики Казахстан.</w:t>
      </w:r>
      <w:r>
        <w:br/>
      </w:r>
      <w:r>
        <w:rPr>
          <w:rFonts w:ascii="Times New Roman"/>
          <w:b w:val="false"/>
          <w:i w:val="false"/>
          <w:color w:val="000000"/>
          <w:sz w:val="28"/>
        </w:rPr>
        <w:t xml:space="preserve">
      Бухгалтерский учет полученных и/или исполненных электронных платежных документов осуществляется банком в соответствии с требованиями его внутренней учетной политики. </w:t>
      </w:r>
      <w:r>
        <w:br/>
      </w:r>
      <w:r>
        <w:rPr>
          <w:rFonts w:ascii="Times New Roman"/>
          <w:b w:val="false"/>
          <w:i w:val="false"/>
          <w:color w:val="000000"/>
          <w:sz w:val="28"/>
        </w:rPr>
        <w:t>
</w:t>
      </w:r>
      <w:r>
        <w:rPr>
          <w:rFonts w:ascii="Times New Roman"/>
          <w:b w:val="false"/>
          <w:i w:val="false"/>
          <w:color w:val="000000"/>
          <w:sz w:val="28"/>
        </w:rPr>
        <w:t xml:space="preserve">
      11. Средства ограничения несанкционированного доступа ко всей или к части программно-технических средств, применяемых для составления, приема, передачи электронных документов и/или хранения информации (включая организационные и программно-технические меры защиты) устанавливаются отправителями и получателями в соответствии с требованиями нормативных правовых актов Национального Банка. В случае отсутствия вышеуказанных требований отправитель и получатель самостоятельно устанавливают требования к уровню безопасности. </w:t>
      </w:r>
    </w:p>
    <w:bookmarkEnd w:id="9"/>
    <w:bookmarkStart w:name="z11" w:id="10"/>
    <w:p>
      <w:pPr>
        <w:spacing w:after="0"/>
        <w:ind w:left="0"/>
        <w:jc w:val="left"/>
      </w:pPr>
      <w:r>
        <w:rPr>
          <w:rFonts w:ascii="Times New Roman"/>
          <w:b/>
          <w:i w:val="false"/>
          <w:color w:val="000000"/>
        </w:rPr>
        <w:t xml:space="preserve"> 
4. Передача сообщений электронным способом </w:t>
      </w:r>
    </w:p>
    <w:bookmarkEnd w:id="10"/>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1"/>
    <w:p>
      <w:pPr>
        <w:spacing w:after="0"/>
        <w:ind w:left="0"/>
        <w:jc w:val="both"/>
      </w:pPr>
      <w:r>
        <w:rPr>
          <w:rFonts w:ascii="Times New Roman"/>
          <w:b w:val="false"/>
          <w:i w:val="false"/>
          <w:color w:val="000000"/>
          <w:sz w:val="28"/>
        </w:rPr>
        <w:t xml:space="preserve">
      12. Платежом и/или переводом денег, осуществляемым путем предъявления указания электронным способом, является любой платеж и/или перевод денег, в ходе которого на любой из стадий его последовательного исполнения получателем, указание передается в виде электронного платежного документа. </w:t>
      </w:r>
      <w:r>
        <w:br/>
      </w:r>
      <w:r>
        <w:rPr>
          <w:rFonts w:ascii="Times New Roman"/>
          <w:b w:val="false"/>
          <w:i w:val="false"/>
          <w:color w:val="000000"/>
          <w:sz w:val="28"/>
        </w:rPr>
        <w:t>
</w:t>
      </w:r>
      <w:r>
        <w:rPr>
          <w:rFonts w:ascii="Times New Roman"/>
          <w:b w:val="false"/>
          <w:i w:val="false"/>
          <w:color w:val="000000"/>
          <w:sz w:val="28"/>
        </w:rPr>
        <w:t xml:space="preserve">
      13. Осуществление платежей и/или переводов денег путем предъявления указания электронным способом, может осуществляться без заключения договора между отправителем и получателем, предусматривающим такое предъявление, если отправитель и получатель являются пользователями одной системы обмена электронными документами, в которой осуществляется передача электронных документов. В этом случае передача сообщений электронным способом осуществляется в соответствии с правилами функционирования системы обмена электронными документами. </w:t>
      </w:r>
      <w:r>
        <w:br/>
      </w:r>
      <w:r>
        <w:rPr>
          <w:rFonts w:ascii="Times New Roman"/>
          <w:b w:val="false"/>
          <w:i w:val="false"/>
          <w:color w:val="000000"/>
          <w:sz w:val="28"/>
        </w:rPr>
        <w:t>
</w:t>
      </w:r>
      <w:r>
        <w:rPr>
          <w:rFonts w:ascii="Times New Roman"/>
          <w:b w:val="false"/>
          <w:i w:val="false"/>
          <w:color w:val="000000"/>
          <w:sz w:val="28"/>
        </w:rPr>
        <w:t xml:space="preserve">
      14. Договор, в соответствии с которым платежи и/или переводы денег осуществляются путем предъявления указаний электронным способом, должен содержать порядок разрешения споров между отправителем и получателем, возникающих при установлении подлинности электронного документа. </w:t>
      </w:r>
      <w:r>
        <w:br/>
      </w:r>
      <w:r>
        <w:rPr>
          <w:rFonts w:ascii="Times New Roman"/>
          <w:b w:val="false"/>
          <w:i w:val="false"/>
          <w:color w:val="000000"/>
          <w:sz w:val="28"/>
        </w:rPr>
        <w:t>
</w:t>
      </w:r>
      <w:r>
        <w:rPr>
          <w:rFonts w:ascii="Times New Roman"/>
          <w:b w:val="false"/>
          <w:i w:val="false"/>
          <w:color w:val="000000"/>
          <w:sz w:val="28"/>
        </w:rPr>
        <w:t xml:space="preserve">
      15. Перевод денег осуществляется на основании указаний, предъявляемых электронным способом, если: </w:t>
      </w:r>
      <w:r>
        <w:br/>
      </w:r>
      <w:r>
        <w:rPr>
          <w:rFonts w:ascii="Times New Roman"/>
          <w:b w:val="false"/>
          <w:i w:val="false"/>
          <w:color w:val="000000"/>
          <w:sz w:val="28"/>
        </w:rPr>
        <w:t xml:space="preserve">
      между отправителем и получателем заключен договор о предъявлении указаний электронным способом и/или отправитель и получатель являются пользователями одной системы обмена электронными документами, в которой осуществляется передача электронного документа; </w:t>
      </w:r>
      <w:r>
        <w:br/>
      </w:r>
      <w:r>
        <w:rPr>
          <w:rFonts w:ascii="Times New Roman"/>
          <w:b w:val="false"/>
          <w:i w:val="false"/>
          <w:color w:val="000000"/>
          <w:sz w:val="28"/>
        </w:rPr>
        <w:t xml:space="preserve">
      установлена подлинность предъявленного электронного платежного документа. </w:t>
      </w:r>
      <w:r>
        <w:br/>
      </w:r>
      <w:r>
        <w:rPr>
          <w:rFonts w:ascii="Times New Roman"/>
          <w:b w:val="false"/>
          <w:i w:val="false"/>
          <w:color w:val="000000"/>
          <w:sz w:val="28"/>
        </w:rPr>
        <w:t>
</w:t>
      </w:r>
      <w:r>
        <w:rPr>
          <w:rFonts w:ascii="Times New Roman"/>
          <w:b w:val="false"/>
          <w:i w:val="false"/>
          <w:color w:val="000000"/>
          <w:sz w:val="28"/>
        </w:rPr>
        <w:t xml:space="preserve">
      16. При отправке и получении электронного платежного документа у отправителя и получателя должно оставаться подтверждение об отправке и/или получении электронного платежного документа. Подтверждение о прохождении электронного платежного документа может оставаться как в электронном виде, так и в виде документа на бумажном носителе, составленного в процессе обработки электронного платежного документа. </w:t>
      </w:r>
      <w:r>
        <w:br/>
      </w:r>
      <w:r>
        <w:rPr>
          <w:rFonts w:ascii="Times New Roman"/>
          <w:b w:val="false"/>
          <w:i w:val="false"/>
          <w:color w:val="000000"/>
          <w:sz w:val="28"/>
        </w:rPr>
        <w:t>
</w:t>
      </w:r>
      <w:r>
        <w:rPr>
          <w:rFonts w:ascii="Times New Roman"/>
          <w:b w:val="false"/>
          <w:i w:val="false"/>
          <w:color w:val="000000"/>
          <w:sz w:val="28"/>
        </w:rPr>
        <w:t xml:space="preserve">
      17. Подтверждением отправки и/или получения электронных платежных документов служит уведомление о получении электронного документа или другая информация, установленная правилами функционирования системы обмена электронными документами, в которой осуществляется передача электронного документа и/или соответствующим договором между отправителем и получателем. </w:t>
      </w:r>
    </w:p>
    <w:bookmarkEnd w:id="11"/>
    <w:bookmarkStart w:name="z13" w:id="12"/>
    <w:p>
      <w:pPr>
        <w:spacing w:after="0"/>
        <w:ind w:left="0"/>
        <w:jc w:val="left"/>
      </w:pPr>
      <w:r>
        <w:rPr>
          <w:rFonts w:ascii="Times New Roman"/>
          <w:b/>
          <w:i w:val="false"/>
          <w:color w:val="000000"/>
        </w:rPr>
        <w:t xml:space="preserve"> 
5. Процедуры безопасности </w:t>
      </w:r>
    </w:p>
    <w:bookmarkEnd w:id="12"/>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3"/>
    <w:p>
      <w:pPr>
        <w:spacing w:after="0"/>
        <w:ind w:left="0"/>
        <w:jc w:val="both"/>
      </w:pPr>
      <w:r>
        <w:rPr>
          <w:rFonts w:ascii="Times New Roman"/>
          <w:b w:val="false"/>
          <w:i w:val="false"/>
          <w:color w:val="000000"/>
          <w:sz w:val="28"/>
        </w:rPr>
        <w:t xml:space="preserve">
      18. Процедуры безопасности устанавливаются договорами, заключенными между участниками осуществления платежей и переводов денег, и/или правилами функционирования системы обмена электронными документами, в которой осуществляется передача электронных документов. </w:t>
      </w:r>
      <w:r>
        <w:br/>
      </w:r>
      <w:r>
        <w:rPr>
          <w:rFonts w:ascii="Times New Roman"/>
          <w:b w:val="false"/>
          <w:i w:val="false"/>
          <w:color w:val="000000"/>
          <w:sz w:val="28"/>
        </w:rPr>
        <w:t>
</w:t>
      </w:r>
      <w:r>
        <w:rPr>
          <w:rFonts w:ascii="Times New Roman"/>
          <w:b w:val="false"/>
          <w:i w:val="false"/>
          <w:color w:val="000000"/>
          <w:sz w:val="28"/>
        </w:rPr>
        <w:t xml:space="preserve">
      19. Подлинность электронного платежного документа подтверждается электронной цифровой подписью и устанавливается в результате выполнения получателем процедур безопасности, установленных договором, заключенным между отправителем и получателем, либо правилами функционирования системы обмена электронными документами, в которой осуществляется передача электронных документов.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 Постановлением Правления Национального Банка Республики Казахстан от 4 июля 2003 г. </w:t>
      </w:r>
      <w:r>
        <w:rPr>
          <w:rFonts w:ascii="Times New Roman"/>
          <w:b w:val="false"/>
          <w:i w:val="false"/>
          <w:color w:val="000000"/>
          <w:sz w:val="28"/>
        </w:rPr>
        <w:t xml:space="preserve">N 228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20. Процедуры безопасности осуществляются путем использования криптографических средств. Визуальное сличение электронной подписи на электронном документе с представленными отправителем образцами подписей не является процедурой безопасности. </w:t>
      </w:r>
      <w:r>
        <w:br/>
      </w:r>
      <w:r>
        <w:rPr>
          <w:rFonts w:ascii="Times New Roman"/>
          <w:b w:val="false"/>
          <w:i w:val="false"/>
          <w:color w:val="000000"/>
          <w:sz w:val="28"/>
        </w:rPr>
        <w:t>
</w:t>
      </w:r>
      <w:r>
        <w:rPr>
          <w:rFonts w:ascii="Times New Roman"/>
          <w:b w:val="false"/>
          <w:i w:val="false"/>
          <w:color w:val="000000"/>
          <w:sz w:val="28"/>
        </w:rPr>
        <w:t xml:space="preserve">
      21. Если при передаче сообщений электронным способом в качестве процедур безопасности используются процедуры, не позволяющие достоверно установить отправителя электронного документа, наличие искажений и/или изменений в его содержании, то должны использоваться дополнительные меры, позволяющие достигнуть данные цели. Дополнительные меры защитных действий могут предусматривать повторную передачу платежного документа, подтверждение передачи платежного документа или другие меры, установленные по договоренности между отправителем и получателем. При этом получатель информирует отправителя о повторном получении электронного документа. </w:t>
      </w:r>
    </w:p>
    <w:bookmarkEnd w:id="13"/>
    <w:bookmarkStart w:name="z15" w:id="14"/>
    <w:p>
      <w:pPr>
        <w:spacing w:after="0"/>
        <w:ind w:left="0"/>
        <w:jc w:val="left"/>
      </w:pPr>
      <w:r>
        <w:rPr>
          <w:rFonts w:ascii="Times New Roman"/>
          <w:b/>
          <w:i w:val="false"/>
          <w:color w:val="000000"/>
        </w:rPr>
        <w:t xml:space="preserve"> 
6. Оформление электронных платежных</w:t>
      </w:r>
      <w:r>
        <w:br/>
      </w:r>
      <w:r>
        <w:rPr>
          <w:rFonts w:ascii="Times New Roman"/>
          <w:b/>
          <w:i w:val="false"/>
          <w:color w:val="000000"/>
        </w:rPr>
        <w:t xml:space="preserve">
документов на бумажных носителях </w:t>
      </w:r>
    </w:p>
    <w:bookmarkEnd w:id="14"/>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5"/>
    <w:p>
      <w:pPr>
        <w:spacing w:after="0"/>
        <w:ind w:left="0"/>
        <w:jc w:val="both"/>
      </w:pPr>
      <w:r>
        <w:rPr>
          <w:rFonts w:ascii="Times New Roman"/>
          <w:b w:val="false"/>
          <w:i w:val="false"/>
          <w:color w:val="000000"/>
          <w:sz w:val="28"/>
        </w:rPr>
        <w:t>
      22. Подтверждением платежа, совершенного с использованием электронного платежного документа, может служить распечатка или иное отображение содержания электронного платежного документа на бумажном носителе. При этом распечатка или иное отображение содержания электронного платежного документа на бумажном носителе должна оформляться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23. Распечатка или иное отображение содержания электронного платежного документа на бумажном носителе является основанием для осуществления платежа и перевода денег только на основании подлинного электронного платежного документа.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7. Хранение электронных документов </w:t>
      </w:r>
    </w:p>
    <w:bookmarkEnd w:id="16"/>
    <w:p>
      <w:pPr>
        <w:spacing w:after="0"/>
        <w:ind w:left="0"/>
        <w:jc w:val="both"/>
      </w:pPr>
      <w:r>
        <w:rPr>
          <w:rFonts w:ascii="Times New Roman"/>
          <w:b w:val="false"/>
          <w:i w:val="false"/>
          <w:color w:val="ff0000"/>
          <w:sz w:val="28"/>
        </w:rPr>
        <w:t xml:space="preserve">      Сноска. Заголовок главы 7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7"/>
    <w:p>
      <w:pPr>
        <w:spacing w:after="0"/>
        <w:ind w:left="0"/>
        <w:jc w:val="both"/>
      </w:pPr>
      <w:r>
        <w:rPr>
          <w:rFonts w:ascii="Times New Roman"/>
          <w:b w:val="false"/>
          <w:i w:val="false"/>
          <w:color w:val="000000"/>
          <w:sz w:val="28"/>
        </w:rPr>
        <w:t xml:space="preserve">
      24. Исполненные электронные платежные документы хранятся в электронной форме на магнитных или иных видах носителей и не требуют распечатки или иного отображения содержания электронного платежного документа на бумажном носителе с целью хранения. </w:t>
      </w:r>
      <w:r>
        <w:br/>
      </w:r>
      <w:r>
        <w:rPr>
          <w:rFonts w:ascii="Times New Roman"/>
          <w:b w:val="false"/>
          <w:i w:val="false"/>
          <w:color w:val="000000"/>
          <w:sz w:val="28"/>
        </w:rPr>
        <w:t>
</w:t>
      </w:r>
      <w:r>
        <w:rPr>
          <w:rFonts w:ascii="Times New Roman"/>
          <w:b w:val="false"/>
          <w:i w:val="false"/>
          <w:color w:val="000000"/>
          <w:sz w:val="28"/>
        </w:rPr>
        <w:t xml:space="preserve">
      25. Правила и сроки хранения электронных платежных документов устанавливаются внутренними документами банка, разработанными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26. В целях бухгалтерского учета банк вправе формировать общую справку исполненных электронных платежных документов и использовать ее для выверки учетных записей, формирования мемориальных документов, а также других целей бухгалтерского учета, предусмотренных внутренними правилами учета. </w:t>
      </w:r>
    </w:p>
    <w:bookmarkEnd w:id="17"/>
    <w:bookmarkStart w:name="z40" w:id="18"/>
    <w:p>
      <w:pPr>
        <w:spacing w:after="0"/>
        <w:ind w:left="0"/>
        <w:jc w:val="both"/>
      </w:pPr>
      <w:r>
        <w:rPr>
          <w:rFonts w:ascii="Times New Roman"/>
          <w:b w:val="false"/>
          <w:i w:val="false"/>
          <w:color w:val="000000"/>
          <w:sz w:val="28"/>
        </w:rPr>
        <w:t>
</w:t>
      </w:r>
      <w:r>
        <w:rPr>
          <w:rFonts w:ascii="Times New Roman"/>
          <w:b/>
          <w:i w:val="false"/>
          <w:color w:val="000000"/>
          <w:sz w:val="28"/>
        </w:rPr>
        <w:t xml:space="preserve">                  8. Дополнительные условия </w:t>
      </w:r>
    </w:p>
    <w:bookmarkEnd w:id="18"/>
    <w:p>
      <w:pPr>
        <w:spacing w:after="0"/>
        <w:ind w:left="0"/>
        <w:jc w:val="both"/>
      </w:pPr>
      <w:r>
        <w:rPr>
          <w:rFonts w:ascii="Times New Roman"/>
          <w:b w:val="false"/>
          <w:i w:val="false"/>
          <w:color w:val="ff0000"/>
          <w:sz w:val="28"/>
        </w:rPr>
        <w:t xml:space="preserve">      Сноска. Заголовок главы 8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 w:id="19"/>
    <w:p>
      <w:pPr>
        <w:spacing w:after="0"/>
        <w:ind w:left="0"/>
        <w:jc w:val="both"/>
      </w:pPr>
      <w:r>
        <w:rPr>
          <w:rFonts w:ascii="Times New Roman"/>
          <w:b w:val="false"/>
          <w:i w:val="false"/>
          <w:color w:val="000000"/>
          <w:sz w:val="28"/>
        </w:rPr>
        <w:t>
      27. </w:t>
      </w:r>
      <w:r>
        <w:rPr>
          <w:rFonts w:ascii="Times New Roman"/>
          <w:b w:val="false"/>
          <w:i w:val="false"/>
          <w:color w:val="000000"/>
          <w:sz w:val="28"/>
        </w:rPr>
        <w:t>Ответственность</w:t>
      </w:r>
      <w:r>
        <w:rPr>
          <w:rFonts w:ascii="Times New Roman"/>
          <w:b w:val="false"/>
          <w:i w:val="false"/>
          <w:color w:val="000000"/>
          <w:sz w:val="28"/>
        </w:rPr>
        <w:t xml:space="preserve"> отправителя и получателя за передачу и/или исполнение несанкционированного электронного платежного документа устанавливается соответствующим договором между отправителем и получателем и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28. Вопросы, не урегулированные настоящими Правилами, регулируются в соответствии с законодательством Республики Казахстан. </w:t>
      </w:r>
    </w:p>
    <w:bookmarkEnd w:id="19"/>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