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f8db" w14:textId="73bf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тарифных ставок по имущественному найму помещений, находящихся в коммунальной собственности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IV-й сессии Алматинского городского маслихата II-го созыва от 10 марта 2000 года. Зарегистрировано Управлением юстиции города Алматы 24 марта 2000 года № 109. Утратило силу решением VIII сессии Алматинского городского маслихата II созыва от 19 января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VIII сессии Алматинского городского маслихата II созыва от 19.01.2001.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местных представительных и исполнительных органах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особом статусе города Алматы»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установления единого нормативно-правового режима для всех категорий хозяйствующих субъектов, Алматинский городской Маслихат II-го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2000 год размеры тарифных ставок по имущественному найму помещений, находящихся в коммунальной собственности города Алматы с применением коэффициентов в пределах установленных границ,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Оплату за имущественный найм объектов коммунальной собственности производить в тенге по курсу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управлению коммунальной собственностью города Алматы обеспечить контроль за рациональным использованием и правильностью начисления денежных средств в местный бюджет от сдачи в аренду помещений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Алматинского городского Маслихата 1-го созыва от 12 марта 1999 года «Об утверждении размеров тарифных ставок по имущественному найму нежилых помещений, находящихся в коммунальной собственности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ревизионную комиссию Алматинского городского Маслихата II-го созыва (Киселев В.А.).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ІІ-го созыва                   А.Байсарина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ІІ-го созыва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тарифных ставок по</w:t>
      </w:r>
      <w:r>
        <w:br/>
      </w:r>
      <w:r>
        <w:rPr>
          <w:rFonts w:ascii="Times New Roman"/>
          <w:b/>
          <w:i w:val="false"/>
          <w:color w:val="000000"/>
        </w:rPr>
        <w:t>
имущественному найму нежилых помещений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773"/>
        <w:gridCol w:w="36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арендаторов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за 1 м2 в год $ США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предприятия промышленности, строительства, транспорта и связи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продукции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технического обслуживания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платное образование: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Школьное обучение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 среднее гуманитарное обучение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 среднее техническое обучение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курсы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секции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дома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Кожгалантерейные магазины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вино-водочные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продукция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частное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лекарствами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Рецептурно-производственный отдел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жилье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сферы услуг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 и домов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 красоты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швейные мастерские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бытовой техники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и фото услуги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бдГ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Банно-прачечный комбинат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бани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сауна, бани частные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ритуальные услуги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культуры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выставочные залы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мастерские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институты и проектные организации: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хозрасчетные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 комплекс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школьно-студенческие столовые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общепит при больницах города и поликлиниках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организации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институты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коммерческие фонды и союзы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и инвестиционные компании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Ломбарды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Развлекательные комплексы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игорные дома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 частные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материально-технического снабжения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неспециализированные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организации, не указанные выше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бюджетных организаций размер тарифа установлен в размере 0,25$ США за 1 м2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арендной платы ОСВОБОЖДАЮТСЯ следующие государственные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школы, детские сады, школы-интернаты, детские дома, высшие учебные заведения, средние специальные учебные заведения, ПТУ, воинские части, учреждения КНБ, МВД, прокуратуры и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 расположения и благоустроенность: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помещений находящихся в границах проспект Аль-Фараби (северная сторона) - улица Кожамкулова (восточная сторона) - проспект Райымбека (южная сторона) - улица Калдаякова (западная сторона) - коэффициент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помещений находящихся в границах улицы Тимирязева (северная сторона) - улицы Ауэзова (восточная сторона) - проспекта Райымбека (южная сторона) - улицы Кожамкулова (западная сторона) - коэффициент - 1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помещений находящихся в границах улицы Тимирязева (северная сторона) - улицы Розыбакиева (восточная сторона) - проспекта Райымбека (южная сторона) - улицы Ауэзова (западная сторона) - коэффициент - 1,2.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помещений находящихся в Турксибском районе - коэффициент - 0,8.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Полуподвальные, подвальные и цокольные помещения - 0,9.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без холодного, горячего водоснабжения, канализации (или при отсутствии одного из них) - 0,5.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неблагоустроенные и подвальные помещения коэффициенты «2», «1,4», «1,2» не применяются.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ІІ-го созыва                   А.Байсарина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ІІ-го созыва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