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c11c" w14:textId="780c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определения страны происхождения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22 января 2001 года N 21. Зарегистрирован в Министерстве юстиции Республики Казахстан 30.03.2001 г. за N 1446. Утратил силу - приказом Председателя Агентства таможенного контроля Республики Казахстан от 11.06.2003г. N 288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Таможенным кодексом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Агентства таможенного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контроля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некоторых приказов Таможенного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государственных доходов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приказов Министерства государственных доходов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Приказ Председателя Таможенного комитета Министерства государственных доходов Республики Казахстан от 22 января 2001 года N 21 "Об утверждении Инструкции о порядке определения страны происхождения товаров"...".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реализации Закона Республики Казахстан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и упорядочения вопросов определения происхождения товаров, перемещаемых через таможенную границу Республики Казахстан при применении мер тарифного и нетарифного регулирования приказываю: 
</w:t>
      </w:r>
      <w:r>
        <w:br/>
      </w:r>
      <w:r>
        <w:rPr>
          <w:rFonts w:ascii="Times New Roman"/>
          <w:b w:val="false"/>
          <w:i w:val="false"/>
          <w:color w:val="000000"/>
          <w:sz w:val="28"/>
        </w:rPr>
        <w:t>
      1. Утвердить прилагаемую Инструкцию о порядке определения страны происхождения товаров, ввозимых на территорию Республики Казахстан. 
</w:t>
      </w:r>
      <w:r>
        <w:br/>
      </w:r>
      <w:r>
        <w:rPr>
          <w:rFonts w:ascii="Times New Roman"/>
          <w:b w:val="false"/>
          <w:i w:val="false"/>
          <w:color w:val="000000"/>
          <w:sz w:val="28"/>
        </w:rPr>
        <w:t>
      2. Признать утратившим силу следующие приказы: 
</w:t>
      </w:r>
      <w:r>
        <w:br/>
      </w:r>
      <w:r>
        <w:rPr>
          <w:rFonts w:ascii="Times New Roman"/>
          <w:b w:val="false"/>
          <w:i w:val="false"/>
          <w:color w:val="000000"/>
          <w:sz w:val="28"/>
        </w:rPr>
        <w:t>
      Таможенного комитета Республики Казахстан от 1 сентября 1996 года N 175-П 
</w:t>
      </w:r>
      <w:r>
        <w:rPr>
          <w:rFonts w:ascii="Times New Roman"/>
          <w:b w:val="false"/>
          <w:i w:val="false"/>
          <w:color w:val="000000"/>
          <w:sz w:val="28"/>
        </w:rPr>
        <w:t xml:space="preserve"> V960213_ </w:t>
      </w:r>
      <w:r>
        <w:rPr>
          <w:rFonts w:ascii="Times New Roman"/>
          <w:b w:val="false"/>
          <w:i w:val="false"/>
          <w:color w:val="000000"/>
          <w:sz w:val="28"/>
        </w:rPr>
        <w:t>
 "Об утверждении Порядка определения происхождения товаров развивающихся стран при предоставлении тарифных преференций в рамках общей системы преференций"; 
</w:t>
      </w:r>
      <w:r>
        <w:br/>
      </w:r>
      <w:r>
        <w:rPr>
          <w:rFonts w:ascii="Times New Roman"/>
          <w:b w:val="false"/>
          <w:i w:val="false"/>
          <w:color w:val="000000"/>
          <w:sz w:val="28"/>
        </w:rPr>
        <w:t>
      Государственного таможенного комитета Республики Казахстан от 12 марта 1997 года N 58-П 
</w:t>
      </w:r>
      <w:r>
        <w:rPr>
          <w:rFonts w:ascii="Times New Roman"/>
          <w:b w:val="false"/>
          <w:i w:val="false"/>
          <w:color w:val="000000"/>
          <w:sz w:val="28"/>
        </w:rPr>
        <w:t xml:space="preserve"> V970289_ </w:t>
      </w:r>
      <w:r>
        <w:rPr>
          <w:rFonts w:ascii="Times New Roman"/>
          <w:b w:val="false"/>
          <w:i w:val="false"/>
          <w:color w:val="000000"/>
          <w:sz w:val="28"/>
        </w:rPr>
        <w:t>
 "О подтверждении достоверности сертификата происхождения"; 
</w:t>
      </w:r>
      <w:r>
        <w:br/>
      </w:r>
      <w:r>
        <w:rPr>
          <w:rFonts w:ascii="Times New Roman"/>
          <w:b w:val="false"/>
          <w:i w:val="false"/>
          <w:color w:val="000000"/>
          <w:sz w:val="28"/>
        </w:rPr>
        <w:t>
      Таможенного комитета Министерства государственных доходов Республики Казахстан от 10 декабря 1999 года N 612-П 
</w:t>
      </w:r>
      <w:r>
        <w:rPr>
          <w:rFonts w:ascii="Times New Roman"/>
          <w:b w:val="false"/>
          <w:i w:val="false"/>
          <w:color w:val="000000"/>
          <w:sz w:val="28"/>
        </w:rPr>
        <w:t xml:space="preserve"> V991002_ </w:t>
      </w:r>
      <w:r>
        <w:rPr>
          <w:rFonts w:ascii="Times New Roman"/>
          <w:b w:val="false"/>
          <w:i w:val="false"/>
          <w:color w:val="000000"/>
          <w:sz w:val="28"/>
        </w:rPr>
        <w:t>
 "Об утверждении Инструкции о порядке определения страны происхождения товаров". 
</w:t>
      </w:r>
      <w:r>
        <w:br/>
      </w:r>
      <w:r>
        <w:rPr>
          <w:rFonts w:ascii="Times New Roman"/>
          <w:b w:val="false"/>
          <w:i w:val="false"/>
          <w:color w:val="000000"/>
          <w:sz w:val="28"/>
        </w:rPr>
        <w:t>
      3. Управлению правового обеспечения (Мухамедиева Г.А.) обеспечить государственную регистрацию настоящего приказа. 
</w:t>
      </w:r>
      <w:r>
        <w:br/>
      </w:r>
      <w:r>
        <w:rPr>
          <w:rFonts w:ascii="Times New Roman"/>
          <w:b w:val="false"/>
          <w:i w:val="false"/>
          <w:color w:val="000000"/>
          <w:sz w:val="28"/>
        </w:rPr>
        <w:t>
      4. Главному управлению таможенных доходов (Жумабеков Б.А.) обеспечить реализацию настоящего приказа. 
</w:t>
      </w:r>
      <w:r>
        <w:br/>
      </w:r>
      <w:r>
        <w:rPr>
          <w:rFonts w:ascii="Times New Roman"/>
          <w:b w:val="false"/>
          <w:i w:val="false"/>
          <w:color w:val="000000"/>
          <w:sz w:val="28"/>
        </w:rPr>
        <w:t>
      5. Пресс-службе (Исахан Г.) обеспечить опубликование настоящего приказа в средствах массовой информации. 
</w:t>
      </w:r>
      <w:r>
        <w:br/>
      </w:r>
      <w:r>
        <w:rPr>
          <w:rFonts w:ascii="Times New Roman"/>
          <w:b w:val="false"/>
          <w:i w:val="false"/>
          <w:color w:val="000000"/>
          <w:sz w:val="28"/>
        </w:rPr>
        <w:t>
      6.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Кунанбаева Д.А. 
</w:t>
      </w:r>
      <w:r>
        <w:br/>
      </w:r>
      <w:r>
        <w:rPr>
          <w:rFonts w:ascii="Times New Roman"/>
          <w:b w:val="false"/>
          <w:i w:val="false"/>
          <w:color w:val="000000"/>
          <w:sz w:val="28"/>
        </w:rPr>
        <w:t>
      7. Настоящий приказ вступает в силу со дня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Согласована                                  Утверждена
</w:t>
      </w:r>
      <w:r>
        <w:br/>
      </w:r>
      <w:r>
        <w:rPr>
          <w:rFonts w:ascii="Times New Roman"/>
          <w:b w:val="false"/>
          <w:i w:val="false"/>
          <w:color w:val="000000"/>
          <w:sz w:val="28"/>
        </w:rPr>
        <w:t>
Министром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w:t>
      </w:r>
      <w:r>
        <w:br/>
      </w:r>
      <w:r>
        <w:rPr>
          <w:rFonts w:ascii="Times New Roman"/>
          <w:b w:val="false"/>
          <w:i w:val="false"/>
          <w:color w:val="000000"/>
          <w:sz w:val="28"/>
        </w:rPr>
        <w:t>
23.01.2001 г.                        доходов Республики Казахстан
</w:t>
      </w:r>
      <w:r>
        <w:br/>
      </w:r>
      <w:r>
        <w:rPr>
          <w:rFonts w:ascii="Times New Roman"/>
          <w:b w:val="false"/>
          <w:i w:val="false"/>
          <w:color w:val="000000"/>
          <w:sz w:val="28"/>
        </w:rPr>
        <w:t>
                                     от 22 января 2001 года N 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определения страны происхождения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ввозимых на территорию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Настоящая Инструкция о порядке определения страны происхождения товаров, ввозимых на территорию Республики Казахстан разработана в соответствии с главой 21 Закона Республики Казахстан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(далее - Закон о таможенном деле) для установления порядка определения страны происхождения товаров, ввозимых на территорию Республики Казахстан, в целях применения мер тарифного и нетарифного регулирования. 
</w:t>
      </w:r>
      <w:r>
        <w:br/>
      </w:r>
      <w:r>
        <w:rPr>
          <w:rFonts w:ascii="Times New Roman"/>
          <w:b w:val="false"/>
          <w:i w:val="false"/>
          <w:color w:val="000000"/>
          <w:sz w:val="28"/>
        </w:rPr>
        <w:t>
      2. В соответствии со статьей 141 Закона о таможенном деле страной происхождения товара считается страна, в которой товар был полностью произведен или подвергнут достаточной переработке в соответствии с критериями, установленными таможенным законодательством Республики Казахстан. 
</w:t>
      </w:r>
      <w:r>
        <w:br/>
      </w:r>
      <w:r>
        <w:rPr>
          <w:rFonts w:ascii="Times New Roman"/>
          <w:b w:val="false"/>
          <w:i w:val="false"/>
          <w:color w:val="000000"/>
          <w:sz w:val="28"/>
        </w:rPr>
        <w:t>
      3. Согласно статье 144 Закона о таможенном деле документальным подтверждением страны происхождения товара является сертификат о происхождении товара (далее - Сертификат), выданный уполномоченным органом страны экспорта, либо товаросопроводительные документы, представленные декларантом при декларировании ввозимого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Сертификат о происхождении товара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В соответствии со статьей 144 Закона о таможенном деле при ввозе товара на таможенную территорию Республики Казахстан Сертификат представляется только в случаях: 
</w:t>
      </w:r>
      <w:r>
        <w:br/>
      </w:r>
      <w:r>
        <w:rPr>
          <w:rFonts w:ascii="Times New Roman"/>
          <w:b w:val="false"/>
          <w:i w:val="false"/>
          <w:color w:val="000000"/>
          <w:sz w:val="28"/>
        </w:rPr>
        <w:t>
      1) предоставления преференций по таможенному тарифу в отношении товаров, перемещаемых через таможенную границу Республики Казахстан; 
</w:t>
      </w:r>
      <w:r>
        <w:br/>
      </w:r>
      <w:r>
        <w:rPr>
          <w:rFonts w:ascii="Times New Roman"/>
          <w:b w:val="false"/>
          <w:i w:val="false"/>
          <w:color w:val="000000"/>
          <w:sz w:val="28"/>
        </w:rPr>
        <w:t>
      2) если у таможенного органа Республики Казахстан имеются обоснованные предположения о том, что товар происходит из стран, ввоз товаров, из которых регулируется мерами нетарифного регулирования; 
</w:t>
      </w:r>
      <w:r>
        <w:br/>
      </w:r>
      <w:r>
        <w:rPr>
          <w:rFonts w:ascii="Times New Roman"/>
          <w:b w:val="false"/>
          <w:i w:val="false"/>
          <w:color w:val="000000"/>
          <w:sz w:val="28"/>
        </w:rPr>
        <w:t>
      3) если это предусмотрено международными соглашениями, участницей которых является Республика Казахстан, а также законодательством Республики Казахстан в области охраны окружающей природной среды 
</w:t>
      </w:r>
      <w:r>
        <w:rPr>
          <w:rFonts w:ascii="Times New Roman"/>
          <w:b w:val="false"/>
          <w:i w:val="false"/>
          <w:color w:val="000000"/>
          <w:sz w:val="28"/>
        </w:rPr>
        <w:t xml:space="preserve"> Z970160_ </w:t>
      </w:r>
      <w:r>
        <w:rPr>
          <w:rFonts w:ascii="Times New Roman"/>
          <w:b w:val="false"/>
          <w:i w:val="false"/>
          <w:color w:val="000000"/>
          <w:sz w:val="28"/>
        </w:rPr>
        <w:t>
 , здоровья населения 
</w:t>
      </w:r>
      <w:r>
        <w:rPr>
          <w:rFonts w:ascii="Times New Roman"/>
          <w:b w:val="false"/>
          <w:i w:val="false"/>
          <w:color w:val="000000"/>
          <w:sz w:val="28"/>
        </w:rPr>
        <w:t xml:space="preserve"> Z970111_ </w:t>
      </w:r>
      <w:r>
        <w:rPr>
          <w:rFonts w:ascii="Times New Roman"/>
          <w:b w:val="false"/>
          <w:i w:val="false"/>
          <w:color w:val="000000"/>
          <w:sz w:val="28"/>
        </w:rPr>
        <w:t>
 , защиты прав казахстанских потребителей 
</w:t>
      </w:r>
      <w:r>
        <w:rPr>
          <w:rFonts w:ascii="Times New Roman"/>
          <w:b w:val="false"/>
          <w:i w:val="false"/>
          <w:color w:val="000000"/>
          <w:sz w:val="28"/>
        </w:rPr>
        <w:t xml:space="preserve"> Z913400_ </w:t>
      </w:r>
      <w:r>
        <w:rPr>
          <w:rFonts w:ascii="Times New Roman"/>
          <w:b w:val="false"/>
          <w:i w:val="false"/>
          <w:color w:val="000000"/>
          <w:sz w:val="28"/>
        </w:rPr>
        <w:t>
 , общественного порядка, государственной безопасности и других жизненно важных интересов Республики Казахстан. 
</w:t>
      </w:r>
      <w:r>
        <w:br/>
      </w:r>
      <w:r>
        <w:rPr>
          <w:rFonts w:ascii="Times New Roman"/>
          <w:b w:val="false"/>
          <w:i w:val="false"/>
          <w:color w:val="000000"/>
          <w:sz w:val="28"/>
        </w:rPr>
        <w:t>
      В иных случаях Сертификат не требуется. При этом декларант может декларировать страну происхождения товара на основании счета-фактуры или других приложенных к товару сопроводительных документах. 
</w:t>
      </w:r>
      <w:r>
        <w:br/>
      </w:r>
      <w:r>
        <w:rPr>
          <w:rFonts w:ascii="Times New Roman"/>
          <w:b w:val="false"/>
          <w:i w:val="false"/>
          <w:color w:val="000000"/>
          <w:sz w:val="28"/>
        </w:rPr>
        <w:t>
      5. Сертификат должен однозначно свидетельствовать о том, что указанный товар происходит из соответствующей страны, и содержать следующие сведения: 
</w:t>
      </w:r>
      <w:r>
        <w:br/>
      </w:r>
      <w:r>
        <w:rPr>
          <w:rFonts w:ascii="Times New Roman"/>
          <w:b w:val="false"/>
          <w:i w:val="false"/>
          <w:color w:val="000000"/>
          <w:sz w:val="28"/>
        </w:rPr>
        <w:t>
      1) письменное заявление отправителя о том, что товар удовлетворяет соответствующему критерию происхождения; 
</w:t>
      </w:r>
      <w:r>
        <w:br/>
      </w:r>
      <w:r>
        <w:rPr>
          <w:rFonts w:ascii="Times New Roman"/>
          <w:b w:val="false"/>
          <w:i w:val="false"/>
          <w:color w:val="000000"/>
          <w:sz w:val="28"/>
        </w:rPr>
        <w:t>
      2) письменное удостоверение компетентного органа страны ввоза, выдавшего Сертификат о том, что представленные в Сертификате сведения соответствуют действительности. 
</w:t>
      </w:r>
      <w:r>
        <w:br/>
      </w:r>
      <w:r>
        <w:rPr>
          <w:rFonts w:ascii="Times New Roman"/>
          <w:b w:val="false"/>
          <w:i w:val="false"/>
          <w:color w:val="000000"/>
          <w:sz w:val="28"/>
        </w:rPr>
        <w:t>
      6. В случае ввоза товаров, происходящих из государств-участников СНГ, к которым применяются нормы, указанные в пункте 4 настоящей Инструкции, в качестве подтверждения страны происхождения представляется Сертификат формы СТ-1, принятой Правилами определения страны происхождения товаров, утвержденными Решением глав правительств СНГ от 30 ноября 2000 года. 
</w:t>
      </w:r>
      <w:r>
        <w:br/>
      </w:r>
      <w:r>
        <w:rPr>
          <w:rFonts w:ascii="Times New Roman"/>
          <w:b w:val="false"/>
          <w:i w:val="false"/>
          <w:color w:val="000000"/>
          <w:sz w:val="28"/>
        </w:rPr>
        <w:t>
      7. Международными соглашениями могут быть установлены иные требования о сведениях, которые должны содержаться в сертификате. 
</w:t>
      </w:r>
      <w:r>
        <w:br/>
      </w:r>
      <w:r>
        <w:rPr>
          <w:rFonts w:ascii="Times New Roman"/>
          <w:b w:val="false"/>
          <w:i w:val="false"/>
          <w:color w:val="000000"/>
          <w:sz w:val="28"/>
        </w:rPr>
        <w:t>
      8. При применении преференций по таможенному тарифу к товарам, происходящим и ввозимым из развивающихся и (или) наименее развитых стран, декларант должен представить в таможенные органы при таможенном оформлении таких товаров Сертификат происхождения товара формы "А", принятой в рамках Общей системы преференций. 
</w:t>
      </w:r>
      <w:r>
        <w:br/>
      </w:r>
      <w:r>
        <w:rPr>
          <w:rFonts w:ascii="Times New Roman"/>
          <w:b w:val="false"/>
          <w:i w:val="false"/>
          <w:color w:val="000000"/>
          <w:sz w:val="28"/>
        </w:rPr>
        <w:t>
      9. Условием принятия таможенными органами Республики Казахстан сертификатов является наличие в таможенных органах образцов бланков, оттисков печатей, подписей лиц, а также адресов организаций, уполномоченных заверять Сертификаты. Вышеназванные сведения передаются таможенным органам Республики Казахстан Таможенным комитетом Министерства государственных доходов Республики Казахстан (далее - Таможенный комитет) после их официального получения от уполномоченных органов страны происхождения. 
</w:t>
      </w:r>
      <w:r>
        <w:br/>
      </w:r>
      <w:r>
        <w:rPr>
          <w:rFonts w:ascii="Times New Roman"/>
          <w:b w:val="false"/>
          <w:i w:val="false"/>
          <w:color w:val="000000"/>
          <w:sz w:val="28"/>
        </w:rPr>
        <w:t>
      В случае отсутствия вышеназванных образцов, на ввозимые товары преференциальный режим, предусмотренный законодательством Республики Казахстан, не распространяется. 
</w:t>
      </w:r>
      <w:r>
        <w:br/>
      </w:r>
      <w:r>
        <w:rPr>
          <w:rFonts w:ascii="Times New Roman"/>
          <w:b w:val="false"/>
          <w:i w:val="false"/>
          <w:color w:val="000000"/>
          <w:sz w:val="28"/>
        </w:rPr>
        <w:t>
      10. Таможенный комитет периодически публикует перечень стран, по которым имеются необходимые сведения для подтверждения подлинности представляемых Сертификатов. По заявлению декларанта таможенные органы представляют имеющиеся у них сведения об образцах бланков, оттисков печатей, подписей лиц, а также адресов организаций, уполномоченных заверять Сертификаты. 
</w:t>
      </w:r>
      <w:r>
        <w:br/>
      </w:r>
      <w:r>
        <w:rPr>
          <w:rFonts w:ascii="Times New Roman"/>
          <w:b w:val="false"/>
          <w:i w:val="false"/>
          <w:color w:val="000000"/>
          <w:sz w:val="28"/>
        </w:rPr>
        <w:t>
      11. Сертификат представляется таможенным органам Республики Казахстан в напечатанном виде, без исправлений, на русском или английском языке, если иное не предусмотрено международными соглашениями, ратифицированными Республикой Казахстан. 
</w:t>
      </w:r>
      <w:r>
        <w:br/>
      </w:r>
      <w:r>
        <w:rPr>
          <w:rFonts w:ascii="Times New Roman"/>
          <w:b w:val="false"/>
          <w:i w:val="false"/>
          <w:color w:val="000000"/>
          <w:sz w:val="28"/>
        </w:rPr>
        <w:t>
      12. Сертификат представляется таможенным органам Республики Казахстан вместе с таможенной декларацией и другими документами, необходимыми для таможенных целей. 
</w:t>
      </w:r>
      <w:r>
        <w:br/>
      </w:r>
      <w:r>
        <w:rPr>
          <w:rFonts w:ascii="Times New Roman"/>
          <w:b w:val="false"/>
          <w:i w:val="false"/>
          <w:color w:val="000000"/>
          <w:sz w:val="28"/>
        </w:rPr>
        <w:t>
      При утрате Сертификата принимается его дубликат (копия) официально заверенный органом, выдавшим оригинал Сертификата. 
</w:t>
      </w:r>
      <w:r>
        <w:br/>
      </w:r>
      <w:r>
        <w:rPr>
          <w:rFonts w:ascii="Times New Roman"/>
          <w:b w:val="false"/>
          <w:i w:val="false"/>
          <w:color w:val="000000"/>
          <w:sz w:val="28"/>
        </w:rPr>
        <w:t>
      13. Происхождение товаров устанавливается таможенными органами Республики Казахстан после идентификации сведений, указанных в Сертификате со сведениями, содержащимися в товаросопроводительных документах. 
</w:t>
      </w:r>
      <w:r>
        <w:br/>
      </w:r>
      <w:r>
        <w:rPr>
          <w:rFonts w:ascii="Times New Roman"/>
          <w:b w:val="false"/>
          <w:i w:val="false"/>
          <w:color w:val="000000"/>
          <w:sz w:val="28"/>
        </w:rPr>
        <w:t>
      Расхождение между фактически поставленным количеством товара и указанным в Сертификате не должно превышать 5%. 
</w:t>
      </w:r>
      <w:r>
        <w:br/>
      </w:r>
      <w:r>
        <w:rPr>
          <w:rFonts w:ascii="Times New Roman"/>
          <w:b w:val="false"/>
          <w:i w:val="false"/>
          <w:color w:val="000000"/>
          <w:sz w:val="28"/>
        </w:rPr>
        <w:t>
      14. В случае возникновения обоснованных сомнений относительно безупречности Сертификата или содержащихся в нем сведений, а также относительно сведений о происхождении товара, таможенный орган вправе обратиться в компетентные органы страны экспорта, выдавшие (заверившие) Сертификат, с мотивированной просьбой сообщить дополнительные или уточняющие сведения. 
</w:t>
      </w:r>
      <w:r>
        <w:br/>
      </w:r>
      <w:r>
        <w:rPr>
          <w:rFonts w:ascii="Times New Roman"/>
          <w:b w:val="false"/>
          <w:i w:val="false"/>
          <w:color w:val="000000"/>
          <w:sz w:val="28"/>
        </w:rPr>
        <w:t>
      15. Товар не считается происходящим из страны, на которую распространяется тарифный преференциальный режим, до тех пор, пока не будет представлен надлежащим образом оформленный Сертификат или запрошенные сведения. 
</w:t>
      </w:r>
      <w:r>
        <w:br/>
      </w:r>
      <w:r>
        <w:rPr>
          <w:rFonts w:ascii="Times New Roman"/>
          <w:b w:val="false"/>
          <w:i w:val="false"/>
          <w:color w:val="000000"/>
          <w:sz w:val="28"/>
        </w:rPr>
        <w:t>
      Тарифные преференции для такого товара применяются (восстанавливаются) лишь после получения удовлетворительного ответа компетентных органов страны экспорта. 
</w:t>
      </w:r>
      <w:r>
        <w:br/>
      </w:r>
      <w:r>
        <w:rPr>
          <w:rFonts w:ascii="Times New Roman"/>
          <w:b w:val="false"/>
          <w:i w:val="false"/>
          <w:color w:val="000000"/>
          <w:sz w:val="28"/>
        </w:rPr>
        <w:t>
      16. Допускается принятие Сертификата, предназначенного для других стран, если по географическим, техническим условиям товар перемещается через территорию нескольких государств, когда выпуск товара на территории этих государств не произведен, при условии возможности идентификации сведений, указанных в Сертификате со сведениями, содержащимися в товаросопроводительных документах. 
</w:t>
      </w:r>
      <w:r>
        <w:br/>
      </w:r>
      <w:r>
        <w:rPr>
          <w:rFonts w:ascii="Times New Roman"/>
          <w:b w:val="false"/>
          <w:i w:val="false"/>
          <w:color w:val="000000"/>
          <w:sz w:val="28"/>
        </w:rPr>
        <w:t>
      17. В удостоверение происхождения небольших партий товаров (таможенной стоимостью, эквивалентной не более 5000 долларов США) представление Сертификата не требуется. В этом случае экспортер может декларировать страну происхождения товара на основе счета-фактуры или других товаросопроводительных документов. 
</w:t>
      </w:r>
      <w:r>
        <w:br/>
      </w:r>
      <w:r>
        <w:rPr>
          <w:rFonts w:ascii="Times New Roman"/>
          <w:b w:val="false"/>
          <w:i w:val="false"/>
          <w:color w:val="000000"/>
          <w:sz w:val="28"/>
        </w:rPr>
        <w:t>
      В случае возникновения обоснованных сомнений относительно заявленных сведений о происхождении товара, таможенный орган вправе потребовать предоставления Сертификата.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Особенности определения происхождения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предоставлении тарифных преференций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рамках Общей системы преференций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Товар считается подвергшимся достаточной обработке или переработке в развивающейся стране, в отношении товаров, из которой применяется тарифный преференциальный режим, если он: 
</w:t>
      </w:r>
      <w:r>
        <w:br/>
      </w:r>
      <w:r>
        <w:rPr>
          <w:rFonts w:ascii="Times New Roman"/>
          <w:b w:val="false"/>
          <w:i w:val="false"/>
          <w:color w:val="000000"/>
          <w:sz w:val="28"/>
        </w:rPr>
        <w:t>
      1) подвергся обработке или переработке в такой стране и стоимость использованных в этом процессе других товаров (сырьевых материалов, полуфабрикатов и готовых изделий), происходящих из стран, в отношении товаров, из которой не применяется тарифный преференциальный режим, или неизвестного происхождения не превышает 50% от стоимости полученного в результате обработки или переработки товара, экспортируемого развивающейся страной, в отношении товаров, из которой применяется тарифный преференциальный режим; 
</w:t>
      </w:r>
      <w:r>
        <w:br/>
      </w:r>
      <w:r>
        <w:rPr>
          <w:rFonts w:ascii="Times New Roman"/>
          <w:b w:val="false"/>
          <w:i w:val="false"/>
          <w:color w:val="000000"/>
          <w:sz w:val="28"/>
        </w:rPr>
        <w:t>
      2) подвергся обработке или переработке в нескольких развивающихся странах и стоимость использованных в этом процессе других товаров (сырьевых материалов, полуфабрикатов и готовых изделий), происходящих из стран, в отношении товаров, из которой не применяется тарифный преференциальный режим, или неизвестного происхождения не превышает 50% от стоимости полученного в результате обработки или переработки товара, экспортируемого одной из развивающихся стран, в отношении товаров из которой применяется тарифный преференциальный режим; 
</w:t>
      </w:r>
      <w:r>
        <w:br/>
      </w:r>
      <w:r>
        <w:rPr>
          <w:rFonts w:ascii="Times New Roman"/>
          <w:b w:val="false"/>
          <w:i w:val="false"/>
          <w:color w:val="000000"/>
          <w:sz w:val="28"/>
        </w:rPr>
        <w:t>
      3) произведен в одной из развивающихся стран, в отношении товаров, из которой применяется тарифный преференциальный режим, и подвергся обработке или переработке в другой одной или нескольких развивающихся странах, в отношении товаров, из которой применяется тарифный преференциальный режим. 
</w:t>
      </w:r>
      <w:r>
        <w:br/>
      </w:r>
      <w:r>
        <w:rPr>
          <w:rFonts w:ascii="Times New Roman"/>
          <w:b w:val="false"/>
          <w:i w:val="false"/>
          <w:color w:val="000000"/>
          <w:sz w:val="28"/>
        </w:rPr>
        <w:t>
      19. Стоимость указанного в подпунктах 1) и 2) пункта 18 настоящей Инструкции товара, происходящего из страны, на которую не распространяется тарифный преференциальный режим, определяется на основании таможенной стоимости этого товара, установленной в стране - производителе экспортируемого товара. 
</w:t>
      </w:r>
      <w:r>
        <w:br/>
      </w:r>
      <w:r>
        <w:rPr>
          <w:rFonts w:ascii="Times New Roman"/>
          <w:b w:val="false"/>
          <w:i w:val="false"/>
          <w:color w:val="000000"/>
          <w:sz w:val="28"/>
        </w:rPr>
        <w:t>
      Стоимость указанного в подпунктах 1) и 2) пункта 18 настоящей Инструкции товара неизвестного происхождения принимается в размере цены, уплаченной за этот товар на территории развивающейся страны-производителя экспортируемого товара. 
</w:t>
      </w:r>
      <w:r>
        <w:br/>
      </w:r>
      <w:r>
        <w:rPr>
          <w:rFonts w:ascii="Times New Roman"/>
          <w:b w:val="false"/>
          <w:i w:val="false"/>
          <w:color w:val="000000"/>
          <w:sz w:val="28"/>
        </w:rPr>
        <w:t>
      20. Товары (сырьевые материалы, полуфабрикаты и готовые изделия), вывезенные из одной из стран, предоставляющих преференции, в страну, в отношении товаров, из которой применяется тарифный преференциальный режим, и использованные там для производства товаров, подлежащих экспорту в ту же страну, из которой завезены сырьевые материалы, полуфабрикаты и готовые изделия, рассматриваются как товары, произведенные в упомянутой развивающейся стране-экспортере. 
</w:t>
      </w:r>
      <w:r>
        <w:br/>
      </w:r>
      <w:r>
        <w:rPr>
          <w:rFonts w:ascii="Times New Roman"/>
          <w:b w:val="false"/>
          <w:i w:val="false"/>
          <w:color w:val="000000"/>
          <w:sz w:val="28"/>
        </w:rPr>
        <w:t>
      21. Стоимость товара, экспортируемого развивающейся страной, определяется на базе цены франко-завод изготовителя товара. 
</w:t>
      </w:r>
      <w:r>
        <w:br/>
      </w:r>
      <w:r>
        <w:rPr>
          <w:rFonts w:ascii="Times New Roman"/>
          <w:b w:val="false"/>
          <w:i w:val="false"/>
          <w:color w:val="000000"/>
          <w:sz w:val="28"/>
        </w:rPr>
        <w:t>
      22. Тарифные преференции в отношении товаров, происходящих из развивающихся стран, в отношении товаров, из которой применяется тарифный преференциальный режим, предоставляются только при условии непосредственной закупки таких товаров в этих странах и прямой поставки их в страну, предоставляющую тарифные преференции. 
</w:t>
      </w:r>
      <w:r>
        <w:br/>
      </w:r>
      <w:r>
        <w:rPr>
          <w:rFonts w:ascii="Times New Roman"/>
          <w:b w:val="false"/>
          <w:i w:val="false"/>
          <w:color w:val="000000"/>
          <w:sz w:val="28"/>
        </w:rPr>
        <w:t>
      23. Товар рассматривается как непосредственно закупленный, если импортер приобрел его у лица, зарегистрированного в установленном порядке в качестве субъекта предпринимательской деятельности в развивающейся стране, в отношении товаров, из которой применяется тарифный преференциальный режим. 
</w:t>
      </w:r>
      <w:r>
        <w:br/>
      </w:r>
      <w:r>
        <w:rPr>
          <w:rFonts w:ascii="Times New Roman"/>
          <w:b w:val="false"/>
          <w:i w:val="false"/>
          <w:color w:val="000000"/>
          <w:sz w:val="28"/>
        </w:rPr>
        <w:t>
      24. Прямой поставкой считается поставка товаров, транспортируемых из развивающейся страны, в отношении товаров, из которой применяется тарифный преференциальный режим, в страну, предоставившую преференции без провоза через территорию другого государства. 
</w:t>
      </w:r>
      <w:r>
        <w:br/>
      </w:r>
      <w:r>
        <w:rPr>
          <w:rFonts w:ascii="Times New Roman"/>
          <w:b w:val="false"/>
          <w:i w:val="false"/>
          <w:color w:val="000000"/>
          <w:sz w:val="28"/>
        </w:rPr>
        <w:t>
      Правилу прямой поставки отвечают также товары, транспортируемые через территорию одной или нескольких стран вследствие географических, транспортных, технических или экономических причин, при условии, что товары в странах транзита, в том числе при их временном складировании на территории этих стран, находятся под таможенным контролем. 
</w:t>
      </w:r>
      <w:r>
        <w:br/>
      </w:r>
      <w:r>
        <w:rPr>
          <w:rFonts w:ascii="Times New Roman"/>
          <w:b w:val="false"/>
          <w:i w:val="false"/>
          <w:color w:val="000000"/>
          <w:sz w:val="28"/>
        </w:rPr>
        <w:t>
      Правилу прямой поставки также отвечают товары, закупленные импортером на выставках или ярмарках, при выполнении следующих условий: 
</w:t>
      </w:r>
      <w:r>
        <w:br/>
      </w:r>
      <w:r>
        <w:rPr>
          <w:rFonts w:ascii="Times New Roman"/>
          <w:b w:val="false"/>
          <w:i w:val="false"/>
          <w:color w:val="000000"/>
          <w:sz w:val="28"/>
        </w:rPr>
        <w:t>
      1) товары были поставлены с территории развивающейся страны, в отношении товаров, из которой применяется тарифный преференциальный режим, на территорию страны проведения выставки или ярмарки и оставались под таможенным контролем при их проведении; 
</w:t>
      </w:r>
      <w:r>
        <w:br/>
      </w:r>
      <w:r>
        <w:rPr>
          <w:rFonts w:ascii="Times New Roman"/>
          <w:b w:val="false"/>
          <w:i w:val="false"/>
          <w:color w:val="000000"/>
          <w:sz w:val="28"/>
        </w:rPr>
        <w:t>
      2) товары с момента их отправки на выставку или ярмарку не использовались в каких-либо иных целях, кроме демонстрационных; 
</w:t>
      </w:r>
      <w:r>
        <w:br/>
      </w:r>
      <w:r>
        <w:rPr>
          <w:rFonts w:ascii="Times New Roman"/>
          <w:b w:val="false"/>
          <w:i w:val="false"/>
          <w:color w:val="000000"/>
          <w:sz w:val="28"/>
        </w:rPr>
        <w:t>
      3) товары ввозятся в страну, предоставившую тарифные преференции, в том же состоянии, в котором они были поставлены на выставку или ярмарку, без учета изменений состояния товаров вследствие естественного износа либо убыли при нормальных условиях транспортировки и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Товар считается происходящим из данной страны при условии соблюдения всех требований, установленных Законом о таможенном деле и настоящей Инструкцией. 
</w:t>
      </w:r>
      <w:r>
        <w:br/>
      </w:r>
      <w:r>
        <w:rPr>
          <w:rFonts w:ascii="Times New Roman"/>
          <w:b w:val="false"/>
          <w:i w:val="false"/>
          <w:color w:val="000000"/>
          <w:sz w:val="28"/>
        </w:rPr>
        <w:t>
      26. Согласно статье 146 Закона о таможенном деле таможенный орган может отказать в выпуске товара через таможенную границу Республики Казахстан лишь при наличии достаточных оснований полагать, что он происходит из страны, товары которой не подлежат выпуску в Республику Казахстан в соответствии с международными соглашениями, участником которых является Республика Казахстан, или законодательством Республики Казахстан. Указанные основания представляются декларанту в письменном виде. 
</w:t>
      </w:r>
      <w:r>
        <w:br/>
      </w:r>
      <w:r>
        <w:rPr>
          <w:rFonts w:ascii="Times New Roman"/>
          <w:b w:val="false"/>
          <w:i w:val="false"/>
          <w:color w:val="000000"/>
          <w:sz w:val="28"/>
        </w:rPr>
        <w:t>
      27. В соответствии со статьей 147 
</w:t>
      </w:r>
      <w:r>
        <w:rPr>
          <w:rFonts w:ascii="Times New Roman"/>
          <w:b w:val="false"/>
          <w:i w:val="false"/>
          <w:color w:val="000000"/>
          <w:sz w:val="28"/>
        </w:rPr>
        <w:t xml:space="preserve"> Z952368_ </w:t>
      </w:r>
      <w:r>
        <w:rPr>
          <w:rFonts w:ascii="Times New Roman"/>
          <w:b w:val="false"/>
          <w:i w:val="false"/>
          <w:color w:val="000000"/>
          <w:sz w:val="28"/>
        </w:rPr>
        <w:t>
 Закона о таможенном деле к товарам может применяться (восстанавливаться) преференциальный режим при условии получения надлежащего удостоверения об их происхождении не позднее, чем через год с даты осуществления таможенного оформления. 
</w:t>
      </w:r>
      <w:r>
        <w:br/>
      </w:r>
      <w:r>
        <w:rPr>
          <w:rFonts w:ascii="Times New Roman"/>
          <w:b w:val="false"/>
          <w:i w:val="false"/>
          <w:color w:val="000000"/>
          <w:sz w:val="28"/>
        </w:rPr>
        <w:t>
      При восстановлении преференциального режима таможенные органы Республики Казахстан по желанию декларанта осуществляют возврат либо зачет излишне уплаченных сумм таможенных платежей в счет будущих таможенных платежей. 
</w:t>
      </w:r>
      <w:r>
        <w:br/>
      </w:r>
      <w:r>
        <w:rPr>
          <w:rFonts w:ascii="Times New Roman"/>
          <w:b w:val="false"/>
          <w:i w:val="false"/>
          <w:color w:val="000000"/>
          <w:sz w:val="28"/>
        </w:rPr>
        <w:t>
      Возврат (зачет) излишне уплаченных сумм налогов производится в соответствии с налоговым законодательством Республики Казахстан. 
</w:t>
      </w:r>
      <w:r>
        <w:br/>
      </w:r>
      <w:r>
        <w:rPr>
          <w:rFonts w:ascii="Times New Roman"/>
          <w:b w:val="false"/>
          <w:i w:val="false"/>
          <w:color w:val="000000"/>
          <w:sz w:val="28"/>
        </w:rPr>
        <w:t>
      28. Происхождение товаров с территории свободных таможенных зон и свободных складов, расположенных на территории Республики Казахстан, определяется в порядке, установленном Таможенным комитетом. 
</w:t>
      </w:r>
      <w:r>
        <w:br/>
      </w:r>
      <w:r>
        <w:rPr>
          <w:rFonts w:ascii="Times New Roman"/>
          <w:b w:val="false"/>
          <w:i w:val="false"/>
          <w:color w:val="000000"/>
          <w:sz w:val="28"/>
        </w:rPr>
        <w:t>
      29. При вывозе товаров с таможенной территории Республики Казахстан сертификат происхождения товара, выдаваемый уполномоченным органом, представляется таможенным органам в тех случаях, когда это зафиксировано в соответствующих контрактах или предусмотрено международными обязательствами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