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4456b" w14:textId="38445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совершенствовании мер борьбы с болезнями, передающимися половым путем (БППП)</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делам здравоохранения от 27 июля 2001 года N 695. Зарегистрирован в Министерстве юстиции Республики Казахстан 14 августа 2001 года N 1630. Утратил силу приказом Министра здравоохранения Республики Казахстан от 29 апреля 2010 года № 311.</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29.04.2010 </w:t>
      </w:r>
      <w:r>
        <w:rPr>
          <w:rFonts w:ascii="Times New Roman"/>
          <w:b w:val="false"/>
          <w:i w:val="false"/>
          <w:color w:val="ff0000"/>
          <w:sz w:val="28"/>
        </w:rPr>
        <w:t>№ 311</w:t>
      </w:r>
      <w:r>
        <w:rPr>
          <w:rFonts w:ascii="Times New Roman"/>
          <w:b w:val="false"/>
          <w:i w:val="false"/>
          <w:color w:val="ff0000"/>
          <w:sz w:val="28"/>
        </w:rPr>
        <w:t>.</w:t>
      </w:r>
    </w:p>
    <w:p>
      <w:pPr>
        <w:spacing w:after="0"/>
        <w:ind w:left="0"/>
        <w:jc w:val="both"/>
      </w:pPr>
      <w:r>
        <w:rPr>
          <w:rFonts w:ascii="Times New Roman"/>
          <w:b w:val="false"/>
          <w:i w:val="false"/>
          <w:color w:val="000000"/>
          <w:sz w:val="28"/>
        </w:rPr>
        <w:t>      В целях реализации статей 16, 17, 19, 59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"Об охране здоровья граждан в Республике Казахстан" от 19 мая 1997 года, постановления Правительства Республики Казахстан от 2 марта 1999 года </w:t>
      </w:r>
      <w:r>
        <w:rPr>
          <w:rFonts w:ascii="Times New Roman"/>
          <w:b w:val="false"/>
          <w:i w:val="false"/>
          <w:color w:val="000000"/>
          <w:sz w:val="28"/>
        </w:rPr>
        <w:t xml:space="preserve">N 193 </w:t>
      </w:r>
      <w:r>
        <w:rPr>
          <w:rFonts w:ascii="Times New Roman"/>
          <w:b w:val="false"/>
          <w:i w:val="false"/>
          <w:color w:val="000000"/>
          <w:sz w:val="28"/>
        </w:rPr>
        <w:t>"Об утверждении Программы по профилактике и контролю болезней, передаваемых половым путем на 1999-2000 годы" и от 30 марта 2000 года </w:t>
      </w:r>
      <w:r>
        <w:rPr>
          <w:rFonts w:ascii="Times New Roman"/>
          <w:b w:val="false"/>
          <w:i w:val="false"/>
          <w:color w:val="000000"/>
          <w:sz w:val="28"/>
        </w:rPr>
        <w:t xml:space="preserve">N 468 </w:t>
      </w:r>
      <w:r>
        <w:rPr>
          <w:rFonts w:ascii="Times New Roman"/>
          <w:b w:val="false"/>
          <w:i w:val="false"/>
          <w:color w:val="000000"/>
          <w:sz w:val="28"/>
        </w:rPr>
        <w:t>"Об утверждении Перечня социально-значимых заболеваний и заболеваний, представляющих опасность для окружающих", приказываю: </w:t>
      </w:r>
      <w:r>
        <w:rPr>
          <w:rFonts w:ascii="Times New Roman"/>
          <w:b w:val="false"/>
          <w:i w:val="false"/>
          <w:color w:val="000000"/>
          <w:sz w:val="28"/>
        </w:rPr>
        <w:t>См.P092018</w:t>
      </w:r>
      <w:r>
        <w:br/>
      </w:r>
      <w:r>
        <w:rPr>
          <w:rFonts w:ascii="Times New Roman"/>
          <w:b w:val="false"/>
          <w:i w:val="false"/>
          <w:color w:val="000000"/>
          <w:sz w:val="28"/>
        </w:rPr>
        <w:t>
 </w:t>
      </w:r>
    </w:p>
    <w:bookmarkStart w:name="z24" w:id="0"/>
    <w:p>
      <w:pPr>
        <w:spacing w:after="0"/>
        <w:ind w:left="0"/>
        <w:jc w:val="both"/>
      </w:pP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1) Инструкцию по обследованию контингентов на наличие болезней, передающихся половым путем (далее - БППП) и о порядке ведения стационарных больных с положительной реакцией на БППП; </w:t>
      </w:r>
      <w:r>
        <w:br/>
      </w:r>
      <w:r>
        <w:rPr>
          <w:rFonts w:ascii="Times New Roman"/>
          <w:b w:val="false"/>
          <w:i w:val="false"/>
          <w:color w:val="000000"/>
          <w:sz w:val="28"/>
        </w:rPr>
        <w:t>
 </w:t>
      </w:r>
    </w:p>
    <w:bookmarkEnd w:id="0"/>
    <w:bookmarkStart w:name="z25" w:id="1"/>
    <w:p>
      <w:pPr>
        <w:spacing w:after="0"/>
        <w:ind w:left="0"/>
        <w:jc w:val="both"/>
      </w:pPr>
      <w:r>
        <w:rPr>
          <w:rFonts w:ascii="Times New Roman"/>
          <w:b w:val="false"/>
          <w:i w:val="false"/>
          <w:color w:val="000000"/>
          <w:sz w:val="28"/>
        </w:rPr>
        <w:t xml:space="preserve">
      2) Правила организации деятельности лечебно-профилактических организаций по контролю за БППП; </w:t>
      </w:r>
      <w:r>
        <w:br/>
      </w:r>
      <w:r>
        <w:rPr>
          <w:rFonts w:ascii="Times New Roman"/>
          <w:b w:val="false"/>
          <w:i w:val="false"/>
          <w:color w:val="000000"/>
          <w:sz w:val="28"/>
        </w:rPr>
        <w:t>
 </w:t>
      </w:r>
    </w:p>
    <w:bookmarkEnd w:id="1"/>
    <w:bookmarkStart w:name="z26" w:id="2"/>
    <w:p>
      <w:pPr>
        <w:spacing w:after="0"/>
        <w:ind w:left="0"/>
        <w:jc w:val="both"/>
      </w:pPr>
      <w:r>
        <w:rPr>
          <w:rFonts w:ascii="Times New Roman"/>
          <w:b w:val="false"/>
          <w:i w:val="false"/>
          <w:color w:val="000000"/>
          <w:sz w:val="28"/>
        </w:rPr>
        <w:t xml:space="preserve">
      3) Правила оформления материалов по фактам заражения другого лица венерической болезнью и передачи их в следственные органы для привлечения виновных в установленном законодательством порядке к уголовной ответственности; </w:t>
      </w:r>
      <w:r>
        <w:br/>
      </w:r>
      <w:r>
        <w:rPr>
          <w:rFonts w:ascii="Times New Roman"/>
          <w:b w:val="false"/>
          <w:i w:val="false"/>
          <w:color w:val="000000"/>
          <w:sz w:val="28"/>
        </w:rPr>
        <w:t>
 </w:t>
      </w:r>
    </w:p>
    <w:bookmarkEnd w:id="2"/>
    <w:bookmarkStart w:name="z27" w:id="3"/>
    <w:p>
      <w:pPr>
        <w:spacing w:after="0"/>
        <w:ind w:left="0"/>
        <w:jc w:val="both"/>
      </w:pPr>
      <w:r>
        <w:rPr>
          <w:rFonts w:ascii="Times New Roman"/>
          <w:b w:val="false"/>
          <w:i w:val="false"/>
          <w:color w:val="000000"/>
          <w:sz w:val="28"/>
        </w:rPr>
        <w:t xml:space="preserve">
      4) Инструкцию по профилактике гонореи и бленореи у новорожденных, врожденного сифилиса и ведения новорожденных с врожденным сифилисом или риском заражения внутриутробной инфекцией; </w:t>
      </w:r>
      <w:r>
        <w:br/>
      </w:r>
      <w:r>
        <w:rPr>
          <w:rFonts w:ascii="Times New Roman"/>
          <w:b w:val="false"/>
          <w:i w:val="false"/>
          <w:color w:val="000000"/>
          <w:sz w:val="28"/>
        </w:rPr>
        <w:t>
 </w:t>
      </w:r>
    </w:p>
    <w:bookmarkEnd w:id="3"/>
    <w:bookmarkStart w:name="z28" w:id="4"/>
    <w:p>
      <w:pPr>
        <w:spacing w:after="0"/>
        <w:ind w:left="0"/>
        <w:jc w:val="both"/>
      </w:pPr>
      <w:r>
        <w:rPr>
          <w:rFonts w:ascii="Times New Roman"/>
          <w:b w:val="false"/>
          <w:i w:val="false"/>
          <w:color w:val="000000"/>
          <w:sz w:val="28"/>
        </w:rPr>
        <w:t xml:space="preserve">
      5) Правила об обязательных предварительных медицинских обследованиях на БППП, при поступлении на работу и периодических медицинских осмотрах; </w:t>
      </w:r>
      <w:r>
        <w:br/>
      </w:r>
      <w:r>
        <w:rPr>
          <w:rFonts w:ascii="Times New Roman"/>
          <w:b w:val="false"/>
          <w:i w:val="false"/>
          <w:color w:val="000000"/>
          <w:sz w:val="28"/>
        </w:rPr>
        <w:t>
 </w:t>
      </w:r>
    </w:p>
    <w:bookmarkEnd w:id="4"/>
    <w:bookmarkStart w:name="z29" w:id="5"/>
    <w:p>
      <w:pPr>
        <w:spacing w:after="0"/>
        <w:ind w:left="0"/>
        <w:jc w:val="both"/>
      </w:pPr>
      <w:r>
        <w:rPr>
          <w:rFonts w:ascii="Times New Roman"/>
          <w:b w:val="false"/>
          <w:i w:val="false"/>
          <w:color w:val="000000"/>
          <w:sz w:val="28"/>
        </w:rPr>
        <w:t xml:space="preserve">
      6) Инструкцию об обязательном минимуме методов микробиологической, лабораторной диагностики в медицинских организациях, оказывающих помощь больным БППП; </w:t>
      </w:r>
      <w:r>
        <w:br/>
      </w:r>
      <w:r>
        <w:rPr>
          <w:rFonts w:ascii="Times New Roman"/>
          <w:b w:val="false"/>
          <w:i w:val="false"/>
          <w:color w:val="000000"/>
          <w:sz w:val="28"/>
        </w:rPr>
        <w:t>
 </w:t>
      </w:r>
    </w:p>
    <w:bookmarkEnd w:id="5"/>
    <w:bookmarkStart w:name="z30" w:id="6"/>
    <w:p>
      <w:pPr>
        <w:spacing w:after="0"/>
        <w:ind w:left="0"/>
        <w:jc w:val="both"/>
      </w:pPr>
      <w:r>
        <w:rPr>
          <w:rFonts w:ascii="Times New Roman"/>
          <w:b w:val="false"/>
          <w:i w:val="false"/>
          <w:color w:val="000000"/>
          <w:sz w:val="28"/>
        </w:rPr>
        <w:t xml:space="preserve">
      7) Инструкцию о порядке ведения медицинской документации на больных с БППП; </w:t>
      </w:r>
      <w:r>
        <w:br/>
      </w:r>
      <w:r>
        <w:rPr>
          <w:rFonts w:ascii="Times New Roman"/>
          <w:b w:val="false"/>
          <w:i w:val="false"/>
          <w:color w:val="000000"/>
          <w:sz w:val="28"/>
        </w:rPr>
        <w:t xml:space="preserve">
      8) </w:t>
      </w:r>
      <w:r>
        <w:rPr>
          <w:rFonts w:ascii="Times New Roman"/>
          <w:b w:val="false"/>
          <w:i w:val="false"/>
          <w:color w:val="ff0000"/>
          <w:sz w:val="28"/>
        </w:rPr>
        <w:t xml:space="preserve">(подпункт исключен - приказом Министра здравоохранения Республики Казахстан от 7 апреля 2003 года </w:t>
      </w:r>
      <w:r>
        <w:rPr>
          <w:rFonts w:ascii="Times New Roman"/>
          <w:b w:val="false"/>
          <w:i w:val="false"/>
          <w:color w:val="000000"/>
          <w:sz w:val="28"/>
        </w:rPr>
        <w:t xml:space="preserve">N 280 </w:t>
      </w:r>
      <w:r>
        <w:rPr>
          <w:rFonts w:ascii="Times New Roman"/>
          <w:b w:val="false"/>
          <w:i w:val="false"/>
          <w:color w:val="ff0000"/>
          <w:sz w:val="28"/>
        </w:rPr>
        <w:t xml:space="preserve">). </w:t>
      </w:r>
      <w:r>
        <w:br/>
      </w:r>
      <w:r>
        <w:rPr>
          <w:rFonts w:ascii="Times New Roman"/>
          <w:b w:val="false"/>
          <w:i w:val="false"/>
          <w:color w:val="000000"/>
          <w:sz w:val="28"/>
        </w:rPr>
        <w:t xml:space="preserve">
           2. Руководителям органов здравоохранения областей, городов Астаны и Алматы: </w:t>
      </w:r>
      <w:r>
        <w:br/>
      </w:r>
      <w:r>
        <w:rPr>
          <w:rFonts w:ascii="Times New Roman"/>
          <w:b w:val="false"/>
          <w:i w:val="false"/>
          <w:color w:val="000000"/>
          <w:sz w:val="28"/>
        </w:rPr>
        <w:t xml:space="preserve">
      1) организовать работу по профилактике и ведению больных с БППП в соответствии с настоящим приказом; </w:t>
      </w:r>
      <w:r>
        <w:br/>
      </w:r>
      <w:r>
        <w:rPr>
          <w:rFonts w:ascii="Times New Roman"/>
          <w:b w:val="false"/>
          <w:i w:val="false"/>
          <w:color w:val="000000"/>
          <w:sz w:val="28"/>
        </w:rPr>
        <w:t xml:space="preserve">
      2) изыскать внутренние резервы для укрепления кожно-венерологических организаций аппаратурой для выявления БППП; </w:t>
      </w:r>
      <w:r>
        <w:br/>
      </w:r>
      <w:r>
        <w:rPr>
          <w:rFonts w:ascii="Times New Roman"/>
          <w:b w:val="false"/>
          <w:i w:val="false"/>
          <w:color w:val="000000"/>
          <w:sz w:val="28"/>
        </w:rPr>
        <w:t xml:space="preserve">
      3) усилить работу с группами риска среди населения; </w:t>
      </w:r>
      <w:r>
        <w:br/>
      </w:r>
      <w:r>
        <w:rPr>
          <w:rFonts w:ascii="Times New Roman"/>
          <w:b w:val="false"/>
          <w:i w:val="false"/>
          <w:color w:val="000000"/>
          <w:sz w:val="28"/>
        </w:rPr>
        <w:t xml:space="preserve">
      4) информацию о ходе выполнения приказа предоставлять ежегодно к 1 марта в Агентство Республики Казахстан по делам здравоохранения. </w:t>
      </w:r>
      <w:r>
        <w:br/>
      </w:r>
      <w:r>
        <w:rPr>
          <w:rFonts w:ascii="Times New Roman"/>
          <w:b w:val="false"/>
          <w:i w:val="false"/>
          <w:color w:val="000000"/>
          <w:sz w:val="28"/>
        </w:rPr>
        <w:t xml:space="preserve">
      3. Департаменту лечебно-профилактической работы, управлениям (департаментам) здравоохранения областей, городов Астаны и Алматы проводить: </w:t>
      </w:r>
      <w:r>
        <w:br/>
      </w:r>
      <w:r>
        <w:rPr>
          <w:rFonts w:ascii="Times New Roman"/>
          <w:b w:val="false"/>
          <w:i w:val="false"/>
          <w:color w:val="000000"/>
          <w:sz w:val="28"/>
        </w:rPr>
        <w:t xml:space="preserve">
      1) в женских консультациях и лечебно-профилактических организациях, имеющих в своем составе такие подразделения - обязательное обследование на БППП женщин, направляемых на операцию прерывания беременности; </w:t>
      </w:r>
      <w:r>
        <w:br/>
      </w:r>
      <w:r>
        <w:rPr>
          <w:rFonts w:ascii="Times New Roman"/>
          <w:b w:val="false"/>
          <w:i w:val="false"/>
          <w:color w:val="000000"/>
          <w:sz w:val="28"/>
        </w:rPr>
        <w:t xml:space="preserve">
      2) обязательное обследование на БППП, в том числе крови на сифилис с использованием комплекса серологических реакций по одному разу в каждом триместре у всех беременных, обратив особое внимание на рожениц без обменных карт; </w:t>
      </w:r>
      <w:r>
        <w:br/>
      </w:r>
      <w:r>
        <w:rPr>
          <w:rFonts w:ascii="Times New Roman"/>
          <w:b w:val="false"/>
          <w:i w:val="false"/>
          <w:color w:val="000000"/>
          <w:sz w:val="28"/>
        </w:rPr>
        <w:t xml:space="preserve">
      3) обеспечение контроля за работой лечебно-профилактических организаций по выявлению и лечению хронической гонореи и хламидиоза у женщин, страдающих воспалительными процессами мочеполовой сферы, профилактики детской гонореи и бленореи новорожденных, врожденного сифилиса.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 приказом Министра здравоохранения Республики Казахстан от 7 апреля 2003 года </w:t>
      </w:r>
      <w:r>
        <w:rPr>
          <w:rFonts w:ascii="Times New Roman"/>
          <w:b w:val="false"/>
          <w:i w:val="false"/>
          <w:color w:val="000000"/>
          <w:sz w:val="28"/>
        </w:rPr>
        <w:t xml:space="preserve">N 280 </w:t>
      </w:r>
      <w:r>
        <w:rPr>
          <w:rFonts w:ascii="Times New Roman"/>
          <w:b w:val="false"/>
          <w:i w:val="false"/>
          <w:color w:val="ff0000"/>
          <w:sz w:val="28"/>
        </w:rPr>
        <w:t xml:space="preserve">. </w:t>
      </w:r>
      <w:r>
        <w:br/>
      </w:r>
      <w:r>
        <w:rPr>
          <w:rFonts w:ascii="Times New Roman"/>
          <w:b w:val="false"/>
          <w:i w:val="false"/>
          <w:color w:val="000000"/>
          <w:sz w:val="28"/>
        </w:rPr>
        <w:t xml:space="preserve">
      4. Комитету Государственного санитарно-эпидемиологического надзора установить контроль: </w:t>
      </w:r>
      <w:r>
        <w:br/>
      </w:r>
      <w:r>
        <w:rPr>
          <w:rFonts w:ascii="Times New Roman"/>
          <w:b w:val="false"/>
          <w:i w:val="false"/>
          <w:color w:val="000000"/>
          <w:sz w:val="28"/>
        </w:rPr>
        <w:t xml:space="preserve">
      1) за проведением медицинских осмотров работников, подвергающихся воздействию вредных, опасных и неблагоприятных производственных факторов по разделу дермато-венерологии на период эпидемии БППП только в кожно-венерологических диспансерах; </w:t>
      </w:r>
      <w:r>
        <w:br/>
      </w:r>
      <w:r>
        <w:rPr>
          <w:rFonts w:ascii="Times New Roman"/>
          <w:b w:val="false"/>
          <w:i w:val="false"/>
          <w:color w:val="000000"/>
          <w:sz w:val="28"/>
        </w:rPr>
        <w:t xml:space="preserve">
      2) за своевременностью представления информации в органы госсанэпидслужбы по форме 089/у, проведением эпидемиологических мероприятий и профилактической работы.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 приказом Министра здравоохранения Республики Казахстан от 7 апреля 2003 года </w:t>
      </w:r>
      <w:r>
        <w:rPr>
          <w:rFonts w:ascii="Times New Roman"/>
          <w:b w:val="false"/>
          <w:i w:val="false"/>
          <w:color w:val="000000"/>
          <w:sz w:val="28"/>
        </w:rPr>
        <w:t xml:space="preserve">N 280 </w:t>
      </w:r>
      <w:r>
        <w:rPr>
          <w:rFonts w:ascii="Times New Roman"/>
          <w:b w:val="false"/>
          <w:i w:val="false"/>
          <w:color w:val="ff0000"/>
          <w:sz w:val="28"/>
        </w:rPr>
        <w:t xml:space="preserve">. </w:t>
      </w:r>
      <w:r>
        <w:br/>
      </w:r>
      <w:r>
        <w:rPr>
          <w:rFonts w:ascii="Times New Roman"/>
          <w:b w:val="false"/>
          <w:i w:val="false"/>
          <w:color w:val="000000"/>
          <w:sz w:val="28"/>
        </w:rPr>
        <w:t xml:space="preserve">
      5. Национальному центру проблем формирования здорового образа жизни, Центрам проблем формирования здорового образа жизни областей, городов Астаны и Алматы усилить первичную профилактику БППП, работу по пропаганде здорового образа жизни, безопасного полового поведения, координируя усилия врачей разных специальностей, а также педагогов, психологов, работников культуры и правоохранительных органов. </w:t>
      </w:r>
      <w:r>
        <w:br/>
      </w:r>
      <w:r>
        <w:rPr>
          <w:rFonts w:ascii="Times New Roman"/>
          <w:b w:val="false"/>
          <w:i w:val="false"/>
          <w:color w:val="000000"/>
          <w:sz w:val="28"/>
        </w:rPr>
        <w:t xml:space="preserve">
      6. Контроль за исполнением настоящего приказа оставляю за собой. </w:t>
      </w:r>
    </w:p>
    <w:bookmarkEnd w:id="6"/>
    <w:p>
      <w:pPr>
        <w:spacing w:after="0"/>
        <w:ind w:left="0"/>
        <w:jc w:val="both"/>
      </w:pPr>
      <w:r>
        <w:rPr>
          <w:rFonts w:ascii="Times New Roman"/>
          <w:b w:val="false"/>
          <w:i/>
          <w:color w:val="000000"/>
          <w:sz w:val="28"/>
        </w:rPr>
        <w:t xml:space="preserve">     Председатель     </w:t>
      </w:r>
    </w:p>
    <w:bookmarkStart w:name="z18" w:id="7"/>
    <w:p>
      <w:pPr>
        <w:spacing w:after="0"/>
        <w:ind w:left="0"/>
        <w:jc w:val="both"/>
      </w:pPr>
      <w:r>
        <w:rPr>
          <w:rFonts w:ascii="Times New Roman"/>
          <w:b w:val="false"/>
          <w:i w:val="false"/>
          <w:color w:val="000000"/>
          <w:sz w:val="28"/>
        </w:rPr>
        <w:t xml:space="preserve">
     Согласована                             Утверждены </w:t>
      </w:r>
      <w:r>
        <w:br/>
      </w:r>
      <w:r>
        <w:rPr>
          <w:rFonts w:ascii="Times New Roman"/>
          <w:b w:val="false"/>
          <w:i w:val="false"/>
          <w:color w:val="000000"/>
          <w:sz w:val="28"/>
        </w:rPr>
        <w:t xml:space="preserve">
Министр внутренних дел                   приказом Агентства </w:t>
      </w:r>
      <w:r>
        <w:br/>
      </w:r>
      <w:r>
        <w:rPr>
          <w:rFonts w:ascii="Times New Roman"/>
          <w:b w:val="false"/>
          <w:i w:val="false"/>
          <w:color w:val="000000"/>
          <w:sz w:val="28"/>
        </w:rPr>
        <w:t xml:space="preserve">
Республики Казахстан                    Республики Казахстан        от 25 июля 2001 г.                    по делам здравоохранения  </w:t>
      </w:r>
      <w:r>
        <w:br/>
      </w:r>
      <w:r>
        <w:rPr>
          <w:rFonts w:ascii="Times New Roman"/>
          <w:b w:val="false"/>
          <w:i w:val="false"/>
          <w:color w:val="000000"/>
          <w:sz w:val="28"/>
        </w:rPr>
        <w:t xml:space="preserve">
                                      от 27 июля 2001 г. N 695 </w:t>
      </w:r>
    </w:p>
    <w:bookmarkEnd w:id="7"/>
    <w:p>
      <w:pPr>
        <w:spacing w:after="0"/>
        <w:ind w:left="0"/>
        <w:jc w:val="both"/>
      </w:pPr>
      <w:r>
        <w:rPr>
          <w:rFonts w:ascii="Times New Roman"/>
          <w:b/>
          <w:i w:val="false"/>
          <w:color w:val="000000"/>
          <w:sz w:val="28"/>
        </w:rPr>
        <w:t xml:space="preserve">                          Инструкция  </w:t>
      </w:r>
      <w:r>
        <w:br/>
      </w:r>
      <w:r>
        <w:rPr>
          <w:rFonts w:ascii="Times New Roman"/>
          <w:b w:val="false"/>
          <w:i w:val="false"/>
          <w:color w:val="000000"/>
          <w:sz w:val="28"/>
        </w:rPr>
        <w:t>
</w:t>
      </w:r>
      <w:r>
        <w:rPr>
          <w:rFonts w:ascii="Times New Roman"/>
          <w:b/>
          <w:i w:val="false"/>
          <w:color w:val="000000"/>
          <w:sz w:val="28"/>
        </w:rPr>
        <w:t xml:space="preserve">        по обследованию контингентов на наличие болезней, </w:t>
      </w:r>
      <w:r>
        <w:br/>
      </w:r>
      <w:r>
        <w:rPr>
          <w:rFonts w:ascii="Times New Roman"/>
          <w:b w:val="false"/>
          <w:i w:val="false"/>
          <w:color w:val="000000"/>
          <w:sz w:val="28"/>
        </w:rPr>
        <w:t>
</w:t>
      </w:r>
      <w:r>
        <w:rPr>
          <w:rFonts w:ascii="Times New Roman"/>
          <w:b/>
          <w:i w:val="false"/>
          <w:color w:val="000000"/>
          <w:sz w:val="28"/>
        </w:rPr>
        <w:t xml:space="preserve">     передающихся половым путем (далее - БППП) и о порядке </w:t>
      </w:r>
      <w:r>
        <w:br/>
      </w:r>
      <w:r>
        <w:rPr>
          <w:rFonts w:ascii="Times New Roman"/>
          <w:b w:val="false"/>
          <w:i w:val="false"/>
          <w:color w:val="000000"/>
          <w:sz w:val="28"/>
        </w:rPr>
        <w:t>
</w:t>
      </w:r>
      <w:r>
        <w:rPr>
          <w:rFonts w:ascii="Times New Roman"/>
          <w:b/>
          <w:i w:val="false"/>
          <w:color w:val="000000"/>
          <w:sz w:val="28"/>
        </w:rPr>
        <w:t xml:space="preserve">ведения стационарных больных с положительной реакцией на БППП </w:t>
      </w:r>
    </w:p>
    <w:p>
      <w:pPr>
        <w:spacing w:after="0"/>
        <w:ind w:left="0"/>
        <w:jc w:val="both"/>
      </w:pPr>
      <w:r>
        <w:rPr>
          <w:rFonts w:ascii="Times New Roman"/>
          <w:b w:val="false"/>
          <w:i w:val="false"/>
          <w:color w:val="000000"/>
          <w:sz w:val="28"/>
        </w:rPr>
        <w:t xml:space="preserve">      1. Понятия, используемые в настоящей инструкции: </w:t>
      </w:r>
      <w:r>
        <w:br/>
      </w:r>
      <w:r>
        <w:rPr>
          <w:rFonts w:ascii="Times New Roman"/>
          <w:b w:val="false"/>
          <w:i w:val="false"/>
          <w:color w:val="000000"/>
          <w:sz w:val="28"/>
        </w:rPr>
        <w:t xml:space="preserve">
      1) Клинический осмотр - осмотр больного с целью выявления заболевания; </w:t>
      </w:r>
      <w:r>
        <w:br/>
      </w:r>
      <w:r>
        <w:rPr>
          <w:rFonts w:ascii="Times New Roman"/>
          <w:b w:val="false"/>
          <w:i w:val="false"/>
          <w:color w:val="000000"/>
          <w:sz w:val="28"/>
        </w:rPr>
        <w:t xml:space="preserve">
      2) Контактные лица - лица, находящиеся в тесном бытовом или половом контакте с больным; </w:t>
      </w:r>
      <w:r>
        <w:br/>
      </w:r>
      <w:r>
        <w:rPr>
          <w:rFonts w:ascii="Times New Roman"/>
          <w:b w:val="false"/>
          <w:i w:val="false"/>
          <w:color w:val="000000"/>
          <w:sz w:val="28"/>
        </w:rPr>
        <w:t xml:space="preserve">
      3) микрореакция преципитации с плазмой крови - отборочный метод при обследовании на сифилис; </w:t>
      </w:r>
      <w:r>
        <w:br/>
      </w:r>
      <w:r>
        <w:rPr>
          <w:rFonts w:ascii="Times New Roman"/>
          <w:b w:val="false"/>
          <w:i w:val="false"/>
          <w:color w:val="000000"/>
          <w:sz w:val="28"/>
        </w:rPr>
        <w:t xml:space="preserve">
      4) Серологическая диагностика на сифилис - исследование крови на сифилис; </w:t>
      </w:r>
      <w:r>
        <w:br/>
      </w:r>
      <w:r>
        <w:rPr>
          <w:rFonts w:ascii="Times New Roman"/>
          <w:b w:val="false"/>
          <w:i w:val="false"/>
          <w:color w:val="000000"/>
          <w:sz w:val="28"/>
        </w:rPr>
        <w:t xml:space="preserve">
      5) комплекс серологических реакций (КСР): РСК с кардиолипиновым и трепонемным антигенами + микрореакция преципитации с кардиолипиновым антигеном (типа VDRL); </w:t>
      </w:r>
      <w:r>
        <w:br/>
      </w:r>
      <w:r>
        <w:rPr>
          <w:rFonts w:ascii="Times New Roman"/>
          <w:b w:val="false"/>
          <w:i w:val="false"/>
          <w:color w:val="000000"/>
          <w:sz w:val="28"/>
        </w:rPr>
        <w:t xml:space="preserve">
      6) Превентивное лечение - лечение, предупреждающее возникновение заболевания у лиц, которые имели половые контакты с больными БППП; </w:t>
      </w:r>
      <w:r>
        <w:br/>
      </w:r>
      <w:r>
        <w:rPr>
          <w:rFonts w:ascii="Times New Roman"/>
          <w:b w:val="false"/>
          <w:i w:val="false"/>
          <w:color w:val="000000"/>
          <w:sz w:val="28"/>
        </w:rPr>
        <w:t xml:space="preserve">
      7) серорезистентность - сохраняющиеся положительными серологические реакции после лечения сифилиса в течение одного года; </w:t>
      </w:r>
      <w:r>
        <w:br/>
      </w:r>
      <w:r>
        <w:rPr>
          <w:rFonts w:ascii="Times New Roman"/>
          <w:b w:val="false"/>
          <w:i w:val="false"/>
          <w:color w:val="000000"/>
          <w:sz w:val="28"/>
        </w:rPr>
        <w:t xml:space="preserve">
      8) Инкубационный период - время размножения возбудителя до момента появления первых клинических проявлений.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 приказом Министра здравоохранения Республики Казахстан от 7 апреля 2003 года </w:t>
      </w:r>
      <w:r>
        <w:rPr>
          <w:rFonts w:ascii="Times New Roman"/>
          <w:b w:val="false"/>
          <w:i w:val="false"/>
          <w:color w:val="000000"/>
          <w:sz w:val="28"/>
        </w:rPr>
        <w:t xml:space="preserve">N 280 </w:t>
      </w:r>
      <w:r>
        <w:rPr>
          <w:rFonts w:ascii="Times New Roman"/>
          <w:b w:val="false"/>
          <w:i w:val="false"/>
          <w:color w:val="ff0000"/>
          <w:sz w:val="28"/>
        </w:rPr>
        <w:t xml:space="preserve">. </w:t>
      </w:r>
      <w:r>
        <w:br/>
      </w:r>
      <w:r>
        <w:rPr>
          <w:rFonts w:ascii="Times New Roman"/>
          <w:b w:val="false"/>
          <w:i w:val="false"/>
          <w:color w:val="000000"/>
          <w:sz w:val="28"/>
        </w:rPr>
        <w:t xml:space="preserve">
      2. Контингенты, проходящие обследование. </w:t>
      </w:r>
      <w:r>
        <w:br/>
      </w:r>
      <w:r>
        <w:rPr>
          <w:rFonts w:ascii="Times New Roman"/>
          <w:b w:val="false"/>
          <w:i w:val="false"/>
          <w:color w:val="000000"/>
          <w:sz w:val="28"/>
        </w:rPr>
        <w:t xml:space="preserve">
      Контингенты, подлежащие обследованию в обязательном порядке: </w:t>
      </w:r>
      <w:r>
        <w:br/>
      </w:r>
      <w:r>
        <w:rPr>
          <w:rFonts w:ascii="Times New Roman"/>
          <w:b w:val="false"/>
          <w:i w:val="false"/>
          <w:color w:val="000000"/>
          <w:sz w:val="28"/>
        </w:rPr>
        <w:t xml:space="preserve">
      1) источники венерических инфекций; </w:t>
      </w:r>
      <w:r>
        <w:br/>
      </w:r>
      <w:r>
        <w:rPr>
          <w:rFonts w:ascii="Times New Roman"/>
          <w:b w:val="false"/>
          <w:i w:val="false"/>
          <w:color w:val="000000"/>
          <w:sz w:val="28"/>
        </w:rPr>
        <w:t xml:space="preserve">
      2) контактные лица; </w:t>
      </w:r>
      <w:r>
        <w:br/>
      </w:r>
      <w:r>
        <w:rPr>
          <w:rFonts w:ascii="Times New Roman"/>
          <w:b w:val="false"/>
          <w:i w:val="false"/>
          <w:color w:val="000000"/>
          <w:sz w:val="28"/>
        </w:rPr>
        <w:t xml:space="preserve">
      3) лица, доставляемые в центры временной изоляции, адаптации и реабилитации несовершеннолетних (далее - ЦВИАРН) и другие приемники-распределители; </w:t>
      </w:r>
      <w:r>
        <w:br/>
      </w:r>
      <w:r>
        <w:rPr>
          <w:rFonts w:ascii="Times New Roman"/>
          <w:b w:val="false"/>
          <w:i w:val="false"/>
          <w:color w:val="000000"/>
          <w:sz w:val="28"/>
        </w:rPr>
        <w:t xml:space="preserve">
      4) медицинские вытрезвители. </w:t>
      </w:r>
      <w:r>
        <w:br/>
      </w:r>
      <w:r>
        <w:rPr>
          <w:rFonts w:ascii="Times New Roman"/>
          <w:b w:val="false"/>
          <w:i w:val="false"/>
          <w:color w:val="000000"/>
          <w:sz w:val="28"/>
        </w:rPr>
        <w:t xml:space="preserve">
      3. Проведение серологической диагностики сифилиса. </w:t>
      </w:r>
      <w:r>
        <w:br/>
      </w:r>
      <w:r>
        <w:rPr>
          <w:rFonts w:ascii="Times New Roman"/>
          <w:b w:val="false"/>
          <w:i w:val="false"/>
          <w:color w:val="000000"/>
          <w:sz w:val="28"/>
        </w:rPr>
        <w:t xml:space="preserve">
      Обследованию с использованием микрореакции преципитации подлежат: </w:t>
      </w:r>
      <w:r>
        <w:br/>
      </w:r>
      <w:r>
        <w:rPr>
          <w:rFonts w:ascii="Times New Roman"/>
          <w:b w:val="false"/>
          <w:i w:val="false"/>
          <w:color w:val="000000"/>
          <w:sz w:val="28"/>
        </w:rPr>
        <w:t xml:space="preserve">
      1) пациенты в возрасте с 14 до 65 лет при каждом новом обращении за медицинской помощью во все амбулаторно-поликлинические учреждения, в том числе, стоматологические, а также фельдшерско-акушерские пункты; </w:t>
      </w:r>
      <w:r>
        <w:br/>
      </w:r>
      <w:r>
        <w:rPr>
          <w:rFonts w:ascii="Times New Roman"/>
          <w:b w:val="false"/>
          <w:i w:val="false"/>
          <w:color w:val="000000"/>
          <w:sz w:val="28"/>
        </w:rPr>
        <w:t xml:space="preserve">
      2) все лица, стоящие на диспансерном учете по поводу хронического процесса - ежеквартально; </w:t>
      </w:r>
      <w:r>
        <w:br/>
      </w:r>
      <w:r>
        <w:rPr>
          <w:rFonts w:ascii="Times New Roman"/>
          <w:b w:val="false"/>
          <w:i w:val="false"/>
          <w:color w:val="000000"/>
          <w:sz w:val="28"/>
        </w:rPr>
        <w:t xml:space="preserve">
      3) все госпитализированные больные, исключая беременных, а также больные терапевтических стационаров всех профилей (кардиологического, ревматологического, пульмонологического, гастроэнтерологического, нефрологического, инфекционного и др.), психиатрических, неврологических, наркологических, при каждой госпитализации; </w:t>
      </w:r>
      <w:r>
        <w:br/>
      </w:r>
      <w:r>
        <w:rPr>
          <w:rFonts w:ascii="Times New Roman"/>
          <w:b w:val="false"/>
          <w:i w:val="false"/>
          <w:color w:val="000000"/>
          <w:sz w:val="28"/>
        </w:rPr>
        <w:t xml:space="preserve">
      4) контингенты, содержащиеся в приемниках-распределителях, изоляторах временного содержания, и осужденные в колониях - два раза в год; </w:t>
      </w:r>
      <w:r>
        <w:br/>
      </w:r>
      <w:r>
        <w:rPr>
          <w:rFonts w:ascii="Times New Roman"/>
          <w:b w:val="false"/>
          <w:i w:val="false"/>
          <w:color w:val="000000"/>
          <w:sz w:val="28"/>
        </w:rPr>
        <w:t xml:space="preserve">
      5) лица, попадающие в медвытрезвители.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 приказом Министра здравоохранения Республики Казахстан от 7 апреля 2003 года </w:t>
      </w:r>
      <w:r>
        <w:rPr>
          <w:rFonts w:ascii="Times New Roman"/>
          <w:b w:val="false"/>
          <w:i w:val="false"/>
          <w:color w:val="000000"/>
          <w:sz w:val="28"/>
        </w:rPr>
        <w:t xml:space="preserve">N 280 </w:t>
      </w:r>
      <w:r>
        <w:rPr>
          <w:rFonts w:ascii="Times New Roman"/>
          <w:b w:val="false"/>
          <w:i w:val="false"/>
          <w:color w:val="ff0000"/>
          <w:sz w:val="28"/>
        </w:rPr>
        <w:t xml:space="preserve">. </w:t>
      </w:r>
      <w:r>
        <w:br/>
      </w:r>
      <w:r>
        <w:rPr>
          <w:rFonts w:ascii="Times New Roman"/>
          <w:b w:val="false"/>
          <w:i w:val="false"/>
          <w:color w:val="000000"/>
          <w:sz w:val="28"/>
        </w:rPr>
        <w:t xml:space="preserve">
      4. Обследованию на сифилис с использованием комплекса серологических реакций РСК с кардиолипиновым и трепонемным антигеном + микрореакция преципитации с кардиолипиновым антигеном подлежат: </w:t>
      </w:r>
      <w:r>
        <w:br/>
      </w:r>
      <w:r>
        <w:rPr>
          <w:rFonts w:ascii="Times New Roman"/>
          <w:b w:val="false"/>
          <w:i w:val="false"/>
          <w:color w:val="000000"/>
          <w:sz w:val="28"/>
        </w:rPr>
        <w:t xml:space="preserve">
      1) источники инфекции и контактные лица; </w:t>
      </w:r>
      <w:r>
        <w:br/>
      </w:r>
      <w:r>
        <w:rPr>
          <w:rFonts w:ascii="Times New Roman"/>
          <w:b w:val="false"/>
          <w:i w:val="false"/>
          <w:color w:val="000000"/>
          <w:sz w:val="28"/>
        </w:rPr>
        <w:t xml:space="preserve">
      2) беременные женщины (трехкратно), обращающиеся за медицинской помощью с целью прерывания беременности (однократно); </w:t>
      </w:r>
      <w:r>
        <w:br/>
      </w:r>
      <w:r>
        <w:rPr>
          <w:rFonts w:ascii="Times New Roman"/>
          <w:b w:val="false"/>
          <w:i w:val="false"/>
          <w:color w:val="000000"/>
          <w:sz w:val="28"/>
        </w:rPr>
        <w:t xml:space="preserve">
      3) лица, подлежащие обязательным периодическим профилактическим осмотрам; </w:t>
      </w:r>
      <w:r>
        <w:br/>
      </w:r>
      <w:r>
        <w:rPr>
          <w:rFonts w:ascii="Times New Roman"/>
          <w:b w:val="false"/>
          <w:i w:val="false"/>
          <w:color w:val="000000"/>
          <w:sz w:val="28"/>
        </w:rPr>
        <w:t xml:space="preserve">
      4) доноры.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 приказом Министра здравоохранения Республики Казахстан от 7 апреля 2003 года </w:t>
      </w:r>
      <w:r>
        <w:rPr>
          <w:rFonts w:ascii="Times New Roman"/>
          <w:b w:val="false"/>
          <w:i w:val="false"/>
          <w:color w:val="000000"/>
          <w:sz w:val="28"/>
        </w:rPr>
        <w:t xml:space="preserve">N 280 </w:t>
      </w:r>
      <w:r>
        <w:rPr>
          <w:rFonts w:ascii="Times New Roman"/>
          <w:b w:val="false"/>
          <w:i w:val="false"/>
          <w:color w:val="ff0000"/>
          <w:sz w:val="28"/>
        </w:rPr>
        <w:t xml:space="preserve">. </w:t>
      </w:r>
      <w:r>
        <w:br/>
      </w:r>
      <w:r>
        <w:rPr>
          <w:rFonts w:ascii="Times New Roman"/>
          <w:b w:val="false"/>
          <w:i w:val="false"/>
          <w:color w:val="000000"/>
          <w:sz w:val="28"/>
        </w:rPr>
        <w:t xml:space="preserve">
      5. Материал для микроскопической диагностики на БППП (мазки) забираются: </w:t>
      </w:r>
      <w:r>
        <w:br/>
      </w:r>
      <w:r>
        <w:rPr>
          <w:rFonts w:ascii="Times New Roman"/>
          <w:b w:val="false"/>
          <w:i w:val="false"/>
          <w:color w:val="000000"/>
          <w:sz w:val="28"/>
        </w:rPr>
        <w:t xml:space="preserve">
      1) у всех женщин при каждом первичном посещении акушерско-гинекологических учреждений и гинекологических кабинетов, кожно-венерологических учреждений, а также у всех госпитализированных гинекологических больных; </w:t>
      </w:r>
      <w:r>
        <w:br/>
      </w:r>
      <w:r>
        <w:rPr>
          <w:rFonts w:ascii="Times New Roman"/>
          <w:b w:val="false"/>
          <w:i w:val="false"/>
          <w:color w:val="000000"/>
          <w:sz w:val="28"/>
        </w:rPr>
        <w:t xml:space="preserve">
      2) у всех мужчин, обращающихся в урологические кабинеты и госпитализируемых по поводу заболеваний мочеполовой системы. </w:t>
      </w:r>
      <w:r>
        <w:br/>
      </w:r>
      <w:r>
        <w:rPr>
          <w:rFonts w:ascii="Times New Roman"/>
          <w:b w:val="false"/>
          <w:i w:val="false"/>
          <w:color w:val="000000"/>
          <w:sz w:val="28"/>
        </w:rPr>
        <w:t xml:space="preserve">
      6. Административно задержанные лица, не имеющие определенного места жительства, больные БППП, источник заражения которых не установлен, подлежат превентивному лечению. </w:t>
      </w:r>
    </w:p>
    <w:bookmarkStart w:name="z2" w:id="8"/>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делам здравоохранения </w:t>
      </w:r>
      <w:r>
        <w:br/>
      </w:r>
      <w:r>
        <w:rPr>
          <w:rFonts w:ascii="Times New Roman"/>
          <w:b w:val="false"/>
          <w:i w:val="false"/>
          <w:color w:val="000000"/>
          <w:sz w:val="28"/>
        </w:rPr>
        <w:t xml:space="preserve">
                                     от 27 июля 2001 года N 695 </w:t>
      </w:r>
    </w:p>
    <w:bookmarkEnd w:id="8"/>
    <w:p>
      <w:pPr>
        <w:spacing w:after="0"/>
        <w:ind w:left="0"/>
        <w:jc w:val="both"/>
      </w:pPr>
      <w:r>
        <w:rPr>
          <w:rFonts w:ascii="Times New Roman"/>
          <w:b/>
          <w:i w:val="false"/>
          <w:color w:val="000000"/>
          <w:sz w:val="28"/>
        </w:rPr>
        <w:t xml:space="preserve">                             Правила  </w:t>
      </w:r>
      <w:r>
        <w:br/>
      </w:r>
      <w:r>
        <w:rPr>
          <w:rFonts w:ascii="Times New Roman"/>
          <w:b w:val="false"/>
          <w:i w:val="false"/>
          <w:color w:val="000000"/>
          <w:sz w:val="28"/>
        </w:rPr>
        <w:t>
</w:t>
      </w:r>
      <w:r>
        <w:rPr>
          <w:rFonts w:ascii="Times New Roman"/>
          <w:b/>
          <w:i w:val="false"/>
          <w:color w:val="000000"/>
          <w:sz w:val="28"/>
        </w:rPr>
        <w:t xml:space="preserve">        организации деятельности лечебно-профилактических </w:t>
      </w:r>
      <w:r>
        <w:br/>
      </w:r>
      <w:r>
        <w:rPr>
          <w:rFonts w:ascii="Times New Roman"/>
          <w:b w:val="false"/>
          <w:i w:val="false"/>
          <w:color w:val="000000"/>
          <w:sz w:val="28"/>
        </w:rPr>
        <w:t>
</w:t>
      </w:r>
      <w:r>
        <w:rPr>
          <w:rFonts w:ascii="Times New Roman"/>
          <w:b/>
          <w:i w:val="false"/>
          <w:color w:val="000000"/>
          <w:sz w:val="28"/>
        </w:rPr>
        <w:t xml:space="preserve">       организаций по контролю за болезнями, передающимися </w:t>
      </w:r>
      <w:r>
        <w:br/>
      </w:r>
      <w:r>
        <w:rPr>
          <w:rFonts w:ascii="Times New Roman"/>
          <w:b w:val="false"/>
          <w:i w:val="false"/>
          <w:color w:val="000000"/>
          <w:sz w:val="28"/>
        </w:rPr>
        <w:t>
</w:t>
      </w:r>
      <w:r>
        <w:rPr>
          <w:rFonts w:ascii="Times New Roman"/>
          <w:b/>
          <w:i w:val="false"/>
          <w:color w:val="000000"/>
          <w:sz w:val="28"/>
        </w:rPr>
        <w:t xml:space="preserve">                   половым путем (далее - БППП) </w:t>
      </w:r>
    </w:p>
    <w:p>
      <w:pPr>
        <w:spacing w:after="0"/>
        <w:ind w:left="0"/>
        <w:jc w:val="both"/>
      </w:pPr>
      <w:r>
        <w:rPr>
          <w:rFonts w:ascii="Times New Roman"/>
          <w:b w:val="false"/>
          <w:i w:val="false"/>
          <w:color w:val="000000"/>
          <w:sz w:val="28"/>
        </w:rPr>
        <w:t xml:space="preserve">      1. Профилактика БППП: </w:t>
      </w:r>
      <w:r>
        <w:br/>
      </w:r>
      <w:r>
        <w:rPr>
          <w:rFonts w:ascii="Times New Roman"/>
          <w:b w:val="false"/>
          <w:i w:val="false"/>
          <w:color w:val="000000"/>
          <w:sz w:val="28"/>
        </w:rPr>
        <w:t xml:space="preserve">
      1) Врач лечебно-профилактической организации после установления диагноза БППП, подтвержденного клинико-лабораторными исследованиями, разъясняет больному инфекционный характер имеющегося у него заболевания и возможность передачи его другим лицам половым или иным путем при несоблюдении гигиенических правил во время лечения и контрольного наблюдения. Врач разъясняет больному правила личной гигиены, порядок лечения и необходимость соблюдения определенного режима во время лечения и контрольного наблюдения. </w:t>
      </w:r>
      <w:r>
        <w:br/>
      </w:r>
      <w:r>
        <w:rPr>
          <w:rFonts w:ascii="Times New Roman"/>
          <w:b w:val="false"/>
          <w:i w:val="false"/>
          <w:color w:val="000000"/>
          <w:sz w:val="28"/>
        </w:rPr>
        <w:t xml:space="preserve">
      2) Врач разъясняет больному, что лечение БППП является обязательным и что проводить его следует только в лечебно-профилактической организации, при этом следует объяснить больному вред самолечения. </w:t>
      </w:r>
      <w:r>
        <w:br/>
      </w:r>
      <w:r>
        <w:rPr>
          <w:rFonts w:ascii="Times New Roman"/>
          <w:b w:val="false"/>
          <w:i w:val="false"/>
          <w:color w:val="000000"/>
          <w:sz w:val="28"/>
        </w:rPr>
        <w:t xml:space="preserve">
      3) Больной предупреждается также, что по поводу БППП он должен выполнять все указания врача, не допускать перерывов в пределах одного или нескольких курсов лечения, своевременно являться на контроль после лечения в сроки, указанные врачом. </w:t>
      </w:r>
      <w:r>
        <w:br/>
      </w:r>
      <w:r>
        <w:rPr>
          <w:rFonts w:ascii="Times New Roman"/>
          <w:b w:val="false"/>
          <w:i w:val="false"/>
          <w:color w:val="000000"/>
          <w:sz w:val="28"/>
        </w:rPr>
        <w:t xml:space="preserve">
      4) Врач предупреждает больного о том, что он во время лечения не должен употреблять спиртных напитков, снижающих эффективность лечения и способствующих возникновению различных осложнений, обязан прекратить половую жизнь на время лечения и контрольного наблюдения. Врач предупреждает больного, что он несет ответственность за заражение другого лица венерической болезнью, также, больные сифилисом предупреждаются, что им запрещена сдача крови для переливания другим лицам, как во время лечения, так и после снятия с учета лечебно-профилактической организации. </w:t>
      </w:r>
      <w:r>
        <w:br/>
      </w:r>
      <w:r>
        <w:rPr>
          <w:rFonts w:ascii="Times New Roman"/>
          <w:b w:val="false"/>
          <w:i w:val="false"/>
          <w:color w:val="000000"/>
          <w:sz w:val="28"/>
        </w:rPr>
        <w:t xml:space="preserve">
      5) Больные, работающие в детских, родовспомогательных организациях и непосредственно обслуживающие детей, а также работающие в пищевых и коммунальных предприятиях, могут быть допущены к работе только после подтверждения лабораторной излеченности при контрольном обследовании. </w:t>
      </w:r>
      <w:r>
        <w:br/>
      </w:r>
      <w:r>
        <w:rPr>
          <w:rFonts w:ascii="Times New Roman"/>
          <w:b w:val="false"/>
          <w:i w:val="false"/>
          <w:color w:val="000000"/>
          <w:sz w:val="28"/>
        </w:rPr>
        <w:t xml:space="preserve">
      6) Врач выясняет время, место заражения, сведения об источнике заражения и лицах, бывших в контакте с больным и других обстоятельств заражения. Доводит до сведения больных, что все выявленные указанным путем лица, бывшие в контакте с больным, подлежат медицинскому освидетельствованию с применением лабораторных исследований, а выявленные при этом больные обеспечиваются лечением в лечебно-профилактическом учреждении. Лицам, бывшим в контакте с больным, если есть основания предполагать, что эти лица могут находиться в инкубационном периоде развития болезни, по назначению врача проводится превентивное лечение сифилиса или профилактическое лечение гонореи в соответствии с действующими инструкциями. </w:t>
      </w:r>
      <w:r>
        <w:br/>
      </w:r>
      <w:r>
        <w:rPr>
          <w:rFonts w:ascii="Times New Roman"/>
          <w:b w:val="false"/>
          <w:i w:val="false"/>
          <w:color w:val="000000"/>
          <w:sz w:val="28"/>
        </w:rPr>
        <w:t xml:space="preserve">
      2. Порядок лечения и меры профилактики БППП. </w:t>
      </w:r>
      <w:r>
        <w:br/>
      </w:r>
      <w:r>
        <w:rPr>
          <w:rFonts w:ascii="Times New Roman"/>
          <w:b w:val="false"/>
          <w:i w:val="false"/>
          <w:color w:val="000000"/>
          <w:sz w:val="28"/>
        </w:rPr>
        <w:t xml:space="preserve">
      Лица, страдающие БППП, считаются больными с момента установления у них диагноза заболевания в лечебно-профилактической организации, на продолжении всего лечебного процесса, до снятия с учета. </w:t>
      </w:r>
      <w:r>
        <w:br/>
      </w:r>
      <w:r>
        <w:rPr>
          <w:rFonts w:ascii="Times New Roman"/>
          <w:b w:val="false"/>
          <w:i w:val="false"/>
          <w:color w:val="000000"/>
          <w:sz w:val="28"/>
        </w:rPr>
        <w:t xml:space="preserve">
      Дополнительная терапия назначается в случае неэффективности проведенного лечения. О необходимости дополнительного лечения и причинах этого, врач делает соответствующую запись в медицинской карте больного с указанием количества курсов, медикаментов и длительности лечения, сообщает об этом больному в устной форме для ознакомления. </w:t>
      </w:r>
      <w:r>
        <w:br/>
      </w:r>
      <w:r>
        <w:rPr>
          <w:rFonts w:ascii="Times New Roman"/>
          <w:b w:val="false"/>
          <w:i w:val="false"/>
          <w:color w:val="000000"/>
          <w:sz w:val="28"/>
        </w:rPr>
        <w:t xml:space="preserve">
      Период контрольного наблюдения включается в лечебный процесс, как неотъемлемая его часть, без которого невозможно решить вопрос об излеченности больного. </w:t>
      </w:r>
      <w:r>
        <w:br/>
      </w:r>
      <w:r>
        <w:rPr>
          <w:rFonts w:ascii="Times New Roman"/>
          <w:b w:val="false"/>
          <w:i w:val="false"/>
          <w:color w:val="000000"/>
          <w:sz w:val="28"/>
        </w:rPr>
        <w:t xml:space="preserve">
      Больные разными формами сифилиса, гонореей и другими БППП, как правило, получают лечение в лечебно-профилактических учреждениях в амбулаторных условиях. Госпитализация этих больных осуществляется по медицинским показаниям в зависимости от тяжести процесса болезни. </w:t>
      </w:r>
      <w:r>
        <w:br/>
      </w:r>
      <w:r>
        <w:rPr>
          <w:rFonts w:ascii="Times New Roman"/>
          <w:b w:val="false"/>
          <w:i w:val="false"/>
          <w:color w:val="000000"/>
          <w:sz w:val="28"/>
        </w:rPr>
        <w:t xml:space="preserve">
      План лечения больного определяется лечащим врачом, о чем делается соответствующая запись в карте стационарного больного или медицинской карте больного, которая доводится до сведения больного в устной форме. </w:t>
      </w:r>
      <w:r>
        <w:br/>
      </w:r>
      <w:r>
        <w:rPr>
          <w:rFonts w:ascii="Times New Roman"/>
          <w:b w:val="false"/>
          <w:i w:val="false"/>
          <w:color w:val="000000"/>
          <w:sz w:val="28"/>
        </w:rPr>
        <w:t xml:space="preserve">
      Больной информируется о дне явки в лечебно-профилактическую организацию для получения следующего курса лечения или явки на контрольный анализ после окончания всего лечения. </w:t>
      </w:r>
      <w:r>
        <w:br/>
      </w:r>
      <w:r>
        <w:rPr>
          <w:rFonts w:ascii="Times New Roman"/>
          <w:b w:val="false"/>
          <w:i w:val="false"/>
          <w:color w:val="000000"/>
          <w:sz w:val="28"/>
        </w:rPr>
        <w:t xml:space="preserve">
      Несовершеннолетние, доставляемые в органы здравоохранения из Центра временной изоляции адаптации реабилитации несовершеннолетних (ЦВИАРН), при выявлении у них венерического заболевания подлежат обязательному лечению в условиях медицинского стационара. </w:t>
      </w:r>
      <w:r>
        <w:br/>
      </w:r>
      <w:r>
        <w:rPr>
          <w:rFonts w:ascii="Times New Roman"/>
          <w:b w:val="false"/>
          <w:i w:val="false"/>
          <w:color w:val="000000"/>
          <w:sz w:val="28"/>
        </w:rPr>
        <w:t xml:space="preserve">
      Больные, находящиеся на лечении в стационарах, должны соблюдать правила внутреннего распорядка, с которыми их знакомит старшая медицинская сестра отделения или палатная сестра под расписку в карте стационарного больного. Все нарушения правил внутреннего распорядка и режима лечения фиксируются в карте стационарного больного или медицинской карте больного. </w:t>
      </w:r>
      <w:r>
        <w:br/>
      </w:r>
      <w:r>
        <w:rPr>
          <w:rFonts w:ascii="Times New Roman"/>
          <w:b w:val="false"/>
          <w:i w:val="false"/>
          <w:color w:val="000000"/>
          <w:sz w:val="28"/>
        </w:rPr>
        <w:t xml:space="preserve">
      В случае одновременного заражения венерическим заболеванием психических больных, в том числе страдающих наркоманией и хроническим алкоголизмом, нуждающихся одновременно в лечении основного психического заболевания, больных острыми инфекционными заболеваниями, больных туберкулезом - бацилловыделители или с обострением основного туберкулезного процесса, должно проводиться в соответствующих стационарах под наблюдением специалистов территориальной кожно-венерологической организации. </w:t>
      </w:r>
    </w:p>
    <w:bookmarkStart w:name="z20" w:id="9"/>
    <w:p>
      <w:pPr>
        <w:spacing w:after="0"/>
        <w:ind w:left="0"/>
        <w:jc w:val="both"/>
      </w:pPr>
      <w:r>
        <w:rPr>
          <w:rFonts w:ascii="Times New Roman"/>
          <w:b w:val="false"/>
          <w:i w:val="false"/>
          <w:color w:val="000000"/>
          <w:sz w:val="28"/>
        </w:rPr>
        <w:t xml:space="preserve">
     Согласованы                                Утверждены   </w:t>
      </w:r>
      <w:r>
        <w:br/>
      </w:r>
      <w:r>
        <w:rPr>
          <w:rFonts w:ascii="Times New Roman"/>
          <w:b w:val="false"/>
          <w:i w:val="false"/>
          <w:color w:val="000000"/>
          <w:sz w:val="28"/>
        </w:rPr>
        <w:t xml:space="preserve">
Министр внутренних дел                      приказом Агентства </w:t>
      </w:r>
      <w:r>
        <w:br/>
      </w:r>
      <w:r>
        <w:rPr>
          <w:rFonts w:ascii="Times New Roman"/>
          <w:b w:val="false"/>
          <w:i w:val="false"/>
          <w:color w:val="000000"/>
          <w:sz w:val="28"/>
        </w:rPr>
        <w:t xml:space="preserve">
Республики Казахстан                       Республики Казахстан </w:t>
      </w:r>
      <w:r>
        <w:br/>
      </w:r>
      <w:r>
        <w:rPr>
          <w:rFonts w:ascii="Times New Roman"/>
          <w:b w:val="false"/>
          <w:i w:val="false"/>
          <w:color w:val="000000"/>
          <w:sz w:val="28"/>
        </w:rPr>
        <w:t xml:space="preserve">
______________________                  по делам здравоохранения    </w:t>
      </w:r>
      <w:r>
        <w:br/>
      </w:r>
      <w:r>
        <w:rPr>
          <w:rFonts w:ascii="Times New Roman"/>
          <w:b w:val="false"/>
          <w:i w:val="false"/>
          <w:color w:val="000000"/>
          <w:sz w:val="28"/>
        </w:rPr>
        <w:t xml:space="preserve">
от 25 июля 2001 г.                       от 27 июля 2001 г.N 695    </w:t>
      </w:r>
    </w:p>
    <w:bookmarkEnd w:id="9"/>
    <w:p>
      <w:pPr>
        <w:spacing w:after="0"/>
        <w:ind w:left="0"/>
        <w:jc w:val="both"/>
      </w:pPr>
      <w:r>
        <w:rPr>
          <w:rFonts w:ascii="Times New Roman"/>
          <w:b/>
          <w:i w:val="false"/>
          <w:color w:val="000000"/>
          <w:sz w:val="28"/>
        </w:rPr>
        <w:t xml:space="preserve">                           Правила </w:t>
      </w:r>
      <w:r>
        <w:br/>
      </w:r>
      <w:r>
        <w:rPr>
          <w:rFonts w:ascii="Times New Roman"/>
          <w:b w:val="false"/>
          <w:i w:val="false"/>
          <w:color w:val="000000"/>
          <w:sz w:val="28"/>
        </w:rPr>
        <w:t>
</w:t>
      </w:r>
      <w:r>
        <w:rPr>
          <w:rFonts w:ascii="Times New Roman"/>
          <w:b/>
          <w:i w:val="false"/>
          <w:color w:val="000000"/>
          <w:sz w:val="28"/>
        </w:rPr>
        <w:t xml:space="preserve">  оформления материалов по фактам заражения другого лица </w:t>
      </w:r>
      <w:r>
        <w:br/>
      </w:r>
      <w:r>
        <w:rPr>
          <w:rFonts w:ascii="Times New Roman"/>
          <w:b w:val="false"/>
          <w:i w:val="false"/>
          <w:color w:val="000000"/>
          <w:sz w:val="28"/>
        </w:rPr>
        <w:t>
</w:t>
      </w:r>
      <w:r>
        <w:rPr>
          <w:rFonts w:ascii="Times New Roman"/>
          <w:b/>
          <w:i w:val="false"/>
          <w:color w:val="000000"/>
          <w:sz w:val="28"/>
        </w:rPr>
        <w:t xml:space="preserve">венерической болезнью и передачи их в следственные органы </w:t>
      </w:r>
      <w:r>
        <w:br/>
      </w:r>
      <w:r>
        <w:rPr>
          <w:rFonts w:ascii="Times New Roman"/>
          <w:b w:val="false"/>
          <w:i w:val="false"/>
          <w:color w:val="000000"/>
          <w:sz w:val="28"/>
        </w:rPr>
        <w:t>
</w:t>
      </w:r>
      <w:r>
        <w:rPr>
          <w:rFonts w:ascii="Times New Roman"/>
          <w:b/>
          <w:i w:val="false"/>
          <w:color w:val="000000"/>
          <w:sz w:val="28"/>
        </w:rPr>
        <w:t xml:space="preserve">для привлечения виновных в установленном законодательством </w:t>
      </w:r>
      <w:r>
        <w:br/>
      </w:r>
      <w:r>
        <w:rPr>
          <w:rFonts w:ascii="Times New Roman"/>
          <w:b w:val="false"/>
          <w:i w:val="false"/>
          <w:color w:val="000000"/>
          <w:sz w:val="28"/>
        </w:rPr>
        <w:t>
</w:t>
      </w:r>
      <w:r>
        <w:rPr>
          <w:rFonts w:ascii="Times New Roman"/>
          <w:b/>
          <w:i w:val="false"/>
          <w:color w:val="000000"/>
          <w:sz w:val="28"/>
        </w:rPr>
        <w:t xml:space="preserve">              порядке к уголовной ответственности </w:t>
      </w:r>
    </w:p>
    <w:p>
      <w:pPr>
        <w:spacing w:after="0"/>
        <w:ind w:left="0"/>
        <w:jc w:val="both"/>
      </w:pPr>
      <w:r>
        <w:rPr>
          <w:rFonts w:ascii="Times New Roman"/>
          <w:b w:val="false"/>
          <w:i w:val="false"/>
          <w:color w:val="000000"/>
          <w:sz w:val="28"/>
        </w:rPr>
        <w:t>      В случае обращений правоохранительных органов в лечебно-профилактические организации по поводу привлечения лиц к уголовной ответственности по статье 115 </w:t>
      </w:r>
      <w:r>
        <w:rPr>
          <w:rFonts w:ascii="Times New Roman"/>
          <w:b w:val="false"/>
          <w:i w:val="false"/>
          <w:color w:val="000000"/>
          <w:sz w:val="28"/>
        </w:rPr>
        <w:t xml:space="preserve">УК </w:t>
      </w:r>
      <w:r>
        <w:rPr>
          <w:rFonts w:ascii="Times New Roman"/>
          <w:b w:val="false"/>
          <w:i w:val="false"/>
          <w:color w:val="000000"/>
          <w:sz w:val="28"/>
        </w:rPr>
        <w:t xml:space="preserve">Республики Казахстан, последним представляют необходимую медицинскую документацию на больного. </w:t>
      </w:r>
      <w:r>
        <w:br/>
      </w:r>
      <w:r>
        <w:rPr>
          <w:rFonts w:ascii="Times New Roman"/>
          <w:b w:val="false"/>
          <w:i w:val="false"/>
          <w:color w:val="000000"/>
          <w:sz w:val="28"/>
        </w:rPr>
        <w:t xml:space="preserve">
      В выписке необходимо указывать также о нарушениях режима лечения, об уклонении от лечения и контроля, о половых контактах, источнике заражения и другие. </w:t>
      </w:r>
      <w:r>
        <w:br/>
      </w:r>
      <w:r>
        <w:rPr>
          <w:rFonts w:ascii="Times New Roman"/>
          <w:b w:val="false"/>
          <w:i w:val="false"/>
          <w:color w:val="000000"/>
          <w:sz w:val="28"/>
        </w:rPr>
        <w:t xml:space="preserve">
      Для обеспечения непрерывного лечения и контроля над больным венерическим заболеванием, осужденного к лишению свободы, один из 2-х экземпляров выписки из карты стационарного больного (медицинской карты амбулаторного больного) должен быть направлен органами внутренних дел в медицинскую часть учреждения уголовно-исполнительной системы, где осужденный отбывает срок наказания. </w:t>
      </w:r>
      <w:r>
        <w:br/>
      </w:r>
      <w:r>
        <w:rPr>
          <w:rFonts w:ascii="Times New Roman"/>
          <w:b w:val="false"/>
          <w:i w:val="false"/>
          <w:color w:val="000000"/>
          <w:sz w:val="28"/>
        </w:rPr>
        <w:t xml:space="preserve">
      Контроль, лечение и порядок оформления сопроводительных медицинских документов больного венерическим заболеванием, осужденного к лишению свободы, регламентируются нормативными правовыми актами Комитета уголовно-исполнительной системы Министерства внутренних дел Республики Казахстан. </w:t>
      </w:r>
      <w:r>
        <w:br/>
      </w:r>
      <w:r>
        <w:rPr>
          <w:rFonts w:ascii="Times New Roman"/>
          <w:b w:val="false"/>
          <w:i w:val="false"/>
          <w:color w:val="000000"/>
          <w:sz w:val="28"/>
        </w:rPr>
        <w:t>
      В сопроводительном письме лечебно-профилактической организации в следственные органы (органы дознания) указываются незаконные действия лица: подлежащего уголовному наказанию в соответствии со статьей 115 </w:t>
      </w:r>
      <w:r>
        <w:rPr>
          <w:rFonts w:ascii="Times New Roman"/>
          <w:b w:val="false"/>
          <w:i w:val="false"/>
          <w:color w:val="000000"/>
          <w:sz w:val="28"/>
        </w:rPr>
        <w:t xml:space="preserve">УК </w:t>
      </w:r>
      <w:r>
        <w:rPr>
          <w:rFonts w:ascii="Times New Roman"/>
          <w:b w:val="false"/>
          <w:i w:val="false"/>
          <w:color w:val="000000"/>
          <w:sz w:val="28"/>
        </w:rPr>
        <w:t xml:space="preserve">Республики Казахстан, а также краткое изложение заключения врачебной комиссии. </w:t>
      </w:r>
      <w:r>
        <w:br/>
      </w:r>
      <w:r>
        <w:rPr>
          <w:rFonts w:ascii="Times New Roman"/>
          <w:b w:val="false"/>
          <w:i w:val="false"/>
          <w:color w:val="000000"/>
          <w:sz w:val="28"/>
        </w:rPr>
        <w:t xml:space="preserve">
      На основании действующего законодательства сотрудники полиции обеспечивают содействие в вызове больного, являющегося источником преднамеренного заражения и злостно уклоняющегося от лечения, и контроля в лечебно-профилактические организации путем уведомления его о необходимости явки к врачу, о чем сообщают в письменном виде в лечебно-профилактические организации. </w:t>
      </w:r>
      <w:r>
        <w:br/>
      </w:r>
      <w:r>
        <w:rPr>
          <w:rFonts w:ascii="Times New Roman"/>
          <w:b w:val="false"/>
          <w:i w:val="false"/>
          <w:color w:val="000000"/>
          <w:sz w:val="28"/>
        </w:rPr>
        <w:t xml:space="preserve">
      В случаях, когда больной - источник преднамеренного заражения, не закончивший лечение и срока контрольного наблюдения - самовольно уходит из-под наблюдения лечебно-профилактического учреждения, лечащий врач сообщает об этом в органы внутренних дел. </w:t>
      </w:r>
      <w:r>
        <w:br/>
      </w:r>
      <w:r>
        <w:rPr>
          <w:rFonts w:ascii="Times New Roman"/>
          <w:b w:val="false"/>
          <w:i w:val="false"/>
          <w:color w:val="000000"/>
          <w:sz w:val="28"/>
        </w:rPr>
        <w:t xml:space="preserve">
      Все принимаемые меры должны фиксироваться в карте стационарного больного или в медицинской карте больного с точным указанием даты и принятой меры. </w:t>
      </w:r>
      <w:r>
        <w:br/>
      </w:r>
      <w:r>
        <w:rPr>
          <w:rFonts w:ascii="Times New Roman"/>
          <w:b w:val="false"/>
          <w:i w:val="false"/>
          <w:color w:val="000000"/>
          <w:sz w:val="28"/>
        </w:rPr>
        <w:t xml:space="preserve">
      Все лечебно-профилактические организации должны обеспечить обязательную регистрацию материалов, передаваемых в следственные органы (органы дознания), и получение от них письменной информации о результатах рассмотрения в установленные действующим законодательством сроки, так как от этого зависит своевременное и оперативное применение к больному лечебно-профилактических мер, направленных на пресечение дальнейшего распространения венерических заболеваний. </w:t>
      </w:r>
      <w:r>
        <w:br/>
      </w:r>
      <w:r>
        <w:rPr>
          <w:rFonts w:ascii="Times New Roman"/>
          <w:b w:val="false"/>
          <w:i w:val="false"/>
          <w:color w:val="000000"/>
          <w:sz w:val="28"/>
        </w:rPr>
        <w:t xml:space="preserve">
      В целях обеспечения непрерывности лечения во время расследования дела, возбужденного на лицо, имеющее венерическое заболевание, и до вступления в законную силу приговора суда, лечебно-профилактическое учреждение осуществляет лечение больного, а в случае содержания такого лица под стражей должно иметь информацию об обеспечении его лечением по месту заключения. </w:t>
      </w:r>
      <w:r>
        <w:br/>
      </w:r>
      <w:r>
        <w:rPr>
          <w:rFonts w:ascii="Times New Roman"/>
          <w:b w:val="false"/>
          <w:i w:val="false"/>
          <w:color w:val="000000"/>
          <w:sz w:val="28"/>
        </w:rPr>
        <w:t xml:space="preserve">
      Контроль над работой лечебно-профилактических организаций по исполнению законодательства по борьбе с венерическими заболеваниями осуществляется органами здравоохранения по подчиненности. </w:t>
      </w:r>
      <w:r>
        <w:br/>
      </w:r>
      <w:r>
        <w:rPr>
          <w:rFonts w:ascii="Times New Roman"/>
          <w:b w:val="false"/>
          <w:i w:val="false"/>
          <w:color w:val="000000"/>
          <w:sz w:val="28"/>
        </w:rPr>
        <w:t xml:space="preserve">
      Органы здравоохранения периодически проверяют своевременность, полноту, правильность и качество оформления лечебно-профилактическими организациями медицинских карт стационарного больного и другой медицинской документации, а также материалов на лиц, подлежащих уголовной ответственности, сроки передачи материалов в следственные органы и наличие в делах лечебно-профилактического учреждения сведений о результатах рассмотрения этих материалов в следственных органах. Они требуют от руководства лечебно-профилактических организаций города (области) систематического анализа указанной работы и принятия необходимых мер по ее улучшению. Органы здравоохранения оказывают постоянную помощь лечебно-профилактическим учреждениям в обжаловании, в необходимых случаях, отдельных недостаточно обоснованных, по их мнению, решений следственных органов и урегулировании других межведомственных вопросов, связанных с выполнением законодательства. В проведении указанной работы органам здравоохранения рекомендуется опираться на юрисконсультов отделов (управлений) здравоохранения. </w:t>
      </w:r>
    </w:p>
    <w:bookmarkStart w:name="z6" w:id="10"/>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делам здравоохранения </w:t>
      </w:r>
      <w:r>
        <w:br/>
      </w:r>
      <w:r>
        <w:rPr>
          <w:rFonts w:ascii="Times New Roman"/>
          <w:b w:val="false"/>
          <w:i w:val="false"/>
          <w:color w:val="000000"/>
          <w:sz w:val="28"/>
        </w:rPr>
        <w:t xml:space="preserve">
                                        от 27 июля 2001 года N 695 </w:t>
      </w:r>
    </w:p>
    <w:bookmarkEnd w:id="10"/>
    <w:p>
      <w:pPr>
        <w:spacing w:after="0"/>
        <w:ind w:left="0"/>
        <w:jc w:val="both"/>
      </w:pPr>
      <w:r>
        <w:rPr>
          <w:rFonts w:ascii="Times New Roman"/>
          <w:b/>
          <w:i w:val="false"/>
          <w:color w:val="000000"/>
          <w:sz w:val="28"/>
        </w:rPr>
        <w:t xml:space="preserve">                         Инструкция </w:t>
      </w:r>
      <w:r>
        <w:br/>
      </w:r>
      <w:r>
        <w:rPr>
          <w:rFonts w:ascii="Times New Roman"/>
          <w:b w:val="false"/>
          <w:i w:val="false"/>
          <w:color w:val="000000"/>
          <w:sz w:val="28"/>
        </w:rPr>
        <w:t>
</w:t>
      </w:r>
      <w:r>
        <w:rPr>
          <w:rFonts w:ascii="Times New Roman"/>
          <w:b/>
          <w:i w:val="false"/>
          <w:color w:val="000000"/>
          <w:sz w:val="28"/>
        </w:rPr>
        <w:t xml:space="preserve">      по профилактике гонореи и бленореи у новорожденных, </w:t>
      </w:r>
      <w:r>
        <w:br/>
      </w:r>
      <w:r>
        <w:rPr>
          <w:rFonts w:ascii="Times New Roman"/>
          <w:b w:val="false"/>
          <w:i w:val="false"/>
          <w:color w:val="000000"/>
          <w:sz w:val="28"/>
        </w:rPr>
        <w:t>
</w:t>
      </w:r>
      <w:r>
        <w:rPr>
          <w:rFonts w:ascii="Times New Roman"/>
          <w:b/>
          <w:i w:val="false"/>
          <w:color w:val="000000"/>
          <w:sz w:val="28"/>
        </w:rPr>
        <w:t xml:space="preserve">  врожденного сифилиса и ведения новорожденных с врожденным </w:t>
      </w:r>
      <w:r>
        <w:br/>
      </w:r>
      <w:r>
        <w:rPr>
          <w:rFonts w:ascii="Times New Roman"/>
          <w:b w:val="false"/>
          <w:i w:val="false"/>
          <w:color w:val="000000"/>
          <w:sz w:val="28"/>
        </w:rPr>
        <w:t>
</w:t>
      </w:r>
      <w:r>
        <w:rPr>
          <w:rFonts w:ascii="Times New Roman"/>
          <w:b/>
          <w:i w:val="false"/>
          <w:color w:val="000000"/>
          <w:sz w:val="28"/>
        </w:rPr>
        <w:t xml:space="preserve">   сифилисом или риском заражения внутриутробной инфекцией </w:t>
      </w:r>
    </w:p>
    <w:p>
      <w:pPr>
        <w:spacing w:after="0"/>
        <w:ind w:left="0"/>
        <w:jc w:val="both"/>
      </w:pPr>
      <w:r>
        <w:rPr>
          <w:rFonts w:ascii="Times New Roman"/>
          <w:b w:val="false"/>
          <w:i w:val="false"/>
          <w:color w:val="000000"/>
          <w:sz w:val="28"/>
        </w:rPr>
        <w:t xml:space="preserve">      1. В целях профилактики гонореи глаз и гениталий всем новорожденным до отделения ребенка от матери, с помощью ватных тампонов (для каждого глаза отдельным), придерживая веки ребенка, закапывают в глаза, а девочкам и наружные половые органы по 2-3 капли раствора сульфацила-натрия 30%. Через два часа после рождения ребенка проводится вторично профилактика гонобленореи. </w:t>
      </w:r>
      <w:r>
        <w:br/>
      </w:r>
      <w:r>
        <w:rPr>
          <w:rFonts w:ascii="Times New Roman"/>
          <w:b w:val="false"/>
          <w:i w:val="false"/>
          <w:color w:val="000000"/>
          <w:sz w:val="28"/>
        </w:rPr>
        <w:t xml:space="preserve">
      2. Допуск к работе персонала детских и родовспомогательных организаций осуществляется после соответствующего обследования один раз в квартал текущего года. </w:t>
      </w:r>
      <w:r>
        <w:br/>
      </w:r>
      <w:r>
        <w:rPr>
          <w:rFonts w:ascii="Times New Roman"/>
          <w:b w:val="false"/>
          <w:i w:val="false"/>
          <w:color w:val="000000"/>
          <w:sz w:val="28"/>
        </w:rPr>
        <w:t xml:space="preserve">
      3. Для профилактики врожденного сифилиса рекомендуется трехкратное серологическое обследование беременных: в первой половине беременности (при явке к акушер-гинекологу для постановки на учет по беременности), во втором триместре и начале 3-го триместра, но не позднее оформления дородового отпуска. При получении у беременных положительных результатов классических серологических реакций (КСР), необходимо провести исследование сыворотки крови на реакцию иммунофлюоресценции (РИФ) и реакцию иммобилизации бледной трепонемы (РИТ). При положительных результатах этих тестов беременная подлежит стационарному обследованию и лечению в соответствии с установленным диагнозом. При отрицательных результатах РИТ и РИФ беременная должна находиться на клинико-серологическом контроле с ежемесячным исследованием КСР, РИФ и РИТ до родов и в течение 3-х месяцев после них. В исключительных случаях, при отсутствии возможности исследовать РИФ и РИТ, у беременной с резко положительным КСР повторяют исследование КСР и при резко положительном двукратном его результате ставят диагноз скрытого сифилиса. При повторно слабо положительных результатах КСР беременная подлежит тщательному клинико-серологическому наблюдению в динамике для дифференцирования биологически ложноположительных результатов КСР, обусловленных беременностью. </w:t>
      </w:r>
      <w:r>
        <w:br/>
      </w:r>
      <w:r>
        <w:rPr>
          <w:rFonts w:ascii="Times New Roman"/>
          <w:b w:val="false"/>
          <w:i w:val="false"/>
          <w:color w:val="000000"/>
          <w:sz w:val="28"/>
        </w:rPr>
        <w:t xml:space="preserve">
      Беременные, болевшие сифилисом в прошлом, подлежат проведению, профилактического специфического лечения во время каждой беременности до снятия с учета. Если все серологические реакции (КСР, РИФ, РИТ) негативировались до наступления беременности и больная снята с учета, то профилактическое лечение не проводится. </w:t>
      </w:r>
      <w:r>
        <w:br/>
      </w:r>
      <w:r>
        <w:rPr>
          <w:rFonts w:ascii="Times New Roman"/>
          <w:b w:val="false"/>
          <w:i w:val="false"/>
          <w:color w:val="000000"/>
          <w:sz w:val="28"/>
        </w:rPr>
        <w:t xml:space="preserve">
      После снятия с учета профилактическое лечение проводят при первой беременности женщинам с серорезистентностью. </w:t>
      </w:r>
      <w:r>
        <w:br/>
      </w:r>
      <w:r>
        <w:rPr>
          <w:rFonts w:ascii="Times New Roman"/>
          <w:b w:val="false"/>
          <w:i w:val="false"/>
          <w:color w:val="000000"/>
          <w:sz w:val="28"/>
        </w:rPr>
        <w:t xml:space="preserve">
      Женщины, получившие превентивное противосифилитическое лечение, профилактическому лечению при беременности не подлежат. </w:t>
      </w:r>
      <w:r>
        <w:br/>
      </w:r>
      <w:r>
        <w:rPr>
          <w:rFonts w:ascii="Times New Roman"/>
          <w:b w:val="false"/>
          <w:i w:val="false"/>
          <w:color w:val="000000"/>
          <w:sz w:val="28"/>
        </w:rPr>
        <w:t xml:space="preserve">
      4. Ведение новорожденных с врожденным сифилисом должно осуществляться с привлечением специалистов-венерологов; следующим образом: </w:t>
      </w:r>
      <w:r>
        <w:br/>
      </w:r>
      <w:r>
        <w:rPr>
          <w:rFonts w:ascii="Times New Roman"/>
          <w:b w:val="false"/>
          <w:i w:val="false"/>
          <w:color w:val="000000"/>
          <w:sz w:val="28"/>
        </w:rPr>
        <w:t xml:space="preserve">
      до 5 дней - в родильных домах (отделениях); </w:t>
      </w:r>
      <w:r>
        <w:br/>
      </w:r>
      <w:r>
        <w:rPr>
          <w:rFonts w:ascii="Times New Roman"/>
          <w:b w:val="false"/>
          <w:i w:val="false"/>
          <w:color w:val="000000"/>
          <w:sz w:val="28"/>
        </w:rPr>
        <w:t xml:space="preserve">
      после 5 дней до 1 месяца - в отделениях патологии новорожденных в детских больницах; </w:t>
      </w:r>
      <w:r>
        <w:br/>
      </w:r>
      <w:r>
        <w:rPr>
          <w:rFonts w:ascii="Times New Roman"/>
          <w:b w:val="false"/>
          <w:i w:val="false"/>
          <w:color w:val="000000"/>
          <w:sz w:val="28"/>
        </w:rPr>
        <w:t xml:space="preserve">
      после 1 месяца и установления диагноза сифилис - в детских отделениях инфекционных больниц.        </w:t>
      </w:r>
    </w:p>
    <w:bookmarkStart w:name="z21" w:id="1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делам здравоохранения </w:t>
      </w:r>
      <w:r>
        <w:br/>
      </w:r>
      <w:r>
        <w:rPr>
          <w:rFonts w:ascii="Times New Roman"/>
          <w:b w:val="false"/>
          <w:i w:val="false"/>
          <w:color w:val="000000"/>
          <w:sz w:val="28"/>
        </w:rPr>
        <w:t xml:space="preserve">
                                       от 27 июля 2001 года N 695 </w:t>
      </w:r>
    </w:p>
    <w:bookmarkEnd w:id="11"/>
    <w:p>
      <w:pPr>
        <w:spacing w:after="0"/>
        <w:ind w:left="0"/>
        <w:jc w:val="both"/>
      </w:pPr>
      <w:r>
        <w:rPr>
          <w:rFonts w:ascii="Times New Roman"/>
          <w:b/>
          <w:i w:val="false"/>
          <w:color w:val="000000"/>
          <w:sz w:val="28"/>
        </w:rPr>
        <w:t xml:space="preserve">                           Правила </w:t>
      </w:r>
      <w:r>
        <w:br/>
      </w:r>
      <w:r>
        <w:rPr>
          <w:rFonts w:ascii="Times New Roman"/>
          <w:b w:val="false"/>
          <w:i w:val="false"/>
          <w:color w:val="000000"/>
          <w:sz w:val="28"/>
        </w:rPr>
        <w:t>
</w:t>
      </w:r>
      <w:r>
        <w:rPr>
          <w:rFonts w:ascii="Times New Roman"/>
          <w:b/>
          <w:i w:val="false"/>
          <w:color w:val="000000"/>
          <w:sz w:val="28"/>
        </w:rPr>
        <w:t xml:space="preserve">  об обязательных предварительных медицинских обследованиях </w:t>
      </w:r>
      <w:r>
        <w:br/>
      </w:r>
      <w:r>
        <w:rPr>
          <w:rFonts w:ascii="Times New Roman"/>
          <w:b w:val="false"/>
          <w:i w:val="false"/>
          <w:color w:val="000000"/>
          <w:sz w:val="28"/>
        </w:rPr>
        <w:t>
</w:t>
      </w:r>
      <w:r>
        <w:rPr>
          <w:rFonts w:ascii="Times New Roman"/>
          <w:b/>
          <w:i w:val="false"/>
          <w:color w:val="000000"/>
          <w:sz w:val="28"/>
        </w:rPr>
        <w:t xml:space="preserve">  на болезни, передающихся половым путем при поступлении на </w:t>
      </w:r>
      <w:r>
        <w:br/>
      </w:r>
      <w:r>
        <w:rPr>
          <w:rFonts w:ascii="Times New Roman"/>
          <w:b w:val="false"/>
          <w:i w:val="false"/>
          <w:color w:val="000000"/>
          <w:sz w:val="28"/>
        </w:rPr>
        <w:t>
</w:t>
      </w:r>
      <w:r>
        <w:rPr>
          <w:rFonts w:ascii="Times New Roman"/>
          <w:b/>
          <w:i w:val="false"/>
          <w:color w:val="000000"/>
          <w:sz w:val="28"/>
        </w:rPr>
        <w:t xml:space="preserve">          работу и периодических медицинских осмотрах </w:t>
      </w:r>
    </w:p>
    <w:p>
      <w:pPr>
        <w:spacing w:after="0"/>
        <w:ind w:left="0"/>
        <w:jc w:val="both"/>
      </w:pPr>
      <w:r>
        <w:rPr>
          <w:rFonts w:ascii="Times New Roman"/>
          <w:b w:val="false"/>
          <w:i w:val="false"/>
          <w:color w:val="000000"/>
          <w:sz w:val="28"/>
        </w:rPr>
        <w:t>      1. В целях охраны здоровья населения, предотвращения распространения инфекционных и паразитарных заболеваний и в соответствии со статьей 37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санитарно-эпидемиологическом благополучии населения" работники предприятий пищевых отраслей промышленности, общественного питания, торговли, лечебно-профилактических, детских и подростковых учреждений, животноводческих ферм, образования проходят обязательные предварительные при поступлении на работу и периодические медицинские осмотры. Территориальные санэпидстанции утверждают перечни профессий и порядок проведения медосмотров для каждой конкретной территории, а также отрасли, объекты всех форм собственности (Приложение к Правилам). </w:t>
      </w:r>
      <w:r>
        <w:br/>
      </w:r>
      <w:r>
        <w:rPr>
          <w:rFonts w:ascii="Times New Roman"/>
          <w:b w:val="false"/>
          <w:i w:val="false"/>
          <w:color w:val="000000"/>
          <w:sz w:val="28"/>
        </w:rPr>
        <w:t xml:space="preserve">
      2. Территориальными органами здравоохранения организация осмотров поручается территориальным кожно-венерологическим организациям, а при их отсутствии - другим государственным лечебно-профилактическим организациям, семейным врачебным амбулаториям. </w:t>
      </w:r>
      <w:r>
        <w:br/>
      </w:r>
      <w:r>
        <w:rPr>
          <w:rFonts w:ascii="Times New Roman"/>
          <w:b w:val="false"/>
          <w:i w:val="false"/>
          <w:color w:val="000000"/>
          <w:sz w:val="28"/>
        </w:rPr>
        <w:t xml:space="preserve">
      3. Медосмотр осуществляется врачом дерматовенерологом кожно-венерологического диспансера (КВД), отделения, кабинета, а при его отсутствии - врачом другой специальности, прошедшим специальную подготовку по диагностике болезней, передаваемых преимущественно половым путем, заразных кожных и паразитарных заболеваний и получившим лицензию. </w:t>
      </w:r>
      <w:r>
        <w:br/>
      </w:r>
      <w:r>
        <w:rPr>
          <w:rFonts w:ascii="Times New Roman"/>
          <w:b w:val="false"/>
          <w:i w:val="false"/>
          <w:color w:val="000000"/>
          <w:sz w:val="28"/>
        </w:rPr>
        <w:t xml:space="preserve">
      4. После проведения осмотра врач выдает соответствующее заключение. Выявленные больные или лица с подозрением на заболевание направляются на лечение. Вопрос о допуске к работе решает лечащий врач в зависимости от динамики заболевания и условий работы больного. Отстранение от работы оформляется выдачей листка временной нетрудоспособности на период проведения соответствующего лечения. </w:t>
      </w:r>
      <w:r>
        <w:br/>
      </w:r>
      <w:r>
        <w:rPr>
          <w:rFonts w:ascii="Times New Roman"/>
          <w:b w:val="false"/>
          <w:i w:val="false"/>
          <w:color w:val="000000"/>
          <w:sz w:val="28"/>
        </w:rPr>
        <w:t xml:space="preserve">
      5. Сведения о лицах, не прошедших медицинский осмотр, направляются в адрес администрации предприятия и территориальной санэпидстанции для принятия соответствующих мер, предусмотренных законодательством. Ответственность за качество медицинских осмотров несет администрация лечебно-профилактических организации, которое их проводит. </w:t>
      </w:r>
      <w:r>
        <w:br/>
      </w:r>
      <w:r>
        <w:rPr>
          <w:rFonts w:ascii="Times New Roman"/>
          <w:b w:val="false"/>
          <w:i w:val="false"/>
          <w:color w:val="000000"/>
          <w:sz w:val="28"/>
        </w:rPr>
        <w:t xml:space="preserve">
      6. Стоимость осмотра, порядок работы и оплаты труда определяются договором между предприятиями всех форм собственности и лечебно-профилактическим учреждением (ЛПУ). </w:t>
      </w:r>
      <w:r>
        <w:br/>
      </w:r>
      <w:r>
        <w:rPr>
          <w:rFonts w:ascii="Times New Roman"/>
          <w:b w:val="false"/>
          <w:i w:val="false"/>
          <w:color w:val="000000"/>
          <w:sz w:val="28"/>
        </w:rPr>
        <w:t xml:space="preserve">
      7. Контроль над полнотой охвата и своевременности медосмотров возлагается на территориальную санэпидстанцию. </w:t>
      </w:r>
      <w:r>
        <w:br/>
      </w:r>
      <w:r>
        <w:rPr>
          <w:rFonts w:ascii="Times New Roman"/>
          <w:b w:val="false"/>
          <w:i w:val="false"/>
          <w:color w:val="000000"/>
          <w:sz w:val="28"/>
        </w:rPr>
        <w:t xml:space="preserve">
      8. Обязательному медицинскому обследованию на БППП подлежат все лица, указанные в приложении. </w:t>
      </w:r>
    </w:p>
    <w:bookmarkStart w:name="z10" w:id="12"/>
    <w:p>
      <w:pPr>
        <w:spacing w:after="0"/>
        <w:ind w:left="0"/>
        <w:jc w:val="both"/>
      </w:pPr>
      <w:r>
        <w:rPr>
          <w:rFonts w:ascii="Times New Roman"/>
          <w:b w:val="false"/>
          <w:i w:val="false"/>
          <w:color w:val="000000"/>
          <w:sz w:val="28"/>
        </w:rPr>
        <w:t xml:space="preserve">
                                       Приложение к Правилам </w:t>
      </w:r>
      <w:r>
        <w:br/>
      </w:r>
      <w:r>
        <w:rPr>
          <w:rFonts w:ascii="Times New Roman"/>
          <w:b w:val="false"/>
          <w:i w:val="false"/>
          <w:color w:val="000000"/>
          <w:sz w:val="28"/>
        </w:rPr>
        <w:t xml:space="preserve">
                                 об обязательных предварительных </w:t>
      </w:r>
      <w:r>
        <w:br/>
      </w:r>
      <w:r>
        <w:rPr>
          <w:rFonts w:ascii="Times New Roman"/>
          <w:b w:val="false"/>
          <w:i w:val="false"/>
          <w:color w:val="000000"/>
          <w:sz w:val="28"/>
        </w:rPr>
        <w:t xml:space="preserve">
                                медицинских обследованиях на БППП </w:t>
      </w:r>
      <w:r>
        <w:br/>
      </w:r>
      <w:r>
        <w:rPr>
          <w:rFonts w:ascii="Times New Roman"/>
          <w:b w:val="false"/>
          <w:i w:val="false"/>
          <w:color w:val="000000"/>
          <w:sz w:val="28"/>
        </w:rPr>
        <w:t xml:space="preserve">
                                     при поступлении на работу </w:t>
      </w:r>
      <w:r>
        <w:br/>
      </w:r>
      <w:r>
        <w:rPr>
          <w:rFonts w:ascii="Times New Roman"/>
          <w:b w:val="false"/>
          <w:i w:val="false"/>
          <w:color w:val="000000"/>
          <w:sz w:val="28"/>
        </w:rPr>
        <w:t xml:space="preserve">
                               и периодических медицинских осмотрах </w:t>
      </w:r>
    </w:p>
    <w:bookmarkEnd w:id="12"/>
    <w:p>
      <w:pPr>
        <w:spacing w:after="0"/>
        <w:ind w:left="0"/>
        <w:jc w:val="both"/>
      </w:pPr>
      <w:r>
        <w:rPr>
          <w:rFonts w:ascii="Times New Roman"/>
          <w:b/>
          <w:i w:val="false"/>
          <w:color w:val="000000"/>
          <w:sz w:val="28"/>
        </w:rPr>
        <w:t xml:space="preserve">Перечень контингентов, подлежащих обязательным медицинским </w:t>
      </w:r>
      <w:r>
        <w:br/>
      </w:r>
      <w:r>
        <w:rPr>
          <w:rFonts w:ascii="Times New Roman"/>
          <w:b w:val="false"/>
          <w:i w:val="false"/>
          <w:color w:val="000000"/>
          <w:sz w:val="28"/>
        </w:rPr>
        <w:t>
</w:t>
      </w:r>
      <w:r>
        <w:rPr>
          <w:rFonts w:ascii="Times New Roman"/>
          <w:b/>
          <w:i w:val="false"/>
          <w:color w:val="000000"/>
          <w:sz w:val="28"/>
        </w:rPr>
        <w:t xml:space="preserve">  обследованиям на болезни, передающиеся половым путем при </w:t>
      </w:r>
      <w:r>
        <w:br/>
      </w:r>
      <w:r>
        <w:rPr>
          <w:rFonts w:ascii="Times New Roman"/>
          <w:b w:val="false"/>
          <w:i w:val="false"/>
          <w:color w:val="000000"/>
          <w:sz w:val="28"/>
        </w:rPr>
        <w:t>
</w:t>
      </w:r>
      <w:r>
        <w:rPr>
          <w:rFonts w:ascii="Times New Roman"/>
          <w:b/>
          <w:i w:val="false"/>
          <w:color w:val="000000"/>
          <w:sz w:val="28"/>
        </w:rPr>
        <w:t xml:space="preserve">поступлении на работу и периодических медицинских осмотрах </w:t>
      </w:r>
    </w:p>
    <w:p>
      <w:pPr>
        <w:spacing w:after="0"/>
        <w:ind w:left="0"/>
        <w:jc w:val="both"/>
      </w:pPr>
      <w:r>
        <w:rPr>
          <w:rFonts w:ascii="Times New Roman"/>
          <w:b w:val="false"/>
          <w:i w:val="false"/>
          <w:color w:val="000000"/>
          <w:sz w:val="28"/>
        </w:rPr>
        <w:t xml:space="preserve">      1. Работники предприятий пищевых отраслей промышленности, молочных ферм, молочных кухонь, раздаточных пунктов, баз и складов продовольственных товаров, имеющих контакт с пищевыми продуктами в процессе их производства, хранения, реализации, в том числе работники по санитарной обработке и ремонту инвентаря, оборудования, а также лица, имеющие непосредственный контакт с пищевыми продуктами при транспортировке на всех видах транспорта (автомобильный, речной, морской, железнодорожный, авиатранспорт) проходят медосмотр в кожно-венерологическом диспансере при поступлении на работу, а затем периодически не менее двух раз в год.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 приказом Министра здравоохранения Республики Казахстан от 7 апреля 2003 года </w:t>
      </w:r>
      <w:r>
        <w:rPr>
          <w:rFonts w:ascii="Times New Roman"/>
          <w:b w:val="false"/>
          <w:i w:val="false"/>
          <w:color w:val="000000"/>
          <w:sz w:val="28"/>
        </w:rPr>
        <w:t xml:space="preserve">N 280 </w:t>
      </w:r>
      <w:r>
        <w:rPr>
          <w:rFonts w:ascii="Times New Roman"/>
          <w:b w:val="false"/>
          <w:i w:val="false"/>
          <w:color w:val="ff0000"/>
          <w:sz w:val="28"/>
        </w:rPr>
        <w:t xml:space="preserve">. </w:t>
      </w:r>
      <w:r>
        <w:br/>
      </w:r>
      <w:r>
        <w:rPr>
          <w:rFonts w:ascii="Times New Roman"/>
          <w:b w:val="false"/>
          <w:i w:val="false"/>
          <w:color w:val="000000"/>
          <w:sz w:val="28"/>
        </w:rPr>
        <w:t xml:space="preserve">
      2. Работники предприятий общественного питания, торговли, буфетов, пищеблоков всех учреждений, в том числе железнодорожного, авиатранспорта, включая бортпроводников морского и речного транспорта, проходят медосмотр в кожно-венерологическом диспансере при поступлении на работу, а затем не менее двух раз в год.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 приказом Министра здравоохранения Республики Казахстан от 7 апреля 2003 года </w:t>
      </w:r>
      <w:r>
        <w:rPr>
          <w:rFonts w:ascii="Times New Roman"/>
          <w:b w:val="false"/>
          <w:i w:val="false"/>
          <w:color w:val="000000"/>
          <w:sz w:val="28"/>
        </w:rPr>
        <w:t xml:space="preserve">N 280 </w:t>
      </w:r>
      <w:r>
        <w:rPr>
          <w:rFonts w:ascii="Times New Roman"/>
          <w:b w:val="false"/>
          <w:i w:val="false"/>
          <w:color w:val="ff0000"/>
          <w:sz w:val="28"/>
        </w:rPr>
        <w:t xml:space="preserve">. </w:t>
      </w:r>
      <w:r>
        <w:br/>
      </w:r>
      <w:r>
        <w:rPr>
          <w:rFonts w:ascii="Times New Roman"/>
          <w:b w:val="false"/>
          <w:i w:val="false"/>
          <w:color w:val="000000"/>
          <w:sz w:val="28"/>
        </w:rPr>
        <w:t xml:space="preserve">
      3. Учащиеся техникумов, училищ, общеобразовательных школ, студенты ВУЗов перед началом и в период прохождения производственной практики на предприятиях, учреждениях и организациях, работники которых подлежат медицинским обследованиям проходят медосмотр в кожно-венерологическом диспансере при поступлении на работу, а затем один раз в год. </w:t>
      </w:r>
      <w:r>
        <w:br/>
      </w:r>
      <w:r>
        <w:rPr>
          <w:rFonts w:ascii="Times New Roman"/>
          <w:b w:val="false"/>
          <w:i w:val="false"/>
          <w:color w:val="000000"/>
          <w:sz w:val="28"/>
        </w:rPr>
        <w:t xml:space="preserve">
      4. Медицинские работники родильных домов (отделений) детских больниц (отделений), отделения патологии новорожденных, недоношенных проходят медосмотр в кожно-венерологическом диспансере при поступлении на работу, а затем один раз в полугодие. </w:t>
      </w:r>
      <w:r>
        <w:br/>
      </w:r>
      <w:r>
        <w:rPr>
          <w:rFonts w:ascii="Times New Roman"/>
          <w:b w:val="false"/>
          <w:i w:val="false"/>
          <w:color w:val="000000"/>
          <w:sz w:val="28"/>
        </w:rPr>
        <w:t xml:space="preserve">
      5. Работники учебно-воспитательных учреждений, общеобразовательных школ, ПТУ, ТУ, средних специальных учебных заведений, учителя школ-интернатов проходят медосмотр в кожно-венерологическом диспансере при поступлении на работу, а затем один раз в год. </w:t>
      </w:r>
      <w:r>
        <w:br/>
      </w:r>
      <w:r>
        <w:rPr>
          <w:rFonts w:ascii="Times New Roman"/>
          <w:b w:val="false"/>
          <w:i w:val="false"/>
          <w:color w:val="000000"/>
          <w:sz w:val="28"/>
        </w:rPr>
        <w:t xml:space="preserve">
      6. Работники детских и подростковых (сезонных) оздоровительных учреждений и организаций проходят медосмотр в кожно-венерологическом диспансере перед началом работы. </w:t>
      </w:r>
      <w:r>
        <w:br/>
      </w:r>
      <w:r>
        <w:rPr>
          <w:rFonts w:ascii="Times New Roman"/>
          <w:b w:val="false"/>
          <w:i w:val="false"/>
          <w:color w:val="000000"/>
          <w:sz w:val="28"/>
        </w:rPr>
        <w:t xml:space="preserve">
      7. Работники детских учреждений и организаций (детских яслей, детских садов, детских яслей-садов, домов ребенка, детских домов, школ-интернатов, центра временной изоляции, адаптации и реабилитации несовершеннолетних, приютов, интернатов при школах, детских санаториев) проходят медосмотр в кожно-венерологическом диспансере при поступлении на работу, а затем один раз в полугодие.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 приказом Министра здравоохранения Республики Казахстан от 7 апреля 2003 года </w:t>
      </w:r>
      <w:r>
        <w:rPr>
          <w:rFonts w:ascii="Times New Roman"/>
          <w:b w:val="false"/>
          <w:i w:val="false"/>
          <w:color w:val="000000"/>
          <w:sz w:val="28"/>
        </w:rPr>
        <w:t xml:space="preserve">N 280 </w:t>
      </w:r>
      <w:r>
        <w:rPr>
          <w:rFonts w:ascii="Times New Roman"/>
          <w:b w:val="false"/>
          <w:i w:val="false"/>
          <w:color w:val="ff0000"/>
          <w:sz w:val="28"/>
        </w:rPr>
        <w:t xml:space="preserve">. </w:t>
      </w:r>
      <w:r>
        <w:br/>
      </w:r>
      <w:r>
        <w:rPr>
          <w:rFonts w:ascii="Times New Roman"/>
          <w:b w:val="false"/>
          <w:i w:val="false"/>
          <w:color w:val="000000"/>
          <w:sz w:val="28"/>
        </w:rPr>
        <w:t xml:space="preserve">
      8. Работники лечебно-профилактических организаций для взрослых, санаториев, домов отдыха, пансионатов, домов инвалидов и престарелых, непосредственно связанных с питанием пациентов проходят медосмотр в кожно-венерологическом диспансере при поступлении на работу, а затем не менее двух раз в год.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 приказом Министра здравоохранения Республики Казахстан от 7 апреля 2003 года </w:t>
      </w:r>
      <w:r>
        <w:rPr>
          <w:rFonts w:ascii="Times New Roman"/>
          <w:b w:val="false"/>
          <w:i w:val="false"/>
          <w:color w:val="000000"/>
          <w:sz w:val="28"/>
        </w:rPr>
        <w:t xml:space="preserve">N 280 </w:t>
      </w:r>
      <w:r>
        <w:rPr>
          <w:rFonts w:ascii="Times New Roman"/>
          <w:b w:val="false"/>
          <w:i w:val="false"/>
          <w:color w:val="ff0000"/>
          <w:sz w:val="28"/>
        </w:rPr>
        <w:t xml:space="preserve">. </w:t>
      </w:r>
      <w:r>
        <w:br/>
      </w:r>
      <w:r>
        <w:rPr>
          <w:rFonts w:ascii="Times New Roman"/>
          <w:b w:val="false"/>
          <w:i w:val="false"/>
          <w:color w:val="000000"/>
          <w:sz w:val="28"/>
        </w:rPr>
        <w:t xml:space="preserve">
      9. Работники предприятий по санитарно-гигиеническому обслуживанию населения (банщики, работники душевых, парикмахеры, маникюрши, педикюрши, косметички, подсобный персонал прачечных, пунктов приема белья, химчисток) проходят медосмотр в кожно-венерологическом диспансере при поступлении на работу, а затем не менее двух раз в год.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 приказом Министра здравоохранения Республики Казахстан от 7 апреля 2003 года </w:t>
      </w:r>
      <w:r>
        <w:rPr>
          <w:rFonts w:ascii="Times New Roman"/>
          <w:b w:val="false"/>
          <w:i w:val="false"/>
          <w:color w:val="000000"/>
          <w:sz w:val="28"/>
        </w:rPr>
        <w:t xml:space="preserve">N 280 </w:t>
      </w:r>
      <w:r>
        <w:rPr>
          <w:rFonts w:ascii="Times New Roman"/>
          <w:b w:val="false"/>
          <w:i w:val="false"/>
          <w:color w:val="ff0000"/>
          <w:sz w:val="28"/>
        </w:rPr>
        <w:t xml:space="preserve">. </w:t>
      </w:r>
      <w:r>
        <w:br/>
      </w:r>
      <w:r>
        <w:rPr>
          <w:rFonts w:ascii="Times New Roman"/>
          <w:b w:val="false"/>
          <w:i w:val="false"/>
          <w:color w:val="000000"/>
          <w:sz w:val="28"/>
        </w:rPr>
        <w:t xml:space="preserve">
      10. Тренеры, инструкторы по плаванию, работники бассейнов и лечебных ванн, отпускающих процедуры проходят медосмотр в кожно-венерологическом диспансере при поступлении на работу, а затем не менее двух раз в год.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 приказом Министра здравоохранения Республики Казахстан от 7 апреля 2003 года </w:t>
      </w:r>
      <w:r>
        <w:rPr>
          <w:rFonts w:ascii="Times New Roman"/>
          <w:b w:val="false"/>
          <w:i w:val="false"/>
          <w:color w:val="000000"/>
          <w:sz w:val="28"/>
        </w:rPr>
        <w:t xml:space="preserve">N 280 </w:t>
      </w:r>
      <w:r>
        <w:rPr>
          <w:rFonts w:ascii="Times New Roman"/>
          <w:b w:val="false"/>
          <w:i w:val="false"/>
          <w:color w:val="ff0000"/>
          <w:sz w:val="28"/>
        </w:rPr>
        <w:t xml:space="preserve">. </w:t>
      </w:r>
      <w:r>
        <w:br/>
      </w:r>
      <w:r>
        <w:rPr>
          <w:rFonts w:ascii="Times New Roman"/>
          <w:b w:val="false"/>
          <w:i w:val="false"/>
          <w:color w:val="000000"/>
          <w:sz w:val="28"/>
        </w:rPr>
        <w:t xml:space="preserve">
      11. Работники гостиничных комплексов, общежитий, коменданты общежитий, проводники пассажирских вагонов поездов проходят медосмотр в кожно-венерологическом диспансере при поступлении на работу, а затем не менее двух раз в год.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 приказом Министра здравоохранения Республики Казахстан от 7 апреля 2003 года </w:t>
      </w:r>
      <w:r>
        <w:rPr>
          <w:rFonts w:ascii="Times New Roman"/>
          <w:b w:val="false"/>
          <w:i w:val="false"/>
          <w:color w:val="000000"/>
          <w:sz w:val="28"/>
        </w:rPr>
        <w:t xml:space="preserve">N 280 </w:t>
      </w:r>
      <w:r>
        <w:rPr>
          <w:rFonts w:ascii="Times New Roman"/>
          <w:b w:val="false"/>
          <w:i w:val="false"/>
          <w:color w:val="ff0000"/>
          <w:sz w:val="28"/>
        </w:rPr>
        <w:t xml:space="preserve">. </w:t>
      </w:r>
      <w:r>
        <w:br/>
      </w:r>
      <w:r>
        <w:rPr>
          <w:rFonts w:ascii="Times New Roman"/>
          <w:b w:val="false"/>
          <w:i w:val="false"/>
          <w:color w:val="000000"/>
          <w:sz w:val="28"/>
        </w:rPr>
        <w:t xml:space="preserve">
      12. Работники аптек и фармацевтических заводов, фабрик, занятых изготовлением, расфасовкой и реализацией лекарственных средств проходят медосмотр в кожно-венерологическом диспансере при поступлении на работу, а затем один раз в год. </w:t>
      </w:r>
      <w:r>
        <w:br/>
      </w:r>
      <w:r>
        <w:rPr>
          <w:rFonts w:ascii="Times New Roman"/>
          <w:b w:val="false"/>
          <w:i w:val="false"/>
          <w:color w:val="000000"/>
          <w:sz w:val="28"/>
        </w:rPr>
        <w:t xml:space="preserve">
      13. Работники водопроводных сооружений, имеющих непосредственное отношение к подготовке воды, и лица, обслуживающие водопроводные сети проходят медосмотр в кожно-венерологическом диспансере при поступлении на работу, а затем один раз в год. </w:t>
      </w:r>
      <w:r>
        <w:br/>
      </w:r>
      <w:r>
        <w:rPr>
          <w:rFonts w:ascii="Times New Roman"/>
          <w:b w:val="false"/>
          <w:i w:val="false"/>
          <w:color w:val="000000"/>
          <w:sz w:val="28"/>
        </w:rPr>
        <w:t xml:space="preserve">
      14. Работники животноводческих ферм и комплексов проходят медосмотр в кожно-венерологическом диспансере при поступлении на работу, а затем один раз в год. </w:t>
      </w:r>
    </w:p>
    <w:bookmarkStart w:name="z22" w:id="13"/>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делам здравоохранения </w:t>
      </w:r>
      <w:r>
        <w:br/>
      </w:r>
      <w:r>
        <w:rPr>
          <w:rFonts w:ascii="Times New Roman"/>
          <w:b w:val="false"/>
          <w:i w:val="false"/>
          <w:color w:val="000000"/>
          <w:sz w:val="28"/>
        </w:rPr>
        <w:t xml:space="preserve">
                                        от 27 июля 2001 года N 695  </w:t>
      </w:r>
    </w:p>
    <w:bookmarkEnd w:id="13"/>
    <w:p>
      <w:pPr>
        <w:spacing w:after="0"/>
        <w:ind w:left="0"/>
        <w:jc w:val="both"/>
      </w:pPr>
      <w:r>
        <w:rPr>
          <w:rFonts w:ascii="Times New Roman"/>
          <w:b/>
          <w:i w:val="false"/>
          <w:color w:val="000000"/>
          <w:sz w:val="28"/>
        </w:rPr>
        <w:t xml:space="preserve">                              Инструкция </w:t>
      </w:r>
      <w:r>
        <w:br/>
      </w:r>
      <w:r>
        <w:rPr>
          <w:rFonts w:ascii="Times New Roman"/>
          <w:b w:val="false"/>
          <w:i w:val="false"/>
          <w:color w:val="000000"/>
          <w:sz w:val="28"/>
        </w:rPr>
        <w:t>
</w:t>
      </w:r>
      <w:r>
        <w:rPr>
          <w:rFonts w:ascii="Times New Roman"/>
          <w:b/>
          <w:i w:val="false"/>
          <w:color w:val="000000"/>
          <w:sz w:val="28"/>
        </w:rPr>
        <w:t xml:space="preserve">         об обязательном минимуме методов микробиологической, </w:t>
      </w:r>
      <w:r>
        <w:br/>
      </w:r>
      <w:r>
        <w:rPr>
          <w:rFonts w:ascii="Times New Roman"/>
          <w:b w:val="false"/>
          <w:i w:val="false"/>
          <w:color w:val="000000"/>
          <w:sz w:val="28"/>
        </w:rPr>
        <w:t>
</w:t>
      </w:r>
      <w:r>
        <w:rPr>
          <w:rFonts w:ascii="Times New Roman"/>
          <w:b/>
          <w:i w:val="false"/>
          <w:color w:val="000000"/>
          <w:sz w:val="28"/>
        </w:rPr>
        <w:t xml:space="preserve">         лабораторной диагностики в медицинских организациях, </w:t>
      </w:r>
      <w:r>
        <w:br/>
      </w:r>
      <w:r>
        <w:rPr>
          <w:rFonts w:ascii="Times New Roman"/>
          <w:b w:val="false"/>
          <w:i w:val="false"/>
          <w:color w:val="000000"/>
          <w:sz w:val="28"/>
        </w:rPr>
        <w:t>
</w:t>
      </w:r>
      <w:r>
        <w:rPr>
          <w:rFonts w:ascii="Times New Roman"/>
          <w:b/>
          <w:i w:val="false"/>
          <w:color w:val="000000"/>
          <w:sz w:val="28"/>
        </w:rPr>
        <w:t xml:space="preserve">         оказывающих помощь больным болезнями, передающимися </w:t>
      </w:r>
      <w:r>
        <w:br/>
      </w:r>
      <w:r>
        <w:rPr>
          <w:rFonts w:ascii="Times New Roman"/>
          <w:b w:val="false"/>
          <w:i w:val="false"/>
          <w:color w:val="000000"/>
          <w:sz w:val="28"/>
        </w:rPr>
        <w:t>
</w:t>
      </w:r>
      <w:r>
        <w:rPr>
          <w:rFonts w:ascii="Times New Roman"/>
          <w:b/>
          <w:i w:val="false"/>
          <w:color w:val="000000"/>
          <w:sz w:val="28"/>
        </w:rPr>
        <w:t xml:space="preserve">                   половым путем (далее - БППП) </w:t>
      </w:r>
    </w:p>
    <w:p>
      <w:pPr>
        <w:spacing w:after="0"/>
        <w:ind w:left="0"/>
        <w:jc w:val="both"/>
      </w:pPr>
      <w:r>
        <w:rPr>
          <w:rFonts w:ascii="Times New Roman"/>
          <w:b w:val="false"/>
          <w:i w:val="false"/>
          <w:color w:val="000000"/>
          <w:sz w:val="28"/>
        </w:rPr>
        <w:t xml:space="preserve">     1. Настоящая Инструкция распространяется на все медицинские организации и кабинеты, оказывающие медицинскую помощь больным БППП вне зависимости от форм собственности и ведомственной подчиненности. </w:t>
      </w:r>
      <w:r>
        <w:br/>
      </w:r>
      <w:r>
        <w:rPr>
          <w:rFonts w:ascii="Times New Roman"/>
          <w:b w:val="false"/>
          <w:i w:val="false"/>
          <w:color w:val="000000"/>
          <w:sz w:val="28"/>
        </w:rPr>
        <w:t xml:space="preserve">
     2. Обязательный минимум лабораторных анализов охватывает: </w:t>
      </w:r>
      <w:r>
        <w:br/>
      </w:r>
      <w:r>
        <w:rPr>
          <w:rFonts w:ascii="Times New Roman"/>
          <w:b w:val="false"/>
          <w:i w:val="false"/>
          <w:color w:val="000000"/>
          <w:sz w:val="28"/>
        </w:rPr>
        <w:t xml:space="preserve">
     1) Лабораторная диагностика сифилиса: </w:t>
      </w:r>
      <w:r>
        <w:br/>
      </w:r>
      <w:r>
        <w:rPr>
          <w:rFonts w:ascii="Times New Roman"/>
          <w:b w:val="false"/>
          <w:i w:val="false"/>
          <w:color w:val="000000"/>
          <w:sz w:val="28"/>
        </w:rPr>
        <w:t xml:space="preserve">
     обнаружение бледной трепонемы методом микроскопии отделяемого сифилидов, а также перечень лабораторно-диагностических тестов (КСР, МР, при получении положительных результатов РИФ, РИТ, АСЛ, ПЦР, ИФА, VDRL, MHA-TP, РПГА, FTA-aбc); </w:t>
      </w:r>
      <w:r>
        <w:br/>
      </w:r>
      <w:r>
        <w:rPr>
          <w:rFonts w:ascii="Times New Roman"/>
          <w:b w:val="false"/>
          <w:i w:val="false"/>
          <w:color w:val="000000"/>
          <w:sz w:val="28"/>
        </w:rPr>
        <w:t xml:space="preserve">
     2) Лабораторная диагностика гонореи: </w:t>
      </w:r>
      <w:r>
        <w:br/>
      </w:r>
      <w:r>
        <w:rPr>
          <w:rFonts w:ascii="Times New Roman"/>
          <w:b w:val="false"/>
          <w:i w:val="false"/>
          <w:color w:val="000000"/>
          <w:sz w:val="28"/>
        </w:rPr>
        <w:t xml:space="preserve">
     обнаружение гонококков методом микроскопии препаратов, окрашенных метиленовым синим и по Граму; </w:t>
      </w:r>
      <w:r>
        <w:br/>
      </w:r>
      <w:r>
        <w:rPr>
          <w:rFonts w:ascii="Times New Roman"/>
          <w:b w:val="false"/>
          <w:i w:val="false"/>
          <w:color w:val="000000"/>
          <w:sz w:val="28"/>
        </w:rPr>
        <w:t xml:space="preserve">
     бактериологический метод, ПЦР, ЛЦР; </w:t>
      </w:r>
      <w:r>
        <w:br/>
      </w:r>
      <w:r>
        <w:rPr>
          <w:rFonts w:ascii="Times New Roman"/>
          <w:b w:val="false"/>
          <w:i w:val="false"/>
          <w:color w:val="000000"/>
          <w:sz w:val="28"/>
        </w:rPr>
        <w:t xml:space="preserve">
     3) Лабораторная диагностика трихомоноза: </w:t>
      </w:r>
      <w:r>
        <w:br/>
      </w:r>
      <w:r>
        <w:rPr>
          <w:rFonts w:ascii="Times New Roman"/>
          <w:b w:val="false"/>
          <w:i w:val="false"/>
          <w:color w:val="000000"/>
          <w:sz w:val="28"/>
        </w:rPr>
        <w:t xml:space="preserve">
     обнаружение трихомонад методом микроскопии, окраска метиленовым синим; </w:t>
      </w:r>
      <w:r>
        <w:br/>
      </w:r>
      <w:r>
        <w:rPr>
          <w:rFonts w:ascii="Times New Roman"/>
          <w:b w:val="false"/>
          <w:i w:val="false"/>
          <w:color w:val="000000"/>
          <w:sz w:val="28"/>
        </w:rPr>
        <w:t xml:space="preserve">
     4) Лабораторная диагностика хламидиоза: </w:t>
      </w:r>
      <w:r>
        <w:br/>
      </w:r>
      <w:r>
        <w:rPr>
          <w:rFonts w:ascii="Times New Roman"/>
          <w:b w:val="false"/>
          <w:i w:val="false"/>
          <w:color w:val="000000"/>
          <w:sz w:val="28"/>
        </w:rPr>
        <w:t xml:space="preserve">
     обнаружение хламидий в препаратах, окрашенных по Гимзе-Романовскому, методом микроскопии; </w:t>
      </w:r>
      <w:r>
        <w:br/>
      </w:r>
      <w:r>
        <w:rPr>
          <w:rFonts w:ascii="Times New Roman"/>
          <w:b w:val="false"/>
          <w:i w:val="false"/>
          <w:color w:val="000000"/>
          <w:sz w:val="28"/>
        </w:rPr>
        <w:t xml:space="preserve">
     прямая иммунофлюоресценция (ПИФ), ПЦР, ЛЦР, ИФА; </w:t>
      </w:r>
      <w:r>
        <w:br/>
      </w:r>
      <w:r>
        <w:rPr>
          <w:rFonts w:ascii="Times New Roman"/>
          <w:b w:val="false"/>
          <w:i w:val="false"/>
          <w:color w:val="000000"/>
          <w:sz w:val="28"/>
        </w:rPr>
        <w:t xml:space="preserve">
     5) Лабораторная диагностика гарднереллеза: </w:t>
      </w:r>
      <w:r>
        <w:br/>
      </w:r>
      <w:r>
        <w:rPr>
          <w:rFonts w:ascii="Times New Roman"/>
          <w:b w:val="false"/>
          <w:i w:val="false"/>
          <w:color w:val="000000"/>
          <w:sz w:val="28"/>
        </w:rPr>
        <w:t xml:space="preserve">
     обнаружение гемофильно-вагинальной палочки методом микроскопии; </w:t>
      </w:r>
      <w:r>
        <w:br/>
      </w:r>
      <w:r>
        <w:rPr>
          <w:rFonts w:ascii="Times New Roman"/>
          <w:b w:val="false"/>
          <w:i w:val="false"/>
          <w:color w:val="000000"/>
          <w:sz w:val="28"/>
        </w:rPr>
        <w:t xml:space="preserve">
     6) Лабораторная диагностика урогенитального кандидоза: </w:t>
      </w:r>
      <w:r>
        <w:br/>
      </w:r>
      <w:r>
        <w:rPr>
          <w:rFonts w:ascii="Times New Roman"/>
          <w:b w:val="false"/>
          <w:i w:val="false"/>
          <w:color w:val="000000"/>
          <w:sz w:val="28"/>
        </w:rPr>
        <w:t xml:space="preserve">
     обнаружение дрожжевых грибков методом микроскопии; </w:t>
      </w:r>
      <w:r>
        <w:br/>
      </w:r>
      <w:r>
        <w:rPr>
          <w:rFonts w:ascii="Times New Roman"/>
          <w:b w:val="false"/>
          <w:i w:val="false"/>
          <w:color w:val="000000"/>
          <w:sz w:val="28"/>
        </w:rPr>
        <w:t xml:space="preserve">
     7) Лабораторная диагностика мягкого шанкра: </w:t>
      </w:r>
      <w:r>
        <w:br/>
      </w:r>
      <w:r>
        <w:rPr>
          <w:rFonts w:ascii="Times New Roman"/>
          <w:b w:val="false"/>
          <w:i w:val="false"/>
          <w:color w:val="000000"/>
          <w:sz w:val="28"/>
        </w:rPr>
        <w:t xml:space="preserve">
     обнаружение стрептобациллы Дюкрея-Петерсона методом </w:t>
      </w:r>
      <w:r>
        <w:br/>
      </w:r>
      <w:r>
        <w:rPr>
          <w:rFonts w:ascii="Times New Roman"/>
          <w:b w:val="false"/>
          <w:i w:val="false"/>
          <w:color w:val="000000"/>
          <w:sz w:val="28"/>
        </w:rPr>
        <w:t xml:space="preserve">
микроскопии; </w:t>
      </w:r>
      <w:r>
        <w:br/>
      </w:r>
      <w:r>
        <w:rPr>
          <w:rFonts w:ascii="Times New Roman"/>
          <w:b w:val="false"/>
          <w:i w:val="false"/>
          <w:color w:val="000000"/>
          <w:sz w:val="28"/>
        </w:rPr>
        <w:t xml:space="preserve">
     8) Лабораторная диагностика уреа-микоплазмоза: </w:t>
      </w:r>
      <w:r>
        <w:br/>
      </w:r>
      <w:r>
        <w:rPr>
          <w:rFonts w:ascii="Times New Roman"/>
          <w:b w:val="false"/>
          <w:i w:val="false"/>
          <w:color w:val="000000"/>
          <w:sz w:val="28"/>
        </w:rPr>
        <w:t xml:space="preserve">
     обнаружение микоплазм бактериологическим методом.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 приказом Министра здравоохранения Республики Казахстан от 7 апреля 2003 года </w:t>
      </w:r>
      <w:r>
        <w:rPr>
          <w:rFonts w:ascii="Times New Roman"/>
          <w:b w:val="false"/>
          <w:i w:val="false"/>
          <w:color w:val="000000"/>
          <w:sz w:val="28"/>
        </w:rPr>
        <w:t xml:space="preserve">N 280 </w:t>
      </w:r>
      <w:r>
        <w:rPr>
          <w:rFonts w:ascii="Times New Roman"/>
          <w:b w:val="false"/>
          <w:i w:val="false"/>
          <w:color w:val="ff0000"/>
          <w:sz w:val="28"/>
        </w:rPr>
        <w:t xml:space="preserve">; от 16 июня 2004 года </w:t>
      </w:r>
      <w:r>
        <w:rPr>
          <w:rFonts w:ascii="Times New Roman"/>
          <w:b w:val="false"/>
          <w:i w:val="false"/>
          <w:color w:val="000000"/>
          <w:sz w:val="28"/>
        </w:rPr>
        <w:t xml:space="preserve">N 479 </w:t>
      </w:r>
      <w:r>
        <w:rPr>
          <w:rFonts w:ascii="Times New Roman"/>
          <w:b w:val="false"/>
          <w:i w:val="false"/>
          <w:color w:val="ff0000"/>
          <w:sz w:val="28"/>
        </w:rPr>
        <w:t xml:space="preserve">. </w:t>
      </w:r>
    </w:p>
    <w:bookmarkStart w:name="z23" w:id="14"/>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делам здравоохранения </w:t>
      </w:r>
      <w:r>
        <w:br/>
      </w:r>
      <w:r>
        <w:rPr>
          <w:rFonts w:ascii="Times New Roman"/>
          <w:b w:val="false"/>
          <w:i w:val="false"/>
          <w:color w:val="000000"/>
          <w:sz w:val="28"/>
        </w:rPr>
        <w:t xml:space="preserve">
                                         от 27 июля 2001 года N 695 </w:t>
      </w:r>
    </w:p>
    <w:bookmarkEnd w:id="14"/>
    <w:p>
      <w:pPr>
        <w:spacing w:after="0"/>
        <w:ind w:left="0"/>
        <w:jc w:val="both"/>
      </w:pPr>
      <w:r>
        <w:rPr>
          <w:rFonts w:ascii="Times New Roman"/>
          <w:b/>
          <w:i w:val="false"/>
          <w:color w:val="000000"/>
          <w:sz w:val="28"/>
        </w:rPr>
        <w:t xml:space="preserve">                            Инструкция </w:t>
      </w:r>
      <w:r>
        <w:br/>
      </w:r>
      <w:r>
        <w:rPr>
          <w:rFonts w:ascii="Times New Roman"/>
          <w:b w:val="false"/>
          <w:i w:val="false"/>
          <w:color w:val="000000"/>
          <w:sz w:val="28"/>
        </w:rPr>
        <w:t>
</w:t>
      </w:r>
      <w:r>
        <w:rPr>
          <w:rFonts w:ascii="Times New Roman"/>
          <w:b/>
          <w:i w:val="false"/>
          <w:color w:val="000000"/>
          <w:sz w:val="28"/>
        </w:rPr>
        <w:t xml:space="preserve">     о порядке ведения медицинской документации на больных </w:t>
      </w:r>
      <w:r>
        <w:br/>
      </w:r>
      <w:r>
        <w:rPr>
          <w:rFonts w:ascii="Times New Roman"/>
          <w:b w:val="false"/>
          <w:i w:val="false"/>
          <w:color w:val="000000"/>
          <w:sz w:val="28"/>
        </w:rPr>
        <w:t>
</w:t>
      </w:r>
      <w:r>
        <w:rPr>
          <w:rFonts w:ascii="Times New Roman"/>
          <w:b/>
          <w:i w:val="false"/>
          <w:color w:val="000000"/>
          <w:sz w:val="28"/>
        </w:rPr>
        <w:t xml:space="preserve">       болезнями, передающихся половым путем (далее-БППП) </w:t>
      </w:r>
    </w:p>
    <w:p>
      <w:pPr>
        <w:spacing w:after="0"/>
        <w:ind w:left="0"/>
        <w:jc w:val="both"/>
      </w:pPr>
      <w:r>
        <w:rPr>
          <w:rFonts w:ascii="Times New Roman"/>
          <w:b w:val="false"/>
          <w:i w:val="false"/>
          <w:color w:val="000000"/>
          <w:sz w:val="28"/>
        </w:rPr>
        <w:t xml:space="preserve">      1. В целях охраны врачебной тайны в листках нетрудоспособности, и другой документации, выдаваемой больным с БППП для предъявления по месту работы, по желанию пациентов зашифровывать диагнозы любым удобным способом. </w:t>
      </w:r>
      <w:r>
        <w:br/>
      </w:r>
      <w:r>
        <w:rPr>
          <w:rFonts w:ascii="Times New Roman"/>
          <w:b w:val="false"/>
          <w:i w:val="false"/>
          <w:color w:val="000000"/>
          <w:sz w:val="28"/>
        </w:rPr>
        <w:t xml:space="preserve">
      2. Не выдавать, иначе как на предусмотренных действующим законодательством основаниях, никаких письменных или устных справок о больных, находящихся или находившихся ранее на лечении по поводу БППП, равно как и о фактах обследования на БППП. </w:t>
      </w:r>
      <w:r>
        <w:br/>
      </w:r>
      <w:r>
        <w:rPr>
          <w:rFonts w:ascii="Times New Roman"/>
          <w:b w:val="false"/>
          <w:i w:val="false"/>
          <w:color w:val="000000"/>
          <w:sz w:val="28"/>
        </w:rPr>
        <w:t xml:space="preserve">
      3. Ограничить приказом по учреждению число лиц, которым может стать доступной информация о личности больных БППП, в журналах регистрации больных БППП, медицинских картах указывать наряду с фамилиями коды больных (порядковые номера). </w:t>
      </w:r>
      <w:r>
        <w:br/>
      </w:r>
      <w:r>
        <w:rPr>
          <w:rFonts w:ascii="Times New Roman"/>
          <w:b w:val="false"/>
          <w:i w:val="false"/>
          <w:color w:val="000000"/>
          <w:sz w:val="28"/>
        </w:rPr>
        <w:t xml:space="preserve">
      4. В извещениях, направляемых в санитарно-эпидемиологические станции, статистических талонах, направлениях на лабораторные анализы вместо фамилии приводить код. </w:t>
      </w:r>
      <w:r>
        <w:br/>
      </w:r>
      <w:r>
        <w:rPr>
          <w:rFonts w:ascii="Times New Roman"/>
          <w:b w:val="false"/>
          <w:i w:val="false"/>
          <w:color w:val="000000"/>
          <w:sz w:val="28"/>
        </w:rPr>
        <w:t xml:space="preserve">
      5. Доступ к документам, в том числе хранящимся в архивах, из которых можно извлечь информацию о личности больного, осуществлять только с письменного разрешения руководителя лечебно-профилактической организации. </w:t>
      </w:r>
      <w:r>
        <w:br/>
      </w:r>
      <w:r>
        <w:rPr>
          <w:rFonts w:ascii="Times New Roman"/>
          <w:b w:val="false"/>
          <w:i w:val="false"/>
          <w:color w:val="000000"/>
          <w:sz w:val="28"/>
        </w:rPr>
        <w:t xml:space="preserve">
      6. Сведения о больном сообщаются при запросе правоохранительных органов в случае умышленного заражения других лиц с целью привлечения к принудительному лечению и принятия иных мер, в соответствии с действующим законодательством. </w:t>
      </w:r>
    </w:p>
    <w:bookmarkStart w:name="z14" w:id="15"/>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делам здравоохранения </w:t>
      </w:r>
      <w:r>
        <w:br/>
      </w:r>
      <w:r>
        <w:rPr>
          <w:rFonts w:ascii="Times New Roman"/>
          <w:b w:val="false"/>
          <w:i w:val="false"/>
          <w:color w:val="000000"/>
          <w:sz w:val="28"/>
        </w:rPr>
        <w:t xml:space="preserve">
                                          от 27 июля 2001 года N 695 </w:t>
      </w:r>
    </w:p>
    <w:bookmarkEnd w:id="15"/>
    <w:p>
      <w:pPr>
        <w:spacing w:after="0"/>
        <w:ind w:left="0"/>
        <w:jc w:val="both"/>
      </w:pPr>
      <w:r>
        <w:rPr>
          <w:rFonts w:ascii="Times New Roman"/>
          <w:b/>
          <w:i w:val="false"/>
          <w:color w:val="000000"/>
          <w:sz w:val="28"/>
        </w:rPr>
        <w:t xml:space="preserve">                            Инструкция  </w:t>
      </w:r>
      <w:r>
        <w:br/>
      </w:r>
      <w:r>
        <w:rPr>
          <w:rFonts w:ascii="Times New Roman"/>
          <w:b w:val="false"/>
          <w:i w:val="false"/>
          <w:color w:val="000000"/>
          <w:sz w:val="28"/>
        </w:rPr>
        <w:t>
</w:t>
      </w:r>
      <w:r>
        <w:rPr>
          <w:rFonts w:ascii="Times New Roman"/>
          <w:b/>
          <w:i w:val="false"/>
          <w:color w:val="000000"/>
          <w:sz w:val="28"/>
        </w:rPr>
        <w:t xml:space="preserve">         о синдромном подходе к ведению больных болезнями, </w:t>
      </w:r>
      <w:r>
        <w:br/>
      </w:r>
      <w:r>
        <w:rPr>
          <w:rFonts w:ascii="Times New Roman"/>
          <w:b w:val="false"/>
          <w:i w:val="false"/>
          <w:color w:val="000000"/>
          <w:sz w:val="28"/>
        </w:rPr>
        <w:t>
</w:t>
      </w:r>
      <w:r>
        <w:rPr>
          <w:rFonts w:ascii="Times New Roman"/>
          <w:b/>
          <w:i w:val="false"/>
          <w:color w:val="000000"/>
          <w:sz w:val="28"/>
        </w:rPr>
        <w:t xml:space="preserve">           передающихся половым путем (далее - БППП)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Инструкция исключена - приказом Министра здравоохранения Республики Казахстан от 7 апреля 2003 года </w:t>
      </w:r>
      <w:r>
        <w:rPr>
          <w:rFonts w:ascii="Times New Roman"/>
          <w:b w:val="false"/>
          <w:i w:val="false"/>
          <w:color w:val="ff0000"/>
          <w:sz w:val="28"/>
        </w:rPr>
        <w:t xml:space="preserve">N 280 </w:t>
      </w:r>
      <w:r>
        <w:rPr>
          <w:rFonts w:ascii="Times New Roman"/>
          <w:b w:val="false"/>
          <w:i w:val="false"/>
          <w:color w:val="ff0000"/>
          <w:sz w:val="28"/>
        </w:rPr>
        <w:t xml:space="preserve">(см. пп.8 пункта 1 приказа).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