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704a" w14:textId="9277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18 сентября 2001 года N 1306. Зарегистрирован в Министерстве юстиции Республики Казахстан 20 ноября 2001 года N 1680. Утратил силу - приказом Министра финансов Республики Казахстан от 10.12.2002г. N 608 (V022079)</w:t>
      </w:r>
    </w:p>
    <w:p>
      <w:pPr>
        <w:spacing w:after="0"/>
        <w:ind w:left="0"/>
        <w:jc w:val="both"/>
      </w:pPr>
      <w:r>
        <w:rPr>
          <w:rFonts w:ascii="Times New Roman"/>
          <w:b w:val="false"/>
          <w:i/>
          <w:color w:val="800000"/>
          <w:sz w:val="28"/>
        </w:rPr>
        <w:t xml:space="preserve">     Примечание РЦПИ. Приказ Министра государственных доходов Республики Казахстан от 18 сентября 2001 года N 1306 утратил силу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10.12.2002г. N 608.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составления налоговой отчетности. </w:t>
      </w:r>
      <w:r>
        <w:br/>
      </w:r>
      <w:r>
        <w:rPr>
          <w:rFonts w:ascii="Times New Roman"/>
          <w:b w:val="false"/>
          <w:i w:val="false"/>
          <w:color w:val="000000"/>
          <w:sz w:val="28"/>
        </w:rPr>
        <w:t>
</w:t>
      </w:r>
      <w:r>
        <w:rPr>
          <w:rFonts w:ascii="Times New Roman"/>
          <w:b w:val="false"/>
          <w:i w:val="false"/>
          <w:color w:val="000000"/>
          <w:sz w:val="28"/>
        </w:rPr>
        <w:t xml:space="preserve">      2. Юридическому департаменту (А. Базарбаева) согласовать прилагаемые правила с Министерством финансов Республики Казахстан и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государственной регистрации и вводится в действие с 1 января 2002 года.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w:t>
      </w:r>
      <w:r>
        <w:rPr>
          <w:rFonts w:ascii="Times New Roman"/>
          <w:b w:val="false"/>
          <w:i w:val="false"/>
          <w:color w:val="000000"/>
          <w:sz w:val="28"/>
        </w:rPr>
        <w:t xml:space="preserve">     Министр финансов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18 сентября 2001 г.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корпоративному подоходному </w:t>
      </w:r>
      <w:r>
        <w:br/>
      </w:r>
      <w:r>
        <w:rPr>
          <w:rFonts w:ascii="Times New Roman"/>
          <w:b w:val="false"/>
          <w:i w:val="false"/>
          <w:color w:val="000000"/>
          <w:sz w:val="28"/>
        </w:rPr>
        <w:t>
</w:t>
      </w:r>
      <w:r>
        <w:rPr>
          <w:rFonts w:ascii="Times New Roman"/>
          <w:b/>
          <w:i w:val="false"/>
          <w:color w:val="000080"/>
          <w:sz w:val="28"/>
        </w:rPr>
        <w:t xml:space="preserve">                            налогу (Форма 100.00)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статьями 115, 120 и 121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100.00) и приложений к ней (формы с 100.01 по 100.32)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корпоративному подоходному налогу - Форма </w:t>
      </w:r>
      <w:r>
        <w:br/>
      </w:r>
      <w:r>
        <w:rPr>
          <w:rFonts w:ascii="Times New Roman"/>
          <w:b w:val="false"/>
          <w:i w:val="false"/>
          <w:color w:val="000000"/>
          <w:sz w:val="28"/>
        </w:rPr>
        <w:t>
</w:t>
      </w:r>
      <w:r>
        <w:rPr>
          <w:rFonts w:ascii="Times New Roman"/>
          <w:b/>
          <w:i w:val="false"/>
          <w:color w:val="000080"/>
          <w:sz w:val="28"/>
        </w:rPr>
        <w:t xml:space="preserve">           100.00 (приложение к Правилам составления Декларации по </w:t>
      </w:r>
      <w:r>
        <w:br/>
      </w:r>
      <w:r>
        <w:rPr>
          <w:rFonts w:ascii="Times New Roman"/>
          <w:b w:val="false"/>
          <w:i w:val="false"/>
          <w:color w:val="000000"/>
          <w:sz w:val="28"/>
        </w:rPr>
        <w:t>
</w:t>
      </w:r>
      <w:r>
        <w:rPr>
          <w:rFonts w:ascii="Times New Roman"/>
          <w:b/>
          <w:i w:val="false"/>
          <w:color w:val="000080"/>
          <w:sz w:val="28"/>
        </w:rPr>
        <w:t xml:space="preserve">           корпоративному подоходному налогу (Форма 100.00)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w:t>
      </w:r>
      <w:r>
        <w:br/>
      </w:r>
      <w:r>
        <w:rPr>
          <w:rFonts w:ascii="Times New Roman"/>
          <w:b w:val="false"/>
          <w:i w:val="false"/>
          <w:color w:val="000000"/>
          <w:sz w:val="28"/>
        </w:rPr>
        <w:t>
</w:t>
      </w:r>
      <w:r>
        <w:rPr>
          <w:rFonts w:ascii="Times New Roman"/>
          <w:b w:val="false"/>
          <w:i w:val="false"/>
          <w:color w:val="000000"/>
          <w:sz w:val="28"/>
        </w:rPr>
        <w:t xml:space="preserve">"ликвидационная";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Наименование|Код   |Всего за|      в том числе по видам деятельности     показателей |строки|отчетный|------------------------------------------- </w:t>
            </w:r>
            <w:r>
              <w:br/>
            </w:r>
            <w:r>
              <w:rPr>
                <w:rFonts w:ascii="Times New Roman"/>
                <w:b w:val="false"/>
                <w:i w:val="false"/>
                <w:color w:val="000000"/>
                <w:sz w:val="20"/>
              </w:rPr>
              <w:t>
</w:t>
            </w:r>
            <w:r>
              <w:rPr>
                <w:rFonts w:ascii="Times New Roman"/>
                <w:b w:val="false"/>
                <w:i w:val="false"/>
                <w:color w:val="000000"/>
                <w:sz w:val="20"/>
              </w:rPr>
              <w:t xml:space="preserve">            |      |год     |строитель- |розничная  |аренда   |реклама  </w:t>
            </w:r>
            <w:r>
              <w:br/>
            </w:r>
            <w:r>
              <w:rPr>
                <w:rFonts w:ascii="Times New Roman"/>
                <w:b w:val="false"/>
                <w:i w:val="false"/>
                <w:color w:val="000000"/>
                <w:sz w:val="20"/>
              </w:rPr>
              <w:t>
</w:t>
            </w:r>
            <w:r>
              <w:rPr>
                <w:rFonts w:ascii="Times New Roman"/>
                <w:b w:val="false"/>
                <w:i w:val="false"/>
                <w:color w:val="000000"/>
                <w:sz w:val="20"/>
              </w:rPr>
              <w:t xml:space="preserve">            |      |        |ство зданий|продажа ав-|автомо-  |         </w:t>
            </w:r>
            <w:r>
              <w:br/>
            </w:r>
            <w:r>
              <w:rPr>
                <w:rFonts w:ascii="Times New Roman"/>
                <w:b w:val="false"/>
                <w:i w:val="false"/>
                <w:color w:val="000000"/>
                <w:sz w:val="20"/>
              </w:rPr>
              <w:t>
</w:t>
            </w:r>
            <w:r>
              <w:rPr>
                <w:rFonts w:ascii="Times New Roman"/>
                <w:b w:val="false"/>
                <w:i w:val="false"/>
                <w:color w:val="000000"/>
                <w:sz w:val="20"/>
              </w:rPr>
              <w:t xml:space="preserve">            |      |        |           |томобилей  |билей    |         </w:t>
            </w:r>
            <w:r>
              <w:br/>
            </w:r>
            <w:r>
              <w:rPr>
                <w:rFonts w:ascii="Times New Roman"/>
                <w:b w:val="false"/>
                <w:i w:val="false"/>
                <w:color w:val="000000"/>
                <w:sz w:val="20"/>
              </w:rPr>
              <w:t>
</w:t>
            </w:r>
            <w:r>
              <w:rPr>
                <w:rFonts w:ascii="Times New Roman"/>
                <w:b w:val="false"/>
                <w:i w:val="false"/>
                <w:color w:val="000000"/>
                <w:sz w:val="20"/>
              </w:rPr>
              <w:t xml:space="preserve">            |      |        |___________|___________|_________|_________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      |        |код 45211  |код 50102  |код 71100|код 74400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1      |   2  |    3   |     4     |     5     |     6   |    7    </w:t>
            </w:r>
          </w:p>
        </w:tc>
      </w:tr>
    </w:tbl>
    <w:p>
      <w:pPr>
        <w:spacing w:after="0"/>
        <w:ind w:left="0"/>
        <w:jc w:val="both"/>
      </w:pP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(работ, ус- |      |        |           |           |         |         | </w:t>
      </w:r>
      <w:r>
        <w:br/>
      </w:r>
      <w:r>
        <w:rPr>
          <w:rFonts w:ascii="Times New Roman"/>
          <w:b w:val="false"/>
          <w:i w:val="false"/>
          <w:color w:val="000000"/>
          <w:sz w:val="28"/>
        </w:rPr>
        <w:t>
</w:t>
      </w:r>
      <w:r>
        <w:rPr>
          <w:rFonts w:ascii="Times New Roman"/>
          <w:b w:val="false"/>
          <w:i w:val="false"/>
          <w:color w:val="000000"/>
          <w:sz w:val="28"/>
        </w:rPr>
        <w:t xml:space="preserve">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5|  ОКЭД I 4 5 2 1 1 II 5 0 1 0 2 III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Удельный вес строительства рассчитан как 150 000,0 (графа 4 Таблицы 1) / 250 000,0 (графа 3 Таблицы 1) х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совокупный годовой доход налогоплательщика включаются все виды доходов налогоплательщика, определяемый в соответствии со статьями 80, 184 Кодекса. </w:t>
      </w:r>
      <w:r>
        <w:br/>
      </w:r>
      <w:r>
        <w:rPr>
          <w:rFonts w:ascii="Times New Roman"/>
          <w:b w:val="false"/>
          <w:i w:val="false"/>
          <w:color w:val="000000"/>
          <w:sz w:val="28"/>
        </w:rPr>
        <w:t>
</w:t>
      </w:r>
      <w:r>
        <w:rPr>
          <w:rFonts w:ascii="Times New Roman"/>
          <w:b w:val="false"/>
          <w:i w:val="false"/>
          <w:color w:val="000000"/>
          <w:sz w:val="28"/>
        </w:rPr>
        <w:t xml:space="preserve">      13. В разделе "Совокупный годовой доход": </w:t>
      </w:r>
      <w:r>
        <w:br/>
      </w:r>
      <w:r>
        <w:rPr>
          <w:rFonts w:ascii="Times New Roman"/>
          <w:b w:val="false"/>
          <w:i w:val="false"/>
          <w:color w:val="000000"/>
          <w:sz w:val="28"/>
        </w:rPr>
        <w:t>
</w:t>
      </w:r>
      <w:r>
        <w:rPr>
          <w:rFonts w:ascii="Times New Roman"/>
          <w:b w:val="false"/>
          <w:i w:val="false"/>
          <w:color w:val="000000"/>
          <w:sz w:val="28"/>
        </w:rPr>
        <w:t xml:space="preserve">      1) в строку 100.00.001 переносится сумма, отраженная в строке 100.01.001С; </w:t>
      </w:r>
      <w:r>
        <w:br/>
      </w:r>
      <w:r>
        <w:rPr>
          <w:rFonts w:ascii="Times New Roman"/>
          <w:b w:val="false"/>
          <w:i w:val="false"/>
          <w:color w:val="000000"/>
          <w:sz w:val="28"/>
        </w:rPr>
        <w:t>
</w:t>
      </w:r>
      <w:r>
        <w:rPr>
          <w:rFonts w:ascii="Times New Roman"/>
          <w:b w:val="false"/>
          <w:i w:val="false"/>
          <w:color w:val="000000"/>
          <w:sz w:val="28"/>
        </w:rPr>
        <w:t xml:space="preserve">      2) в строку 100.00.002 переносится сумма, отраженная в строке 100.02.012; </w:t>
      </w:r>
      <w:r>
        <w:br/>
      </w:r>
      <w:r>
        <w:rPr>
          <w:rFonts w:ascii="Times New Roman"/>
          <w:b w:val="false"/>
          <w:i w:val="false"/>
          <w:color w:val="000000"/>
          <w:sz w:val="28"/>
        </w:rPr>
        <w:t>
</w:t>
      </w:r>
      <w:r>
        <w:rPr>
          <w:rFonts w:ascii="Times New Roman"/>
          <w:b w:val="false"/>
          <w:i w:val="false"/>
          <w:color w:val="000000"/>
          <w:sz w:val="28"/>
        </w:rPr>
        <w:t xml:space="preserve">      3) в строке 100.00.003 указывается сумма доходов, полученных в результате списания обязательств согласно статье 83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строку 100.00.004 переносится сумма, отраженная в строке 100.03.003; </w:t>
      </w:r>
      <w:r>
        <w:br/>
      </w:r>
      <w:r>
        <w:rPr>
          <w:rFonts w:ascii="Times New Roman"/>
          <w:b w:val="false"/>
          <w:i w:val="false"/>
          <w:color w:val="000000"/>
          <w:sz w:val="28"/>
        </w:rPr>
        <w:t>
</w:t>
      </w:r>
      <w:r>
        <w:rPr>
          <w:rFonts w:ascii="Times New Roman"/>
          <w:b w:val="false"/>
          <w:i w:val="false"/>
          <w:color w:val="000000"/>
          <w:sz w:val="28"/>
        </w:rPr>
        <w:t xml:space="preserve">      5) в строку 100.00.005 переносится сумма, отраженная в строке 100.04.001; </w:t>
      </w:r>
      <w:r>
        <w:br/>
      </w:r>
      <w:r>
        <w:rPr>
          <w:rFonts w:ascii="Times New Roman"/>
          <w:b w:val="false"/>
          <w:i w:val="false"/>
          <w:color w:val="000000"/>
          <w:sz w:val="28"/>
        </w:rPr>
        <w:t>
</w:t>
      </w:r>
      <w:r>
        <w:rPr>
          <w:rFonts w:ascii="Times New Roman"/>
          <w:b w:val="false"/>
          <w:i w:val="false"/>
          <w:color w:val="000000"/>
          <w:sz w:val="28"/>
        </w:rPr>
        <w:t xml:space="preserve">      6) в строке 100.00.006 указывается сумма доходов, полученных и подлежащих получению налогоплательщиком от уступки требования долга в соответствии со статьей 86 Кодекса; </w:t>
      </w:r>
      <w:r>
        <w:br/>
      </w:r>
      <w:r>
        <w:rPr>
          <w:rFonts w:ascii="Times New Roman"/>
          <w:b w:val="false"/>
          <w:i w:val="false"/>
          <w:color w:val="000000"/>
          <w:sz w:val="28"/>
        </w:rPr>
        <w:t>
</w:t>
      </w:r>
      <w:r>
        <w:rPr>
          <w:rFonts w:ascii="Times New Roman"/>
          <w:b w:val="false"/>
          <w:i w:val="false"/>
          <w:color w:val="000000"/>
          <w:sz w:val="28"/>
        </w:rPr>
        <w:t xml:space="preserve">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8) в строку 100.00.008 переносится сумма, отраженная в строке 100.22.006; </w:t>
      </w:r>
      <w:r>
        <w:br/>
      </w:r>
      <w:r>
        <w:rPr>
          <w:rFonts w:ascii="Times New Roman"/>
          <w:b w:val="false"/>
          <w:i w:val="false"/>
          <w:color w:val="000000"/>
          <w:sz w:val="28"/>
        </w:rPr>
        <w:t>
</w:t>
      </w:r>
      <w:r>
        <w:rPr>
          <w:rFonts w:ascii="Times New Roman"/>
          <w:b w:val="false"/>
          <w:i w:val="false"/>
          <w:color w:val="000000"/>
          <w:sz w:val="28"/>
        </w:rPr>
        <w:t xml:space="preserve">      9) строка 100.00.009 заполняется недропользователями. В данную строку переносится сумма, отраженная в строке 100.05.001D или 100.05.002С; </w:t>
      </w:r>
      <w:r>
        <w:br/>
      </w:r>
      <w:r>
        <w:rPr>
          <w:rFonts w:ascii="Times New Roman"/>
          <w:b w:val="false"/>
          <w:i w:val="false"/>
          <w:color w:val="000000"/>
          <w:sz w:val="28"/>
        </w:rPr>
        <w:t>
</w:t>
      </w:r>
      <w:r>
        <w:rPr>
          <w:rFonts w:ascii="Times New Roman"/>
          <w:b w:val="false"/>
          <w:i w:val="false"/>
          <w:color w:val="000000"/>
          <w:sz w:val="28"/>
        </w:rPr>
        <w:t xml:space="preserve">      10) в строке 100.00.010 указывается сумма доходов, получаемых при распределении дохода от общей долевой собственности в соответствии с подпунктом 11)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11) в строке 100.00.011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12) в строке 100.00.012 указывается сумма полученных компенсаций по ранее произведенным вычетам в предшествующие налоговые периоды в соответствии со статьей 89 Кодекса; </w:t>
      </w:r>
      <w:r>
        <w:br/>
      </w:r>
      <w:r>
        <w:rPr>
          <w:rFonts w:ascii="Times New Roman"/>
          <w:b w:val="false"/>
          <w:i w:val="false"/>
          <w:color w:val="000000"/>
          <w:sz w:val="28"/>
        </w:rPr>
        <w:t>
</w:t>
      </w:r>
      <w:r>
        <w:rPr>
          <w:rFonts w:ascii="Times New Roman"/>
          <w:b w:val="false"/>
          <w:i w:val="false"/>
          <w:color w:val="000000"/>
          <w:sz w:val="28"/>
        </w:rPr>
        <w:t xml:space="preserve">      13) в строку 100.00.013 переносится сумма, отраженная в строке 100.06.004. </w:t>
      </w:r>
      <w:r>
        <w:br/>
      </w:r>
      <w:r>
        <w:rPr>
          <w:rFonts w:ascii="Times New Roman"/>
          <w:b w:val="false"/>
          <w:i w:val="false"/>
          <w:color w:val="000000"/>
          <w:sz w:val="28"/>
        </w:rPr>
        <w:t>
</w:t>
      </w: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100.00.022Е и 100.00.022F; </w:t>
      </w:r>
      <w:r>
        <w:br/>
      </w:r>
      <w:r>
        <w:rPr>
          <w:rFonts w:ascii="Times New Roman"/>
          <w:b w:val="false"/>
          <w:i w:val="false"/>
          <w:color w:val="000000"/>
          <w:sz w:val="28"/>
        </w:rPr>
        <w:t>
</w:t>
      </w:r>
      <w:r>
        <w:rPr>
          <w:rFonts w:ascii="Times New Roman"/>
          <w:b w:val="false"/>
          <w:i w:val="false"/>
          <w:color w:val="000000"/>
          <w:sz w:val="28"/>
        </w:rPr>
        <w:t xml:space="preserve">      14) в строку 100.00.014 переносится сумма, отраженная в строке 100.07.003; </w:t>
      </w:r>
      <w:r>
        <w:br/>
      </w:r>
      <w:r>
        <w:rPr>
          <w:rFonts w:ascii="Times New Roman"/>
          <w:b w:val="false"/>
          <w:i w:val="false"/>
          <w:color w:val="000000"/>
          <w:sz w:val="28"/>
        </w:rPr>
        <w:t>
</w:t>
      </w:r>
      <w:r>
        <w:rPr>
          <w:rFonts w:ascii="Times New Roman"/>
          <w:b w:val="false"/>
          <w:i w:val="false"/>
          <w:color w:val="000000"/>
          <w:sz w:val="28"/>
        </w:rPr>
        <w:t xml:space="preserve">      15) в строку 100.00.015 переносится сумма, отраженная в строке 100.08.004; </w:t>
      </w:r>
      <w:r>
        <w:br/>
      </w:r>
      <w:r>
        <w:rPr>
          <w:rFonts w:ascii="Times New Roman"/>
          <w:b w:val="false"/>
          <w:i w:val="false"/>
          <w:color w:val="000000"/>
          <w:sz w:val="28"/>
        </w:rPr>
        <w:t>
</w:t>
      </w:r>
      <w:r>
        <w:rPr>
          <w:rFonts w:ascii="Times New Roman"/>
          <w:b w:val="false"/>
          <w:i w:val="false"/>
          <w:color w:val="000000"/>
          <w:sz w:val="28"/>
        </w:rPr>
        <w:t xml:space="preserve">      16) в строку 100.00.016 переносится сумма, отраженная в строке 100.09.001; </w:t>
      </w:r>
      <w:r>
        <w:br/>
      </w:r>
      <w:r>
        <w:rPr>
          <w:rFonts w:ascii="Times New Roman"/>
          <w:b w:val="false"/>
          <w:i w:val="false"/>
          <w:color w:val="000000"/>
          <w:sz w:val="28"/>
        </w:rPr>
        <w:t>
</w:t>
      </w:r>
      <w:r>
        <w:rPr>
          <w:rFonts w:ascii="Times New Roman"/>
          <w:b w:val="false"/>
          <w:i w:val="false"/>
          <w:color w:val="000000"/>
          <w:sz w:val="28"/>
        </w:rPr>
        <w:t xml:space="preserve">      17) в строке 100.00.017 указывается общая сумма выигрышей в соответствии с подпунктом 18)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18) в строке 100.00.018 указывается доход, полученный налогоплательщиком в виде роялти в соответствии с подпунктом 19)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19) в строке 100.00.019 указывается сумма превышения доходов над расходами, полученными при эксплуатации объектов социальной сферы в соответствии с подпунктом 20)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20) в строке 100.00.020 указываются доходы налогоплательщика, включаемые в совокупный годовой доход согласно статье 80 Кодекса, но не нашедшие отражения в строках с 100.00.001 по 100.00.019; </w:t>
      </w:r>
      <w:r>
        <w:br/>
      </w:r>
      <w:r>
        <w:rPr>
          <w:rFonts w:ascii="Times New Roman"/>
          <w:b w:val="false"/>
          <w:i w:val="false"/>
          <w:color w:val="000000"/>
          <w:sz w:val="28"/>
        </w:rPr>
        <w:t>
</w:t>
      </w:r>
      <w:r>
        <w:rPr>
          <w:rFonts w:ascii="Times New Roman"/>
          <w:b w:val="false"/>
          <w:i w:val="false"/>
          <w:color w:val="000000"/>
          <w:sz w:val="28"/>
        </w:rPr>
        <w:t xml:space="preserve">      21) в строке 100.00.021 указывается общая сумма совокупного годового дохода, определяемая сложением сумм строк с 100.00.001 по 100.00.020. </w:t>
      </w:r>
      <w:r>
        <w:br/>
      </w:r>
      <w:r>
        <w:rPr>
          <w:rFonts w:ascii="Times New Roman"/>
          <w:b w:val="false"/>
          <w:i w:val="false"/>
          <w:color w:val="000000"/>
          <w:sz w:val="28"/>
        </w:rPr>
        <w:t>
</w:t>
      </w:r>
      <w:r>
        <w:rPr>
          <w:rFonts w:ascii="Times New Roman"/>
          <w:b w:val="false"/>
          <w:i w:val="false"/>
          <w:color w:val="000000"/>
          <w:sz w:val="28"/>
        </w:rPr>
        <w:t xml:space="preserve">      14. В разделе "Корректировка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1) в строке 100.00.022 указывается общая сумма корректировки совокупного годового дохода в соответствии со статьей 91 Кодекса, которая определяется сложением сумм строк с 100.00.022А по 100.00.022Н; </w:t>
      </w:r>
      <w:r>
        <w:br/>
      </w:r>
      <w:r>
        <w:rPr>
          <w:rFonts w:ascii="Times New Roman"/>
          <w:b w:val="false"/>
          <w:i w:val="false"/>
          <w:color w:val="000000"/>
          <w:sz w:val="28"/>
        </w:rPr>
        <w:t>
</w:t>
      </w:r>
      <w:r>
        <w:rPr>
          <w:rFonts w:ascii="Times New Roman"/>
          <w:b w:val="false"/>
          <w:i w:val="false"/>
          <w:color w:val="000000"/>
          <w:sz w:val="28"/>
        </w:rPr>
        <w:t xml:space="preserve">      2) в строке 100.00.023 указывается сумма совокупного годового дохода с учетом корректировки, определяемая как разница сумм строк 100.00.021 и 100.00.022. </w:t>
      </w:r>
      <w:r>
        <w:br/>
      </w:r>
      <w:r>
        <w:rPr>
          <w:rFonts w:ascii="Times New Roman"/>
          <w:b w:val="false"/>
          <w:i w:val="false"/>
          <w:color w:val="000000"/>
          <w:sz w:val="28"/>
        </w:rPr>
        <w:t>
</w:t>
      </w:r>
      <w:r>
        <w:rPr>
          <w:rFonts w:ascii="Times New Roman"/>
          <w:b w:val="false"/>
          <w:i w:val="false"/>
          <w:color w:val="000000"/>
          <w:sz w:val="28"/>
        </w:rPr>
        <w:t xml:space="preserve">      15. В разделе "Вычеты": </w:t>
      </w:r>
      <w:r>
        <w:br/>
      </w:r>
      <w:r>
        <w:rPr>
          <w:rFonts w:ascii="Times New Roman"/>
          <w:b w:val="false"/>
          <w:i w:val="false"/>
          <w:color w:val="000000"/>
          <w:sz w:val="28"/>
        </w:rPr>
        <w:t>
</w:t>
      </w:r>
      <w:r>
        <w:rPr>
          <w:rFonts w:ascii="Times New Roman"/>
          <w:b w:val="false"/>
          <w:i w:val="false"/>
          <w:color w:val="000000"/>
          <w:sz w:val="28"/>
        </w:rPr>
        <w:t xml:space="preserve">      1) в строку 100.00.024 переносится сумма, отраженная в строке 100.12.010; </w:t>
      </w:r>
      <w:r>
        <w:br/>
      </w:r>
      <w:r>
        <w:rPr>
          <w:rFonts w:ascii="Times New Roman"/>
          <w:b w:val="false"/>
          <w:i w:val="false"/>
          <w:color w:val="000000"/>
          <w:sz w:val="28"/>
        </w:rPr>
        <w:t>
</w:t>
      </w:r>
      <w:r>
        <w:rPr>
          <w:rFonts w:ascii="Times New Roman"/>
          <w:b w:val="false"/>
          <w:i w:val="false"/>
          <w:color w:val="000000"/>
          <w:sz w:val="28"/>
        </w:rPr>
        <w:t xml:space="preserve">      2) в строку 100.00.025 переносится сумма, отраженная в строке 100.13.008; </w:t>
      </w:r>
      <w:r>
        <w:br/>
      </w:r>
      <w:r>
        <w:rPr>
          <w:rFonts w:ascii="Times New Roman"/>
          <w:b w:val="false"/>
          <w:i w:val="false"/>
          <w:color w:val="000000"/>
          <w:sz w:val="28"/>
        </w:rPr>
        <w:t>
</w:t>
      </w:r>
      <w:r>
        <w:rPr>
          <w:rFonts w:ascii="Times New Roman"/>
          <w:b w:val="false"/>
          <w:i w:val="false"/>
          <w:color w:val="000000"/>
          <w:sz w:val="28"/>
        </w:rPr>
        <w:t xml:space="preserve">      3) в строку 100.00.026 переносится сумма, отраженная в строке 100.14.001С; </w:t>
      </w:r>
      <w:r>
        <w:br/>
      </w:r>
      <w:r>
        <w:rPr>
          <w:rFonts w:ascii="Times New Roman"/>
          <w:b w:val="false"/>
          <w:i w:val="false"/>
          <w:color w:val="000000"/>
          <w:sz w:val="28"/>
        </w:rPr>
        <w:t>
</w:t>
      </w:r>
      <w:r>
        <w:rPr>
          <w:rFonts w:ascii="Times New Roman"/>
          <w:b w:val="false"/>
          <w:i w:val="false"/>
          <w:color w:val="000000"/>
          <w:sz w:val="28"/>
        </w:rPr>
        <w:t xml:space="preserve">      4) в строку 100.00.027 переносится сумма, отраженная в строке 100.15.001В; </w:t>
      </w:r>
      <w:r>
        <w:br/>
      </w:r>
      <w:r>
        <w:rPr>
          <w:rFonts w:ascii="Times New Roman"/>
          <w:b w:val="false"/>
          <w:i w:val="false"/>
          <w:color w:val="000000"/>
          <w:sz w:val="28"/>
        </w:rPr>
        <w:t>
</w:t>
      </w:r>
      <w:r>
        <w:rPr>
          <w:rFonts w:ascii="Times New Roman"/>
          <w:b w:val="false"/>
          <w:i w:val="false"/>
          <w:color w:val="000000"/>
          <w:sz w:val="28"/>
        </w:rPr>
        <w:t xml:space="preserve">      5) строка 100.00.028 заполняется недропользователями. В данную строку переносится сумма, отраженная в строке 100.05.003; </w:t>
      </w:r>
      <w:r>
        <w:br/>
      </w:r>
      <w:r>
        <w:rPr>
          <w:rFonts w:ascii="Times New Roman"/>
          <w:b w:val="false"/>
          <w:i w:val="false"/>
          <w:color w:val="000000"/>
          <w:sz w:val="28"/>
        </w:rPr>
        <w:t>
</w:t>
      </w:r>
      <w:r>
        <w:rPr>
          <w:rFonts w:ascii="Times New Roman"/>
          <w:b w:val="false"/>
          <w:i w:val="false"/>
          <w:color w:val="000000"/>
          <w:sz w:val="28"/>
        </w:rPr>
        <w:t xml:space="preserve">      6) в строку 100.00.029 переносится сумма, отраженная в строке 100.16.001; </w:t>
      </w:r>
      <w:r>
        <w:br/>
      </w:r>
      <w:r>
        <w:rPr>
          <w:rFonts w:ascii="Times New Roman"/>
          <w:b w:val="false"/>
          <w:i w:val="false"/>
          <w:color w:val="000000"/>
          <w:sz w:val="28"/>
        </w:rPr>
        <w:t>
</w:t>
      </w:r>
      <w:r>
        <w:rPr>
          <w:rFonts w:ascii="Times New Roman"/>
          <w:b w:val="false"/>
          <w:i w:val="false"/>
          <w:color w:val="000000"/>
          <w:sz w:val="28"/>
        </w:rPr>
        <w:t xml:space="preserve">      7) в строку 100.00.030 переносится сумма, отраженная в строке 100.17.003; </w:t>
      </w:r>
      <w:r>
        <w:br/>
      </w:r>
      <w:r>
        <w:rPr>
          <w:rFonts w:ascii="Times New Roman"/>
          <w:b w:val="false"/>
          <w:i w:val="false"/>
          <w:color w:val="000000"/>
          <w:sz w:val="28"/>
        </w:rPr>
        <w:t>
</w:t>
      </w:r>
      <w:r>
        <w:rPr>
          <w:rFonts w:ascii="Times New Roman"/>
          <w:b w:val="false"/>
          <w:i w:val="false"/>
          <w:color w:val="000000"/>
          <w:sz w:val="28"/>
        </w:rPr>
        <w:t xml:space="preserve">      8) в строку 100.00.031 переносится сумма, отраженная в строке 100.18.006; </w:t>
      </w:r>
      <w:r>
        <w:br/>
      </w:r>
      <w:r>
        <w:rPr>
          <w:rFonts w:ascii="Times New Roman"/>
          <w:b w:val="false"/>
          <w:i w:val="false"/>
          <w:color w:val="000000"/>
          <w:sz w:val="28"/>
        </w:rPr>
        <w:t>
</w:t>
      </w:r>
      <w:r>
        <w:rPr>
          <w:rFonts w:ascii="Times New Roman"/>
          <w:b w:val="false"/>
          <w:i w:val="false"/>
          <w:color w:val="000000"/>
          <w:sz w:val="28"/>
        </w:rPr>
        <w:t xml:space="preserve">      9) строка 100.00.032 заполняется недропользователями. В данную строку переносится сумма, определяемая сложением строк 100.19.016 и 100.19.019;   </w:t>
      </w:r>
      <w:r>
        <w:br/>
      </w:r>
      <w:r>
        <w:rPr>
          <w:rFonts w:ascii="Times New Roman"/>
          <w:b w:val="false"/>
          <w:i w:val="false"/>
          <w:color w:val="000000"/>
          <w:sz w:val="28"/>
        </w:rPr>
        <w:t>
</w:t>
      </w:r>
      <w:r>
        <w:rPr>
          <w:rFonts w:ascii="Times New Roman"/>
          <w:b w:val="false"/>
          <w:i w:val="false"/>
          <w:color w:val="000000"/>
          <w:sz w:val="28"/>
        </w:rPr>
        <w:t xml:space="preserve">      10) в строку 100.00.033 переносится сумма, отраженная в строке 100.20.001F; </w:t>
      </w:r>
      <w:r>
        <w:br/>
      </w:r>
      <w:r>
        <w:rPr>
          <w:rFonts w:ascii="Times New Roman"/>
          <w:b w:val="false"/>
          <w:i w:val="false"/>
          <w:color w:val="000000"/>
          <w:sz w:val="28"/>
        </w:rPr>
        <w:t>
</w:t>
      </w:r>
      <w:r>
        <w:rPr>
          <w:rFonts w:ascii="Times New Roman"/>
          <w:b w:val="false"/>
          <w:i w:val="false"/>
          <w:color w:val="000000"/>
          <w:sz w:val="28"/>
        </w:rPr>
        <w:t xml:space="preserve">      11) в строке 100.00.034 указывается сумма уплаченных в бюджет налогов в пределах начисленных в соответствии со статьей 103 Кодекса; </w:t>
      </w:r>
      <w:r>
        <w:br/>
      </w:r>
      <w:r>
        <w:rPr>
          <w:rFonts w:ascii="Times New Roman"/>
          <w:b w:val="false"/>
          <w:i w:val="false"/>
          <w:color w:val="000000"/>
          <w:sz w:val="28"/>
        </w:rPr>
        <w:t>
</w:t>
      </w:r>
      <w:r>
        <w:rPr>
          <w:rFonts w:ascii="Times New Roman"/>
          <w:b w:val="false"/>
          <w:i w:val="false"/>
          <w:color w:val="000000"/>
          <w:sz w:val="28"/>
        </w:rPr>
        <w:t xml:space="preserve">      12) в строку 100.00.035 переносится сумма, отраженная в строке 100.21.001; </w:t>
      </w:r>
      <w:r>
        <w:br/>
      </w:r>
      <w:r>
        <w:rPr>
          <w:rFonts w:ascii="Times New Roman"/>
          <w:b w:val="false"/>
          <w:i w:val="false"/>
          <w:color w:val="000000"/>
          <w:sz w:val="28"/>
        </w:rPr>
        <w:t>
</w:t>
      </w:r>
      <w:r>
        <w:rPr>
          <w:rFonts w:ascii="Times New Roman"/>
          <w:b w:val="false"/>
          <w:i w:val="false"/>
          <w:color w:val="000000"/>
          <w:sz w:val="28"/>
        </w:rPr>
        <w:t xml:space="preserve">      13) в строке 100.00.036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100.00.036А по 100.00.036G; </w:t>
      </w:r>
      <w:r>
        <w:br/>
      </w:r>
      <w:r>
        <w:rPr>
          <w:rFonts w:ascii="Times New Roman"/>
          <w:b w:val="false"/>
          <w:i w:val="false"/>
          <w:color w:val="000000"/>
          <w:sz w:val="28"/>
        </w:rPr>
        <w:t>
</w:t>
      </w:r>
      <w:r>
        <w:rPr>
          <w:rFonts w:ascii="Times New Roman"/>
          <w:b w:val="false"/>
          <w:i w:val="false"/>
          <w:color w:val="000000"/>
          <w:sz w:val="28"/>
        </w:rPr>
        <w:t xml:space="preserve">      14) в строку 100.00.036А переносится сумма, отраженная в строке 100.22.004Е; </w:t>
      </w:r>
      <w:r>
        <w:br/>
      </w:r>
      <w:r>
        <w:rPr>
          <w:rFonts w:ascii="Times New Roman"/>
          <w:b w:val="false"/>
          <w:i w:val="false"/>
          <w:color w:val="000000"/>
          <w:sz w:val="28"/>
        </w:rPr>
        <w:t>
</w:t>
      </w:r>
      <w:r>
        <w:rPr>
          <w:rFonts w:ascii="Times New Roman"/>
          <w:b w:val="false"/>
          <w:i w:val="false"/>
          <w:color w:val="000000"/>
          <w:sz w:val="28"/>
        </w:rPr>
        <w:t xml:space="preserve">      15) в строку 100.00.036В переносится сумма, отраженная в строке 100.22.005Е; </w:t>
      </w:r>
      <w:r>
        <w:br/>
      </w:r>
      <w:r>
        <w:rPr>
          <w:rFonts w:ascii="Times New Roman"/>
          <w:b w:val="false"/>
          <w:i w:val="false"/>
          <w:color w:val="000000"/>
          <w:sz w:val="28"/>
        </w:rPr>
        <w:t>
</w:t>
      </w:r>
      <w:r>
        <w:rPr>
          <w:rFonts w:ascii="Times New Roman"/>
          <w:b w:val="false"/>
          <w:i w:val="false"/>
          <w:color w:val="000000"/>
          <w:sz w:val="28"/>
        </w:rPr>
        <w:t xml:space="preserve">      16) в строку 100.00.036С переносится сумма, отраженная в строке 100.23.001В; </w:t>
      </w:r>
      <w:r>
        <w:br/>
      </w:r>
      <w:r>
        <w:rPr>
          <w:rFonts w:ascii="Times New Roman"/>
          <w:b w:val="false"/>
          <w:i w:val="false"/>
          <w:color w:val="000000"/>
          <w:sz w:val="28"/>
        </w:rPr>
        <w:t>
</w:t>
      </w:r>
      <w:r>
        <w:rPr>
          <w:rFonts w:ascii="Times New Roman"/>
          <w:b w:val="false"/>
          <w:i w:val="false"/>
          <w:color w:val="000000"/>
          <w:sz w:val="28"/>
        </w:rPr>
        <w:t xml:space="preserve">      17) в строку 100.00.036D переносится сумма, отраженная в строках 100.22.004I и 100.22.005G; </w:t>
      </w:r>
      <w:r>
        <w:br/>
      </w:r>
      <w:r>
        <w:rPr>
          <w:rFonts w:ascii="Times New Roman"/>
          <w:b w:val="false"/>
          <w:i w:val="false"/>
          <w:color w:val="000000"/>
          <w:sz w:val="28"/>
        </w:rPr>
        <w:t>
</w:t>
      </w:r>
      <w:r>
        <w:rPr>
          <w:rFonts w:ascii="Times New Roman"/>
          <w:b w:val="false"/>
          <w:i w:val="false"/>
          <w:color w:val="000000"/>
          <w:sz w:val="28"/>
        </w:rPr>
        <w:t xml:space="preserve">      18) в строку 100.00.036Е переносится сумма, отраженная в строках 100.22.004Н и 100.22.005F; </w:t>
      </w:r>
      <w:r>
        <w:br/>
      </w:r>
      <w:r>
        <w:rPr>
          <w:rFonts w:ascii="Times New Roman"/>
          <w:b w:val="false"/>
          <w:i w:val="false"/>
          <w:color w:val="000000"/>
          <w:sz w:val="28"/>
        </w:rPr>
        <w:t>
</w:t>
      </w:r>
      <w:r>
        <w:rPr>
          <w:rFonts w:ascii="Times New Roman"/>
          <w:b w:val="false"/>
          <w:i w:val="false"/>
          <w:color w:val="000000"/>
          <w:sz w:val="28"/>
        </w:rPr>
        <w:t xml:space="preserve">      19) в строку 100.00.036F переносится сумма, отраженная в строке 100.24.001В; </w:t>
      </w:r>
      <w:r>
        <w:br/>
      </w:r>
      <w:r>
        <w:rPr>
          <w:rFonts w:ascii="Times New Roman"/>
          <w:b w:val="false"/>
          <w:i w:val="false"/>
          <w:color w:val="000000"/>
          <w:sz w:val="28"/>
        </w:rPr>
        <w:t>
</w:t>
      </w:r>
      <w:r>
        <w:rPr>
          <w:rFonts w:ascii="Times New Roman"/>
          <w:b w:val="false"/>
          <w:i w:val="false"/>
          <w:color w:val="000000"/>
          <w:sz w:val="28"/>
        </w:rPr>
        <w:t xml:space="preserve">      20) в строку 100.00.036G переносится сумма, отраженная в строке 100.22.004F; </w:t>
      </w:r>
      <w:r>
        <w:br/>
      </w:r>
      <w:r>
        <w:rPr>
          <w:rFonts w:ascii="Times New Roman"/>
          <w:b w:val="false"/>
          <w:i w:val="false"/>
          <w:color w:val="000000"/>
          <w:sz w:val="28"/>
        </w:rPr>
        <w:t>
</w:t>
      </w:r>
      <w:r>
        <w:rPr>
          <w:rFonts w:ascii="Times New Roman"/>
          <w:b w:val="false"/>
          <w:i w:val="false"/>
          <w:color w:val="000000"/>
          <w:sz w:val="28"/>
        </w:rPr>
        <w:t xml:space="preserve">      21) в строке 100.00.037 указывается общая сумма вычетов, определяемая сложением сумм строк с 100.00.024 по 100.00.036. </w:t>
      </w:r>
      <w:r>
        <w:br/>
      </w:r>
      <w:r>
        <w:rPr>
          <w:rFonts w:ascii="Times New Roman"/>
          <w:b w:val="false"/>
          <w:i w:val="false"/>
          <w:color w:val="000000"/>
          <w:sz w:val="28"/>
        </w:rPr>
        <w:t>
</w:t>
      </w:r>
      <w:r>
        <w:rPr>
          <w:rFonts w:ascii="Times New Roman"/>
          <w:b w:val="false"/>
          <w:i w:val="false"/>
          <w:color w:val="000000"/>
          <w:sz w:val="28"/>
        </w:rPr>
        <w:t xml:space="preserve">      16. В разделе "Расчет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 в строке 100.00.038 указывается сумма налогооблагаемого дохода (убытка), определяемая как разница строк 100.00.023 и 100.00.037; </w:t>
      </w:r>
      <w:r>
        <w:br/>
      </w:r>
      <w:r>
        <w:rPr>
          <w:rFonts w:ascii="Times New Roman"/>
          <w:b w:val="false"/>
          <w:i w:val="false"/>
          <w:color w:val="000000"/>
          <w:sz w:val="28"/>
        </w:rPr>
        <w:t>
</w:t>
      </w:r>
      <w:r>
        <w:rPr>
          <w:rFonts w:ascii="Times New Roman"/>
          <w:b w:val="false"/>
          <w:i w:val="false"/>
          <w:color w:val="000000"/>
          <w:sz w:val="28"/>
        </w:rPr>
        <w:t xml:space="preserve">      2) в строку 100.00.039 переносится сумма, отраженная в строке 100.26.005; </w:t>
      </w:r>
      <w:r>
        <w:br/>
      </w:r>
      <w:r>
        <w:rPr>
          <w:rFonts w:ascii="Times New Roman"/>
          <w:b w:val="false"/>
          <w:i w:val="false"/>
          <w:color w:val="000000"/>
          <w:sz w:val="28"/>
        </w:rPr>
        <w:t>
</w:t>
      </w:r>
      <w:r>
        <w:rPr>
          <w:rFonts w:ascii="Times New Roman"/>
          <w:b w:val="false"/>
          <w:i w:val="false"/>
          <w:color w:val="000000"/>
          <w:sz w:val="28"/>
        </w:rPr>
        <w:t xml:space="preserve">      3) в строке 100.00.040 указывается итоговая сумма налогооблагаемого дохода (убытка), определяемая как разница строк 100.00.038 и 100.00.039; </w:t>
      </w:r>
      <w:r>
        <w:br/>
      </w:r>
      <w:r>
        <w:rPr>
          <w:rFonts w:ascii="Times New Roman"/>
          <w:b w:val="false"/>
          <w:i w:val="false"/>
          <w:color w:val="000000"/>
          <w:sz w:val="28"/>
        </w:rPr>
        <w:t>
</w:t>
      </w:r>
      <w:r>
        <w:rPr>
          <w:rFonts w:ascii="Times New Roman"/>
          <w:b w:val="false"/>
          <w:i w:val="false"/>
          <w:color w:val="000000"/>
          <w:sz w:val="28"/>
        </w:rPr>
        <w:t xml:space="preserve">      4) в строке 100.00.041 указывается сумма убытка, полученного налогоплательщиком согласно пункту 2 статьи 110 Кодекса, не подлежащая переносу в соответствии с частью третьей пункта 1 статьи 124 Кодекса, при получении убытка в строке 100.00.040. При этом, если сумма по строке 100.00.036С больше или равна сумме строки 100.00.038, то в строке 100.00.041 отражается сумма, указанная в строке 100.00.038. Если сумма по строке 100.00.036С меньше суммы по строке 100.00.038, в строку 100.00.041 переносится сумма строки 100.00.036С; </w:t>
      </w:r>
      <w:r>
        <w:br/>
      </w:r>
      <w:r>
        <w:rPr>
          <w:rFonts w:ascii="Times New Roman"/>
          <w:b w:val="false"/>
          <w:i w:val="false"/>
          <w:color w:val="000000"/>
          <w:sz w:val="28"/>
        </w:rPr>
        <w:t>
</w:t>
      </w:r>
      <w:r>
        <w:rPr>
          <w:rFonts w:ascii="Times New Roman"/>
          <w:b w:val="false"/>
          <w:i w:val="false"/>
          <w:color w:val="000000"/>
          <w:sz w:val="28"/>
        </w:rPr>
        <w:t xml:space="preserve">      5) в строке 100.00.042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(100.00.040 - 100.00.041 + 100.02.002); </w:t>
      </w:r>
      <w:r>
        <w:br/>
      </w:r>
      <w:r>
        <w:rPr>
          <w:rFonts w:ascii="Times New Roman"/>
          <w:b w:val="false"/>
          <w:i w:val="false"/>
          <w:color w:val="000000"/>
          <w:sz w:val="28"/>
        </w:rPr>
        <w:t>
</w:t>
      </w:r>
      <w:r>
        <w:rPr>
          <w:rFonts w:ascii="Times New Roman"/>
          <w:b w:val="false"/>
          <w:i w:val="false"/>
          <w:color w:val="000000"/>
          <w:sz w:val="28"/>
        </w:rPr>
        <w:t xml:space="preserve">      6) в строке 100.00.043 указывается общая сумма расходов (доходов), исключаемых (включаемых) из (в) налогооблагаемого (-ый) дохода (-) в соответствии со статьей 122 Кодекса (сумма с 100.00.043А по 100.00.043С) в пределах суммы 100.00.040 х 2 % + (сумма c 100.00.043D по 100.00.043G) - 100.00.043Н); </w:t>
      </w:r>
      <w:r>
        <w:br/>
      </w:r>
      <w:r>
        <w:rPr>
          <w:rFonts w:ascii="Times New Roman"/>
          <w:b w:val="false"/>
          <w:i w:val="false"/>
          <w:color w:val="000000"/>
          <w:sz w:val="28"/>
        </w:rPr>
        <w:t>
</w:t>
      </w:r>
      <w:r>
        <w:rPr>
          <w:rFonts w:ascii="Times New Roman"/>
          <w:b w:val="false"/>
          <w:i w:val="false"/>
          <w:color w:val="000000"/>
          <w:sz w:val="28"/>
        </w:rPr>
        <w:t xml:space="preserve">      7) в строке 100.00.043А указывается сумма расходов, фактически понесенных на содержание объектов социальной сферы, в соответствии с подпунктом 1)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8) в строке 100.00.043В указывается сумма безвозмездно переданного имущества некоммерческим организациям в соответствии с подпунктом 2)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9) в строке 100.00.043С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10) строка 100.00.043D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Кодекса; </w:t>
      </w:r>
      <w:r>
        <w:br/>
      </w:r>
      <w:r>
        <w:rPr>
          <w:rFonts w:ascii="Times New Roman"/>
          <w:b w:val="false"/>
          <w:i w:val="false"/>
          <w:color w:val="000000"/>
          <w:sz w:val="28"/>
        </w:rPr>
        <w:t>
</w:t>
      </w:r>
      <w:r>
        <w:rPr>
          <w:rFonts w:ascii="Times New Roman"/>
          <w:b w:val="false"/>
          <w:i w:val="false"/>
          <w:color w:val="000000"/>
          <w:sz w:val="28"/>
        </w:rPr>
        <w:t xml:space="preserve">      11) в строке 100.00.043Е указывается сумма вознаграждения, полученная по финансовому лизингу основных средств, в соответствии с пунктом 3 статьи 122 Кодекса; </w:t>
      </w:r>
      <w:r>
        <w:br/>
      </w:r>
      <w:r>
        <w:rPr>
          <w:rFonts w:ascii="Times New Roman"/>
          <w:b w:val="false"/>
          <w:i w:val="false"/>
          <w:color w:val="000000"/>
          <w:sz w:val="28"/>
        </w:rPr>
        <w:t>
</w:t>
      </w:r>
      <w:r>
        <w:rPr>
          <w:rFonts w:ascii="Times New Roman"/>
          <w:b w:val="false"/>
          <w:i w:val="false"/>
          <w:color w:val="000000"/>
          <w:sz w:val="28"/>
        </w:rPr>
        <w:t xml:space="preserve">      12) в строке 100.00.043F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статьи 2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xml:space="preserve">      13) в строке 100.00.043G указывается сумма дохода в соответствии с пунктом 4 статьи 122 Кодекса; </w:t>
      </w:r>
      <w:r>
        <w:br/>
      </w:r>
      <w:r>
        <w:rPr>
          <w:rFonts w:ascii="Times New Roman"/>
          <w:b w:val="false"/>
          <w:i w:val="false"/>
          <w:color w:val="000000"/>
          <w:sz w:val="28"/>
        </w:rPr>
        <w:t>
</w:t>
      </w:r>
      <w:r>
        <w:rPr>
          <w:rFonts w:ascii="Times New Roman"/>
          <w:b w:val="false"/>
          <w:i w:val="false"/>
          <w:color w:val="000000"/>
          <w:sz w:val="28"/>
        </w:rPr>
        <w:t xml:space="preserve">      14) в строке 100.00.043Н указывается сумма амортизационных отчислений, ранее отнесенных на вычеты согласно пункту 2 статьи 110 Кодекса, при реализации фиксированных активов до истечения трехлетнего периода эксплуатации в соответствии с пунктом 5 статьи 122 Кодекса. </w:t>
      </w:r>
      <w:r>
        <w:br/>
      </w:r>
      <w:r>
        <w:rPr>
          <w:rFonts w:ascii="Times New Roman"/>
          <w:b w:val="false"/>
          <w:i w:val="false"/>
          <w:color w:val="000000"/>
          <w:sz w:val="28"/>
        </w:rPr>
        <w:t>
</w:t>
      </w:r>
      <w:r>
        <w:rPr>
          <w:rFonts w:ascii="Times New Roman"/>
          <w:b w:val="false"/>
          <w:i w:val="false"/>
          <w:color w:val="000000"/>
          <w:sz w:val="28"/>
        </w:rPr>
        <w:t xml:space="preserve">      Если фактическая сумма расходов, отраженная в строках с 100.00.043А по 100.00.043С, составляет сумму, меньшую чем два процента от налогооблагаемого дохода (100.00.040),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15) в строке 100.00.044 указывается сумма убытка, определенная согласно пункту 1 статьи 123 Кодекса и перенесенная с предыдущих налоговых периодов в соответствии со статьей 124 Кодекса. В данную строку переносится сумма убытка, определенная в строке 100.27.001; </w:t>
      </w:r>
      <w:r>
        <w:br/>
      </w:r>
      <w:r>
        <w:rPr>
          <w:rFonts w:ascii="Times New Roman"/>
          <w:b w:val="false"/>
          <w:i w:val="false"/>
          <w:color w:val="000000"/>
          <w:sz w:val="28"/>
        </w:rPr>
        <w:t>
</w:t>
      </w:r>
      <w:r>
        <w:rPr>
          <w:rFonts w:ascii="Times New Roman"/>
          <w:b w:val="false"/>
          <w:i w:val="false"/>
          <w:color w:val="000000"/>
          <w:sz w:val="28"/>
        </w:rPr>
        <w:t xml:space="preserve">      16) в строке 100.00.045 указывается налогооблагаемый доход с учетом корректировки и перенесенных убытков, определяемый как разница строк 100.00.040, 100.00.043 и 100.00.044. Если сумма, указанная в строке 100.00.044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w:t>
      </w:r>
      <w:r>
        <w:rPr>
          <w:rFonts w:ascii="Times New Roman"/>
          <w:b w:val="false"/>
          <w:i w:val="false"/>
          <w:color w:val="000000"/>
          <w:sz w:val="28"/>
        </w:rPr>
        <w:t xml:space="preserve">      17. В разделе "Расчет налогового обязательства": </w:t>
      </w:r>
      <w:r>
        <w:br/>
      </w:r>
      <w:r>
        <w:rPr>
          <w:rFonts w:ascii="Times New Roman"/>
          <w:b w:val="false"/>
          <w:i w:val="false"/>
          <w:color w:val="000000"/>
          <w:sz w:val="28"/>
        </w:rPr>
        <w:t>
</w:t>
      </w:r>
      <w:r>
        <w:rPr>
          <w:rFonts w:ascii="Times New Roman"/>
          <w:b w:val="false"/>
          <w:i w:val="false"/>
          <w:color w:val="000000"/>
          <w:sz w:val="28"/>
        </w:rPr>
        <w:t xml:space="preserve">      1) в строке 100.00.046 указывается сумма исчисленного налога, определенная в строке 100.29.002; </w:t>
      </w:r>
      <w:r>
        <w:br/>
      </w:r>
      <w:r>
        <w:rPr>
          <w:rFonts w:ascii="Times New Roman"/>
          <w:b w:val="false"/>
          <w:i w:val="false"/>
          <w:color w:val="000000"/>
          <w:sz w:val="28"/>
        </w:rPr>
        <w:t>
</w:t>
      </w:r>
      <w:r>
        <w:rPr>
          <w:rFonts w:ascii="Times New Roman"/>
          <w:b w:val="false"/>
          <w:i w:val="false"/>
          <w:color w:val="000000"/>
          <w:sz w:val="28"/>
        </w:rPr>
        <w:t xml:space="preserve">      2) в строке 100.00.047 указывается сумма налога на чистый доход, определенная в строке 100.29.004; </w:t>
      </w:r>
      <w:r>
        <w:br/>
      </w:r>
      <w:r>
        <w:rPr>
          <w:rFonts w:ascii="Times New Roman"/>
          <w:b w:val="false"/>
          <w:i w:val="false"/>
          <w:color w:val="000000"/>
          <w:sz w:val="28"/>
        </w:rPr>
        <w:t>
</w:t>
      </w:r>
      <w:r>
        <w:rPr>
          <w:rFonts w:ascii="Times New Roman"/>
          <w:b w:val="false"/>
          <w:i w:val="false"/>
          <w:color w:val="000000"/>
          <w:sz w:val="28"/>
        </w:rPr>
        <w:t xml:space="preserve">      3) в строке 100.00.048 указывается общая сумма исчисленного налога за отчетный налоговый период, определенная в строке 100.29.005; </w:t>
      </w:r>
      <w:r>
        <w:br/>
      </w:r>
      <w:r>
        <w:rPr>
          <w:rFonts w:ascii="Times New Roman"/>
          <w:b w:val="false"/>
          <w:i w:val="false"/>
          <w:color w:val="000000"/>
          <w:sz w:val="28"/>
        </w:rPr>
        <w:t>
</w:t>
      </w:r>
      <w:r>
        <w:rPr>
          <w:rFonts w:ascii="Times New Roman"/>
          <w:b w:val="false"/>
          <w:i w:val="false"/>
          <w:color w:val="000000"/>
          <w:sz w:val="28"/>
        </w:rPr>
        <w:t xml:space="preserve">      4) в строке 100.00.049 указывается сумма уплаченных авансовых платежей за отчетный налоговый период, определенная в строке 100.29.006; </w:t>
      </w:r>
      <w:r>
        <w:br/>
      </w:r>
      <w:r>
        <w:rPr>
          <w:rFonts w:ascii="Times New Roman"/>
          <w:b w:val="false"/>
          <w:i w:val="false"/>
          <w:color w:val="000000"/>
          <w:sz w:val="28"/>
        </w:rPr>
        <w:t>
</w:t>
      </w:r>
      <w:r>
        <w:rPr>
          <w:rFonts w:ascii="Times New Roman"/>
          <w:b w:val="false"/>
          <w:i w:val="false"/>
          <w:color w:val="000000"/>
          <w:sz w:val="28"/>
        </w:rPr>
        <w:t xml:space="preserve">      5) в строке 100.00.050 указывается сумма произведенных налогоплательщиком зачетов за отчетный налоговый период, определенная в строке 100.29.007; </w:t>
      </w:r>
      <w:r>
        <w:br/>
      </w:r>
      <w:r>
        <w:rPr>
          <w:rFonts w:ascii="Times New Roman"/>
          <w:b w:val="false"/>
          <w:i w:val="false"/>
          <w:color w:val="000000"/>
          <w:sz w:val="28"/>
        </w:rPr>
        <w:t>
</w:t>
      </w:r>
      <w:r>
        <w:rPr>
          <w:rFonts w:ascii="Times New Roman"/>
          <w:b w:val="false"/>
          <w:i w:val="false"/>
          <w:color w:val="000000"/>
          <w:sz w:val="28"/>
        </w:rPr>
        <w:t xml:space="preserve">      6) в строке 100.00.051 указывается сумма налога, подлежащего уплате, определенная в строке 100.29.008; </w:t>
      </w:r>
      <w:r>
        <w:br/>
      </w:r>
      <w:r>
        <w:rPr>
          <w:rFonts w:ascii="Times New Roman"/>
          <w:b w:val="false"/>
          <w:i w:val="false"/>
          <w:color w:val="000000"/>
          <w:sz w:val="28"/>
        </w:rPr>
        <w:t>
</w:t>
      </w:r>
      <w:r>
        <w:rPr>
          <w:rFonts w:ascii="Times New Roman"/>
          <w:b w:val="false"/>
          <w:i w:val="false"/>
          <w:color w:val="000000"/>
          <w:sz w:val="28"/>
        </w:rPr>
        <w:t xml:space="preserve">      7) в строке 100.00.052 указывается сумма излишне уплаченного налога, подлежащего зачету (возврату), определенная в строке 100.29.009. </w:t>
      </w:r>
      <w:r>
        <w:br/>
      </w:r>
      <w:r>
        <w:rPr>
          <w:rFonts w:ascii="Times New Roman"/>
          <w:b w:val="false"/>
          <w:i w:val="false"/>
          <w:color w:val="000000"/>
          <w:sz w:val="28"/>
        </w:rPr>
        <w:t>
</w:t>
      </w:r>
      <w:r>
        <w:rPr>
          <w:rFonts w:ascii="Times New Roman"/>
          <w:b w:val="false"/>
          <w:i w:val="false"/>
          <w:color w:val="000000"/>
          <w:sz w:val="28"/>
        </w:rPr>
        <w:t xml:space="preserve">      При заполнении строки 100.00.049 сумма указывается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Доход от реализации товаров (работ, услуг) - Форма 100.01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18. Данная форма предназначена для определения дохода от реализации товаров (работ, услуг) в соответствии со статьей 81 Кодекса.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 В разделе "Реализация товаров (работ, услуг)":  </w:t>
      </w:r>
      <w:r>
        <w:br/>
      </w:r>
      <w:r>
        <w:rPr>
          <w:rFonts w:ascii="Times New Roman"/>
          <w:b w:val="false"/>
          <w:i w:val="false"/>
          <w:color w:val="000000"/>
          <w:sz w:val="28"/>
        </w:rPr>
        <w:t>
</w:t>
      </w:r>
      <w:r>
        <w:rPr>
          <w:rFonts w:ascii="Times New Roman"/>
          <w:b w:val="false"/>
          <w:i w:val="false"/>
          <w:color w:val="000000"/>
          <w:sz w:val="28"/>
        </w:rPr>
        <w:t xml:space="preserve">      строка 100.01.001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21. Величина строки 100.01.001С переносится в строку 100.00.001. </w:t>
      </w:r>
      <w:r>
        <w:br/>
      </w:r>
      <w:r>
        <w:rPr>
          <w:rFonts w:ascii="Times New Roman"/>
          <w:b w:val="false"/>
          <w:i w:val="false"/>
          <w:color w:val="000000"/>
          <w:sz w:val="28"/>
        </w:rPr>
        <w:t>
</w:t>
      </w:r>
      <w:r>
        <w:rPr>
          <w:rFonts w:ascii="Times New Roman"/>
          <w:b w:val="false"/>
          <w:i w:val="false"/>
          <w:color w:val="000000"/>
          <w:sz w:val="28"/>
        </w:rPr>
        <w:t xml:space="preserve">      22. Дополнительная форма к строке 100.01.001: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Кодекса. Согласно подпункту 4) пункта 2 статьи 81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100.01.001 переносится в строку 100.01.001А, графы D - в строку 100.01.001В, графы E - в строку 100.01.001С.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Доход от прироста стоимости при реализации зданий, </w:t>
      </w:r>
      <w:r>
        <w:br/>
      </w:r>
      <w:r>
        <w:rPr>
          <w:rFonts w:ascii="Times New Roman"/>
          <w:b w:val="false"/>
          <w:i w:val="false"/>
          <w:color w:val="000000"/>
          <w:sz w:val="28"/>
        </w:rPr>
        <w:t>
</w:t>
      </w:r>
      <w:r>
        <w:rPr>
          <w:rFonts w:ascii="Times New Roman"/>
          <w:b/>
          <w:i w:val="false"/>
          <w:color w:val="000080"/>
          <w:sz w:val="28"/>
        </w:rPr>
        <w:t xml:space="preserve">      сооружений, строений, а также активов, не подлежащих </w:t>
      </w:r>
      <w:r>
        <w:br/>
      </w:r>
      <w:r>
        <w:rPr>
          <w:rFonts w:ascii="Times New Roman"/>
          <w:b w:val="false"/>
          <w:i w:val="false"/>
          <w:color w:val="000000"/>
          <w:sz w:val="28"/>
        </w:rPr>
        <w:t>
</w:t>
      </w:r>
      <w:r>
        <w:rPr>
          <w:rFonts w:ascii="Times New Roman"/>
          <w:b/>
          <w:i w:val="false"/>
          <w:color w:val="000080"/>
          <w:sz w:val="28"/>
        </w:rPr>
        <w:t xml:space="preserve">    амортизации - Форма 100.02 (приложение N 2 к Декларации) </w:t>
      </w:r>
    </w:p>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в соответствии со статьей 82 Кодекса. </w:t>
      </w:r>
      <w:r>
        <w:br/>
      </w:r>
      <w:r>
        <w:rPr>
          <w:rFonts w:ascii="Times New Roman"/>
          <w:b w:val="false"/>
          <w:i w:val="false"/>
          <w:color w:val="000000"/>
          <w:sz w:val="28"/>
        </w:rPr>
        <w:t>
</w:t>
      </w:r>
      <w:r>
        <w:rPr>
          <w:rFonts w:ascii="Times New Roman"/>
          <w:b w:val="false"/>
          <w:i w:val="false"/>
          <w:color w:val="000000"/>
          <w:sz w:val="28"/>
        </w:rPr>
        <w:t xml:space="preserve">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25. В разделе "Реализация зданий, сооружений и строений": </w:t>
      </w:r>
      <w:r>
        <w:br/>
      </w:r>
      <w:r>
        <w:rPr>
          <w:rFonts w:ascii="Times New Roman"/>
          <w:b w:val="false"/>
          <w:i w:val="false"/>
          <w:color w:val="000000"/>
          <w:sz w:val="28"/>
        </w:rPr>
        <w:t>
</w:t>
      </w:r>
      <w:r>
        <w:rPr>
          <w:rFonts w:ascii="Times New Roman"/>
          <w:b w:val="false"/>
          <w:i w:val="false"/>
          <w:color w:val="000000"/>
          <w:sz w:val="28"/>
        </w:rPr>
        <w:t xml:space="preserve">      1) строка 100.02.001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3)строка 100.02.003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26. В разделе "Реализация активов, не подлежащих амортизации": </w:t>
      </w:r>
      <w:r>
        <w:br/>
      </w:r>
      <w:r>
        <w:rPr>
          <w:rFonts w:ascii="Times New Roman"/>
          <w:b w:val="false"/>
          <w:i w:val="false"/>
          <w:color w:val="000000"/>
          <w:sz w:val="28"/>
        </w:rPr>
        <w:t>
</w:t>
      </w:r>
      <w:r>
        <w:rPr>
          <w:rFonts w:ascii="Times New Roman"/>
          <w:b w:val="false"/>
          <w:i w:val="false"/>
          <w:color w:val="000000"/>
          <w:sz w:val="28"/>
        </w:rPr>
        <w:t xml:space="preserve">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27. В разделе "Реализация ценных бумаг": </w:t>
      </w:r>
      <w:r>
        <w:br/>
      </w:r>
      <w:r>
        <w:rPr>
          <w:rFonts w:ascii="Times New Roman"/>
          <w:b w:val="false"/>
          <w:i w:val="false"/>
          <w:color w:val="000000"/>
          <w:sz w:val="28"/>
        </w:rPr>
        <w:t>
</w:t>
      </w:r>
      <w:r>
        <w:rPr>
          <w:rFonts w:ascii="Times New Roman"/>
          <w:b w:val="false"/>
          <w:i w:val="false"/>
          <w:color w:val="000000"/>
          <w:sz w:val="28"/>
        </w:rPr>
        <w:t xml:space="preserve">      1) строка 100.02.005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100.02.007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строка 100.02.008 предназначена для отражения итоговой суммы дохода (убытка) от реализации государственных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 строка 100.02.010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перенесенной с предыдущего налогового периода в соответствии с пунктом 2 статьи 124 Кодекса,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 строка 100.02.011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с учетом суммы перенесенных убытков, определяемой как сумма и (или) разность строк 100.02.006, 100.02.008, 100.02.009 (в зависимости доход или убыток), уменьшенный на сумму строки 100.02.010. </w:t>
      </w:r>
      <w:r>
        <w:br/>
      </w:r>
      <w:r>
        <w:rPr>
          <w:rFonts w:ascii="Times New Roman"/>
          <w:b w:val="false"/>
          <w:i w:val="false"/>
          <w:color w:val="000000"/>
          <w:sz w:val="28"/>
        </w:rPr>
        <w:t>
</w:t>
      </w:r>
      <w:r>
        <w:rPr>
          <w:rFonts w:ascii="Times New Roman"/>
          <w:b w:val="false"/>
          <w:i w:val="false"/>
          <w:color w:val="000000"/>
          <w:sz w:val="28"/>
        </w:rPr>
        <w:t xml:space="preserve">      28.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100.02.012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100.02.001, 100.02.004, 100.02.005, 100.02.007 и 100.02.011 (при получении дохода). </w:t>
      </w:r>
      <w:r>
        <w:br/>
      </w:r>
      <w:r>
        <w:rPr>
          <w:rFonts w:ascii="Times New Roman"/>
          <w:b w:val="false"/>
          <w:i w:val="false"/>
          <w:color w:val="000000"/>
          <w:sz w:val="28"/>
        </w:rPr>
        <w:t>
</w:t>
      </w:r>
      <w:r>
        <w:rPr>
          <w:rFonts w:ascii="Times New Roman"/>
          <w:b w:val="false"/>
          <w:i w:val="false"/>
          <w:color w:val="000000"/>
          <w:sz w:val="28"/>
        </w:rPr>
        <w:t xml:space="preserve">      29.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Кодекса. Указанная сумма учитывается при определении суммы строки 100.00.042. </w:t>
      </w:r>
      <w:r>
        <w:br/>
      </w:r>
      <w:r>
        <w:rPr>
          <w:rFonts w:ascii="Times New Roman"/>
          <w:b w:val="false"/>
          <w:i w:val="false"/>
          <w:color w:val="000000"/>
          <w:sz w:val="28"/>
        </w:rPr>
        <w:t>
</w:t>
      </w:r>
      <w:r>
        <w:rPr>
          <w:rFonts w:ascii="Times New Roman"/>
          <w:b w:val="false"/>
          <w:i w:val="false"/>
          <w:color w:val="000000"/>
          <w:sz w:val="28"/>
        </w:rPr>
        <w:t xml:space="preserve">      В случае получения убытка от реализации зданий, сооружений и строений,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При получении дохода в строках 100.02.005 и 100.02.007 данные суммы переносятся в строку 100.00.022С согласно подпункту 3) пункта 1 статьи 91 Кодекса. </w:t>
      </w:r>
      <w:r>
        <w:br/>
      </w:r>
      <w:r>
        <w:rPr>
          <w:rFonts w:ascii="Times New Roman"/>
          <w:b w:val="false"/>
          <w:i w:val="false"/>
          <w:color w:val="000000"/>
          <w:sz w:val="28"/>
        </w:rPr>
        <w:t>
</w:t>
      </w:r>
      <w:r>
        <w:rPr>
          <w:rFonts w:ascii="Times New Roman"/>
          <w:b w:val="false"/>
          <w:i w:val="false"/>
          <w:color w:val="000000"/>
          <w:sz w:val="28"/>
        </w:rPr>
        <w:t xml:space="preserve">      При получении дохода в строке 100.02.008 данная сумма переносится в строку 100.00.022D. </w:t>
      </w:r>
      <w:r>
        <w:br/>
      </w:r>
      <w:r>
        <w:rPr>
          <w:rFonts w:ascii="Times New Roman"/>
          <w:b w:val="false"/>
          <w:i w:val="false"/>
          <w:color w:val="000000"/>
          <w:sz w:val="28"/>
        </w:rPr>
        <w:t>
</w:t>
      </w: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w:t>
      </w:r>
      <w:r>
        <w:rPr>
          <w:rFonts w:ascii="Times New Roman"/>
          <w:b w:val="false"/>
          <w:i w:val="false"/>
          <w:color w:val="000000"/>
          <w:sz w:val="28"/>
        </w:rPr>
        <w:t xml:space="preserve">      30. Дополнительные формы к строкам 100.02.001, 100.02.002, 100.02.003: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зданий, сооружений, строений; </w:t>
      </w:r>
      <w:r>
        <w:br/>
      </w:r>
      <w:r>
        <w:rPr>
          <w:rFonts w:ascii="Times New Roman"/>
          <w:b w:val="false"/>
          <w:i w:val="false"/>
          <w:color w:val="000000"/>
          <w:sz w:val="28"/>
        </w:rPr>
        <w:t>
</w:t>
      </w:r>
      <w:r>
        <w:rPr>
          <w:rFonts w:ascii="Times New Roman"/>
          <w:b w:val="false"/>
          <w:i w:val="false"/>
          <w:color w:val="000000"/>
          <w:sz w:val="28"/>
        </w:rPr>
        <w:t xml:space="preserve">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статьи 82 Кодекса, определенная в соответствующих строках графы Р дополнительной формы к строкам 100.22.001 и 100.22.002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w:t>
      </w: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дополнительных форм к строкам 100.02.001 и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указанных объектов;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100.02.001 переносится в строку 100.02.001, графы Е дополнительной формы к строке 100.02.002 - в строку 100.02.002, графы Е дополнительной формы к строке 100.02.003 - в строку 100.02.003. </w:t>
      </w:r>
      <w:r>
        <w:br/>
      </w:r>
      <w:r>
        <w:rPr>
          <w:rFonts w:ascii="Times New Roman"/>
          <w:b w:val="false"/>
          <w:i w:val="false"/>
          <w:color w:val="000000"/>
          <w:sz w:val="28"/>
        </w:rPr>
        <w:t>
</w:t>
      </w:r>
      <w:r>
        <w:rPr>
          <w:rFonts w:ascii="Times New Roman"/>
          <w:b w:val="false"/>
          <w:i w:val="false"/>
          <w:color w:val="000000"/>
          <w:sz w:val="28"/>
        </w:rPr>
        <w:t xml:space="preserve">      31. Дополнительная форма к строке 100.02.004: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активов, не подлежащих амортизации, указанных в пункте 1 статьи 82 Кодекса, за исключением зданий, сооружений, строений и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объектов;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100.02.004 переносится в строку 100.02.004.  </w:t>
      </w:r>
      <w:r>
        <w:br/>
      </w:r>
      <w:r>
        <w:rPr>
          <w:rFonts w:ascii="Times New Roman"/>
          <w:b w:val="false"/>
          <w:i w:val="false"/>
          <w:color w:val="000000"/>
          <w:sz w:val="28"/>
        </w:rPr>
        <w:t>
</w:t>
      </w:r>
      <w:r>
        <w:rPr>
          <w:rFonts w:ascii="Times New Roman"/>
          <w:b w:val="false"/>
          <w:i w:val="false"/>
          <w:color w:val="000000"/>
          <w:sz w:val="28"/>
        </w:rPr>
        <w:t xml:space="preserve">      32. Дополнительные формы к строкам 100.02.005, 100.02.006: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приобретения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100.02.005 переносится в строку 100.02.005, графы Е дополнительной формы к строке 100.02.006 - в строку 100.02.006.         </w:t>
      </w:r>
      <w:r>
        <w:br/>
      </w:r>
      <w:r>
        <w:rPr>
          <w:rFonts w:ascii="Times New Roman"/>
          <w:b w:val="false"/>
          <w:i w:val="false"/>
          <w:color w:val="000000"/>
          <w:sz w:val="28"/>
        </w:rPr>
        <w:t>
</w:t>
      </w:r>
      <w:r>
        <w:rPr>
          <w:rFonts w:ascii="Times New Roman"/>
          <w:b w:val="false"/>
          <w:i w:val="false"/>
          <w:color w:val="000000"/>
          <w:sz w:val="28"/>
        </w:rPr>
        <w:t xml:space="preserve">      33. Дополнительные формы к строкам 100.02.007, 100.02.008, 100.02.009: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количество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срок обращения долговых ценных бумаг (в днях);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номинальная стоимость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приобретения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дата реализации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w:t>
      </w:r>
      <w:r>
        <w:rPr>
          <w:rFonts w:ascii="Times New Roman"/>
          <w:b w:val="false"/>
          <w:i w:val="false"/>
          <w:color w:val="000000"/>
          <w:sz w:val="28"/>
        </w:rPr>
        <w:t xml:space="preserve">      К = (Н/D) х (J-G), где </w:t>
      </w:r>
      <w:r>
        <w:br/>
      </w:r>
      <w:r>
        <w:rPr>
          <w:rFonts w:ascii="Times New Roman"/>
          <w:b w:val="false"/>
          <w:i w:val="false"/>
          <w:color w:val="000000"/>
          <w:sz w:val="28"/>
        </w:rPr>
        <w:t>
</w:t>
      </w:r>
      <w:r>
        <w:rPr>
          <w:rFonts w:ascii="Times New Roman"/>
          <w:b w:val="false"/>
          <w:i w:val="false"/>
          <w:color w:val="000000"/>
          <w:sz w:val="28"/>
        </w:rPr>
        <w:t xml:space="preserve">      (J-G) - период владения долговой ценной бумагой в днях;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L=(I-(F+К))хС).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w:t>
      </w:r>
      <w:r>
        <w:rPr>
          <w:rFonts w:ascii="Times New Roman"/>
          <w:b w:val="false"/>
          <w:i w:val="false"/>
          <w:color w:val="000000"/>
          <w:sz w:val="28"/>
        </w:rPr>
        <w:t xml:space="preserve">      34. Дополнительная форма к строке 100.02.010: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100.02.006, 100.02.008, 100.02.009;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разница сумм граф D и С. Данная сумма переносится в графу С следующего налогового периода до истечения срока для переноса убытков, установленного пунктом 2 статьи 124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2 статьи 124 Кодекса. </w:t>
      </w:r>
      <w:r>
        <w:br/>
      </w:r>
      <w:r>
        <w:rPr>
          <w:rFonts w:ascii="Times New Roman"/>
          <w:b w:val="false"/>
          <w:i w:val="false"/>
          <w:color w:val="000000"/>
          <w:sz w:val="28"/>
        </w:rPr>
        <w:t>
</w:t>
      </w:r>
      <w:r>
        <w:rPr>
          <w:rFonts w:ascii="Times New Roman"/>
          <w:b w:val="false"/>
          <w:i w:val="false"/>
          <w:color w:val="000000"/>
          <w:sz w:val="28"/>
        </w:rPr>
        <w:t xml:space="preserve">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Доходы по сомнительным обязательствам - Форма 100.03 </w:t>
      </w:r>
      <w:r>
        <w:br/>
      </w:r>
      <w:r>
        <w:rPr>
          <w:rFonts w:ascii="Times New Roman"/>
          <w:b w:val="false"/>
          <w:i w:val="false"/>
          <w:color w:val="000000"/>
          <w:sz w:val="28"/>
        </w:rPr>
        <w:t>
</w:t>
      </w:r>
      <w:r>
        <w:rPr>
          <w:rFonts w:ascii="Times New Roman"/>
          <w:b/>
          <w:i w:val="false"/>
          <w:color w:val="000080"/>
          <w:sz w:val="28"/>
        </w:rPr>
        <w:t xml:space="preserve">               (приложение N 3 к Декларации) </w:t>
      </w:r>
    </w:p>
    <w:p>
      <w:pPr>
        <w:spacing w:after="0"/>
        <w:ind w:left="0"/>
        <w:jc w:val="both"/>
      </w:pPr>
      <w:r>
        <w:rPr>
          <w:rFonts w:ascii="Times New Roman"/>
          <w:b w:val="false"/>
          <w:i w:val="false"/>
          <w:color w:val="000000"/>
          <w:sz w:val="28"/>
        </w:rPr>
        <w:t xml:space="preserve">      35. Данная форма предназначена для определения доходов по сомнительным обязательствам в соответствии со статьей 84 Кодекса. </w:t>
      </w:r>
      <w:r>
        <w:br/>
      </w:r>
      <w:r>
        <w:rPr>
          <w:rFonts w:ascii="Times New Roman"/>
          <w:b w:val="false"/>
          <w:i w:val="false"/>
          <w:color w:val="000000"/>
          <w:sz w:val="28"/>
        </w:rPr>
        <w:t>
</w:t>
      </w:r>
      <w:r>
        <w:rPr>
          <w:rFonts w:ascii="Times New Roman"/>
          <w:b w:val="false"/>
          <w:i w:val="false"/>
          <w:color w:val="000000"/>
          <w:sz w:val="28"/>
        </w:rPr>
        <w:t xml:space="preserve">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37. В разделе "Сомнительные обязательства":  </w:t>
      </w:r>
      <w:r>
        <w:br/>
      </w:r>
      <w:r>
        <w:rPr>
          <w:rFonts w:ascii="Times New Roman"/>
          <w:b w:val="false"/>
          <w:i w:val="false"/>
          <w:color w:val="000000"/>
          <w:sz w:val="28"/>
        </w:rPr>
        <w:t>
</w:t>
      </w:r>
      <w:r>
        <w:rPr>
          <w:rFonts w:ascii="Times New Roman"/>
          <w:b w:val="false"/>
          <w:i w:val="false"/>
          <w:color w:val="000000"/>
          <w:sz w:val="28"/>
        </w:rPr>
        <w:t xml:space="preserve">      1) строка 100.03.001 предназначена для отражения суммы сомнительных обязательств по товарам (работам, услугам) включаемых в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100.03.002 предназначена для отражения суммы сомнительных обязательств по доходам работников, включаемых в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 и 100.03.002. </w:t>
      </w:r>
      <w:r>
        <w:br/>
      </w:r>
      <w:r>
        <w:rPr>
          <w:rFonts w:ascii="Times New Roman"/>
          <w:b w:val="false"/>
          <w:i w:val="false"/>
          <w:color w:val="000000"/>
          <w:sz w:val="28"/>
        </w:rPr>
        <w:t>
</w:t>
      </w:r>
      <w:r>
        <w:rPr>
          <w:rFonts w:ascii="Times New Roman"/>
          <w:b w:val="false"/>
          <w:i w:val="false"/>
          <w:color w:val="000000"/>
          <w:sz w:val="28"/>
        </w:rPr>
        <w:t xml:space="preserve">      38. Величина строки 100.03.003 переносится в строку 100.00.004. </w:t>
      </w:r>
      <w:r>
        <w:br/>
      </w:r>
      <w:r>
        <w:rPr>
          <w:rFonts w:ascii="Times New Roman"/>
          <w:b w:val="false"/>
          <w:i w:val="false"/>
          <w:color w:val="000000"/>
          <w:sz w:val="28"/>
        </w:rPr>
        <w:t>
</w:t>
      </w:r>
      <w:r>
        <w:rPr>
          <w:rFonts w:ascii="Times New Roman"/>
          <w:b w:val="false"/>
          <w:i w:val="false"/>
          <w:color w:val="000000"/>
          <w:sz w:val="28"/>
        </w:rPr>
        <w:t xml:space="preserve">      39. Дополнительная форма к строке 100.03.001: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Кодекса.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100.03.001 переносится в строку 100.03.001А, графы Н - в строку 100.03.001В, графы I - в строку 100.03.001С. </w:t>
      </w:r>
      <w:r>
        <w:br/>
      </w:r>
      <w:r>
        <w:rPr>
          <w:rFonts w:ascii="Times New Roman"/>
          <w:b w:val="false"/>
          <w:i w:val="false"/>
          <w:color w:val="000000"/>
          <w:sz w:val="28"/>
        </w:rPr>
        <w:t>
</w:t>
      </w:r>
      <w:r>
        <w:rPr>
          <w:rFonts w:ascii="Times New Roman"/>
          <w:b w:val="false"/>
          <w:i w:val="false"/>
          <w:color w:val="000000"/>
          <w:sz w:val="28"/>
        </w:rPr>
        <w:t xml:space="preserve">      40. Дополнительная форма к строке 100.03.002: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доходы работников, определенные в соответствии с пунктом 2 статьи 149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начисленного дохода работникам, отраженного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дата начисления дохода работникам;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выплаченного дохода работникам;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дата выплаты дохода работников;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J дополнительной формы к строке 100.03.002 переносится в строку 100.03.002А, графы K - в строку 100.03.002В.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Доходы от сдачи в аренду имущества - Форма 100.04 </w:t>
      </w:r>
      <w:r>
        <w:br/>
      </w:r>
      <w:r>
        <w:rPr>
          <w:rFonts w:ascii="Times New Roman"/>
          <w:b w:val="false"/>
          <w:i w:val="false"/>
          <w:color w:val="000000"/>
          <w:sz w:val="28"/>
        </w:rPr>
        <w:t>
</w:t>
      </w:r>
      <w:r>
        <w:rPr>
          <w:rFonts w:ascii="Times New Roman"/>
          <w:b/>
          <w:i w:val="false"/>
          <w:color w:val="000080"/>
          <w:sz w:val="28"/>
        </w:rPr>
        <w:t xml:space="preserve">                 (приложение N 4 к Декларации) </w:t>
      </w:r>
    </w:p>
    <w:p>
      <w:pPr>
        <w:spacing w:after="0"/>
        <w:ind w:left="0"/>
        <w:jc w:val="both"/>
      </w:pPr>
      <w:r>
        <w:rPr>
          <w:rFonts w:ascii="Times New Roman"/>
          <w:b w:val="false"/>
          <w:i w:val="false"/>
          <w:color w:val="000000"/>
          <w:sz w:val="28"/>
        </w:rPr>
        <w:t xml:space="preserve">      41.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43. В разделе "Аренда имущества": </w:t>
      </w:r>
      <w:r>
        <w:br/>
      </w:r>
      <w:r>
        <w:rPr>
          <w:rFonts w:ascii="Times New Roman"/>
          <w:b w:val="false"/>
          <w:i w:val="false"/>
          <w:color w:val="000000"/>
          <w:sz w:val="28"/>
        </w:rPr>
        <w:t>
</w:t>
      </w:r>
      <w:r>
        <w:rPr>
          <w:rFonts w:ascii="Times New Roman"/>
          <w:b w:val="false"/>
          <w:i w:val="false"/>
          <w:color w:val="000000"/>
          <w:sz w:val="28"/>
        </w:rPr>
        <w:t xml:space="preserve">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44. Величина строки 100.04.001 переносится в строку 100.00.005. </w:t>
      </w:r>
      <w:r>
        <w:br/>
      </w:r>
      <w:r>
        <w:rPr>
          <w:rFonts w:ascii="Times New Roman"/>
          <w:b w:val="false"/>
          <w:i w:val="false"/>
          <w:color w:val="000000"/>
          <w:sz w:val="28"/>
        </w:rPr>
        <w:t>
</w:t>
      </w:r>
      <w:r>
        <w:rPr>
          <w:rFonts w:ascii="Times New Roman"/>
          <w:b w:val="false"/>
          <w:i w:val="false"/>
          <w:color w:val="000000"/>
          <w:sz w:val="28"/>
        </w:rPr>
        <w:t xml:space="preserve">      45. Дополнительная форма к строке 100.04.001: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имущества, переданного арендодателем в аренду;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w:t>
      </w:r>
      <w:r>
        <w:br/>
      </w:r>
      <w:r>
        <w:rPr>
          <w:rFonts w:ascii="Times New Roman"/>
          <w:b w:val="false"/>
          <w:i w:val="false"/>
          <w:color w:val="000000"/>
          <w:sz w:val="28"/>
        </w:rPr>
        <w:t>
</w:t>
      </w:r>
      <w:r>
        <w:rPr>
          <w:rFonts w:ascii="Times New Roman"/>
          <w:b w:val="false"/>
          <w:i w:val="false"/>
          <w:color w:val="000000"/>
          <w:sz w:val="28"/>
        </w:rPr>
        <w:t xml:space="preserve">налогоплательщика-арендатора;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Отчисления в фонд ликвидаций последствий разработки </w:t>
      </w:r>
      <w:r>
        <w:br/>
      </w:r>
      <w:r>
        <w:rPr>
          <w:rFonts w:ascii="Times New Roman"/>
          <w:b w:val="false"/>
          <w:i w:val="false"/>
          <w:color w:val="000000"/>
          <w:sz w:val="28"/>
        </w:rPr>
        <w:t>
</w:t>
      </w:r>
      <w:r>
        <w:rPr>
          <w:rFonts w:ascii="Times New Roman"/>
          <w:b/>
          <w:i w:val="false"/>
          <w:color w:val="000080"/>
          <w:sz w:val="28"/>
        </w:rPr>
        <w:t xml:space="preserve">        месторождений - Форма 100.05 (приложение N 5 к Декларации) </w:t>
      </w:r>
    </w:p>
    <w:p>
      <w:pPr>
        <w:spacing w:after="0"/>
        <w:ind w:left="0"/>
        <w:jc w:val="both"/>
      </w:pPr>
      <w:r>
        <w:rPr>
          <w:rFonts w:ascii="Times New Roman"/>
          <w:b w:val="false"/>
          <w:i w:val="false"/>
          <w:color w:val="000000"/>
          <w:sz w:val="28"/>
        </w:rPr>
        <w:t xml:space="preserve">      46.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статьей 88 Кодекса, а также суммы отчислений в фонд ликвидации последствий разработки месторождений, относимой на вычеты согласно статье 97 Кодекса. </w:t>
      </w:r>
      <w:r>
        <w:br/>
      </w:r>
      <w:r>
        <w:rPr>
          <w:rFonts w:ascii="Times New Roman"/>
          <w:b w:val="false"/>
          <w:i w:val="false"/>
          <w:color w:val="000000"/>
          <w:sz w:val="28"/>
        </w:rPr>
        <w:t>
</w:t>
      </w:r>
      <w:r>
        <w:rPr>
          <w:rFonts w:ascii="Times New Roman"/>
          <w:b w:val="false"/>
          <w:i w:val="false"/>
          <w:color w:val="000000"/>
          <w:sz w:val="28"/>
        </w:rPr>
        <w:t xml:space="preserve">      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48. В разделе "Отчисления в фонд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строка 100.05.001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49. В разделе "Расходы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строка 100.05.002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50.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w:t>
      </w:r>
      <w:r>
        <w:rPr>
          <w:rFonts w:ascii="Times New Roman"/>
          <w:b w:val="false"/>
          <w:i w:val="false"/>
          <w:color w:val="000000"/>
          <w:sz w:val="28"/>
        </w:rPr>
        <w:t xml:space="preserve">      строка 100.05.003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51. Величина строки 100.05.001D или 100.05.002С переносится в строку 100.00.009. </w:t>
      </w:r>
      <w:r>
        <w:br/>
      </w:r>
      <w:r>
        <w:rPr>
          <w:rFonts w:ascii="Times New Roman"/>
          <w:b w:val="false"/>
          <w:i w:val="false"/>
          <w:color w:val="000000"/>
          <w:sz w:val="28"/>
        </w:rPr>
        <w:t>
</w:t>
      </w:r>
      <w:r>
        <w:rPr>
          <w:rFonts w:ascii="Times New Roman"/>
          <w:b w:val="false"/>
          <w:i w:val="false"/>
          <w:color w:val="000000"/>
          <w:sz w:val="28"/>
        </w:rPr>
        <w:t xml:space="preserve">      Величина строки 100.05.003 переносится в строку 100.00.028. </w:t>
      </w:r>
      <w:r>
        <w:br/>
      </w:r>
      <w:r>
        <w:rPr>
          <w:rFonts w:ascii="Times New Roman"/>
          <w:b w:val="false"/>
          <w:i w:val="false"/>
          <w:color w:val="000000"/>
          <w:sz w:val="28"/>
        </w:rPr>
        <w:t>
</w:t>
      </w:r>
      <w:r>
        <w:rPr>
          <w:rFonts w:ascii="Times New Roman"/>
          <w:b w:val="false"/>
          <w:i w:val="false"/>
          <w:color w:val="000000"/>
          <w:sz w:val="28"/>
        </w:rPr>
        <w:t xml:space="preserve">      52. Дополнительная форма к строке 100.05.001: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срок действия контракта,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статьи 97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программы(Е - F).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100.05.001 переносится в строку 100.05.001А, графы E - в строку 100.05.001В, графы F - в строку 100.05.001С, графы G - в строку 100.05.001D. </w:t>
      </w:r>
      <w:r>
        <w:br/>
      </w:r>
      <w:r>
        <w:rPr>
          <w:rFonts w:ascii="Times New Roman"/>
          <w:b w:val="false"/>
          <w:i w:val="false"/>
          <w:color w:val="000000"/>
          <w:sz w:val="28"/>
        </w:rPr>
        <w:t>
</w:t>
      </w:r>
      <w:r>
        <w:rPr>
          <w:rFonts w:ascii="Times New Roman"/>
          <w:b w:val="false"/>
          <w:i w:val="false"/>
          <w:color w:val="000000"/>
          <w:sz w:val="28"/>
        </w:rPr>
        <w:t xml:space="preserve">      53. Дополнительная форма к строке 100.05.002: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срок действия контракта,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100.00.009.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100.05.002 переносится в строку 100.05.002А, графы E - в строку 100.05.002В, графы F - в строку 100.05.002С. </w:t>
      </w:r>
      <w:r>
        <w:br/>
      </w:r>
      <w:r>
        <w:rPr>
          <w:rFonts w:ascii="Times New Roman"/>
          <w:b w:val="false"/>
          <w:i w:val="false"/>
          <w:color w:val="000000"/>
          <w:sz w:val="28"/>
        </w:rPr>
        <w:t>
</w:t>
      </w:r>
      <w:r>
        <w:rPr>
          <w:rFonts w:ascii="Times New Roman"/>
          <w:b w:val="false"/>
          <w:i w:val="false"/>
          <w:color w:val="000000"/>
          <w:sz w:val="28"/>
        </w:rPr>
        <w:t xml:space="preserve">      54. Дополнительная форма к строке 100.05.003: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срок действия контракта,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100.05.003 переносится в строку 100.05.003.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Безвозмездно полученное имущество (работы, услуги) - Форма </w:t>
      </w:r>
      <w:r>
        <w:br/>
      </w:r>
      <w:r>
        <w:rPr>
          <w:rFonts w:ascii="Times New Roman"/>
          <w:b w:val="false"/>
          <w:i w:val="false"/>
          <w:color w:val="000000"/>
          <w:sz w:val="28"/>
        </w:rPr>
        <w:t>
</w:t>
      </w:r>
      <w:r>
        <w:rPr>
          <w:rFonts w:ascii="Times New Roman"/>
          <w:b/>
          <w:i w:val="false"/>
          <w:color w:val="000080"/>
          <w:sz w:val="28"/>
        </w:rPr>
        <w:t xml:space="preserve">                    100.06 (приложение N 6 к Декларации) </w:t>
      </w:r>
    </w:p>
    <w:p>
      <w:pPr>
        <w:spacing w:after="0"/>
        <w:ind w:left="0"/>
        <w:jc w:val="both"/>
      </w:pPr>
      <w:r>
        <w:rPr>
          <w:rFonts w:ascii="Times New Roman"/>
          <w:b w:val="false"/>
          <w:i w:val="false"/>
          <w:color w:val="000000"/>
          <w:sz w:val="28"/>
        </w:rPr>
        <w:t xml:space="preserve">      55.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статьей 90 Кодекса. </w:t>
      </w:r>
      <w:r>
        <w:br/>
      </w:r>
      <w:r>
        <w:rPr>
          <w:rFonts w:ascii="Times New Roman"/>
          <w:b w:val="false"/>
          <w:i w:val="false"/>
          <w:color w:val="000000"/>
          <w:sz w:val="28"/>
        </w:rPr>
        <w:t>
</w:t>
      </w: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 в соответствии с подпунктами 5), 6) пункта 1 статьи 91 Кодекса, подлежит исключению из совокупного годового дохода по строкам 100.00.022Е и 100.00.022F. </w:t>
      </w:r>
      <w:r>
        <w:br/>
      </w:r>
      <w:r>
        <w:rPr>
          <w:rFonts w:ascii="Times New Roman"/>
          <w:b w:val="false"/>
          <w:i w:val="false"/>
          <w:color w:val="000000"/>
          <w:sz w:val="28"/>
        </w:rPr>
        <w:t>
</w:t>
      </w:r>
      <w:r>
        <w:rPr>
          <w:rFonts w:ascii="Times New Roman"/>
          <w:b w:val="false"/>
          <w:i w:val="false"/>
          <w:color w:val="000000"/>
          <w:sz w:val="28"/>
        </w:rPr>
        <w:t xml:space="preserve">      56.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57. В разделе "Имущество": </w:t>
      </w:r>
      <w:r>
        <w:br/>
      </w:r>
      <w:r>
        <w:rPr>
          <w:rFonts w:ascii="Times New Roman"/>
          <w:b w:val="false"/>
          <w:i w:val="false"/>
          <w:color w:val="000000"/>
          <w:sz w:val="28"/>
        </w:rPr>
        <w:t>
</w:t>
      </w:r>
      <w:r>
        <w:rPr>
          <w:rFonts w:ascii="Times New Roman"/>
          <w:b w:val="false"/>
          <w:i w:val="false"/>
          <w:color w:val="000000"/>
          <w:sz w:val="28"/>
        </w:rPr>
        <w:t xml:space="preserve">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статьи 91 Кодекса, а также имущества, полученного в качестве вклада в уставный капитал, и субсидий, полученных из средств государственного бюджета,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Кодекса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Кодекса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w:t>
      </w:r>
      <w:r>
        <w:rPr>
          <w:rFonts w:ascii="Times New Roman"/>
          <w:b w:val="false"/>
          <w:i w:val="false"/>
          <w:color w:val="000000"/>
          <w:sz w:val="28"/>
        </w:rPr>
        <w:t xml:space="preserve">      58. Величина строки 100.06.004 переносится в строку 100.00.013. </w:t>
      </w:r>
      <w:r>
        <w:br/>
      </w:r>
      <w:r>
        <w:rPr>
          <w:rFonts w:ascii="Times New Roman"/>
          <w:b w:val="false"/>
          <w:i w:val="false"/>
          <w:color w:val="000000"/>
          <w:sz w:val="28"/>
        </w:rPr>
        <w:t>
</w:t>
      </w:r>
      <w:r>
        <w:rPr>
          <w:rFonts w:ascii="Times New Roman"/>
          <w:b w:val="false"/>
          <w:i w:val="false"/>
          <w:color w:val="000000"/>
          <w:sz w:val="28"/>
        </w:rPr>
        <w:t xml:space="preserve">      Величина строки 100.06.002 переносится в строку 100.00.022Е. </w:t>
      </w:r>
      <w:r>
        <w:br/>
      </w:r>
      <w:r>
        <w:rPr>
          <w:rFonts w:ascii="Times New Roman"/>
          <w:b w:val="false"/>
          <w:i w:val="false"/>
          <w:color w:val="000000"/>
          <w:sz w:val="28"/>
        </w:rPr>
        <w:t>
</w:t>
      </w:r>
      <w:r>
        <w:rPr>
          <w:rFonts w:ascii="Times New Roman"/>
          <w:b w:val="false"/>
          <w:i w:val="false"/>
          <w:color w:val="000000"/>
          <w:sz w:val="28"/>
        </w:rPr>
        <w:t xml:space="preserve">      Величина строки 100.06.003 переносится в строку 100.00.022F. </w:t>
      </w:r>
      <w:r>
        <w:br/>
      </w:r>
      <w:r>
        <w:rPr>
          <w:rFonts w:ascii="Times New Roman"/>
          <w:b w:val="false"/>
          <w:i w:val="false"/>
          <w:color w:val="000000"/>
          <w:sz w:val="28"/>
        </w:rPr>
        <w:t>
</w:t>
      </w:r>
      <w:r>
        <w:rPr>
          <w:rFonts w:ascii="Times New Roman"/>
          <w:b w:val="false"/>
          <w:i w:val="false"/>
          <w:color w:val="000000"/>
          <w:sz w:val="28"/>
        </w:rPr>
        <w:t xml:space="preserve">      59. Дополнительные формы к строкам 100.06.001, 100.06.002, 100.06.003: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регистрационный номер налогоплательщика-поставщика имущества (работ, услуг), при получении имущества (работ, услуг) от нерезидента, кроме нерезидента осуществляющего деятельность в Республике Казахстан через постоянное учреждение, указывается его наименование;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100.06.001 переносится в строку 100.06.001, графы Е дополнительной формы к строке 100.06.002 - в строку 100.06.002, графы Е дополнительной формы к строке 100.06.003 - в строку 100.06.003.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Дивиденды - Форма 100.07 (приложение N 7 к Декларации) </w:t>
      </w:r>
    </w:p>
    <w:p>
      <w:pPr>
        <w:spacing w:after="0"/>
        <w:ind w:left="0"/>
        <w:jc w:val="both"/>
      </w:pPr>
      <w:r>
        <w:rPr>
          <w:rFonts w:ascii="Times New Roman"/>
          <w:b w:val="false"/>
          <w:i w:val="false"/>
          <w:color w:val="000000"/>
          <w:sz w:val="28"/>
        </w:rPr>
        <w:t xml:space="preserve">      60.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Дивидендами является доход, определяемый согласно подпункту 6) пункта 1 статьи 10 Кодекса независимо от формы их выплаты. </w:t>
      </w:r>
      <w:r>
        <w:br/>
      </w:r>
      <w:r>
        <w:rPr>
          <w:rFonts w:ascii="Times New Roman"/>
          <w:b w:val="false"/>
          <w:i w:val="false"/>
          <w:color w:val="000000"/>
          <w:sz w:val="28"/>
        </w:rPr>
        <w:t>
</w:t>
      </w:r>
      <w:r>
        <w:rPr>
          <w:rFonts w:ascii="Times New Roman"/>
          <w:b w:val="false"/>
          <w:i w:val="false"/>
          <w:color w:val="000000"/>
          <w:sz w:val="28"/>
        </w:rPr>
        <w:t xml:space="preserve">      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62. В разделе "Дивиденды":  </w:t>
      </w:r>
      <w:r>
        <w:br/>
      </w:r>
      <w:r>
        <w:rPr>
          <w:rFonts w:ascii="Times New Roman"/>
          <w:b w:val="false"/>
          <w:i w:val="false"/>
          <w:color w:val="000000"/>
          <w:sz w:val="28"/>
        </w:rPr>
        <w:t>
</w:t>
      </w:r>
      <w:r>
        <w:rPr>
          <w:rFonts w:ascii="Times New Roman"/>
          <w:b w:val="false"/>
          <w:i w:val="false"/>
          <w:color w:val="000000"/>
          <w:sz w:val="28"/>
        </w:rPr>
        <w:t xml:space="preserve">      1) строка 100.07.001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100.07.002 предназначена для отражения суммы полученных дивидендов за пределами Республики Казахстан. В данную строку переносится сумма, указанная в строке 100.28.001А; </w:t>
      </w:r>
      <w:r>
        <w:br/>
      </w:r>
      <w:r>
        <w:rPr>
          <w:rFonts w:ascii="Times New Roman"/>
          <w:b w:val="false"/>
          <w:i w:val="false"/>
          <w:color w:val="000000"/>
          <w:sz w:val="28"/>
        </w:rPr>
        <w:t>
</w:t>
      </w:r>
      <w:r>
        <w:rPr>
          <w:rFonts w:ascii="Times New Roman"/>
          <w:b w:val="false"/>
          <w:i w:val="false"/>
          <w:color w:val="000000"/>
          <w:sz w:val="28"/>
        </w:rPr>
        <w:t xml:space="preserve">      3) строка 100.07.003 предназначена для отражения итоговой суммы дивидендов, полученных налогоплательщиком, определяемой как сумма строк 100.07.001 и 100.07.002. </w:t>
      </w:r>
      <w:r>
        <w:br/>
      </w:r>
      <w:r>
        <w:rPr>
          <w:rFonts w:ascii="Times New Roman"/>
          <w:b w:val="false"/>
          <w:i w:val="false"/>
          <w:color w:val="000000"/>
          <w:sz w:val="28"/>
        </w:rPr>
        <w:t>
</w:t>
      </w:r>
      <w:r>
        <w:rPr>
          <w:rFonts w:ascii="Times New Roman"/>
          <w:b w:val="false"/>
          <w:i w:val="false"/>
          <w:color w:val="000000"/>
          <w:sz w:val="28"/>
        </w:rPr>
        <w:t xml:space="preserve">      63. Величина строки 100.07.003 переносится в строку 100.00.014. </w:t>
      </w:r>
      <w:r>
        <w:br/>
      </w:r>
      <w:r>
        <w:rPr>
          <w:rFonts w:ascii="Times New Roman"/>
          <w:b w:val="false"/>
          <w:i w:val="false"/>
          <w:color w:val="000000"/>
          <w:sz w:val="28"/>
        </w:rPr>
        <w:t>
</w:t>
      </w:r>
      <w:r>
        <w:rPr>
          <w:rFonts w:ascii="Times New Roman"/>
          <w:b w:val="false"/>
          <w:i w:val="false"/>
          <w:color w:val="000000"/>
          <w:sz w:val="28"/>
        </w:rPr>
        <w:t xml:space="preserve">      64. Дополнительная форма к строке 100.07.001: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Вознаграждения - Форма 100.08 (приложение N 8 к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65.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w:t>
      </w:r>
      <w:r>
        <w:br/>
      </w:r>
      <w:r>
        <w:rPr>
          <w:rFonts w:ascii="Times New Roman"/>
          <w:b w:val="false"/>
          <w:i w:val="false"/>
          <w:color w:val="000000"/>
          <w:sz w:val="28"/>
        </w:rPr>
        <w:t>
</w:t>
      </w:r>
      <w:r>
        <w:rPr>
          <w:rFonts w:ascii="Times New Roman"/>
          <w:b w:val="false"/>
          <w:i w:val="false"/>
          <w:color w:val="000000"/>
          <w:sz w:val="28"/>
        </w:rPr>
        <w:t xml:space="preserve">16) пункта 2 статьи 80 Кодекса. Вознаграждением являются доходы, определяемые согласно подпункту 2)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67. В разделе "Вознаграждения по активам": </w:t>
      </w:r>
      <w:r>
        <w:br/>
      </w:r>
      <w:r>
        <w:rPr>
          <w:rFonts w:ascii="Times New Roman"/>
          <w:b w:val="false"/>
          <w:i w:val="false"/>
          <w:color w:val="000000"/>
          <w:sz w:val="28"/>
        </w:rPr>
        <w:t>
</w:t>
      </w:r>
      <w:r>
        <w:rPr>
          <w:rFonts w:ascii="Times New Roman"/>
          <w:b w:val="false"/>
          <w:i w:val="false"/>
          <w:color w:val="000000"/>
          <w:sz w:val="28"/>
        </w:rPr>
        <w:t xml:space="preserve">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68. В разделе "Вознаграждения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строка 100.08.002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69. В разделе "Вознаграждения от нерезидентов": </w:t>
      </w:r>
      <w:r>
        <w:br/>
      </w:r>
      <w:r>
        <w:rPr>
          <w:rFonts w:ascii="Times New Roman"/>
          <w:b w:val="false"/>
          <w:i w:val="false"/>
          <w:color w:val="000000"/>
          <w:sz w:val="28"/>
        </w:rPr>
        <w:t>
</w:t>
      </w:r>
      <w:r>
        <w:rPr>
          <w:rFonts w:ascii="Times New Roman"/>
          <w:b w:val="false"/>
          <w:i w:val="false"/>
          <w:color w:val="000000"/>
          <w:sz w:val="28"/>
        </w:rPr>
        <w:t xml:space="preserve">      строка 100.08.003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100.28.002А. </w:t>
      </w:r>
      <w:r>
        <w:br/>
      </w:r>
      <w:r>
        <w:rPr>
          <w:rFonts w:ascii="Times New Roman"/>
          <w:b w:val="false"/>
          <w:i w:val="false"/>
          <w:color w:val="000000"/>
          <w:sz w:val="28"/>
        </w:rPr>
        <w:t>
</w:t>
      </w:r>
      <w:r>
        <w:rPr>
          <w:rFonts w:ascii="Times New Roman"/>
          <w:b w:val="false"/>
          <w:i w:val="false"/>
          <w:color w:val="000000"/>
          <w:sz w:val="28"/>
        </w:rPr>
        <w:t xml:space="preserve">      70.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100.08.004 предназначена для отражения итоговой суммы доходов по вознаграждениям, определяемой как сумма строк 100.08.001А, 100.08.002С и 100.08.003. </w:t>
      </w:r>
      <w:r>
        <w:br/>
      </w:r>
      <w:r>
        <w:rPr>
          <w:rFonts w:ascii="Times New Roman"/>
          <w:b w:val="false"/>
          <w:i w:val="false"/>
          <w:color w:val="000000"/>
          <w:sz w:val="28"/>
        </w:rPr>
        <w:t>
</w:t>
      </w:r>
      <w:r>
        <w:rPr>
          <w:rFonts w:ascii="Times New Roman"/>
          <w:b w:val="false"/>
          <w:i w:val="false"/>
          <w:color w:val="000000"/>
          <w:sz w:val="28"/>
        </w:rPr>
        <w:t xml:space="preserve">      71. Величина строки 100.08.004 переносится в строку 100.00.015. </w:t>
      </w:r>
      <w:r>
        <w:br/>
      </w:r>
      <w:r>
        <w:rPr>
          <w:rFonts w:ascii="Times New Roman"/>
          <w:b w:val="false"/>
          <w:i w:val="false"/>
          <w:color w:val="000000"/>
          <w:sz w:val="28"/>
        </w:rPr>
        <w:t>
</w:t>
      </w:r>
      <w:r>
        <w:rPr>
          <w:rFonts w:ascii="Times New Roman"/>
          <w:b w:val="false"/>
          <w:i w:val="false"/>
          <w:color w:val="000000"/>
          <w:sz w:val="28"/>
        </w:rPr>
        <w:t xml:space="preserve">      Величина строк 100.08.001В и 100.08.002D, переносится в строку 100.29.007В. </w:t>
      </w:r>
      <w:r>
        <w:br/>
      </w:r>
      <w:r>
        <w:rPr>
          <w:rFonts w:ascii="Times New Roman"/>
          <w:b w:val="false"/>
          <w:i w:val="false"/>
          <w:color w:val="000000"/>
          <w:sz w:val="28"/>
        </w:rPr>
        <w:t>
</w:t>
      </w:r>
      <w:r>
        <w:rPr>
          <w:rFonts w:ascii="Times New Roman"/>
          <w:b w:val="false"/>
          <w:i w:val="false"/>
          <w:color w:val="000000"/>
          <w:sz w:val="28"/>
        </w:rPr>
        <w:t xml:space="preserve">      72. Дополнительная форма к строке 100.08.001: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вознаграждения;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w:t>
      </w:r>
      <w:r>
        <w:rPr>
          <w:rFonts w:ascii="Times New Roman"/>
          <w:b w:val="false"/>
          <w:i w:val="false"/>
          <w:color w:val="000000"/>
          <w:sz w:val="28"/>
        </w:rPr>
        <w:t xml:space="preserve">      73. Дополнительная форма к строке 100.08.002: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долговых ценных бумаг согласно подпункту 8)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дисконта либо премии, причитающаяся налогоплательщику в отчетном налоговом периоде. При реализации ценных бумаг данная сумма переносится из соответствующих строк графы K дополнительных форм к строкам 100.02.007, 100.02.008 и 100.02.009;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начисленная сумма купона без учета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(разница) граф G и F;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Кодекса, при наличии документов, подтверждающих удержание этого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100.08.002 переносится в строку 100.08.002А, графы G - в строку 100.08.002В, графы H - в строку 100.08.002С, графы I - в строку 100.08.002D.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Положительная курсовая разница - Форма 100.09 </w:t>
      </w:r>
      <w:r>
        <w:br/>
      </w:r>
      <w:r>
        <w:rPr>
          <w:rFonts w:ascii="Times New Roman"/>
          <w:b w:val="false"/>
          <w:i w:val="false"/>
          <w:color w:val="000000"/>
          <w:sz w:val="28"/>
        </w:rPr>
        <w:t>
</w:t>
      </w:r>
      <w:r>
        <w:rPr>
          <w:rFonts w:ascii="Times New Roman"/>
          <w:b/>
          <w:i w:val="false"/>
          <w:color w:val="000080"/>
          <w:sz w:val="28"/>
        </w:rPr>
        <w:t xml:space="preserve">                       (приложение N 9 к Декларации) </w:t>
      </w:r>
    </w:p>
    <w:p>
      <w:pPr>
        <w:spacing w:after="0"/>
        <w:ind w:left="0"/>
        <w:jc w:val="both"/>
      </w:pPr>
      <w:r>
        <w:rPr>
          <w:rFonts w:ascii="Times New Roman"/>
          <w:b w:val="false"/>
          <w:i w:val="false"/>
          <w:color w:val="000000"/>
          <w:sz w:val="28"/>
        </w:rPr>
        <w:t xml:space="preserve">      74.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75.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76. В разделе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строка 100.09.001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77. Величина строки 100.09.001 переносится в строку 100.00.016. </w:t>
      </w:r>
      <w:r>
        <w:br/>
      </w:r>
      <w:r>
        <w:rPr>
          <w:rFonts w:ascii="Times New Roman"/>
          <w:b w:val="false"/>
          <w:i w:val="false"/>
          <w:color w:val="000000"/>
          <w:sz w:val="28"/>
        </w:rPr>
        <w:t>
</w:t>
      </w:r>
      <w:r>
        <w:rPr>
          <w:rFonts w:ascii="Times New Roman"/>
          <w:b w:val="false"/>
          <w:i w:val="false"/>
          <w:color w:val="000000"/>
          <w:sz w:val="28"/>
        </w:rPr>
        <w:t xml:space="preserve">      78. Дополнительная форма к строке 100.09.001: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операций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в результате которых образовалась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по валютным счетам; </w:t>
      </w:r>
      <w:r>
        <w:br/>
      </w:r>
      <w:r>
        <w:rPr>
          <w:rFonts w:ascii="Times New Roman"/>
          <w:b w:val="false"/>
          <w:i w:val="false"/>
          <w:color w:val="000000"/>
          <w:sz w:val="28"/>
        </w:rPr>
        <w:t>
</w:t>
      </w:r>
      <w:r>
        <w:rPr>
          <w:rFonts w:ascii="Times New Roman"/>
          <w:b w:val="false"/>
          <w:i w:val="false"/>
          <w:color w:val="000000"/>
          <w:sz w:val="28"/>
        </w:rPr>
        <w:t xml:space="preserve">      по валютным кредитам; </w:t>
      </w:r>
      <w:r>
        <w:br/>
      </w:r>
      <w:r>
        <w:rPr>
          <w:rFonts w:ascii="Times New Roman"/>
          <w:b w:val="false"/>
          <w:i w:val="false"/>
          <w:color w:val="000000"/>
          <w:sz w:val="28"/>
        </w:rPr>
        <w:t>
</w:t>
      </w:r>
      <w:r>
        <w:rPr>
          <w:rFonts w:ascii="Times New Roman"/>
          <w:b w:val="false"/>
          <w:i w:val="false"/>
          <w:color w:val="000000"/>
          <w:sz w:val="28"/>
        </w:rPr>
        <w:t xml:space="preserve">      по расчетам с покупателями и заказчиками; </w:t>
      </w:r>
      <w:r>
        <w:br/>
      </w:r>
      <w:r>
        <w:rPr>
          <w:rFonts w:ascii="Times New Roman"/>
          <w:b w:val="false"/>
          <w:i w:val="false"/>
          <w:color w:val="000000"/>
          <w:sz w:val="28"/>
        </w:rPr>
        <w:t>
</w:t>
      </w:r>
      <w:r>
        <w:rPr>
          <w:rFonts w:ascii="Times New Roman"/>
          <w:b w:val="false"/>
          <w:i w:val="false"/>
          <w:color w:val="000000"/>
          <w:sz w:val="28"/>
        </w:rPr>
        <w:t xml:space="preserve">      по расчетам с поставщиками и подрядчиками; </w:t>
      </w:r>
      <w:r>
        <w:br/>
      </w:r>
      <w:r>
        <w:rPr>
          <w:rFonts w:ascii="Times New Roman"/>
          <w:b w:val="false"/>
          <w:i w:val="false"/>
          <w:color w:val="000000"/>
          <w:sz w:val="28"/>
        </w:rPr>
        <w:t>
</w:t>
      </w:r>
      <w:r>
        <w:rPr>
          <w:rFonts w:ascii="Times New Roman"/>
          <w:b w:val="false"/>
          <w:i w:val="false"/>
          <w:color w:val="000000"/>
          <w:sz w:val="28"/>
        </w:rPr>
        <w:t xml:space="preserve">      по иным операциям;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соответствующие суммы положительной курсовой разницы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соответствующие суммы положительной курсовой разницы, определяемые в соответствии с подпунктом 13)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100.09.001 переносится в строку 100.09.001.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Расходы по оплате труда - Форма 100.10 </w:t>
      </w:r>
      <w:r>
        <w:br/>
      </w:r>
      <w:r>
        <w:rPr>
          <w:rFonts w:ascii="Times New Roman"/>
          <w:b w:val="false"/>
          <w:i w:val="false"/>
          <w:color w:val="000000"/>
          <w:sz w:val="28"/>
        </w:rPr>
        <w:t>
</w:t>
      </w:r>
      <w:r>
        <w:rPr>
          <w:rFonts w:ascii="Times New Roman"/>
          <w:b/>
          <w:i w:val="false"/>
          <w:color w:val="000080"/>
          <w:sz w:val="28"/>
        </w:rPr>
        <w:t xml:space="preserve">                   (приложение N 10 к Декларации) </w:t>
      </w:r>
    </w:p>
    <w:p>
      <w:pPr>
        <w:spacing w:after="0"/>
        <w:ind w:left="0"/>
        <w:jc w:val="both"/>
      </w:pPr>
      <w:r>
        <w:rPr>
          <w:rFonts w:ascii="Times New Roman"/>
          <w:b w:val="false"/>
          <w:i w:val="false"/>
          <w:color w:val="000000"/>
          <w:sz w:val="28"/>
        </w:rPr>
        <w:t xml:space="preserve">      79. Данная форма предназначена для определения суммы расходов по оплате труда, подлежащей отнесению на вычеты, в соответствии с пунктом 1 статьи 92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w:t>
      </w:r>
      <w:r>
        <w:rPr>
          <w:rFonts w:ascii="Times New Roman"/>
          <w:b w:val="false"/>
          <w:i w:val="false"/>
          <w:color w:val="000000"/>
          <w:sz w:val="28"/>
        </w:rPr>
        <w:t xml:space="preserve">      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81.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w:t>
      </w:r>
      <w:r>
        <w:rPr>
          <w:rFonts w:ascii="Times New Roman"/>
          <w:b w:val="false"/>
          <w:i w:val="false"/>
          <w:color w:val="000000"/>
          <w:sz w:val="28"/>
        </w:rPr>
        <w:t xml:space="preserve">      2) в строке 100.10.002 указываются доходы, определяемые в соответствии со статьями 149, 154 Кодекса,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w:t>
      </w:r>
      <w:r>
        <w:rPr>
          <w:rFonts w:ascii="Times New Roman"/>
          <w:b w:val="false"/>
          <w:i w:val="false"/>
          <w:color w:val="000000"/>
          <w:sz w:val="28"/>
        </w:rPr>
        <w:t xml:space="preserve">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w:t>
      </w:r>
      <w:r>
        <w:rPr>
          <w:rFonts w:ascii="Times New Roman"/>
          <w:b w:val="false"/>
          <w:i w:val="false"/>
          <w:color w:val="000000"/>
          <w:sz w:val="28"/>
        </w:rPr>
        <w:t xml:space="preserve">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w:t>
      </w:r>
      <w:r>
        <w:rPr>
          <w:rFonts w:ascii="Times New Roman"/>
          <w:b w:val="false"/>
          <w:i w:val="false"/>
          <w:color w:val="000000"/>
          <w:sz w:val="28"/>
        </w:rPr>
        <w:t xml:space="preserve">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w:t>
      </w:r>
      <w:r>
        <w:rPr>
          <w:rFonts w:ascii="Times New Roman"/>
          <w:b w:val="false"/>
          <w:i w:val="false"/>
          <w:color w:val="000000"/>
          <w:sz w:val="28"/>
        </w:rPr>
        <w:t xml:space="preserve">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w:t>
      </w:r>
      <w:r>
        <w:rPr>
          <w:rFonts w:ascii="Times New Roman"/>
          <w:b w:val="false"/>
          <w:i w:val="false"/>
          <w:color w:val="000000"/>
          <w:sz w:val="28"/>
        </w:rPr>
        <w:t xml:space="preserve">      82. Величина строки 100.10.006 переносится в строку 100.12.004.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Управленческие и общеадминистративные расходы - Форма </w:t>
      </w:r>
      <w:r>
        <w:br/>
      </w:r>
      <w:r>
        <w:rPr>
          <w:rFonts w:ascii="Times New Roman"/>
          <w:b w:val="false"/>
          <w:i w:val="false"/>
          <w:color w:val="000000"/>
          <w:sz w:val="28"/>
        </w:rPr>
        <w:t>
</w:t>
      </w:r>
      <w:r>
        <w:rPr>
          <w:rFonts w:ascii="Times New Roman"/>
          <w:b/>
          <w:i w:val="false"/>
          <w:color w:val="000080"/>
          <w:sz w:val="28"/>
        </w:rPr>
        <w:t xml:space="preserve">                   100.11 (приложение N 11 к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83. Данная форма предназначена для определения суммы управленческих и общеадминистративных расходов, относимых на вычеты, в соответствии со статьей 195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84.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международного договора, на основании которого применяется положение статьи 195 Кодекса; </w:t>
      </w:r>
      <w:r>
        <w:br/>
      </w:r>
      <w:r>
        <w:rPr>
          <w:rFonts w:ascii="Times New Roman"/>
          <w:b w:val="false"/>
          <w:i w:val="false"/>
          <w:color w:val="000000"/>
          <w:sz w:val="28"/>
        </w:rPr>
        <w:t>
</w:t>
      </w:r>
      <w:r>
        <w:rPr>
          <w:rFonts w:ascii="Times New Roman"/>
          <w:b w:val="false"/>
          <w:i w:val="false"/>
          <w:color w:val="000000"/>
          <w:sz w:val="28"/>
        </w:rPr>
        <w:t xml:space="preserve">      5) применяемый метод отнесения указанных расходов на вычеты; </w:t>
      </w:r>
      <w:r>
        <w:br/>
      </w:r>
      <w:r>
        <w:rPr>
          <w:rFonts w:ascii="Times New Roman"/>
          <w:b w:val="false"/>
          <w:i w:val="false"/>
          <w:color w:val="000000"/>
          <w:sz w:val="28"/>
        </w:rPr>
        <w:t>
</w:t>
      </w:r>
      <w:r>
        <w:rPr>
          <w:rFonts w:ascii="Times New Roman"/>
          <w:b w:val="false"/>
          <w:i w:val="false"/>
          <w:color w:val="000000"/>
          <w:sz w:val="28"/>
        </w:rPr>
        <w:t xml:space="preserve">      6) применяемый способ исчисления расчетного показателя в соответствии со статьей 196 Кодекса; </w:t>
      </w:r>
      <w:r>
        <w:br/>
      </w:r>
      <w:r>
        <w:rPr>
          <w:rFonts w:ascii="Times New Roman"/>
          <w:b w:val="false"/>
          <w:i w:val="false"/>
          <w:color w:val="000000"/>
          <w:sz w:val="28"/>
        </w:rPr>
        <w:t>
</w:t>
      </w:r>
      <w:r>
        <w:rPr>
          <w:rFonts w:ascii="Times New Roman"/>
          <w:b w:val="false"/>
          <w:i w:val="false"/>
          <w:color w:val="000000"/>
          <w:sz w:val="28"/>
        </w:rPr>
        <w:t xml:space="preserve">      7) налоговый период налогоплательщика в стране резидентства (отмечается дата начала и конца указанного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8) ПКНПН - поправочный коэффициент налогового периода налогоплательщика в стране резидентства (отмечается размер поправочного коэффициента); </w:t>
      </w:r>
      <w:r>
        <w:br/>
      </w:r>
      <w:r>
        <w:rPr>
          <w:rFonts w:ascii="Times New Roman"/>
          <w:b w:val="false"/>
          <w:i w:val="false"/>
          <w:color w:val="000000"/>
          <w:sz w:val="28"/>
        </w:rPr>
        <w:t>
</w:t>
      </w:r>
      <w:r>
        <w:rPr>
          <w:rFonts w:ascii="Times New Roman"/>
          <w:b w:val="false"/>
          <w:i w:val="false"/>
          <w:color w:val="000000"/>
          <w:sz w:val="28"/>
        </w:rPr>
        <w:t xml:space="preserve">      9)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w:t>
      </w:r>
      <w:r>
        <w:br/>
      </w:r>
      <w:r>
        <w:rPr>
          <w:rFonts w:ascii="Times New Roman"/>
          <w:b w:val="false"/>
          <w:i w:val="false"/>
          <w:color w:val="000000"/>
          <w:sz w:val="28"/>
        </w:rPr>
        <w:t>
</w:t>
      </w:r>
      <w:r>
        <w:rPr>
          <w:rFonts w:ascii="Times New Roman"/>
          <w:b w:val="false"/>
          <w:i w:val="false"/>
          <w:color w:val="000000"/>
          <w:sz w:val="28"/>
        </w:rPr>
        <w:t xml:space="preserve">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w:t>
      </w:r>
      <w:r>
        <w:rPr>
          <w:rFonts w:ascii="Times New Roman"/>
          <w:b w:val="false"/>
          <w:i w:val="false"/>
          <w:color w:val="000000"/>
          <w:sz w:val="28"/>
        </w:rPr>
        <w:t xml:space="preserve">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w:t>
      </w:r>
      <w:r>
        <w:rPr>
          <w:rFonts w:ascii="Times New Roman"/>
          <w:b w:val="false"/>
          <w:i w:val="false"/>
          <w:color w:val="000000"/>
          <w:sz w:val="28"/>
        </w:rPr>
        <w:t xml:space="preserve">      85.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Пример 1. </w:t>
      </w:r>
      <w:r>
        <w:br/>
      </w:r>
      <w:r>
        <w:rPr>
          <w:rFonts w:ascii="Times New Roman"/>
          <w:b w:val="false"/>
          <w:i w:val="false"/>
          <w:color w:val="000000"/>
          <w:sz w:val="28"/>
        </w:rPr>
        <w:t>
</w:t>
      </w: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w:t>
      </w:r>
      <w:r>
        <w:rPr>
          <w:rFonts w:ascii="Times New Roman"/>
          <w:b w:val="false"/>
          <w:i w:val="false"/>
          <w:color w:val="000000"/>
          <w:sz w:val="28"/>
        </w:rPr>
        <w:t xml:space="preserve">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w:t>
      </w:r>
      <w:r>
        <w:rPr>
          <w:rFonts w:ascii="Times New Roman"/>
          <w:b w:val="false"/>
          <w:i w:val="false"/>
          <w:color w:val="000000"/>
          <w:sz w:val="28"/>
        </w:rPr>
        <w:t xml:space="preserve">      86.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w:t>
      </w:r>
      <w:r>
        <w:rPr>
          <w:rFonts w:ascii="Times New Roman"/>
          <w:b w:val="false"/>
          <w:i w:val="false"/>
          <w:color w:val="000000"/>
          <w:sz w:val="28"/>
        </w:rPr>
        <w:t xml:space="preserve">      Пример 2. </w:t>
      </w:r>
      <w:r>
        <w:br/>
      </w:r>
      <w:r>
        <w:rPr>
          <w:rFonts w:ascii="Times New Roman"/>
          <w:b w:val="false"/>
          <w:i w:val="false"/>
          <w:color w:val="000000"/>
          <w:sz w:val="28"/>
        </w:rPr>
        <w:t>
</w:t>
      </w: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w:t>
      </w:r>
      <w:r>
        <w:rPr>
          <w:rFonts w:ascii="Times New Roman"/>
          <w:b w:val="false"/>
          <w:i w:val="false"/>
          <w:color w:val="000000"/>
          <w:sz w:val="28"/>
        </w:rPr>
        <w:t xml:space="preserve">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w:t>
      </w: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w:t>
      </w:r>
      <w:r>
        <w:rPr>
          <w:rFonts w:ascii="Times New Roman"/>
          <w:b w:val="false"/>
          <w:i w:val="false"/>
          <w:color w:val="000000"/>
          <w:sz w:val="28"/>
        </w:rPr>
        <w:t xml:space="preserve">      В рамки базового налогового периода (сентябрь 2000 года - 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w:t>
      </w:r>
      <w:r>
        <w:rPr>
          <w:rFonts w:ascii="Times New Roman"/>
          <w:b w:val="false"/>
          <w:i w:val="false"/>
          <w:color w:val="000000"/>
          <w:sz w:val="28"/>
        </w:rPr>
        <w:t xml:space="preserve">      87. В разделе "Расходы": </w:t>
      </w:r>
      <w:r>
        <w:br/>
      </w:r>
      <w:r>
        <w:rPr>
          <w:rFonts w:ascii="Times New Roman"/>
          <w:b w:val="false"/>
          <w:i w:val="false"/>
          <w:color w:val="000000"/>
          <w:sz w:val="28"/>
        </w:rPr>
        <w:t>
</w:t>
      </w:r>
      <w:r>
        <w:rPr>
          <w:rFonts w:ascii="Times New Roman"/>
          <w:b w:val="false"/>
          <w:i w:val="false"/>
          <w:color w:val="000000"/>
          <w:sz w:val="28"/>
        </w:rPr>
        <w:t xml:space="preserve">      1) строка 100.11.001 предназначена для отражения суммы управленческих и общеадминистративных расходов нерезидента; </w:t>
      </w:r>
      <w:r>
        <w:br/>
      </w:r>
      <w:r>
        <w:rPr>
          <w:rFonts w:ascii="Times New Roman"/>
          <w:b w:val="false"/>
          <w:i w:val="false"/>
          <w:color w:val="000000"/>
          <w:sz w:val="28"/>
        </w:rPr>
        <w:t>
</w:t>
      </w:r>
      <w:r>
        <w:rPr>
          <w:rFonts w:ascii="Times New Roman"/>
          <w:b w:val="false"/>
          <w:i w:val="false"/>
          <w:color w:val="000000"/>
          <w:sz w:val="28"/>
        </w:rPr>
        <w:t xml:space="preserve">      2) строка 100.11.002 предназначена для отражения расчетного показателя, используемого при применении метода пропорционального распределения; </w:t>
      </w:r>
      <w:r>
        <w:br/>
      </w:r>
      <w:r>
        <w:rPr>
          <w:rFonts w:ascii="Times New Roman"/>
          <w:b w:val="false"/>
          <w:i w:val="false"/>
          <w:color w:val="000000"/>
          <w:sz w:val="28"/>
        </w:rPr>
        <w:t>
</w:t>
      </w:r>
      <w:r>
        <w:rPr>
          <w:rFonts w:ascii="Times New Roman"/>
          <w:b w:val="false"/>
          <w:i w:val="false"/>
          <w:color w:val="000000"/>
          <w:sz w:val="28"/>
        </w:rPr>
        <w:t xml:space="preserve">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w:t>
      </w:r>
      <w:r>
        <w:rPr>
          <w:rFonts w:ascii="Times New Roman"/>
          <w:b w:val="false"/>
          <w:i w:val="false"/>
          <w:color w:val="000000"/>
          <w:sz w:val="28"/>
        </w:rPr>
        <w:t xml:space="preserve">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Кодекса. Сумма расходов определяется на основании ведения раздельного учета таких расходов в бухгалтерском учете. При этом прилагается учетная политика нерезидента. Указанная сумма расходов отражается по статьям расходов в форме 100.12. </w:t>
      </w:r>
      <w:r>
        <w:br/>
      </w:r>
      <w:r>
        <w:rPr>
          <w:rFonts w:ascii="Times New Roman"/>
          <w:b w:val="false"/>
          <w:i w:val="false"/>
          <w:color w:val="000000"/>
          <w:sz w:val="28"/>
        </w:rPr>
        <w:t>
</w:t>
      </w:r>
      <w:r>
        <w:rPr>
          <w:rFonts w:ascii="Times New Roman"/>
          <w:b w:val="false"/>
          <w:i w:val="false"/>
          <w:color w:val="000000"/>
          <w:sz w:val="28"/>
        </w:rPr>
        <w:t xml:space="preserve">      88. Строки 100.11.001 и 100.11.002А заполняются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Величина строки 100.11.003А переносится в строку 100.12.006. </w:t>
      </w:r>
      <w:r>
        <w:br/>
      </w:r>
      <w:r>
        <w:rPr>
          <w:rFonts w:ascii="Times New Roman"/>
          <w:b w:val="false"/>
          <w:i w:val="false"/>
          <w:color w:val="000000"/>
          <w:sz w:val="28"/>
        </w:rPr>
        <w:t>
</w:t>
      </w:r>
      <w:r>
        <w:rPr>
          <w:rFonts w:ascii="Times New Roman"/>
          <w:b w:val="false"/>
          <w:i w:val="false"/>
          <w:color w:val="000000"/>
          <w:sz w:val="28"/>
        </w:rPr>
        <w:t xml:space="preserve">      89. Дополнительная форма к строкам 100.11.001, 100.11.002: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определены соответствующие показатели;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соответствующих показателей нерезидента без применения ПКНПН. Данная графа заполняется на основании соответствующих показателей финансовой отчетности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xml:space="preserve">      4) графа D заполняется в случае применения ПКНПН. При этом показатели графы D представляют собой показатели за налоговый период или сумму показателей за налоговые периоды в стране резидентства, входящий (входящие) в рамки базового налогового периода, с применением к указанным данным ПКНПН. </w:t>
      </w:r>
      <w:r>
        <w:br/>
      </w:r>
      <w:r>
        <w:rPr>
          <w:rFonts w:ascii="Times New Roman"/>
          <w:b w:val="false"/>
          <w:i w:val="false"/>
          <w:color w:val="000000"/>
          <w:sz w:val="28"/>
        </w:rPr>
        <w:t>
</w:t>
      </w:r>
      <w:r>
        <w:rPr>
          <w:rFonts w:ascii="Times New Roman"/>
          <w:b w:val="false"/>
          <w:i w:val="false"/>
          <w:color w:val="000000"/>
          <w:sz w:val="28"/>
        </w:rPr>
        <w:t xml:space="preserve">      Пример 3. </w:t>
      </w:r>
      <w:r>
        <w:br/>
      </w:r>
      <w:r>
        <w:rPr>
          <w:rFonts w:ascii="Times New Roman"/>
          <w:b w:val="false"/>
          <w:i w:val="false"/>
          <w:color w:val="000000"/>
          <w:sz w:val="28"/>
        </w:rPr>
        <w:t>
</w:t>
      </w:r>
      <w:r>
        <w:rPr>
          <w:rFonts w:ascii="Times New Roman"/>
          <w:b w:val="false"/>
          <w:i w:val="false"/>
          <w:color w:val="000000"/>
          <w:sz w:val="28"/>
        </w:rPr>
        <w:t xml:space="preserve">      Используются данные примера 1. </w:t>
      </w:r>
      <w:r>
        <w:br/>
      </w:r>
      <w:r>
        <w:rPr>
          <w:rFonts w:ascii="Times New Roman"/>
          <w:b w:val="false"/>
          <w:i w:val="false"/>
          <w:color w:val="000000"/>
          <w:sz w:val="28"/>
        </w:rPr>
        <w:t>
</w:t>
      </w:r>
      <w:r>
        <w:rPr>
          <w:rFonts w:ascii="Times New Roman"/>
          <w:b w:val="false"/>
          <w:i w:val="false"/>
          <w:color w:val="000000"/>
          <w:sz w:val="28"/>
        </w:rPr>
        <w:t xml:space="preserve">      ПКНПН составляет 12/15. </w:t>
      </w:r>
      <w:r>
        <w:br/>
      </w:r>
      <w:r>
        <w:rPr>
          <w:rFonts w:ascii="Times New Roman"/>
          <w:b w:val="false"/>
          <w:i w:val="false"/>
          <w:color w:val="000000"/>
          <w:sz w:val="28"/>
        </w:rPr>
        <w:t>
</w:t>
      </w:r>
      <w:r>
        <w:rPr>
          <w:rFonts w:ascii="Times New Roman"/>
          <w:b w:val="false"/>
          <w:i w:val="false"/>
          <w:color w:val="000000"/>
          <w:sz w:val="28"/>
        </w:rPr>
        <w:t xml:space="preserve">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w:t>
      </w:r>
      <w:r>
        <w:rPr>
          <w:rFonts w:ascii="Times New Roman"/>
          <w:b w:val="false"/>
          <w:i w:val="false"/>
          <w:color w:val="000000"/>
          <w:sz w:val="28"/>
        </w:rPr>
        <w:t xml:space="preserve">      20 млн. х 12 / 15 = 16 млн. тенге. </w:t>
      </w:r>
      <w:r>
        <w:br/>
      </w:r>
      <w:r>
        <w:rPr>
          <w:rFonts w:ascii="Times New Roman"/>
          <w:b w:val="false"/>
          <w:i w:val="false"/>
          <w:color w:val="000000"/>
          <w:sz w:val="28"/>
        </w:rPr>
        <w:t>
</w:t>
      </w:r>
      <w:r>
        <w:rPr>
          <w:rFonts w:ascii="Times New Roman"/>
          <w:b w:val="false"/>
          <w:i w:val="false"/>
          <w:color w:val="000000"/>
          <w:sz w:val="28"/>
        </w:rPr>
        <w:t xml:space="preserve">      Управленческие и общеадминистративные расходы нерезидента составили 1 млн. тенге. </w:t>
      </w:r>
      <w:r>
        <w:br/>
      </w:r>
      <w:r>
        <w:rPr>
          <w:rFonts w:ascii="Times New Roman"/>
          <w:b w:val="false"/>
          <w:i w:val="false"/>
          <w:color w:val="000000"/>
          <w:sz w:val="28"/>
        </w:rPr>
        <w:t>
</w:t>
      </w:r>
      <w:r>
        <w:rPr>
          <w:rFonts w:ascii="Times New Roman"/>
          <w:b w:val="false"/>
          <w:i w:val="false"/>
          <w:color w:val="000000"/>
          <w:sz w:val="28"/>
        </w:rPr>
        <w:t xml:space="preserve">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w:t>
      </w:r>
      <w:r>
        <w:rPr>
          <w:rFonts w:ascii="Times New Roman"/>
          <w:b w:val="false"/>
          <w:i w:val="false"/>
          <w:color w:val="000000"/>
          <w:sz w:val="28"/>
        </w:rPr>
        <w:t xml:space="preserve">      1 млн. х 12 / 15 = 0,8 млн. тенге. </w:t>
      </w:r>
      <w:r>
        <w:br/>
      </w:r>
      <w:r>
        <w:rPr>
          <w:rFonts w:ascii="Times New Roman"/>
          <w:b w:val="false"/>
          <w:i w:val="false"/>
          <w:color w:val="000000"/>
          <w:sz w:val="28"/>
        </w:rPr>
        <w:t>
</w:t>
      </w:r>
      <w:r>
        <w:rPr>
          <w:rFonts w:ascii="Times New Roman"/>
          <w:b w:val="false"/>
          <w:i w:val="false"/>
          <w:color w:val="000000"/>
          <w:sz w:val="28"/>
        </w:rPr>
        <w:t xml:space="preserve">      При исчислении соответствующих показателей графы D прилагается расчет;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суммы соответствующих показателей нерезидента от деятельности в Республике Казахстан через постоянное учреждение без применения ПКНППУ. Данная графа заполняется на основании данных финансовой отчетности от указанной деятельности; </w:t>
      </w:r>
      <w:r>
        <w:br/>
      </w:r>
      <w:r>
        <w:rPr>
          <w:rFonts w:ascii="Times New Roman"/>
          <w:b w:val="false"/>
          <w:i w:val="false"/>
          <w:color w:val="000000"/>
          <w:sz w:val="28"/>
        </w:rPr>
        <w:t>
</w:t>
      </w:r>
      <w:r>
        <w:rPr>
          <w:rFonts w:ascii="Times New Roman"/>
          <w:b w:val="false"/>
          <w:i w:val="false"/>
          <w:color w:val="000000"/>
          <w:sz w:val="28"/>
        </w:rPr>
        <w:t xml:space="preserve">      6) графа F заполняется в случае применения ПКНППУ. При этом показатели графы F представляют собой показатели за налоговый период или сумму показателей за налоговые периоды в Республике Казахстан, входящий (входящие) в рамки базового налогового периода, с применением к указанным показателям ПКНППУ. </w:t>
      </w:r>
      <w:r>
        <w:br/>
      </w:r>
      <w:r>
        <w:rPr>
          <w:rFonts w:ascii="Times New Roman"/>
          <w:b w:val="false"/>
          <w:i w:val="false"/>
          <w:color w:val="000000"/>
          <w:sz w:val="28"/>
        </w:rPr>
        <w:t>
</w:t>
      </w:r>
      <w:r>
        <w:rPr>
          <w:rFonts w:ascii="Times New Roman"/>
          <w:b w:val="false"/>
          <w:i w:val="false"/>
          <w:color w:val="000000"/>
          <w:sz w:val="28"/>
        </w:rPr>
        <w:t xml:space="preserve">      Пример 4. </w:t>
      </w:r>
      <w:r>
        <w:br/>
      </w:r>
      <w:r>
        <w:rPr>
          <w:rFonts w:ascii="Times New Roman"/>
          <w:b w:val="false"/>
          <w:i w:val="false"/>
          <w:color w:val="000000"/>
          <w:sz w:val="28"/>
        </w:rPr>
        <w:t>
</w:t>
      </w:r>
      <w:r>
        <w:rPr>
          <w:rFonts w:ascii="Times New Roman"/>
          <w:b w:val="false"/>
          <w:i w:val="false"/>
          <w:color w:val="000000"/>
          <w:sz w:val="28"/>
        </w:rPr>
        <w:t xml:space="preserve">      Используются данные примера 2. </w:t>
      </w:r>
      <w:r>
        <w:br/>
      </w:r>
      <w:r>
        <w:rPr>
          <w:rFonts w:ascii="Times New Roman"/>
          <w:b w:val="false"/>
          <w:i w:val="false"/>
          <w:color w:val="000000"/>
          <w:sz w:val="28"/>
        </w:rPr>
        <w:t>
</w:t>
      </w:r>
      <w:r>
        <w:rPr>
          <w:rFonts w:ascii="Times New Roman"/>
          <w:b w:val="false"/>
          <w:i w:val="false"/>
          <w:color w:val="000000"/>
          <w:sz w:val="28"/>
        </w:rPr>
        <w:t xml:space="preserve">      ПКНППУ1 - 4/12; ПКНППУ2 - 8/12.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w:t>
      </w:r>
      <w:r>
        <w:rPr>
          <w:rFonts w:ascii="Times New Roman"/>
          <w:b w:val="false"/>
          <w:i w:val="false"/>
          <w:color w:val="000000"/>
          <w:sz w:val="28"/>
        </w:rPr>
        <w:t xml:space="preserve">      0,5 млн. х 4/12 + 0,55 млн. х 8/12 = 166667 + 366667 = 533334 тенге. </w:t>
      </w:r>
      <w:r>
        <w:br/>
      </w:r>
      <w:r>
        <w:rPr>
          <w:rFonts w:ascii="Times New Roman"/>
          <w:b w:val="false"/>
          <w:i w:val="false"/>
          <w:color w:val="000000"/>
          <w:sz w:val="28"/>
        </w:rPr>
        <w:t>
</w:t>
      </w:r>
      <w:r>
        <w:rPr>
          <w:rFonts w:ascii="Times New Roman"/>
          <w:b w:val="false"/>
          <w:i w:val="false"/>
          <w:color w:val="000000"/>
          <w:sz w:val="28"/>
        </w:rPr>
        <w:t xml:space="preserve">      При исчислении соответствующих показателей графы F прилагается расчет;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как отношение показателей графы E к показателям графы С, или показателей графы E к показателям графы D, или показателей графы F к показателям графы С. Размер соответствующего расчетного показателя исчисляется в соответствии с положениями статьи 196 Кодекса. При определении величины расчетного показателя указываются тысячные доли. </w:t>
      </w:r>
      <w:r>
        <w:br/>
      </w:r>
      <w:r>
        <w:rPr>
          <w:rFonts w:ascii="Times New Roman"/>
          <w:b w:val="false"/>
          <w:i w:val="false"/>
          <w:color w:val="000000"/>
          <w:sz w:val="28"/>
        </w:rPr>
        <w:t>
</w:t>
      </w:r>
      <w:r>
        <w:rPr>
          <w:rFonts w:ascii="Times New Roman"/>
          <w:b w:val="false"/>
          <w:i w:val="false"/>
          <w:color w:val="000000"/>
          <w:sz w:val="28"/>
        </w:rPr>
        <w:t xml:space="preserve">      Пример 5. </w:t>
      </w:r>
      <w:r>
        <w:br/>
      </w:r>
      <w:r>
        <w:rPr>
          <w:rFonts w:ascii="Times New Roman"/>
          <w:b w:val="false"/>
          <w:i w:val="false"/>
          <w:color w:val="000000"/>
          <w:sz w:val="28"/>
        </w:rPr>
        <w:t>
</w:t>
      </w:r>
      <w:r>
        <w:rPr>
          <w:rFonts w:ascii="Times New Roman"/>
          <w:b w:val="false"/>
          <w:i w:val="false"/>
          <w:color w:val="000000"/>
          <w:sz w:val="28"/>
        </w:rPr>
        <w:t xml:space="preserve">      В случае применения ПКНПН: </w:t>
      </w:r>
      <w:r>
        <w:br/>
      </w:r>
      <w:r>
        <w:rPr>
          <w:rFonts w:ascii="Times New Roman"/>
          <w:b w:val="false"/>
          <w:i w:val="false"/>
          <w:color w:val="000000"/>
          <w:sz w:val="28"/>
        </w:rPr>
        <w:t>
</w:t>
      </w:r>
      <w:r>
        <w:rPr>
          <w:rFonts w:ascii="Times New Roman"/>
          <w:b w:val="false"/>
          <w:i w:val="false"/>
          <w:color w:val="000000"/>
          <w:sz w:val="28"/>
        </w:rPr>
        <w:t xml:space="preserve">      Используются данные примера 3.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нерезидента за отчетный налоговый период с применением ПКНПН составляет 16 млн. тенге.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w:t>
      </w:r>
      <w:r>
        <w:rPr>
          <w:rFonts w:ascii="Times New Roman"/>
          <w:b w:val="false"/>
          <w:i w:val="false"/>
          <w:color w:val="000000"/>
          <w:sz w:val="28"/>
        </w:rPr>
        <w:t xml:space="preserve">      В данном случае расчетный показатель составляет: </w:t>
      </w:r>
      <w:r>
        <w:br/>
      </w:r>
      <w:r>
        <w:rPr>
          <w:rFonts w:ascii="Times New Roman"/>
          <w:b w:val="false"/>
          <w:i w:val="false"/>
          <w:color w:val="000000"/>
          <w:sz w:val="28"/>
        </w:rPr>
        <w:t>
</w:t>
      </w:r>
      <w:r>
        <w:rPr>
          <w:rFonts w:ascii="Times New Roman"/>
          <w:b w:val="false"/>
          <w:i w:val="false"/>
          <w:color w:val="000000"/>
          <w:sz w:val="28"/>
        </w:rPr>
        <w:t xml:space="preserve">      0,4 млн. / 16 млн. = 0,025. </w:t>
      </w:r>
      <w:r>
        <w:br/>
      </w:r>
      <w:r>
        <w:rPr>
          <w:rFonts w:ascii="Times New Roman"/>
          <w:b w:val="false"/>
          <w:i w:val="false"/>
          <w:color w:val="000000"/>
          <w:sz w:val="28"/>
        </w:rPr>
        <w:t>
</w:t>
      </w:r>
      <w:r>
        <w:rPr>
          <w:rFonts w:ascii="Times New Roman"/>
          <w:b w:val="false"/>
          <w:i w:val="false"/>
          <w:color w:val="000000"/>
          <w:sz w:val="28"/>
        </w:rPr>
        <w:t xml:space="preserve">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w:t>
      </w:r>
      <w:r>
        <w:rPr>
          <w:rFonts w:ascii="Times New Roman"/>
          <w:b w:val="false"/>
          <w:i w:val="false"/>
          <w:color w:val="000000"/>
          <w:sz w:val="28"/>
        </w:rPr>
        <w:t xml:space="preserve">      0,8 млн. х 0,025 = 0,02 млн. тенге. </w:t>
      </w:r>
      <w:r>
        <w:br/>
      </w:r>
      <w:r>
        <w:rPr>
          <w:rFonts w:ascii="Times New Roman"/>
          <w:b w:val="false"/>
          <w:i w:val="false"/>
          <w:color w:val="000000"/>
          <w:sz w:val="28"/>
        </w:rPr>
        <w:t>
</w:t>
      </w:r>
      <w:r>
        <w:rPr>
          <w:rFonts w:ascii="Times New Roman"/>
          <w:b w:val="false"/>
          <w:i w:val="false"/>
          <w:color w:val="000000"/>
          <w:sz w:val="28"/>
        </w:rPr>
        <w:t xml:space="preserve">      Пример 6. </w:t>
      </w:r>
      <w:r>
        <w:br/>
      </w:r>
      <w:r>
        <w:rPr>
          <w:rFonts w:ascii="Times New Roman"/>
          <w:b w:val="false"/>
          <w:i w:val="false"/>
          <w:color w:val="000000"/>
          <w:sz w:val="28"/>
        </w:rPr>
        <w:t>
</w:t>
      </w:r>
      <w:r>
        <w:rPr>
          <w:rFonts w:ascii="Times New Roman"/>
          <w:b w:val="false"/>
          <w:i w:val="false"/>
          <w:color w:val="000000"/>
          <w:sz w:val="28"/>
        </w:rPr>
        <w:t xml:space="preserve">      В случае применения ПКНППУ: </w:t>
      </w:r>
      <w:r>
        <w:br/>
      </w:r>
      <w:r>
        <w:rPr>
          <w:rFonts w:ascii="Times New Roman"/>
          <w:b w:val="false"/>
          <w:i w:val="false"/>
          <w:color w:val="000000"/>
          <w:sz w:val="28"/>
        </w:rPr>
        <w:t>
</w:t>
      </w:r>
      <w:r>
        <w:rPr>
          <w:rFonts w:ascii="Times New Roman"/>
          <w:b w:val="false"/>
          <w:i w:val="false"/>
          <w:color w:val="000000"/>
          <w:sz w:val="28"/>
        </w:rPr>
        <w:t xml:space="preserve">      Используются данные примера 4.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533334 тенге. </w:t>
      </w:r>
      <w:r>
        <w:br/>
      </w:r>
      <w:r>
        <w:rPr>
          <w:rFonts w:ascii="Times New Roman"/>
          <w:b w:val="false"/>
          <w:i w:val="false"/>
          <w:color w:val="000000"/>
          <w:sz w:val="28"/>
        </w:rPr>
        <w:t>
</w:t>
      </w:r>
      <w:r>
        <w:rPr>
          <w:rFonts w:ascii="Times New Roman"/>
          <w:b w:val="false"/>
          <w:i w:val="false"/>
          <w:color w:val="000000"/>
          <w:sz w:val="28"/>
        </w:rPr>
        <w:t xml:space="preserve">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w:t>
      </w:r>
      <w:r>
        <w:rPr>
          <w:rFonts w:ascii="Times New Roman"/>
          <w:b w:val="false"/>
          <w:i w:val="false"/>
          <w:color w:val="000000"/>
          <w:sz w:val="28"/>
        </w:rPr>
        <w:t xml:space="preserve">      В данном случае расчетный показатель составляет: </w:t>
      </w:r>
      <w:r>
        <w:br/>
      </w:r>
      <w:r>
        <w:rPr>
          <w:rFonts w:ascii="Times New Roman"/>
          <w:b w:val="false"/>
          <w:i w:val="false"/>
          <w:color w:val="000000"/>
          <w:sz w:val="28"/>
        </w:rPr>
        <w:t>
</w:t>
      </w:r>
      <w:r>
        <w:rPr>
          <w:rFonts w:ascii="Times New Roman"/>
          <w:b w:val="false"/>
          <w:i w:val="false"/>
          <w:color w:val="000000"/>
          <w:sz w:val="28"/>
        </w:rPr>
        <w:t xml:space="preserve">      533334 / 50 млн. = 0,011. </w:t>
      </w:r>
      <w:r>
        <w:br/>
      </w:r>
      <w:r>
        <w:rPr>
          <w:rFonts w:ascii="Times New Roman"/>
          <w:b w:val="false"/>
          <w:i w:val="false"/>
          <w:color w:val="000000"/>
          <w:sz w:val="28"/>
        </w:rPr>
        <w:t>
</w:t>
      </w:r>
      <w:r>
        <w:rPr>
          <w:rFonts w:ascii="Times New Roman"/>
          <w:b w:val="false"/>
          <w:i w:val="false"/>
          <w:color w:val="000000"/>
          <w:sz w:val="28"/>
        </w:rPr>
        <w:t xml:space="preserve">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w:t>
      </w:r>
      <w:r>
        <w:rPr>
          <w:rFonts w:ascii="Times New Roman"/>
          <w:b w:val="false"/>
          <w:i w:val="false"/>
          <w:color w:val="000000"/>
          <w:sz w:val="28"/>
        </w:rPr>
        <w:t xml:space="preserve">      В Республике Казахстан допускается вычет указанных расходов в сумме:       2 млн. х 0,011 = 0,022 млн. тенге. </w:t>
      </w:r>
      <w:r>
        <w:br/>
      </w:r>
      <w:r>
        <w:rPr>
          <w:rFonts w:ascii="Times New Roman"/>
          <w:b w:val="false"/>
          <w:i w:val="false"/>
          <w:color w:val="000000"/>
          <w:sz w:val="28"/>
        </w:rPr>
        <w:t>
</w:t>
      </w:r>
      <w:r>
        <w:rPr>
          <w:rFonts w:ascii="Times New Roman"/>
          <w:b w:val="false"/>
          <w:i w:val="false"/>
          <w:color w:val="000000"/>
          <w:sz w:val="28"/>
        </w:rPr>
        <w:t xml:space="preserve">      90. Величина расчетного показателя, определяемая в строке 001G или 004G дополнительной формы к строкам 100.11.001, 100.11.002, в зависимости от применяемого способа исчисления расчетного показателя, переносится в строку 100.11.002А. </w:t>
      </w:r>
      <w:r>
        <w:br/>
      </w:r>
      <w:r>
        <w:rPr>
          <w:rFonts w:ascii="Times New Roman"/>
          <w:b w:val="false"/>
          <w:i w:val="false"/>
          <w:color w:val="000000"/>
          <w:sz w:val="28"/>
        </w:rPr>
        <w:t>
</w:t>
      </w:r>
      <w:r>
        <w:rPr>
          <w:rFonts w:ascii="Times New Roman"/>
          <w:b w:val="false"/>
          <w:i w:val="false"/>
          <w:color w:val="000000"/>
          <w:sz w:val="28"/>
        </w:rPr>
        <w:t xml:space="preserve">      Сумма управленческих и общеадминистративных расходов, исчисленная в строке 005C дополнительной формы к строкам 100.11.001, 100.11.002, переносится в строку 100.11.001А. В случае использования ПКНПН в строку 100.11.001А переносится сумма управленческих и общеадминистративных расходов, отраженная в строке 005D дополнительной формы к строкам 100.11.001, 100.11.002.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Расходы по реализованным товарам (работам,  услугам) - </w:t>
      </w:r>
      <w:r>
        <w:br/>
      </w:r>
      <w:r>
        <w:rPr>
          <w:rFonts w:ascii="Times New Roman"/>
          <w:b w:val="false"/>
          <w:i w:val="false"/>
          <w:color w:val="000000"/>
          <w:sz w:val="28"/>
        </w:rPr>
        <w:t>
</w:t>
      </w:r>
      <w:r>
        <w:rPr>
          <w:rFonts w:ascii="Times New Roman"/>
          <w:b/>
          <w:i w:val="false"/>
          <w:color w:val="000080"/>
          <w:sz w:val="28"/>
        </w:rPr>
        <w:t xml:space="preserve">              Форма 100.12 (приложение N 12 к Декларации) </w:t>
      </w:r>
    </w:p>
    <w:p>
      <w:pPr>
        <w:spacing w:after="0"/>
        <w:ind w:left="0"/>
        <w:jc w:val="both"/>
      </w:pPr>
      <w:r>
        <w:rPr>
          <w:rFonts w:ascii="Times New Roman"/>
          <w:b w:val="false"/>
          <w:i w:val="false"/>
          <w:color w:val="000000"/>
          <w:sz w:val="28"/>
        </w:rPr>
        <w:t xml:space="preserve">      91.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статьи 92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статьи 91 Кодекса. </w:t>
      </w:r>
      <w:r>
        <w:br/>
      </w:r>
      <w:r>
        <w:rPr>
          <w:rFonts w:ascii="Times New Roman"/>
          <w:b w:val="false"/>
          <w:i w:val="false"/>
          <w:color w:val="000000"/>
          <w:sz w:val="28"/>
        </w:rPr>
        <w:t>
</w:t>
      </w:r>
      <w:r>
        <w:rPr>
          <w:rFonts w:ascii="Times New Roman"/>
          <w:b w:val="false"/>
          <w:i w:val="false"/>
          <w:color w:val="000000"/>
          <w:sz w:val="28"/>
        </w:rPr>
        <w:t xml:space="preserve">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Учет ТМЗ производится согласно пункту 3 статьи 65 Кодекса. </w:t>
      </w:r>
      <w:r>
        <w:br/>
      </w:r>
      <w:r>
        <w:rPr>
          <w:rFonts w:ascii="Times New Roman"/>
          <w:b w:val="false"/>
          <w:i w:val="false"/>
          <w:color w:val="000000"/>
          <w:sz w:val="28"/>
        </w:rPr>
        <w:t>
</w:t>
      </w:r>
      <w:r>
        <w:rPr>
          <w:rFonts w:ascii="Times New Roman"/>
          <w:b w:val="false"/>
          <w:i w:val="false"/>
          <w:color w:val="000000"/>
          <w:sz w:val="28"/>
        </w:rPr>
        <w:t xml:space="preserve">      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93.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w:t>
      </w:r>
      <w:r>
        <w:rPr>
          <w:rFonts w:ascii="Times New Roman"/>
          <w:b w:val="false"/>
          <w:i w:val="false"/>
          <w:color w:val="000000"/>
          <w:sz w:val="28"/>
        </w:rPr>
        <w:t xml:space="preserve">      2) строка 100.12.002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с 100.12.003А по 100.12.003J; </w:t>
      </w:r>
      <w:r>
        <w:br/>
      </w:r>
      <w:r>
        <w:rPr>
          <w:rFonts w:ascii="Times New Roman"/>
          <w:b w:val="false"/>
          <w:i w:val="false"/>
          <w:color w:val="000000"/>
          <w:sz w:val="28"/>
        </w:rPr>
        <w:t>
</w:t>
      </w:r>
      <w:r>
        <w:rPr>
          <w:rFonts w:ascii="Times New Roman"/>
          <w:b w:val="false"/>
          <w:i w:val="false"/>
          <w:color w:val="000000"/>
          <w:sz w:val="28"/>
        </w:rPr>
        <w:t xml:space="preserve">      4) в строку 100.12.004 переносится сумма расходов по оплате труда, определенная в строке 100.10.006; </w:t>
      </w:r>
      <w:r>
        <w:br/>
      </w:r>
      <w:r>
        <w:rPr>
          <w:rFonts w:ascii="Times New Roman"/>
          <w:b w:val="false"/>
          <w:i w:val="false"/>
          <w:color w:val="000000"/>
          <w:sz w:val="28"/>
        </w:rPr>
        <w:t>
</w:t>
      </w:r>
      <w:r>
        <w:rPr>
          <w:rFonts w:ascii="Times New Roman"/>
          <w:b w:val="false"/>
          <w:i w:val="false"/>
          <w:color w:val="000000"/>
          <w:sz w:val="28"/>
        </w:rPr>
        <w:t xml:space="preserve">      5) в строке 100.12.005 указывается сумма всех других расходов по производству и реализации товаров (работ, услуг), не учтенных в строке 100.12.003; </w:t>
      </w:r>
      <w:r>
        <w:br/>
      </w:r>
      <w:r>
        <w:rPr>
          <w:rFonts w:ascii="Times New Roman"/>
          <w:b w:val="false"/>
          <w:i w:val="false"/>
          <w:color w:val="000000"/>
          <w:sz w:val="28"/>
        </w:rPr>
        <w:t>
</w:t>
      </w:r>
      <w:r>
        <w:rPr>
          <w:rFonts w:ascii="Times New Roman"/>
          <w:b w:val="false"/>
          <w:i w:val="false"/>
          <w:color w:val="000000"/>
          <w:sz w:val="28"/>
        </w:rPr>
        <w:t xml:space="preserve">      6) в строке 100.12.005А указывается общая сумма командировочных расходов, определяемая как сумма строк с I по IV. В строке I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Кодекса. В строке II отражается сумма фактически произведенных расходов на наем жилого помещения, включая оплату расходов за бронь, согласно подпункту 2) пункта 1 статьи 93 Кодекса. В строках III и IV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w:t>
      </w:r>
      <w:r>
        <w:br/>
      </w:r>
      <w:r>
        <w:rPr>
          <w:rFonts w:ascii="Times New Roman"/>
          <w:b w:val="false"/>
          <w:i w:val="false"/>
          <w:color w:val="000000"/>
          <w:sz w:val="28"/>
        </w:rPr>
        <w:t>
</w:t>
      </w:r>
      <w:r>
        <w:rPr>
          <w:rFonts w:ascii="Times New Roman"/>
          <w:b w:val="false"/>
          <w:i w:val="false"/>
          <w:color w:val="000000"/>
          <w:sz w:val="28"/>
        </w:rPr>
        <w:t xml:space="preserve">3) и 4) пункта 1 статьи 93 Кодекса; </w:t>
      </w:r>
      <w:r>
        <w:br/>
      </w:r>
      <w:r>
        <w:rPr>
          <w:rFonts w:ascii="Times New Roman"/>
          <w:b w:val="false"/>
          <w:i w:val="false"/>
          <w:color w:val="000000"/>
          <w:sz w:val="28"/>
        </w:rPr>
        <w:t>
</w:t>
      </w:r>
      <w:r>
        <w:rPr>
          <w:rFonts w:ascii="Times New Roman"/>
          <w:b w:val="false"/>
          <w:i w:val="false"/>
          <w:color w:val="000000"/>
          <w:sz w:val="28"/>
        </w:rPr>
        <w:t xml:space="preserve">      7) в строке 100.12.005В указывается сумма фактически произведенных представительских расходов в соответствии с пунктом 2 статьи 93 Кодекса; </w:t>
      </w:r>
      <w:r>
        <w:br/>
      </w:r>
      <w:r>
        <w:rPr>
          <w:rFonts w:ascii="Times New Roman"/>
          <w:b w:val="false"/>
          <w:i w:val="false"/>
          <w:color w:val="000000"/>
          <w:sz w:val="28"/>
        </w:rPr>
        <w:t>
</w:t>
      </w:r>
      <w:r>
        <w:rPr>
          <w:rFonts w:ascii="Times New Roman"/>
          <w:b w:val="false"/>
          <w:i w:val="false"/>
          <w:color w:val="000000"/>
          <w:sz w:val="28"/>
        </w:rPr>
        <w:t xml:space="preserve">      8) в строке 100.12.005С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Данные, приводимые в строках с 100.12.003 по 100.12.005, не должны повторять данные, отраженные в строках с 100.00.024 по 100.00.036; </w:t>
      </w:r>
      <w:r>
        <w:br/>
      </w:r>
      <w:r>
        <w:rPr>
          <w:rFonts w:ascii="Times New Roman"/>
          <w:b w:val="false"/>
          <w:i w:val="false"/>
          <w:color w:val="000000"/>
          <w:sz w:val="28"/>
        </w:rPr>
        <w:t>
</w:t>
      </w:r>
      <w:r>
        <w:rPr>
          <w:rFonts w:ascii="Times New Roman"/>
          <w:b w:val="false"/>
          <w:i w:val="false"/>
          <w:color w:val="000000"/>
          <w:sz w:val="28"/>
        </w:rPr>
        <w:t xml:space="preserve">      9) в строку 100.12.006 переносится сумма, отраженная в строке 100.11.003А; </w:t>
      </w:r>
      <w:r>
        <w:br/>
      </w:r>
      <w:r>
        <w:rPr>
          <w:rFonts w:ascii="Times New Roman"/>
          <w:b w:val="false"/>
          <w:i w:val="false"/>
          <w:color w:val="000000"/>
          <w:sz w:val="28"/>
        </w:rPr>
        <w:t>
</w:t>
      </w:r>
      <w:r>
        <w:rPr>
          <w:rFonts w:ascii="Times New Roman"/>
          <w:b w:val="false"/>
          <w:i w:val="false"/>
          <w:color w:val="000000"/>
          <w:sz w:val="28"/>
        </w:rPr>
        <w:t xml:space="preserve">      10) в строке 100.12.007 указывается итоговая сумма ТМЗ и других расходов, включенных в расходы по реализованным товарам (работам, услугам), (100.12.001 - 100.12.002) + сумма строк с 100.12.003 по 100.12.006; </w:t>
      </w:r>
      <w:r>
        <w:br/>
      </w:r>
      <w:r>
        <w:rPr>
          <w:rFonts w:ascii="Times New Roman"/>
          <w:b w:val="false"/>
          <w:i w:val="false"/>
          <w:color w:val="000000"/>
          <w:sz w:val="28"/>
        </w:rPr>
        <w:t>
</w:t>
      </w:r>
      <w:r>
        <w:rPr>
          <w:rFonts w:ascii="Times New Roman"/>
          <w:b w:val="false"/>
          <w:i w:val="false"/>
          <w:color w:val="000000"/>
          <w:sz w:val="28"/>
        </w:rPr>
        <w:t xml:space="preserve">      11) в строке 100.12.008 указывается фактическая стоимость ТМЗ, работ и услуг, использованных для проведения ремонтных работ согласно статье 113 Кодекса; </w:t>
      </w:r>
      <w:r>
        <w:br/>
      </w:r>
      <w:r>
        <w:rPr>
          <w:rFonts w:ascii="Times New Roman"/>
          <w:b w:val="false"/>
          <w:i w:val="false"/>
          <w:color w:val="000000"/>
          <w:sz w:val="28"/>
        </w:rPr>
        <w:t>
</w:t>
      </w:r>
      <w:r>
        <w:rPr>
          <w:rFonts w:ascii="Times New Roman"/>
          <w:b w:val="false"/>
          <w:i w:val="false"/>
          <w:color w:val="000000"/>
          <w:sz w:val="28"/>
        </w:rPr>
        <w:t xml:space="preserve">      12) в строке 100.12.009 указывается стоимость ТМЗ, работ и услуг использованных налогоплательщиком не в целях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13) в строке 100.12.010 указывается общая сумма расходов по реализованным товарам (работам, услугам), определяемая вычитанием сумм строк 100.12.008 и 100.12.009 из суммы строки 100.12.007; </w:t>
      </w:r>
      <w:r>
        <w:br/>
      </w:r>
      <w:r>
        <w:rPr>
          <w:rFonts w:ascii="Times New Roman"/>
          <w:b w:val="false"/>
          <w:i w:val="false"/>
          <w:color w:val="000000"/>
          <w:sz w:val="28"/>
        </w:rPr>
        <w:t>
</w:t>
      </w:r>
      <w:r>
        <w:rPr>
          <w:rFonts w:ascii="Times New Roman"/>
          <w:b w:val="false"/>
          <w:i w:val="false"/>
          <w:color w:val="000000"/>
          <w:sz w:val="28"/>
        </w:rPr>
        <w:t xml:space="preserve">      14) в строке 100.12.011А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15) в строке 100.12.011В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w:t>
      </w:r>
      <w:r>
        <w:rPr>
          <w:rFonts w:ascii="Times New Roman"/>
          <w:b w:val="false"/>
          <w:i w:val="false"/>
          <w:color w:val="000000"/>
          <w:sz w:val="28"/>
        </w:rPr>
        <w:t xml:space="preserve">      16) в строке 100.12.012 отражается сумма полученного дохода (убытка) при изменении метода оценки себестоимости ТМЗ, определяемая вычитанием суммы строки 100.12.011ВII из суммы строки 100.12.011ВI; </w:t>
      </w:r>
      <w:r>
        <w:br/>
      </w:r>
      <w:r>
        <w:rPr>
          <w:rFonts w:ascii="Times New Roman"/>
          <w:b w:val="false"/>
          <w:i w:val="false"/>
          <w:color w:val="000000"/>
          <w:sz w:val="28"/>
        </w:rPr>
        <w:t>
</w:t>
      </w:r>
      <w:r>
        <w:rPr>
          <w:rFonts w:ascii="Times New Roman"/>
          <w:b w:val="false"/>
          <w:i w:val="false"/>
          <w:color w:val="000000"/>
          <w:sz w:val="28"/>
        </w:rPr>
        <w:t xml:space="preserve">      17) строка 100.12.013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94. Величина строки 100.12.010 переносится в строку 100.00.024. Величина строки 100.12.012 переносится в строку 100.00.022Н в соответствии с пунктом 2 статьи 91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 Расходы по вознаграждению - Форма 100.13 (приложение N 13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95. Данная форма предназначена для определения суммы расходов по вознаграждению, подлежащей отнесению на вычеты в соответствии со статьей 94 Кодекса. </w:t>
      </w:r>
      <w:r>
        <w:br/>
      </w:r>
      <w:r>
        <w:rPr>
          <w:rFonts w:ascii="Times New Roman"/>
          <w:b w:val="false"/>
          <w:i w:val="false"/>
          <w:color w:val="000000"/>
          <w:sz w:val="28"/>
        </w:rPr>
        <w:t>
</w:t>
      </w:r>
      <w:r>
        <w:rPr>
          <w:rFonts w:ascii="Times New Roman"/>
          <w:b w:val="false"/>
          <w:i w:val="false"/>
          <w:color w:val="000000"/>
          <w:sz w:val="28"/>
        </w:rPr>
        <w:t xml:space="preserve">      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97. В разделе "Вознаграждения по кредитам (займам) в тенге":  </w:t>
      </w:r>
      <w:r>
        <w:br/>
      </w:r>
      <w:r>
        <w:rPr>
          <w:rFonts w:ascii="Times New Roman"/>
          <w:b w:val="false"/>
          <w:i w:val="false"/>
          <w:color w:val="000000"/>
          <w:sz w:val="28"/>
        </w:rPr>
        <w:t>
</w:t>
      </w:r>
      <w:r>
        <w:rPr>
          <w:rFonts w:ascii="Times New Roman"/>
          <w:b w:val="false"/>
          <w:i w:val="false"/>
          <w:color w:val="000000"/>
          <w:sz w:val="28"/>
        </w:rPr>
        <w:t xml:space="preserve">      строка 100.13.001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98. В разделе "Вознаграждения по кредитам (займам)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строка 100.13.002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99. В разделе "Всего вознаграждений по кредитам (займам)": </w:t>
      </w:r>
      <w:r>
        <w:br/>
      </w:r>
      <w:r>
        <w:rPr>
          <w:rFonts w:ascii="Times New Roman"/>
          <w:b w:val="false"/>
          <w:i w:val="false"/>
          <w:color w:val="000000"/>
          <w:sz w:val="28"/>
        </w:rPr>
        <w:t>
</w:t>
      </w:r>
      <w:r>
        <w:rPr>
          <w:rFonts w:ascii="Times New Roman"/>
          <w:b w:val="false"/>
          <w:i w:val="false"/>
          <w:color w:val="000000"/>
          <w:sz w:val="28"/>
        </w:rPr>
        <w:t xml:space="preserve">      1) в строке 100.13.003А указывается максимальная сумма вознаграждения, подлежащая отнесению на вычеты, определяемая по формуле (100.13.001Е + 100.13.002Е) + (100.13.001С + 100.13.002С) Х 15% / 30%; </w:t>
      </w:r>
      <w:r>
        <w:br/>
      </w:r>
      <w:r>
        <w:rPr>
          <w:rFonts w:ascii="Times New Roman"/>
          <w:b w:val="false"/>
          <w:i w:val="false"/>
          <w:color w:val="000000"/>
          <w:sz w:val="28"/>
        </w:rPr>
        <w:t>
</w:t>
      </w:r>
      <w:r>
        <w:rPr>
          <w:rFonts w:ascii="Times New Roman"/>
          <w:b w:val="false"/>
          <w:i w:val="false"/>
          <w:color w:val="000000"/>
          <w:sz w:val="28"/>
        </w:rPr>
        <w:t xml:space="preserve">      2) в строке 100.13.003В указывается сумма вознаграждений по кредитам (займам), подлежащая отнесению на вычеты. </w:t>
      </w:r>
      <w:r>
        <w:br/>
      </w:r>
      <w:r>
        <w:rPr>
          <w:rFonts w:ascii="Times New Roman"/>
          <w:b w:val="false"/>
          <w:i w:val="false"/>
          <w:color w:val="000000"/>
          <w:sz w:val="28"/>
        </w:rPr>
        <w:t>
</w:t>
      </w:r>
      <w:r>
        <w:rPr>
          <w:rFonts w:ascii="Times New Roman"/>
          <w:b w:val="false"/>
          <w:i w:val="false"/>
          <w:color w:val="000000"/>
          <w:sz w:val="28"/>
        </w:rPr>
        <w:t xml:space="preserve">      100. В разделе "Вознаграждения по долговым ценным бумагам в тенге": </w:t>
      </w:r>
      <w:r>
        <w:br/>
      </w:r>
      <w:r>
        <w:rPr>
          <w:rFonts w:ascii="Times New Roman"/>
          <w:b w:val="false"/>
          <w:i w:val="false"/>
          <w:color w:val="000000"/>
          <w:sz w:val="28"/>
        </w:rPr>
        <w:t>
</w:t>
      </w:r>
      <w:r>
        <w:rPr>
          <w:rFonts w:ascii="Times New Roman"/>
          <w:b w:val="false"/>
          <w:i w:val="false"/>
          <w:color w:val="000000"/>
          <w:sz w:val="28"/>
        </w:rPr>
        <w:t xml:space="preserve">      строка 100.13.004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101. В разделе "Вознаграждения по долговым ценным бумагам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строка 100.13.005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102. В разделе "Всего вознаграждений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в строке 100.13.006 указывается сумма вознаграждений по долговым ценным бумагам, определяемая как сумма строк 100.13.004Е и 100.13.005Е. </w:t>
      </w:r>
      <w:r>
        <w:br/>
      </w:r>
      <w:r>
        <w:rPr>
          <w:rFonts w:ascii="Times New Roman"/>
          <w:b w:val="false"/>
          <w:i w:val="false"/>
          <w:color w:val="000000"/>
          <w:sz w:val="28"/>
        </w:rPr>
        <w:t>
</w:t>
      </w:r>
      <w:r>
        <w:rPr>
          <w:rFonts w:ascii="Times New Roman"/>
          <w:b w:val="false"/>
          <w:i w:val="false"/>
          <w:color w:val="000000"/>
          <w:sz w:val="28"/>
        </w:rPr>
        <w:t xml:space="preserve">      103. В разделе "Вознаграждения по имуществу": </w:t>
      </w:r>
      <w:r>
        <w:br/>
      </w:r>
      <w:r>
        <w:rPr>
          <w:rFonts w:ascii="Times New Roman"/>
          <w:b w:val="false"/>
          <w:i w:val="false"/>
          <w:color w:val="000000"/>
          <w:sz w:val="28"/>
        </w:rPr>
        <w:t>
</w:t>
      </w:r>
      <w:r>
        <w:rPr>
          <w:rFonts w:ascii="Times New Roman"/>
          <w:b w:val="false"/>
          <w:i w:val="false"/>
          <w:color w:val="000000"/>
          <w:sz w:val="28"/>
        </w:rPr>
        <w:t xml:space="preserve">      строка 100.13.007 предназначена для отражения итоговой суммы вознаграждения, подлежащей отнесению на вычеты, при получении налогоплательщиком имущества в доверительное управление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104. В разделе "Всего вознаграждений": </w:t>
      </w:r>
      <w:r>
        <w:br/>
      </w:r>
      <w:r>
        <w:rPr>
          <w:rFonts w:ascii="Times New Roman"/>
          <w:b w:val="false"/>
          <w:i w:val="false"/>
          <w:color w:val="000000"/>
          <w:sz w:val="28"/>
        </w:rPr>
        <w:t>
</w:t>
      </w:r>
      <w:r>
        <w:rPr>
          <w:rFonts w:ascii="Times New Roman"/>
          <w:b w:val="false"/>
          <w:i w:val="false"/>
          <w:color w:val="000000"/>
          <w:sz w:val="28"/>
        </w:rPr>
        <w:t xml:space="preserve">      в строке 100.13.008 указывается общая сумма вознаграждений, подлежащая отнесению на вычеты, определяемая как сумма строк 100.13.003В, 100.13.006, 100.13.007D. </w:t>
      </w:r>
      <w:r>
        <w:br/>
      </w:r>
      <w:r>
        <w:rPr>
          <w:rFonts w:ascii="Times New Roman"/>
          <w:b w:val="false"/>
          <w:i w:val="false"/>
          <w:color w:val="000000"/>
          <w:sz w:val="28"/>
        </w:rPr>
        <w:t>
</w:t>
      </w:r>
      <w:r>
        <w:rPr>
          <w:rFonts w:ascii="Times New Roman"/>
          <w:b w:val="false"/>
          <w:i w:val="false"/>
          <w:color w:val="000000"/>
          <w:sz w:val="28"/>
        </w:rPr>
        <w:t xml:space="preserve">      105. Величина строки 100.13.008 переносится в строку 100.00.025. </w:t>
      </w:r>
      <w:r>
        <w:br/>
      </w:r>
      <w:r>
        <w:rPr>
          <w:rFonts w:ascii="Times New Roman"/>
          <w:b w:val="false"/>
          <w:i w:val="false"/>
          <w:color w:val="000000"/>
          <w:sz w:val="28"/>
        </w:rPr>
        <w:t>
</w:t>
      </w:r>
      <w:r>
        <w:rPr>
          <w:rFonts w:ascii="Times New Roman"/>
          <w:b w:val="false"/>
          <w:i w:val="false"/>
          <w:color w:val="000000"/>
          <w:sz w:val="28"/>
        </w:rPr>
        <w:t xml:space="preserve">      106. Дополнительные формы к строкам 100.13.001, 100.13.002: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организации-кредитора;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регистрационный номер налогоплательщика- кредитора;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заключения кредитного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дата получения кредита: день, месяц, год;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полученного кредита (займа);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количество дней отчетного налогового периода, в течение которого налогоплательщиком используется кредит (займ);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w:t>
      </w:r>
      <w:r>
        <w:rPr>
          <w:rFonts w:ascii="Times New Roman"/>
          <w:b w:val="false"/>
          <w:i w:val="false"/>
          <w:color w:val="000000"/>
          <w:sz w:val="28"/>
        </w:rPr>
        <w:t xml:space="preserve">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 ставка Лондонского межбанковского рынка на момент выдачи кредита (займа);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ставка, установленная пунктом 2 статьи 94 Кодекса, то есть, соответственно, в размере 1,5-кратной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J;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вознаграждения, определенная с применением ставки, указанной в графе К; </w:t>
      </w:r>
      <w:r>
        <w:br/>
      </w:r>
      <w:r>
        <w:rPr>
          <w:rFonts w:ascii="Times New Roman"/>
          <w:b w:val="false"/>
          <w:i w:val="false"/>
          <w:color w:val="000000"/>
          <w:sz w:val="28"/>
        </w:rPr>
        <w:t>
</w:t>
      </w:r>
      <w:r>
        <w:rPr>
          <w:rFonts w:ascii="Times New Roman"/>
          <w:b w:val="false"/>
          <w:i w:val="false"/>
          <w:color w:val="000000"/>
          <w:sz w:val="28"/>
        </w:rPr>
        <w:t xml:space="preserve">      13) в графе M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 </w:t>
      </w:r>
      <w:r>
        <w:br/>
      </w:r>
      <w:r>
        <w:rPr>
          <w:rFonts w:ascii="Times New Roman"/>
          <w:b w:val="false"/>
          <w:i w:val="false"/>
          <w:color w:val="000000"/>
          <w:sz w:val="28"/>
        </w:rPr>
        <w:t>
</w:t>
      </w:r>
      <w:r>
        <w:rPr>
          <w:rFonts w:ascii="Times New Roman"/>
          <w:b w:val="false"/>
          <w:i w:val="false"/>
          <w:color w:val="000000"/>
          <w:sz w:val="28"/>
        </w:rPr>
        <w:t xml:space="preserve">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100.13.001 переносится в строку 100.13.001А, графы H - в строку 100.13.001В, графы I - в строку 100.13.001С, графы L - в строку 100.13.001D, графы M - в строку 100.13.001Е, графы N - в строку 100.13.001F, графы F дополнительной формы к строке 100.13.002 переносится в строку 100.13.002А, графы H - в строку 100.13.002В, графы I - в строку 100.13.002С, графы L - в строку 100.13.002D, графы M - в строку 100.13.002Е, графы N - в строку 100.13.002F. </w:t>
      </w:r>
      <w:r>
        <w:br/>
      </w:r>
      <w:r>
        <w:rPr>
          <w:rFonts w:ascii="Times New Roman"/>
          <w:b w:val="false"/>
          <w:i w:val="false"/>
          <w:color w:val="000000"/>
          <w:sz w:val="28"/>
        </w:rPr>
        <w:t>
</w:t>
      </w:r>
      <w:r>
        <w:rPr>
          <w:rFonts w:ascii="Times New Roman"/>
          <w:b w:val="false"/>
          <w:i w:val="false"/>
          <w:color w:val="000000"/>
          <w:sz w:val="28"/>
        </w:rPr>
        <w:t xml:space="preserve">      107. Дополнительные формы к строкам 100.13.004, 100.13.005: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долговых ценных бумаг с разбивкой по эмиссиям; </w:t>
      </w:r>
      <w:r>
        <w:br/>
      </w:r>
      <w:r>
        <w:rPr>
          <w:rFonts w:ascii="Times New Roman"/>
          <w:b w:val="false"/>
          <w:i w:val="false"/>
          <w:color w:val="000000"/>
          <w:sz w:val="28"/>
        </w:rPr>
        <w:t>
</w:t>
      </w:r>
      <w:r>
        <w:rPr>
          <w:rFonts w:ascii="Times New Roman"/>
          <w:b w:val="false"/>
          <w:i w:val="false"/>
          <w:color w:val="000000"/>
          <w:sz w:val="28"/>
        </w:rPr>
        <w:t xml:space="preserve">      3) в графе C номер и дата регистрации эмиссии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номинальная стоимость долговой ценной бумаги;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купона без учета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общая сумма вознаграждения, которая определяется как сумма (разница) купона и дисконта (премии) (F +/- Е); </w:t>
      </w:r>
      <w:r>
        <w:br/>
      </w:r>
      <w:r>
        <w:rPr>
          <w:rFonts w:ascii="Times New Roman"/>
          <w:b w:val="false"/>
          <w:i w:val="false"/>
          <w:color w:val="000000"/>
          <w:sz w:val="28"/>
        </w:rPr>
        <w:t>
</w:t>
      </w:r>
      <w:r>
        <w:rPr>
          <w:rFonts w:ascii="Times New Roman"/>
          <w:b w:val="false"/>
          <w:i w:val="false"/>
          <w:color w:val="000000"/>
          <w:sz w:val="28"/>
        </w:rPr>
        <w:t xml:space="preserve">      8) в графе H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ставка, установленная пунктом 2 статьи 94 Кодекса, то есть, соответственно, в размере 1,5-кратной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вознаграждения, определенная с применением ставки, указанной в графе I;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вознаграждения, подлежащая отнесению на вычеты, определяемая как наименьшая из сумм граф E и J.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дополнительной формы к строке 100.13.004 переносится в строку 100.13.004А, графы F - в строку 100.13.004В, графы G - в строку 100.13.004С, графы J - в строку 100.13.004D, графы K - в строку 100.13.004Е, графы E дополнительной формы к строке 100.13.005 переносится в строку 100.13.005А, графы F - в строку 100.13.005В, графы G - в строку 100.13.005С, графы J - в строку 100.13.005D, графы K - в строку 100.13.005Е. </w:t>
      </w:r>
      <w:r>
        <w:br/>
      </w:r>
      <w:r>
        <w:rPr>
          <w:rFonts w:ascii="Times New Roman"/>
          <w:b w:val="false"/>
          <w:i w:val="false"/>
          <w:color w:val="000000"/>
          <w:sz w:val="28"/>
        </w:rPr>
        <w:t>
</w:t>
      </w:r>
      <w:r>
        <w:rPr>
          <w:rFonts w:ascii="Times New Roman"/>
          <w:b w:val="false"/>
          <w:i w:val="false"/>
          <w:color w:val="000000"/>
          <w:sz w:val="28"/>
        </w:rPr>
        <w:t xml:space="preserve">      108. Дополнительная форма к строке 100.13.007: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имущества, полученного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наименование юридического лица, фамилия, имя, отчество физического лица, предоставивших имущество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дата оформления имущества: день, месяц, год;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стоимость имущества, полученного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ставка, установленная пунктом 2 статьи 94 Кодекса, то есть в размере 1,5-кратной официальной ставки рефинансирования, установленной Национальным Банком Республики Казахстан, указанной в графе 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вознаграждения, определенная с применением ставки, указанной в графе J (G x J);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вознаграждения, подлежащая отнесению на вычеты, определяемая как наименьшая из сумм граф H и К.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G дополнительной формы к строке 100.13.007 переносится в строку 100.13.007А, графы Н - в строку 100.13.007В, графы К - в строку 100.13.007С, графы L - в строку 100.13.007D.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 Выплаченные сомнительные обязательства - Форма 100.14 </w:t>
      </w:r>
      <w:r>
        <w:br/>
      </w:r>
      <w:r>
        <w:rPr>
          <w:rFonts w:ascii="Times New Roman"/>
          <w:b w:val="false"/>
          <w:i w:val="false"/>
          <w:color w:val="000000"/>
          <w:sz w:val="28"/>
        </w:rPr>
        <w:t>
</w:t>
      </w:r>
      <w:r>
        <w:rPr>
          <w:rFonts w:ascii="Times New Roman"/>
          <w:b/>
          <w:i w:val="false"/>
          <w:color w:val="000080"/>
          <w:sz w:val="28"/>
        </w:rPr>
        <w:t xml:space="preserve">                         (приложение N 14 к Декларации) </w:t>
      </w:r>
    </w:p>
    <w:p>
      <w:pPr>
        <w:spacing w:after="0"/>
        <w:ind w:left="0"/>
        <w:jc w:val="both"/>
      </w:pPr>
      <w:r>
        <w:rPr>
          <w:rFonts w:ascii="Times New Roman"/>
          <w:b w:val="false"/>
          <w:i w:val="false"/>
          <w:color w:val="000000"/>
          <w:sz w:val="28"/>
        </w:rPr>
        <w:t xml:space="preserve">      109. Данная форма предназначена для определения суммы выплаченных сомнительных обязательств, подлежащей отнесению на вычеты в соответствии со статьей 95 Кодекса. </w:t>
      </w:r>
      <w:r>
        <w:br/>
      </w:r>
      <w:r>
        <w:rPr>
          <w:rFonts w:ascii="Times New Roman"/>
          <w:b w:val="false"/>
          <w:i w:val="false"/>
          <w:color w:val="000000"/>
          <w:sz w:val="28"/>
        </w:rPr>
        <w:t>
</w:t>
      </w:r>
      <w:r>
        <w:rPr>
          <w:rFonts w:ascii="Times New Roman"/>
          <w:b w:val="false"/>
          <w:i w:val="false"/>
          <w:color w:val="000000"/>
          <w:sz w:val="28"/>
        </w:rPr>
        <w:t xml:space="preserve">      110.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111. В разделе "Сомнительные обязательства": </w:t>
      </w:r>
      <w:r>
        <w:br/>
      </w:r>
      <w:r>
        <w:rPr>
          <w:rFonts w:ascii="Times New Roman"/>
          <w:b w:val="false"/>
          <w:i w:val="false"/>
          <w:color w:val="000000"/>
          <w:sz w:val="28"/>
        </w:rPr>
        <w:t>
</w:t>
      </w:r>
      <w:r>
        <w:rPr>
          <w:rFonts w:ascii="Times New Roman"/>
          <w:b w:val="false"/>
          <w:i w:val="false"/>
          <w:color w:val="000000"/>
          <w:sz w:val="28"/>
        </w:rPr>
        <w:t xml:space="preserve">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112. Величина строки 100.14.001С переносится в строку 100.00.026. </w:t>
      </w:r>
      <w:r>
        <w:br/>
      </w:r>
      <w:r>
        <w:rPr>
          <w:rFonts w:ascii="Times New Roman"/>
          <w:b w:val="false"/>
          <w:i w:val="false"/>
          <w:color w:val="000000"/>
          <w:sz w:val="28"/>
        </w:rPr>
        <w:t>
</w:t>
      </w:r>
      <w:r>
        <w:rPr>
          <w:rFonts w:ascii="Times New Roman"/>
          <w:b w:val="false"/>
          <w:i w:val="false"/>
          <w:color w:val="000000"/>
          <w:sz w:val="28"/>
        </w:rPr>
        <w:t xml:space="preserve">      113. Дополнительная форма к строке 100.14.001: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 (индивидуального предпринимателя) - кредитора, которому выплачена сумма, ранее признанная налогоплательщиком сомнительным обязательством и отнесенная на доходы;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дата (месяц, год) включения в доход суммы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(месяц, год) погашения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выплаченная сумма сомнительных обязательств;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кредиторской задолженности, ранее признанной сомнительным обязательством и отнесенной на доходы, подлежащая вычету и определяемая как наименьшая из сумм граф F и Н.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100.14.001 переносится в строку 100.14.001А, графы H - в строку 100.14.001В, графы I - в строку 100.14.001С.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 Сомнительные требования - Форма 100.15 (приложение N 15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114. Данная форма предназначена для определения суммы сомнительных требований, подлежащей отнесению на вычеты в соответствии со статьей 96 Кодекса. </w:t>
      </w:r>
      <w:r>
        <w:br/>
      </w:r>
      <w:r>
        <w:rPr>
          <w:rFonts w:ascii="Times New Roman"/>
          <w:b w:val="false"/>
          <w:i w:val="false"/>
          <w:color w:val="000000"/>
          <w:sz w:val="28"/>
        </w:rPr>
        <w:t>
</w:t>
      </w:r>
      <w:r>
        <w:rPr>
          <w:rFonts w:ascii="Times New Roman"/>
          <w:b w:val="false"/>
          <w:i w:val="false"/>
          <w:color w:val="000000"/>
          <w:sz w:val="28"/>
        </w:rPr>
        <w:t xml:space="preserve">      115.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116. В разделе "Сомнительные требования": </w:t>
      </w:r>
      <w:r>
        <w:br/>
      </w:r>
      <w:r>
        <w:rPr>
          <w:rFonts w:ascii="Times New Roman"/>
          <w:b w:val="false"/>
          <w:i w:val="false"/>
          <w:color w:val="000000"/>
          <w:sz w:val="28"/>
        </w:rPr>
        <w:t>
</w:t>
      </w:r>
      <w:r>
        <w:rPr>
          <w:rFonts w:ascii="Times New Roman"/>
          <w:b w:val="false"/>
          <w:i w:val="false"/>
          <w:color w:val="000000"/>
          <w:sz w:val="28"/>
        </w:rPr>
        <w:t xml:space="preserve">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117. Величина строки 100.15.001В переносится в строку 100.00.027. </w:t>
      </w:r>
      <w:r>
        <w:br/>
      </w:r>
      <w:r>
        <w:rPr>
          <w:rFonts w:ascii="Times New Roman"/>
          <w:b w:val="false"/>
          <w:i w:val="false"/>
          <w:color w:val="000000"/>
          <w:sz w:val="28"/>
        </w:rPr>
        <w:t>
</w:t>
      </w:r>
      <w:r>
        <w:rPr>
          <w:rFonts w:ascii="Times New Roman"/>
          <w:b w:val="false"/>
          <w:i w:val="false"/>
          <w:color w:val="000000"/>
          <w:sz w:val="28"/>
        </w:rPr>
        <w:t xml:space="preserve">      118. Дополнительная форма к строке 100.15.001: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дата и номер решения суда о признании дебитора банкротом;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и номер решения органов юстиции об исключении банкрота-должника из Государственного реестра;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дата (месяц, год) включения задолженности, отраженной в графе Н, в совокупный годовой доход при определении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Н дополнительной формы к строке 100.15.001 переносится в строку 100.15.001А, графы J - в строку 100.15.001В.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 Расходы на научно-исследовательские, проектные,  </w:t>
      </w:r>
      <w:r>
        <w:br/>
      </w:r>
      <w:r>
        <w:rPr>
          <w:rFonts w:ascii="Times New Roman"/>
          <w:b w:val="false"/>
          <w:i w:val="false"/>
          <w:color w:val="000000"/>
          <w:sz w:val="28"/>
        </w:rPr>
        <w:t>
</w:t>
      </w:r>
      <w:r>
        <w:rPr>
          <w:rFonts w:ascii="Times New Roman"/>
          <w:b/>
          <w:i w:val="false"/>
          <w:color w:val="000080"/>
          <w:sz w:val="28"/>
        </w:rPr>
        <w:t xml:space="preserve">     изыскательские и опытно-конструкторские работы - Форма </w:t>
      </w:r>
      <w:r>
        <w:br/>
      </w:r>
      <w:r>
        <w:rPr>
          <w:rFonts w:ascii="Times New Roman"/>
          <w:b w:val="false"/>
          <w:i w:val="false"/>
          <w:color w:val="000000"/>
          <w:sz w:val="28"/>
        </w:rPr>
        <w:t>
</w:t>
      </w:r>
      <w:r>
        <w:rPr>
          <w:rFonts w:ascii="Times New Roman"/>
          <w:b/>
          <w:i w:val="false"/>
          <w:color w:val="000080"/>
          <w:sz w:val="28"/>
        </w:rPr>
        <w:t xml:space="preserve">            100.16 (приложение N 16 к Декларации) </w:t>
      </w:r>
    </w:p>
    <w:p>
      <w:pPr>
        <w:spacing w:after="0"/>
        <w:ind w:left="0"/>
        <w:jc w:val="both"/>
      </w:pPr>
      <w:r>
        <w:rPr>
          <w:rFonts w:ascii="Times New Roman"/>
          <w:b w:val="false"/>
          <w:i w:val="false"/>
          <w:color w:val="000000"/>
          <w:sz w:val="28"/>
        </w:rPr>
        <w:t xml:space="preserve">      119.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статьей 98 Кодекса. </w:t>
      </w:r>
      <w:r>
        <w:br/>
      </w:r>
      <w:r>
        <w:rPr>
          <w:rFonts w:ascii="Times New Roman"/>
          <w:b w:val="false"/>
          <w:i w:val="false"/>
          <w:color w:val="000000"/>
          <w:sz w:val="28"/>
        </w:rPr>
        <w:t>
</w:t>
      </w:r>
      <w:r>
        <w:rPr>
          <w:rFonts w:ascii="Times New Roman"/>
          <w:b w:val="false"/>
          <w:i w:val="false"/>
          <w:color w:val="000000"/>
          <w:sz w:val="28"/>
        </w:rPr>
        <w:t xml:space="preserve">      120. В разделе "Общая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xml:space="preserve">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121. В разделе "Расходы": </w:t>
      </w:r>
      <w:r>
        <w:br/>
      </w:r>
      <w:r>
        <w:rPr>
          <w:rFonts w:ascii="Times New Roman"/>
          <w:b w:val="false"/>
          <w:i w:val="false"/>
          <w:color w:val="000000"/>
          <w:sz w:val="28"/>
        </w:rPr>
        <w:t>
</w:t>
      </w:r>
      <w:r>
        <w:rPr>
          <w:rFonts w:ascii="Times New Roman"/>
          <w:b w:val="false"/>
          <w:i w:val="false"/>
          <w:color w:val="000000"/>
          <w:sz w:val="28"/>
        </w:rPr>
        <w:t xml:space="preserve">      строка 100.16.001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122. Величина строки 100.16.001 переносится в строку 100.00.029. </w:t>
      </w:r>
      <w:r>
        <w:br/>
      </w:r>
      <w:r>
        <w:rPr>
          <w:rFonts w:ascii="Times New Roman"/>
          <w:b w:val="false"/>
          <w:i w:val="false"/>
          <w:color w:val="000000"/>
          <w:sz w:val="28"/>
        </w:rPr>
        <w:t>
</w:t>
      </w:r>
      <w:r>
        <w:rPr>
          <w:rFonts w:ascii="Times New Roman"/>
          <w:b w:val="false"/>
          <w:i w:val="false"/>
          <w:color w:val="000000"/>
          <w:sz w:val="28"/>
        </w:rPr>
        <w:t xml:space="preserve">      123. Дополнительная форма к строке 100.16.001: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виды (наименования) выполненных работ;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номер и дата документа,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произведенных расходов на научно- исследовательские, проектные, изыскательские и опытно-конструкторские работы, связанных с получением доходов и подлежащих вычету.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 Расходы по страховым премиям - Форма 100.17 </w:t>
      </w:r>
      <w:r>
        <w:br/>
      </w:r>
      <w:r>
        <w:rPr>
          <w:rFonts w:ascii="Times New Roman"/>
          <w:b w:val="false"/>
          <w:i w:val="false"/>
          <w:color w:val="000000"/>
          <w:sz w:val="28"/>
        </w:rPr>
        <w:t>
</w:t>
      </w:r>
      <w:r>
        <w:rPr>
          <w:rFonts w:ascii="Times New Roman"/>
          <w:b/>
          <w:i w:val="false"/>
          <w:color w:val="000080"/>
          <w:sz w:val="28"/>
        </w:rPr>
        <w:t xml:space="preserve">                        (приложение N 17 к Декларации) </w:t>
      </w:r>
    </w:p>
    <w:p>
      <w:pPr>
        <w:spacing w:after="0"/>
        <w:ind w:left="0"/>
        <w:jc w:val="both"/>
      </w:pPr>
      <w:r>
        <w:rPr>
          <w:rFonts w:ascii="Times New Roman"/>
          <w:b w:val="false"/>
          <w:i w:val="false"/>
          <w:color w:val="000000"/>
          <w:sz w:val="28"/>
        </w:rPr>
        <w:t xml:space="preserve">      124. Данная форма предназначена для определения суммы расходов по страховым премиям, подлежащих отнесению на вычеты в соответствии с пунктом 1 статьи 99 Кодекса. </w:t>
      </w:r>
      <w:r>
        <w:br/>
      </w:r>
      <w:r>
        <w:rPr>
          <w:rFonts w:ascii="Times New Roman"/>
          <w:b w:val="false"/>
          <w:i w:val="false"/>
          <w:color w:val="000000"/>
          <w:sz w:val="28"/>
        </w:rPr>
        <w:t>
</w:t>
      </w:r>
      <w:r>
        <w:rPr>
          <w:rFonts w:ascii="Times New Roman"/>
          <w:b w:val="false"/>
          <w:i w:val="false"/>
          <w:color w:val="000000"/>
          <w:sz w:val="28"/>
        </w:rPr>
        <w:t xml:space="preserve">      125.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126. В разделе "Страховые премии, относимые на вычеты в пределах, определенных от суммы страховой премии": </w:t>
      </w:r>
      <w:r>
        <w:br/>
      </w:r>
      <w:r>
        <w:rPr>
          <w:rFonts w:ascii="Times New Roman"/>
          <w:b w:val="false"/>
          <w:i w:val="false"/>
          <w:color w:val="000000"/>
          <w:sz w:val="28"/>
        </w:rPr>
        <w:t>
</w:t>
      </w:r>
      <w:r>
        <w:rPr>
          <w:rFonts w:ascii="Times New Roman"/>
          <w:b w:val="false"/>
          <w:i w:val="false"/>
          <w:color w:val="000000"/>
          <w:sz w:val="28"/>
        </w:rPr>
        <w:t xml:space="preserve">      строка 100.17.001 предназначена для отражения суммы страховых премий, подлежащих отнесению на вычеты в пределах, определенных от суммы страховой премии,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127. В разделе "Страховые премии, относимые на вычеты в пределах, определенных от показателя": </w:t>
      </w:r>
      <w:r>
        <w:br/>
      </w:r>
      <w:r>
        <w:rPr>
          <w:rFonts w:ascii="Times New Roman"/>
          <w:b w:val="false"/>
          <w:i w:val="false"/>
          <w:color w:val="000000"/>
          <w:sz w:val="28"/>
        </w:rPr>
        <w:t>
</w:t>
      </w:r>
      <w:r>
        <w:rPr>
          <w:rFonts w:ascii="Times New Roman"/>
          <w:b w:val="false"/>
          <w:i w:val="false"/>
          <w:color w:val="000000"/>
          <w:sz w:val="28"/>
        </w:rPr>
        <w:t xml:space="preserve">      строка 100.17.002 предназначена для отражения суммы страховых премий, относимых на вычеты в пределах, определенных от суммы показателя, и подлежащих отнесению на вычеты. </w:t>
      </w:r>
      <w:r>
        <w:br/>
      </w:r>
      <w:r>
        <w:rPr>
          <w:rFonts w:ascii="Times New Roman"/>
          <w:b w:val="false"/>
          <w:i w:val="false"/>
          <w:color w:val="000000"/>
          <w:sz w:val="28"/>
        </w:rPr>
        <w:t>
</w:t>
      </w:r>
      <w:r>
        <w:rPr>
          <w:rFonts w:ascii="Times New Roman"/>
          <w:b w:val="false"/>
          <w:i w:val="false"/>
          <w:color w:val="000000"/>
          <w:sz w:val="28"/>
        </w:rPr>
        <w:t xml:space="preserve">      128.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100.17.003 указывается общая сумма страховых премий, подлежащих отнесению на вычеты, определяемая как сумма строк 100.17.001С и 100.17.002С. </w:t>
      </w:r>
      <w:r>
        <w:br/>
      </w:r>
      <w:r>
        <w:rPr>
          <w:rFonts w:ascii="Times New Roman"/>
          <w:b w:val="false"/>
          <w:i w:val="false"/>
          <w:color w:val="000000"/>
          <w:sz w:val="28"/>
        </w:rPr>
        <w:t>
</w:t>
      </w:r>
      <w:r>
        <w:rPr>
          <w:rFonts w:ascii="Times New Roman"/>
          <w:b w:val="false"/>
          <w:i w:val="false"/>
          <w:color w:val="000000"/>
          <w:sz w:val="28"/>
        </w:rPr>
        <w:t xml:space="preserve">      129. Величина строки 100.17.003 переносится в строку 100.00.030. </w:t>
      </w:r>
      <w:r>
        <w:br/>
      </w:r>
      <w:r>
        <w:rPr>
          <w:rFonts w:ascii="Times New Roman"/>
          <w:b w:val="false"/>
          <w:i w:val="false"/>
          <w:color w:val="000000"/>
          <w:sz w:val="28"/>
        </w:rPr>
        <w:t>
</w:t>
      </w:r>
      <w:r>
        <w:rPr>
          <w:rFonts w:ascii="Times New Roman"/>
          <w:b w:val="false"/>
          <w:i w:val="false"/>
          <w:color w:val="000000"/>
          <w:sz w:val="28"/>
        </w:rPr>
        <w:t xml:space="preserve">      130. Дополнительные формы к строкам 100.17.001, 100.17.002: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организации-страховщика;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наименования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класс страхования, к которому относятся страховые премии, уплачиваемые налогоплательщиком-страхователем;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страховой премии, подлежащая уплате (уплаченная)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предельные нормы страховых премий, установленные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страховых премий с применением норм, указанных в графе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страховых премий, подлежащая вычету, которая определяется как наименьшая из сумм, указанных в графах G и I.         Итоговая величина графы G дополнительной формы к строке 100.17.001 переносится в строку 100.17.001А, графы I - в строку 100.17.001В, графы J - в строку 100.17.001С, графы G дополнительной формы к строке 100.17.002 переносится в строку 100.17.002А, графы I - в строку 100.17.002В, графы J - в строку 100.17.002С.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 Расходы на социальные выплаты - Форма 100.18 </w:t>
      </w:r>
      <w:r>
        <w:br/>
      </w:r>
      <w:r>
        <w:rPr>
          <w:rFonts w:ascii="Times New Roman"/>
          <w:b w:val="false"/>
          <w:i w:val="false"/>
          <w:color w:val="000000"/>
          <w:sz w:val="28"/>
        </w:rPr>
        <w:t>
</w:t>
      </w:r>
      <w:r>
        <w:rPr>
          <w:rFonts w:ascii="Times New Roman"/>
          <w:b/>
          <w:i w:val="false"/>
          <w:color w:val="000080"/>
          <w:sz w:val="28"/>
        </w:rPr>
        <w:t xml:space="preserve">                         (приложение N 18 к Декларации) </w:t>
      </w:r>
    </w:p>
    <w:p>
      <w:pPr>
        <w:spacing w:after="0"/>
        <w:ind w:left="0"/>
        <w:jc w:val="both"/>
      </w:pPr>
      <w:r>
        <w:rPr>
          <w:rFonts w:ascii="Times New Roman"/>
          <w:b w:val="false"/>
          <w:i w:val="false"/>
          <w:color w:val="000000"/>
          <w:sz w:val="28"/>
        </w:rPr>
        <w:t xml:space="preserve">      131. Данная форма предназначена для определения суммы расходов на социальные выплаты, подлежащей отнесению на вычеты в соответствии со статьей 100 Кодекса. </w:t>
      </w:r>
      <w:r>
        <w:br/>
      </w:r>
      <w:r>
        <w:rPr>
          <w:rFonts w:ascii="Times New Roman"/>
          <w:b w:val="false"/>
          <w:i w:val="false"/>
          <w:color w:val="000000"/>
          <w:sz w:val="28"/>
        </w:rPr>
        <w:t>
</w:t>
      </w:r>
      <w:r>
        <w:rPr>
          <w:rFonts w:ascii="Times New Roman"/>
          <w:b w:val="false"/>
          <w:i w:val="false"/>
          <w:color w:val="000000"/>
          <w:sz w:val="28"/>
        </w:rPr>
        <w:t xml:space="preserve">      132.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133.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100.18.001 отражается сумма, начисленная работникам на оплату дней временной нетрудоспособности за отчетный налоговый период,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строке 100.18.002 отражается сумма, начисленная работникам по отпускам по беременности и родам,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строке 100.18.003 отражается сумма расходов, направленная на выплату возмещения вреда, причиненного работникам увечьем или иным повреждением здоровья в связи с исполнением ими своих трудовых (служебных) обязанностей,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100.18.004 указывается размер выплат возмещения вреда, причиненного работнику увечьем или иным повреждением здоровья, в связи с исполнением им своих трудовых (служебных) обязанностей, в размере, определяемом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строке 100.18.005 указывается сумма возмещения вреда, причиненного работникам увечьем или иным повреждением здоровья в связи с исполнением ими своих трудовых (служебных) обязанностей, подлежащая отнесению на вычеты. Определяется как наименьшая из сумм, указанных в строках 100.18.003 и 100.18.004; </w:t>
      </w:r>
      <w:r>
        <w:br/>
      </w:r>
      <w:r>
        <w:rPr>
          <w:rFonts w:ascii="Times New Roman"/>
          <w:b w:val="false"/>
          <w:i w:val="false"/>
          <w:color w:val="000000"/>
          <w:sz w:val="28"/>
        </w:rPr>
        <w:t>
</w:t>
      </w:r>
      <w:r>
        <w:rPr>
          <w:rFonts w:ascii="Times New Roman"/>
          <w:b w:val="false"/>
          <w:i w:val="false"/>
          <w:color w:val="000000"/>
          <w:sz w:val="28"/>
        </w:rPr>
        <w:t xml:space="preserve">      6) в строке 100.18.006 указывается сумма расходов на социальные выплаты, подлежащая отнесению на вычеты. Определяется как сумма строк 100.18.001, 100.18.002 и 100.18.005. </w:t>
      </w:r>
      <w:r>
        <w:br/>
      </w:r>
      <w:r>
        <w:rPr>
          <w:rFonts w:ascii="Times New Roman"/>
          <w:b w:val="false"/>
          <w:i w:val="false"/>
          <w:color w:val="000000"/>
          <w:sz w:val="28"/>
        </w:rPr>
        <w:t>
</w:t>
      </w:r>
      <w:r>
        <w:rPr>
          <w:rFonts w:ascii="Times New Roman"/>
          <w:b w:val="false"/>
          <w:i w:val="false"/>
          <w:color w:val="000000"/>
          <w:sz w:val="28"/>
        </w:rPr>
        <w:t xml:space="preserve">      134. Величина строки 100.18.006 переносится в строку 100.00.031.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 Расходы на геологическое изучение и подготовительные работы </w:t>
      </w:r>
      <w:r>
        <w:br/>
      </w:r>
      <w:r>
        <w:rPr>
          <w:rFonts w:ascii="Times New Roman"/>
          <w:b w:val="false"/>
          <w:i w:val="false"/>
          <w:color w:val="000000"/>
          <w:sz w:val="28"/>
        </w:rPr>
        <w:t>
</w:t>
      </w:r>
      <w:r>
        <w:rPr>
          <w:rFonts w:ascii="Times New Roman"/>
          <w:b/>
          <w:i w:val="false"/>
          <w:color w:val="000080"/>
          <w:sz w:val="28"/>
        </w:rPr>
        <w:t xml:space="preserve"> к добыче природных ресурсов и другие расходы недропользователей - </w:t>
      </w:r>
      <w:r>
        <w:br/>
      </w:r>
      <w:r>
        <w:rPr>
          <w:rFonts w:ascii="Times New Roman"/>
          <w:b w:val="false"/>
          <w:i w:val="false"/>
          <w:color w:val="000000"/>
          <w:sz w:val="28"/>
        </w:rPr>
        <w:t>
</w:t>
      </w:r>
      <w:r>
        <w:rPr>
          <w:rFonts w:ascii="Times New Roman"/>
          <w:b/>
          <w:i w:val="false"/>
          <w:color w:val="000080"/>
          <w:sz w:val="28"/>
        </w:rPr>
        <w:t xml:space="preserve">              Форма 100.19 (приложение N 19 к Декларации) </w:t>
      </w:r>
    </w:p>
    <w:p>
      <w:pPr>
        <w:spacing w:after="0"/>
        <w:ind w:left="0"/>
        <w:jc w:val="both"/>
      </w:pPr>
      <w:r>
        <w:rPr>
          <w:rFonts w:ascii="Times New Roman"/>
          <w:b w:val="false"/>
          <w:i w:val="false"/>
          <w:color w:val="000000"/>
          <w:sz w:val="28"/>
        </w:rPr>
        <w:t xml:space="preserve">      135. Данная форма предназначена для определения суммы расходов на геологическое изучение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101 Кодекса. </w:t>
      </w:r>
      <w:r>
        <w:br/>
      </w:r>
      <w:r>
        <w:rPr>
          <w:rFonts w:ascii="Times New Roman"/>
          <w:b w:val="false"/>
          <w:i w:val="false"/>
          <w:color w:val="000000"/>
          <w:sz w:val="28"/>
        </w:rPr>
        <w:t>
</w:t>
      </w:r>
      <w:r>
        <w:rPr>
          <w:rFonts w:ascii="Times New Roman"/>
          <w:b w:val="false"/>
          <w:i w:val="false"/>
          <w:color w:val="000000"/>
          <w:sz w:val="28"/>
        </w:rPr>
        <w:t xml:space="preserve">      136.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налогоплательщика-недропользователя;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номер и дата заключения контракта. </w:t>
      </w:r>
      <w:r>
        <w:br/>
      </w:r>
      <w:r>
        <w:rPr>
          <w:rFonts w:ascii="Times New Roman"/>
          <w:b w:val="false"/>
          <w:i w:val="false"/>
          <w:color w:val="000000"/>
          <w:sz w:val="28"/>
        </w:rPr>
        <w:t>
</w:t>
      </w:r>
      <w:r>
        <w:rPr>
          <w:rFonts w:ascii="Times New Roman"/>
          <w:b w:val="false"/>
          <w:i w:val="false"/>
          <w:color w:val="000000"/>
          <w:sz w:val="28"/>
        </w:rPr>
        <w:t xml:space="preserve">      137.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w:t>
      </w:r>
      <w:r>
        <w:rPr>
          <w:rFonts w:ascii="Times New Roman"/>
          <w:b w:val="false"/>
          <w:i w:val="false"/>
          <w:color w:val="000000"/>
          <w:sz w:val="28"/>
        </w:rPr>
        <w:t xml:space="preserve">      1) в строке 100.19.001 указывается сумма расходов на геологическое изучение; </w:t>
      </w:r>
      <w:r>
        <w:br/>
      </w:r>
      <w:r>
        <w:rPr>
          <w:rFonts w:ascii="Times New Roman"/>
          <w:b w:val="false"/>
          <w:i w:val="false"/>
          <w:color w:val="000000"/>
          <w:sz w:val="28"/>
        </w:rPr>
        <w:t>
</w:t>
      </w:r>
      <w:r>
        <w:rPr>
          <w:rFonts w:ascii="Times New Roman"/>
          <w:b w:val="false"/>
          <w:i w:val="false"/>
          <w:color w:val="000000"/>
          <w:sz w:val="28"/>
        </w:rPr>
        <w:t xml:space="preserve">      2) в строке 100.19.002 указывается сумма расходов на разведку и подготовительные работы к добыче полезных ископаемых в период оценки и обустройства; </w:t>
      </w:r>
      <w:r>
        <w:br/>
      </w:r>
      <w:r>
        <w:rPr>
          <w:rFonts w:ascii="Times New Roman"/>
          <w:b w:val="false"/>
          <w:i w:val="false"/>
          <w:color w:val="000000"/>
          <w:sz w:val="28"/>
        </w:rPr>
        <w:t>
</w:t>
      </w:r>
      <w:r>
        <w:rPr>
          <w:rFonts w:ascii="Times New Roman"/>
          <w:b w:val="false"/>
          <w:i w:val="false"/>
          <w:color w:val="000000"/>
          <w:sz w:val="28"/>
        </w:rPr>
        <w:t xml:space="preserve">      3) в строке 100.19.003 указывается сумма общих административных расходов; </w:t>
      </w:r>
      <w:r>
        <w:br/>
      </w:r>
      <w:r>
        <w:rPr>
          <w:rFonts w:ascii="Times New Roman"/>
          <w:b w:val="false"/>
          <w:i w:val="false"/>
          <w:color w:val="000000"/>
          <w:sz w:val="28"/>
        </w:rPr>
        <w:t>
</w:t>
      </w:r>
      <w:r>
        <w:rPr>
          <w:rFonts w:ascii="Times New Roman"/>
          <w:b w:val="false"/>
          <w:i w:val="false"/>
          <w:color w:val="000000"/>
          <w:sz w:val="28"/>
        </w:rPr>
        <w:t xml:space="preserve">      4) в строке 100.19.004А указывается сумма выплаченного подписного бонуса в соответствии с пунктом 1 статьи 288 Кодекса; </w:t>
      </w:r>
      <w:r>
        <w:br/>
      </w:r>
      <w:r>
        <w:rPr>
          <w:rFonts w:ascii="Times New Roman"/>
          <w:b w:val="false"/>
          <w:i w:val="false"/>
          <w:color w:val="000000"/>
          <w:sz w:val="28"/>
        </w:rPr>
        <w:t>
</w:t>
      </w:r>
      <w:r>
        <w:rPr>
          <w:rFonts w:ascii="Times New Roman"/>
          <w:b w:val="false"/>
          <w:i w:val="false"/>
          <w:color w:val="000000"/>
          <w:sz w:val="28"/>
        </w:rPr>
        <w:t xml:space="preserve">      5) в строке 100.19.004В указывается сумма выплаченного бонуса коммерческого обнаружения в соответствии со статьей 291 Кодекса; </w:t>
      </w:r>
      <w:r>
        <w:br/>
      </w:r>
      <w:r>
        <w:rPr>
          <w:rFonts w:ascii="Times New Roman"/>
          <w:b w:val="false"/>
          <w:i w:val="false"/>
          <w:color w:val="000000"/>
          <w:sz w:val="28"/>
        </w:rPr>
        <w:t>
</w:t>
      </w:r>
      <w:r>
        <w:rPr>
          <w:rFonts w:ascii="Times New Roman"/>
          <w:b w:val="false"/>
          <w:i w:val="false"/>
          <w:color w:val="000000"/>
          <w:sz w:val="28"/>
        </w:rPr>
        <w:t xml:space="preserve">      6) строка 100.19.004С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7) строка 100.19.005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8) в строке 100.19.006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100.19.001 по 100.19.005; </w:t>
      </w:r>
      <w:r>
        <w:br/>
      </w:r>
      <w:r>
        <w:rPr>
          <w:rFonts w:ascii="Times New Roman"/>
          <w:b w:val="false"/>
          <w:i w:val="false"/>
          <w:color w:val="000000"/>
          <w:sz w:val="28"/>
        </w:rPr>
        <w:t>
</w:t>
      </w:r>
      <w:r>
        <w:rPr>
          <w:rFonts w:ascii="Times New Roman"/>
          <w:b w:val="false"/>
          <w:i w:val="false"/>
          <w:color w:val="000000"/>
          <w:sz w:val="28"/>
        </w:rPr>
        <w:t xml:space="preserve">      9) в строке 100.19.007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w:t>
      </w:r>
      <w:r>
        <w:br/>
      </w:r>
      <w:r>
        <w:rPr>
          <w:rFonts w:ascii="Times New Roman"/>
          <w:b w:val="false"/>
          <w:i w:val="false"/>
          <w:color w:val="000000"/>
          <w:sz w:val="28"/>
        </w:rPr>
        <w:t>
</w:t>
      </w:r>
      <w:r>
        <w:rPr>
          <w:rFonts w:ascii="Times New Roman"/>
          <w:b w:val="false"/>
          <w:i w:val="false"/>
          <w:color w:val="000000"/>
          <w:sz w:val="28"/>
        </w:rPr>
        <w:t xml:space="preserve">      10) в строке 100.19.008 указывается сумма доходов из строки 100.19.007, на которые не уменьшается сумма расходов, указываемая в строке 100.19.006. Определяется как сумма строк 100.19.009 и 100.19.010; </w:t>
      </w:r>
      <w:r>
        <w:br/>
      </w:r>
      <w:r>
        <w:rPr>
          <w:rFonts w:ascii="Times New Roman"/>
          <w:b w:val="false"/>
          <w:i w:val="false"/>
          <w:color w:val="000000"/>
          <w:sz w:val="28"/>
        </w:rPr>
        <w:t>
</w:t>
      </w:r>
      <w:r>
        <w:rPr>
          <w:rFonts w:ascii="Times New Roman"/>
          <w:b w:val="false"/>
          <w:i w:val="false"/>
          <w:color w:val="000000"/>
          <w:sz w:val="28"/>
        </w:rPr>
        <w:t xml:space="preserve">      11) в строке 100.19.009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 в строке 100.19.010 указывается общая сумма доходов, подлежащих исключению в соответствии со статьей 91 Кодекса. Определяется как сумма строк с 100.19.010А по 100.19.010F; </w:t>
      </w:r>
      <w:r>
        <w:br/>
      </w:r>
      <w:r>
        <w:rPr>
          <w:rFonts w:ascii="Times New Roman"/>
          <w:b w:val="false"/>
          <w:i w:val="false"/>
          <w:color w:val="000000"/>
          <w:sz w:val="28"/>
        </w:rPr>
        <w:t>
</w:t>
      </w:r>
      <w:r>
        <w:rPr>
          <w:rFonts w:ascii="Times New Roman"/>
          <w:b w:val="false"/>
          <w:i w:val="false"/>
          <w:color w:val="000000"/>
          <w:sz w:val="28"/>
        </w:rPr>
        <w:t xml:space="preserve">      13) в строке 100.19.011 указывается общая сумма доходов, на которую уменьшается сумма расходов, полученная в строке 100.19.006. Определяется как разница строк 100.19.007 и 100.19.008; </w:t>
      </w:r>
      <w:r>
        <w:br/>
      </w:r>
      <w:r>
        <w:rPr>
          <w:rFonts w:ascii="Times New Roman"/>
          <w:b w:val="false"/>
          <w:i w:val="false"/>
          <w:color w:val="000000"/>
          <w:sz w:val="28"/>
        </w:rPr>
        <w:t>
</w:t>
      </w:r>
      <w:r>
        <w:rPr>
          <w:rFonts w:ascii="Times New Roman"/>
          <w:b w:val="false"/>
          <w:i w:val="false"/>
          <w:color w:val="000000"/>
          <w:sz w:val="28"/>
        </w:rPr>
        <w:t xml:space="preserve">      14) в строке 100.19.012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статьи 101 Кодекса, полученная как разница строк 100.19.006 и 100.19.011. </w:t>
      </w:r>
      <w:r>
        <w:br/>
      </w:r>
      <w:r>
        <w:rPr>
          <w:rFonts w:ascii="Times New Roman"/>
          <w:b w:val="false"/>
          <w:i w:val="false"/>
          <w:color w:val="000000"/>
          <w:sz w:val="28"/>
        </w:rPr>
        <w:t>
</w:t>
      </w:r>
      <w:r>
        <w:rPr>
          <w:rFonts w:ascii="Times New Roman"/>
          <w:b w:val="false"/>
          <w:i w:val="false"/>
          <w:color w:val="000000"/>
          <w:sz w:val="28"/>
        </w:rPr>
        <w:t xml:space="preserve">      138. В разделе "Расходы на нематериальные активы": </w:t>
      </w:r>
      <w:r>
        <w:br/>
      </w:r>
      <w:r>
        <w:rPr>
          <w:rFonts w:ascii="Times New Roman"/>
          <w:b w:val="false"/>
          <w:i w:val="false"/>
          <w:color w:val="000000"/>
          <w:sz w:val="28"/>
        </w:rPr>
        <w:t>
</w:t>
      </w:r>
      <w:r>
        <w:rPr>
          <w:rFonts w:ascii="Times New Roman"/>
          <w:b w:val="false"/>
          <w:i w:val="false"/>
          <w:color w:val="000000"/>
          <w:sz w:val="28"/>
        </w:rPr>
        <w:t xml:space="preserve">      строка 100.19.013 предназначена для отражения сумм расходов на нематериальные активы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139. В разделе "Расходы на геологическое изучение и подготовительные работы к добыче природных ресурсов и нематериальные активы": </w:t>
      </w:r>
      <w:r>
        <w:br/>
      </w:r>
      <w:r>
        <w:rPr>
          <w:rFonts w:ascii="Times New Roman"/>
          <w:b w:val="false"/>
          <w:i w:val="false"/>
          <w:color w:val="000000"/>
          <w:sz w:val="28"/>
        </w:rPr>
        <w:t>
</w:t>
      </w:r>
      <w:r>
        <w:rPr>
          <w:rFonts w:ascii="Times New Roman"/>
          <w:b w:val="false"/>
          <w:i w:val="false"/>
          <w:color w:val="000000"/>
          <w:sz w:val="28"/>
        </w:rPr>
        <w:t xml:space="preserve">      1) в строке 100.19.014А указывается сумма расходов на геологическое изучение и подготовительные работы к добыче природных ресурсов. В первом налоговом периоде действия контракта в данную строку переносится сумма, определенная в строке 100.19.012, в последующие налоговые периоды - сумма, определенная в строке 100.19.014D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100.19.015А указывается сумма расходов на нематериальные активы. В первом налоговом периоде действия контракта в данную строку переносится сумма, определенная в строке 100.19.013, в последующие налоговые периоды - сумма, определенная в строке 100.19.015D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строках 100.19.014ВI и 100.19.015ВI указана предельная норма амортизации в размере 25 процентов; </w:t>
      </w:r>
      <w:r>
        <w:br/>
      </w:r>
      <w:r>
        <w:rPr>
          <w:rFonts w:ascii="Times New Roman"/>
          <w:b w:val="false"/>
          <w:i w:val="false"/>
          <w:color w:val="000000"/>
          <w:sz w:val="28"/>
        </w:rPr>
        <w:t>
</w:t>
      </w:r>
      <w:r>
        <w:rPr>
          <w:rFonts w:ascii="Times New Roman"/>
          <w:b w:val="false"/>
          <w:i w:val="false"/>
          <w:color w:val="000000"/>
          <w:sz w:val="28"/>
        </w:rPr>
        <w:t xml:space="preserve">      4) в строках 100.19.014ВII и 100.19.015ВII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w:t>
      </w:r>
      <w:r>
        <w:rPr>
          <w:rFonts w:ascii="Times New Roman"/>
          <w:b w:val="false"/>
          <w:i w:val="false"/>
          <w:color w:val="000000"/>
          <w:sz w:val="28"/>
        </w:rPr>
        <w:t xml:space="preserve">      5) в строках 100.19.014С и 100.19.015С указывается сумма амортизационных отчислений, подлежащая отнесению на вычеты в отчетном налоговом периоде, определенная как произведение строк 100.19.014А и 100.19.014ВII, 100.19.015А и 100.19.015ВII соответственно; </w:t>
      </w:r>
      <w:r>
        <w:br/>
      </w:r>
      <w:r>
        <w:rPr>
          <w:rFonts w:ascii="Times New Roman"/>
          <w:b w:val="false"/>
          <w:i w:val="false"/>
          <w:color w:val="000000"/>
          <w:sz w:val="28"/>
        </w:rPr>
        <w:t>
</w:t>
      </w:r>
      <w:r>
        <w:rPr>
          <w:rFonts w:ascii="Times New Roman"/>
          <w:b w:val="false"/>
          <w:i w:val="false"/>
          <w:color w:val="000000"/>
          <w:sz w:val="28"/>
        </w:rPr>
        <w:t xml:space="preserve">      6) в строках 100.19.014D и 100.19.015D указывается сумма расходов, переносимых на следующий налоговый период, определенная как разность строк 100.19.014А и 100.19.014С, 100.19.015А и 100.19.015С соответственно; </w:t>
      </w:r>
      <w:r>
        <w:br/>
      </w:r>
      <w:r>
        <w:rPr>
          <w:rFonts w:ascii="Times New Roman"/>
          <w:b w:val="false"/>
          <w:i w:val="false"/>
          <w:color w:val="000000"/>
          <w:sz w:val="28"/>
        </w:rPr>
        <w:t>
</w:t>
      </w:r>
      <w:r>
        <w:rPr>
          <w:rFonts w:ascii="Times New Roman"/>
          <w:b w:val="false"/>
          <w:i w:val="false"/>
          <w:color w:val="000000"/>
          <w:sz w:val="28"/>
        </w:rPr>
        <w:t xml:space="preserve">      7) в строке 100.19.016 указывается общая сумма расходов, относимая на вычеты. Определяется как сумма строк 100.19.014С и 100.19.015С. </w:t>
      </w:r>
      <w:r>
        <w:br/>
      </w:r>
      <w:r>
        <w:rPr>
          <w:rFonts w:ascii="Times New Roman"/>
          <w:b w:val="false"/>
          <w:i w:val="false"/>
          <w:color w:val="000000"/>
          <w:sz w:val="28"/>
        </w:rPr>
        <w:t>
</w:t>
      </w:r>
      <w:r>
        <w:rPr>
          <w:rFonts w:ascii="Times New Roman"/>
          <w:b w:val="false"/>
          <w:i w:val="false"/>
          <w:color w:val="000000"/>
          <w:sz w:val="28"/>
        </w:rPr>
        <w:t xml:space="preserve">      140. В разделе "Расходы на обучение кадров и развитие социальной сферы": </w:t>
      </w:r>
      <w:r>
        <w:br/>
      </w:r>
      <w:r>
        <w:rPr>
          <w:rFonts w:ascii="Times New Roman"/>
          <w:b w:val="false"/>
          <w:i w:val="false"/>
          <w:color w:val="000000"/>
          <w:sz w:val="28"/>
        </w:rPr>
        <w:t>
</w:t>
      </w:r>
      <w:r>
        <w:rPr>
          <w:rFonts w:ascii="Times New Roman"/>
          <w:b w:val="false"/>
          <w:i w:val="false"/>
          <w:color w:val="000000"/>
          <w:sz w:val="28"/>
        </w:rPr>
        <w:t xml:space="preserve">      1) в строке 100.19.017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100.19.018 указывается сумма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100.19.019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100.19.017 и 100.19.018. </w:t>
      </w:r>
      <w:r>
        <w:br/>
      </w:r>
      <w:r>
        <w:rPr>
          <w:rFonts w:ascii="Times New Roman"/>
          <w:b w:val="false"/>
          <w:i w:val="false"/>
          <w:color w:val="000000"/>
          <w:sz w:val="28"/>
        </w:rPr>
        <w:t>
</w:t>
      </w:r>
      <w:r>
        <w:rPr>
          <w:rFonts w:ascii="Times New Roman"/>
          <w:b w:val="false"/>
          <w:i w:val="false"/>
          <w:color w:val="000000"/>
          <w:sz w:val="28"/>
        </w:rPr>
        <w:t xml:space="preserve">      141. Величина строк 100.19.016 и 100.19.019 переносится в строку 100.00.032. </w:t>
      </w:r>
      <w:r>
        <w:br/>
      </w:r>
      <w:r>
        <w:rPr>
          <w:rFonts w:ascii="Times New Roman"/>
          <w:b w:val="false"/>
          <w:i w:val="false"/>
          <w:color w:val="000000"/>
          <w:sz w:val="28"/>
        </w:rPr>
        <w:t>
</w:t>
      </w:r>
      <w:r>
        <w:rPr>
          <w:rFonts w:ascii="Times New Roman"/>
          <w:b w:val="false"/>
          <w:i w:val="false"/>
          <w:color w:val="000000"/>
          <w:sz w:val="28"/>
        </w:rPr>
        <w:t xml:space="preserve">      142. Дополнительная форма к строке 100.19.009: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доходов от реализации соответствующих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100.19.009 переносится в строку 100.19.009. </w:t>
      </w:r>
      <w:r>
        <w:br/>
      </w:r>
      <w:r>
        <w:rPr>
          <w:rFonts w:ascii="Times New Roman"/>
          <w:b w:val="false"/>
          <w:i w:val="false"/>
          <w:color w:val="000000"/>
          <w:sz w:val="28"/>
        </w:rPr>
        <w:t>
</w:t>
      </w:r>
      <w:r>
        <w:rPr>
          <w:rFonts w:ascii="Times New Roman"/>
          <w:b w:val="false"/>
          <w:i w:val="false"/>
          <w:color w:val="000000"/>
          <w:sz w:val="28"/>
        </w:rPr>
        <w:t xml:space="preserve">      143. Дополнительная форма к строке 100.19.013: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нематериальных активов, приобретенных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расходов на соответствующие нематериальные активы.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100.19.013 переносится в строку 100.19.013.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 Вычеты по отрицательной курсовой разнице - Форма 100.20 </w:t>
      </w:r>
      <w:r>
        <w:br/>
      </w:r>
      <w:r>
        <w:rPr>
          <w:rFonts w:ascii="Times New Roman"/>
          <w:b w:val="false"/>
          <w:i w:val="false"/>
          <w:color w:val="000000"/>
          <w:sz w:val="28"/>
        </w:rPr>
        <w:t>
</w:t>
      </w:r>
      <w:r>
        <w:rPr>
          <w:rFonts w:ascii="Times New Roman"/>
          <w:b/>
          <w:i w:val="false"/>
          <w:color w:val="000080"/>
          <w:sz w:val="28"/>
        </w:rPr>
        <w:t xml:space="preserve">                   (приложение N 20 к Декларации) </w:t>
      </w:r>
    </w:p>
    <w:p>
      <w:pPr>
        <w:spacing w:after="0"/>
        <w:ind w:left="0"/>
        <w:jc w:val="both"/>
      </w:pPr>
      <w:r>
        <w:rPr>
          <w:rFonts w:ascii="Times New Roman"/>
          <w:b w:val="false"/>
          <w:i w:val="false"/>
          <w:color w:val="000000"/>
          <w:sz w:val="28"/>
        </w:rPr>
        <w:t xml:space="preserve">      144. Данная форма предназначена для определения суммы отрицательной курсовой разницы, связанной с получением совокупного годового дохода и подлежащей отнесению на вычеты в соответствии со статьей 102 Кодекса. </w:t>
      </w:r>
      <w:r>
        <w:br/>
      </w:r>
      <w:r>
        <w:rPr>
          <w:rFonts w:ascii="Times New Roman"/>
          <w:b w:val="false"/>
          <w:i w:val="false"/>
          <w:color w:val="000000"/>
          <w:sz w:val="28"/>
        </w:rPr>
        <w:t>
</w:t>
      </w:r>
      <w:r>
        <w:rPr>
          <w:rFonts w:ascii="Times New Roman"/>
          <w:b w:val="false"/>
          <w:i w:val="false"/>
          <w:color w:val="000000"/>
          <w:sz w:val="28"/>
        </w:rPr>
        <w:t xml:space="preserve">      145.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146. В разделе "Отрицательная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строка 100.20.001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147. Величина строки 100.20.001F переносится в строку 100.00.033.   </w:t>
      </w:r>
      <w:r>
        <w:br/>
      </w:r>
      <w:r>
        <w:rPr>
          <w:rFonts w:ascii="Times New Roman"/>
          <w:b w:val="false"/>
          <w:i w:val="false"/>
          <w:color w:val="000000"/>
          <w:sz w:val="28"/>
        </w:rPr>
        <w:t>
</w:t>
      </w:r>
      <w:r>
        <w:rPr>
          <w:rFonts w:ascii="Times New Roman"/>
          <w:b w:val="false"/>
          <w:i w:val="false"/>
          <w:color w:val="000000"/>
          <w:sz w:val="28"/>
        </w:rPr>
        <w:t xml:space="preserve">      148. Дополнительная форма к строке 100.20.001: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предыдущие налоговые периоды, из которых перенесены суммы отрицательной курсовой разницы, а также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наименования операций, в результате которых образовалась отрицательная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по валютным счетам; </w:t>
      </w:r>
      <w:r>
        <w:br/>
      </w:r>
      <w:r>
        <w:rPr>
          <w:rFonts w:ascii="Times New Roman"/>
          <w:b w:val="false"/>
          <w:i w:val="false"/>
          <w:color w:val="000000"/>
          <w:sz w:val="28"/>
        </w:rPr>
        <w:t>
</w:t>
      </w:r>
      <w:r>
        <w:rPr>
          <w:rFonts w:ascii="Times New Roman"/>
          <w:b w:val="false"/>
          <w:i w:val="false"/>
          <w:color w:val="000000"/>
          <w:sz w:val="28"/>
        </w:rPr>
        <w:t xml:space="preserve">      по валютным кредитам; </w:t>
      </w:r>
      <w:r>
        <w:br/>
      </w:r>
      <w:r>
        <w:rPr>
          <w:rFonts w:ascii="Times New Roman"/>
          <w:b w:val="false"/>
          <w:i w:val="false"/>
          <w:color w:val="000000"/>
          <w:sz w:val="28"/>
        </w:rPr>
        <w:t>
</w:t>
      </w:r>
      <w:r>
        <w:rPr>
          <w:rFonts w:ascii="Times New Roman"/>
          <w:b w:val="false"/>
          <w:i w:val="false"/>
          <w:color w:val="000000"/>
          <w:sz w:val="28"/>
        </w:rPr>
        <w:t xml:space="preserve">      по расчетам с покупателями и заказчиками; </w:t>
      </w:r>
      <w:r>
        <w:br/>
      </w:r>
      <w:r>
        <w:rPr>
          <w:rFonts w:ascii="Times New Roman"/>
          <w:b w:val="false"/>
          <w:i w:val="false"/>
          <w:color w:val="000000"/>
          <w:sz w:val="28"/>
        </w:rPr>
        <w:t>
</w:t>
      </w:r>
      <w:r>
        <w:rPr>
          <w:rFonts w:ascii="Times New Roman"/>
          <w:b w:val="false"/>
          <w:i w:val="false"/>
          <w:color w:val="000000"/>
          <w:sz w:val="28"/>
        </w:rPr>
        <w:t xml:space="preserve">      по расчетам с поставщиками и подрядчиками; </w:t>
      </w:r>
      <w:r>
        <w:br/>
      </w:r>
      <w:r>
        <w:rPr>
          <w:rFonts w:ascii="Times New Roman"/>
          <w:b w:val="false"/>
          <w:i w:val="false"/>
          <w:color w:val="000000"/>
          <w:sz w:val="28"/>
        </w:rPr>
        <w:t>
</w:t>
      </w:r>
      <w:r>
        <w:rPr>
          <w:rFonts w:ascii="Times New Roman"/>
          <w:b w:val="false"/>
          <w:i w:val="false"/>
          <w:color w:val="000000"/>
          <w:sz w:val="28"/>
        </w:rPr>
        <w:t xml:space="preserve">      по иным операциям;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отрицательной курсовой разницы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отрицательной курсовой разницы, определяемая в целях налогообложения в соответствии с подпунктом 13)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отрицательной курсовой разницы, перенесенная из графы J предыдущего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отрицательной курсовой разницы с учетом перенесенной суммы. Определяется как сумма граф Е и F;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предельная сумма отрицательной курсовой разницы, определяемая в соответствии с пунктом 3 статьи 102 Кодекса как сумма положительной курсовой разницы, указанной в строке 100.00.016, плюс 50 процентов от суммы налогооблагаемого дохода. При этом при исчислении налогооблагаемого дохода положительная и отрицательная курсовые разницы не учитываются;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отрицательной курсовой разницы, подлежащая вычету, определенная как наименьшая сумма из граф G и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отрицательной курсовой разницы, переносимая на следующий налоговый период. Определяется как разница сумм граф G, I и К;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отрицательной курсовой разницы, не подлежащая переносу в связи с истечением срока исковой давности. Определяется как положительная разница суммы графы F первого из пяти налоговых периодов, указанных в дополнительной форме, и суммы графы I всех пяти налоговых периодов, указанных в дополнительной форме.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100.20.001 переносится в строку 100.20.001А, графы E - в строку 100.20.001В, графы F - в строку 100.20.001С, графы G - в строку 100.20.001D, графы H - в строку 100.20.001Е, графы I - в строку 100.20.001F, графы J - в строку 100.20.001G, графы K - в строку 100.20.001Н.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 Штрафы, пени, неустойки, не подлежащие внесению в бюджет - </w:t>
      </w:r>
      <w:r>
        <w:br/>
      </w:r>
      <w:r>
        <w:rPr>
          <w:rFonts w:ascii="Times New Roman"/>
          <w:b w:val="false"/>
          <w:i w:val="false"/>
          <w:color w:val="000000"/>
          <w:sz w:val="28"/>
        </w:rPr>
        <w:t>
</w:t>
      </w:r>
      <w:r>
        <w:rPr>
          <w:rFonts w:ascii="Times New Roman"/>
          <w:b/>
          <w:i w:val="false"/>
          <w:color w:val="000080"/>
          <w:sz w:val="28"/>
        </w:rPr>
        <w:t xml:space="preserve">          Форма 100.21 (приложение N 21 к Декларации) </w:t>
      </w:r>
    </w:p>
    <w:p>
      <w:pPr>
        <w:spacing w:after="0"/>
        <w:ind w:left="0"/>
        <w:jc w:val="both"/>
      </w:pPr>
      <w:r>
        <w:rPr>
          <w:rFonts w:ascii="Times New Roman"/>
          <w:b w:val="false"/>
          <w:i w:val="false"/>
          <w:color w:val="000000"/>
          <w:sz w:val="28"/>
        </w:rPr>
        <w:t xml:space="preserve">      149.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Кодекса. </w:t>
      </w:r>
      <w:r>
        <w:br/>
      </w:r>
      <w:r>
        <w:rPr>
          <w:rFonts w:ascii="Times New Roman"/>
          <w:b w:val="false"/>
          <w:i w:val="false"/>
          <w:color w:val="000000"/>
          <w:sz w:val="28"/>
        </w:rPr>
        <w:t>
</w:t>
      </w:r>
      <w:r>
        <w:rPr>
          <w:rFonts w:ascii="Times New Roman"/>
          <w:b w:val="false"/>
          <w:i w:val="false"/>
          <w:color w:val="000000"/>
          <w:sz w:val="28"/>
        </w:rPr>
        <w:t xml:space="preserve">      150.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151. В разделе "Штрафы, пени, неустойки": </w:t>
      </w:r>
      <w:r>
        <w:br/>
      </w:r>
      <w:r>
        <w:rPr>
          <w:rFonts w:ascii="Times New Roman"/>
          <w:b w:val="false"/>
          <w:i w:val="false"/>
          <w:color w:val="000000"/>
          <w:sz w:val="28"/>
        </w:rPr>
        <w:t>
</w:t>
      </w:r>
      <w:r>
        <w:rPr>
          <w:rFonts w:ascii="Times New Roman"/>
          <w:b w:val="false"/>
          <w:i w:val="false"/>
          <w:color w:val="000000"/>
          <w:sz w:val="28"/>
        </w:rPr>
        <w:t xml:space="preserve">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152. Величина строки 100.21.001 переносится в строку 100.00.035. </w:t>
      </w:r>
      <w:r>
        <w:br/>
      </w:r>
      <w:r>
        <w:rPr>
          <w:rFonts w:ascii="Times New Roman"/>
          <w:b w:val="false"/>
          <w:i w:val="false"/>
          <w:color w:val="000000"/>
          <w:sz w:val="28"/>
        </w:rPr>
        <w:t>
</w:t>
      </w:r>
      <w:r>
        <w:rPr>
          <w:rFonts w:ascii="Times New Roman"/>
          <w:b w:val="false"/>
          <w:i w:val="false"/>
          <w:color w:val="000000"/>
          <w:sz w:val="28"/>
        </w:rPr>
        <w:t xml:space="preserve">      153. Дополнительная форма к строке 100.21.001: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регистрационный номер налогоплательщика-организации, указанной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 Амортизационные отчисления, расходы на ремонт и другие </w:t>
      </w:r>
      <w:r>
        <w:br/>
      </w:r>
      <w:r>
        <w:rPr>
          <w:rFonts w:ascii="Times New Roman"/>
          <w:b w:val="false"/>
          <w:i w:val="false"/>
          <w:color w:val="000000"/>
          <w:sz w:val="28"/>
        </w:rPr>
        <w:t>
</w:t>
      </w:r>
      <w:r>
        <w:rPr>
          <w:rFonts w:ascii="Times New Roman"/>
          <w:b/>
          <w:i w:val="false"/>
          <w:color w:val="000080"/>
          <w:sz w:val="28"/>
        </w:rPr>
        <w:t xml:space="preserve">            вычеты по фиксированным активам - Форма 100.22 </w:t>
      </w:r>
      <w:r>
        <w:br/>
      </w:r>
      <w:r>
        <w:rPr>
          <w:rFonts w:ascii="Times New Roman"/>
          <w:b w:val="false"/>
          <w:i w:val="false"/>
          <w:color w:val="000000"/>
          <w:sz w:val="28"/>
        </w:rPr>
        <w:t>
</w:t>
      </w:r>
      <w:r>
        <w:rPr>
          <w:rFonts w:ascii="Times New Roman"/>
          <w:b/>
          <w:i w:val="false"/>
          <w:color w:val="000080"/>
          <w:sz w:val="28"/>
        </w:rPr>
        <w:t xml:space="preserve">                  (приложение N 22 к Декларации) </w:t>
      </w:r>
    </w:p>
    <w:p>
      <w:pPr>
        <w:spacing w:after="0"/>
        <w:ind w:left="0"/>
        <w:jc w:val="both"/>
      </w:pPr>
      <w:r>
        <w:rPr>
          <w:rFonts w:ascii="Times New Roman"/>
          <w:b w:val="false"/>
          <w:i w:val="false"/>
          <w:color w:val="000000"/>
          <w:sz w:val="28"/>
        </w:rPr>
        <w:t xml:space="preserve">      154.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статьей 87 Кодекса. </w:t>
      </w:r>
      <w:r>
        <w:br/>
      </w:r>
      <w:r>
        <w:rPr>
          <w:rFonts w:ascii="Times New Roman"/>
          <w:b w:val="false"/>
          <w:i w:val="false"/>
          <w:color w:val="000000"/>
          <w:sz w:val="28"/>
        </w:rPr>
        <w:t>
</w:t>
      </w:r>
      <w:r>
        <w:rPr>
          <w:rFonts w:ascii="Times New Roman"/>
          <w:b w:val="false"/>
          <w:i w:val="false"/>
          <w:color w:val="000000"/>
          <w:sz w:val="28"/>
        </w:rPr>
        <w:t xml:space="preserve">      155.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156. В разделе "Здания, строения": </w:t>
      </w:r>
      <w:r>
        <w:br/>
      </w:r>
      <w:r>
        <w:rPr>
          <w:rFonts w:ascii="Times New Roman"/>
          <w:b w:val="false"/>
          <w:i w:val="false"/>
          <w:color w:val="000000"/>
          <w:sz w:val="28"/>
        </w:rPr>
        <w:t>
</w:t>
      </w:r>
      <w:r>
        <w:rPr>
          <w:rFonts w:ascii="Times New Roman"/>
          <w:b w:val="false"/>
          <w:i w:val="false"/>
          <w:color w:val="000000"/>
          <w:sz w:val="28"/>
        </w:rPr>
        <w:t xml:space="preserve">      строка 100.22.001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157. В разделе "Сооружения": </w:t>
      </w:r>
      <w:r>
        <w:br/>
      </w:r>
      <w:r>
        <w:rPr>
          <w:rFonts w:ascii="Times New Roman"/>
          <w:b w:val="false"/>
          <w:i w:val="false"/>
          <w:color w:val="000000"/>
          <w:sz w:val="28"/>
        </w:rPr>
        <w:t>
</w:t>
      </w:r>
      <w:r>
        <w:rPr>
          <w:rFonts w:ascii="Times New Roman"/>
          <w:b w:val="false"/>
          <w:i w:val="false"/>
          <w:color w:val="000000"/>
          <w:sz w:val="28"/>
        </w:rPr>
        <w:t xml:space="preserve">      строка 100.22.002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158. В разделе "Оставшиеся подгруппы основных средств": </w:t>
      </w:r>
      <w:r>
        <w:br/>
      </w:r>
      <w:r>
        <w:rPr>
          <w:rFonts w:ascii="Times New Roman"/>
          <w:b w:val="false"/>
          <w:i w:val="false"/>
          <w:color w:val="000000"/>
          <w:sz w:val="28"/>
        </w:rPr>
        <w:t>
</w:t>
      </w:r>
      <w:r>
        <w:rPr>
          <w:rFonts w:ascii="Times New Roman"/>
          <w:b w:val="false"/>
          <w:i w:val="false"/>
          <w:color w:val="000000"/>
          <w:sz w:val="28"/>
        </w:rPr>
        <w:t xml:space="preserve">      строка 100.22.003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159. В разделе "Всего по основным средствам": </w:t>
      </w:r>
      <w:r>
        <w:br/>
      </w:r>
      <w:r>
        <w:rPr>
          <w:rFonts w:ascii="Times New Roman"/>
          <w:b w:val="false"/>
          <w:i w:val="false"/>
          <w:color w:val="000000"/>
          <w:sz w:val="28"/>
        </w:rPr>
        <w:t>
</w:t>
      </w:r>
      <w:r>
        <w:rPr>
          <w:rFonts w:ascii="Times New Roman"/>
          <w:b w:val="false"/>
          <w:i w:val="false"/>
          <w:color w:val="000000"/>
          <w:sz w:val="28"/>
        </w:rPr>
        <w:t xml:space="preserve">      строка 100.22.004 предназначена для отражения итоговых сумм вычетов по основным средствам. Определяется как сумма соответствующих строк 100.22.001, 100.22.002, 100.22.003. </w:t>
      </w:r>
      <w:r>
        <w:br/>
      </w:r>
      <w:r>
        <w:rPr>
          <w:rFonts w:ascii="Times New Roman"/>
          <w:b w:val="false"/>
          <w:i w:val="false"/>
          <w:color w:val="000000"/>
          <w:sz w:val="28"/>
        </w:rPr>
        <w:t>
</w:t>
      </w:r>
      <w:r>
        <w:rPr>
          <w:rFonts w:ascii="Times New Roman"/>
          <w:b w:val="false"/>
          <w:i w:val="false"/>
          <w:color w:val="000000"/>
          <w:sz w:val="28"/>
        </w:rPr>
        <w:t xml:space="preserve">      160. В разделе "Нематериальные активы": </w:t>
      </w:r>
      <w:r>
        <w:br/>
      </w:r>
      <w:r>
        <w:rPr>
          <w:rFonts w:ascii="Times New Roman"/>
          <w:b w:val="false"/>
          <w:i w:val="false"/>
          <w:color w:val="000000"/>
          <w:sz w:val="28"/>
        </w:rPr>
        <w:t>
</w:t>
      </w:r>
      <w:r>
        <w:rPr>
          <w:rFonts w:ascii="Times New Roman"/>
          <w:b w:val="false"/>
          <w:i w:val="false"/>
          <w:color w:val="000000"/>
          <w:sz w:val="28"/>
        </w:rPr>
        <w:t xml:space="preserve">      строка 100.22.005 предназначена для отражения вычетов по нематериальным активам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161. В разделе "Доходы": </w:t>
      </w:r>
      <w:r>
        <w:br/>
      </w:r>
      <w:r>
        <w:rPr>
          <w:rFonts w:ascii="Times New Roman"/>
          <w:b w:val="false"/>
          <w:i w:val="false"/>
          <w:color w:val="000000"/>
          <w:sz w:val="28"/>
        </w:rPr>
        <w:t>
</w:t>
      </w:r>
      <w:r>
        <w:rPr>
          <w:rFonts w:ascii="Times New Roman"/>
          <w:b w:val="false"/>
          <w:i w:val="false"/>
          <w:color w:val="000000"/>
          <w:sz w:val="28"/>
        </w:rPr>
        <w:t xml:space="preserve">      строка 100.22.006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100.22.003 и графе Н дополнительной формы к строке 100.22.005. </w:t>
      </w:r>
      <w:r>
        <w:br/>
      </w:r>
      <w:r>
        <w:rPr>
          <w:rFonts w:ascii="Times New Roman"/>
          <w:b w:val="false"/>
          <w:i w:val="false"/>
          <w:color w:val="000000"/>
          <w:sz w:val="28"/>
        </w:rPr>
        <w:t>
</w:t>
      </w:r>
      <w:r>
        <w:rPr>
          <w:rFonts w:ascii="Times New Roman"/>
          <w:b w:val="false"/>
          <w:i w:val="false"/>
          <w:color w:val="000000"/>
          <w:sz w:val="28"/>
        </w:rPr>
        <w:t xml:space="preserve">      162. Величина строки 100.22.004Е переносится в строку 100.00.036А. </w:t>
      </w:r>
      <w:r>
        <w:br/>
      </w:r>
      <w:r>
        <w:rPr>
          <w:rFonts w:ascii="Times New Roman"/>
          <w:b w:val="false"/>
          <w:i w:val="false"/>
          <w:color w:val="000000"/>
          <w:sz w:val="28"/>
        </w:rPr>
        <w:t>
</w:t>
      </w:r>
      <w:r>
        <w:rPr>
          <w:rFonts w:ascii="Times New Roman"/>
          <w:b w:val="false"/>
          <w:i w:val="false"/>
          <w:color w:val="000000"/>
          <w:sz w:val="28"/>
        </w:rPr>
        <w:t xml:space="preserve">      Величина строки 100.22.005Е переносится в строку 100.00.036В. </w:t>
      </w:r>
      <w:r>
        <w:br/>
      </w:r>
      <w:r>
        <w:rPr>
          <w:rFonts w:ascii="Times New Roman"/>
          <w:b w:val="false"/>
          <w:i w:val="false"/>
          <w:color w:val="000000"/>
          <w:sz w:val="28"/>
        </w:rPr>
        <w:t>
</w:t>
      </w:r>
      <w:r>
        <w:rPr>
          <w:rFonts w:ascii="Times New Roman"/>
          <w:b w:val="false"/>
          <w:i w:val="false"/>
          <w:color w:val="000000"/>
          <w:sz w:val="28"/>
        </w:rPr>
        <w:t xml:space="preserve">      Величина строк 100.22.004I и 100.22.005G переносится в строку 100.00.036D. </w:t>
      </w:r>
      <w:r>
        <w:br/>
      </w:r>
      <w:r>
        <w:rPr>
          <w:rFonts w:ascii="Times New Roman"/>
          <w:b w:val="false"/>
          <w:i w:val="false"/>
          <w:color w:val="000000"/>
          <w:sz w:val="28"/>
        </w:rPr>
        <w:t>
</w:t>
      </w:r>
      <w:r>
        <w:rPr>
          <w:rFonts w:ascii="Times New Roman"/>
          <w:b w:val="false"/>
          <w:i w:val="false"/>
          <w:color w:val="000000"/>
          <w:sz w:val="28"/>
        </w:rPr>
        <w:t xml:space="preserve">      Величина строк 100.22.004Н и 100.22.005F переносится в строку 100.00.036Е. </w:t>
      </w:r>
      <w:r>
        <w:br/>
      </w:r>
      <w:r>
        <w:rPr>
          <w:rFonts w:ascii="Times New Roman"/>
          <w:b w:val="false"/>
          <w:i w:val="false"/>
          <w:color w:val="000000"/>
          <w:sz w:val="28"/>
        </w:rPr>
        <w:t>
</w:t>
      </w:r>
      <w:r>
        <w:rPr>
          <w:rFonts w:ascii="Times New Roman"/>
          <w:b w:val="false"/>
          <w:i w:val="false"/>
          <w:color w:val="000000"/>
          <w:sz w:val="28"/>
        </w:rPr>
        <w:t xml:space="preserve">      Величина строки 100.22.004F переносится в строку 100.00.036G. </w:t>
      </w:r>
      <w:r>
        <w:br/>
      </w:r>
      <w:r>
        <w:rPr>
          <w:rFonts w:ascii="Times New Roman"/>
          <w:b w:val="false"/>
          <w:i w:val="false"/>
          <w:color w:val="000000"/>
          <w:sz w:val="28"/>
        </w:rPr>
        <w:t>
</w:t>
      </w:r>
      <w:r>
        <w:rPr>
          <w:rFonts w:ascii="Times New Roman"/>
          <w:b w:val="false"/>
          <w:i w:val="false"/>
          <w:color w:val="000000"/>
          <w:sz w:val="28"/>
        </w:rPr>
        <w:t xml:space="preserve">      Величина строки 100.22.006 переносится в строку 100.00.008. </w:t>
      </w:r>
      <w:r>
        <w:br/>
      </w:r>
      <w:r>
        <w:rPr>
          <w:rFonts w:ascii="Times New Roman"/>
          <w:b w:val="false"/>
          <w:i w:val="false"/>
          <w:color w:val="000000"/>
          <w:sz w:val="28"/>
        </w:rPr>
        <w:t>
</w:t>
      </w:r>
      <w:r>
        <w:rPr>
          <w:rFonts w:ascii="Times New Roman"/>
          <w:b w:val="false"/>
          <w:i w:val="false"/>
          <w:color w:val="000000"/>
          <w:sz w:val="28"/>
        </w:rPr>
        <w:t xml:space="preserve">      163. Дополнительные формы к строкам 100.22.001, 100.22.002, 100.22.003: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номер группы основных средств для исчисления амортизационных отчислений согласно статье 107 и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предельные нормы амортизации в процентах в соответствии с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каждой подгруппе, но не выше предельных, указанных в графе Е; </w:t>
      </w:r>
      <w:r>
        <w:br/>
      </w:r>
      <w:r>
        <w:rPr>
          <w:rFonts w:ascii="Times New Roman"/>
          <w:b w:val="false"/>
          <w:i w:val="false"/>
          <w:color w:val="000000"/>
          <w:sz w:val="28"/>
        </w:rPr>
        <w:t>
</w:t>
      </w:r>
      <w:r>
        <w:rPr>
          <w:rFonts w:ascii="Times New Roman"/>
          <w:b w:val="false"/>
          <w:i w:val="false"/>
          <w:color w:val="000000"/>
          <w:sz w:val="28"/>
        </w:rPr>
        <w:t xml:space="preserve">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100.22.001, 100.22.002, 100.22.003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статьи 109 Кодекса; </w:t>
      </w:r>
      <w:r>
        <w:br/>
      </w:r>
      <w:r>
        <w:rPr>
          <w:rFonts w:ascii="Times New Roman"/>
          <w:b w:val="false"/>
          <w:i w:val="false"/>
          <w:color w:val="000000"/>
          <w:sz w:val="28"/>
        </w:rPr>
        <w:t>
</w:t>
      </w:r>
      <w:r>
        <w:rPr>
          <w:rFonts w:ascii="Times New Roman"/>
          <w:b w:val="false"/>
          <w:i w:val="false"/>
          <w:color w:val="000000"/>
          <w:sz w:val="28"/>
        </w:rPr>
        <w:t xml:space="preserve">      10) в графе J определяется величина стоимостного баланса подгруппы на конец отчетного налогового периода в соответствии с пунктом 2 статьи 108 Кодекса (G+Н-I);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амортизационных отчислений за отчетный налоговый период, исчисленная в соответствии с пунктами 2 и 3 статьи 107 Кодекса (J х F);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статьей 113 Кодекса; </w:t>
      </w:r>
      <w:r>
        <w:br/>
      </w:r>
      <w:r>
        <w:rPr>
          <w:rFonts w:ascii="Times New Roman"/>
          <w:b w:val="false"/>
          <w:i w:val="false"/>
          <w:color w:val="000000"/>
          <w:sz w:val="28"/>
        </w:rPr>
        <w:t>
</w:t>
      </w:r>
      <w:r>
        <w:rPr>
          <w:rFonts w:ascii="Times New Roman"/>
          <w:b w:val="false"/>
          <w:i w:val="false"/>
          <w:color w:val="000000"/>
          <w:sz w:val="28"/>
        </w:rPr>
        <w:t xml:space="preserve">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группы (подгруппы) в соответствии со статьей 113 Кодекса; </w:t>
      </w:r>
      <w:r>
        <w:br/>
      </w:r>
      <w:r>
        <w:rPr>
          <w:rFonts w:ascii="Times New Roman"/>
          <w:b w:val="false"/>
          <w:i w:val="false"/>
          <w:color w:val="000000"/>
          <w:sz w:val="28"/>
        </w:rPr>
        <w:t>
</w:t>
      </w:r>
      <w:r>
        <w:rPr>
          <w:rFonts w:ascii="Times New Roman"/>
          <w:b w:val="false"/>
          <w:i w:val="false"/>
          <w:color w:val="000000"/>
          <w:sz w:val="28"/>
        </w:rPr>
        <w:t xml:space="preserve">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Кодекса; </w:t>
      </w:r>
      <w:r>
        <w:br/>
      </w:r>
      <w:r>
        <w:rPr>
          <w:rFonts w:ascii="Times New Roman"/>
          <w:b w:val="false"/>
          <w:i w:val="false"/>
          <w:color w:val="000000"/>
          <w:sz w:val="28"/>
        </w:rPr>
        <w:t>
</w:t>
      </w:r>
      <w:r>
        <w:rPr>
          <w:rFonts w:ascii="Times New Roman"/>
          <w:b w:val="false"/>
          <w:i w:val="false"/>
          <w:color w:val="000000"/>
          <w:sz w:val="28"/>
        </w:rPr>
        <w:t xml:space="preserve">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статьи 111 Кодекса; </w:t>
      </w:r>
      <w:r>
        <w:br/>
      </w:r>
      <w:r>
        <w:rPr>
          <w:rFonts w:ascii="Times New Roman"/>
          <w:b w:val="false"/>
          <w:i w:val="false"/>
          <w:color w:val="000000"/>
          <w:sz w:val="28"/>
        </w:rPr>
        <w:t>
</w:t>
      </w:r>
      <w:r>
        <w:rPr>
          <w:rFonts w:ascii="Times New Roman"/>
          <w:b w:val="false"/>
          <w:i w:val="false"/>
          <w:color w:val="000000"/>
          <w:sz w:val="28"/>
        </w:rPr>
        <w:t xml:space="preserve">      16) в графе P отражается стоимостный баланс подгруппы на конец отчетного налогового периода с учетом корректировок, предусмотренных пунктом 2 статьи 108 Кодекса (J - K + M - N - О). </w:t>
      </w:r>
      <w:r>
        <w:br/>
      </w:r>
      <w:r>
        <w:rPr>
          <w:rFonts w:ascii="Times New Roman"/>
          <w:b w:val="false"/>
          <w:i w:val="false"/>
          <w:color w:val="000000"/>
          <w:sz w:val="28"/>
        </w:rPr>
        <w:t>
</w:t>
      </w:r>
      <w:r>
        <w:rPr>
          <w:rFonts w:ascii="Times New Roman"/>
          <w:b w:val="false"/>
          <w:i w:val="false"/>
          <w:color w:val="000000"/>
          <w:sz w:val="28"/>
        </w:rPr>
        <w:t xml:space="preserve">      Итоговая величина: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100.22.001 переносится в строку 100.22.001А, графы H - в строку 100.22.001В, графы I - в строку 100.22.001С, графы J - в строку 100.22.001D, графы K - в строку 100.22.001Е, графы L - в строку 100.22.001F, графы M - в строку 100.22.001G, графы N - в строку 100.22.001Н, графы O - в строку 100.22.001I, графы P - в строку 100.22.001J;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100.22.002 переносится в строку 100.22.002А, графы H - в строку 100.22.002В, графы I - в строку 100.22.002С, графы J - в строку 100.22.002D, графы K - в строку 100.22.002Е, графы L - в строку 100.22.002F, графы M - в строку 100.22.002G, графы N - в строку 100.22.002Н, графы O - в строку 100.22.002I, графы P - в строку 100.22.002J;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100.22.003 переносится в строку 100.22.003А, графы H - в строку 100.22.003В, графы I - в строку 100.22.003С, графы J - в строку 100.22.003D, графы K - в строку 100.22.003Е, графы L - в строку 100.22.003F, графы M - в строку 100.22.003G, графы N - в строку 100.22.003Н, графы O - в строку 100.22.003I, графы P - в строку 100.22.003J. </w:t>
      </w:r>
      <w:r>
        <w:br/>
      </w:r>
      <w:r>
        <w:rPr>
          <w:rFonts w:ascii="Times New Roman"/>
          <w:b w:val="false"/>
          <w:i w:val="false"/>
          <w:color w:val="000000"/>
          <w:sz w:val="28"/>
        </w:rPr>
        <w:t>
</w:t>
      </w:r>
      <w:r>
        <w:rPr>
          <w:rFonts w:ascii="Times New Roman"/>
          <w:b w:val="false"/>
          <w:i w:val="false"/>
          <w:color w:val="000000"/>
          <w:sz w:val="28"/>
        </w:rPr>
        <w:t xml:space="preserve">      164. Дополнительная форма к строке 100.22.005: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нематериальных активов, используемых для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предельные нормы амортизации в процентах в соответствии с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применяемые налогоплательщиком нормы амортизации в процентах по нематериальным активам, но не выше предельных, указанных в графе С;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величина стоимостного баланса подгруппы нематериальных активов на начало отчетного налогового периода, которая переносится из соответствующих строк графы L дополнительной формы к строке 100.22.005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графе F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110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статьи 109 Кодекса; </w:t>
      </w:r>
      <w:r>
        <w:br/>
      </w:r>
      <w:r>
        <w:rPr>
          <w:rFonts w:ascii="Times New Roman"/>
          <w:b w:val="false"/>
          <w:i w:val="false"/>
          <w:color w:val="000000"/>
          <w:sz w:val="28"/>
        </w:rPr>
        <w:t>
</w:t>
      </w:r>
      <w:r>
        <w:rPr>
          <w:rFonts w:ascii="Times New Roman"/>
          <w:b w:val="false"/>
          <w:i w:val="false"/>
          <w:color w:val="000000"/>
          <w:sz w:val="28"/>
        </w:rPr>
        <w:t xml:space="preserve">      8) в графе H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Кодекса (E + F - G);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амортизационных отчислений, исчисленных за отчетный налоговый период в соответствии с пунктом 2 статьи 107 Кодекса (H х D); </w:t>
      </w:r>
      <w:r>
        <w:br/>
      </w:r>
      <w:r>
        <w:rPr>
          <w:rFonts w:ascii="Times New Roman"/>
          <w:b w:val="false"/>
          <w:i w:val="false"/>
          <w:color w:val="000000"/>
          <w:sz w:val="28"/>
        </w:rPr>
        <w:t>
</w:t>
      </w:r>
      <w:r>
        <w:rPr>
          <w:rFonts w:ascii="Times New Roman"/>
          <w:b w:val="false"/>
          <w:i w:val="false"/>
          <w:color w:val="000000"/>
          <w:sz w:val="28"/>
        </w:rPr>
        <w:t xml:space="preserve">      10) в графе J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Кодекса; </w:t>
      </w:r>
      <w:r>
        <w:br/>
      </w:r>
      <w:r>
        <w:rPr>
          <w:rFonts w:ascii="Times New Roman"/>
          <w:b w:val="false"/>
          <w:i w:val="false"/>
          <w:color w:val="000000"/>
          <w:sz w:val="28"/>
        </w:rPr>
        <w:t>
</w:t>
      </w:r>
      <w:r>
        <w:rPr>
          <w:rFonts w:ascii="Times New Roman"/>
          <w:b w:val="false"/>
          <w:i w:val="false"/>
          <w:color w:val="000000"/>
          <w:sz w:val="28"/>
        </w:rPr>
        <w:t xml:space="preserve">      11) в графе K отражается стоимостный баланс подгруппы на конец отчетного налогового периода, равный сумме, отраженной в графе Н, если на конец отчетного налогового периода все фиксированные активы данной подгруппы выбыли в соответствии с пунктом 1 статьи 111 Кодекса; </w:t>
      </w:r>
      <w:r>
        <w:br/>
      </w:r>
      <w:r>
        <w:rPr>
          <w:rFonts w:ascii="Times New Roman"/>
          <w:b w:val="false"/>
          <w:i w:val="false"/>
          <w:color w:val="000000"/>
          <w:sz w:val="28"/>
        </w:rPr>
        <w:t>
</w:t>
      </w:r>
      <w:r>
        <w:rPr>
          <w:rFonts w:ascii="Times New Roman"/>
          <w:b w:val="false"/>
          <w:i w:val="false"/>
          <w:color w:val="000000"/>
          <w:sz w:val="28"/>
        </w:rPr>
        <w:t xml:space="preserve">      12) в графе L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Кодекса (H - I - J - К).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дополнительной формы к строке 100.22.005 переносится в строку 100.22.005А, графы F - в строку 100.22.005В, графы G - в строку 100.22.005С, графы H - в строку 100.22.005D, графы I - в строку 100.22.005Е, графы J - в строку 100.22.005F, графы K - в строку 100.22.005G, графы L - в строку 100.22.005Н. </w:t>
      </w:r>
      <w:r>
        <w:br/>
      </w:r>
      <w:r>
        <w:rPr>
          <w:rFonts w:ascii="Times New Roman"/>
          <w:b w:val="false"/>
          <w:i w:val="false"/>
          <w:color w:val="000000"/>
          <w:sz w:val="28"/>
        </w:rPr>
        <w:t>
</w:t>
      </w:r>
      <w:r>
        <w:rPr>
          <w:rFonts w:ascii="Times New Roman"/>
          <w:b w:val="false"/>
          <w:i w:val="false"/>
          <w:color w:val="000000"/>
          <w:sz w:val="28"/>
        </w:rPr>
        <w:t xml:space="preserve">      Отрицательные суммы графы J дополнительной формы к строке 100.22.003 и графе Н дополнительной формы к строке 100.22.005 переносятся в строку 100.22.006.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 Амортизационные отчисления по фиксированным активам, </w:t>
      </w:r>
      <w:r>
        <w:br/>
      </w:r>
      <w:r>
        <w:rPr>
          <w:rFonts w:ascii="Times New Roman"/>
          <w:b w:val="false"/>
          <w:i w:val="false"/>
          <w:color w:val="000000"/>
          <w:sz w:val="28"/>
        </w:rPr>
        <w:t>
</w:t>
      </w:r>
      <w:r>
        <w:rPr>
          <w:rFonts w:ascii="Times New Roman"/>
          <w:b/>
          <w:i w:val="false"/>
          <w:color w:val="000080"/>
          <w:sz w:val="28"/>
        </w:rPr>
        <w:t xml:space="preserve">            впервые введенным в эксплуатацию - Форма 100.23 </w:t>
      </w:r>
      <w:r>
        <w:br/>
      </w:r>
      <w:r>
        <w:rPr>
          <w:rFonts w:ascii="Times New Roman"/>
          <w:b w:val="false"/>
          <w:i w:val="false"/>
          <w:color w:val="000000"/>
          <w:sz w:val="28"/>
        </w:rPr>
        <w:t>
</w:t>
      </w:r>
      <w:r>
        <w:rPr>
          <w:rFonts w:ascii="Times New Roman"/>
          <w:b/>
          <w:i w:val="false"/>
          <w:color w:val="000080"/>
          <w:sz w:val="28"/>
        </w:rPr>
        <w:t xml:space="preserve">                    (приложение N 23 к Декларации) </w:t>
      </w:r>
    </w:p>
    <w:p>
      <w:pPr>
        <w:spacing w:after="0"/>
        <w:ind w:left="0"/>
        <w:jc w:val="both"/>
      </w:pPr>
      <w:r>
        <w:rPr>
          <w:rFonts w:ascii="Times New Roman"/>
          <w:b w:val="false"/>
          <w:i w:val="false"/>
          <w:color w:val="000000"/>
          <w:sz w:val="28"/>
        </w:rPr>
        <w:t xml:space="preserve">     165.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и используемым для получения совокупного годового дохода, подлежащей отнесению на вычеты в соответствии с пунктом 2 статьи 110 Кодекса. </w:t>
      </w:r>
      <w:r>
        <w:br/>
      </w:r>
      <w:r>
        <w:rPr>
          <w:rFonts w:ascii="Times New Roman"/>
          <w:b w:val="false"/>
          <w:i w:val="false"/>
          <w:color w:val="000000"/>
          <w:sz w:val="28"/>
        </w:rPr>
        <w:t>
</w:t>
      </w: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110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w:t>
      </w:r>
      <w:r>
        <w:rPr>
          <w:rFonts w:ascii="Times New Roman"/>
          <w:b w:val="false"/>
          <w:i w:val="false"/>
          <w:color w:val="000000"/>
          <w:sz w:val="28"/>
        </w:rPr>
        <w:t xml:space="preserve">      166.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167.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w:t>
      </w:r>
      <w:r>
        <w:rPr>
          <w:rFonts w:ascii="Times New Roman"/>
          <w:b w:val="false"/>
          <w:i w:val="false"/>
          <w:color w:val="000000"/>
          <w:sz w:val="28"/>
        </w:rPr>
        <w:t xml:space="preserve">      строка 100.23.001 предназначена для отражения итоговых сумм по фиксированным активам, впервые введенным в эксплуатацию,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168. Величина строки 100.23.001В переносится в строку 100.00.036С. </w:t>
      </w:r>
      <w:r>
        <w:br/>
      </w:r>
      <w:r>
        <w:rPr>
          <w:rFonts w:ascii="Times New Roman"/>
          <w:b w:val="false"/>
          <w:i w:val="false"/>
          <w:color w:val="000000"/>
          <w:sz w:val="28"/>
        </w:rPr>
        <w:t>
</w:t>
      </w:r>
      <w:r>
        <w:rPr>
          <w:rFonts w:ascii="Times New Roman"/>
          <w:b w:val="false"/>
          <w:i w:val="false"/>
          <w:color w:val="000000"/>
          <w:sz w:val="28"/>
        </w:rPr>
        <w:t xml:space="preserve">      169. Дополнительная форма к строке 100.23.001: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дата ввода в эксплуатацию соответствующего фиксированного актива;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группы фиксированного актива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номер подгруппы фиксированного актива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двойные нормы амортизации, применяемые налогоплательщиком в соответствии с пунктом 2 статьи 110 Кодекса (G х 2);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стоимость поступивших фиксированных активов, впервые введенных в эксплуатацию и используемых налогоплательщиком для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Н); </w:t>
      </w:r>
      <w:r>
        <w:br/>
      </w:r>
      <w:r>
        <w:rPr>
          <w:rFonts w:ascii="Times New Roman"/>
          <w:b w:val="false"/>
          <w:i w:val="false"/>
          <w:color w:val="000000"/>
          <w:sz w:val="28"/>
        </w:rPr>
        <w:t>
</w:t>
      </w:r>
      <w:r>
        <w:rPr>
          <w:rFonts w:ascii="Times New Roman"/>
          <w:b w:val="false"/>
          <w:i w:val="false"/>
          <w:color w:val="000000"/>
          <w:sz w:val="28"/>
        </w:rPr>
        <w:t xml:space="preserve">      11) в графе K определяется остаточная стоимость фиксированных активов, впервые введенных в эксплуатацию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100.22.001, 100.22.002, 100.22.003 и графы F дополнительной формы к строке 100.22.005 следующего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дата выбытия соответствующего фиксированного актива.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I дополнительной формы к строке 100.23.001 переносится в строку 100.23.001А, графы J - в строку 100.23.001В, графы K - в строку 100.23.001С.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 Вычеты по инвестиционным налоговым преференциям - Форма </w:t>
      </w:r>
      <w:r>
        <w:br/>
      </w:r>
      <w:r>
        <w:rPr>
          <w:rFonts w:ascii="Times New Roman"/>
          <w:b w:val="false"/>
          <w:i w:val="false"/>
          <w:color w:val="000000"/>
          <w:sz w:val="28"/>
        </w:rPr>
        <w:t>
</w:t>
      </w:r>
      <w:r>
        <w:rPr>
          <w:rFonts w:ascii="Times New Roman"/>
          <w:b/>
          <w:i w:val="false"/>
          <w:color w:val="000080"/>
          <w:sz w:val="28"/>
        </w:rPr>
        <w:t xml:space="preserve">             100.24 (приложение N 24 к Декларации) </w:t>
      </w:r>
    </w:p>
    <w:p>
      <w:pPr>
        <w:spacing w:after="0"/>
        <w:ind w:left="0"/>
        <w:jc w:val="both"/>
      </w:pPr>
      <w:r>
        <w:rPr>
          <w:rFonts w:ascii="Times New Roman"/>
          <w:b w:val="false"/>
          <w:i w:val="false"/>
          <w:color w:val="000000"/>
          <w:sz w:val="28"/>
        </w:rPr>
        <w:t xml:space="preserve">      170. Данная форма предназначена для определения стоимости основных средств, вновь введенных в эксплуатацию в рамках инвестиционных проектов, подлежащей отнесению на вычеты в соответствии с положениями раздела 5 Кодекса. </w:t>
      </w:r>
      <w:r>
        <w:br/>
      </w:r>
      <w:r>
        <w:rPr>
          <w:rFonts w:ascii="Times New Roman"/>
          <w:b w:val="false"/>
          <w:i w:val="false"/>
          <w:color w:val="000000"/>
          <w:sz w:val="28"/>
        </w:rPr>
        <w:t>
</w:t>
      </w:r>
      <w:r>
        <w:rPr>
          <w:rFonts w:ascii="Times New Roman"/>
          <w:b w:val="false"/>
          <w:i w:val="false"/>
          <w:color w:val="000000"/>
          <w:sz w:val="28"/>
        </w:rPr>
        <w:t xml:space="preserve">      171.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срок окупаемости; </w:t>
      </w:r>
      <w:r>
        <w:br/>
      </w:r>
      <w:r>
        <w:rPr>
          <w:rFonts w:ascii="Times New Roman"/>
          <w:b w:val="false"/>
          <w:i w:val="false"/>
          <w:color w:val="000000"/>
          <w:sz w:val="28"/>
        </w:rPr>
        <w:t>
</w:t>
      </w:r>
      <w:r>
        <w:rPr>
          <w:rFonts w:ascii="Times New Roman"/>
          <w:b w:val="false"/>
          <w:i w:val="false"/>
          <w:color w:val="000000"/>
          <w:sz w:val="28"/>
        </w:rPr>
        <w:t xml:space="preserve">      5) номер и дата заключения контракта, заключенного в соответствии с законодательным актом, регулирующим вопрос о государственных мерах по защите инвестиций; </w:t>
      </w:r>
      <w:r>
        <w:br/>
      </w:r>
      <w:r>
        <w:rPr>
          <w:rFonts w:ascii="Times New Roman"/>
          <w:b w:val="false"/>
          <w:i w:val="false"/>
          <w:color w:val="000000"/>
          <w:sz w:val="28"/>
        </w:rPr>
        <w:t>
</w:t>
      </w:r>
      <w:r>
        <w:rPr>
          <w:rFonts w:ascii="Times New Roman"/>
          <w:b w:val="false"/>
          <w:i w:val="false"/>
          <w:color w:val="000000"/>
          <w:sz w:val="28"/>
        </w:rPr>
        <w:t xml:space="preserve">      6) период, на который предоставлены преференции. </w:t>
      </w:r>
      <w:r>
        <w:br/>
      </w:r>
      <w:r>
        <w:rPr>
          <w:rFonts w:ascii="Times New Roman"/>
          <w:b w:val="false"/>
          <w:i w:val="false"/>
          <w:color w:val="000000"/>
          <w:sz w:val="28"/>
        </w:rPr>
        <w:t>
</w:t>
      </w:r>
      <w:r>
        <w:rPr>
          <w:rFonts w:ascii="Times New Roman"/>
          <w:b w:val="false"/>
          <w:i w:val="false"/>
          <w:color w:val="000000"/>
          <w:sz w:val="28"/>
        </w:rPr>
        <w:t xml:space="preserve">      172. В разделе "Вычеты по инвестиционным налоговым преференциям":   </w:t>
      </w:r>
      <w:r>
        <w:br/>
      </w:r>
      <w:r>
        <w:rPr>
          <w:rFonts w:ascii="Times New Roman"/>
          <w:b w:val="false"/>
          <w:i w:val="false"/>
          <w:color w:val="000000"/>
          <w:sz w:val="28"/>
        </w:rPr>
        <w:t>
</w:t>
      </w:r>
      <w:r>
        <w:rPr>
          <w:rFonts w:ascii="Times New Roman"/>
          <w:b w:val="false"/>
          <w:i w:val="false"/>
          <w:color w:val="000000"/>
          <w:sz w:val="28"/>
        </w:rPr>
        <w:t xml:space="preserve">      строка 100.24.001 предназначена для отражения итоговых сумм по основным средствам,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173. Величина строки 100.24.001В переносится в строку 100.00.036F.  </w:t>
      </w:r>
      <w:r>
        <w:br/>
      </w:r>
      <w:r>
        <w:rPr>
          <w:rFonts w:ascii="Times New Roman"/>
          <w:b w:val="false"/>
          <w:i w:val="false"/>
          <w:color w:val="000000"/>
          <w:sz w:val="28"/>
        </w:rPr>
        <w:t>
</w:t>
      </w:r>
      <w:r>
        <w:rPr>
          <w:rFonts w:ascii="Times New Roman"/>
          <w:b w:val="false"/>
          <w:i w:val="false"/>
          <w:color w:val="000000"/>
          <w:sz w:val="28"/>
        </w:rPr>
        <w:t xml:space="preserve">      174. Дополнительная форма к строке 100.24.001: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основных средств;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дата ввода основных средств;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основных средств, вновь введенных в эксплуатацию в рамках инвестиционного проекта (инвестиционной программы). В последующие налоговые периоды в данную строку переносится остаточная стоимость основных средств из соответствующих строк графы G дополнительной формы к строке 100.24.001 за предыдущий налоговый период и стоимость вновь вводимых основных средств в отчетном налоговом периоде по условиям контракта;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текущий период предоставления инвестиционных налоговых преференций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законодательным актом Республики Казахстан). Срок действия преференций определяется в зависимости от объемов и срока окупаемости инвестиций, но не может превышать пяти лет с начала применения преференций, в соответствии с пунктами 2 и 6 статьи 139 Кодекса; </w:t>
      </w:r>
      <w:r>
        <w:br/>
      </w:r>
      <w:r>
        <w:rPr>
          <w:rFonts w:ascii="Times New Roman"/>
          <w:b w:val="false"/>
          <w:i w:val="false"/>
          <w:color w:val="000000"/>
          <w:sz w:val="28"/>
        </w:rPr>
        <w:t>
</w:t>
      </w:r>
      <w:r>
        <w:rPr>
          <w:rFonts w:ascii="Times New Roman"/>
          <w:b w:val="false"/>
          <w:i w:val="false"/>
          <w:color w:val="000000"/>
          <w:sz w:val="28"/>
        </w:rPr>
        <w:t xml:space="preserve">      6) в графе F отражается стоимость основных средств, подлежащая отнесению на вычеты в зависимости от срока действия инвестиционных налоговых преференций в соответствии с контрактом;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остаточная стоимость основных средств,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27. Доходы из источников в Республике Казахстан, выплачиваемые </w:t>
      </w:r>
      <w:r>
        <w:br/>
      </w:r>
      <w:r>
        <w:rPr>
          <w:rFonts w:ascii="Times New Roman"/>
          <w:b w:val="false"/>
          <w:i w:val="false"/>
          <w:color w:val="000000"/>
          <w:sz w:val="28"/>
        </w:rPr>
        <w:t>
</w:t>
      </w:r>
      <w:r>
        <w:rPr>
          <w:rFonts w:ascii="Times New Roman"/>
          <w:b/>
          <w:i w:val="false"/>
          <w:color w:val="000080"/>
          <w:sz w:val="28"/>
        </w:rPr>
        <w:t xml:space="preserve">    нерезидентам - Форма 100.25 (приложение N 25 к Декларации) </w:t>
      </w:r>
    </w:p>
    <w:p>
      <w:pPr>
        <w:spacing w:after="0"/>
        <w:ind w:left="0"/>
        <w:jc w:val="both"/>
      </w:pPr>
      <w:r>
        <w:rPr>
          <w:rFonts w:ascii="Times New Roman"/>
          <w:b w:val="false"/>
          <w:i w:val="false"/>
          <w:color w:val="000000"/>
          <w:sz w:val="28"/>
        </w:rPr>
        <w:t xml:space="preserve">      175. Данная форма предназначена для определения сумм доходов юридических и физических лиц, являющихся нерезидентами, из источников в Республике Казахстан от деятельности без образования постоянного учреждения в Республике Казахстан и подоходного налога у источника выплаты в соответствии со статьями 179, 187, 198-202 Кодекса. </w:t>
      </w:r>
      <w:r>
        <w:br/>
      </w:r>
      <w:r>
        <w:rPr>
          <w:rFonts w:ascii="Times New Roman"/>
          <w:b w:val="false"/>
          <w:i w:val="false"/>
          <w:color w:val="000000"/>
          <w:sz w:val="28"/>
        </w:rPr>
        <w:t>
</w:t>
      </w:r>
      <w:r>
        <w:rPr>
          <w:rFonts w:ascii="Times New Roman"/>
          <w:b w:val="false"/>
          <w:i w:val="false"/>
          <w:color w:val="000000"/>
          <w:sz w:val="28"/>
        </w:rPr>
        <w:t xml:space="preserve">      176.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 налогового агента;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177.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100.25.001 предназначена для отражения итоговых сумм соответствующих данных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178. Дополнительная форма к строке 100.25.001: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виды доходов, полученных нерезидентами из источников в Республике Казахстан, в соответствии со статьей 178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доходов, начисленных налоговым агентом в течение отчетного налогового периода резидентам стран, с которыми не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суммы доходов, начисленных налоговым агентом в течение отчетного налогового периода резидентам стран, с которыми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ставки подоходного налога, установленные статьей 180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установленные международными договорами об избежании двойного налогообложения и предотвращении уклонения от налогообложения доходов и имущества (капитала), заключенными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исчисленные в соответствии со статьями 179, 187, 198-202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суммы подоходного налога, возвращенные нерезидентам в соответствии со статьей 198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указываются суммы подоходного налога, перечисленные в бюджет.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C дополнительной формы к строке 100.25.001 переносится в строку 100.25.001А, графы D - в строку 100.25.001В, графы G - в строку 100.25.001С, графы H - в строку 100.25.001D, графы I - в строку 100.25.001Е.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28. Исчисление налогооблагаемого дохода, подлежащего </w:t>
      </w:r>
      <w:r>
        <w:br/>
      </w:r>
      <w:r>
        <w:rPr>
          <w:rFonts w:ascii="Times New Roman"/>
          <w:b w:val="false"/>
          <w:i w:val="false"/>
          <w:color w:val="000000"/>
          <w:sz w:val="28"/>
        </w:rPr>
        <w:t>
</w:t>
      </w:r>
      <w:r>
        <w:rPr>
          <w:rFonts w:ascii="Times New Roman"/>
          <w:b/>
          <w:i w:val="false"/>
          <w:color w:val="000080"/>
          <w:sz w:val="28"/>
        </w:rPr>
        <w:t xml:space="preserve">          освобождению от налогообложения в соответствии с </w:t>
      </w:r>
      <w:r>
        <w:br/>
      </w:r>
      <w:r>
        <w:rPr>
          <w:rFonts w:ascii="Times New Roman"/>
          <w:b w:val="false"/>
          <w:i w:val="false"/>
          <w:color w:val="000000"/>
          <w:sz w:val="28"/>
        </w:rPr>
        <w:t>
</w:t>
      </w:r>
      <w:r>
        <w:rPr>
          <w:rFonts w:ascii="Times New Roman"/>
          <w:b/>
          <w:i w:val="false"/>
          <w:color w:val="000080"/>
          <w:sz w:val="28"/>
        </w:rPr>
        <w:t xml:space="preserve">    международным договором - Форма 100.26 (приложение N 26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179. Данная форма предназначена для определения суммы налогооблагаемого дохода, подлежащего освобождению от налогообложения в соответствии с международным договором, в соответствии с пунктом 1 статьи 199 Кодекса. </w:t>
      </w:r>
      <w:r>
        <w:br/>
      </w:r>
      <w:r>
        <w:rPr>
          <w:rFonts w:ascii="Times New Roman"/>
          <w:b w:val="false"/>
          <w:i w:val="false"/>
          <w:color w:val="000000"/>
          <w:sz w:val="28"/>
        </w:rPr>
        <w:t>
</w:t>
      </w:r>
      <w:r>
        <w:rPr>
          <w:rFonts w:ascii="Times New Roman"/>
          <w:b w:val="false"/>
          <w:i w:val="false"/>
          <w:color w:val="000000"/>
          <w:sz w:val="28"/>
        </w:rPr>
        <w:t xml:space="preserve">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 имущества (капитал), заключенного Республикой Казахстан. При этом прилагается документ, подтверждающий резидентство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180.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применяемого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5)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w:t>
      </w:r>
      <w:r>
        <w:rPr>
          <w:rFonts w:ascii="Times New Roman"/>
          <w:b w:val="false"/>
          <w:i w:val="false"/>
          <w:color w:val="000000"/>
          <w:sz w:val="28"/>
        </w:rPr>
        <w:t xml:space="preserve">      181. В разделе "Расчет": </w:t>
      </w:r>
      <w:r>
        <w:br/>
      </w:r>
      <w:r>
        <w:rPr>
          <w:rFonts w:ascii="Times New Roman"/>
          <w:b w:val="false"/>
          <w:i w:val="false"/>
          <w:color w:val="000000"/>
          <w:sz w:val="28"/>
        </w:rPr>
        <w:t>
</w:t>
      </w:r>
      <w:r>
        <w:rPr>
          <w:rFonts w:ascii="Times New Roman"/>
          <w:b w:val="false"/>
          <w:i w:val="false"/>
          <w:color w:val="000000"/>
          <w:sz w:val="28"/>
        </w:rPr>
        <w:t xml:space="preserve">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100.00.023; </w:t>
      </w:r>
      <w:r>
        <w:br/>
      </w:r>
      <w:r>
        <w:rPr>
          <w:rFonts w:ascii="Times New Roman"/>
          <w:b w:val="false"/>
          <w:i w:val="false"/>
          <w:color w:val="000000"/>
          <w:sz w:val="28"/>
        </w:rPr>
        <w:t>
</w:t>
      </w:r>
      <w:r>
        <w:rPr>
          <w:rFonts w:ascii="Times New Roman"/>
          <w:b w:val="false"/>
          <w:i w:val="false"/>
          <w:color w:val="000000"/>
          <w:sz w:val="28"/>
        </w:rPr>
        <w:t xml:space="preserve">      2) строка 100.26.002 предназначена для отражения суммы дохода от оказания транспортных услуг в международных перевозках, полученной из источников в Республике Казахстан, исчисленной на основании ведения раздельного учета таких доходов в бухгалтерском учете в соответствии с пунктом 1 статьи 199 Кодекса; </w:t>
      </w:r>
      <w:r>
        <w:br/>
      </w:r>
      <w:r>
        <w:rPr>
          <w:rFonts w:ascii="Times New Roman"/>
          <w:b w:val="false"/>
          <w:i w:val="false"/>
          <w:color w:val="000000"/>
          <w:sz w:val="28"/>
        </w:rPr>
        <w:t>
</w:t>
      </w:r>
      <w:r>
        <w:rPr>
          <w:rFonts w:ascii="Times New Roman"/>
          <w:b w:val="false"/>
          <w:i w:val="false"/>
          <w:color w:val="000000"/>
          <w:sz w:val="28"/>
        </w:rPr>
        <w:t xml:space="preserve">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100.00.037; </w:t>
      </w:r>
      <w:r>
        <w:br/>
      </w:r>
      <w:r>
        <w:rPr>
          <w:rFonts w:ascii="Times New Roman"/>
          <w:b w:val="false"/>
          <w:i w:val="false"/>
          <w:color w:val="000000"/>
          <w:sz w:val="28"/>
        </w:rPr>
        <w:t>
</w:t>
      </w:r>
      <w:r>
        <w:rPr>
          <w:rFonts w:ascii="Times New Roman"/>
          <w:b w:val="false"/>
          <w:i w:val="false"/>
          <w:color w:val="000000"/>
          <w:sz w:val="28"/>
        </w:rPr>
        <w:t xml:space="preserve">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xml:space="preserve">      5) строка 100.26.005 предназначена для отражения суммы налогооблагаемого дохода (убытка), подлежащего освобождению от налогообложения в соответствии с международным договором. Данные строки 100.26.005 исчисляются как разница данных строк 100.26.002 и 100.26.004. </w:t>
      </w:r>
      <w:r>
        <w:br/>
      </w:r>
      <w:r>
        <w:rPr>
          <w:rFonts w:ascii="Times New Roman"/>
          <w:b w:val="false"/>
          <w:i w:val="false"/>
          <w:color w:val="000000"/>
          <w:sz w:val="28"/>
        </w:rPr>
        <w:t>
</w:t>
      </w:r>
      <w:r>
        <w:rPr>
          <w:rFonts w:ascii="Times New Roman"/>
          <w:b w:val="false"/>
          <w:i w:val="false"/>
          <w:color w:val="000000"/>
          <w:sz w:val="28"/>
        </w:rPr>
        <w:t xml:space="preserve">      182. Величина строки 100.26.005 переносится в строку 100.00.039.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29. Перенос убытков - Форма 100.27 </w:t>
      </w:r>
      <w:r>
        <w:br/>
      </w:r>
      <w:r>
        <w:rPr>
          <w:rFonts w:ascii="Times New Roman"/>
          <w:b w:val="false"/>
          <w:i w:val="false"/>
          <w:color w:val="000000"/>
          <w:sz w:val="28"/>
        </w:rPr>
        <w:t>
</w:t>
      </w:r>
      <w:r>
        <w:rPr>
          <w:rFonts w:ascii="Times New Roman"/>
          <w:b/>
          <w:i w:val="false"/>
          <w:color w:val="000080"/>
          <w:sz w:val="28"/>
        </w:rPr>
        <w:t xml:space="preserve">                     (приложение N 27 к Декларации) </w:t>
      </w:r>
    </w:p>
    <w:p>
      <w:pPr>
        <w:spacing w:after="0"/>
        <w:ind w:left="0"/>
        <w:jc w:val="both"/>
      </w:pPr>
      <w:r>
        <w:rPr>
          <w:rFonts w:ascii="Times New Roman"/>
          <w:b w:val="false"/>
          <w:i w:val="false"/>
          <w:color w:val="000000"/>
          <w:sz w:val="28"/>
        </w:rPr>
        <w:t xml:space="preserve">      183. Данная форма предназначена для расчета суммы переносимых убытков от предпринимательской деятельности в соответствии со статьей 124 Кодекса. </w:t>
      </w:r>
      <w:r>
        <w:br/>
      </w:r>
      <w:r>
        <w:rPr>
          <w:rFonts w:ascii="Times New Roman"/>
          <w:b w:val="false"/>
          <w:i w:val="false"/>
          <w:color w:val="000000"/>
          <w:sz w:val="28"/>
        </w:rPr>
        <w:t>
</w:t>
      </w:r>
      <w:r>
        <w:rPr>
          <w:rFonts w:ascii="Times New Roman"/>
          <w:b w:val="false"/>
          <w:i w:val="false"/>
          <w:color w:val="000000"/>
          <w:sz w:val="28"/>
        </w:rPr>
        <w:t xml:space="preserve">      184.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185. В разделе "Убытки": </w:t>
      </w:r>
      <w:r>
        <w:br/>
      </w:r>
      <w:r>
        <w:rPr>
          <w:rFonts w:ascii="Times New Roman"/>
          <w:b w:val="false"/>
          <w:i w:val="false"/>
          <w:color w:val="000000"/>
          <w:sz w:val="28"/>
        </w:rPr>
        <w:t>
</w:t>
      </w:r>
      <w:r>
        <w:rPr>
          <w:rFonts w:ascii="Times New Roman"/>
          <w:b w:val="false"/>
          <w:i w:val="false"/>
          <w:color w:val="000000"/>
          <w:sz w:val="28"/>
        </w:rPr>
        <w:t xml:space="preserve">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186. Величина строки 100.27.001 переносится в строку 100.00.044. </w:t>
      </w:r>
      <w:r>
        <w:br/>
      </w:r>
      <w:r>
        <w:rPr>
          <w:rFonts w:ascii="Times New Roman"/>
          <w:b w:val="false"/>
          <w:i w:val="false"/>
          <w:color w:val="000000"/>
          <w:sz w:val="28"/>
        </w:rPr>
        <w:t>
</w:t>
      </w:r>
      <w:r>
        <w:rPr>
          <w:rFonts w:ascii="Times New Roman"/>
          <w:b w:val="false"/>
          <w:i w:val="false"/>
          <w:color w:val="000000"/>
          <w:sz w:val="28"/>
        </w:rPr>
        <w:t xml:space="preserve">      187. Дополнительная форма к строке 100.27.001: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100.00.040 получен доход, то сумма дохода, уменьшенная на сумму корректировки налогооблагаемого дохода (строка 100.00.043) переносится в данную графу. В случае, если в строке 100.00.040 получен убыток, то в данную графу переносится сумма, указанная в строке 100.00.042;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разница сумм граф D и С плюс убыток, полученный при реализации зданий, строений и сооружений, указанный в строке 100.02.002.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пункта 1 статьи 124 Кодекса. </w:t>
      </w:r>
      <w:r>
        <w:br/>
      </w:r>
      <w:r>
        <w:rPr>
          <w:rFonts w:ascii="Times New Roman"/>
          <w:b w:val="false"/>
          <w:i w:val="false"/>
          <w:color w:val="000000"/>
          <w:sz w:val="28"/>
        </w:rPr>
        <w:t>
</w:t>
      </w:r>
      <w:r>
        <w:rPr>
          <w:rFonts w:ascii="Times New Roman"/>
          <w:b w:val="false"/>
          <w:i w:val="false"/>
          <w:color w:val="000000"/>
          <w:sz w:val="28"/>
        </w:rPr>
        <w:t xml:space="preserve">      Величина графы С за соответствующий налоговый период дополнительной формы переносится в строку 100.27.001.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30. Зачет иностранного налога - Форма 100.28 </w:t>
      </w:r>
      <w:r>
        <w:br/>
      </w:r>
      <w:r>
        <w:rPr>
          <w:rFonts w:ascii="Times New Roman"/>
          <w:b w:val="false"/>
          <w:i w:val="false"/>
          <w:color w:val="000000"/>
          <w:sz w:val="28"/>
        </w:rPr>
        <w:t>
</w:t>
      </w:r>
      <w:r>
        <w:rPr>
          <w:rFonts w:ascii="Times New Roman"/>
          <w:b/>
          <w:i w:val="false"/>
          <w:color w:val="000080"/>
          <w:sz w:val="28"/>
        </w:rPr>
        <w:t xml:space="preserve">                   (приложение N 28 к Декларации) </w:t>
      </w:r>
    </w:p>
    <w:p>
      <w:pPr>
        <w:spacing w:after="0"/>
        <w:ind w:left="0"/>
        <w:jc w:val="both"/>
      </w:pPr>
      <w:r>
        <w:rPr>
          <w:rFonts w:ascii="Times New Roman"/>
          <w:b w:val="false"/>
          <w:i w:val="false"/>
          <w:color w:val="000000"/>
          <w:sz w:val="28"/>
        </w:rPr>
        <w:t xml:space="preserve">      188. Данная форма предназначена для определения суммы подоходного налога и налогов на доходы (далее - подоходный налог)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Кодекса. </w:t>
      </w:r>
      <w:r>
        <w:br/>
      </w:r>
      <w:r>
        <w:rPr>
          <w:rFonts w:ascii="Times New Roman"/>
          <w:b w:val="false"/>
          <w:i w:val="false"/>
          <w:color w:val="000000"/>
          <w:sz w:val="28"/>
        </w:rPr>
        <w:t>
</w:t>
      </w: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w:t>
      </w:r>
      <w:r>
        <w:rPr>
          <w:rFonts w:ascii="Times New Roman"/>
          <w:b w:val="false"/>
          <w:i w:val="false"/>
          <w:color w:val="000000"/>
          <w:sz w:val="28"/>
        </w:rPr>
        <w:t xml:space="preserve">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190. В разделе "Дивиденды": </w:t>
      </w:r>
      <w:r>
        <w:br/>
      </w:r>
      <w:r>
        <w:rPr>
          <w:rFonts w:ascii="Times New Roman"/>
          <w:b w:val="false"/>
          <w:i w:val="false"/>
          <w:color w:val="000000"/>
          <w:sz w:val="28"/>
        </w:rPr>
        <w:t>
</w:t>
      </w:r>
      <w:r>
        <w:rPr>
          <w:rFonts w:ascii="Times New Roman"/>
          <w:b w:val="false"/>
          <w:i w:val="false"/>
          <w:color w:val="000000"/>
          <w:sz w:val="28"/>
        </w:rPr>
        <w:t xml:space="preserve">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191. В разделе "Вознаграждения": </w:t>
      </w:r>
      <w:r>
        <w:br/>
      </w:r>
      <w:r>
        <w:rPr>
          <w:rFonts w:ascii="Times New Roman"/>
          <w:b w:val="false"/>
          <w:i w:val="false"/>
          <w:color w:val="000000"/>
          <w:sz w:val="28"/>
        </w:rPr>
        <w:t>
</w:t>
      </w:r>
      <w:r>
        <w:rPr>
          <w:rFonts w:ascii="Times New Roman"/>
          <w:b w:val="false"/>
          <w:i w:val="false"/>
          <w:color w:val="000000"/>
          <w:sz w:val="28"/>
        </w:rPr>
        <w:t xml:space="preserve">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192. В разделе "Роялти": </w:t>
      </w:r>
      <w:r>
        <w:br/>
      </w:r>
      <w:r>
        <w:rPr>
          <w:rFonts w:ascii="Times New Roman"/>
          <w:b w:val="false"/>
          <w:i w:val="false"/>
          <w:color w:val="000000"/>
          <w:sz w:val="28"/>
        </w:rPr>
        <w:t>
</w:t>
      </w:r>
      <w:r>
        <w:rPr>
          <w:rFonts w:ascii="Times New Roman"/>
          <w:b w:val="false"/>
          <w:i w:val="false"/>
          <w:color w:val="000000"/>
          <w:sz w:val="28"/>
        </w:rPr>
        <w:t xml:space="preserve">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193. В разделе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xml:space="preserve">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194. В разделе "Прочие доходы от деятельности без образования постоянного учреждения": </w:t>
      </w:r>
      <w:r>
        <w:br/>
      </w:r>
      <w:r>
        <w:rPr>
          <w:rFonts w:ascii="Times New Roman"/>
          <w:b w:val="false"/>
          <w:i w:val="false"/>
          <w:color w:val="000000"/>
          <w:sz w:val="28"/>
        </w:rPr>
        <w:t>
</w:t>
      </w:r>
      <w:r>
        <w:rPr>
          <w:rFonts w:ascii="Times New Roman"/>
          <w:b w:val="false"/>
          <w:i w:val="false"/>
          <w:color w:val="000000"/>
          <w:sz w:val="28"/>
        </w:rPr>
        <w:t xml:space="preserve">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195. В разделе "Налогооблагаемый доход (прибыль) от деятельности через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196. В разделе "Всего": </w:t>
      </w:r>
      <w:r>
        <w:br/>
      </w:r>
      <w:r>
        <w:rPr>
          <w:rFonts w:ascii="Times New Roman"/>
          <w:b w:val="false"/>
          <w:i w:val="false"/>
          <w:color w:val="000000"/>
          <w:sz w:val="28"/>
        </w:rPr>
        <w:t>
</w:t>
      </w:r>
      <w:r>
        <w:rPr>
          <w:rFonts w:ascii="Times New Roman"/>
          <w:b w:val="false"/>
          <w:i w:val="false"/>
          <w:color w:val="000000"/>
          <w:sz w:val="28"/>
        </w:rPr>
        <w:t xml:space="preserve">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w:t>
      </w:r>
      <w:r>
        <w:rPr>
          <w:rFonts w:ascii="Times New Roman"/>
          <w:b w:val="false"/>
          <w:i w:val="false"/>
          <w:color w:val="000000"/>
          <w:sz w:val="28"/>
        </w:rPr>
        <w:t xml:space="preserve">      197. Величина строки 100.28.007 переносится в строку 100.29.007А. </w:t>
      </w:r>
      <w:r>
        <w:br/>
      </w:r>
      <w:r>
        <w:rPr>
          <w:rFonts w:ascii="Times New Roman"/>
          <w:b w:val="false"/>
          <w:i w:val="false"/>
          <w:color w:val="000000"/>
          <w:sz w:val="28"/>
        </w:rPr>
        <w:t>
</w:t>
      </w:r>
      <w:r>
        <w:rPr>
          <w:rFonts w:ascii="Times New Roman"/>
          <w:b w:val="false"/>
          <w:i w:val="false"/>
          <w:color w:val="000000"/>
          <w:sz w:val="28"/>
        </w:rPr>
        <w:t xml:space="preserve">      Величина строки 100.28.001А переносится в строку 100.07.002. </w:t>
      </w:r>
      <w:r>
        <w:br/>
      </w:r>
      <w:r>
        <w:rPr>
          <w:rFonts w:ascii="Times New Roman"/>
          <w:b w:val="false"/>
          <w:i w:val="false"/>
          <w:color w:val="000000"/>
          <w:sz w:val="28"/>
        </w:rPr>
        <w:t>
</w:t>
      </w:r>
      <w:r>
        <w:rPr>
          <w:rFonts w:ascii="Times New Roman"/>
          <w:b w:val="false"/>
          <w:i w:val="false"/>
          <w:color w:val="000000"/>
          <w:sz w:val="28"/>
        </w:rPr>
        <w:t xml:space="preserve">      Величина строки 100.28.002А переносится в строку 100.08.003. </w:t>
      </w:r>
      <w:r>
        <w:br/>
      </w:r>
      <w:r>
        <w:rPr>
          <w:rFonts w:ascii="Times New Roman"/>
          <w:b w:val="false"/>
          <w:i w:val="false"/>
          <w:color w:val="000000"/>
          <w:sz w:val="28"/>
        </w:rPr>
        <w:t>
</w:t>
      </w:r>
      <w:r>
        <w:rPr>
          <w:rFonts w:ascii="Times New Roman"/>
          <w:b w:val="false"/>
          <w:i w:val="false"/>
          <w:color w:val="000000"/>
          <w:sz w:val="28"/>
        </w:rPr>
        <w:t xml:space="preserve">      198. Дополнительные формы к строкам 100.28.001, 100.28.002, 100.28.003, 100.28.004: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Кодекса. При этом данные графы G определяются как произведение данных граф С и F.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C дополнительной формы к строке 100.28.001 переносится в строку 100.28.001А, графы E - в строку 100.28.001В, графы G - в строку 100.28.001С, графы C дополнительной формы к строке 100.28.002 переносится в строку 100.28.002А, графы E - в строку 100.28.002В, графы G - в строку 100.28.002С, графы C дополнительной формы к строке 100.28.003 переносится в строку 100.28.003А, графы E - в строку 100.28.003В, графы G - в строку 100.28.003С, графы C дополнительной формы к строке 100.28.004 переносится в строку 100.28.004А, графы E - в строку 100.28.004В, графы G - в строку 100.28.004С. </w:t>
      </w:r>
      <w:r>
        <w:br/>
      </w:r>
      <w:r>
        <w:rPr>
          <w:rFonts w:ascii="Times New Roman"/>
          <w:b w:val="false"/>
          <w:i w:val="false"/>
          <w:color w:val="000000"/>
          <w:sz w:val="28"/>
        </w:rPr>
        <w:t>
</w:t>
      </w:r>
      <w:r>
        <w:rPr>
          <w:rFonts w:ascii="Times New Roman"/>
          <w:b w:val="false"/>
          <w:i w:val="false"/>
          <w:color w:val="000000"/>
          <w:sz w:val="28"/>
        </w:rPr>
        <w:t xml:space="preserve">      199. Дополнительная форма к строке 100.28.005: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дохода,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суммы подоходного налога, уплаченные в каждой стране-источнике выплаты доходов. При этом данные графы F определяются как произведение данных граф D и Е;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Кодекса. При этом данные графы H определяются как произведение данных граф D и G.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100.28.005 переносится в строку 100.28.005А, графы F - в строку 100.28.005В, графы H - в строку 100.28.005С. </w:t>
      </w:r>
      <w:r>
        <w:br/>
      </w:r>
      <w:r>
        <w:rPr>
          <w:rFonts w:ascii="Times New Roman"/>
          <w:b w:val="false"/>
          <w:i w:val="false"/>
          <w:color w:val="000000"/>
          <w:sz w:val="28"/>
        </w:rPr>
        <w:t>
</w:t>
      </w:r>
      <w:r>
        <w:rPr>
          <w:rFonts w:ascii="Times New Roman"/>
          <w:b w:val="false"/>
          <w:i w:val="false"/>
          <w:color w:val="000000"/>
          <w:sz w:val="28"/>
        </w:rPr>
        <w:t xml:space="preserve">      200. Дополнительная форма к строку 100.28.006: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Кодекса. При этом данные графы G определяются как произведение данных граф С и F.        Итоговая величина графы C дополнительной формы к строке 100.28.006 переносится в строку 100.28.006А, графы E - в строку 100.28.006В, графы G - в строку 100.28.006С.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 Исчисление налогового обязательства - Форма 100.29 </w:t>
      </w:r>
      <w:r>
        <w:br/>
      </w:r>
      <w:r>
        <w:rPr>
          <w:rFonts w:ascii="Times New Roman"/>
          <w:b w:val="false"/>
          <w:i w:val="false"/>
          <w:color w:val="000000"/>
          <w:sz w:val="28"/>
        </w:rPr>
        <w:t>
</w:t>
      </w:r>
      <w:r>
        <w:rPr>
          <w:rFonts w:ascii="Times New Roman"/>
          <w:b/>
          <w:i w:val="false"/>
          <w:color w:val="000080"/>
          <w:sz w:val="28"/>
        </w:rPr>
        <w:t xml:space="preserve">                 (приложение N 29 к Декларации) </w:t>
      </w:r>
    </w:p>
    <w:p>
      <w:pPr>
        <w:spacing w:after="0"/>
        <w:ind w:left="0"/>
        <w:jc w:val="both"/>
      </w:pPr>
      <w:r>
        <w:rPr>
          <w:rFonts w:ascii="Times New Roman"/>
          <w:b w:val="false"/>
          <w:i w:val="false"/>
          <w:color w:val="000000"/>
          <w:sz w:val="28"/>
        </w:rPr>
        <w:t xml:space="preserve">      201.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      202.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203. В разделе "Расчет по исчислению налога и произведенных платежей": </w:t>
      </w:r>
      <w:r>
        <w:br/>
      </w:r>
      <w:r>
        <w:rPr>
          <w:rFonts w:ascii="Times New Roman"/>
          <w:b w:val="false"/>
          <w:i w:val="false"/>
          <w:color w:val="000000"/>
          <w:sz w:val="28"/>
        </w:rPr>
        <w:t>
</w:t>
      </w:r>
      <w:r>
        <w:rPr>
          <w:rFonts w:ascii="Times New Roman"/>
          <w:b w:val="false"/>
          <w:i w:val="false"/>
          <w:color w:val="000000"/>
          <w:sz w:val="28"/>
        </w:rPr>
        <w:t xml:space="preserve">      1) в строке 100.29.001 указывается сумма налогооблагаемого дохода, определенная в строке 100.00.045; </w:t>
      </w:r>
      <w:r>
        <w:br/>
      </w:r>
      <w:r>
        <w:rPr>
          <w:rFonts w:ascii="Times New Roman"/>
          <w:b w:val="false"/>
          <w:i w:val="false"/>
          <w:color w:val="000000"/>
          <w:sz w:val="28"/>
        </w:rPr>
        <w:t>
</w:t>
      </w:r>
      <w:r>
        <w:rPr>
          <w:rFonts w:ascii="Times New Roman"/>
          <w:b w:val="false"/>
          <w:i w:val="false"/>
          <w:color w:val="000000"/>
          <w:sz w:val="28"/>
        </w:rPr>
        <w:t xml:space="preserve">      2) в строке 100.29.002 указывается сумма исчисленного корпоративного подоходного налога по ставкам, установленным пунктом 1 статьи 135 Кодекса. Величина строки 100.29.002 переносится в строку 100.00.046; </w:t>
      </w:r>
      <w:r>
        <w:br/>
      </w:r>
      <w:r>
        <w:rPr>
          <w:rFonts w:ascii="Times New Roman"/>
          <w:b w:val="false"/>
          <w:i w:val="false"/>
          <w:color w:val="000000"/>
          <w:sz w:val="28"/>
        </w:rPr>
        <w:t>
</w:t>
      </w:r>
      <w:r>
        <w:rPr>
          <w:rFonts w:ascii="Times New Roman"/>
          <w:b w:val="false"/>
          <w:i w:val="false"/>
          <w:color w:val="000000"/>
          <w:sz w:val="28"/>
        </w:rPr>
        <w:t xml:space="preserve">      3) строка 100.29.003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100.29.002; </w:t>
      </w:r>
      <w:r>
        <w:br/>
      </w:r>
      <w:r>
        <w:rPr>
          <w:rFonts w:ascii="Times New Roman"/>
          <w:b w:val="false"/>
          <w:i w:val="false"/>
          <w:color w:val="000000"/>
          <w:sz w:val="28"/>
        </w:rPr>
        <w:t>
</w:t>
      </w:r>
      <w:r>
        <w:rPr>
          <w:rFonts w:ascii="Times New Roman"/>
          <w:b w:val="false"/>
          <w:i w:val="false"/>
          <w:color w:val="000000"/>
          <w:sz w:val="28"/>
        </w:rPr>
        <w:t xml:space="preserve">      4) строка 100.29.004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статьям 185 или 201 Кодекса. При этом в соответствующей строке указывается сумма налога, исчисленного по ставке, установленной пунктом 1 статьи 185 Кодекса, или ставке, установленной международным договором, в соответствии со статьей 201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и наименование указанного договора, а также прилагается документ, подтверждающий резидентство налогоплательщика. Сумма налога на чистый доход, отраженная в строке 100.29.004, определяется исходя из данных строки 100.29.004А или 100.29.004В. Величина строки 100.29.004 переносится в строку 100.00.047; </w:t>
      </w:r>
      <w:r>
        <w:br/>
      </w:r>
      <w:r>
        <w:rPr>
          <w:rFonts w:ascii="Times New Roman"/>
          <w:b w:val="false"/>
          <w:i w:val="false"/>
          <w:color w:val="000000"/>
          <w:sz w:val="28"/>
        </w:rPr>
        <w:t>
</w:t>
      </w:r>
      <w:r>
        <w:rPr>
          <w:rFonts w:ascii="Times New Roman"/>
          <w:b w:val="false"/>
          <w:i w:val="false"/>
          <w:color w:val="000000"/>
          <w:sz w:val="28"/>
        </w:rPr>
        <w:t xml:space="preserve">      5) в строке 100.29.005 указывается общая сумма исчисленного корпоративного подоходного налога. Определяется как сумма строк 100.29.002 и 100.29.004. Величина строки 100.29.005 переносится в строку 100.00.048; </w:t>
      </w:r>
      <w:r>
        <w:br/>
      </w:r>
      <w:r>
        <w:rPr>
          <w:rFonts w:ascii="Times New Roman"/>
          <w:b w:val="false"/>
          <w:i w:val="false"/>
          <w:color w:val="000000"/>
          <w:sz w:val="28"/>
        </w:rPr>
        <w:t>
</w:t>
      </w:r>
      <w:r>
        <w:rPr>
          <w:rFonts w:ascii="Times New Roman"/>
          <w:b w:val="false"/>
          <w:i w:val="false"/>
          <w:color w:val="000000"/>
          <w:sz w:val="28"/>
        </w:rPr>
        <w:t xml:space="preserve">      6) в строке 100.29.006 указываются уплаченные авансовые платежи, определяемые как сумма строк 100.29.006А и 100.29.006В. Величина строки 100.29.006 переносится в строку 100.00.049; </w:t>
      </w:r>
      <w:r>
        <w:br/>
      </w:r>
      <w:r>
        <w:rPr>
          <w:rFonts w:ascii="Times New Roman"/>
          <w:b w:val="false"/>
          <w:i w:val="false"/>
          <w:color w:val="000000"/>
          <w:sz w:val="28"/>
        </w:rPr>
        <w:t>
</w:t>
      </w:r>
      <w:r>
        <w:rPr>
          <w:rFonts w:ascii="Times New Roman"/>
          <w:b w:val="false"/>
          <w:i w:val="false"/>
          <w:color w:val="000000"/>
          <w:sz w:val="28"/>
        </w:rPr>
        <w:t xml:space="preserve">      7) в строке 100.29.006А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8) в строке 100.29.006В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строке 100.29.007 указывается общая сумма произведенных зачетов за отчетный налоговый период, определяемых как сумма строк 100.29.007А и 100.29.007В. Величина строки 100.29.007 переносится в строку 100.00.050; </w:t>
      </w:r>
      <w:r>
        <w:br/>
      </w:r>
      <w:r>
        <w:rPr>
          <w:rFonts w:ascii="Times New Roman"/>
          <w:b w:val="false"/>
          <w:i w:val="false"/>
          <w:color w:val="000000"/>
          <w:sz w:val="28"/>
        </w:rPr>
        <w:t>
</w:t>
      </w:r>
      <w:r>
        <w:rPr>
          <w:rFonts w:ascii="Times New Roman"/>
          <w:b w:val="false"/>
          <w:i w:val="false"/>
          <w:color w:val="000000"/>
          <w:sz w:val="28"/>
        </w:rPr>
        <w:t xml:space="preserve">      10) в строке 100.29.007А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Республике Казахстан в соответствии со статьей 129 Кодекса. В данную строку переносится сумма, отраженная в строке 100.28.007; </w:t>
      </w:r>
      <w:r>
        <w:br/>
      </w:r>
      <w:r>
        <w:rPr>
          <w:rFonts w:ascii="Times New Roman"/>
          <w:b w:val="false"/>
          <w:i w:val="false"/>
          <w:color w:val="000000"/>
          <w:sz w:val="28"/>
        </w:rPr>
        <w:t>
</w:t>
      </w:r>
      <w:r>
        <w:rPr>
          <w:rFonts w:ascii="Times New Roman"/>
          <w:b w:val="false"/>
          <w:i w:val="false"/>
          <w:color w:val="000000"/>
          <w:sz w:val="28"/>
        </w:rPr>
        <w:t xml:space="preserve">      11) в строке 100.29.007В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и 100.08.002D; </w:t>
      </w:r>
      <w:r>
        <w:br/>
      </w:r>
      <w:r>
        <w:rPr>
          <w:rFonts w:ascii="Times New Roman"/>
          <w:b w:val="false"/>
          <w:i w:val="false"/>
          <w:color w:val="000000"/>
          <w:sz w:val="28"/>
        </w:rPr>
        <w:t>
</w:t>
      </w:r>
      <w:r>
        <w:rPr>
          <w:rFonts w:ascii="Times New Roman"/>
          <w:b w:val="false"/>
          <w:i w:val="false"/>
          <w:color w:val="000000"/>
          <w:sz w:val="28"/>
        </w:rPr>
        <w:t xml:space="preserve">      12) в строке 100.29.008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100.29.005, и суммой произведенных авансовых платежей и зачетов, отраженных в строках 100.29.006 и 100.29.007. Величина строки 100.29.008 переносится в строку 100.00.051; </w:t>
      </w:r>
      <w:r>
        <w:br/>
      </w:r>
      <w:r>
        <w:rPr>
          <w:rFonts w:ascii="Times New Roman"/>
          <w:b w:val="false"/>
          <w:i w:val="false"/>
          <w:color w:val="000000"/>
          <w:sz w:val="28"/>
        </w:rPr>
        <w:t>
</w:t>
      </w:r>
      <w:r>
        <w:rPr>
          <w:rFonts w:ascii="Times New Roman"/>
          <w:b w:val="false"/>
          <w:i w:val="false"/>
          <w:color w:val="000000"/>
          <w:sz w:val="28"/>
        </w:rPr>
        <w:t xml:space="preserve">      13) в строке 100.29.009 указывается сумма излишне уплаченного налога, которая определяется в случае, если величина уплаченных авансовых платежей и произведенных зачетов, указанных в строках 100.29.006 и 100.29.007 больше суммы корпоративного подоходного налога, исчисленного в строке 100.29.005. Определяется как разница суммы строк 100.29.006 и 100.29.007 и суммой строки 100.29.005. Величина строки 100.29.009 переносится в строку 100.00.052. </w:t>
      </w:r>
      <w:r>
        <w:br/>
      </w:r>
      <w:r>
        <w:rPr>
          <w:rFonts w:ascii="Times New Roman"/>
          <w:b w:val="false"/>
          <w:i w:val="false"/>
          <w:color w:val="000000"/>
          <w:sz w:val="28"/>
        </w:rPr>
        <w:t>
</w:t>
      </w:r>
      <w:r>
        <w:rPr>
          <w:rFonts w:ascii="Times New Roman"/>
          <w:b w:val="false"/>
          <w:i w:val="false"/>
          <w:color w:val="000000"/>
          <w:sz w:val="28"/>
        </w:rPr>
        <w:t xml:space="preserve">      204. В разделе "Другая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100.29.010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w:t>
      </w:r>
      <w:r>
        <w:rPr>
          <w:rFonts w:ascii="Times New Roman"/>
          <w:b w:val="false"/>
          <w:i w:val="false"/>
          <w:color w:val="000000"/>
          <w:sz w:val="28"/>
        </w:rPr>
        <w:t xml:space="preserve">      2) в строке 100.29.011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w:t>
      </w:r>
      <w:r>
        <w:rPr>
          <w:rFonts w:ascii="Times New Roman"/>
          <w:b w:val="false"/>
          <w:i w:val="false"/>
          <w:color w:val="000000"/>
          <w:sz w:val="28"/>
        </w:rPr>
        <w:t xml:space="preserve">      3) в строке 100.29.012 указывается организационно-правовая форма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100.29.013 указывается вид собственности юридического лица: частный либо государственный.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 Бухгалтерский баланс - Форма 100.30 (приложение N 30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205.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33. Отчет о результатах финансово-хозяйственной деятельности - </w:t>
      </w:r>
      <w:r>
        <w:br/>
      </w:r>
      <w:r>
        <w:rPr>
          <w:rFonts w:ascii="Times New Roman"/>
          <w:b w:val="false"/>
          <w:i w:val="false"/>
          <w:color w:val="000000"/>
          <w:sz w:val="28"/>
        </w:rPr>
        <w:t>
</w:t>
      </w:r>
      <w:r>
        <w:rPr>
          <w:rFonts w:ascii="Times New Roman"/>
          <w:b/>
          <w:i w:val="false"/>
          <w:color w:val="000080"/>
          <w:sz w:val="28"/>
        </w:rPr>
        <w:t xml:space="preserve">          Форма 100.31 (приложение N 31 к Декларации) </w:t>
      </w:r>
    </w:p>
    <w:p>
      <w:pPr>
        <w:spacing w:after="0"/>
        <w:ind w:left="0"/>
        <w:jc w:val="both"/>
      </w:pPr>
      <w:r>
        <w:rPr>
          <w:rFonts w:ascii="Times New Roman"/>
          <w:b w:val="false"/>
          <w:i w:val="false"/>
          <w:color w:val="000000"/>
          <w:sz w:val="28"/>
        </w:rPr>
        <w:t xml:space="preserve">      206.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207.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208.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строки с 100.31.01 по 100.31.11 заполняются по данным бухгалтерского учета. При этом строки 100.31.01-100.31.03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209. Дополнительная форма к строкам 100.31.001, 100.31.002, 100.31.003: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деятельности, осуществляемые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валовой доход, определяемый как разность </w:t>
      </w:r>
      <w:r>
        <w:br/>
      </w:r>
      <w:r>
        <w:rPr>
          <w:rFonts w:ascii="Times New Roman"/>
          <w:b w:val="false"/>
          <w:i w:val="false"/>
          <w:color w:val="000000"/>
          <w:sz w:val="28"/>
        </w:rPr>
        <w:t>
</w:t>
      </w:r>
      <w:r>
        <w:rPr>
          <w:rFonts w:ascii="Times New Roman"/>
          <w:b w:val="false"/>
          <w:i w:val="false"/>
          <w:color w:val="000000"/>
          <w:sz w:val="28"/>
        </w:rPr>
        <w:t xml:space="preserve">граф C и D.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C дополнительной формы к строкам 100.31.001, 100.31.002, 100.31.003 переносится в строку 100.31.001, графы D - в строку 100.31.002, графы E - в строку 100.31.003.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34. Сверка отчета о результатах финансово-хозяйственной </w:t>
      </w:r>
      <w:r>
        <w:br/>
      </w:r>
      <w:r>
        <w:rPr>
          <w:rFonts w:ascii="Times New Roman"/>
          <w:b w:val="false"/>
          <w:i w:val="false"/>
          <w:color w:val="000000"/>
          <w:sz w:val="28"/>
        </w:rPr>
        <w:t>
</w:t>
      </w:r>
      <w:r>
        <w:rPr>
          <w:rFonts w:ascii="Times New Roman"/>
          <w:b/>
          <w:i w:val="false"/>
          <w:color w:val="000080"/>
          <w:sz w:val="28"/>
        </w:rPr>
        <w:t xml:space="preserve">     деятельности с Декларацией по корпоративному подоходному </w:t>
      </w:r>
      <w:r>
        <w:br/>
      </w:r>
      <w:r>
        <w:rPr>
          <w:rFonts w:ascii="Times New Roman"/>
          <w:b w:val="false"/>
          <w:i w:val="false"/>
          <w:color w:val="000000"/>
          <w:sz w:val="28"/>
        </w:rPr>
        <w:t>
</w:t>
      </w:r>
      <w:r>
        <w:rPr>
          <w:rFonts w:ascii="Times New Roman"/>
          <w:b/>
          <w:i w:val="false"/>
          <w:color w:val="000080"/>
          <w:sz w:val="28"/>
        </w:rPr>
        <w:t xml:space="preserve">       налогу - Форма 100.32 (приложение N 32 к Декларации) </w:t>
      </w:r>
    </w:p>
    <w:p>
      <w:pPr>
        <w:spacing w:after="0"/>
        <w:ind w:left="0"/>
        <w:jc w:val="both"/>
      </w:pPr>
      <w:r>
        <w:rPr>
          <w:rFonts w:ascii="Times New Roman"/>
          <w:b w:val="false"/>
          <w:i w:val="false"/>
          <w:color w:val="000000"/>
          <w:sz w:val="28"/>
        </w:rPr>
        <w:t xml:space="preserve">      210.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по корпоративному подоходному налогу, путем выявления разницы между ними. </w:t>
      </w:r>
      <w:r>
        <w:br/>
      </w:r>
      <w:r>
        <w:rPr>
          <w:rFonts w:ascii="Times New Roman"/>
          <w:b w:val="false"/>
          <w:i w:val="false"/>
          <w:color w:val="000000"/>
          <w:sz w:val="28"/>
        </w:rPr>
        <w:t>
</w:t>
      </w: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211. При заполнении графы I используются данные, отраженные в </w:t>
      </w:r>
      <w:r>
        <w:br/>
      </w:r>
      <w:r>
        <w:rPr>
          <w:rFonts w:ascii="Times New Roman"/>
          <w:b w:val="false"/>
          <w:i w:val="false"/>
          <w:color w:val="000000"/>
          <w:sz w:val="28"/>
        </w:rPr>
        <w:t>
</w:t>
      </w:r>
      <w:r>
        <w:rPr>
          <w:rFonts w:ascii="Times New Roman"/>
          <w:b w:val="false"/>
          <w:i w:val="false"/>
          <w:color w:val="000000"/>
          <w:sz w:val="28"/>
        </w:rPr>
        <w:t xml:space="preserve">Декларации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212.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213. В графе III указывается разница граф I и II, кроме строк 100.32.001, 100.32.002, 100.32.003. </w:t>
      </w:r>
      <w:r>
        <w:br/>
      </w:r>
      <w:r>
        <w:rPr>
          <w:rFonts w:ascii="Times New Roman"/>
          <w:b w:val="false"/>
          <w:i w:val="false"/>
          <w:color w:val="000000"/>
          <w:sz w:val="28"/>
        </w:rPr>
        <w:t>
</w:t>
      </w:r>
      <w:r>
        <w:rPr>
          <w:rFonts w:ascii="Times New Roman"/>
          <w:b w:val="false"/>
          <w:i w:val="false"/>
          <w:color w:val="000000"/>
          <w:sz w:val="28"/>
        </w:rPr>
        <w:t xml:space="preserve">     214.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215.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100.32.001 указывается чистый доход (убыток) по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2) в строке 100.32.002 указывается сумма корпоративного подоходного налога, отраженная в строке 100.00.048; </w:t>
      </w:r>
      <w:r>
        <w:br/>
      </w:r>
      <w:r>
        <w:rPr>
          <w:rFonts w:ascii="Times New Roman"/>
          <w:b w:val="false"/>
          <w:i w:val="false"/>
          <w:color w:val="000000"/>
          <w:sz w:val="28"/>
        </w:rPr>
        <w:t>
</w:t>
      </w:r>
      <w:r>
        <w:rPr>
          <w:rFonts w:ascii="Times New Roman"/>
          <w:b w:val="false"/>
          <w:i w:val="false"/>
          <w:color w:val="000000"/>
          <w:sz w:val="28"/>
        </w:rPr>
        <w:t xml:space="preserve">     3) в строке 100.32.003 указывается налогооблагаемый доход, отраженный в строке 100.00.045; </w:t>
      </w:r>
      <w:r>
        <w:br/>
      </w:r>
      <w:r>
        <w:rPr>
          <w:rFonts w:ascii="Times New Roman"/>
          <w:b w:val="false"/>
          <w:i w:val="false"/>
          <w:color w:val="000000"/>
          <w:sz w:val="28"/>
        </w:rPr>
        <w:t>
</w:t>
      </w:r>
      <w:r>
        <w:rPr>
          <w:rFonts w:ascii="Times New Roman"/>
          <w:b w:val="false"/>
          <w:i w:val="false"/>
          <w:color w:val="000000"/>
          <w:sz w:val="28"/>
        </w:rPr>
        <w:t xml:space="preserve">     4) в строке 100.32.004: </w:t>
      </w:r>
      <w:r>
        <w:br/>
      </w:r>
      <w:r>
        <w:rPr>
          <w:rFonts w:ascii="Times New Roman"/>
          <w:b w:val="false"/>
          <w:i w:val="false"/>
          <w:color w:val="000000"/>
          <w:sz w:val="28"/>
        </w:rPr>
        <w:t>
</w:t>
      </w:r>
      <w:r>
        <w:rPr>
          <w:rFonts w:ascii="Times New Roman"/>
          <w:b w:val="false"/>
          <w:i w:val="false"/>
          <w:color w:val="000000"/>
          <w:sz w:val="28"/>
        </w:rPr>
        <w:t xml:space="preserve">     в графу I данной строки переносится сумма, отраженная в строке 100.00.001;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5) в строке 100.32.005: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100.32.005А по 100.32.005Е;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100.32.004 по данным бухгалтерского учета, определяемая как сумма строк с 100.32.005А по 100.32.005Е; </w:t>
      </w:r>
      <w:r>
        <w:br/>
      </w:r>
      <w:r>
        <w:rPr>
          <w:rFonts w:ascii="Times New Roman"/>
          <w:b w:val="false"/>
          <w:i w:val="false"/>
          <w:color w:val="000000"/>
          <w:sz w:val="28"/>
        </w:rPr>
        <w:t>
</w:t>
      </w:r>
      <w:r>
        <w:rPr>
          <w:rFonts w:ascii="Times New Roman"/>
          <w:b w:val="false"/>
          <w:i w:val="false"/>
          <w:color w:val="000000"/>
          <w:sz w:val="28"/>
        </w:rPr>
        <w:t xml:space="preserve">     6) в строке 100.32.005А: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строк 100.02.001; 100.02.002 и 100.02.003;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зданий, сооружений, строений; </w:t>
      </w:r>
      <w:r>
        <w:br/>
      </w:r>
      <w:r>
        <w:rPr>
          <w:rFonts w:ascii="Times New Roman"/>
          <w:b w:val="false"/>
          <w:i w:val="false"/>
          <w:color w:val="000000"/>
          <w:sz w:val="28"/>
        </w:rPr>
        <w:t>
</w:t>
      </w:r>
      <w:r>
        <w:rPr>
          <w:rFonts w:ascii="Times New Roman"/>
          <w:b w:val="false"/>
          <w:i w:val="false"/>
          <w:color w:val="000000"/>
          <w:sz w:val="28"/>
        </w:rPr>
        <w:t xml:space="preserve">     7) в строке 100.32.005В: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100.02.004;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w:t>
      </w:r>
      <w:r>
        <w:rPr>
          <w:rFonts w:ascii="Times New Roman"/>
          <w:b w:val="false"/>
          <w:i w:val="false"/>
          <w:color w:val="000000"/>
          <w:sz w:val="28"/>
        </w:rPr>
        <w:t xml:space="preserve">     8) в строке 100.32.005С: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нематериальных </w:t>
      </w:r>
      <w:r>
        <w:br/>
      </w:r>
      <w:r>
        <w:rPr>
          <w:rFonts w:ascii="Times New Roman"/>
          <w:b w:val="false"/>
          <w:i w:val="false"/>
          <w:color w:val="000000"/>
          <w:sz w:val="28"/>
        </w:rPr>
        <w:t>
</w:t>
      </w:r>
      <w:r>
        <w:rPr>
          <w:rFonts w:ascii="Times New Roman"/>
          <w:b w:val="false"/>
          <w:i w:val="false"/>
          <w:color w:val="000000"/>
          <w:sz w:val="28"/>
        </w:rPr>
        <w:t xml:space="preserve">активов; </w:t>
      </w:r>
      <w:r>
        <w:br/>
      </w:r>
      <w:r>
        <w:rPr>
          <w:rFonts w:ascii="Times New Roman"/>
          <w:b w:val="false"/>
          <w:i w:val="false"/>
          <w:color w:val="000000"/>
          <w:sz w:val="28"/>
        </w:rPr>
        <w:t>
</w:t>
      </w:r>
      <w:r>
        <w:rPr>
          <w:rFonts w:ascii="Times New Roman"/>
          <w:b w:val="false"/>
          <w:i w:val="false"/>
          <w:color w:val="000000"/>
          <w:sz w:val="28"/>
        </w:rPr>
        <w:t xml:space="preserve">     9) в строке 100.32.005D: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величина, определяемая как сумма строк с 100.02.005 по 100.02.009;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10) в строке 100.32.005Е: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других активов; </w:t>
      </w:r>
      <w:r>
        <w:br/>
      </w:r>
      <w:r>
        <w:rPr>
          <w:rFonts w:ascii="Times New Roman"/>
          <w:b w:val="false"/>
          <w:i w:val="false"/>
          <w:color w:val="000000"/>
          <w:sz w:val="28"/>
        </w:rPr>
        <w:t>
</w:t>
      </w:r>
      <w:r>
        <w:rPr>
          <w:rFonts w:ascii="Times New Roman"/>
          <w:b w:val="false"/>
          <w:i w:val="false"/>
          <w:color w:val="000000"/>
          <w:sz w:val="28"/>
        </w:rPr>
        <w:t xml:space="preserve">     11) в строке 100.32.006: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 в строке 100.32.007: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100.00.004; </w:t>
      </w:r>
      <w:r>
        <w:br/>
      </w:r>
      <w:r>
        <w:rPr>
          <w:rFonts w:ascii="Times New Roman"/>
          <w:b w:val="false"/>
          <w:i w:val="false"/>
          <w:color w:val="000000"/>
          <w:sz w:val="28"/>
        </w:rPr>
        <w:t>
</w:t>
      </w:r>
      <w:r>
        <w:rPr>
          <w:rFonts w:ascii="Times New Roman"/>
          <w:b w:val="false"/>
          <w:i w:val="false"/>
          <w:color w:val="000000"/>
          <w:sz w:val="28"/>
        </w:rPr>
        <w:t xml:space="preserve">     13) в строке 100.32.008: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14) в строке 100.32.009: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100.00.006;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уступки требования долга; </w:t>
      </w:r>
      <w:r>
        <w:br/>
      </w:r>
      <w:r>
        <w:rPr>
          <w:rFonts w:ascii="Times New Roman"/>
          <w:b w:val="false"/>
          <w:i w:val="false"/>
          <w:color w:val="000000"/>
          <w:sz w:val="28"/>
        </w:rPr>
        <w:t>
</w:t>
      </w:r>
      <w:r>
        <w:rPr>
          <w:rFonts w:ascii="Times New Roman"/>
          <w:b w:val="false"/>
          <w:i w:val="false"/>
          <w:color w:val="000000"/>
          <w:sz w:val="28"/>
        </w:rPr>
        <w:t xml:space="preserve">     15) в строке 100.32.010: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100.00.007;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w:t>
      </w:r>
      <w:r>
        <w:rPr>
          <w:rFonts w:ascii="Times New Roman"/>
          <w:b w:val="false"/>
          <w:i w:val="false"/>
          <w:color w:val="000000"/>
          <w:sz w:val="28"/>
        </w:rPr>
        <w:t xml:space="preserve">     16) в строке 100.32.011: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100.00.009;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17) в строке 100.32.012: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100.00.010;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w:t>
      </w:r>
      <w:r>
        <w:rPr>
          <w:rFonts w:ascii="Times New Roman"/>
          <w:b w:val="false"/>
          <w:i w:val="false"/>
          <w:color w:val="000000"/>
          <w:sz w:val="28"/>
        </w:rPr>
        <w:t xml:space="preserve">     18) в строке 100.32.013: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100.00.011;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доходы по штрафам, пени и другим видам санкций; </w:t>
      </w:r>
      <w:r>
        <w:br/>
      </w:r>
      <w:r>
        <w:rPr>
          <w:rFonts w:ascii="Times New Roman"/>
          <w:b w:val="false"/>
          <w:i w:val="false"/>
          <w:color w:val="000000"/>
          <w:sz w:val="28"/>
        </w:rPr>
        <w:t>
</w:t>
      </w:r>
      <w:r>
        <w:rPr>
          <w:rFonts w:ascii="Times New Roman"/>
          <w:b w:val="false"/>
          <w:i w:val="false"/>
          <w:color w:val="000000"/>
          <w:sz w:val="28"/>
        </w:rPr>
        <w:t xml:space="preserve">     19) в строке 100.32.014: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100.00.012; </w:t>
      </w:r>
      <w:r>
        <w:br/>
      </w:r>
      <w:r>
        <w:rPr>
          <w:rFonts w:ascii="Times New Roman"/>
          <w:b w:val="false"/>
          <w:i w:val="false"/>
          <w:color w:val="000000"/>
          <w:sz w:val="28"/>
        </w:rPr>
        <w:t>
</w:t>
      </w:r>
      <w:r>
        <w:rPr>
          <w:rFonts w:ascii="Times New Roman"/>
          <w:b w:val="false"/>
          <w:i w:val="false"/>
          <w:color w:val="000000"/>
          <w:sz w:val="28"/>
        </w:rPr>
        <w:t xml:space="preserve">     в графе II отражаются полученные компенсации по ранее произведенным расходам; </w:t>
      </w:r>
      <w:r>
        <w:br/>
      </w:r>
      <w:r>
        <w:rPr>
          <w:rFonts w:ascii="Times New Roman"/>
          <w:b w:val="false"/>
          <w:i w:val="false"/>
          <w:color w:val="000000"/>
          <w:sz w:val="28"/>
        </w:rPr>
        <w:t>
</w:t>
      </w:r>
      <w:r>
        <w:rPr>
          <w:rFonts w:ascii="Times New Roman"/>
          <w:b w:val="false"/>
          <w:i w:val="false"/>
          <w:color w:val="000000"/>
          <w:sz w:val="28"/>
        </w:rPr>
        <w:t xml:space="preserve">     20) в строке 100.32.015: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100.00.013;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w:t>
      </w:r>
      <w:r>
        <w:rPr>
          <w:rFonts w:ascii="Times New Roman"/>
          <w:b w:val="false"/>
          <w:i w:val="false"/>
          <w:color w:val="000000"/>
          <w:sz w:val="28"/>
        </w:rPr>
        <w:t xml:space="preserve">     21) в строке 100.32.016: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дивидендов; </w:t>
      </w:r>
      <w:r>
        <w:br/>
      </w:r>
      <w:r>
        <w:rPr>
          <w:rFonts w:ascii="Times New Roman"/>
          <w:b w:val="false"/>
          <w:i w:val="false"/>
          <w:color w:val="000000"/>
          <w:sz w:val="28"/>
        </w:rPr>
        <w:t>
</w:t>
      </w:r>
      <w:r>
        <w:rPr>
          <w:rFonts w:ascii="Times New Roman"/>
          <w:b w:val="false"/>
          <w:i w:val="false"/>
          <w:color w:val="000000"/>
          <w:sz w:val="28"/>
        </w:rPr>
        <w:t xml:space="preserve">     22) в строке 100.32.017: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вознаграждений; </w:t>
      </w:r>
      <w:r>
        <w:br/>
      </w:r>
      <w:r>
        <w:rPr>
          <w:rFonts w:ascii="Times New Roman"/>
          <w:b w:val="false"/>
          <w:i w:val="false"/>
          <w:color w:val="000000"/>
          <w:sz w:val="28"/>
        </w:rPr>
        <w:t>
</w:t>
      </w:r>
      <w:r>
        <w:rPr>
          <w:rFonts w:ascii="Times New Roman"/>
          <w:b w:val="false"/>
          <w:i w:val="false"/>
          <w:color w:val="000000"/>
          <w:sz w:val="28"/>
        </w:rPr>
        <w:t xml:space="preserve">     23) в строке 100.32.018: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100.00.016;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положительной курсовой разницы; </w:t>
      </w:r>
      <w:r>
        <w:br/>
      </w:r>
      <w:r>
        <w:rPr>
          <w:rFonts w:ascii="Times New Roman"/>
          <w:b w:val="false"/>
          <w:i w:val="false"/>
          <w:color w:val="000000"/>
          <w:sz w:val="28"/>
        </w:rPr>
        <w:t>
</w:t>
      </w:r>
      <w:r>
        <w:rPr>
          <w:rFonts w:ascii="Times New Roman"/>
          <w:b w:val="false"/>
          <w:i w:val="false"/>
          <w:color w:val="000000"/>
          <w:sz w:val="28"/>
        </w:rPr>
        <w:t xml:space="preserve">     24) в строке 100.32.019: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100.00.017;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выигрышей; </w:t>
      </w:r>
      <w:r>
        <w:br/>
      </w:r>
      <w:r>
        <w:rPr>
          <w:rFonts w:ascii="Times New Roman"/>
          <w:b w:val="false"/>
          <w:i w:val="false"/>
          <w:color w:val="000000"/>
          <w:sz w:val="28"/>
        </w:rPr>
        <w:t>
</w:t>
      </w:r>
      <w:r>
        <w:rPr>
          <w:rFonts w:ascii="Times New Roman"/>
          <w:b w:val="false"/>
          <w:i w:val="false"/>
          <w:color w:val="000000"/>
          <w:sz w:val="28"/>
        </w:rPr>
        <w:t xml:space="preserve">     25) в строке 100.32.020: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100.00.018;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роялти; </w:t>
      </w:r>
      <w:r>
        <w:br/>
      </w:r>
      <w:r>
        <w:rPr>
          <w:rFonts w:ascii="Times New Roman"/>
          <w:b w:val="false"/>
          <w:i w:val="false"/>
          <w:color w:val="000000"/>
          <w:sz w:val="28"/>
        </w:rPr>
        <w:t>
</w:t>
      </w:r>
      <w:r>
        <w:rPr>
          <w:rFonts w:ascii="Times New Roman"/>
          <w:b w:val="false"/>
          <w:i w:val="false"/>
          <w:color w:val="000000"/>
          <w:sz w:val="28"/>
        </w:rPr>
        <w:t xml:space="preserve">     26) в строке 100.32.021: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100.00.019;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w:t>
      </w:r>
      <w:r>
        <w:rPr>
          <w:rFonts w:ascii="Times New Roman"/>
          <w:b w:val="false"/>
          <w:i w:val="false"/>
          <w:color w:val="000000"/>
          <w:sz w:val="28"/>
        </w:rPr>
        <w:t xml:space="preserve">     27) в строке 100.32.022: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величина, определенная как сумма строк 100.00.008 и 100.00.020;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100.32.004 по 100.32.021; </w:t>
      </w:r>
      <w:r>
        <w:br/>
      </w:r>
      <w:r>
        <w:rPr>
          <w:rFonts w:ascii="Times New Roman"/>
          <w:b w:val="false"/>
          <w:i w:val="false"/>
          <w:color w:val="000000"/>
          <w:sz w:val="28"/>
        </w:rPr>
        <w:t>
</w:t>
      </w:r>
      <w:r>
        <w:rPr>
          <w:rFonts w:ascii="Times New Roman"/>
          <w:b w:val="false"/>
          <w:i w:val="false"/>
          <w:color w:val="000000"/>
          <w:sz w:val="28"/>
        </w:rPr>
        <w:t xml:space="preserve">     28) в строке 100.32.023: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корректировки совокупного годового дохода, которая переносится из строки 100.00.022; </w:t>
      </w:r>
      <w:r>
        <w:br/>
      </w:r>
      <w:r>
        <w:rPr>
          <w:rFonts w:ascii="Times New Roman"/>
          <w:b w:val="false"/>
          <w:i w:val="false"/>
          <w:color w:val="000000"/>
          <w:sz w:val="28"/>
        </w:rPr>
        <w:t>
</w:t>
      </w:r>
      <w:r>
        <w:rPr>
          <w:rFonts w:ascii="Times New Roman"/>
          <w:b w:val="false"/>
          <w:i w:val="false"/>
          <w:color w:val="000000"/>
          <w:sz w:val="28"/>
        </w:rPr>
        <w:t xml:space="preserve">     29) в строке 100.32.024: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общая сумма доходов (сумма строк с 100.32.004 по 100.32.022 минус строка 100.32.023);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доходов (сумма строк с 100.32.004 по 100.32.022); </w:t>
      </w:r>
      <w:r>
        <w:br/>
      </w:r>
      <w:r>
        <w:rPr>
          <w:rFonts w:ascii="Times New Roman"/>
          <w:b w:val="false"/>
          <w:i w:val="false"/>
          <w:color w:val="000000"/>
          <w:sz w:val="28"/>
        </w:rPr>
        <w:t>
</w:t>
      </w:r>
      <w:r>
        <w:rPr>
          <w:rFonts w:ascii="Times New Roman"/>
          <w:b w:val="false"/>
          <w:i w:val="false"/>
          <w:color w:val="000000"/>
          <w:sz w:val="28"/>
        </w:rPr>
        <w:t xml:space="preserve">     30) в строке 100.32.025: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товаров (работ, услуг), расходов периода и расходов по не основной деятельности, за исключением расходов, отраженныхв других строках данного приложения; </w:t>
      </w:r>
      <w:r>
        <w:br/>
      </w:r>
      <w:r>
        <w:rPr>
          <w:rFonts w:ascii="Times New Roman"/>
          <w:b w:val="false"/>
          <w:i w:val="false"/>
          <w:color w:val="000000"/>
          <w:sz w:val="28"/>
        </w:rPr>
        <w:t>
</w:t>
      </w:r>
      <w:r>
        <w:rPr>
          <w:rFonts w:ascii="Times New Roman"/>
          <w:b w:val="false"/>
          <w:i w:val="false"/>
          <w:color w:val="000000"/>
          <w:sz w:val="28"/>
        </w:rPr>
        <w:t xml:space="preserve">     31) в строке 100.32.025А: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100.12.005А;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командировочных расходов, определяемая как сумма строк с 100.12.005АI по 100.12.005АIV; </w:t>
      </w:r>
      <w:r>
        <w:br/>
      </w:r>
      <w:r>
        <w:rPr>
          <w:rFonts w:ascii="Times New Roman"/>
          <w:b w:val="false"/>
          <w:i w:val="false"/>
          <w:color w:val="000000"/>
          <w:sz w:val="28"/>
        </w:rPr>
        <w:t>
</w:t>
      </w:r>
      <w:r>
        <w:rPr>
          <w:rFonts w:ascii="Times New Roman"/>
          <w:b w:val="false"/>
          <w:i w:val="false"/>
          <w:color w:val="000000"/>
          <w:sz w:val="28"/>
        </w:rPr>
        <w:t xml:space="preserve">     32) в строке 100.32.025АI: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100.12.005АI;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w:t>
      </w:r>
      <w:r>
        <w:rPr>
          <w:rFonts w:ascii="Times New Roman"/>
          <w:b w:val="false"/>
          <w:i w:val="false"/>
          <w:color w:val="000000"/>
          <w:sz w:val="28"/>
        </w:rPr>
        <w:t xml:space="preserve">     33) в строке 100.32.025АII: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100.12.005АII;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w:t>
      </w:r>
      <w:r>
        <w:rPr>
          <w:rFonts w:ascii="Times New Roman"/>
          <w:b w:val="false"/>
          <w:i w:val="false"/>
          <w:color w:val="000000"/>
          <w:sz w:val="28"/>
        </w:rPr>
        <w:t xml:space="preserve">     34) в строке 100.32.025АIII: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100.12.005АIII;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35) в строке 100.32.025АIV: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100.12.005АIV;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36) в строке 100.32.025В: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100.12.005В;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представительских расходов; </w:t>
      </w:r>
      <w:r>
        <w:br/>
      </w:r>
      <w:r>
        <w:rPr>
          <w:rFonts w:ascii="Times New Roman"/>
          <w:b w:val="false"/>
          <w:i w:val="false"/>
          <w:color w:val="000000"/>
          <w:sz w:val="28"/>
        </w:rPr>
        <w:t>
</w:t>
      </w:r>
      <w:r>
        <w:rPr>
          <w:rFonts w:ascii="Times New Roman"/>
          <w:b w:val="false"/>
          <w:i w:val="false"/>
          <w:color w:val="000000"/>
          <w:sz w:val="28"/>
        </w:rPr>
        <w:t xml:space="preserve">     37) в строке 100.32.026: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по вознаграждению; </w:t>
      </w:r>
      <w:r>
        <w:br/>
      </w:r>
      <w:r>
        <w:rPr>
          <w:rFonts w:ascii="Times New Roman"/>
          <w:b w:val="false"/>
          <w:i w:val="false"/>
          <w:color w:val="000000"/>
          <w:sz w:val="28"/>
        </w:rPr>
        <w:t>
</w:t>
      </w:r>
      <w:r>
        <w:rPr>
          <w:rFonts w:ascii="Times New Roman"/>
          <w:b w:val="false"/>
          <w:i w:val="false"/>
          <w:color w:val="000000"/>
          <w:sz w:val="28"/>
        </w:rPr>
        <w:t xml:space="preserve">     38) в строке 100.32.027: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100.00.026; </w:t>
      </w:r>
      <w:r>
        <w:br/>
      </w:r>
      <w:r>
        <w:rPr>
          <w:rFonts w:ascii="Times New Roman"/>
          <w:b w:val="false"/>
          <w:i w:val="false"/>
          <w:color w:val="000000"/>
          <w:sz w:val="28"/>
        </w:rPr>
        <w:t>
</w:t>
      </w:r>
      <w:r>
        <w:rPr>
          <w:rFonts w:ascii="Times New Roman"/>
          <w:b w:val="false"/>
          <w:i w:val="false"/>
          <w:color w:val="000000"/>
          <w:sz w:val="28"/>
        </w:rPr>
        <w:t xml:space="preserve">     39) в строке 100.32.028: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100.00.027;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резерв по сомнительным долгам; </w:t>
      </w:r>
      <w:r>
        <w:br/>
      </w:r>
      <w:r>
        <w:rPr>
          <w:rFonts w:ascii="Times New Roman"/>
          <w:b w:val="false"/>
          <w:i w:val="false"/>
          <w:color w:val="000000"/>
          <w:sz w:val="28"/>
        </w:rPr>
        <w:t>
</w:t>
      </w:r>
      <w:r>
        <w:rPr>
          <w:rFonts w:ascii="Times New Roman"/>
          <w:b w:val="false"/>
          <w:i w:val="false"/>
          <w:color w:val="000000"/>
          <w:sz w:val="28"/>
        </w:rPr>
        <w:t xml:space="preserve">     40) в строке 100.32.029: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100.00.028; </w:t>
      </w:r>
      <w:r>
        <w:br/>
      </w:r>
      <w:r>
        <w:rPr>
          <w:rFonts w:ascii="Times New Roman"/>
          <w:b w:val="false"/>
          <w:i w:val="false"/>
          <w:color w:val="000000"/>
          <w:sz w:val="28"/>
        </w:rPr>
        <w:t>
</w:t>
      </w:r>
      <w:r>
        <w:rPr>
          <w:rFonts w:ascii="Times New Roman"/>
          <w:b w:val="false"/>
          <w:i w:val="false"/>
          <w:color w:val="000000"/>
          <w:sz w:val="28"/>
        </w:rPr>
        <w:t xml:space="preserve">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w:t>
      </w:r>
      <w:r>
        <w:rPr>
          <w:rFonts w:ascii="Times New Roman"/>
          <w:b w:val="false"/>
          <w:i w:val="false"/>
          <w:color w:val="000000"/>
          <w:sz w:val="28"/>
        </w:rPr>
        <w:t xml:space="preserve">     41) в строке 100.32.030: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100.00.029;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w:t>
      </w:r>
      <w:r>
        <w:rPr>
          <w:rFonts w:ascii="Times New Roman"/>
          <w:b w:val="false"/>
          <w:i w:val="false"/>
          <w:color w:val="000000"/>
          <w:sz w:val="28"/>
        </w:rPr>
        <w:t xml:space="preserve">     42) в строке 100.32.031: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100.00.030; </w:t>
      </w:r>
      <w:r>
        <w:br/>
      </w:r>
      <w:r>
        <w:rPr>
          <w:rFonts w:ascii="Times New Roman"/>
          <w:b w:val="false"/>
          <w:i w:val="false"/>
          <w:color w:val="000000"/>
          <w:sz w:val="28"/>
        </w:rPr>
        <w:t>
</w:t>
      </w:r>
      <w:r>
        <w:rPr>
          <w:rFonts w:ascii="Times New Roman"/>
          <w:b w:val="false"/>
          <w:i w:val="false"/>
          <w:color w:val="000000"/>
          <w:sz w:val="28"/>
        </w:rPr>
        <w:t xml:space="preserve">     в графе II отражаются сумма расходов по страховым премиям; </w:t>
      </w:r>
      <w:r>
        <w:br/>
      </w:r>
      <w:r>
        <w:rPr>
          <w:rFonts w:ascii="Times New Roman"/>
          <w:b w:val="false"/>
          <w:i w:val="false"/>
          <w:color w:val="000000"/>
          <w:sz w:val="28"/>
        </w:rPr>
        <w:t>
</w:t>
      </w:r>
      <w:r>
        <w:rPr>
          <w:rFonts w:ascii="Times New Roman"/>
          <w:b w:val="false"/>
          <w:i w:val="false"/>
          <w:color w:val="000000"/>
          <w:sz w:val="28"/>
        </w:rPr>
        <w:t xml:space="preserve">     43) в строке 100.32.032: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100.00.031;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на социальные выплаты; </w:t>
      </w:r>
      <w:r>
        <w:br/>
      </w:r>
      <w:r>
        <w:rPr>
          <w:rFonts w:ascii="Times New Roman"/>
          <w:b w:val="false"/>
          <w:i w:val="false"/>
          <w:color w:val="000000"/>
          <w:sz w:val="28"/>
        </w:rPr>
        <w:t>
</w:t>
      </w:r>
      <w:r>
        <w:rPr>
          <w:rFonts w:ascii="Times New Roman"/>
          <w:b w:val="false"/>
          <w:i w:val="false"/>
          <w:color w:val="000000"/>
          <w:sz w:val="28"/>
        </w:rPr>
        <w:t xml:space="preserve">     44) в строке 100.32.033: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100.00.032;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w:t>
      </w:r>
      <w:r>
        <w:rPr>
          <w:rFonts w:ascii="Times New Roman"/>
          <w:b w:val="false"/>
          <w:i w:val="false"/>
          <w:color w:val="000000"/>
          <w:sz w:val="28"/>
        </w:rPr>
        <w:t xml:space="preserve">     45) в строке 100.32.034: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100.00.033;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отрицательной курсовой разницы; </w:t>
      </w:r>
      <w:r>
        <w:br/>
      </w:r>
      <w:r>
        <w:rPr>
          <w:rFonts w:ascii="Times New Roman"/>
          <w:b w:val="false"/>
          <w:i w:val="false"/>
          <w:color w:val="000000"/>
          <w:sz w:val="28"/>
        </w:rPr>
        <w:t>
</w:t>
      </w:r>
      <w:r>
        <w:rPr>
          <w:rFonts w:ascii="Times New Roman"/>
          <w:b w:val="false"/>
          <w:i w:val="false"/>
          <w:color w:val="000000"/>
          <w:sz w:val="28"/>
        </w:rPr>
        <w:t xml:space="preserve">     46) в строке 100.32.035: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100.00.034;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w:t>
      </w:r>
      <w:r>
        <w:rPr>
          <w:rFonts w:ascii="Times New Roman"/>
          <w:b w:val="false"/>
          <w:i w:val="false"/>
          <w:color w:val="000000"/>
          <w:sz w:val="28"/>
        </w:rPr>
        <w:t xml:space="preserve">     47) в строке 100.32.036: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100.00.035;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присужденных или признанных штрафов, пени, неустоек;       </w:t>
      </w:r>
      <w:r>
        <w:br/>
      </w:r>
      <w:r>
        <w:rPr>
          <w:rFonts w:ascii="Times New Roman"/>
          <w:b w:val="false"/>
          <w:i w:val="false"/>
          <w:color w:val="000000"/>
          <w:sz w:val="28"/>
        </w:rPr>
        <w:t>
</w:t>
      </w:r>
      <w:r>
        <w:rPr>
          <w:rFonts w:ascii="Times New Roman"/>
          <w:b w:val="false"/>
          <w:i w:val="false"/>
          <w:color w:val="000000"/>
          <w:sz w:val="28"/>
        </w:rPr>
        <w:t xml:space="preserve">     48) в строке 100.32.037: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100.00.036А;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амортизационных отчислений по основным средствам; </w:t>
      </w:r>
      <w:r>
        <w:br/>
      </w:r>
      <w:r>
        <w:rPr>
          <w:rFonts w:ascii="Times New Roman"/>
          <w:b w:val="false"/>
          <w:i w:val="false"/>
          <w:color w:val="000000"/>
          <w:sz w:val="28"/>
        </w:rPr>
        <w:t>
</w:t>
      </w:r>
      <w:r>
        <w:rPr>
          <w:rFonts w:ascii="Times New Roman"/>
          <w:b w:val="false"/>
          <w:i w:val="false"/>
          <w:color w:val="000000"/>
          <w:sz w:val="28"/>
        </w:rPr>
        <w:t xml:space="preserve">     49) в строке 100.32.038: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100.00.036В;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амортизационных отчислений по нематериальным активам;                                                   </w:t>
      </w:r>
      <w:r>
        <w:br/>
      </w:r>
      <w:r>
        <w:rPr>
          <w:rFonts w:ascii="Times New Roman"/>
          <w:b w:val="false"/>
          <w:i w:val="false"/>
          <w:color w:val="000000"/>
          <w:sz w:val="28"/>
        </w:rPr>
        <w:t>
</w:t>
      </w:r>
      <w:r>
        <w:rPr>
          <w:rFonts w:ascii="Times New Roman"/>
          <w:b w:val="false"/>
          <w:i w:val="false"/>
          <w:color w:val="000000"/>
          <w:sz w:val="28"/>
        </w:rPr>
        <w:t xml:space="preserve">     50) в строке 100.32.039: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100.00.036С;         </w:t>
      </w:r>
      <w:r>
        <w:br/>
      </w:r>
      <w:r>
        <w:rPr>
          <w:rFonts w:ascii="Times New Roman"/>
          <w:b w:val="false"/>
          <w:i w:val="false"/>
          <w:color w:val="000000"/>
          <w:sz w:val="28"/>
        </w:rPr>
        <w:t>
</w:t>
      </w:r>
      <w:r>
        <w:rPr>
          <w:rFonts w:ascii="Times New Roman"/>
          <w:b w:val="false"/>
          <w:i w:val="false"/>
          <w:color w:val="000000"/>
          <w:sz w:val="28"/>
        </w:rPr>
        <w:t xml:space="preserve">     51) в строке 100.32.040: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100.00.036D;         </w:t>
      </w:r>
      <w:r>
        <w:br/>
      </w:r>
      <w:r>
        <w:rPr>
          <w:rFonts w:ascii="Times New Roman"/>
          <w:b w:val="false"/>
          <w:i w:val="false"/>
          <w:color w:val="000000"/>
          <w:sz w:val="28"/>
        </w:rPr>
        <w:t>
</w:t>
      </w:r>
      <w:r>
        <w:rPr>
          <w:rFonts w:ascii="Times New Roman"/>
          <w:b w:val="false"/>
          <w:i w:val="false"/>
          <w:color w:val="000000"/>
          <w:sz w:val="28"/>
        </w:rPr>
        <w:t xml:space="preserve">     52) в строке 100.32.041: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100.00.036Е;         </w:t>
      </w:r>
      <w:r>
        <w:br/>
      </w:r>
      <w:r>
        <w:rPr>
          <w:rFonts w:ascii="Times New Roman"/>
          <w:b w:val="false"/>
          <w:i w:val="false"/>
          <w:color w:val="000000"/>
          <w:sz w:val="28"/>
        </w:rPr>
        <w:t>
</w:t>
      </w:r>
      <w:r>
        <w:rPr>
          <w:rFonts w:ascii="Times New Roman"/>
          <w:b w:val="false"/>
          <w:i w:val="false"/>
          <w:color w:val="000000"/>
          <w:sz w:val="28"/>
        </w:rPr>
        <w:t xml:space="preserve">     53) в строке 100.32.042: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100.00.036F;         </w:t>
      </w:r>
      <w:r>
        <w:br/>
      </w:r>
      <w:r>
        <w:rPr>
          <w:rFonts w:ascii="Times New Roman"/>
          <w:b w:val="false"/>
          <w:i w:val="false"/>
          <w:color w:val="000000"/>
          <w:sz w:val="28"/>
        </w:rPr>
        <w:t>
</w:t>
      </w:r>
      <w:r>
        <w:rPr>
          <w:rFonts w:ascii="Times New Roman"/>
          <w:b w:val="false"/>
          <w:i w:val="false"/>
          <w:color w:val="000000"/>
          <w:sz w:val="28"/>
        </w:rPr>
        <w:t xml:space="preserve">     54) в строке 100.32.043: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100.00.036G;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расходов на ремонт;                       </w:t>
      </w:r>
      <w:r>
        <w:br/>
      </w:r>
      <w:r>
        <w:rPr>
          <w:rFonts w:ascii="Times New Roman"/>
          <w:b w:val="false"/>
          <w:i w:val="false"/>
          <w:color w:val="000000"/>
          <w:sz w:val="28"/>
        </w:rPr>
        <w:t>
</w:t>
      </w:r>
      <w:r>
        <w:rPr>
          <w:rFonts w:ascii="Times New Roman"/>
          <w:b w:val="false"/>
          <w:i w:val="false"/>
          <w:color w:val="000000"/>
          <w:sz w:val="28"/>
        </w:rPr>
        <w:t xml:space="preserve">     55) в строке 100.32.044: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убытков от ликвидации и выбытия основных </w:t>
      </w:r>
      <w:r>
        <w:br/>
      </w:r>
      <w:r>
        <w:rPr>
          <w:rFonts w:ascii="Times New Roman"/>
          <w:b w:val="false"/>
          <w:i w:val="false"/>
          <w:color w:val="000000"/>
          <w:sz w:val="28"/>
        </w:rPr>
        <w:t>
</w:t>
      </w:r>
      <w:r>
        <w:rPr>
          <w:rFonts w:ascii="Times New Roman"/>
          <w:b w:val="false"/>
          <w:i w:val="false"/>
          <w:color w:val="000000"/>
          <w:sz w:val="28"/>
        </w:rPr>
        <w:t xml:space="preserve">средств;                                                                   </w:t>
      </w:r>
      <w:r>
        <w:br/>
      </w:r>
      <w:r>
        <w:rPr>
          <w:rFonts w:ascii="Times New Roman"/>
          <w:b w:val="false"/>
          <w:i w:val="false"/>
          <w:color w:val="000000"/>
          <w:sz w:val="28"/>
        </w:rPr>
        <w:t>
</w:t>
      </w:r>
      <w:r>
        <w:rPr>
          <w:rFonts w:ascii="Times New Roman"/>
          <w:b w:val="false"/>
          <w:i w:val="false"/>
          <w:color w:val="000000"/>
          <w:sz w:val="28"/>
        </w:rPr>
        <w:t xml:space="preserve">     56) в строке 100.32.045: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убытков от ликвидации и выбытия </w:t>
      </w:r>
      <w:r>
        <w:br/>
      </w:r>
      <w:r>
        <w:rPr>
          <w:rFonts w:ascii="Times New Roman"/>
          <w:b w:val="false"/>
          <w:i w:val="false"/>
          <w:color w:val="000000"/>
          <w:sz w:val="28"/>
        </w:rPr>
        <w:t>
</w:t>
      </w:r>
      <w:r>
        <w:rPr>
          <w:rFonts w:ascii="Times New Roman"/>
          <w:b w:val="false"/>
          <w:i w:val="false"/>
          <w:color w:val="000000"/>
          <w:sz w:val="28"/>
        </w:rPr>
        <w:t xml:space="preserve">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57) в строке 100.32.046: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w:t>
      </w:r>
      <w:r>
        <w:rPr>
          <w:rFonts w:ascii="Times New Roman"/>
          <w:b w:val="false"/>
          <w:i w:val="false"/>
          <w:color w:val="000000"/>
          <w:sz w:val="28"/>
        </w:rPr>
        <w:t xml:space="preserve">     58) в строке 100.32.047: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w:t>
      </w:r>
      <w:r>
        <w:rPr>
          <w:rFonts w:ascii="Times New Roman"/>
          <w:b w:val="false"/>
          <w:i w:val="false"/>
          <w:color w:val="000000"/>
          <w:sz w:val="28"/>
        </w:rPr>
        <w:t xml:space="preserve">     59) в строке 100.32.048: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w:t>
      </w:r>
      <w:r>
        <w:rPr>
          <w:rFonts w:ascii="Times New Roman"/>
          <w:b w:val="false"/>
          <w:i w:val="false"/>
          <w:color w:val="000000"/>
          <w:sz w:val="28"/>
        </w:rPr>
        <w:t xml:space="preserve">     60) в строке 100.32.049: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резерва на оплату отпусков работников;    </w:t>
      </w:r>
      <w:r>
        <w:br/>
      </w:r>
      <w:r>
        <w:rPr>
          <w:rFonts w:ascii="Times New Roman"/>
          <w:b w:val="false"/>
          <w:i w:val="false"/>
          <w:color w:val="000000"/>
          <w:sz w:val="28"/>
        </w:rPr>
        <w:t>
</w:t>
      </w:r>
      <w:r>
        <w:rPr>
          <w:rFonts w:ascii="Times New Roman"/>
          <w:b w:val="false"/>
          <w:i w:val="false"/>
          <w:color w:val="000000"/>
          <w:sz w:val="28"/>
        </w:rPr>
        <w:t xml:space="preserve">     61) в строке 100.32.050: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r>
        <w:br/>
      </w:r>
      <w:r>
        <w:rPr>
          <w:rFonts w:ascii="Times New Roman"/>
          <w:b w:val="false"/>
          <w:i w:val="false"/>
          <w:color w:val="000000"/>
          <w:sz w:val="28"/>
        </w:rPr>
        <w:t>
</w:t>
      </w:r>
      <w:r>
        <w:rPr>
          <w:rFonts w:ascii="Times New Roman"/>
          <w:b w:val="false"/>
          <w:i w:val="false"/>
          <w:color w:val="000000"/>
          <w:sz w:val="28"/>
        </w:rPr>
        <w:t xml:space="preserve">     62) в строке 100.32.051: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других расходов, отраженных в бухгалтерском учете, не отраженных в строках с 100.32.025 по 100.32.050;  </w:t>
      </w:r>
      <w:r>
        <w:br/>
      </w:r>
      <w:r>
        <w:rPr>
          <w:rFonts w:ascii="Times New Roman"/>
          <w:b w:val="false"/>
          <w:i w:val="false"/>
          <w:color w:val="000000"/>
          <w:sz w:val="28"/>
        </w:rPr>
        <w:t>
</w:t>
      </w:r>
      <w:r>
        <w:rPr>
          <w:rFonts w:ascii="Times New Roman"/>
          <w:b w:val="false"/>
          <w:i w:val="false"/>
          <w:color w:val="000000"/>
          <w:sz w:val="28"/>
        </w:rPr>
        <w:t xml:space="preserve">     63) в строке 100.32.052: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100.00.043;                                 </w:t>
      </w:r>
      <w:r>
        <w:br/>
      </w:r>
      <w:r>
        <w:rPr>
          <w:rFonts w:ascii="Times New Roman"/>
          <w:b w:val="false"/>
          <w:i w:val="false"/>
          <w:color w:val="000000"/>
          <w:sz w:val="28"/>
        </w:rPr>
        <w:t>
</w:t>
      </w:r>
      <w:r>
        <w:rPr>
          <w:rFonts w:ascii="Times New Roman"/>
          <w:b w:val="false"/>
          <w:i w:val="false"/>
          <w:color w:val="000000"/>
          <w:sz w:val="28"/>
        </w:rPr>
        <w:t xml:space="preserve">     64) в строке 100.32.053: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определяемая сложением строк с 100.32.025 по 100.32.052;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определяемая сложением строк с 100.32.025 по 100.32.051;                                                 </w:t>
      </w:r>
      <w:r>
        <w:br/>
      </w:r>
      <w:r>
        <w:rPr>
          <w:rFonts w:ascii="Times New Roman"/>
          <w:b w:val="false"/>
          <w:i w:val="false"/>
          <w:color w:val="000000"/>
          <w:sz w:val="28"/>
        </w:rPr>
        <w:t>
</w:t>
      </w:r>
      <w:r>
        <w:rPr>
          <w:rFonts w:ascii="Times New Roman"/>
          <w:b w:val="false"/>
          <w:i w:val="false"/>
          <w:color w:val="000000"/>
          <w:sz w:val="28"/>
        </w:rPr>
        <w:t xml:space="preserve">     65) в строке 100.32.054:                                              </w:t>
      </w:r>
      <w:r>
        <w:br/>
      </w:r>
      <w:r>
        <w:rPr>
          <w:rFonts w:ascii="Times New Roman"/>
          <w:b w:val="false"/>
          <w:i w:val="false"/>
          <w:color w:val="000000"/>
          <w:sz w:val="28"/>
        </w:rPr>
        <w:t>
</w:t>
      </w: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100.32.024 и 100.32.053 графы III;        </w:t>
      </w:r>
      <w:r>
        <w:br/>
      </w:r>
      <w:r>
        <w:rPr>
          <w:rFonts w:ascii="Times New Roman"/>
          <w:b w:val="false"/>
          <w:i w:val="false"/>
          <w:color w:val="000000"/>
          <w:sz w:val="28"/>
        </w:rPr>
        <w:t>
</w:t>
      </w:r>
      <w:r>
        <w:rPr>
          <w:rFonts w:ascii="Times New Roman"/>
          <w:b w:val="false"/>
          <w:i w:val="false"/>
          <w:color w:val="000000"/>
          <w:sz w:val="28"/>
        </w:rPr>
        <w:t xml:space="preserve">     66) в строке 100.32.055:                                              </w:t>
      </w:r>
      <w:r>
        <w:br/>
      </w:r>
      <w:r>
        <w:rPr>
          <w:rFonts w:ascii="Times New Roman"/>
          <w:b w:val="false"/>
          <w:i w:val="false"/>
          <w:color w:val="000000"/>
          <w:sz w:val="28"/>
        </w:rPr>
        <w:t>
</w:t>
      </w:r>
      <w:r>
        <w:rPr>
          <w:rFonts w:ascii="Times New Roman"/>
          <w:b w:val="false"/>
          <w:i w:val="false"/>
          <w:color w:val="000000"/>
          <w:sz w:val="28"/>
        </w:rPr>
        <w:t xml:space="preserve">     в графе III указывается налогооблагаемый доход, определяемый как сумма строк 100.32.001 и 100.32.002, скорректированный на сумму строки 100.32.054. Данная сумма должна соответствовать налогооблагаемому доходу, указанному в строке 100.00.045. </w:t>
      </w:r>
      <w:r>
        <w:br/>
      </w:r>
      <w:r>
        <w:rPr>
          <w:rFonts w:ascii="Times New Roman"/>
          <w:b w:val="false"/>
          <w:i w:val="false"/>
          <w:color w:val="000000"/>
          <w:sz w:val="28"/>
        </w:rPr>
        <w:t>
</w:t>
      </w:r>
      <w:r>
        <w:rPr>
          <w:rFonts w:ascii="Times New Roman"/>
          <w:b w:val="false"/>
          <w:i w:val="false"/>
          <w:color w:val="000000"/>
          <w:sz w:val="28"/>
        </w:rPr>
        <w:t xml:space="preserve">___________________ </w:t>
      </w:r>
    </w:p>
    <w:p>
      <w:pPr>
        <w:spacing w:after="0"/>
        <w:ind w:left="0"/>
        <w:jc w:val="both"/>
      </w:pPr>
      <w:r>
        <w:rPr>
          <w:rFonts w:ascii="Times New Roman"/>
          <w:b w:val="false"/>
          <w:i/>
          <w:color w:val="800000"/>
          <w:sz w:val="28"/>
        </w:rPr>
        <w:t xml:space="preserve">Примечание РЦПИ: Графические формы 100.00, 100.01, 100.02, 100.03, 100.04, 100.05, 100.06, 100.07, 100.08, 100.09, 100.10, 100.11, 100.12, 100.13, 100.14, 100.15, 100.16, 100.17, 100.18, 100.19, 100.20, 100.21, 100.22, 100.23, 100.24, 100.25, 100.26, 100.27, 100.28, 100.29, 100.30, 100.31, 100.32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w:t>
      </w:r>
      <w:r>
        <w:br/>
      </w:r>
      <w:r>
        <w:rPr>
          <w:rFonts w:ascii="Times New Roman"/>
          <w:b w:val="false"/>
          <w:i w:val="false"/>
          <w:color w:val="000000"/>
          <w:sz w:val="28"/>
        </w:rPr>
        <w:t>
</w:t>
      </w:r>
      <w:r>
        <w:rPr>
          <w:rFonts w:ascii="Times New Roman"/>
          <w:b/>
          <w:i w:val="false"/>
          <w:color w:val="000080"/>
          <w:sz w:val="28"/>
        </w:rPr>
        <w:t xml:space="preserve">                     сумм авансовых платежей </w:t>
      </w:r>
      <w:r>
        <w:br/>
      </w:r>
      <w:r>
        <w:rPr>
          <w:rFonts w:ascii="Times New Roman"/>
          <w:b w:val="false"/>
          <w:i w:val="false"/>
          <w:color w:val="000000"/>
          <w:sz w:val="28"/>
        </w:rPr>
        <w:t>
</w:t>
      </w:r>
      <w:r>
        <w:rPr>
          <w:rFonts w:ascii="Times New Roman"/>
          <w:b/>
          <w:i w:val="false"/>
          <w:color w:val="000080"/>
          <w:sz w:val="28"/>
        </w:rPr>
        <w:t xml:space="preserve">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                     (Формы 101.01 - 101.04)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корпоративного подоходного налога юридическими лицами, представляющими формы 100.00 и 110.00.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сумм авансовых платежей по корпоративному </w:t>
      </w:r>
      <w:r>
        <w:br/>
      </w:r>
      <w:r>
        <w:rPr>
          <w:rFonts w:ascii="Times New Roman"/>
          <w:b w:val="false"/>
          <w:i w:val="false"/>
          <w:color w:val="000000"/>
          <w:sz w:val="28"/>
        </w:rPr>
        <w:t>
</w:t>
      </w:r>
      <w:r>
        <w:rPr>
          <w:rFonts w:ascii="Times New Roman"/>
          <w:b/>
          <w:i w:val="false"/>
          <w:color w:val="000080"/>
          <w:sz w:val="28"/>
        </w:rPr>
        <w:t xml:space="preserve">         подоходному налогу, подлежащих уплате до сдачи </w:t>
      </w:r>
      <w:r>
        <w:br/>
      </w:r>
      <w:r>
        <w:rPr>
          <w:rFonts w:ascii="Times New Roman"/>
          <w:b w:val="false"/>
          <w:i w:val="false"/>
          <w:color w:val="000000"/>
          <w:sz w:val="28"/>
        </w:rPr>
        <w:t>
</w:t>
      </w:r>
      <w:r>
        <w:rPr>
          <w:rFonts w:ascii="Times New Roman"/>
          <w:b/>
          <w:i w:val="false"/>
          <w:color w:val="000080"/>
          <w:sz w:val="28"/>
        </w:rPr>
        <w:t xml:space="preserve">           Декларации - Форма 101.01 (приложение N 1 к </w:t>
      </w:r>
      <w:r>
        <w:br/>
      </w:r>
      <w:r>
        <w:rPr>
          <w:rFonts w:ascii="Times New Roman"/>
          <w:b w:val="false"/>
          <w:i w:val="false"/>
          <w:color w:val="000000"/>
          <w:sz w:val="28"/>
        </w:rPr>
        <w:t>
</w:t>
      </w:r>
      <w:r>
        <w:rPr>
          <w:rFonts w:ascii="Times New Roman"/>
          <w:b/>
          <w:i w:val="false"/>
          <w:color w:val="000080"/>
          <w:sz w:val="28"/>
        </w:rPr>
        <w:t xml:space="preserve">           Правилам составления Расчета сумм авансовых </w:t>
      </w:r>
      <w:r>
        <w:br/>
      </w:r>
      <w:r>
        <w:rPr>
          <w:rFonts w:ascii="Times New Roman"/>
          <w:b w:val="false"/>
          <w:i w:val="false"/>
          <w:color w:val="000000"/>
          <w:sz w:val="28"/>
        </w:rPr>
        <w:t>
</w:t>
      </w:r>
      <w:r>
        <w:rPr>
          <w:rFonts w:ascii="Times New Roman"/>
          <w:b/>
          <w:i w:val="false"/>
          <w:color w:val="000080"/>
          <w:sz w:val="28"/>
        </w:rPr>
        <w:t xml:space="preserve">           платежей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                   (Формы 101.01 - 101.04) </w:t>
      </w:r>
    </w:p>
    <w:p>
      <w:pPr>
        <w:spacing w:after="0"/>
        <w:ind w:left="0"/>
        <w:jc w:val="both"/>
      </w:pPr>
      <w:r>
        <w:rPr>
          <w:rFonts w:ascii="Times New Roman"/>
          <w:b w:val="false"/>
          <w:i w:val="false"/>
          <w:color w:val="000000"/>
          <w:sz w:val="28"/>
        </w:rPr>
        <w:t xml:space="preserve">      6.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126 Кодекса.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8.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101.01.001 указывается сумма уплаченных налогоплательщиком авансовых платежей за предыдущий налоговый период. Сумма уплаченных авансовых платежей переносится из строки 100.00.049 (110.00.045) Декларации по корпоративному подоходному налогу (далее - Декларация) предыдущего налогового периода. При составлении формы 101.01 за 2002 год в данную строку переносится сумма уплаченных авансовых платежей из строки 37 Декларации о совокупном годовом доходе и произведенных вычетах за 2001 год (строка 6б приложения 14-1); </w:t>
      </w:r>
      <w:r>
        <w:br/>
      </w:r>
      <w:r>
        <w:rPr>
          <w:rFonts w:ascii="Times New Roman"/>
          <w:b w:val="false"/>
          <w:i w:val="false"/>
          <w:color w:val="000000"/>
          <w:sz w:val="28"/>
        </w:rPr>
        <w:t>
</w:t>
      </w:r>
      <w:r>
        <w:rPr>
          <w:rFonts w:ascii="Times New Roman"/>
          <w:b w:val="false"/>
          <w:i w:val="false"/>
          <w:color w:val="000000"/>
          <w:sz w:val="28"/>
        </w:rPr>
        <w:t xml:space="preserve">      2) в строке 101.01.002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w:t>
      </w:r>
      <w:r>
        <w:rPr>
          <w:rFonts w:ascii="Times New Roman"/>
          <w:b w:val="false"/>
          <w:i w:val="false"/>
          <w:color w:val="000000"/>
          <w:sz w:val="28"/>
        </w:rPr>
        <w:t xml:space="preserve">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w:t>
      </w:r>
      <w:r>
        <w:rPr>
          <w:rFonts w:ascii="Times New Roman"/>
          <w:b w:val="false"/>
          <w:i w:val="false"/>
          <w:color w:val="000000"/>
          <w:sz w:val="28"/>
        </w:rPr>
        <w:t xml:space="preserve">      4) в строке 101.01.004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w:t>
      </w:r>
      <w:r>
        <w:rPr>
          <w:rFonts w:ascii="Times New Roman"/>
          <w:b w:val="false"/>
          <w:i w:val="false"/>
          <w:color w:val="000000"/>
          <w:sz w:val="28"/>
        </w:rPr>
        <w:t xml:space="preserve">      В строках с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w:t>
      </w:r>
      <w:r>
        <w:rPr>
          <w:rFonts w:ascii="Times New Roman"/>
          <w:b w:val="false"/>
          <w:i w:val="false"/>
          <w:color w:val="000000"/>
          <w:sz w:val="28"/>
        </w:rPr>
        <w:t xml:space="preserve">      Строки с 101.01.004D, 101.01.004Е, 101.01.004F заполняются при продлении срока представления налогоплательщиком Декларации в порядке, установленном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Расчет сумм авансовых платежей по корпоративному </w:t>
      </w:r>
      <w:r>
        <w:br/>
      </w:r>
      <w:r>
        <w:rPr>
          <w:rFonts w:ascii="Times New Roman"/>
          <w:b w:val="false"/>
          <w:i w:val="false"/>
          <w:color w:val="000000"/>
          <w:sz w:val="28"/>
        </w:rPr>
        <w:t>
</w:t>
      </w:r>
      <w:r>
        <w:rPr>
          <w:rFonts w:ascii="Times New Roman"/>
          <w:b/>
          <w:i w:val="false"/>
          <w:color w:val="000080"/>
          <w:sz w:val="28"/>
        </w:rPr>
        <w:t xml:space="preserve">           подоходному налогу, подлежащих уплате после </w:t>
      </w:r>
      <w:r>
        <w:br/>
      </w:r>
      <w:r>
        <w:rPr>
          <w:rFonts w:ascii="Times New Roman"/>
          <w:b w:val="false"/>
          <w:i w:val="false"/>
          <w:color w:val="000000"/>
          <w:sz w:val="28"/>
        </w:rPr>
        <w:t>
</w:t>
      </w:r>
      <w:r>
        <w:rPr>
          <w:rFonts w:ascii="Times New Roman"/>
          <w:b/>
          <w:i w:val="false"/>
          <w:color w:val="000080"/>
          <w:sz w:val="28"/>
        </w:rPr>
        <w:t xml:space="preserve">                  сдачи Декларации - Форма 101.02    </w:t>
      </w:r>
      <w:r>
        <w:br/>
      </w:r>
      <w:r>
        <w:rPr>
          <w:rFonts w:ascii="Times New Roman"/>
          <w:b w:val="false"/>
          <w:i w:val="false"/>
          <w:color w:val="000000"/>
          <w:sz w:val="28"/>
        </w:rPr>
        <w:t>
</w:t>
      </w:r>
      <w:r>
        <w:rPr>
          <w:rFonts w:ascii="Times New Roman"/>
          <w:b/>
          <w:i w:val="false"/>
          <w:color w:val="000080"/>
          <w:sz w:val="28"/>
        </w:rPr>
        <w:t xml:space="preserve">             (приложение N 2 к Правилам составления </w:t>
      </w:r>
      <w:r>
        <w:br/>
      </w:r>
      <w:r>
        <w:rPr>
          <w:rFonts w:ascii="Times New Roman"/>
          <w:b w:val="false"/>
          <w:i w:val="false"/>
          <w:color w:val="000000"/>
          <w:sz w:val="28"/>
        </w:rPr>
        <w:t>
</w:t>
      </w:r>
      <w:r>
        <w:rPr>
          <w:rFonts w:ascii="Times New Roman"/>
          <w:b/>
          <w:i w:val="false"/>
          <w:color w:val="000080"/>
          <w:sz w:val="28"/>
        </w:rPr>
        <w:t xml:space="preserve">                Расчета сумм авансовых платежей по </w:t>
      </w:r>
      <w:r>
        <w:br/>
      </w:r>
      <w:r>
        <w:rPr>
          <w:rFonts w:ascii="Times New Roman"/>
          <w:b w:val="false"/>
          <w:i w:val="false"/>
          <w:color w:val="000000"/>
          <w:sz w:val="28"/>
        </w:rPr>
        <w:t>
</w:t>
      </w:r>
      <w:r>
        <w:rPr>
          <w:rFonts w:ascii="Times New Roman"/>
          <w:b/>
          <w:i w:val="false"/>
          <w:color w:val="000080"/>
          <w:sz w:val="28"/>
        </w:rPr>
        <w:t xml:space="preserve">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                      (Формы 101.01 - 101.04) </w:t>
      </w:r>
    </w:p>
    <w:p>
      <w:pPr>
        <w:spacing w:after="0"/>
        <w:ind w:left="0"/>
        <w:jc w:val="both"/>
      </w:pPr>
      <w:r>
        <w:rPr>
          <w:rFonts w:ascii="Times New Roman"/>
          <w:b w:val="false"/>
          <w:i w:val="false"/>
          <w:color w:val="000000"/>
          <w:sz w:val="28"/>
        </w:rPr>
        <w:t xml:space="preserve">      9. Данный Расчет предназначен для исчисления суммы авансовых платежей по корпоративному подоходному налогу, подлежащих уплате после сдачи Декларации в соответствии со статьей 126 Кодекса. </w:t>
      </w:r>
      <w:r>
        <w:br/>
      </w:r>
      <w:r>
        <w:rPr>
          <w:rFonts w:ascii="Times New Roman"/>
          <w:b w:val="false"/>
          <w:i w:val="false"/>
          <w:color w:val="000000"/>
          <w:sz w:val="28"/>
        </w:rPr>
        <w:t>
</w:t>
      </w: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11.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101.02.001 указывается сумма корпоративного подоходного налога, исчисленного за предыдущий налоговый период, определенная в строке 100.00.046 (110.00.044) Декларации за предыдущий налоговый период. При составлении формы 101.02 за 2002 год в данную строку переносится сумма из строки 36 Декларации о совокупном годовом доходе и произведенных вычетах за 2001 год; </w:t>
      </w:r>
      <w:r>
        <w:br/>
      </w:r>
      <w:r>
        <w:rPr>
          <w:rFonts w:ascii="Times New Roman"/>
          <w:b w:val="false"/>
          <w:i w:val="false"/>
          <w:color w:val="000000"/>
          <w:sz w:val="28"/>
        </w:rPr>
        <w:t>
</w:t>
      </w:r>
      <w:r>
        <w:rPr>
          <w:rFonts w:ascii="Times New Roman"/>
          <w:b w:val="false"/>
          <w:i w:val="false"/>
          <w:color w:val="000000"/>
          <w:sz w:val="28"/>
        </w:rPr>
        <w:t xml:space="preserve">      2) в строке 101.02.002 указывается предполагаемая сумма налога за отчетный налоговый период. Если сумма по строке 101.02.002 будет меньше суммы по строке 101.02.001, то налогоплательщику необходимо представить в налоговые органы обоснованное заявление по получению ожидаемых сумм налога в отчетном налоговом периоде по сравнению с предыдущим налоговым периодом; </w:t>
      </w:r>
      <w:r>
        <w:br/>
      </w:r>
      <w:r>
        <w:rPr>
          <w:rFonts w:ascii="Times New Roman"/>
          <w:b w:val="false"/>
          <w:i w:val="false"/>
          <w:color w:val="000000"/>
          <w:sz w:val="28"/>
        </w:rPr>
        <w:t>
</w:t>
      </w:r>
      <w:r>
        <w:rPr>
          <w:rFonts w:ascii="Times New Roman"/>
          <w:b w:val="false"/>
          <w:i w:val="false"/>
          <w:color w:val="000000"/>
          <w:sz w:val="28"/>
        </w:rPr>
        <w:t xml:space="preserve">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w:t>
      </w:r>
      <w:r>
        <w:rPr>
          <w:rFonts w:ascii="Times New Roman"/>
          <w:b w:val="false"/>
          <w:i w:val="false"/>
          <w:color w:val="000000"/>
          <w:sz w:val="28"/>
        </w:rPr>
        <w:t xml:space="preserve">      4) в строке 101.02.004 указывается сумма авансовых платежей, уплачиваемых за налоговый период до сдачи Декларации, которая переносится из строки 101.01.004; </w:t>
      </w:r>
      <w:r>
        <w:br/>
      </w:r>
      <w:r>
        <w:rPr>
          <w:rFonts w:ascii="Times New Roman"/>
          <w:b w:val="false"/>
          <w:i w:val="false"/>
          <w:color w:val="000000"/>
          <w:sz w:val="28"/>
        </w:rPr>
        <w:t>
</w:t>
      </w:r>
      <w:r>
        <w:rPr>
          <w:rFonts w:ascii="Times New Roman"/>
          <w:b w:val="false"/>
          <w:i w:val="false"/>
          <w:color w:val="000000"/>
          <w:sz w:val="28"/>
        </w:rPr>
        <w:t xml:space="preserve">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w:t>
      </w:r>
      <w:r>
        <w:rPr>
          <w:rFonts w:ascii="Times New Roman"/>
          <w:b w:val="false"/>
          <w:i w:val="false"/>
          <w:color w:val="000000"/>
          <w:sz w:val="28"/>
        </w:rPr>
        <w:t xml:space="preserve">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w:t>
      </w:r>
      <w:r>
        <w:rPr>
          <w:rFonts w:ascii="Times New Roman"/>
          <w:b w:val="false"/>
          <w:i w:val="false"/>
          <w:color w:val="000000"/>
          <w:sz w:val="28"/>
        </w:rPr>
        <w:t xml:space="preserve">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w:t>
      </w:r>
      <w:r>
        <w:rPr>
          <w:rFonts w:ascii="Times New Roman"/>
          <w:b w:val="false"/>
          <w:i w:val="false"/>
          <w:color w:val="000000"/>
          <w:sz w:val="28"/>
        </w:rPr>
        <w:t xml:space="preserve">      8) в строке 101.02.008 указывается первый месяц уплаты авансовых платежей после сдачи Декларации и последний месяц отчетного налогового периода внесения суммы авансовых платежей. </w:t>
      </w:r>
      <w:r>
        <w:br/>
      </w:r>
      <w:r>
        <w:rPr>
          <w:rFonts w:ascii="Times New Roman"/>
          <w:b w:val="false"/>
          <w:i w:val="false"/>
          <w:color w:val="000000"/>
          <w:sz w:val="28"/>
        </w:rPr>
        <w:t>
</w:t>
      </w:r>
      <w:r>
        <w:rPr>
          <w:rFonts w:ascii="Times New Roman"/>
          <w:b w:val="false"/>
          <w:i w:val="false"/>
          <w:color w:val="000000"/>
          <w:sz w:val="28"/>
        </w:rPr>
        <w:t xml:space="preserve">      12. При представлении налогоплательщиком дополнительной Декларации в соответствии со статьей 71 Кодекса, а также при изменении суммы корпоративного подоходного налога (подоходного налога с юридических лиц)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Расчет предполагаемой суммы авансовых платежей по </w:t>
      </w:r>
      <w:r>
        <w:br/>
      </w:r>
      <w:r>
        <w:rPr>
          <w:rFonts w:ascii="Times New Roman"/>
          <w:b w:val="false"/>
          <w:i w:val="false"/>
          <w:color w:val="000000"/>
          <w:sz w:val="28"/>
        </w:rPr>
        <w:t>
</w:t>
      </w:r>
      <w:r>
        <w:rPr>
          <w:rFonts w:ascii="Times New Roman"/>
          <w:b/>
          <w:i w:val="false"/>
          <w:color w:val="000080"/>
          <w:sz w:val="28"/>
        </w:rPr>
        <w:t xml:space="preserve">         корпоративному подоходному налогу, подлежащих </w:t>
      </w:r>
      <w:r>
        <w:br/>
      </w:r>
      <w:r>
        <w:rPr>
          <w:rFonts w:ascii="Times New Roman"/>
          <w:b w:val="false"/>
          <w:i w:val="false"/>
          <w:color w:val="000000"/>
          <w:sz w:val="28"/>
        </w:rPr>
        <w:t>
</w:t>
      </w:r>
      <w:r>
        <w:rPr>
          <w:rFonts w:ascii="Times New Roman"/>
          <w:b/>
          <w:i w:val="false"/>
          <w:color w:val="000080"/>
          <w:sz w:val="28"/>
        </w:rPr>
        <w:t xml:space="preserve">          уплате после сдачи Декларации - Форма 101.03 </w:t>
      </w:r>
      <w:r>
        <w:br/>
      </w:r>
      <w:r>
        <w:rPr>
          <w:rFonts w:ascii="Times New Roman"/>
          <w:b w:val="false"/>
          <w:i w:val="false"/>
          <w:color w:val="000000"/>
          <w:sz w:val="28"/>
        </w:rPr>
        <w:t>
</w:t>
      </w:r>
      <w:r>
        <w:rPr>
          <w:rFonts w:ascii="Times New Roman"/>
          <w:b/>
          <w:i w:val="false"/>
          <w:color w:val="000080"/>
          <w:sz w:val="28"/>
        </w:rPr>
        <w:t xml:space="preserve">     (приложение N 3 к Правилам составления Расчета сумм </w:t>
      </w:r>
      <w:r>
        <w:br/>
      </w:r>
      <w:r>
        <w:rPr>
          <w:rFonts w:ascii="Times New Roman"/>
          <w:b w:val="false"/>
          <w:i w:val="false"/>
          <w:color w:val="000000"/>
          <w:sz w:val="28"/>
        </w:rPr>
        <w:t>
</w:t>
      </w:r>
      <w:r>
        <w:rPr>
          <w:rFonts w:ascii="Times New Roman"/>
          <w:b/>
          <w:i w:val="false"/>
          <w:color w:val="000080"/>
          <w:sz w:val="28"/>
        </w:rPr>
        <w:t xml:space="preserve">    авансовых платежей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                   (Формы 101.01 - 101.04) </w:t>
      </w:r>
    </w:p>
    <w:p>
      <w:pPr>
        <w:spacing w:after="0"/>
        <w:ind w:left="0"/>
        <w:jc w:val="both"/>
      </w:pPr>
      <w:r>
        <w:rPr>
          <w:rFonts w:ascii="Times New Roman"/>
          <w:b w:val="false"/>
          <w:i w:val="false"/>
          <w:color w:val="000000"/>
          <w:sz w:val="28"/>
        </w:rPr>
        <w:t xml:space="preserve">      13.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126 Кодекса.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 документом;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15.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101.03.001 указывается предполагаемая сумма авансовых платежей на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w:t>
      </w:r>
      <w:r>
        <w:rPr>
          <w:rFonts w:ascii="Times New Roman"/>
          <w:b w:val="false"/>
          <w:i w:val="false"/>
          <w:color w:val="000000"/>
          <w:sz w:val="28"/>
        </w:rPr>
        <w:t xml:space="preserve">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w:t>
      </w:r>
      <w:r>
        <w:rPr>
          <w:rFonts w:ascii="Times New Roman"/>
          <w:b w:val="false"/>
          <w:i w:val="false"/>
          <w:color w:val="000000"/>
          <w:sz w:val="28"/>
        </w:rPr>
        <w:t xml:space="preserve">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w:t>
      </w:r>
      <w:r>
        <w:rPr>
          <w:rFonts w:ascii="Times New Roman"/>
          <w:b w:val="false"/>
          <w:i w:val="false"/>
          <w:color w:val="000000"/>
          <w:sz w:val="28"/>
        </w:rPr>
        <w:t xml:space="preserve">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w:t>
      </w:r>
      <w:r>
        <w:rPr>
          <w:rFonts w:ascii="Times New Roman"/>
          <w:b w:val="false"/>
          <w:i w:val="false"/>
          <w:color w:val="000000"/>
          <w:sz w:val="28"/>
        </w:rPr>
        <w:t xml:space="preserve">      6) в строке 101.03.006 указывается первый месяц уплаты авансовых платежей после сдачи Декларации и последний месяц отчетного налогового периода внесения суммы авансовых платежей. </w:t>
      </w:r>
      <w:r>
        <w:br/>
      </w:r>
      <w:r>
        <w:rPr>
          <w:rFonts w:ascii="Times New Roman"/>
          <w:b w:val="false"/>
          <w:i w:val="false"/>
          <w:color w:val="000000"/>
          <w:sz w:val="28"/>
        </w:rPr>
        <w:t>
</w:t>
      </w:r>
      <w:r>
        <w:rPr>
          <w:rFonts w:ascii="Times New Roman"/>
          <w:b w:val="false"/>
          <w:i w:val="false"/>
          <w:color w:val="000000"/>
          <w:sz w:val="28"/>
        </w:rPr>
        <w:t xml:space="preserve">      16. При представлении налогоплательщиком дополнительной Декларации в соответствии со статьей 71 Кодекса, а также при изменении суммы корпоративного подоходного налога (подоходного налога с юридических лиц)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Расчет сумм предполагаемых авансовых платежей по </w:t>
      </w:r>
      <w:r>
        <w:br/>
      </w:r>
      <w:r>
        <w:rPr>
          <w:rFonts w:ascii="Times New Roman"/>
          <w:b w:val="false"/>
          <w:i w:val="false"/>
          <w:color w:val="000000"/>
          <w:sz w:val="28"/>
        </w:rPr>
        <w:t>
</w:t>
      </w:r>
      <w:r>
        <w:rPr>
          <w:rFonts w:ascii="Times New Roman"/>
          <w:b/>
          <w:i w:val="false"/>
          <w:color w:val="000080"/>
          <w:sz w:val="28"/>
        </w:rPr>
        <w:t xml:space="preserve">            корпоративномуподоходному налогу по вновь </w:t>
      </w:r>
      <w:r>
        <w:br/>
      </w:r>
      <w:r>
        <w:rPr>
          <w:rFonts w:ascii="Times New Roman"/>
          <w:b w:val="false"/>
          <w:i w:val="false"/>
          <w:color w:val="000000"/>
          <w:sz w:val="28"/>
        </w:rPr>
        <w:t>
</w:t>
      </w:r>
      <w:r>
        <w:rPr>
          <w:rFonts w:ascii="Times New Roman"/>
          <w:b/>
          <w:i w:val="false"/>
          <w:color w:val="000080"/>
          <w:sz w:val="28"/>
        </w:rPr>
        <w:t xml:space="preserve">           созданным налогоплательщикам - Форма 101.04 </w:t>
      </w:r>
      <w:r>
        <w:br/>
      </w:r>
      <w:r>
        <w:rPr>
          <w:rFonts w:ascii="Times New Roman"/>
          <w:b w:val="false"/>
          <w:i w:val="false"/>
          <w:color w:val="000000"/>
          <w:sz w:val="28"/>
        </w:rPr>
        <w:t>
</w:t>
      </w:r>
      <w:r>
        <w:rPr>
          <w:rFonts w:ascii="Times New Roman"/>
          <w:b/>
          <w:i w:val="false"/>
          <w:color w:val="000080"/>
          <w:sz w:val="28"/>
        </w:rPr>
        <w:t xml:space="preserve">      (приложение N 4 к Правилам составления Расчета сумм   </w:t>
      </w:r>
      <w:r>
        <w:br/>
      </w:r>
      <w:r>
        <w:rPr>
          <w:rFonts w:ascii="Times New Roman"/>
          <w:b w:val="false"/>
          <w:i w:val="false"/>
          <w:color w:val="000000"/>
          <w:sz w:val="28"/>
        </w:rPr>
        <w:t>
</w:t>
      </w:r>
      <w:r>
        <w:rPr>
          <w:rFonts w:ascii="Times New Roman"/>
          <w:b/>
          <w:i w:val="false"/>
          <w:color w:val="000080"/>
          <w:sz w:val="28"/>
        </w:rPr>
        <w:t xml:space="preserve">     авансовых платежей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                   (Формы 101.01 - 101.04) </w:t>
      </w:r>
    </w:p>
    <w:p>
      <w:pPr>
        <w:spacing w:after="0"/>
        <w:ind w:left="0"/>
        <w:jc w:val="both"/>
      </w:pPr>
      <w:r>
        <w:rPr>
          <w:rFonts w:ascii="Times New Roman"/>
          <w:b w:val="false"/>
          <w:i w:val="false"/>
          <w:color w:val="000000"/>
          <w:sz w:val="28"/>
        </w:rPr>
        <w:t xml:space="preserve">      17.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статьей 126 Кодекса. </w:t>
      </w:r>
      <w:r>
        <w:br/>
      </w:r>
      <w:r>
        <w:rPr>
          <w:rFonts w:ascii="Times New Roman"/>
          <w:b w:val="false"/>
          <w:i w:val="false"/>
          <w:color w:val="000000"/>
          <w:sz w:val="28"/>
        </w:rPr>
        <w:t>
</w:t>
      </w:r>
      <w:r>
        <w:rPr>
          <w:rFonts w:ascii="Times New Roman"/>
          <w:b w:val="false"/>
          <w:i w:val="false"/>
          <w:color w:val="000000"/>
          <w:sz w:val="28"/>
        </w:rPr>
        <w:t xml:space="preserve">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 документом;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19.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101.04.001 указывается предполагаемая сумма авансовых платежей за отчетный налоговый период со дня создания вновь созданного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101.04.002 указывается количество месяцев в отчетном налоговом периоде со дня создания; </w:t>
      </w:r>
      <w:r>
        <w:br/>
      </w:r>
      <w:r>
        <w:rPr>
          <w:rFonts w:ascii="Times New Roman"/>
          <w:b w:val="false"/>
          <w:i w:val="false"/>
          <w:color w:val="000000"/>
          <w:sz w:val="28"/>
        </w:rPr>
        <w:t>
</w:t>
      </w:r>
      <w:r>
        <w:rPr>
          <w:rFonts w:ascii="Times New Roman"/>
          <w:b w:val="false"/>
          <w:i w:val="false"/>
          <w:color w:val="000000"/>
          <w:sz w:val="28"/>
        </w:rPr>
        <w:t xml:space="preserve">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w:t>
      </w:r>
      <w:r>
        <w:rPr>
          <w:rFonts w:ascii="Times New Roman"/>
          <w:b w:val="false"/>
          <w:i w:val="false"/>
          <w:color w:val="000000"/>
          <w:sz w:val="28"/>
        </w:rPr>
        <w:t xml:space="preserve">      4) в строке 101.04.004 указывается первый месяц уплаты авансовых платежей после сдачи Декларации и последний месяц отчетного налогового периода внесения суммы авансовых платежей.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101.01, 101.02, 101.03, 101.04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w:t>
      </w:r>
      <w:r>
        <w:br/>
      </w:r>
      <w:r>
        <w:rPr>
          <w:rFonts w:ascii="Times New Roman"/>
          <w:b w:val="false"/>
          <w:i w:val="false"/>
          <w:color w:val="000000"/>
          <w:sz w:val="28"/>
        </w:rPr>
        <w:t>
</w:t>
      </w:r>
      <w:r>
        <w:rPr>
          <w:rFonts w:ascii="Times New Roman"/>
          <w:b/>
          <w:i w:val="false"/>
          <w:color w:val="000080"/>
          <w:sz w:val="28"/>
        </w:rPr>
        <w:t xml:space="preserve">               сумм корпоративного подоходного налога, </w:t>
      </w:r>
      <w:r>
        <w:br/>
      </w:r>
      <w:r>
        <w:rPr>
          <w:rFonts w:ascii="Times New Roman"/>
          <w:b w:val="false"/>
          <w:i w:val="false"/>
          <w:color w:val="000000"/>
          <w:sz w:val="28"/>
        </w:rPr>
        <w:t>
</w:t>
      </w:r>
      <w:r>
        <w:rPr>
          <w:rFonts w:ascii="Times New Roman"/>
          <w:b/>
          <w:i w:val="false"/>
          <w:color w:val="000080"/>
          <w:sz w:val="28"/>
        </w:rPr>
        <w:t xml:space="preserve">               удержанного у источника выплаты доходов </w:t>
      </w:r>
      <w:r>
        <w:br/>
      </w:r>
      <w:r>
        <w:rPr>
          <w:rFonts w:ascii="Times New Roman"/>
          <w:b w:val="false"/>
          <w:i w:val="false"/>
          <w:color w:val="000000"/>
          <w:sz w:val="28"/>
        </w:rPr>
        <w:t>
</w:t>
      </w:r>
      <w:r>
        <w:rPr>
          <w:rFonts w:ascii="Times New Roman"/>
          <w:b/>
          <w:i w:val="false"/>
          <w:color w:val="000080"/>
          <w:sz w:val="28"/>
        </w:rPr>
        <w:t xml:space="preserve">                     резидентов (Форма 101.05)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пунктом 8 статьи 69 Кодекса, налогоплательщик получает в налоговом органе либо по электронной почте уведомление о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суммы корпоративного подоходного налога, удержанного у </w:t>
      </w:r>
      <w:r>
        <w:br/>
      </w:r>
      <w:r>
        <w:rPr>
          <w:rFonts w:ascii="Times New Roman"/>
          <w:b w:val="false"/>
          <w:i w:val="false"/>
          <w:color w:val="000000"/>
          <w:sz w:val="28"/>
        </w:rPr>
        <w:t>
</w:t>
      </w:r>
      <w:r>
        <w:rPr>
          <w:rFonts w:ascii="Times New Roman"/>
          <w:b/>
          <w:i w:val="false"/>
          <w:color w:val="000080"/>
          <w:sz w:val="28"/>
        </w:rPr>
        <w:t xml:space="preserve">        источника выплаты доходов резидентов - Форма 101.05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Расчета сумм корпоративного </w:t>
      </w:r>
      <w:r>
        <w:br/>
      </w:r>
      <w:r>
        <w:rPr>
          <w:rFonts w:ascii="Times New Roman"/>
          <w:b w:val="false"/>
          <w:i w:val="false"/>
          <w:color w:val="000000"/>
          <w:sz w:val="28"/>
        </w:rPr>
        <w:t>
</w:t>
      </w:r>
      <w:r>
        <w:rPr>
          <w:rFonts w:ascii="Times New Roman"/>
          <w:b/>
          <w:i w:val="false"/>
          <w:color w:val="000080"/>
          <w:sz w:val="28"/>
        </w:rPr>
        <w:t xml:space="preserve">    подоходного налога, удержанного у источника выплаты доходов </w:t>
      </w:r>
      <w:r>
        <w:br/>
      </w:r>
      <w:r>
        <w:rPr>
          <w:rFonts w:ascii="Times New Roman"/>
          <w:b w:val="false"/>
          <w:i w:val="false"/>
          <w:color w:val="000000"/>
          <w:sz w:val="28"/>
        </w:rPr>
        <w:t>
</w:t>
      </w:r>
      <w:r>
        <w:rPr>
          <w:rFonts w:ascii="Times New Roman"/>
          <w:b/>
          <w:i w:val="false"/>
          <w:color w:val="000080"/>
          <w:sz w:val="28"/>
        </w:rPr>
        <w:t xml:space="preserve">                          резидентов (Форма 101.05) </w:t>
      </w:r>
    </w:p>
    <w:p>
      <w:pPr>
        <w:spacing w:after="0"/>
        <w:ind w:left="0"/>
        <w:jc w:val="both"/>
      </w:pPr>
      <w:r>
        <w:rPr>
          <w:rFonts w:ascii="Times New Roman"/>
          <w:b w:val="false"/>
          <w:i w:val="false"/>
          <w:color w:val="000000"/>
          <w:sz w:val="28"/>
        </w:rPr>
        <w:t xml:space="preserve">      8.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отчетный квартал,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налогоплательщика после начала отчетного квартала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налогоплательщика до конца отчетного квартала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9.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строках 101.05.001А, 101.05.001В, 101.05.001С указываются суммы доходов, облагаемых у источника выплаты, выплачиваемых налоговым агентом в 1, 2 и 3 месяцах отчетного налогового периода. В строке 101.05.001D указывается сумма доходов, облагаемых у источника выплаты, выплачиваемая за отчетный налоговый период, и определяемая как сумма строк 101.05.001А, 101.05.001В и 101.05.001С; </w:t>
      </w:r>
      <w:r>
        <w:br/>
      </w:r>
      <w:r>
        <w:rPr>
          <w:rFonts w:ascii="Times New Roman"/>
          <w:b w:val="false"/>
          <w:i w:val="false"/>
          <w:color w:val="000000"/>
          <w:sz w:val="28"/>
        </w:rPr>
        <w:t>
</w:t>
      </w:r>
      <w:r>
        <w:rPr>
          <w:rFonts w:ascii="Times New Roman"/>
          <w:b w:val="false"/>
          <w:i w:val="false"/>
          <w:color w:val="000000"/>
          <w:sz w:val="28"/>
        </w:rPr>
        <w:t xml:space="preserve">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налогового периода. В строке 101.05.002D указывается сумма корпоративного подоходного налога, удержанного у источника выплаты, за отчетный налоговый период, определяемая как сумма строк 101.05.002А, 101.05.002В и 101.05.002С; </w:t>
      </w:r>
      <w:r>
        <w:br/>
      </w:r>
      <w:r>
        <w:rPr>
          <w:rFonts w:ascii="Times New Roman"/>
          <w:b w:val="false"/>
          <w:i w:val="false"/>
          <w:color w:val="000000"/>
          <w:sz w:val="28"/>
        </w:rPr>
        <w:t>
</w:t>
      </w:r>
      <w:r>
        <w:rPr>
          <w:rFonts w:ascii="Times New Roman"/>
          <w:b w:val="false"/>
          <w:i w:val="false"/>
          <w:color w:val="000000"/>
          <w:sz w:val="28"/>
        </w:rPr>
        <w:t xml:space="preserve">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налогового периода, определяемые как разница соответствующих строк 101.05.002 и 101.05.003; </w:t>
      </w:r>
      <w:r>
        <w:br/>
      </w:r>
      <w:r>
        <w:rPr>
          <w:rFonts w:ascii="Times New Roman"/>
          <w:b w:val="false"/>
          <w:i w:val="false"/>
          <w:color w:val="000000"/>
          <w:sz w:val="28"/>
        </w:rPr>
        <w:t>
</w:t>
      </w:r>
      <w:r>
        <w:rPr>
          <w:rFonts w:ascii="Times New Roman"/>
          <w:b w:val="false"/>
          <w:i w:val="false"/>
          <w:color w:val="000000"/>
          <w:sz w:val="28"/>
        </w:rPr>
        <w:t xml:space="preserve">      5) в строках 101.05.005А, 101.05.005В и 101.05.005С указываются суммы корпоративного подоходного налога, излишне уплаченного в бюджет за 1, 2 и 3 месяцы отчетного налогового периода, определяемые как разница соответствующих строк 101.05.003 и 101.05.002. </w:t>
      </w:r>
      <w:r>
        <w:br/>
      </w:r>
      <w:r>
        <w:rPr>
          <w:rFonts w:ascii="Times New Roman"/>
          <w:b w:val="false"/>
          <w:i w:val="false"/>
          <w:color w:val="000000"/>
          <w:sz w:val="28"/>
        </w:rPr>
        <w:t>
</w:t>
      </w:r>
      <w:r>
        <w:rPr>
          <w:rFonts w:ascii="Times New Roman"/>
          <w:b w:val="false"/>
          <w:i w:val="false"/>
          <w:color w:val="000000"/>
          <w:sz w:val="28"/>
        </w:rPr>
        <w:t xml:space="preserve">      10. Дополнительные формы к строкам 101.05.001, 101.05.002, 101.05.003: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выплаченного дохода. Данная графа заполняется налогоплательщиком в зависимости от вида выплаченного дохода: </w:t>
      </w:r>
      <w:r>
        <w:br/>
      </w:r>
      <w:r>
        <w:rPr>
          <w:rFonts w:ascii="Times New Roman"/>
          <w:b w:val="false"/>
          <w:i w:val="false"/>
          <w:color w:val="000000"/>
          <w:sz w:val="28"/>
        </w:rPr>
        <w:t>
</w:t>
      </w:r>
      <w:r>
        <w:rPr>
          <w:rFonts w:ascii="Times New Roman"/>
          <w:b w:val="false"/>
          <w:i w:val="false"/>
          <w:color w:val="000000"/>
          <w:sz w:val="28"/>
        </w:rPr>
        <w:t xml:space="preserve">1 - дивиденды, 2 - вознаграждения, 3 - выигрыши;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наименование организации, получившей доход;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выплачиваемого дохода;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выплаченного дохода, облагаемого у источника выплаты; </w:t>
      </w:r>
      <w:r>
        <w:br/>
      </w:r>
      <w:r>
        <w:rPr>
          <w:rFonts w:ascii="Times New Roman"/>
          <w:b w:val="false"/>
          <w:i w:val="false"/>
          <w:color w:val="000000"/>
          <w:sz w:val="28"/>
        </w:rPr>
        <w:t>
</w:t>
      </w:r>
      <w:r>
        <w:rPr>
          <w:rFonts w:ascii="Times New Roman"/>
          <w:b w:val="false"/>
          <w:i w:val="false"/>
          <w:color w:val="000000"/>
          <w:sz w:val="28"/>
        </w:rPr>
        <w:t xml:space="preserve">      7) в графе G указаны ставки корпоративного подоходного налога, установленные пунктом 2 статьи 135 Кодекса; </w:t>
      </w:r>
      <w:r>
        <w:br/>
      </w:r>
      <w:r>
        <w:rPr>
          <w:rFonts w:ascii="Times New Roman"/>
          <w:b w:val="false"/>
          <w:i w:val="false"/>
          <w:color w:val="000000"/>
          <w:sz w:val="28"/>
        </w:rPr>
        <w:t>
</w:t>
      </w:r>
      <w:r>
        <w:rPr>
          <w:rFonts w:ascii="Times New Roman"/>
          <w:b w:val="false"/>
          <w:i w:val="false"/>
          <w:color w:val="000000"/>
          <w:sz w:val="28"/>
        </w:rPr>
        <w:t xml:space="preserve">      8) в графе H сумма корпоративного подоходного налога, удержанного у источника выплаты, определяемая как (FхG)/100;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w:t>
      </w:r>
      <w:r>
        <w:rPr>
          <w:rFonts w:ascii="Times New Roman"/>
          <w:b w:val="false"/>
          <w:i w:val="false"/>
          <w:color w:val="000000"/>
          <w:sz w:val="28"/>
        </w:rPr>
        <w:t xml:space="preserve">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графы I - в соответствующие строки 101.05.003А, 101.05.003В и 101.05.003С.    </w:t>
      </w:r>
      <w:r>
        <w:br/>
      </w:r>
      <w:r>
        <w:rPr>
          <w:rFonts w:ascii="Times New Roman"/>
          <w:b w:val="false"/>
          <w:i w:val="false"/>
          <w:color w:val="000000"/>
          <w:sz w:val="28"/>
        </w:rPr>
        <w:t>
</w:t>
      </w:r>
      <w:r>
        <w:rPr>
          <w:rFonts w:ascii="Times New Roman"/>
          <w:b w:val="false"/>
          <w:i w:val="false"/>
          <w:color w:val="000000"/>
          <w:sz w:val="28"/>
        </w:rPr>
        <w:t xml:space="preserve">_____________________ </w:t>
      </w:r>
    </w:p>
    <w:p>
      <w:pPr>
        <w:spacing w:after="0"/>
        <w:ind w:left="0"/>
        <w:jc w:val="both"/>
      </w:pPr>
      <w:r>
        <w:rPr>
          <w:rFonts w:ascii="Times New Roman"/>
          <w:b w:val="false"/>
          <w:i/>
          <w:color w:val="800000"/>
          <w:sz w:val="28"/>
        </w:rPr>
        <w:t xml:space="preserve">     Примечание РЦПИ: Графическая форма 100.05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w:t>
      </w:r>
      <w:r>
        <w:br/>
      </w:r>
      <w:r>
        <w:rPr>
          <w:rFonts w:ascii="Times New Roman"/>
          <w:b w:val="false"/>
          <w:i w:val="false"/>
          <w:color w:val="000000"/>
          <w:sz w:val="28"/>
        </w:rPr>
        <w:t>
</w:t>
      </w:r>
      <w:r>
        <w:rPr>
          <w:rFonts w:ascii="Times New Roman"/>
          <w:b/>
          <w:i w:val="false"/>
          <w:color w:val="000080"/>
          <w:sz w:val="28"/>
        </w:rPr>
        <w:t xml:space="preserve">              сумм корпоративного подоходного налога, </w:t>
      </w:r>
      <w:r>
        <w:br/>
      </w:r>
      <w:r>
        <w:rPr>
          <w:rFonts w:ascii="Times New Roman"/>
          <w:b w:val="false"/>
          <w:i w:val="false"/>
          <w:color w:val="000000"/>
          <w:sz w:val="28"/>
        </w:rPr>
        <w:t>
</w:t>
      </w:r>
      <w:r>
        <w:rPr>
          <w:rFonts w:ascii="Times New Roman"/>
          <w:b/>
          <w:i w:val="false"/>
          <w:color w:val="000080"/>
          <w:sz w:val="28"/>
        </w:rPr>
        <w:t xml:space="preserve">             удерживаемого у источника выплаты доходов </w:t>
      </w:r>
      <w:r>
        <w:br/>
      </w:r>
      <w:r>
        <w:rPr>
          <w:rFonts w:ascii="Times New Roman"/>
          <w:b w:val="false"/>
          <w:i w:val="false"/>
          <w:color w:val="000000"/>
          <w:sz w:val="28"/>
        </w:rPr>
        <w:t>
</w:t>
      </w:r>
      <w:r>
        <w:rPr>
          <w:rFonts w:ascii="Times New Roman"/>
          <w:b/>
          <w:i w:val="false"/>
          <w:color w:val="000080"/>
          <w:sz w:val="28"/>
        </w:rPr>
        <w:t xml:space="preserve">                   нерезидентов (Форма 101.06)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сумм корпоративного подоходного налога, удерживаемого у источника выплаты доходов нерезидентов (далее - Расчет), предназначенного для исчисления и уплаты налоговым агентом, выплатившим доходы, сумм корпоративного подоходного налога, удерживаемого у источника выплаты доходов нерезидентов.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налоговый агент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пунктом 8 статьи 69 Кодекса, налоговый агент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сумм корпоративного подоходного налога, удерживаемого </w:t>
      </w:r>
      <w:r>
        <w:br/>
      </w:r>
      <w:r>
        <w:rPr>
          <w:rFonts w:ascii="Times New Roman"/>
          <w:b w:val="false"/>
          <w:i w:val="false"/>
          <w:color w:val="000000"/>
          <w:sz w:val="28"/>
        </w:rPr>
        <w:t>
</w:t>
      </w:r>
      <w:r>
        <w:rPr>
          <w:rFonts w:ascii="Times New Roman"/>
          <w:b/>
          <w:i w:val="false"/>
          <w:color w:val="000080"/>
          <w:sz w:val="28"/>
        </w:rPr>
        <w:t xml:space="preserve">      у источника выплаты доходов нерезидентов - Форма 101.06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Расчета сумм корпоративного </w:t>
      </w:r>
      <w:r>
        <w:br/>
      </w:r>
      <w:r>
        <w:rPr>
          <w:rFonts w:ascii="Times New Roman"/>
          <w:b w:val="false"/>
          <w:i w:val="false"/>
          <w:color w:val="000000"/>
          <w:sz w:val="28"/>
        </w:rPr>
        <w:t>
</w:t>
      </w:r>
      <w:r>
        <w:rPr>
          <w:rFonts w:ascii="Times New Roman"/>
          <w:b/>
          <w:i w:val="false"/>
          <w:color w:val="000080"/>
          <w:sz w:val="28"/>
        </w:rPr>
        <w:t xml:space="preserve">  подоходного налога, удерживаемого у источника выплаты доходов </w:t>
      </w:r>
      <w:r>
        <w:br/>
      </w:r>
      <w:r>
        <w:rPr>
          <w:rFonts w:ascii="Times New Roman"/>
          <w:b w:val="false"/>
          <w:i w:val="false"/>
          <w:color w:val="000000"/>
          <w:sz w:val="28"/>
        </w:rPr>
        <w:t>
</w:t>
      </w:r>
      <w:r>
        <w:rPr>
          <w:rFonts w:ascii="Times New Roman"/>
          <w:b/>
          <w:i w:val="false"/>
          <w:color w:val="000080"/>
          <w:sz w:val="28"/>
        </w:rPr>
        <w:t xml:space="preserve">                   нерезидентов (Форма 101.06) </w:t>
      </w:r>
    </w:p>
    <w:p>
      <w:pPr>
        <w:spacing w:after="0"/>
        <w:ind w:left="0"/>
        <w:jc w:val="both"/>
      </w:pPr>
      <w:r>
        <w:rPr>
          <w:rFonts w:ascii="Times New Roman"/>
          <w:b w:val="false"/>
          <w:i w:val="false"/>
          <w:color w:val="000000"/>
          <w:sz w:val="28"/>
        </w:rPr>
        <w:t xml:space="preserve">      8.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налогоплательщика-налогового агента; </w:t>
      </w:r>
      <w:r>
        <w:br/>
      </w:r>
      <w:r>
        <w:rPr>
          <w:rFonts w:ascii="Times New Roman"/>
          <w:b w:val="false"/>
          <w:i w:val="false"/>
          <w:color w:val="000000"/>
          <w:sz w:val="28"/>
        </w:rPr>
        <w:t>
</w:t>
      </w:r>
      <w:r>
        <w:rPr>
          <w:rFonts w:ascii="Times New Roman"/>
          <w:b w:val="false"/>
          <w:i w:val="false"/>
          <w:color w:val="000000"/>
          <w:sz w:val="28"/>
        </w:rPr>
        <w:t xml:space="preserve">      2) отчетный квартал,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налоговый агент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налогового агента после начала отчетного квартала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налогового агента до конца отчетного квартала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9. В разделе "Доходы резидентов стран, с которыми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1) строка 101.06.001 предназначена для отражения итоговых сумм дивидендов, начисленных резидентам стран, с которыми заключены международные договоры об избежании двойного налогообложения и предотвращении уклонения от уплаты налогов на доход и имущество (капитал) (далее - международные договоры), и корпоративного подоходного налога, удержанного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101.06.002 предназначена для отражения итоговых сумм вознаграждений (процентов), начисленных резидентам стран, с которыми заключены международные договоры, и корпоративного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101.06.003 предназначена для отражения итоговых сумм роялти, начисленных резидентам стран, с которыми заключены международные договоры, и корпоративного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строка 101.06.004 предназначена для отражения итоговых сумм прочих доходов, начисленных резидентам стран, с которыми заключены международные договоры, и корпоративного подоходного налога, удерживаемого у источника выплаты, перечисленного в бюджет, возвращенного нерезидентам в соответствии со статьей 198 Кодекса,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10. В разделе "Доходы резидентов стран, с которыми не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строка 101.06.005 предназначена для отражения итоговых сумм доходов, начисленных резидентам стран, с которыми не заключены международные договоры, и корпоративного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11.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101.06.006 предназначена для отражения итоговых сумм доходов, начисленных нерезидентам, и корпоративного подоходного налога, удерживаемого у источника выплаты, перечисленного в бюджет, возвращенного нерезидентам в соответствии со статьей 198 Кодекса, определяемых как сумма соответствующих строк с 101.06.001 по 101.06.005. </w:t>
      </w:r>
      <w:r>
        <w:br/>
      </w:r>
      <w:r>
        <w:rPr>
          <w:rFonts w:ascii="Times New Roman"/>
          <w:b w:val="false"/>
          <w:i w:val="false"/>
          <w:color w:val="000000"/>
          <w:sz w:val="28"/>
        </w:rPr>
        <w:t>
</w:t>
      </w:r>
      <w:r>
        <w:rPr>
          <w:rFonts w:ascii="Times New Roman"/>
          <w:b w:val="false"/>
          <w:i w:val="false"/>
          <w:color w:val="000000"/>
          <w:sz w:val="28"/>
        </w:rPr>
        <w:t xml:space="preserve">      12. Дополнительная форма к строке 101.06.001: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приобретения акций;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общая стоимость акций;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доля нерезидента, указанного в графе В, в уставном капитале налогового агента;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начисленных дивидендов;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ставка налога на доходы,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удержанного корпоративного подоходного налога, исчисленная как произведение показателей граф G и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корпоративного подоходного налога, перечисленного в бюджет в соответствии с положениями статей 181, 200 Кодекса;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дата выплаты дивидендов.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G дополнительной формы к строке 101.06.001 переносится в строку 101.06.001А, графы I - в строку 101.06.001В, графы J - в строку 101.06.001С. </w:t>
      </w:r>
      <w:r>
        <w:br/>
      </w:r>
      <w:r>
        <w:rPr>
          <w:rFonts w:ascii="Times New Roman"/>
          <w:b w:val="false"/>
          <w:i w:val="false"/>
          <w:color w:val="000000"/>
          <w:sz w:val="28"/>
        </w:rPr>
        <w:t>
</w:t>
      </w:r>
      <w:r>
        <w:rPr>
          <w:rFonts w:ascii="Times New Roman"/>
          <w:b w:val="false"/>
          <w:i w:val="false"/>
          <w:color w:val="000000"/>
          <w:sz w:val="28"/>
        </w:rPr>
        <w:t xml:space="preserve">      13. Дополнительная форма к строке 101.06.002: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долговых ценных бумаг,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количество долговых ценных бумаг,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общая номинальная стоимость долговых ценных бумаг, общая сумма кредита (займа) и имущества;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приобретения долговых ценных бумаг или дата получения кредита (займа) и имущества;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начисленных вознаграждений (процентов);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ставка налога на доходы,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корпоративного подоходного налога, удерживаемого у источника выплаты, исчисленная как произведение показателей граф H и 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корпоративного подоходного налога, перечисленного в бюджет в соответствии с положениями статей 181, 200 Кодекса;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дата выплаты вознаграждений (процентов)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H дополнительной формы к строке 101.06.002 переносится в строку 101.06.002А, графы J - в строку 101.06.002В, графы K - в строку 101.06.002С. </w:t>
      </w:r>
      <w:r>
        <w:br/>
      </w:r>
      <w:r>
        <w:rPr>
          <w:rFonts w:ascii="Times New Roman"/>
          <w:b w:val="false"/>
          <w:i w:val="false"/>
          <w:color w:val="000000"/>
          <w:sz w:val="28"/>
        </w:rPr>
        <w:t>
</w:t>
      </w:r>
      <w:r>
        <w:rPr>
          <w:rFonts w:ascii="Times New Roman"/>
          <w:b w:val="false"/>
          <w:i w:val="false"/>
          <w:color w:val="000000"/>
          <w:sz w:val="28"/>
        </w:rPr>
        <w:t xml:space="preserve">      14. Дополнительная форма к строке 101.06.003: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роялти в соответствии с положениями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страна регистрации права или имущества;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регистрационный номер права или имущества;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номер и дата заключения договора с налоговым агентом-пользователем;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срок использования права или имущества налоговым агентом-пользователем;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начисленных роялти;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ставка налога на доходы,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корпоративного подоходного налога, удерживаемого у источника выплаты и исчисленная как произведение показателей граф I и J;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корпоративного подоходного налога, перечисленного в бюджет в соответствии с положениями статей 181, 200 Кодекса; </w:t>
      </w:r>
      <w:r>
        <w:br/>
      </w:r>
      <w:r>
        <w:rPr>
          <w:rFonts w:ascii="Times New Roman"/>
          <w:b w:val="false"/>
          <w:i w:val="false"/>
          <w:color w:val="000000"/>
          <w:sz w:val="28"/>
        </w:rPr>
        <w:t>
</w:t>
      </w:r>
      <w:r>
        <w:rPr>
          <w:rFonts w:ascii="Times New Roman"/>
          <w:b w:val="false"/>
          <w:i w:val="false"/>
          <w:color w:val="000000"/>
          <w:sz w:val="28"/>
        </w:rPr>
        <w:t xml:space="preserve">      13) в графе M указывается дата выплаты роялти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I дополнительной формы к строке 101.06.003 переносится в строку 101.06.003А, графы K - в строку 101.06.003В, графы L - в строку 101.06.003С. </w:t>
      </w:r>
      <w:r>
        <w:br/>
      </w:r>
      <w:r>
        <w:rPr>
          <w:rFonts w:ascii="Times New Roman"/>
          <w:b w:val="false"/>
          <w:i w:val="false"/>
          <w:color w:val="000000"/>
          <w:sz w:val="28"/>
        </w:rPr>
        <w:t>
</w:t>
      </w:r>
      <w:r>
        <w:rPr>
          <w:rFonts w:ascii="Times New Roman"/>
          <w:b w:val="false"/>
          <w:i w:val="false"/>
          <w:color w:val="000000"/>
          <w:sz w:val="28"/>
        </w:rPr>
        <w:t xml:space="preserve">      15. Дополнительная форма к строке 101.06.004: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дохода в соответствии с положениями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начисленных доходов;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ставка налога на доходы,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корпоративного подоходного налога, удерживаемого у источника выплаты в соответствии с положениями статей 181, 198-202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корпоративного подоходного налога, перечисленного в бюджет в соответствии с положениями статей 181, 198-202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корпоративного подоходного налога, возвращенного нерезидентам в соответствии с положениями статьи 198 Кодекса;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дата выплаты доходов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дата перечисления корпоративного подоходного налога в бюджет.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E дополнительной формы к строке 101.06.004 переносится в строку 101.06.004А, графы G - в строку 101.06.004В, графы H - в строку 101.06.004С, графы I - в строку 101.06.004D. </w:t>
      </w:r>
      <w:r>
        <w:br/>
      </w:r>
      <w:r>
        <w:rPr>
          <w:rFonts w:ascii="Times New Roman"/>
          <w:b w:val="false"/>
          <w:i w:val="false"/>
          <w:color w:val="000000"/>
          <w:sz w:val="28"/>
        </w:rPr>
        <w:t>
</w:t>
      </w:r>
      <w:r>
        <w:rPr>
          <w:rFonts w:ascii="Times New Roman"/>
          <w:b w:val="false"/>
          <w:i w:val="false"/>
          <w:color w:val="000000"/>
          <w:sz w:val="28"/>
        </w:rPr>
        <w:t xml:space="preserve">      16. Дополнительная форма к строке 101.06.005: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вид дохода в соответствии с положениями статьи 178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начисленных доходов;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ставка корпоративного подоходного налога у источника выплаты, установленная статьей 180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корпоративного подоходного налога, удерживаемого у источника выплаты, исчисленная как произведение показателей граф D и Е;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корпоративного подоходного налога, перечисленного в бюджет в соответствии с положениями статьи 181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дата выплаты доходов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D дополнительной формы к строке 101.06.005 переносится в строку 101.06.005А, графы F - в строку 101.06.005В, графы G - в строку 101.06.005С.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101.06 в Базе данных не приводится, при необходимости ее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корпоративному подоходному налогу (Форма 110.00)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110.00) и приложений к ней (формы с 110.01 по 110.31)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корпоративному подоходному налогу - </w:t>
      </w:r>
      <w:r>
        <w:br/>
      </w:r>
      <w:r>
        <w:rPr>
          <w:rFonts w:ascii="Times New Roman"/>
          <w:b w:val="false"/>
          <w:i w:val="false"/>
          <w:color w:val="000000"/>
          <w:sz w:val="28"/>
        </w:rPr>
        <w:t>
</w:t>
      </w:r>
      <w:r>
        <w:rPr>
          <w:rFonts w:ascii="Times New Roman"/>
          <w:b/>
          <w:i w:val="false"/>
          <w:color w:val="000080"/>
          <w:sz w:val="28"/>
        </w:rPr>
        <w:t xml:space="preserve">   Форма 110.00 (приложение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корпоративному подоходному налогу (Форма 110.00)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Также, в случае, предусмотренном статьей 114 Кодекса, отмечается ячейка "долгосрочные контракты"; </w:t>
      </w:r>
      <w:r>
        <w:br/>
      </w:r>
      <w:r>
        <w:rPr>
          <w:rFonts w:ascii="Times New Roman"/>
          <w:b w:val="false"/>
          <w:i w:val="false"/>
          <w:color w:val="000000"/>
          <w:sz w:val="28"/>
        </w:rPr>
        <w:t>
</w:t>
      </w:r>
      <w:r>
        <w:rPr>
          <w:rFonts w:ascii="Times New Roman"/>
          <w:b w:val="false"/>
          <w:i w:val="false"/>
          <w:color w:val="000000"/>
          <w:sz w:val="28"/>
        </w:rPr>
        <w:t xml:space="preserve">      5) код ОКЭД. Указывается код основного вида деятельности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совокупный годовой доход налогоплательщика включаются все виды доходов налогоплательщика, определяемый в соответствии со статьями 80, 184 Кодекса. </w:t>
      </w:r>
      <w:r>
        <w:br/>
      </w:r>
      <w:r>
        <w:rPr>
          <w:rFonts w:ascii="Times New Roman"/>
          <w:b w:val="false"/>
          <w:i w:val="false"/>
          <w:color w:val="000000"/>
          <w:sz w:val="28"/>
        </w:rPr>
        <w:t>
</w:t>
      </w:r>
      <w:r>
        <w:rPr>
          <w:rFonts w:ascii="Times New Roman"/>
          <w:b w:val="false"/>
          <w:i w:val="false"/>
          <w:color w:val="000000"/>
          <w:sz w:val="28"/>
        </w:rPr>
        <w:t xml:space="preserve">      13. В разделе "Совокупный годовой доход": </w:t>
      </w:r>
      <w:r>
        <w:br/>
      </w:r>
      <w:r>
        <w:rPr>
          <w:rFonts w:ascii="Times New Roman"/>
          <w:b w:val="false"/>
          <w:i w:val="false"/>
          <w:color w:val="000000"/>
          <w:sz w:val="28"/>
        </w:rPr>
        <w:t>
</w:t>
      </w:r>
      <w:r>
        <w:rPr>
          <w:rFonts w:ascii="Times New Roman"/>
          <w:b w:val="false"/>
          <w:i w:val="false"/>
          <w:color w:val="000000"/>
          <w:sz w:val="28"/>
        </w:rPr>
        <w:t xml:space="preserve">      1) в строку 110.00.001 переносится сумма, отраженная в строке 110.01.004; </w:t>
      </w:r>
      <w:r>
        <w:br/>
      </w:r>
      <w:r>
        <w:rPr>
          <w:rFonts w:ascii="Times New Roman"/>
          <w:b w:val="false"/>
          <w:i w:val="false"/>
          <w:color w:val="000000"/>
          <w:sz w:val="28"/>
        </w:rPr>
        <w:t>
</w:t>
      </w:r>
      <w:r>
        <w:rPr>
          <w:rFonts w:ascii="Times New Roman"/>
          <w:b w:val="false"/>
          <w:i w:val="false"/>
          <w:color w:val="000000"/>
          <w:sz w:val="28"/>
        </w:rPr>
        <w:t xml:space="preserve">      2) в строку 110.00.002 переносится сумма, отраженная в строке 110.02.012; </w:t>
      </w:r>
      <w:r>
        <w:br/>
      </w:r>
      <w:r>
        <w:rPr>
          <w:rFonts w:ascii="Times New Roman"/>
          <w:b w:val="false"/>
          <w:i w:val="false"/>
          <w:color w:val="000000"/>
          <w:sz w:val="28"/>
        </w:rPr>
        <w:t>
</w:t>
      </w:r>
      <w:r>
        <w:rPr>
          <w:rFonts w:ascii="Times New Roman"/>
          <w:b w:val="false"/>
          <w:i w:val="false"/>
          <w:color w:val="000000"/>
          <w:sz w:val="28"/>
        </w:rPr>
        <w:t xml:space="preserve">      3) в строке 110.00.003 указывается сумма доходов, полученных в результате списания обязательств согласно статье 83 Кодекса; </w:t>
      </w:r>
      <w:r>
        <w:br/>
      </w:r>
      <w:r>
        <w:rPr>
          <w:rFonts w:ascii="Times New Roman"/>
          <w:b w:val="false"/>
          <w:i w:val="false"/>
          <w:color w:val="000000"/>
          <w:sz w:val="28"/>
        </w:rPr>
        <w:t>
</w:t>
      </w:r>
      <w:r>
        <w:rPr>
          <w:rFonts w:ascii="Times New Roman"/>
          <w:b w:val="false"/>
          <w:i w:val="false"/>
          <w:color w:val="000000"/>
          <w:sz w:val="28"/>
        </w:rPr>
        <w:t xml:space="preserve">      4) в строку 110.00.004 переносится сумма, отраженная в строке 110.03.003; </w:t>
      </w:r>
      <w:r>
        <w:br/>
      </w:r>
      <w:r>
        <w:rPr>
          <w:rFonts w:ascii="Times New Roman"/>
          <w:b w:val="false"/>
          <w:i w:val="false"/>
          <w:color w:val="000000"/>
          <w:sz w:val="28"/>
        </w:rPr>
        <w:t>
</w:t>
      </w:r>
      <w:r>
        <w:rPr>
          <w:rFonts w:ascii="Times New Roman"/>
          <w:b w:val="false"/>
          <w:i w:val="false"/>
          <w:color w:val="000000"/>
          <w:sz w:val="28"/>
        </w:rPr>
        <w:t xml:space="preserve">      5) в строку 110.00.005 переносится сумма, отраженная в строке 110.04.001; </w:t>
      </w:r>
      <w:r>
        <w:br/>
      </w:r>
      <w:r>
        <w:rPr>
          <w:rFonts w:ascii="Times New Roman"/>
          <w:b w:val="false"/>
          <w:i w:val="false"/>
          <w:color w:val="000000"/>
          <w:sz w:val="28"/>
        </w:rPr>
        <w:t>
</w:t>
      </w:r>
      <w:r>
        <w:rPr>
          <w:rFonts w:ascii="Times New Roman"/>
          <w:b w:val="false"/>
          <w:i w:val="false"/>
          <w:color w:val="000000"/>
          <w:sz w:val="28"/>
        </w:rPr>
        <w:t xml:space="preserve">      6) в строку 110.00.006 переносится сумма, отраженная в строке 110.05.004; </w:t>
      </w:r>
      <w:r>
        <w:br/>
      </w:r>
      <w:r>
        <w:rPr>
          <w:rFonts w:ascii="Times New Roman"/>
          <w:b w:val="false"/>
          <w:i w:val="false"/>
          <w:color w:val="000000"/>
          <w:sz w:val="28"/>
        </w:rPr>
        <w:t>
</w:t>
      </w:r>
      <w:r>
        <w:rPr>
          <w:rFonts w:ascii="Times New Roman"/>
          <w:b w:val="false"/>
          <w:i w:val="false"/>
          <w:color w:val="000000"/>
          <w:sz w:val="28"/>
        </w:rPr>
        <w:t xml:space="preserve">      7) в строке 110.00.007 указывается сумма доходов, полученных и подлежащих получению налогоплательщиком от уступки требования долга в соответствии со статьей 86 Кодекса; </w:t>
      </w:r>
      <w:r>
        <w:br/>
      </w:r>
      <w:r>
        <w:rPr>
          <w:rFonts w:ascii="Times New Roman"/>
          <w:b w:val="false"/>
          <w:i w:val="false"/>
          <w:color w:val="000000"/>
          <w:sz w:val="28"/>
        </w:rPr>
        <w:t>
</w:t>
      </w:r>
      <w:r>
        <w:rPr>
          <w:rFonts w:ascii="Times New Roman"/>
          <w:b w:val="false"/>
          <w:i w:val="false"/>
          <w:color w:val="000000"/>
          <w:sz w:val="28"/>
        </w:rPr>
        <w:t xml:space="preserve">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w:t>
      </w:r>
      <w:r>
        <w:br/>
      </w:r>
      <w:r>
        <w:rPr>
          <w:rFonts w:ascii="Times New Roman"/>
          <w:b w:val="false"/>
          <w:i w:val="false"/>
          <w:color w:val="000000"/>
          <w:sz w:val="28"/>
        </w:rPr>
        <w:t>
</w:t>
      </w:r>
      <w:r>
        <w:rPr>
          <w:rFonts w:ascii="Times New Roman"/>
          <w:b w:val="false"/>
          <w:i w:val="false"/>
          <w:color w:val="000000"/>
          <w:sz w:val="28"/>
        </w:rPr>
        <w:t xml:space="preserve">8)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9) в строку 110.00.009 переносится сумма, отраженная в строке 110.22.006; </w:t>
      </w:r>
      <w:r>
        <w:br/>
      </w:r>
      <w:r>
        <w:rPr>
          <w:rFonts w:ascii="Times New Roman"/>
          <w:b w:val="false"/>
          <w:i w:val="false"/>
          <w:color w:val="000000"/>
          <w:sz w:val="28"/>
        </w:rPr>
        <w:t>
</w:t>
      </w:r>
      <w:r>
        <w:rPr>
          <w:rFonts w:ascii="Times New Roman"/>
          <w:b w:val="false"/>
          <w:i w:val="false"/>
          <w:color w:val="000000"/>
          <w:sz w:val="28"/>
        </w:rPr>
        <w:t xml:space="preserve">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подпунктом12) </w:t>
      </w:r>
      <w:r>
        <w:br/>
      </w:r>
      <w:r>
        <w:rPr>
          <w:rFonts w:ascii="Times New Roman"/>
          <w:b w:val="false"/>
          <w:i w:val="false"/>
          <w:color w:val="000000"/>
          <w:sz w:val="28"/>
        </w:rPr>
        <w:t>
</w:t>
      </w:r>
      <w:r>
        <w:rPr>
          <w:rFonts w:ascii="Times New Roman"/>
          <w:b w:val="false"/>
          <w:i w:val="false"/>
          <w:color w:val="000000"/>
          <w:sz w:val="28"/>
        </w:rPr>
        <w:t xml:space="preserve">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12) в строке 110.00.012 указывается сумма полученных компенсаций по ранее произведенным вычетам в предшествующие налоговые периоды, в соответствии со статьей 89 Кодекса; </w:t>
      </w:r>
      <w:r>
        <w:br/>
      </w:r>
      <w:r>
        <w:rPr>
          <w:rFonts w:ascii="Times New Roman"/>
          <w:b w:val="false"/>
          <w:i w:val="false"/>
          <w:color w:val="000000"/>
          <w:sz w:val="28"/>
        </w:rPr>
        <w:t>
</w:t>
      </w:r>
      <w:r>
        <w:rPr>
          <w:rFonts w:ascii="Times New Roman"/>
          <w:b w:val="false"/>
          <w:i w:val="false"/>
          <w:color w:val="000000"/>
          <w:sz w:val="28"/>
        </w:rPr>
        <w:t xml:space="preserve">      13) в строку 110.00.013 переносится сумма, отраженная в строке 110.06.001; </w:t>
      </w:r>
      <w:r>
        <w:br/>
      </w:r>
      <w:r>
        <w:rPr>
          <w:rFonts w:ascii="Times New Roman"/>
          <w:b w:val="false"/>
          <w:i w:val="false"/>
          <w:color w:val="000000"/>
          <w:sz w:val="28"/>
        </w:rPr>
        <w:t>
</w:t>
      </w:r>
      <w:r>
        <w:rPr>
          <w:rFonts w:ascii="Times New Roman"/>
          <w:b w:val="false"/>
          <w:i w:val="false"/>
          <w:color w:val="000000"/>
          <w:sz w:val="28"/>
        </w:rPr>
        <w:t xml:space="preserve">      14) в строку 110.00.014 переносится сумма, отраженная в строке 110.07.003; </w:t>
      </w:r>
      <w:r>
        <w:br/>
      </w:r>
      <w:r>
        <w:rPr>
          <w:rFonts w:ascii="Times New Roman"/>
          <w:b w:val="false"/>
          <w:i w:val="false"/>
          <w:color w:val="000000"/>
          <w:sz w:val="28"/>
        </w:rPr>
        <w:t>
</w:t>
      </w:r>
      <w:r>
        <w:rPr>
          <w:rFonts w:ascii="Times New Roman"/>
          <w:b w:val="false"/>
          <w:i w:val="false"/>
          <w:color w:val="000000"/>
          <w:sz w:val="28"/>
        </w:rPr>
        <w:t xml:space="preserve">      15) в строку 110.00.015 переносится сумма, отраженная в строке 110.08.004; </w:t>
      </w:r>
      <w:r>
        <w:br/>
      </w:r>
      <w:r>
        <w:rPr>
          <w:rFonts w:ascii="Times New Roman"/>
          <w:b w:val="false"/>
          <w:i w:val="false"/>
          <w:color w:val="000000"/>
          <w:sz w:val="28"/>
        </w:rPr>
        <w:t>
</w:t>
      </w:r>
      <w:r>
        <w:rPr>
          <w:rFonts w:ascii="Times New Roman"/>
          <w:b w:val="false"/>
          <w:i w:val="false"/>
          <w:color w:val="000000"/>
          <w:sz w:val="28"/>
        </w:rPr>
        <w:t xml:space="preserve">      16) в строку 110.00.016 переносится сумма, отраженная в строке 110.09.001; </w:t>
      </w:r>
      <w:r>
        <w:br/>
      </w:r>
      <w:r>
        <w:rPr>
          <w:rFonts w:ascii="Times New Roman"/>
          <w:b w:val="false"/>
          <w:i w:val="false"/>
          <w:color w:val="000000"/>
          <w:sz w:val="28"/>
        </w:rPr>
        <w:t>
</w:t>
      </w:r>
      <w:r>
        <w:rPr>
          <w:rFonts w:ascii="Times New Roman"/>
          <w:b w:val="false"/>
          <w:i w:val="false"/>
          <w:color w:val="000000"/>
          <w:sz w:val="28"/>
        </w:rPr>
        <w:t xml:space="preserve">      17) в строке 110.00.017 указывается общая сумма выигрышей в соответствии с подпунктом 18)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18) в строке 110.00.018 указывается доход, полученный налогоплательщиком в виде роялти в соответствии с подпунктом 19)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19) в строке 110.00.019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20) в строке 110.00.020 указываются доходы налогоплательщика, включаемые в совокупный годовой доход согласно статье 80 Кодекса, но не нашедшие отражения в строках с 110.00.001 по 110.00.019; </w:t>
      </w:r>
      <w:r>
        <w:br/>
      </w:r>
      <w:r>
        <w:rPr>
          <w:rFonts w:ascii="Times New Roman"/>
          <w:b w:val="false"/>
          <w:i w:val="false"/>
          <w:color w:val="000000"/>
          <w:sz w:val="28"/>
        </w:rPr>
        <w:t>
</w:t>
      </w:r>
      <w:r>
        <w:rPr>
          <w:rFonts w:ascii="Times New Roman"/>
          <w:b w:val="false"/>
          <w:i w:val="false"/>
          <w:color w:val="000000"/>
          <w:sz w:val="28"/>
        </w:rPr>
        <w:t xml:space="preserve">      21) в строке 110.00.021 указывается общая сумма совокупного годового дохода, определяемая сложением сумм строк с 110.00.001 по 110.00.020. </w:t>
      </w:r>
      <w:r>
        <w:br/>
      </w:r>
      <w:r>
        <w:rPr>
          <w:rFonts w:ascii="Times New Roman"/>
          <w:b w:val="false"/>
          <w:i w:val="false"/>
          <w:color w:val="000000"/>
          <w:sz w:val="28"/>
        </w:rPr>
        <w:t>
</w:t>
      </w:r>
      <w:r>
        <w:rPr>
          <w:rFonts w:ascii="Times New Roman"/>
          <w:b w:val="false"/>
          <w:i w:val="false"/>
          <w:color w:val="000000"/>
          <w:sz w:val="28"/>
        </w:rPr>
        <w:t xml:space="preserve">      14. В разделе "Корректировка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1) в строке 110.00.022 указывается общая сумма корректировки совокупного годового дохода в соответствии со статьей 91 Кодекса, которая определяется сложением сумм строк с 110.00.022А по 110.00.022Е; </w:t>
      </w:r>
      <w:r>
        <w:br/>
      </w:r>
      <w:r>
        <w:rPr>
          <w:rFonts w:ascii="Times New Roman"/>
          <w:b w:val="false"/>
          <w:i w:val="false"/>
          <w:color w:val="000000"/>
          <w:sz w:val="28"/>
        </w:rPr>
        <w:t>
</w:t>
      </w:r>
      <w:r>
        <w:rPr>
          <w:rFonts w:ascii="Times New Roman"/>
          <w:b w:val="false"/>
          <w:i w:val="false"/>
          <w:color w:val="000000"/>
          <w:sz w:val="28"/>
        </w:rPr>
        <w:t xml:space="preserve">      2) в строке 110.00.023 указывается сумма совокупного годового дохода с учетом корректировки, определяемая как разница сумм строк 110.00.021 и 110.00.022. </w:t>
      </w:r>
      <w:r>
        <w:br/>
      </w:r>
      <w:r>
        <w:rPr>
          <w:rFonts w:ascii="Times New Roman"/>
          <w:b w:val="false"/>
          <w:i w:val="false"/>
          <w:color w:val="000000"/>
          <w:sz w:val="28"/>
        </w:rPr>
        <w:t>
</w:t>
      </w:r>
      <w:r>
        <w:rPr>
          <w:rFonts w:ascii="Times New Roman"/>
          <w:b w:val="false"/>
          <w:i w:val="false"/>
          <w:color w:val="000000"/>
          <w:sz w:val="28"/>
        </w:rPr>
        <w:t xml:space="preserve">      15. В разделе "Вычеты": </w:t>
      </w:r>
      <w:r>
        <w:br/>
      </w:r>
      <w:r>
        <w:rPr>
          <w:rFonts w:ascii="Times New Roman"/>
          <w:b w:val="false"/>
          <w:i w:val="false"/>
          <w:color w:val="000000"/>
          <w:sz w:val="28"/>
        </w:rPr>
        <w:t>
</w:t>
      </w:r>
      <w:r>
        <w:rPr>
          <w:rFonts w:ascii="Times New Roman"/>
          <w:b w:val="false"/>
          <w:i w:val="false"/>
          <w:color w:val="000000"/>
          <w:sz w:val="28"/>
        </w:rPr>
        <w:t xml:space="preserve">      1) в строку 110.00.024 переносится сумма, отраженная в строке 110.11.009; </w:t>
      </w:r>
      <w:r>
        <w:br/>
      </w:r>
      <w:r>
        <w:rPr>
          <w:rFonts w:ascii="Times New Roman"/>
          <w:b w:val="false"/>
          <w:i w:val="false"/>
          <w:color w:val="000000"/>
          <w:sz w:val="28"/>
        </w:rPr>
        <w:t>
</w:t>
      </w:r>
      <w:r>
        <w:rPr>
          <w:rFonts w:ascii="Times New Roman"/>
          <w:b w:val="false"/>
          <w:i w:val="false"/>
          <w:color w:val="000000"/>
          <w:sz w:val="28"/>
        </w:rPr>
        <w:t xml:space="preserve">      2) в строку 110.00.025 переносится сумма, отраженная в строке 110.12.008; </w:t>
      </w:r>
      <w:r>
        <w:br/>
      </w:r>
      <w:r>
        <w:rPr>
          <w:rFonts w:ascii="Times New Roman"/>
          <w:b w:val="false"/>
          <w:i w:val="false"/>
          <w:color w:val="000000"/>
          <w:sz w:val="28"/>
        </w:rPr>
        <w:t>
</w:t>
      </w:r>
      <w:r>
        <w:rPr>
          <w:rFonts w:ascii="Times New Roman"/>
          <w:b w:val="false"/>
          <w:i w:val="false"/>
          <w:color w:val="000000"/>
          <w:sz w:val="28"/>
        </w:rPr>
        <w:t xml:space="preserve">      3) в строку 110.00.026 переносится сумма отраженная в строке 110.13.001С; </w:t>
      </w:r>
      <w:r>
        <w:br/>
      </w:r>
      <w:r>
        <w:rPr>
          <w:rFonts w:ascii="Times New Roman"/>
          <w:b w:val="false"/>
          <w:i w:val="false"/>
          <w:color w:val="000000"/>
          <w:sz w:val="28"/>
        </w:rPr>
        <w:t>
</w:t>
      </w:r>
      <w:r>
        <w:rPr>
          <w:rFonts w:ascii="Times New Roman"/>
          <w:b w:val="false"/>
          <w:i w:val="false"/>
          <w:color w:val="000000"/>
          <w:sz w:val="28"/>
        </w:rPr>
        <w:t xml:space="preserve">      4) в строку 110.00.027 переносится сумма, отраженная в строке 110.14.001В; </w:t>
      </w:r>
      <w:r>
        <w:br/>
      </w:r>
      <w:r>
        <w:rPr>
          <w:rFonts w:ascii="Times New Roman"/>
          <w:b w:val="false"/>
          <w:i w:val="false"/>
          <w:color w:val="000000"/>
          <w:sz w:val="28"/>
        </w:rPr>
        <w:t>
</w:t>
      </w:r>
      <w:r>
        <w:rPr>
          <w:rFonts w:ascii="Times New Roman"/>
          <w:b w:val="false"/>
          <w:i w:val="false"/>
          <w:color w:val="000000"/>
          <w:sz w:val="28"/>
        </w:rPr>
        <w:t xml:space="preserve">      5) в строку 110.00.028 переносится сумма, отраженная в строке 110.15.001Е; </w:t>
      </w:r>
      <w:r>
        <w:br/>
      </w:r>
      <w:r>
        <w:rPr>
          <w:rFonts w:ascii="Times New Roman"/>
          <w:b w:val="false"/>
          <w:i w:val="false"/>
          <w:color w:val="000000"/>
          <w:sz w:val="28"/>
        </w:rPr>
        <w:t>
</w:t>
      </w:r>
      <w:r>
        <w:rPr>
          <w:rFonts w:ascii="Times New Roman"/>
          <w:b w:val="false"/>
          <w:i w:val="false"/>
          <w:color w:val="000000"/>
          <w:sz w:val="28"/>
        </w:rPr>
        <w:t xml:space="preserve">      6) в строку 110.00.029 переносится сумма, отраженная в строке 110.16.001; </w:t>
      </w:r>
      <w:r>
        <w:br/>
      </w:r>
      <w:r>
        <w:rPr>
          <w:rFonts w:ascii="Times New Roman"/>
          <w:b w:val="false"/>
          <w:i w:val="false"/>
          <w:color w:val="000000"/>
          <w:sz w:val="28"/>
        </w:rPr>
        <w:t>
</w:t>
      </w:r>
      <w:r>
        <w:rPr>
          <w:rFonts w:ascii="Times New Roman"/>
          <w:b w:val="false"/>
          <w:i w:val="false"/>
          <w:color w:val="000000"/>
          <w:sz w:val="28"/>
        </w:rPr>
        <w:t xml:space="preserve">      7) в строку 110.00.030 переносится сумма, отраженная в строке 110.17.003; </w:t>
      </w:r>
      <w:r>
        <w:br/>
      </w:r>
      <w:r>
        <w:rPr>
          <w:rFonts w:ascii="Times New Roman"/>
          <w:b w:val="false"/>
          <w:i w:val="false"/>
          <w:color w:val="000000"/>
          <w:sz w:val="28"/>
        </w:rPr>
        <w:t>
</w:t>
      </w:r>
      <w:r>
        <w:rPr>
          <w:rFonts w:ascii="Times New Roman"/>
          <w:b w:val="false"/>
          <w:i w:val="false"/>
          <w:color w:val="000000"/>
          <w:sz w:val="28"/>
        </w:rPr>
        <w:t xml:space="preserve">      8) в строку 110.00.031 переносится сумма, отраженная в строке 110.18.001D; </w:t>
      </w:r>
      <w:r>
        <w:br/>
      </w:r>
      <w:r>
        <w:rPr>
          <w:rFonts w:ascii="Times New Roman"/>
          <w:b w:val="false"/>
          <w:i w:val="false"/>
          <w:color w:val="000000"/>
          <w:sz w:val="28"/>
        </w:rPr>
        <w:t>
</w:t>
      </w:r>
      <w:r>
        <w:rPr>
          <w:rFonts w:ascii="Times New Roman"/>
          <w:b w:val="false"/>
          <w:i w:val="false"/>
          <w:color w:val="000000"/>
          <w:sz w:val="28"/>
        </w:rPr>
        <w:t xml:space="preserve">      9) в строку 110.00.032 переносится сумма, отраженная в строке 110.19.006; </w:t>
      </w:r>
      <w:r>
        <w:br/>
      </w:r>
      <w:r>
        <w:rPr>
          <w:rFonts w:ascii="Times New Roman"/>
          <w:b w:val="false"/>
          <w:i w:val="false"/>
          <w:color w:val="000000"/>
          <w:sz w:val="28"/>
        </w:rPr>
        <w:t>
</w:t>
      </w:r>
      <w:r>
        <w:rPr>
          <w:rFonts w:ascii="Times New Roman"/>
          <w:b w:val="false"/>
          <w:i w:val="false"/>
          <w:color w:val="000000"/>
          <w:sz w:val="28"/>
        </w:rPr>
        <w:t xml:space="preserve">      10) в строку 110.00.033 переносится сумма, отраженная в строке 110.20.001F; </w:t>
      </w:r>
      <w:r>
        <w:br/>
      </w:r>
      <w:r>
        <w:rPr>
          <w:rFonts w:ascii="Times New Roman"/>
          <w:b w:val="false"/>
          <w:i w:val="false"/>
          <w:color w:val="000000"/>
          <w:sz w:val="28"/>
        </w:rPr>
        <w:t>
</w:t>
      </w:r>
      <w:r>
        <w:rPr>
          <w:rFonts w:ascii="Times New Roman"/>
          <w:b w:val="false"/>
          <w:i w:val="false"/>
          <w:color w:val="000000"/>
          <w:sz w:val="28"/>
        </w:rPr>
        <w:t xml:space="preserve">      11) в строке 110.00.034 указывается сумма уплаченных в бюджет налогов в пределах начисленных, в соответствии со статьей 103 Кодекса; </w:t>
      </w:r>
      <w:r>
        <w:br/>
      </w:r>
      <w:r>
        <w:rPr>
          <w:rFonts w:ascii="Times New Roman"/>
          <w:b w:val="false"/>
          <w:i w:val="false"/>
          <w:color w:val="000000"/>
          <w:sz w:val="28"/>
        </w:rPr>
        <w:t>
</w:t>
      </w:r>
      <w:r>
        <w:rPr>
          <w:rFonts w:ascii="Times New Roman"/>
          <w:b w:val="false"/>
          <w:i w:val="false"/>
          <w:color w:val="000000"/>
          <w:sz w:val="28"/>
        </w:rPr>
        <w:t xml:space="preserve">      12) в строку 110.00.035 переносится сумма, отраженная в строке 110.21.001; </w:t>
      </w:r>
      <w:r>
        <w:br/>
      </w:r>
      <w:r>
        <w:rPr>
          <w:rFonts w:ascii="Times New Roman"/>
          <w:b w:val="false"/>
          <w:i w:val="false"/>
          <w:color w:val="000000"/>
          <w:sz w:val="28"/>
        </w:rPr>
        <w:t>
</w:t>
      </w:r>
      <w:r>
        <w:rPr>
          <w:rFonts w:ascii="Times New Roman"/>
          <w:b w:val="false"/>
          <w:i w:val="false"/>
          <w:color w:val="000000"/>
          <w:sz w:val="28"/>
        </w:rPr>
        <w:t xml:space="preserve">      13) в строке 110.00.036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110.00.036А по 110.00.036F; </w:t>
      </w:r>
      <w:r>
        <w:br/>
      </w:r>
      <w:r>
        <w:rPr>
          <w:rFonts w:ascii="Times New Roman"/>
          <w:b w:val="false"/>
          <w:i w:val="false"/>
          <w:color w:val="000000"/>
          <w:sz w:val="28"/>
        </w:rPr>
        <w:t>
</w:t>
      </w:r>
      <w:r>
        <w:rPr>
          <w:rFonts w:ascii="Times New Roman"/>
          <w:b w:val="false"/>
          <w:i w:val="false"/>
          <w:color w:val="000000"/>
          <w:sz w:val="28"/>
        </w:rPr>
        <w:t xml:space="preserve">      14) в строку 110.00.036А переносится сумма, отраженная в строке 110.22.004Е; </w:t>
      </w:r>
      <w:r>
        <w:br/>
      </w:r>
      <w:r>
        <w:rPr>
          <w:rFonts w:ascii="Times New Roman"/>
          <w:b w:val="false"/>
          <w:i w:val="false"/>
          <w:color w:val="000000"/>
          <w:sz w:val="28"/>
        </w:rPr>
        <w:t>
</w:t>
      </w:r>
      <w:r>
        <w:rPr>
          <w:rFonts w:ascii="Times New Roman"/>
          <w:b w:val="false"/>
          <w:i w:val="false"/>
          <w:color w:val="000000"/>
          <w:sz w:val="28"/>
        </w:rPr>
        <w:t xml:space="preserve">      15) в строку 110.00.036В переносится сумма, отраженная в строке 110.22.005Е; </w:t>
      </w:r>
      <w:r>
        <w:br/>
      </w:r>
      <w:r>
        <w:rPr>
          <w:rFonts w:ascii="Times New Roman"/>
          <w:b w:val="false"/>
          <w:i w:val="false"/>
          <w:color w:val="000000"/>
          <w:sz w:val="28"/>
        </w:rPr>
        <w:t>
</w:t>
      </w:r>
      <w:r>
        <w:rPr>
          <w:rFonts w:ascii="Times New Roman"/>
          <w:b w:val="false"/>
          <w:i w:val="false"/>
          <w:color w:val="000000"/>
          <w:sz w:val="28"/>
        </w:rPr>
        <w:t xml:space="preserve">      16) в строку 110.00.036С переносится сумма, отраженная в строке 110.23.001В; </w:t>
      </w:r>
      <w:r>
        <w:br/>
      </w:r>
      <w:r>
        <w:rPr>
          <w:rFonts w:ascii="Times New Roman"/>
          <w:b w:val="false"/>
          <w:i w:val="false"/>
          <w:color w:val="000000"/>
          <w:sz w:val="28"/>
        </w:rPr>
        <w:t>
</w:t>
      </w:r>
      <w:r>
        <w:rPr>
          <w:rFonts w:ascii="Times New Roman"/>
          <w:b w:val="false"/>
          <w:i w:val="false"/>
          <w:color w:val="000000"/>
          <w:sz w:val="28"/>
        </w:rPr>
        <w:t xml:space="preserve">      17) в строку 110.00.036D переносятся суммы, отраженные в строках 110.22.004I и 110.22.005G; </w:t>
      </w:r>
      <w:r>
        <w:br/>
      </w:r>
      <w:r>
        <w:rPr>
          <w:rFonts w:ascii="Times New Roman"/>
          <w:b w:val="false"/>
          <w:i w:val="false"/>
          <w:color w:val="000000"/>
          <w:sz w:val="28"/>
        </w:rPr>
        <w:t>
</w:t>
      </w:r>
      <w:r>
        <w:rPr>
          <w:rFonts w:ascii="Times New Roman"/>
          <w:b w:val="false"/>
          <w:i w:val="false"/>
          <w:color w:val="000000"/>
          <w:sz w:val="28"/>
        </w:rPr>
        <w:t xml:space="preserve">      18) в строку 110.00.036Е переносятся суммы, отраженные в строках 110.22.004Н и 110.22.005F; </w:t>
      </w:r>
      <w:r>
        <w:br/>
      </w:r>
      <w:r>
        <w:rPr>
          <w:rFonts w:ascii="Times New Roman"/>
          <w:b w:val="false"/>
          <w:i w:val="false"/>
          <w:color w:val="000000"/>
          <w:sz w:val="28"/>
        </w:rPr>
        <w:t>
</w:t>
      </w:r>
      <w:r>
        <w:rPr>
          <w:rFonts w:ascii="Times New Roman"/>
          <w:b w:val="false"/>
          <w:i w:val="false"/>
          <w:color w:val="000000"/>
          <w:sz w:val="28"/>
        </w:rPr>
        <w:t xml:space="preserve">      19) в строку 110.00.036F переносится сумма, отраженная в строке 110.22.004F; </w:t>
      </w:r>
      <w:r>
        <w:br/>
      </w:r>
      <w:r>
        <w:rPr>
          <w:rFonts w:ascii="Times New Roman"/>
          <w:b w:val="false"/>
          <w:i w:val="false"/>
          <w:color w:val="000000"/>
          <w:sz w:val="28"/>
        </w:rPr>
        <w:t>
</w:t>
      </w:r>
      <w:r>
        <w:rPr>
          <w:rFonts w:ascii="Times New Roman"/>
          <w:b w:val="false"/>
          <w:i w:val="false"/>
          <w:color w:val="000000"/>
          <w:sz w:val="28"/>
        </w:rPr>
        <w:t xml:space="preserve">      20) в строке 110.00.037 указывается общая сумма вычетов, определяемая сложением сумм строк с 110.00.024 по 110.00.036. </w:t>
      </w:r>
      <w:r>
        <w:br/>
      </w:r>
      <w:r>
        <w:rPr>
          <w:rFonts w:ascii="Times New Roman"/>
          <w:b w:val="false"/>
          <w:i w:val="false"/>
          <w:color w:val="000000"/>
          <w:sz w:val="28"/>
        </w:rPr>
        <w:t>
</w:t>
      </w:r>
      <w:r>
        <w:rPr>
          <w:rFonts w:ascii="Times New Roman"/>
          <w:b w:val="false"/>
          <w:i w:val="false"/>
          <w:color w:val="000000"/>
          <w:sz w:val="28"/>
        </w:rPr>
        <w:t xml:space="preserve">      16. В разделе "Расчет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 в строке 110.00.038 указывается сумма налогооблагаемого дохода (убытка), определяемая как разница строк 110.00.023 и 110.00.037; </w:t>
      </w:r>
      <w:r>
        <w:br/>
      </w:r>
      <w:r>
        <w:rPr>
          <w:rFonts w:ascii="Times New Roman"/>
          <w:b w:val="false"/>
          <w:i w:val="false"/>
          <w:color w:val="000000"/>
          <w:sz w:val="28"/>
        </w:rPr>
        <w:t>
</w:t>
      </w:r>
      <w:r>
        <w:rPr>
          <w:rFonts w:ascii="Times New Roman"/>
          <w:b w:val="false"/>
          <w:i w:val="false"/>
          <w:color w:val="000000"/>
          <w:sz w:val="28"/>
        </w:rPr>
        <w:t xml:space="preserve">      2) в строке 110.00.039 указывается сумма убытка, полученного налогоплательщиком согласно пункту 2 статьи 110 Кодекса, не подлежащая переносу в соответствии с частью третьей пункта 1 статьи 124 Кодекса, при получении убытка в строке 110.00.038. При этом, если сумма по строке 110.00.036С больше или равна сумме строки 110.00.038, то в строке 110.00.039 отражается сумма, указанная в строке 110.00.038. Если сумма по строке 110.00.036С меньше суммы по строке 110.00.038, в строку 110.00.039 переносится сумма строки 110.00.036С; </w:t>
      </w:r>
      <w:r>
        <w:br/>
      </w:r>
      <w:r>
        <w:rPr>
          <w:rFonts w:ascii="Times New Roman"/>
          <w:b w:val="false"/>
          <w:i w:val="false"/>
          <w:color w:val="000000"/>
          <w:sz w:val="28"/>
        </w:rPr>
        <w:t>
</w:t>
      </w:r>
      <w:r>
        <w:rPr>
          <w:rFonts w:ascii="Times New Roman"/>
          <w:b w:val="false"/>
          <w:i w:val="false"/>
          <w:color w:val="000000"/>
          <w:sz w:val="28"/>
        </w:rPr>
        <w:t xml:space="preserve">      3) в строке 110.00.040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(110.00.038 - 110.00.039 + 110.02.002); </w:t>
      </w:r>
      <w:r>
        <w:br/>
      </w:r>
      <w:r>
        <w:rPr>
          <w:rFonts w:ascii="Times New Roman"/>
          <w:b w:val="false"/>
          <w:i w:val="false"/>
          <w:color w:val="000000"/>
          <w:sz w:val="28"/>
        </w:rPr>
        <w:t>
</w:t>
      </w:r>
      <w:r>
        <w:rPr>
          <w:rFonts w:ascii="Times New Roman"/>
          <w:b w:val="false"/>
          <w:i w:val="false"/>
          <w:color w:val="000000"/>
          <w:sz w:val="28"/>
        </w:rPr>
        <w:t xml:space="preserve">      4) в строке 110.00.041 указывается общая сумма расходов (доходов), исключаемых (включаемых) из (в) налогооблагаемого (-ый) дохода (-) в соответствии со статьей 122 Кодекса (сумма с 110.00.041А по 110.00.041С) в пределах суммы 110.00.038 х 2 % + (сумма c 110.00.041D по 110.00.041G) - 110.00.041Н; </w:t>
      </w:r>
      <w:r>
        <w:br/>
      </w:r>
      <w:r>
        <w:rPr>
          <w:rFonts w:ascii="Times New Roman"/>
          <w:b w:val="false"/>
          <w:i w:val="false"/>
          <w:color w:val="000000"/>
          <w:sz w:val="28"/>
        </w:rPr>
        <w:t>
</w:t>
      </w:r>
      <w:r>
        <w:rPr>
          <w:rFonts w:ascii="Times New Roman"/>
          <w:b w:val="false"/>
          <w:i w:val="false"/>
          <w:color w:val="000000"/>
          <w:sz w:val="28"/>
        </w:rPr>
        <w:t xml:space="preserve">      5) в строке 110.00.041А указывается сумма расходов, фактически понесенных на содержание объектов социальной сферы, в соответствии с подпунктом 1)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6) в строке 110.00.041В указывается сумма, безвозмездно переданного имущества некоммерческим организациям в соответствии с подпунктом 2)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7) в строке 110.00.041С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Кодекса; </w:t>
      </w:r>
      <w:r>
        <w:br/>
      </w:r>
      <w:r>
        <w:rPr>
          <w:rFonts w:ascii="Times New Roman"/>
          <w:b w:val="false"/>
          <w:i w:val="false"/>
          <w:color w:val="000000"/>
          <w:sz w:val="28"/>
        </w:rPr>
        <w:t>
</w:t>
      </w:r>
      <w:r>
        <w:rPr>
          <w:rFonts w:ascii="Times New Roman"/>
          <w:b w:val="false"/>
          <w:i w:val="false"/>
          <w:color w:val="000000"/>
          <w:sz w:val="28"/>
        </w:rPr>
        <w:t xml:space="preserve">      8) строка 110.00.041D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Кодекса; </w:t>
      </w:r>
      <w:r>
        <w:br/>
      </w:r>
      <w:r>
        <w:rPr>
          <w:rFonts w:ascii="Times New Roman"/>
          <w:b w:val="false"/>
          <w:i w:val="false"/>
          <w:color w:val="000000"/>
          <w:sz w:val="28"/>
        </w:rPr>
        <w:t>
</w:t>
      </w:r>
      <w:r>
        <w:rPr>
          <w:rFonts w:ascii="Times New Roman"/>
          <w:b w:val="false"/>
          <w:i w:val="false"/>
          <w:color w:val="000000"/>
          <w:sz w:val="28"/>
        </w:rPr>
        <w:t xml:space="preserve">      9) в строке 110.00.041Е указывается сумма вознаграждения, полученная по финансовому лизингу основных средств, в соответствии с пунктом 3 статьи 122 Кодекса; </w:t>
      </w:r>
      <w:r>
        <w:br/>
      </w:r>
      <w:r>
        <w:rPr>
          <w:rFonts w:ascii="Times New Roman"/>
          <w:b w:val="false"/>
          <w:i w:val="false"/>
          <w:color w:val="000000"/>
          <w:sz w:val="28"/>
        </w:rPr>
        <w:t>
</w:t>
      </w:r>
      <w:r>
        <w:rPr>
          <w:rFonts w:ascii="Times New Roman"/>
          <w:b w:val="false"/>
          <w:i w:val="false"/>
          <w:color w:val="000000"/>
          <w:sz w:val="28"/>
        </w:rPr>
        <w:t xml:space="preserve">      10) в строке 110.00.041F указывается сумма дохода в соответствии с пунктом 4 статьи 122 Кодекса; </w:t>
      </w:r>
      <w:r>
        <w:br/>
      </w:r>
      <w:r>
        <w:rPr>
          <w:rFonts w:ascii="Times New Roman"/>
          <w:b w:val="false"/>
          <w:i w:val="false"/>
          <w:color w:val="000000"/>
          <w:sz w:val="28"/>
        </w:rPr>
        <w:t>
</w:t>
      </w:r>
      <w:r>
        <w:rPr>
          <w:rFonts w:ascii="Times New Roman"/>
          <w:b w:val="false"/>
          <w:i w:val="false"/>
          <w:color w:val="000000"/>
          <w:sz w:val="28"/>
        </w:rPr>
        <w:t xml:space="preserve">      11) в строке 110.00.041G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статьи 2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xml:space="preserve">      12) в строке 110.00.041Н указывается сумма амортизационных отчислений, ранее отнесенных на вычеты согласно пункту 2 статьи 110 при реализации фиксированных активов до истечения трехлетнего периода эксплуатации, в соответствии с пунктом 5 статьи 122 Кодекса. </w:t>
      </w:r>
      <w:r>
        <w:br/>
      </w:r>
      <w:r>
        <w:rPr>
          <w:rFonts w:ascii="Times New Roman"/>
          <w:b w:val="false"/>
          <w:i w:val="false"/>
          <w:color w:val="000000"/>
          <w:sz w:val="28"/>
        </w:rPr>
        <w:t>
</w:t>
      </w:r>
      <w:r>
        <w:rPr>
          <w:rFonts w:ascii="Times New Roman"/>
          <w:b w:val="false"/>
          <w:i w:val="false"/>
          <w:color w:val="000000"/>
          <w:sz w:val="28"/>
        </w:rPr>
        <w:t xml:space="preserve">      Если фактическая сумма расходов, отраженные в строках с 110.00.041А по 110.00.041С, составляет сумму, меньшую чем два процента от налогооблагаемого дохода (110.00.038),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14) в строке 110.00.042 указывается сумма убытка, определенная согласно пункту 1 статьи 123 Кодекса и перенесенная с предыдущих налоговых периодов в соответствии со статьей 124 Кодекса. В данную строку переносится сумма убытка, определенная в строке 110.25.001; </w:t>
      </w:r>
      <w:r>
        <w:br/>
      </w:r>
      <w:r>
        <w:rPr>
          <w:rFonts w:ascii="Times New Roman"/>
          <w:b w:val="false"/>
          <w:i w:val="false"/>
          <w:color w:val="000000"/>
          <w:sz w:val="28"/>
        </w:rPr>
        <w:t>
</w:t>
      </w:r>
      <w:r>
        <w:rPr>
          <w:rFonts w:ascii="Times New Roman"/>
          <w:b w:val="false"/>
          <w:i w:val="false"/>
          <w:color w:val="000000"/>
          <w:sz w:val="28"/>
        </w:rPr>
        <w:t xml:space="preserve">      15) в строке 110.00.043 указывается налогооблагаемый доход с учетом корректировки и перенесенных убытков, определяемый как разница строк 110.00.038, 110.00.041 и 110.00.042. Если сумма, указанная в строке 110.00.042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w:t>
      </w:r>
      <w:r>
        <w:rPr>
          <w:rFonts w:ascii="Times New Roman"/>
          <w:b w:val="false"/>
          <w:i w:val="false"/>
          <w:color w:val="000000"/>
          <w:sz w:val="28"/>
        </w:rPr>
        <w:t xml:space="preserve">      17. В разделе "Расчет налогового обязательства": </w:t>
      </w:r>
      <w:r>
        <w:br/>
      </w:r>
      <w:r>
        <w:rPr>
          <w:rFonts w:ascii="Times New Roman"/>
          <w:b w:val="false"/>
          <w:i w:val="false"/>
          <w:color w:val="000000"/>
          <w:sz w:val="28"/>
        </w:rPr>
        <w:t>
</w:t>
      </w:r>
      <w:r>
        <w:rPr>
          <w:rFonts w:ascii="Times New Roman"/>
          <w:b w:val="false"/>
          <w:i w:val="false"/>
          <w:color w:val="000000"/>
          <w:sz w:val="28"/>
        </w:rPr>
        <w:t xml:space="preserve">      1) в строке 110.00.044 указывается сумма исчисленного налога, определенная в строке 110.27.002; </w:t>
      </w:r>
      <w:r>
        <w:br/>
      </w:r>
      <w:r>
        <w:rPr>
          <w:rFonts w:ascii="Times New Roman"/>
          <w:b w:val="false"/>
          <w:i w:val="false"/>
          <w:color w:val="000000"/>
          <w:sz w:val="28"/>
        </w:rPr>
        <w:t>
</w:t>
      </w:r>
      <w:r>
        <w:rPr>
          <w:rFonts w:ascii="Times New Roman"/>
          <w:b w:val="false"/>
          <w:i w:val="false"/>
          <w:color w:val="000000"/>
          <w:sz w:val="28"/>
        </w:rPr>
        <w:t xml:space="preserve">      2) в строке 110.00.045 указывается сумма уплаченных авансовых платежей за отчетный налоговый период, определенная в строке 110.27.003; </w:t>
      </w:r>
      <w:r>
        <w:br/>
      </w:r>
      <w:r>
        <w:rPr>
          <w:rFonts w:ascii="Times New Roman"/>
          <w:b w:val="false"/>
          <w:i w:val="false"/>
          <w:color w:val="000000"/>
          <w:sz w:val="28"/>
        </w:rPr>
        <w:t>
</w:t>
      </w:r>
      <w:r>
        <w:rPr>
          <w:rFonts w:ascii="Times New Roman"/>
          <w:b w:val="false"/>
          <w:i w:val="false"/>
          <w:color w:val="000000"/>
          <w:sz w:val="28"/>
        </w:rPr>
        <w:t xml:space="preserve">      3) в строке 110.00.046 указывается сумма произведенных налогоплательщиком зачетов за отчетный налоговый период, определенная в строке 110.27.004; </w:t>
      </w:r>
      <w:r>
        <w:br/>
      </w:r>
      <w:r>
        <w:rPr>
          <w:rFonts w:ascii="Times New Roman"/>
          <w:b w:val="false"/>
          <w:i w:val="false"/>
          <w:color w:val="000000"/>
          <w:sz w:val="28"/>
        </w:rPr>
        <w:t>
</w:t>
      </w:r>
      <w:r>
        <w:rPr>
          <w:rFonts w:ascii="Times New Roman"/>
          <w:b w:val="false"/>
          <w:i w:val="false"/>
          <w:color w:val="000000"/>
          <w:sz w:val="28"/>
        </w:rPr>
        <w:t xml:space="preserve">      4) в строке 110.00.047 указывается сумма налога, подлежащего уплате, определенная в строке 110.27.005; </w:t>
      </w:r>
      <w:r>
        <w:br/>
      </w:r>
      <w:r>
        <w:rPr>
          <w:rFonts w:ascii="Times New Roman"/>
          <w:b w:val="false"/>
          <w:i w:val="false"/>
          <w:color w:val="000000"/>
          <w:sz w:val="28"/>
        </w:rPr>
        <w:t>
</w:t>
      </w:r>
      <w:r>
        <w:rPr>
          <w:rFonts w:ascii="Times New Roman"/>
          <w:b w:val="false"/>
          <w:i w:val="false"/>
          <w:color w:val="000000"/>
          <w:sz w:val="28"/>
        </w:rPr>
        <w:t xml:space="preserve">      5) в строке 110.00.048 указывается сумма излишне уплаченного налога, подлежащего зачету (возврату), определенная в строке 110.27.006. </w:t>
      </w:r>
      <w:r>
        <w:br/>
      </w:r>
      <w:r>
        <w:rPr>
          <w:rFonts w:ascii="Times New Roman"/>
          <w:b w:val="false"/>
          <w:i w:val="false"/>
          <w:color w:val="000000"/>
          <w:sz w:val="28"/>
        </w:rPr>
        <w:t>
</w:t>
      </w:r>
      <w:r>
        <w:rPr>
          <w:rFonts w:ascii="Times New Roman"/>
          <w:b w:val="false"/>
          <w:i w:val="false"/>
          <w:color w:val="000000"/>
          <w:sz w:val="28"/>
        </w:rPr>
        <w:t xml:space="preserve">      При заполнении строки 110.00.045 сумма указывается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Доход от реализации товаров (работ, услуг) - </w:t>
      </w:r>
      <w:r>
        <w:br/>
      </w:r>
      <w:r>
        <w:rPr>
          <w:rFonts w:ascii="Times New Roman"/>
          <w:b w:val="false"/>
          <w:i w:val="false"/>
          <w:color w:val="000000"/>
          <w:sz w:val="28"/>
        </w:rPr>
        <w:t>
</w:t>
      </w:r>
      <w:r>
        <w:rPr>
          <w:rFonts w:ascii="Times New Roman"/>
          <w:b/>
          <w:i w:val="false"/>
          <w:color w:val="000080"/>
          <w:sz w:val="28"/>
        </w:rPr>
        <w:t xml:space="preserve">              Форма 110.01 (приложение N 1 к Декларации) </w:t>
      </w:r>
    </w:p>
    <w:p>
      <w:pPr>
        <w:spacing w:after="0"/>
        <w:ind w:left="0"/>
        <w:jc w:val="both"/>
      </w:pPr>
      <w:r>
        <w:rPr>
          <w:rFonts w:ascii="Times New Roman"/>
          <w:b w:val="false"/>
          <w:i w:val="false"/>
          <w:color w:val="000000"/>
          <w:sz w:val="28"/>
        </w:rPr>
        <w:t xml:space="preserve">      18. Данная форма предназначена для определения дохода от реализации товаров (работ, услуг) в соответствии со статьей 81 Кодекса.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 В разделе "Доходы": </w:t>
      </w:r>
      <w:r>
        <w:br/>
      </w:r>
      <w:r>
        <w:rPr>
          <w:rFonts w:ascii="Times New Roman"/>
          <w:b w:val="false"/>
          <w:i w:val="false"/>
          <w:color w:val="000000"/>
          <w:sz w:val="28"/>
        </w:rPr>
        <w:t>
</w:t>
      </w:r>
      <w:r>
        <w:rPr>
          <w:rFonts w:ascii="Times New Roman"/>
          <w:b w:val="false"/>
          <w:i w:val="false"/>
          <w:color w:val="000000"/>
          <w:sz w:val="28"/>
        </w:rPr>
        <w:t xml:space="preserve">      1) в строке 110.01.001 указывается общая сумма доходов от реализации товаров; </w:t>
      </w:r>
      <w:r>
        <w:br/>
      </w:r>
      <w:r>
        <w:rPr>
          <w:rFonts w:ascii="Times New Roman"/>
          <w:b w:val="false"/>
          <w:i w:val="false"/>
          <w:color w:val="000000"/>
          <w:sz w:val="28"/>
        </w:rPr>
        <w:t>
</w:t>
      </w:r>
      <w:r>
        <w:rPr>
          <w:rFonts w:ascii="Times New Roman"/>
          <w:b w:val="false"/>
          <w:i w:val="false"/>
          <w:color w:val="000000"/>
          <w:sz w:val="28"/>
        </w:rPr>
        <w:t xml:space="preserve">      2) в строке 110.01.002 указывается общая сумма доходов от выполнения работ; </w:t>
      </w:r>
      <w:r>
        <w:br/>
      </w:r>
      <w:r>
        <w:rPr>
          <w:rFonts w:ascii="Times New Roman"/>
          <w:b w:val="false"/>
          <w:i w:val="false"/>
          <w:color w:val="000000"/>
          <w:sz w:val="28"/>
        </w:rPr>
        <w:t>
</w:t>
      </w:r>
      <w:r>
        <w:rPr>
          <w:rFonts w:ascii="Times New Roman"/>
          <w:b w:val="false"/>
          <w:i w:val="false"/>
          <w:color w:val="000000"/>
          <w:sz w:val="28"/>
        </w:rPr>
        <w:t xml:space="preserve">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w:t>
      </w:r>
      <w:r>
        <w:rPr>
          <w:rFonts w:ascii="Times New Roman"/>
          <w:b w:val="false"/>
          <w:i w:val="false"/>
          <w:color w:val="000000"/>
          <w:sz w:val="28"/>
        </w:rPr>
        <w:t xml:space="preserve">      4) в строках с 110.01.003А по 110.01.003Q указываются доходы от оказания соответствующих видов услуг; </w:t>
      </w:r>
      <w:r>
        <w:br/>
      </w:r>
      <w:r>
        <w:rPr>
          <w:rFonts w:ascii="Times New Roman"/>
          <w:b w:val="false"/>
          <w:i w:val="false"/>
          <w:color w:val="000000"/>
          <w:sz w:val="28"/>
        </w:rPr>
        <w:t>
</w:t>
      </w:r>
      <w:r>
        <w:rPr>
          <w:rFonts w:ascii="Times New Roman"/>
          <w:b w:val="false"/>
          <w:i w:val="false"/>
          <w:color w:val="000000"/>
          <w:sz w:val="28"/>
        </w:rPr>
        <w:t xml:space="preserve">      5) в строке 110.01.004 указывается общая сумма дохода от реализации товаров (работ, услуг). Определяется как сумма строк с 110.01.001 по 110.01.003. </w:t>
      </w:r>
      <w:r>
        <w:br/>
      </w:r>
      <w:r>
        <w:rPr>
          <w:rFonts w:ascii="Times New Roman"/>
          <w:b w:val="false"/>
          <w:i w:val="false"/>
          <w:color w:val="000000"/>
          <w:sz w:val="28"/>
        </w:rPr>
        <w:t>
</w:t>
      </w:r>
      <w:r>
        <w:rPr>
          <w:rFonts w:ascii="Times New Roman"/>
          <w:b w:val="false"/>
          <w:i w:val="false"/>
          <w:color w:val="000000"/>
          <w:sz w:val="28"/>
        </w:rPr>
        <w:t xml:space="preserve">      21. Величина строки 110.01.004 переносится в строку 110.00.001.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Доход от прироста стоимости при реализации зданий, сооружений, </w:t>
      </w:r>
      <w:r>
        <w:br/>
      </w:r>
      <w:r>
        <w:rPr>
          <w:rFonts w:ascii="Times New Roman"/>
          <w:b w:val="false"/>
          <w:i w:val="false"/>
          <w:color w:val="000000"/>
          <w:sz w:val="28"/>
        </w:rPr>
        <w:t>
</w:t>
      </w:r>
      <w:r>
        <w:rPr>
          <w:rFonts w:ascii="Times New Roman"/>
          <w:b/>
          <w:i w:val="false"/>
          <w:color w:val="000080"/>
          <w:sz w:val="28"/>
        </w:rPr>
        <w:t xml:space="preserve">   строений, а также активов, не подлежащих амортизации - Форма </w:t>
      </w:r>
      <w:r>
        <w:br/>
      </w:r>
      <w:r>
        <w:rPr>
          <w:rFonts w:ascii="Times New Roman"/>
          <w:b w:val="false"/>
          <w:i w:val="false"/>
          <w:color w:val="000000"/>
          <w:sz w:val="28"/>
        </w:rPr>
        <w:t>
</w:t>
      </w:r>
      <w:r>
        <w:rPr>
          <w:rFonts w:ascii="Times New Roman"/>
          <w:b/>
          <w:i w:val="false"/>
          <w:color w:val="000080"/>
          <w:sz w:val="28"/>
        </w:rPr>
        <w:t xml:space="preserve">                 110.02 (приложение N 2 к Декларации) </w:t>
      </w:r>
    </w:p>
    <w:p>
      <w:pPr>
        <w:spacing w:after="0"/>
        <w:ind w:left="0"/>
        <w:jc w:val="both"/>
      </w:pPr>
      <w:r>
        <w:rPr>
          <w:rFonts w:ascii="Times New Roman"/>
          <w:b w:val="false"/>
          <w:i w:val="false"/>
          <w:color w:val="000000"/>
          <w:sz w:val="28"/>
        </w:rPr>
        <w:t xml:space="preserve">      22.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в соответствии со статьей 82 Кодекса. </w:t>
      </w:r>
      <w:r>
        <w:br/>
      </w:r>
      <w:r>
        <w:rPr>
          <w:rFonts w:ascii="Times New Roman"/>
          <w:b w:val="false"/>
          <w:i w:val="false"/>
          <w:color w:val="000000"/>
          <w:sz w:val="28"/>
        </w:rPr>
        <w:t>
</w:t>
      </w:r>
      <w:r>
        <w:rPr>
          <w:rFonts w:ascii="Times New Roman"/>
          <w:b w:val="false"/>
          <w:i w:val="false"/>
          <w:color w:val="000000"/>
          <w:sz w:val="28"/>
        </w:rPr>
        <w:t xml:space="preserve">      Доходы по ценным бумагам от операций РЕПО и обратное РЕПО включаются при учете данных операций с переходом права собственности на ценные бумаги.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24. В разделе "Реализация зданий, сооружений и строений": </w:t>
      </w:r>
      <w:r>
        <w:br/>
      </w:r>
      <w:r>
        <w:rPr>
          <w:rFonts w:ascii="Times New Roman"/>
          <w:b w:val="false"/>
          <w:i w:val="false"/>
          <w:color w:val="000000"/>
          <w:sz w:val="28"/>
        </w:rPr>
        <w:t>
</w:t>
      </w:r>
      <w:r>
        <w:rPr>
          <w:rFonts w:ascii="Times New Roman"/>
          <w:b w:val="false"/>
          <w:i w:val="false"/>
          <w:color w:val="000000"/>
          <w:sz w:val="28"/>
        </w:rPr>
        <w:t xml:space="preserve">      1) строка 110.02.001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110.02.002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110.02.003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25. В разделе "Реализация активов, не подлежащих амортизации": </w:t>
      </w:r>
      <w:r>
        <w:br/>
      </w:r>
      <w:r>
        <w:rPr>
          <w:rFonts w:ascii="Times New Roman"/>
          <w:b w:val="false"/>
          <w:i w:val="false"/>
          <w:color w:val="000000"/>
          <w:sz w:val="28"/>
        </w:rPr>
        <w:t>
</w:t>
      </w:r>
      <w:r>
        <w:rPr>
          <w:rFonts w:ascii="Times New Roman"/>
          <w:b w:val="false"/>
          <w:i w:val="false"/>
          <w:color w:val="000000"/>
          <w:sz w:val="28"/>
        </w:rPr>
        <w:t xml:space="preserve">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26. В разделе "Реализация ценных бумаг": </w:t>
      </w:r>
      <w:r>
        <w:br/>
      </w:r>
      <w:r>
        <w:rPr>
          <w:rFonts w:ascii="Times New Roman"/>
          <w:b w:val="false"/>
          <w:i w:val="false"/>
          <w:color w:val="000000"/>
          <w:sz w:val="28"/>
        </w:rPr>
        <w:t>
</w:t>
      </w:r>
      <w:r>
        <w:rPr>
          <w:rFonts w:ascii="Times New Roman"/>
          <w:b w:val="false"/>
          <w:i w:val="false"/>
          <w:color w:val="000000"/>
          <w:sz w:val="28"/>
        </w:rPr>
        <w:t xml:space="preserve">      1) строка 110.02.005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110.02.007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строка 110.02.008 предназначена для отражения итоговой суммы дохода (убытка) от реализации государственных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 строка 110.02.010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перенесенной с предыдущего налогового периода в соответствии с пунктом 2 статьи 124 Кодекса,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 строка 110.02.011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с учетом суммы перенесенных убытков, определяемой как сумма и (или) разность строк 110.02.006, 110.02.008, 110.02.009 (в зависимости доход или убыток), уменьшенный на сумму строки 110.02.010. </w:t>
      </w:r>
      <w:r>
        <w:br/>
      </w:r>
      <w:r>
        <w:rPr>
          <w:rFonts w:ascii="Times New Roman"/>
          <w:b w:val="false"/>
          <w:i w:val="false"/>
          <w:color w:val="000000"/>
          <w:sz w:val="28"/>
        </w:rPr>
        <w:t>
</w:t>
      </w:r>
      <w:r>
        <w:rPr>
          <w:rFonts w:ascii="Times New Roman"/>
          <w:b w:val="false"/>
          <w:i w:val="false"/>
          <w:color w:val="000000"/>
          <w:sz w:val="28"/>
        </w:rPr>
        <w:t xml:space="preserve">      27.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110.02.012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110.02.001, 110.02.004, 110.02.005, 110.02.007 и 110.02.011 (при получении дохода). </w:t>
      </w:r>
      <w:r>
        <w:br/>
      </w:r>
      <w:r>
        <w:rPr>
          <w:rFonts w:ascii="Times New Roman"/>
          <w:b w:val="false"/>
          <w:i w:val="false"/>
          <w:color w:val="000000"/>
          <w:sz w:val="28"/>
        </w:rPr>
        <w:t>
</w:t>
      </w:r>
      <w:r>
        <w:rPr>
          <w:rFonts w:ascii="Times New Roman"/>
          <w:b w:val="false"/>
          <w:i w:val="false"/>
          <w:color w:val="000000"/>
          <w:sz w:val="28"/>
        </w:rPr>
        <w:t xml:space="preserve">      28.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Кодекса. Указанная сумма учитывается при определении суммы строки 110.00.040. </w:t>
      </w:r>
      <w:r>
        <w:br/>
      </w:r>
      <w:r>
        <w:rPr>
          <w:rFonts w:ascii="Times New Roman"/>
          <w:b w:val="false"/>
          <w:i w:val="false"/>
          <w:color w:val="000000"/>
          <w:sz w:val="28"/>
        </w:rPr>
        <w:t>
</w:t>
      </w:r>
      <w:r>
        <w:rPr>
          <w:rFonts w:ascii="Times New Roman"/>
          <w:b w:val="false"/>
          <w:i w:val="false"/>
          <w:color w:val="000000"/>
          <w:sz w:val="28"/>
        </w:rPr>
        <w:t xml:space="preserve">      В случае получения убытка от реализации зданий, сооружений и строений,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При получении дохода в строках 110.02.005 и 110.02.007, данные суммы переносятся в строку 110.00.022С согласно подпункту 3) пункта 1 статьи 91 Кодекса. </w:t>
      </w:r>
      <w:r>
        <w:br/>
      </w:r>
      <w:r>
        <w:rPr>
          <w:rFonts w:ascii="Times New Roman"/>
          <w:b w:val="false"/>
          <w:i w:val="false"/>
          <w:color w:val="000000"/>
          <w:sz w:val="28"/>
        </w:rPr>
        <w:t>
</w:t>
      </w:r>
      <w:r>
        <w:rPr>
          <w:rFonts w:ascii="Times New Roman"/>
          <w:b w:val="false"/>
          <w:i w:val="false"/>
          <w:color w:val="000000"/>
          <w:sz w:val="28"/>
        </w:rPr>
        <w:t xml:space="preserve">      При получении дохода в строке 110.02.008 данная сумма переносится в строку 110.00.022D. </w:t>
      </w:r>
      <w:r>
        <w:br/>
      </w:r>
      <w:r>
        <w:rPr>
          <w:rFonts w:ascii="Times New Roman"/>
          <w:b w:val="false"/>
          <w:i w:val="false"/>
          <w:color w:val="000000"/>
          <w:sz w:val="28"/>
        </w:rPr>
        <w:t>
</w:t>
      </w: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w:t>
      </w:r>
      <w:r>
        <w:rPr>
          <w:rFonts w:ascii="Times New Roman"/>
          <w:b w:val="false"/>
          <w:i w:val="false"/>
          <w:color w:val="000000"/>
          <w:sz w:val="28"/>
        </w:rPr>
        <w:t xml:space="preserve">      29. Дополнительные формы к строкам 110.02.001, 110.02.002, 110.02.003: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зданий, сооружений, строений; </w:t>
      </w:r>
      <w:r>
        <w:br/>
      </w:r>
      <w:r>
        <w:rPr>
          <w:rFonts w:ascii="Times New Roman"/>
          <w:b w:val="false"/>
          <w:i w:val="false"/>
          <w:color w:val="000000"/>
          <w:sz w:val="28"/>
        </w:rPr>
        <w:t>
</w:t>
      </w:r>
      <w:r>
        <w:rPr>
          <w:rFonts w:ascii="Times New Roman"/>
          <w:b w:val="false"/>
          <w:i w:val="false"/>
          <w:color w:val="000000"/>
          <w:sz w:val="28"/>
        </w:rPr>
        <w:t xml:space="preserve">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статьи 82 Кодекса, определенная в соответствующих строках графы Р дополнительных форм к строкам 110.22.001 и 110.22.002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w:t>
      </w: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дополнительных форм к строкам 110.02.001 и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указанных объектов;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110.02.001 переносится в строку 110.02.001, графы Е дополнительной формы к строке 110.02.002 - в строку 110.02.002, графы Е дополнительной формы к строке 110.02.003 - в строку 110.02.003. </w:t>
      </w:r>
      <w:r>
        <w:br/>
      </w:r>
      <w:r>
        <w:rPr>
          <w:rFonts w:ascii="Times New Roman"/>
          <w:b w:val="false"/>
          <w:i w:val="false"/>
          <w:color w:val="000000"/>
          <w:sz w:val="28"/>
        </w:rPr>
        <w:t>
</w:t>
      </w:r>
      <w:r>
        <w:rPr>
          <w:rFonts w:ascii="Times New Roman"/>
          <w:b w:val="false"/>
          <w:i w:val="false"/>
          <w:color w:val="000000"/>
          <w:sz w:val="28"/>
        </w:rPr>
        <w:t xml:space="preserve">      30. Дополнительная форма к строке 110.02.004: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активов, не подлежащих амортизации, указанных в пункте 1 статьи 82 Кодекса, за исключением зданий, сооружений, строений и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объектов;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110.02.004 переносится в строку 110.02.004. </w:t>
      </w:r>
      <w:r>
        <w:br/>
      </w:r>
      <w:r>
        <w:rPr>
          <w:rFonts w:ascii="Times New Roman"/>
          <w:b w:val="false"/>
          <w:i w:val="false"/>
          <w:color w:val="000000"/>
          <w:sz w:val="28"/>
        </w:rPr>
        <w:t>
</w:t>
      </w:r>
      <w:r>
        <w:rPr>
          <w:rFonts w:ascii="Times New Roman"/>
          <w:b w:val="false"/>
          <w:i w:val="false"/>
          <w:color w:val="000000"/>
          <w:sz w:val="28"/>
        </w:rPr>
        <w:t xml:space="preserve">      31. Дополнительные формы к строкам 110.02.005, 110.02.006: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приобретения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w:t>
      </w:r>
      <w:r>
        <w:rPr>
          <w:rFonts w:ascii="Times New Roman"/>
          <w:b w:val="false"/>
          <w:i w:val="false"/>
          <w:color w:val="000000"/>
          <w:sz w:val="28"/>
        </w:rPr>
        <w:t xml:space="preserve">      32. Дополнительные формы к строкам 110.02.007, 110.02.008, 110.02.009: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w:t>
      </w:r>
      <w:r>
        <w:rPr>
          <w:rFonts w:ascii="Times New Roman"/>
          <w:b w:val="false"/>
          <w:i w:val="false"/>
          <w:color w:val="000000"/>
          <w:sz w:val="28"/>
        </w:rPr>
        <w:t xml:space="preserve">      облигации, находящиеся в официальных списках "А" и "В" фондовой биржи; </w:t>
      </w:r>
      <w:r>
        <w:br/>
      </w:r>
      <w:r>
        <w:rPr>
          <w:rFonts w:ascii="Times New Roman"/>
          <w:b w:val="false"/>
          <w:i w:val="false"/>
          <w:color w:val="000000"/>
          <w:sz w:val="28"/>
        </w:rPr>
        <w:t>
</w:t>
      </w:r>
      <w:r>
        <w:rPr>
          <w:rFonts w:ascii="Times New Roman"/>
          <w:b w:val="false"/>
          <w:i w:val="false"/>
          <w:color w:val="000000"/>
          <w:sz w:val="28"/>
        </w:rPr>
        <w:t xml:space="preserve">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номинальная стоимость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w:t>
      </w:r>
      <w:r>
        <w:rPr>
          <w:rFonts w:ascii="Times New Roman"/>
          <w:b w:val="false"/>
          <w:i w:val="false"/>
          <w:color w:val="000000"/>
          <w:sz w:val="28"/>
        </w:rPr>
        <w:t xml:space="preserve">      G = (E / срок обращения (в днях)) х (период владения (в днях));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доход (убыток) от реализации долговых ценных бумаг, определяемый как разница сумм граф F и суммой граф D и G (Н=(F-(D+G))).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w:t>
      </w:r>
      <w:r>
        <w:rPr>
          <w:rFonts w:ascii="Times New Roman"/>
          <w:b w:val="false"/>
          <w:i w:val="false"/>
          <w:color w:val="000000"/>
          <w:sz w:val="28"/>
        </w:rPr>
        <w:t xml:space="preserve">      33. Дополнительная форма к строке 110.02.010: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110.02.006, 110.02.008, 110.02.009;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разница сумм граф D и С. Данная сумма переносится в графу С следующего налогового периода до истечения срока для переноса убытков, установленного пунктом 2 статьи 124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2 статьи 124 Кодекса. </w:t>
      </w:r>
      <w:r>
        <w:br/>
      </w:r>
      <w:r>
        <w:rPr>
          <w:rFonts w:ascii="Times New Roman"/>
          <w:b w:val="false"/>
          <w:i w:val="false"/>
          <w:color w:val="000000"/>
          <w:sz w:val="28"/>
        </w:rPr>
        <w:t>
</w:t>
      </w:r>
      <w:r>
        <w:rPr>
          <w:rFonts w:ascii="Times New Roman"/>
          <w:b w:val="false"/>
          <w:i w:val="false"/>
          <w:color w:val="000000"/>
          <w:sz w:val="28"/>
        </w:rPr>
        <w:t xml:space="preserve">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Доходы по сомнительным обязательствам - </w:t>
      </w:r>
      <w:r>
        <w:br/>
      </w:r>
      <w:r>
        <w:rPr>
          <w:rFonts w:ascii="Times New Roman"/>
          <w:b w:val="false"/>
          <w:i w:val="false"/>
          <w:color w:val="000000"/>
          <w:sz w:val="28"/>
        </w:rPr>
        <w:t>
</w:t>
      </w:r>
      <w:r>
        <w:rPr>
          <w:rFonts w:ascii="Times New Roman"/>
          <w:b/>
          <w:i w:val="false"/>
          <w:color w:val="000080"/>
          <w:sz w:val="28"/>
        </w:rPr>
        <w:t xml:space="preserve">          Форма 110.03 (приложение N 3 к Декларации) </w:t>
      </w:r>
    </w:p>
    <w:p>
      <w:pPr>
        <w:spacing w:after="0"/>
        <w:ind w:left="0"/>
        <w:jc w:val="both"/>
      </w:pPr>
      <w:r>
        <w:rPr>
          <w:rFonts w:ascii="Times New Roman"/>
          <w:b w:val="false"/>
          <w:i w:val="false"/>
          <w:color w:val="000000"/>
          <w:sz w:val="28"/>
        </w:rPr>
        <w:t xml:space="preserve">      34. Данная форма предназначена для определения доходов по сомнительным обязательствам в соответствии со статьей 84 Кодекса. </w:t>
      </w:r>
      <w:r>
        <w:br/>
      </w:r>
      <w:r>
        <w:rPr>
          <w:rFonts w:ascii="Times New Roman"/>
          <w:b w:val="false"/>
          <w:i w:val="false"/>
          <w:color w:val="000000"/>
          <w:sz w:val="28"/>
        </w:rPr>
        <w:t>
</w:t>
      </w:r>
      <w:r>
        <w:rPr>
          <w:rFonts w:ascii="Times New Roman"/>
          <w:b w:val="false"/>
          <w:i w:val="false"/>
          <w:color w:val="000000"/>
          <w:sz w:val="28"/>
        </w:rPr>
        <w:t xml:space="preserve">      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36. В разделе "Сомнительные обязательства": </w:t>
      </w:r>
      <w:r>
        <w:br/>
      </w:r>
      <w:r>
        <w:rPr>
          <w:rFonts w:ascii="Times New Roman"/>
          <w:b w:val="false"/>
          <w:i w:val="false"/>
          <w:color w:val="000000"/>
          <w:sz w:val="28"/>
        </w:rPr>
        <w:t>
</w:t>
      </w:r>
      <w:r>
        <w:rPr>
          <w:rFonts w:ascii="Times New Roman"/>
          <w:b w:val="false"/>
          <w:i w:val="false"/>
          <w:color w:val="000000"/>
          <w:sz w:val="28"/>
        </w:rPr>
        <w:t xml:space="preserve">      1) строка 110.03.001 предназначена для отражения суммы сомнительных обязательств по товарам (работам, услугам) включаемых в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110.03.002 предназначена для отражения суммы сомнительных обязательств по доходам работников, включаемых в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 и 110.03.002. </w:t>
      </w:r>
      <w:r>
        <w:br/>
      </w:r>
      <w:r>
        <w:rPr>
          <w:rFonts w:ascii="Times New Roman"/>
          <w:b w:val="false"/>
          <w:i w:val="false"/>
          <w:color w:val="000000"/>
          <w:sz w:val="28"/>
        </w:rPr>
        <w:t>
</w:t>
      </w:r>
      <w:r>
        <w:rPr>
          <w:rFonts w:ascii="Times New Roman"/>
          <w:b w:val="false"/>
          <w:i w:val="false"/>
          <w:color w:val="000000"/>
          <w:sz w:val="28"/>
        </w:rPr>
        <w:t xml:space="preserve">      37. Величина строки 110.03.003 переносится в строку 110.00.004. </w:t>
      </w:r>
      <w:r>
        <w:br/>
      </w:r>
      <w:r>
        <w:rPr>
          <w:rFonts w:ascii="Times New Roman"/>
          <w:b w:val="false"/>
          <w:i w:val="false"/>
          <w:color w:val="000000"/>
          <w:sz w:val="28"/>
        </w:rPr>
        <w:t>
</w:t>
      </w:r>
      <w:r>
        <w:rPr>
          <w:rFonts w:ascii="Times New Roman"/>
          <w:b w:val="false"/>
          <w:i w:val="false"/>
          <w:color w:val="000000"/>
          <w:sz w:val="28"/>
        </w:rPr>
        <w:t xml:space="preserve">      38. Дополнительная форма к строке 110.03.001: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Кодекса.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w:t>
      </w:r>
      <w:r>
        <w:rPr>
          <w:rFonts w:ascii="Times New Roman"/>
          <w:b w:val="false"/>
          <w:i w:val="false"/>
          <w:color w:val="000000"/>
          <w:sz w:val="28"/>
        </w:rPr>
        <w:t xml:space="preserve">      39. Дополнительная форма к строке 110.03.002: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доходы работников, определенные в соответствии с пунктом 2 статьи 149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начисленного дохода работникам, отраженного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дата начисления дохода работникам;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выплаченного дохода работникам;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дата выплаты дохода работников;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Доходы от сдачи в аренду имущества - </w:t>
      </w:r>
      <w:r>
        <w:br/>
      </w:r>
      <w:r>
        <w:rPr>
          <w:rFonts w:ascii="Times New Roman"/>
          <w:b w:val="false"/>
          <w:i w:val="false"/>
          <w:color w:val="000000"/>
          <w:sz w:val="28"/>
        </w:rPr>
        <w:t>
</w:t>
      </w:r>
      <w:r>
        <w:rPr>
          <w:rFonts w:ascii="Times New Roman"/>
          <w:b/>
          <w:i w:val="false"/>
          <w:color w:val="000080"/>
          <w:sz w:val="28"/>
        </w:rPr>
        <w:t xml:space="preserve">           Форма 110.04 (приложение N 4 к Декларации) </w:t>
      </w:r>
    </w:p>
    <w:p>
      <w:pPr>
        <w:spacing w:after="0"/>
        <w:ind w:left="0"/>
        <w:jc w:val="both"/>
      </w:pPr>
      <w:r>
        <w:rPr>
          <w:rFonts w:ascii="Times New Roman"/>
          <w:b w:val="false"/>
          <w:i w:val="false"/>
          <w:color w:val="000000"/>
          <w:sz w:val="28"/>
        </w:rPr>
        <w:t xml:space="preserve">      40.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42. В разделе "Аренда имущества": </w:t>
      </w:r>
      <w:r>
        <w:br/>
      </w:r>
      <w:r>
        <w:rPr>
          <w:rFonts w:ascii="Times New Roman"/>
          <w:b w:val="false"/>
          <w:i w:val="false"/>
          <w:color w:val="000000"/>
          <w:sz w:val="28"/>
        </w:rPr>
        <w:t>
</w:t>
      </w:r>
      <w:r>
        <w:rPr>
          <w:rFonts w:ascii="Times New Roman"/>
          <w:b w:val="false"/>
          <w:i w:val="false"/>
          <w:color w:val="000000"/>
          <w:sz w:val="28"/>
        </w:rPr>
        <w:t xml:space="preserve">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43. Величина строки 110.04.001 переносится в строку 110.00.005. </w:t>
      </w:r>
      <w:r>
        <w:br/>
      </w:r>
      <w:r>
        <w:rPr>
          <w:rFonts w:ascii="Times New Roman"/>
          <w:b w:val="false"/>
          <w:i w:val="false"/>
          <w:color w:val="000000"/>
          <w:sz w:val="28"/>
        </w:rPr>
        <w:t>
</w:t>
      </w:r>
      <w:r>
        <w:rPr>
          <w:rFonts w:ascii="Times New Roman"/>
          <w:b w:val="false"/>
          <w:i w:val="false"/>
          <w:color w:val="000000"/>
          <w:sz w:val="28"/>
        </w:rPr>
        <w:t xml:space="preserve">      44. Дополнительная форма к строке 110.04.001: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имущества, переданного арендодателем в аренду;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налогоплательщика-арендатора;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Доходы от снижения размеров созданных провизий банков и </w:t>
      </w:r>
      <w:r>
        <w:br/>
      </w:r>
      <w:r>
        <w:rPr>
          <w:rFonts w:ascii="Times New Roman"/>
          <w:b w:val="false"/>
          <w:i w:val="false"/>
          <w:color w:val="000000"/>
          <w:sz w:val="28"/>
        </w:rPr>
        <w:t>
</w:t>
      </w:r>
      <w:r>
        <w:rPr>
          <w:rFonts w:ascii="Times New Roman"/>
          <w:b/>
          <w:i w:val="false"/>
          <w:color w:val="000080"/>
          <w:sz w:val="28"/>
        </w:rPr>
        <w:t xml:space="preserve"> организаций, осуществляющих отдельные виды банковских операций - </w:t>
      </w:r>
      <w:r>
        <w:br/>
      </w:r>
      <w:r>
        <w:rPr>
          <w:rFonts w:ascii="Times New Roman"/>
          <w:b w:val="false"/>
          <w:i w:val="false"/>
          <w:color w:val="000000"/>
          <w:sz w:val="28"/>
        </w:rPr>
        <w:t>
</w:t>
      </w:r>
      <w:r>
        <w:rPr>
          <w:rFonts w:ascii="Times New Roman"/>
          <w:b/>
          <w:i w:val="false"/>
          <w:color w:val="000080"/>
          <w:sz w:val="28"/>
        </w:rPr>
        <w:t xml:space="preserve">            Форма 110.05 (приложение N 5 к Декларации) </w:t>
      </w:r>
    </w:p>
    <w:p>
      <w:pPr>
        <w:spacing w:after="0"/>
        <w:ind w:left="0"/>
        <w:jc w:val="both"/>
      </w:pPr>
      <w:r>
        <w:rPr>
          <w:rFonts w:ascii="Times New Roman"/>
          <w:b w:val="false"/>
          <w:i w:val="false"/>
          <w:color w:val="000000"/>
          <w:sz w:val="28"/>
        </w:rPr>
        <w:t xml:space="preserve">      45. Данная форма предназначена для определения доходов от снижения размеров созданных провизий банков в соответствии со статьей 85 Кодекса. </w:t>
      </w:r>
      <w:r>
        <w:br/>
      </w:r>
      <w:r>
        <w:rPr>
          <w:rFonts w:ascii="Times New Roman"/>
          <w:b w:val="false"/>
          <w:i w:val="false"/>
          <w:color w:val="000000"/>
          <w:sz w:val="28"/>
        </w:rPr>
        <w:t>
</w:t>
      </w:r>
      <w:r>
        <w:rPr>
          <w:rFonts w:ascii="Times New Roman"/>
          <w:b w:val="false"/>
          <w:i w:val="false"/>
          <w:color w:val="000000"/>
          <w:sz w:val="28"/>
        </w:rPr>
        <w:t xml:space="preserve">      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47. В разделе "Изменение размера требований при исполнении обязательства": </w:t>
      </w:r>
      <w:r>
        <w:br/>
      </w:r>
      <w:r>
        <w:rPr>
          <w:rFonts w:ascii="Times New Roman"/>
          <w:b w:val="false"/>
          <w:i w:val="false"/>
          <w:color w:val="000000"/>
          <w:sz w:val="28"/>
        </w:rPr>
        <w:t>
</w:t>
      </w:r>
      <w:r>
        <w:rPr>
          <w:rFonts w:ascii="Times New Roman"/>
          <w:b w:val="false"/>
          <w:i w:val="false"/>
          <w:color w:val="000000"/>
          <w:sz w:val="28"/>
        </w:rPr>
        <w:t xml:space="preserve">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48.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w:t>
      </w:r>
      <w:r>
        <w:rPr>
          <w:rFonts w:ascii="Times New Roman"/>
          <w:b w:val="false"/>
          <w:i w:val="false"/>
          <w:color w:val="000000"/>
          <w:sz w:val="28"/>
        </w:rPr>
        <w:t xml:space="preserve">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49. В разделе "Изменение размера провизий при переклассификации требований": </w:t>
      </w:r>
      <w:r>
        <w:br/>
      </w:r>
      <w:r>
        <w:rPr>
          <w:rFonts w:ascii="Times New Roman"/>
          <w:b w:val="false"/>
          <w:i w:val="false"/>
          <w:color w:val="000000"/>
          <w:sz w:val="28"/>
        </w:rPr>
        <w:t>
</w:t>
      </w:r>
      <w:r>
        <w:rPr>
          <w:rFonts w:ascii="Times New Roman"/>
          <w:b w:val="false"/>
          <w:i w:val="false"/>
          <w:color w:val="000000"/>
          <w:sz w:val="28"/>
        </w:rPr>
        <w:t xml:space="preserve">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50.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w:t>
      </w:r>
      <w:r>
        <w:rPr>
          <w:rFonts w:ascii="Times New Roman"/>
          <w:b w:val="false"/>
          <w:i w:val="false"/>
          <w:color w:val="000000"/>
          <w:sz w:val="28"/>
        </w:rPr>
        <w:t xml:space="preserve">      51. Суммы по сомнительным и безнадежным активам, условным обязательствам указываются в соответствующих строках. </w:t>
      </w:r>
      <w:r>
        <w:br/>
      </w:r>
      <w:r>
        <w:rPr>
          <w:rFonts w:ascii="Times New Roman"/>
          <w:b w:val="false"/>
          <w:i w:val="false"/>
          <w:color w:val="000000"/>
          <w:sz w:val="28"/>
        </w:rPr>
        <w:t>
</w:t>
      </w:r>
      <w:r>
        <w:rPr>
          <w:rFonts w:ascii="Times New Roman"/>
          <w:b w:val="false"/>
          <w:i w:val="false"/>
          <w:color w:val="000000"/>
          <w:sz w:val="28"/>
        </w:rPr>
        <w:t xml:space="preserve">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w:t>
      </w:r>
      <w:r>
        <w:rPr>
          <w:rFonts w:ascii="Times New Roman"/>
          <w:b w:val="false"/>
          <w:i w:val="false"/>
          <w:color w:val="000000"/>
          <w:sz w:val="28"/>
        </w:rPr>
        <w:t xml:space="preserve">      52. Величина строки 110.05.004 переносится в строку 110.00.006. </w:t>
      </w:r>
      <w:r>
        <w:br/>
      </w:r>
      <w:r>
        <w:rPr>
          <w:rFonts w:ascii="Times New Roman"/>
          <w:b w:val="false"/>
          <w:i w:val="false"/>
          <w:color w:val="000000"/>
          <w:sz w:val="28"/>
        </w:rPr>
        <w:t>
</w:t>
      </w:r>
      <w:r>
        <w:rPr>
          <w:rFonts w:ascii="Times New Roman"/>
          <w:b w:val="false"/>
          <w:i w:val="false"/>
          <w:color w:val="000000"/>
          <w:sz w:val="28"/>
        </w:rPr>
        <w:t xml:space="preserve">      53. Дополнительная форма к строке 110.05.001: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определена группа актива, условного обязательства; </w:t>
      </w:r>
      <w:r>
        <w:br/>
      </w:r>
      <w:r>
        <w:rPr>
          <w:rFonts w:ascii="Times New Roman"/>
          <w:b w:val="false"/>
          <w:i w:val="false"/>
          <w:color w:val="000000"/>
          <w:sz w:val="28"/>
        </w:rPr>
        <w:t>
</w:t>
      </w: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общие суммы исполненных требований, указанных в графе С;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удельный вес исполненной части требований, определяемый как отношение сумм графы D к соответствующим суммам графы С; </w:t>
      </w:r>
      <w:r>
        <w:br/>
      </w:r>
      <w:r>
        <w:rPr>
          <w:rFonts w:ascii="Times New Roman"/>
          <w:b w:val="false"/>
          <w:i w:val="false"/>
          <w:color w:val="000000"/>
          <w:sz w:val="28"/>
        </w:rPr>
        <w:t>
</w:t>
      </w:r>
      <w:r>
        <w:rPr>
          <w:rFonts w:ascii="Times New Roman"/>
          <w:b w:val="false"/>
          <w:i w:val="false"/>
          <w:color w:val="000000"/>
          <w:sz w:val="28"/>
        </w:rPr>
        <w:t xml:space="preserve">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провизий, отнесенных на вычет по исполненной части требований, определяемые как произведение сумм граф F и 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w:t>
      </w:r>
      <w:r>
        <w:rPr>
          <w:rFonts w:ascii="Times New Roman"/>
          <w:b w:val="false"/>
          <w:i w:val="false"/>
          <w:color w:val="000000"/>
          <w:sz w:val="28"/>
        </w:rPr>
        <w:t xml:space="preserve">      54. Дополнительная форма к строке 110.05.002: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определена группа актива, условного обязательства; </w:t>
      </w:r>
      <w:r>
        <w:br/>
      </w:r>
      <w:r>
        <w:rPr>
          <w:rFonts w:ascii="Times New Roman"/>
          <w:b w:val="false"/>
          <w:i w:val="false"/>
          <w:color w:val="000000"/>
          <w:sz w:val="28"/>
        </w:rPr>
        <w:t>
</w:t>
      </w: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общие суммы прекращенных требований, указанных в графе С,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удельный вес прекращенной части требований, определяемый как отношение сумм графы D к соответствующим суммам графы С; </w:t>
      </w:r>
      <w:r>
        <w:br/>
      </w:r>
      <w:r>
        <w:rPr>
          <w:rFonts w:ascii="Times New Roman"/>
          <w:b w:val="false"/>
          <w:i w:val="false"/>
          <w:color w:val="000000"/>
          <w:sz w:val="28"/>
        </w:rPr>
        <w:t>
</w:t>
      </w:r>
      <w:r>
        <w:rPr>
          <w:rFonts w:ascii="Times New Roman"/>
          <w:b w:val="false"/>
          <w:i w:val="false"/>
          <w:color w:val="000000"/>
          <w:sz w:val="28"/>
        </w:rPr>
        <w:t xml:space="preserve">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провизий, отнесенных на вычет по прекращенной части требований, определяемые как произведение сумм граф F и 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w:t>
      </w:r>
      <w:r>
        <w:rPr>
          <w:rFonts w:ascii="Times New Roman"/>
          <w:b w:val="false"/>
          <w:i w:val="false"/>
          <w:color w:val="000000"/>
          <w:sz w:val="28"/>
        </w:rPr>
        <w:t xml:space="preserve">      55. Дополнительная форма к строке 110.05.003: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определена группа актива, условного обязательства; </w:t>
      </w:r>
      <w:r>
        <w:br/>
      </w:r>
      <w:r>
        <w:rPr>
          <w:rFonts w:ascii="Times New Roman"/>
          <w:b w:val="false"/>
          <w:i w:val="false"/>
          <w:color w:val="000000"/>
          <w:sz w:val="28"/>
        </w:rPr>
        <w:t>
</w:t>
      </w: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общие суммы требований на конец отчетного налогового периода из числа учтенных в графе С, при переклассификации требований;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w:t>
      </w:r>
      <w:r>
        <w:rPr>
          <w:rFonts w:ascii="Times New Roman"/>
          <w:b w:val="false"/>
          <w:i w:val="false"/>
          <w:color w:val="000000"/>
          <w:sz w:val="28"/>
        </w:rPr>
        <w:t xml:space="preserve">      8) в графе Н указываются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9) в графе I указываются суммы провизий, отнесенных на вычет по переклассифицированной части требований, определяемые как произведение сумм граф G и Н.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110.05.003Е, графы I - в строку 110.05.003F.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Безвозмездно полученное имущество (работы, услуги) - </w:t>
      </w:r>
      <w:r>
        <w:br/>
      </w:r>
      <w:r>
        <w:rPr>
          <w:rFonts w:ascii="Times New Roman"/>
          <w:b w:val="false"/>
          <w:i w:val="false"/>
          <w:color w:val="000000"/>
          <w:sz w:val="28"/>
        </w:rPr>
        <w:t>
</w:t>
      </w:r>
      <w:r>
        <w:rPr>
          <w:rFonts w:ascii="Times New Roman"/>
          <w:b/>
          <w:i w:val="false"/>
          <w:color w:val="000080"/>
          <w:sz w:val="28"/>
        </w:rPr>
        <w:t xml:space="preserve">            Форма 110.06 (приложение N 6 к Декларации) </w:t>
      </w:r>
    </w:p>
    <w:p>
      <w:pPr>
        <w:spacing w:after="0"/>
        <w:ind w:left="0"/>
        <w:jc w:val="both"/>
      </w:pPr>
      <w:r>
        <w:rPr>
          <w:rFonts w:ascii="Times New Roman"/>
          <w:b w:val="false"/>
          <w:i w:val="false"/>
          <w:color w:val="000000"/>
          <w:sz w:val="28"/>
        </w:rPr>
        <w:t xml:space="preserve">      56.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статьей 90 Кодекса. </w:t>
      </w:r>
      <w:r>
        <w:br/>
      </w:r>
      <w:r>
        <w:rPr>
          <w:rFonts w:ascii="Times New Roman"/>
          <w:b w:val="false"/>
          <w:i w:val="false"/>
          <w:color w:val="000000"/>
          <w:sz w:val="28"/>
        </w:rPr>
        <w:t>
</w:t>
      </w:r>
      <w:r>
        <w:rPr>
          <w:rFonts w:ascii="Times New Roman"/>
          <w:b w:val="false"/>
          <w:i w:val="false"/>
          <w:color w:val="000000"/>
          <w:sz w:val="28"/>
        </w:rPr>
        <w:t xml:space="preserve">      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58. В разделе "Имущество": </w:t>
      </w:r>
      <w:r>
        <w:br/>
      </w:r>
      <w:r>
        <w:rPr>
          <w:rFonts w:ascii="Times New Roman"/>
          <w:b w:val="false"/>
          <w:i w:val="false"/>
          <w:color w:val="000000"/>
          <w:sz w:val="28"/>
        </w:rPr>
        <w:t>
</w:t>
      </w:r>
      <w:r>
        <w:rPr>
          <w:rFonts w:ascii="Times New Roman"/>
          <w:b w:val="false"/>
          <w:i w:val="false"/>
          <w:color w:val="000000"/>
          <w:sz w:val="28"/>
        </w:rPr>
        <w:t xml:space="preserve">      строка 110.06.001 предназначена для отражения сведений о сумме безвозмездно полученного имущества налогоплательщиком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59. Величина строки 110.06.001 переносится в строку 110.00.013. </w:t>
      </w:r>
      <w:r>
        <w:br/>
      </w:r>
      <w:r>
        <w:rPr>
          <w:rFonts w:ascii="Times New Roman"/>
          <w:b w:val="false"/>
          <w:i w:val="false"/>
          <w:color w:val="000000"/>
          <w:sz w:val="28"/>
        </w:rPr>
        <w:t>
</w:t>
      </w:r>
      <w:r>
        <w:rPr>
          <w:rFonts w:ascii="Times New Roman"/>
          <w:b w:val="false"/>
          <w:i w:val="false"/>
          <w:color w:val="000000"/>
          <w:sz w:val="28"/>
        </w:rPr>
        <w:t xml:space="preserve">      60. Дополнительная форма к строке 110.06.001: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регистрационный номер налогоплательщика- поставщика имущества (работ, услуг), при получении имущества (работ, услуг) от нерезидента, кроме нерезидента осуществляющего деятельность в Республике Казахстан через постоянное учреждение, указывается его наименование;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Дивиденды - Форма 110.07 (приложение N 7 к Декларации) </w:t>
      </w:r>
    </w:p>
    <w:p>
      <w:pPr>
        <w:spacing w:after="0"/>
        <w:ind w:left="0"/>
        <w:jc w:val="both"/>
      </w:pPr>
      <w:r>
        <w:rPr>
          <w:rFonts w:ascii="Times New Roman"/>
          <w:b w:val="false"/>
          <w:i w:val="false"/>
          <w:color w:val="000000"/>
          <w:sz w:val="28"/>
        </w:rPr>
        <w:t xml:space="preserve">      61.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Дивидендами является доход, определяемый согласно подпункту 6) пункта 1 статьи 10 Кодекса независимо от формы их выплаты. </w:t>
      </w:r>
      <w:r>
        <w:br/>
      </w:r>
      <w:r>
        <w:rPr>
          <w:rFonts w:ascii="Times New Roman"/>
          <w:b w:val="false"/>
          <w:i w:val="false"/>
          <w:color w:val="000000"/>
          <w:sz w:val="28"/>
        </w:rPr>
        <w:t>
</w:t>
      </w:r>
      <w:r>
        <w:rPr>
          <w:rFonts w:ascii="Times New Roman"/>
          <w:b w:val="false"/>
          <w:i w:val="false"/>
          <w:color w:val="000000"/>
          <w:sz w:val="28"/>
        </w:rPr>
        <w:t xml:space="preserve">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63. В разделе "Дивиденды": </w:t>
      </w:r>
      <w:r>
        <w:br/>
      </w:r>
      <w:r>
        <w:rPr>
          <w:rFonts w:ascii="Times New Roman"/>
          <w:b w:val="false"/>
          <w:i w:val="false"/>
          <w:color w:val="000000"/>
          <w:sz w:val="28"/>
        </w:rPr>
        <w:t>
</w:t>
      </w:r>
      <w:r>
        <w:rPr>
          <w:rFonts w:ascii="Times New Roman"/>
          <w:b w:val="false"/>
          <w:i w:val="false"/>
          <w:color w:val="000000"/>
          <w:sz w:val="28"/>
        </w:rPr>
        <w:t xml:space="preserve">      1) строка 110.07.001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110.07.002 предназначена для отражения суммы полученных дивидендов за пределами Республики Казахстан. В данную строку переносится сумма, указанная в строке 110.26.001А; </w:t>
      </w:r>
      <w:r>
        <w:br/>
      </w:r>
      <w:r>
        <w:rPr>
          <w:rFonts w:ascii="Times New Roman"/>
          <w:b w:val="false"/>
          <w:i w:val="false"/>
          <w:color w:val="000000"/>
          <w:sz w:val="28"/>
        </w:rPr>
        <w:t>
</w:t>
      </w:r>
      <w:r>
        <w:rPr>
          <w:rFonts w:ascii="Times New Roman"/>
          <w:b w:val="false"/>
          <w:i w:val="false"/>
          <w:color w:val="000000"/>
          <w:sz w:val="28"/>
        </w:rPr>
        <w:t xml:space="preserve">      3) строка 110.07.003 предназначена для отражения итоговой суммы дивидендов, полученных налогоплательщиком, определяемой как сумма строк 110.07.001 и 110.07.002. </w:t>
      </w:r>
      <w:r>
        <w:br/>
      </w:r>
      <w:r>
        <w:rPr>
          <w:rFonts w:ascii="Times New Roman"/>
          <w:b w:val="false"/>
          <w:i w:val="false"/>
          <w:color w:val="000000"/>
          <w:sz w:val="28"/>
        </w:rPr>
        <w:t>
</w:t>
      </w:r>
      <w:r>
        <w:rPr>
          <w:rFonts w:ascii="Times New Roman"/>
          <w:b w:val="false"/>
          <w:i w:val="false"/>
          <w:color w:val="000000"/>
          <w:sz w:val="28"/>
        </w:rPr>
        <w:t xml:space="preserve">      64. Величина строки 110.07.003 переносится в строку 110.00.014. </w:t>
      </w:r>
      <w:r>
        <w:br/>
      </w:r>
      <w:r>
        <w:rPr>
          <w:rFonts w:ascii="Times New Roman"/>
          <w:b w:val="false"/>
          <w:i w:val="false"/>
          <w:color w:val="000000"/>
          <w:sz w:val="28"/>
        </w:rPr>
        <w:t>
</w:t>
      </w:r>
      <w:r>
        <w:rPr>
          <w:rFonts w:ascii="Times New Roman"/>
          <w:b w:val="false"/>
          <w:i w:val="false"/>
          <w:color w:val="000000"/>
          <w:sz w:val="28"/>
        </w:rPr>
        <w:t xml:space="preserve">      65. Дополнительная форма к строке 110.07.001: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Вознаграждения - Форма 110.08 (приложение N 8 к Декларации) </w:t>
      </w:r>
    </w:p>
    <w:p>
      <w:pPr>
        <w:spacing w:after="0"/>
        <w:ind w:left="0"/>
        <w:jc w:val="both"/>
      </w:pPr>
      <w:r>
        <w:rPr>
          <w:rFonts w:ascii="Times New Roman"/>
          <w:b w:val="false"/>
          <w:i w:val="false"/>
          <w:color w:val="000000"/>
          <w:sz w:val="28"/>
        </w:rPr>
        <w:t xml:space="preserve">      66.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w:t>
      </w:r>
      <w:r>
        <w:br/>
      </w:r>
      <w:r>
        <w:rPr>
          <w:rFonts w:ascii="Times New Roman"/>
          <w:b w:val="false"/>
          <w:i w:val="false"/>
          <w:color w:val="000000"/>
          <w:sz w:val="28"/>
        </w:rPr>
        <w:t>
</w:t>
      </w:r>
      <w:r>
        <w:rPr>
          <w:rFonts w:ascii="Times New Roman"/>
          <w:b w:val="false"/>
          <w:i w:val="false"/>
          <w:color w:val="000000"/>
          <w:sz w:val="28"/>
        </w:rPr>
        <w:t xml:space="preserve">16) пункта 2 статьи 80 Кодекса. Вознаграждением являются доходы, определяемые согласно подпункту 2)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68. В разделе "Вознаграждения по кредитам, активам": </w:t>
      </w:r>
      <w:r>
        <w:br/>
      </w:r>
      <w:r>
        <w:rPr>
          <w:rFonts w:ascii="Times New Roman"/>
          <w:b w:val="false"/>
          <w:i w:val="false"/>
          <w:color w:val="000000"/>
          <w:sz w:val="28"/>
        </w:rPr>
        <w:t>
</w:t>
      </w:r>
      <w:r>
        <w:rPr>
          <w:rFonts w:ascii="Times New Roman"/>
          <w:b w:val="false"/>
          <w:i w:val="false"/>
          <w:color w:val="000000"/>
          <w:sz w:val="28"/>
        </w:rPr>
        <w:t xml:space="preserve">      строка 110.08.001 предназначена для отражения суммы вознаграждений по кредитам и другим видам активов, согласно подпункту 2) пункта 1 статьи 10,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69. В разделе "Вознаграждения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строка 110.08.002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70. В разделе "Вознаграждения от нерезидентов": </w:t>
      </w:r>
      <w:r>
        <w:br/>
      </w:r>
      <w:r>
        <w:rPr>
          <w:rFonts w:ascii="Times New Roman"/>
          <w:b w:val="false"/>
          <w:i w:val="false"/>
          <w:color w:val="000000"/>
          <w:sz w:val="28"/>
        </w:rPr>
        <w:t>
</w:t>
      </w:r>
      <w:r>
        <w:rPr>
          <w:rFonts w:ascii="Times New Roman"/>
          <w:b w:val="false"/>
          <w:i w:val="false"/>
          <w:color w:val="000000"/>
          <w:sz w:val="28"/>
        </w:rPr>
        <w:t xml:space="preserve">      строка 110.08.003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110.26.002А. </w:t>
      </w:r>
      <w:r>
        <w:br/>
      </w:r>
      <w:r>
        <w:rPr>
          <w:rFonts w:ascii="Times New Roman"/>
          <w:b w:val="false"/>
          <w:i w:val="false"/>
          <w:color w:val="000000"/>
          <w:sz w:val="28"/>
        </w:rPr>
        <w:t>
</w:t>
      </w:r>
      <w:r>
        <w:rPr>
          <w:rFonts w:ascii="Times New Roman"/>
          <w:b w:val="false"/>
          <w:i w:val="false"/>
          <w:color w:val="000000"/>
          <w:sz w:val="28"/>
        </w:rPr>
        <w:t xml:space="preserve">      71.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110.08.004 предназначена для отражения итоговой суммы доходов по вознаграждениям, определяемой как сумма строк 110.08.001, 110.08.002С и 110.08.003. </w:t>
      </w:r>
      <w:r>
        <w:br/>
      </w:r>
      <w:r>
        <w:rPr>
          <w:rFonts w:ascii="Times New Roman"/>
          <w:b w:val="false"/>
          <w:i w:val="false"/>
          <w:color w:val="000000"/>
          <w:sz w:val="28"/>
        </w:rPr>
        <w:t>
</w:t>
      </w:r>
      <w:r>
        <w:rPr>
          <w:rFonts w:ascii="Times New Roman"/>
          <w:b w:val="false"/>
          <w:i w:val="false"/>
          <w:color w:val="000000"/>
          <w:sz w:val="28"/>
        </w:rPr>
        <w:t xml:space="preserve">      72. Величина строки 110.08.004 переносится в строку 110.00.015. </w:t>
      </w:r>
      <w:r>
        <w:br/>
      </w:r>
      <w:r>
        <w:rPr>
          <w:rFonts w:ascii="Times New Roman"/>
          <w:b w:val="false"/>
          <w:i w:val="false"/>
          <w:color w:val="000000"/>
          <w:sz w:val="28"/>
        </w:rPr>
        <w:t>
</w:t>
      </w:r>
      <w:r>
        <w:rPr>
          <w:rFonts w:ascii="Times New Roman"/>
          <w:b w:val="false"/>
          <w:i w:val="false"/>
          <w:color w:val="000000"/>
          <w:sz w:val="28"/>
        </w:rPr>
        <w:t xml:space="preserve">      73. Дополнительная форма к строке 110.08.001: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вознаграждения;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начисленная сумма вознаграждения.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110.08.001 переносится в строку 110.08.001. </w:t>
      </w:r>
      <w:r>
        <w:br/>
      </w:r>
      <w:r>
        <w:rPr>
          <w:rFonts w:ascii="Times New Roman"/>
          <w:b w:val="false"/>
          <w:i w:val="false"/>
          <w:color w:val="000000"/>
          <w:sz w:val="28"/>
        </w:rPr>
        <w:t>
</w:t>
      </w:r>
      <w:r>
        <w:rPr>
          <w:rFonts w:ascii="Times New Roman"/>
          <w:b w:val="false"/>
          <w:i w:val="false"/>
          <w:color w:val="000000"/>
          <w:sz w:val="28"/>
        </w:rPr>
        <w:t xml:space="preserve">      74. Дополнительная форма к строке 110.08.002: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долговых ценных бумаг согласно подпункту 8) пункта 1 статьи 10 Кодекса и </w:t>
      </w:r>
      <w:r>
        <w:rPr>
          <w:rFonts w:ascii="Times New Roman"/>
          <w:b w:val="false"/>
          <w:i w:val="false"/>
          <w:color w:val="000000"/>
          <w:sz w:val="28"/>
        </w:rPr>
        <w:t xml:space="preserve">Закона </w:t>
      </w:r>
      <w:r>
        <w:rPr>
          <w:rFonts w:ascii="Times New Roman"/>
          <w:b w:val="false"/>
          <w:i w:val="false"/>
          <w:color w:val="000000"/>
          <w:sz w:val="28"/>
        </w:rPr>
        <w:t xml:space="preserve"> "О ценных бумагах": </w:t>
      </w:r>
      <w:r>
        <w:br/>
      </w:r>
      <w:r>
        <w:rPr>
          <w:rFonts w:ascii="Times New Roman"/>
          <w:b w:val="false"/>
          <w:i w:val="false"/>
          <w:color w:val="000000"/>
          <w:sz w:val="28"/>
        </w:rPr>
        <w:t>
</w:t>
      </w:r>
      <w:r>
        <w:rPr>
          <w:rFonts w:ascii="Times New Roman"/>
          <w:b w:val="false"/>
          <w:i w:val="false"/>
          <w:color w:val="000000"/>
          <w:sz w:val="28"/>
        </w:rPr>
        <w:t xml:space="preserve">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w:t>
      </w:r>
      <w:r>
        <w:rPr>
          <w:rFonts w:ascii="Times New Roman"/>
          <w:b w:val="false"/>
          <w:i w:val="false"/>
          <w:color w:val="000000"/>
          <w:sz w:val="28"/>
        </w:rPr>
        <w:t xml:space="preserve">      облигации; </w:t>
      </w:r>
      <w:r>
        <w:br/>
      </w:r>
      <w:r>
        <w:rPr>
          <w:rFonts w:ascii="Times New Roman"/>
          <w:b w:val="false"/>
          <w:i w:val="false"/>
          <w:color w:val="000000"/>
          <w:sz w:val="28"/>
        </w:rPr>
        <w:t>
</w:t>
      </w:r>
      <w:r>
        <w:rPr>
          <w:rFonts w:ascii="Times New Roman"/>
          <w:b w:val="false"/>
          <w:i w:val="false"/>
          <w:color w:val="000000"/>
          <w:sz w:val="28"/>
        </w:rPr>
        <w:t xml:space="preserve">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дисконта либо премии, причитающаяся налогоплательщику в отчетном налоговом периоде. При реализации ценных бумаг данная сумма переносится из соответствующих строк графы G дополнительных форм к строкам 110.02.007, 110.02.008 и 110.02.009;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начисленная сумма купона без учета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общая сумма вознаграждения. Определяется как сумма (разница) граф D и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110.08.002 переносится в строку 110.08.002А, графы D - в строку 110.08.002В, графы Е - в строку 110.08.002С.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Положительная курсовая разница - Форма 110.09 </w:t>
      </w:r>
      <w:r>
        <w:br/>
      </w:r>
      <w:r>
        <w:rPr>
          <w:rFonts w:ascii="Times New Roman"/>
          <w:b w:val="false"/>
          <w:i w:val="false"/>
          <w:color w:val="000000"/>
          <w:sz w:val="28"/>
        </w:rPr>
        <w:t>
</w:t>
      </w:r>
      <w:r>
        <w:rPr>
          <w:rFonts w:ascii="Times New Roman"/>
          <w:b/>
          <w:i w:val="false"/>
          <w:color w:val="000080"/>
          <w:sz w:val="28"/>
        </w:rPr>
        <w:t xml:space="preserve">                  (приложение N 9 к Декларации) </w:t>
      </w:r>
    </w:p>
    <w:p>
      <w:pPr>
        <w:spacing w:after="0"/>
        <w:ind w:left="0"/>
        <w:jc w:val="both"/>
      </w:pPr>
      <w:r>
        <w:rPr>
          <w:rFonts w:ascii="Times New Roman"/>
          <w:b w:val="false"/>
          <w:i w:val="false"/>
          <w:color w:val="000000"/>
          <w:sz w:val="28"/>
        </w:rPr>
        <w:t xml:space="preserve">      75.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77. В разделе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строка 110.09.001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78. Величина строки 110.09.001 переносится в строку 110.00.016. </w:t>
      </w:r>
      <w:r>
        <w:br/>
      </w:r>
      <w:r>
        <w:rPr>
          <w:rFonts w:ascii="Times New Roman"/>
          <w:b w:val="false"/>
          <w:i w:val="false"/>
          <w:color w:val="000000"/>
          <w:sz w:val="28"/>
        </w:rPr>
        <w:t>
</w:t>
      </w:r>
      <w:r>
        <w:rPr>
          <w:rFonts w:ascii="Times New Roman"/>
          <w:b w:val="false"/>
          <w:i w:val="false"/>
          <w:color w:val="000000"/>
          <w:sz w:val="28"/>
        </w:rPr>
        <w:t xml:space="preserve">      79. Дополнительная форма к строке 110.09.001: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операций в иностранной валюте, в результате которых образовалась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по валютным счетам; </w:t>
      </w:r>
      <w:r>
        <w:br/>
      </w:r>
      <w:r>
        <w:rPr>
          <w:rFonts w:ascii="Times New Roman"/>
          <w:b w:val="false"/>
          <w:i w:val="false"/>
          <w:color w:val="000000"/>
          <w:sz w:val="28"/>
        </w:rPr>
        <w:t>
</w:t>
      </w:r>
      <w:r>
        <w:rPr>
          <w:rFonts w:ascii="Times New Roman"/>
          <w:b w:val="false"/>
          <w:i w:val="false"/>
          <w:color w:val="000000"/>
          <w:sz w:val="28"/>
        </w:rPr>
        <w:t xml:space="preserve">      по валютным кредитам; </w:t>
      </w:r>
      <w:r>
        <w:br/>
      </w:r>
      <w:r>
        <w:rPr>
          <w:rFonts w:ascii="Times New Roman"/>
          <w:b w:val="false"/>
          <w:i w:val="false"/>
          <w:color w:val="000000"/>
          <w:sz w:val="28"/>
        </w:rPr>
        <w:t>
</w:t>
      </w:r>
      <w:r>
        <w:rPr>
          <w:rFonts w:ascii="Times New Roman"/>
          <w:b w:val="false"/>
          <w:i w:val="false"/>
          <w:color w:val="000000"/>
          <w:sz w:val="28"/>
        </w:rPr>
        <w:t xml:space="preserve">      по расчетам с покупателями и заказчиками; </w:t>
      </w:r>
      <w:r>
        <w:br/>
      </w:r>
      <w:r>
        <w:rPr>
          <w:rFonts w:ascii="Times New Roman"/>
          <w:b w:val="false"/>
          <w:i w:val="false"/>
          <w:color w:val="000000"/>
          <w:sz w:val="28"/>
        </w:rPr>
        <w:t>
</w:t>
      </w:r>
      <w:r>
        <w:rPr>
          <w:rFonts w:ascii="Times New Roman"/>
          <w:b w:val="false"/>
          <w:i w:val="false"/>
          <w:color w:val="000000"/>
          <w:sz w:val="28"/>
        </w:rPr>
        <w:t xml:space="preserve">      по расчетам с поставщиками и подрядчиками; </w:t>
      </w:r>
      <w:r>
        <w:br/>
      </w:r>
      <w:r>
        <w:rPr>
          <w:rFonts w:ascii="Times New Roman"/>
          <w:b w:val="false"/>
          <w:i w:val="false"/>
          <w:color w:val="000000"/>
          <w:sz w:val="28"/>
        </w:rPr>
        <w:t>
</w:t>
      </w:r>
      <w:r>
        <w:rPr>
          <w:rFonts w:ascii="Times New Roman"/>
          <w:b w:val="false"/>
          <w:i w:val="false"/>
          <w:color w:val="000000"/>
          <w:sz w:val="28"/>
        </w:rPr>
        <w:t xml:space="preserve">      по иным операциям;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соответствующие суммы положительной курсовой разницы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соответствующие суммы положительной курсовой разницы, определяемые в соответствии с подпунктом 13)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110.09.001 переносится в строку 110.09.001.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Расходы по оплате труда - Форма 110.10 </w:t>
      </w:r>
      <w:r>
        <w:br/>
      </w:r>
      <w:r>
        <w:rPr>
          <w:rFonts w:ascii="Times New Roman"/>
          <w:b w:val="false"/>
          <w:i w:val="false"/>
          <w:color w:val="000000"/>
          <w:sz w:val="28"/>
        </w:rPr>
        <w:t>
</w:t>
      </w:r>
      <w:r>
        <w:rPr>
          <w:rFonts w:ascii="Times New Roman"/>
          <w:b/>
          <w:i w:val="false"/>
          <w:color w:val="000080"/>
          <w:sz w:val="28"/>
        </w:rPr>
        <w:t xml:space="preserve">                   (приложение N 10 к Декларации) </w:t>
      </w:r>
    </w:p>
    <w:p>
      <w:pPr>
        <w:spacing w:after="0"/>
        <w:ind w:left="0"/>
        <w:jc w:val="both"/>
      </w:pPr>
      <w:r>
        <w:rPr>
          <w:rFonts w:ascii="Times New Roman"/>
          <w:b w:val="false"/>
          <w:i w:val="false"/>
          <w:color w:val="000000"/>
          <w:sz w:val="28"/>
        </w:rPr>
        <w:t xml:space="preserve">      80. Данная форма предназначена для определения суммы расходов по оплате труда, подлежащей отнесению на вычеты, в соответствии с пунктом 1 статьи 92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w:t>
      </w:r>
      <w:r>
        <w:rPr>
          <w:rFonts w:ascii="Times New Roman"/>
          <w:b w:val="false"/>
          <w:i w:val="false"/>
          <w:color w:val="000000"/>
          <w:sz w:val="28"/>
        </w:rPr>
        <w:t xml:space="preserve">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82.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w:t>
      </w:r>
      <w:r>
        <w:rPr>
          <w:rFonts w:ascii="Times New Roman"/>
          <w:b w:val="false"/>
          <w:i w:val="false"/>
          <w:color w:val="000000"/>
          <w:sz w:val="28"/>
        </w:rPr>
        <w:t xml:space="preserve">      2) в строке 110.10.002 указываются доходы, определяемые в соответствии со статьями 149, 154 Кодекса, за исключением заработной платы, отраженной в строке 110.10.001; </w:t>
      </w:r>
      <w:r>
        <w:br/>
      </w:r>
      <w:r>
        <w:rPr>
          <w:rFonts w:ascii="Times New Roman"/>
          <w:b w:val="false"/>
          <w:i w:val="false"/>
          <w:color w:val="000000"/>
          <w:sz w:val="28"/>
        </w:rPr>
        <w:t>
</w:t>
      </w:r>
      <w:r>
        <w:rPr>
          <w:rFonts w:ascii="Times New Roman"/>
          <w:b w:val="false"/>
          <w:i w:val="false"/>
          <w:color w:val="000000"/>
          <w:sz w:val="28"/>
        </w:rPr>
        <w:t xml:space="preserve">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110.10.003А по 110.10.003D; </w:t>
      </w:r>
      <w:r>
        <w:br/>
      </w:r>
      <w:r>
        <w:rPr>
          <w:rFonts w:ascii="Times New Roman"/>
          <w:b w:val="false"/>
          <w:i w:val="false"/>
          <w:color w:val="000000"/>
          <w:sz w:val="28"/>
        </w:rPr>
        <w:t>
</w:t>
      </w:r>
      <w:r>
        <w:rPr>
          <w:rFonts w:ascii="Times New Roman"/>
          <w:b w:val="false"/>
          <w:i w:val="false"/>
          <w:color w:val="000000"/>
          <w:sz w:val="28"/>
        </w:rPr>
        <w:t xml:space="preserve">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w:t>
      </w:r>
      <w:r>
        <w:rPr>
          <w:rFonts w:ascii="Times New Roman"/>
          <w:b w:val="false"/>
          <w:i w:val="false"/>
          <w:color w:val="000000"/>
          <w:sz w:val="28"/>
        </w:rPr>
        <w:t xml:space="preserve">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w:t>
      </w:r>
      <w:r>
        <w:rPr>
          <w:rFonts w:ascii="Times New Roman"/>
          <w:b w:val="false"/>
          <w:i w:val="false"/>
          <w:color w:val="000000"/>
          <w:sz w:val="28"/>
        </w:rPr>
        <w:t xml:space="preserve">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r>
        <w:br/>
      </w:r>
      <w:r>
        <w:rPr>
          <w:rFonts w:ascii="Times New Roman"/>
          <w:b w:val="false"/>
          <w:i w:val="false"/>
          <w:color w:val="000000"/>
          <w:sz w:val="28"/>
        </w:rPr>
        <w:t>
</w:t>
      </w:r>
      <w:r>
        <w:rPr>
          <w:rFonts w:ascii="Times New Roman"/>
          <w:b w:val="false"/>
          <w:i w:val="false"/>
          <w:color w:val="000000"/>
          <w:sz w:val="28"/>
        </w:rPr>
        <w:t xml:space="preserve">      83.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Расходы по реализации финансовых услуг (товаров, работ) - </w:t>
      </w:r>
      <w:r>
        <w:br/>
      </w:r>
      <w:r>
        <w:rPr>
          <w:rFonts w:ascii="Times New Roman"/>
          <w:b w:val="false"/>
          <w:i w:val="false"/>
          <w:color w:val="000000"/>
          <w:sz w:val="28"/>
        </w:rPr>
        <w:t>
</w:t>
      </w:r>
      <w:r>
        <w:rPr>
          <w:rFonts w:ascii="Times New Roman"/>
          <w:b/>
          <w:i w:val="false"/>
          <w:color w:val="000080"/>
          <w:sz w:val="28"/>
        </w:rPr>
        <w:t xml:space="preserve">           Форма 110.11 (приложение N 11 к Декларации) </w:t>
      </w:r>
    </w:p>
    <w:p>
      <w:pPr>
        <w:spacing w:after="0"/>
        <w:ind w:left="0"/>
        <w:jc w:val="both"/>
      </w:pPr>
      <w:r>
        <w:rPr>
          <w:rFonts w:ascii="Times New Roman"/>
          <w:b w:val="false"/>
          <w:i w:val="false"/>
          <w:color w:val="000000"/>
          <w:sz w:val="28"/>
        </w:rPr>
        <w:t xml:space="preserve">      84.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статьи 92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статьи 91 Кодекса. </w:t>
      </w:r>
      <w:r>
        <w:br/>
      </w:r>
      <w:r>
        <w:rPr>
          <w:rFonts w:ascii="Times New Roman"/>
          <w:b w:val="false"/>
          <w:i w:val="false"/>
          <w:color w:val="000000"/>
          <w:sz w:val="28"/>
        </w:rPr>
        <w:t>
</w:t>
      </w:r>
      <w:r>
        <w:rPr>
          <w:rFonts w:ascii="Times New Roman"/>
          <w:b w:val="false"/>
          <w:i w:val="false"/>
          <w:color w:val="000000"/>
          <w:sz w:val="28"/>
        </w:rPr>
        <w:t xml:space="preserve">      Учет ТМЗ производится согласно пункту 3 статьи 65 Кодекса. </w:t>
      </w:r>
      <w:r>
        <w:br/>
      </w:r>
      <w:r>
        <w:rPr>
          <w:rFonts w:ascii="Times New Roman"/>
          <w:b w:val="false"/>
          <w:i w:val="false"/>
          <w:color w:val="000000"/>
          <w:sz w:val="28"/>
        </w:rPr>
        <w:t>
</w:t>
      </w:r>
      <w:r>
        <w:rPr>
          <w:rFonts w:ascii="Times New Roman"/>
          <w:b w:val="false"/>
          <w:i w:val="false"/>
          <w:color w:val="000000"/>
          <w:sz w:val="28"/>
        </w:rPr>
        <w:t xml:space="preserve">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86.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w:t>
      </w:r>
      <w:r>
        <w:rPr>
          <w:rFonts w:ascii="Times New Roman"/>
          <w:b w:val="false"/>
          <w:i w:val="false"/>
          <w:color w:val="000000"/>
          <w:sz w:val="28"/>
        </w:rPr>
        <w:t xml:space="preserve">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с 110.11.003А по 110.11.003J; </w:t>
      </w:r>
      <w:r>
        <w:br/>
      </w:r>
      <w:r>
        <w:rPr>
          <w:rFonts w:ascii="Times New Roman"/>
          <w:b w:val="false"/>
          <w:i w:val="false"/>
          <w:color w:val="000000"/>
          <w:sz w:val="28"/>
        </w:rPr>
        <w:t>
</w:t>
      </w:r>
      <w:r>
        <w:rPr>
          <w:rFonts w:ascii="Times New Roman"/>
          <w:b w:val="false"/>
          <w:i w:val="false"/>
          <w:color w:val="000000"/>
          <w:sz w:val="28"/>
        </w:rPr>
        <w:t xml:space="preserve">      4) в строку 110.11.004 переносится сумма расходов по оплате труда, определенная в строке 110.10.006; </w:t>
      </w:r>
      <w:r>
        <w:br/>
      </w:r>
      <w:r>
        <w:rPr>
          <w:rFonts w:ascii="Times New Roman"/>
          <w:b w:val="false"/>
          <w:i w:val="false"/>
          <w:color w:val="000000"/>
          <w:sz w:val="28"/>
        </w:rPr>
        <w:t>
</w:t>
      </w:r>
      <w:r>
        <w:rPr>
          <w:rFonts w:ascii="Times New Roman"/>
          <w:b w:val="false"/>
          <w:i w:val="false"/>
          <w:color w:val="000000"/>
          <w:sz w:val="28"/>
        </w:rPr>
        <w:t xml:space="preserve">      5) в строке 110.11.005 указывается сумма всех других расходов по производству и реализации товаров (работ, услуг), не учтенных в строке 110.11.003; </w:t>
      </w:r>
      <w:r>
        <w:br/>
      </w:r>
      <w:r>
        <w:rPr>
          <w:rFonts w:ascii="Times New Roman"/>
          <w:b w:val="false"/>
          <w:i w:val="false"/>
          <w:color w:val="000000"/>
          <w:sz w:val="28"/>
        </w:rPr>
        <w:t>
</w:t>
      </w:r>
      <w:r>
        <w:rPr>
          <w:rFonts w:ascii="Times New Roman"/>
          <w:b w:val="false"/>
          <w:i w:val="false"/>
          <w:color w:val="000000"/>
          <w:sz w:val="28"/>
        </w:rPr>
        <w:t xml:space="preserve">      6) в строке 110.11.005А указывается общая сумма командировочных расходов, определяемая как сумма строк с I по IV. В строке I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Кодекса. В строке II отражается сумма фактически произведенных расходов на наем жилого помещения, включая оплату расходов за бронь, согласно подпункту 2) пункта 1 статьи 93 Кодекса. В строках III и IV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Кодекса; </w:t>
      </w:r>
      <w:r>
        <w:br/>
      </w:r>
      <w:r>
        <w:rPr>
          <w:rFonts w:ascii="Times New Roman"/>
          <w:b w:val="false"/>
          <w:i w:val="false"/>
          <w:color w:val="000000"/>
          <w:sz w:val="28"/>
        </w:rPr>
        <w:t>
</w:t>
      </w:r>
      <w:r>
        <w:rPr>
          <w:rFonts w:ascii="Times New Roman"/>
          <w:b w:val="false"/>
          <w:i w:val="false"/>
          <w:color w:val="000000"/>
          <w:sz w:val="28"/>
        </w:rPr>
        <w:t xml:space="preserve">      7) в строке 110.11.005В указывается сумма фактически произведенных представительских расходов в соответствии с пунктом 2 статьи 93 Кодекса; </w:t>
      </w:r>
      <w:r>
        <w:br/>
      </w:r>
      <w:r>
        <w:rPr>
          <w:rFonts w:ascii="Times New Roman"/>
          <w:b w:val="false"/>
          <w:i w:val="false"/>
          <w:color w:val="000000"/>
          <w:sz w:val="28"/>
        </w:rPr>
        <w:t>
</w:t>
      </w:r>
      <w:r>
        <w:rPr>
          <w:rFonts w:ascii="Times New Roman"/>
          <w:b w:val="false"/>
          <w:i w:val="false"/>
          <w:color w:val="000000"/>
          <w:sz w:val="28"/>
        </w:rPr>
        <w:t xml:space="preserve">      8) в строке 110.11.005С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Данные, приводимые в строках с 110.11.003 по 110.11.005, не должны повторять данные, отраженные в строках с 110.00.024 по 110.00.036; </w:t>
      </w:r>
      <w:r>
        <w:br/>
      </w:r>
      <w:r>
        <w:rPr>
          <w:rFonts w:ascii="Times New Roman"/>
          <w:b w:val="false"/>
          <w:i w:val="false"/>
          <w:color w:val="000000"/>
          <w:sz w:val="28"/>
        </w:rPr>
        <w:t>
</w:t>
      </w:r>
      <w:r>
        <w:rPr>
          <w:rFonts w:ascii="Times New Roman"/>
          <w:b w:val="false"/>
          <w:i w:val="false"/>
          <w:color w:val="000000"/>
          <w:sz w:val="28"/>
        </w:rPr>
        <w:t xml:space="preserve">      9) в строке 110.11.006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110.11.005; </w:t>
      </w:r>
      <w:r>
        <w:br/>
      </w:r>
      <w:r>
        <w:rPr>
          <w:rFonts w:ascii="Times New Roman"/>
          <w:b w:val="false"/>
          <w:i w:val="false"/>
          <w:color w:val="000000"/>
          <w:sz w:val="28"/>
        </w:rPr>
        <w:t>
</w:t>
      </w:r>
      <w:r>
        <w:rPr>
          <w:rFonts w:ascii="Times New Roman"/>
          <w:b w:val="false"/>
          <w:i w:val="false"/>
          <w:color w:val="000000"/>
          <w:sz w:val="28"/>
        </w:rPr>
        <w:t xml:space="preserve">      10) в строке 110.11.007 указывается фактическая стоимость ТМЗ, работ и услуг, использованных для проведения ремонтных работ согласно статье 113 Кодекса; </w:t>
      </w:r>
      <w:r>
        <w:br/>
      </w:r>
      <w:r>
        <w:rPr>
          <w:rFonts w:ascii="Times New Roman"/>
          <w:b w:val="false"/>
          <w:i w:val="false"/>
          <w:color w:val="000000"/>
          <w:sz w:val="28"/>
        </w:rPr>
        <w:t>
</w:t>
      </w:r>
      <w:r>
        <w:rPr>
          <w:rFonts w:ascii="Times New Roman"/>
          <w:b w:val="false"/>
          <w:i w:val="false"/>
          <w:color w:val="000000"/>
          <w:sz w:val="28"/>
        </w:rPr>
        <w:t xml:space="preserve">      11) в строке 110.11.008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12) в строке 110.11.009 указывается общая сумма расходов по реализованным финансовым услугам, товарам, работам определяемая вычитанием сумм строк 110.11.007 и 110.11.008 из суммы строки 110.11.006; </w:t>
      </w:r>
      <w:r>
        <w:br/>
      </w:r>
      <w:r>
        <w:rPr>
          <w:rFonts w:ascii="Times New Roman"/>
          <w:b w:val="false"/>
          <w:i w:val="false"/>
          <w:color w:val="000000"/>
          <w:sz w:val="28"/>
        </w:rPr>
        <w:t>
</w:t>
      </w:r>
      <w:r>
        <w:rPr>
          <w:rFonts w:ascii="Times New Roman"/>
          <w:b w:val="false"/>
          <w:i w:val="false"/>
          <w:color w:val="000000"/>
          <w:sz w:val="28"/>
        </w:rPr>
        <w:t xml:space="preserve">      13) в строке 110.11.010А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14) в строке 110.11.010В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w:t>
      </w:r>
      <w:r>
        <w:rPr>
          <w:rFonts w:ascii="Times New Roman"/>
          <w:b w:val="false"/>
          <w:i w:val="false"/>
          <w:color w:val="000000"/>
          <w:sz w:val="28"/>
        </w:rPr>
        <w:t xml:space="preserve">      15) в строке 110.11.011 отражается сумма полученного дохода (убытка) при изменении метода оценки себестоимости ТМЗ, определяемая вычитанием суммы строки 110.11.010ВII из суммы строки 110.11.010ВI; </w:t>
      </w:r>
      <w:r>
        <w:br/>
      </w:r>
      <w:r>
        <w:rPr>
          <w:rFonts w:ascii="Times New Roman"/>
          <w:b w:val="false"/>
          <w:i w:val="false"/>
          <w:color w:val="000000"/>
          <w:sz w:val="28"/>
        </w:rPr>
        <w:t>
</w:t>
      </w:r>
      <w:r>
        <w:rPr>
          <w:rFonts w:ascii="Times New Roman"/>
          <w:b w:val="false"/>
          <w:i w:val="false"/>
          <w:color w:val="000000"/>
          <w:sz w:val="28"/>
        </w:rPr>
        <w:t xml:space="preserve">      16) строка 110.11.012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87. Величина строки 110.11.009 переносится в строку 110.00.024. </w:t>
      </w:r>
      <w:r>
        <w:br/>
      </w:r>
      <w:r>
        <w:rPr>
          <w:rFonts w:ascii="Times New Roman"/>
          <w:b w:val="false"/>
          <w:i w:val="false"/>
          <w:color w:val="000000"/>
          <w:sz w:val="28"/>
        </w:rPr>
        <w:t>
</w:t>
      </w:r>
      <w:r>
        <w:rPr>
          <w:rFonts w:ascii="Times New Roman"/>
          <w:b w:val="false"/>
          <w:i w:val="false"/>
          <w:color w:val="000000"/>
          <w:sz w:val="28"/>
        </w:rPr>
        <w:t xml:space="preserve">      Величина строки 110.11.011 переносится в строку 110.00.022Е в соответствии с пунктом 2 статьи 91.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Расходы по вознаграждению - Форма 110.12 </w:t>
      </w:r>
      <w:r>
        <w:br/>
      </w:r>
      <w:r>
        <w:rPr>
          <w:rFonts w:ascii="Times New Roman"/>
          <w:b w:val="false"/>
          <w:i w:val="false"/>
          <w:color w:val="000000"/>
          <w:sz w:val="28"/>
        </w:rPr>
        <w:t>
</w:t>
      </w:r>
      <w:r>
        <w:rPr>
          <w:rFonts w:ascii="Times New Roman"/>
          <w:b/>
          <w:i w:val="false"/>
          <w:color w:val="000080"/>
          <w:sz w:val="28"/>
        </w:rPr>
        <w:t xml:space="preserve">                    (приложение N 12 к Декларации) </w:t>
      </w:r>
    </w:p>
    <w:p>
      <w:pPr>
        <w:spacing w:after="0"/>
        <w:ind w:left="0"/>
        <w:jc w:val="both"/>
      </w:pPr>
      <w:r>
        <w:rPr>
          <w:rFonts w:ascii="Times New Roman"/>
          <w:b w:val="false"/>
          <w:i w:val="false"/>
          <w:color w:val="000000"/>
          <w:sz w:val="28"/>
        </w:rPr>
        <w:t xml:space="preserve">      88. Данная форма предназначена для определения суммы расходов по вознаграждению, подлежащей отнесению на вычеты в соответствии со статьей 94 Кодекса. </w:t>
      </w:r>
      <w:r>
        <w:br/>
      </w:r>
      <w:r>
        <w:rPr>
          <w:rFonts w:ascii="Times New Roman"/>
          <w:b w:val="false"/>
          <w:i w:val="false"/>
          <w:color w:val="000000"/>
          <w:sz w:val="28"/>
        </w:rPr>
        <w:t>
</w:t>
      </w:r>
      <w:r>
        <w:rPr>
          <w:rFonts w:ascii="Times New Roman"/>
          <w:b w:val="false"/>
          <w:i w:val="false"/>
          <w:color w:val="000000"/>
          <w:sz w:val="28"/>
        </w:rPr>
        <w:t xml:space="preserve">      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90. В разделе "Вознаграждения по кредитам (займам), депозитам в тенге": </w:t>
      </w:r>
      <w:r>
        <w:br/>
      </w:r>
      <w:r>
        <w:rPr>
          <w:rFonts w:ascii="Times New Roman"/>
          <w:b w:val="false"/>
          <w:i w:val="false"/>
          <w:color w:val="000000"/>
          <w:sz w:val="28"/>
        </w:rPr>
        <w:t>
</w:t>
      </w:r>
      <w:r>
        <w:rPr>
          <w:rFonts w:ascii="Times New Roman"/>
          <w:b w:val="false"/>
          <w:i w:val="false"/>
          <w:color w:val="000000"/>
          <w:sz w:val="28"/>
        </w:rPr>
        <w:t xml:space="preserve">      строка 110.12.001 предназначена для отражения итоговой суммы вознаграждения, подлежащей отнесению на вычеты, при получении налогоплательщиком кредита (займа), депозита в тенге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91. В разделе "Вознаграждения по кредитам (займам), депозитам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строка 110.12.002 предназначена для отражения итоговой суммы вознаграждения, подлежащей отнесению на вычеты, при получении налогоплательщиком кредита (займа), депозита в иностранной валюте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92. В разделе "Всего вознаграждений по кредитам (займам), депозитам": </w:t>
      </w:r>
      <w:r>
        <w:br/>
      </w:r>
      <w:r>
        <w:rPr>
          <w:rFonts w:ascii="Times New Roman"/>
          <w:b w:val="false"/>
          <w:i w:val="false"/>
          <w:color w:val="000000"/>
          <w:sz w:val="28"/>
        </w:rPr>
        <w:t>
</w:t>
      </w:r>
      <w:r>
        <w:rPr>
          <w:rFonts w:ascii="Times New Roman"/>
          <w:b w:val="false"/>
          <w:i w:val="false"/>
          <w:color w:val="000000"/>
          <w:sz w:val="28"/>
        </w:rPr>
        <w:t xml:space="preserve">      строка 110.12.003 предназначена для отражения сведений об общей сумме вознаграждений по кредитам (займам)/депозитам, определяемой как сумма строк 110.12.001D и 110.12.002D. </w:t>
      </w:r>
      <w:r>
        <w:br/>
      </w:r>
      <w:r>
        <w:rPr>
          <w:rFonts w:ascii="Times New Roman"/>
          <w:b w:val="false"/>
          <w:i w:val="false"/>
          <w:color w:val="000000"/>
          <w:sz w:val="28"/>
        </w:rPr>
        <w:t>
</w:t>
      </w:r>
      <w:r>
        <w:rPr>
          <w:rFonts w:ascii="Times New Roman"/>
          <w:b w:val="false"/>
          <w:i w:val="false"/>
          <w:color w:val="000000"/>
          <w:sz w:val="28"/>
        </w:rPr>
        <w:t xml:space="preserve">      93. В разделе "Вознаграждения по долговым ценным бумагам в тенге": </w:t>
      </w:r>
      <w:r>
        <w:br/>
      </w:r>
      <w:r>
        <w:rPr>
          <w:rFonts w:ascii="Times New Roman"/>
          <w:b w:val="false"/>
          <w:i w:val="false"/>
          <w:color w:val="000000"/>
          <w:sz w:val="28"/>
        </w:rPr>
        <w:t>
</w:t>
      </w:r>
      <w:r>
        <w:rPr>
          <w:rFonts w:ascii="Times New Roman"/>
          <w:b w:val="false"/>
          <w:i w:val="false"/>
          <w:color w:val="000000"/>
          <w:sz w:val="28"/>
        </w:rPr>
        <w:t xml:space="preserve">      строка 110.12.004 предназначена для отражения сведений о сумме вознаграждения, подлежащей отнесению на вычеты, при размещении налогоплательщиком долговых ценных бумаг, эмитированных в тенге и заполняются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94. В разделе "Вознаграждения по долговым ценным бумагам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строка 110.12.005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95. В разделе "Всего вознаграждений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в строке 110.12.006 указывается сумма вознаграждений по долговым ценным бумагам, определяемая как сумма строк 110.12.004Е и 110.12.005Е. </w:t>
      </w:r>
      <w:r>
        <w:br/>
      </w:r>
      <w:r>
        <w:rPr>
          <w:rFonts w:ascii="Times New Roman"/>
          <w:b w:val="false"/>
          <w:i w:val="false"/>
          <w:color w:val="000000"/>
          <w:sz w:val="28"/>
        </w:rPr>
        <w:t>
</w:t>
      </w:r>
      <w:r>
        <w:rPr>
          <w:rFonts w:ascii="Times New Roman"/>
          <w:b w:val="false"/>
          <w:i w:val="false"/>
          <w:color w:val="000000"/>
          <w:sz w:val="28"/>
        </w:rPr>
        <w:t xml:space="preserve">      96. В разделе "Вознаграждения по имуществу": </w:t>
      </w:r>
      <w:r>
        <w:br/>
      </w:r>
      <w:r>
        <w:rPr>
          <w:rFonts w:ascii="Times New Roman"/>
          <w:b w:val="false"/>
          <w:i w:val="false"/>
          <w:color w:val="000000"/>
          <w:sz w:val="28"/>
        </w:rPr>
        <w:t>
</w:t>
      </w:r>
      <w:r>
        <w:rPr>
          <w:rFonts w:ascii="Times New Roman"/>
          <w:b w:val="false"/>
          <w:i w:val="false"/>
          <w:color w:val="000000"/>
          <w:sz w:val="28"/>
        </w:rPr>
        <w:t xml:space="preserve">      строка 110.12.007 предназначена для отражения итоговой суммы вознаграждения, подлежащая отнесению на вычеты, при получении налогоплательщиком имущества в доверительное управление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97. В разделе "Всего вознаграждений": </w:t>
      </w:r>
      <w:r>
        <w:br/>
      </w:r>
      <w:r>
        <w:rPr>
          <w:rFonts w:ascii="Times New Roman"/>
          <w:b w:val="false"/>
          <w:i w:val="false"/>
          <w:color w:val="000000"/>
          <w:sz w:val="28"/>
        </w:rPr>
        <w:t>
</w:t>
      </w:r>
      <w:r>
        <w:rPr>
          <w:rFonts w:ascii="Times New Roman"/>
          <w:b w:val="false"/>
          <w:i w:val="false"/>
          <w:color w:val="000000"/>
          <w:sz w:val="28"/>
        </w:rPr>
        <w:t xml:space="preserve">      в строке 110.12.008 указывается итоговая сумма вознаграждений, подлежащих отнесению на вычеты, определяемой как сумма строк 110.12.003, 110.12.006, 110.12.007D. </w:t>
      </w:r>
      <w:r>
        <w:br/>
      </w:r>
      <w:r>
        <w:rPr>
          <w:rFonts w:ascii="Times New Roman"/>
          <w:b w:val="false"/>
          <w:i w:val="false"/>
          <w:color w:val="000000"/>
          <w:sz w:val="28"/>
        </w:rPr>
        <w:t>
</w:t>
      </w:r>
      <w:r>
        <w:rPr>
          <w:rFonts w:ascii="Times New Roman"/>
          <w:b w:val="false"/>
          <w:i w:val="false"/>
          <w:color w:val="000000"/>
          <w:sz w:val="28"/>
        </w:rPr>
        <w:t xml:space="preserve">      98. Величина строки 110.12.008 переносится в строку 110.00.025. </w:t>
      </w:r>
      <w:r>
        <w:br/>
      </w:r>
      <w:r>
        <w:rPr>
          <w:rFonts w:ascii="Times New Roman"/>
          <w:b w:val="false"/>
          <w:i w:val="false"/>
          <w:color w:val="000000"/>
          <w:sz w:val="28"/>
        </w:rPr>
        <w:t>
</w:t>
      </w:r>
      <w:r>
        <w:rPr>
          <w:rFonts w:ascii="Times New Roman"/>
          <w:b w:val="false"/>
          <w:i w:val="false"/>
          <w:color w:val="000000"/>
          <w:sz w:val="28"/>
        </w:rPr>
        <w:t xml:space="preserve">      99. Дополнительные формы к строкам 110.12.001, 110.12.002: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графы D, Е, G, I, J не заполняются, а данные граф F, Н, К, L отражаются едиными суммами;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регистрационный номер налогоплательщика-кредитора/депозитора (количество юридических/физических лиц);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заключения кредитного/ депозитного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дата получения кредита/депозита: день, месяц, год;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полученного кредита (займа)/депозита;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количество дней отчетного налогового периода, в течение которого налогоплательщиком используется кредит (займ)/депозит;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вознаграждения, выплаченного (подлежащего выплате) налогоплательщиком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w:t>
      </w:r>
      <w:r>
        <w:rPr>
          <w:rFonts w:ascii="Times New Roman"/>
          <w:b w:val="false"/>
          <w:i w:val="false"/>
          <w:color w:val="000000"/>
          <w:sz w:val="28"/>
        </w:rPr>
        <w:t xml:space="preserve">      9) в графе I при получении кредитов/депозитов в тенге указывается официальная ставка рефинансирования, установленная Национальным Банком Республики Казахстан, при получении кредитов/депозитов в иностранной валюте - ставка Лондонского межбанковского рынка на момент выдачи кредита/оформления депозита;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ставка, установленная пунктом 2 статьи 94 Кодекса, то есть, соответственно, в размере 1,5-кратной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вознаграждения, определенная с применением ставки, указанной в графе J (H х J); </w:t>
      </w:r>
      <w:r>
        <w:br/>
      </w:r>
      <w:r>
        <w:rPr>
          <w:rFonts w:ascii="Times New Roman"/>
          <w:b w:val="false"/>
          <w:i w:val="false"/>
          <w:color w:val="000000"/>
          <w:sz w:val="28"/>
        </w:rPr>
        <w:t>
</w:t>
      </w:r>
      <w:r>
        <w:rPr>
          <w:rFonts w:ascii="Times New Roman"/>
          <w:b w:val="false"/>
          <w:i w:val="false"/>
          <w:color w:val="000000"/>
          <w:sz w:val="28"/>
        </w:rPr>
        <w:t xml:space="preserve">      12) в графе L отражается сумма вознаграждения, подлежащая отнесению на вычеты, определяемая как наименьшая из сумм, указанных в графах Н и К.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110.12.001 переносится в строку 110.12.001А, графы H - в строку 110.12.001В, графы K - в строку 110.12.001С, графы L - в строку 110.12.001D; графы F дополнительной формы к строке 110.12.002 переносится в строку 110.12.002А, графы H - в строку 110.12.002В, графы K - в строку 110.12.002С, графы L - в строку 110.12.002D. </w:t>
      </w:r>
      <w:r>
        <w:br/>
      </w:r>
      <w:r>
        <w:rPr>
          <w:rFonts w:ascii="Times New Roman"/>
          <w:b w:val="false"/>
          <w:i w:val="false"/>
          <w:color w:val="000000"/>
          <w:sz w:val="28"/>
        </w:rPr>
        <w:t>
</w:t>
      </w:r>
      <w:r>
        <w:rPr>
          <w:rFonts w:ascii="Times New Roman"/>
          <w:b w:val="false"/>
          <w:i w:val="false"/>
          <w:color w:val="000000"/>
          <w:sz w:val="28"/>
        </w:rPr>
        <w:t xml:space="preserve">      100. Дополнительные формы к строкам 110.12.004, 110.12.005: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долговых ценных бумаг с разбивкой по эмиссиям; </w:t>
      </w:r>
      <w:r>
        <w:br/>
      </w:r>
      <w:r>
        <w:rPr>
          <w:rFonts w:ascii="Times New Roman"/>
          <w:b w:val="false"/>
          <w:i w:val="false"/>
          <w:color w:val="000000"/>
          <w:sz w:val="28"/>
        </w:rPr>
        <w:t>
</w:t>
      </w:r>
      <w:r>
        <w:rPr>
          <w:rFonts w:ascii="Times New Roman"/>
          <w:b w:val="false"/>
          <w:i w:val="false"/>
          <w:color w:val="000000"/>
          <w:sz w:val="28"/>
        </w:rPr>
        <w:t xml:space="preserve">      3) в графе C номер и дата регистрации эмиссии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номинальная стоимость долговой ценной бумаги;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купона без учета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общая сумма вознаграждения, которая определяется как сумма (разница) купона и дисконта (премии) (F +/- Е); </w:t>
      </w:r>
      <w:r>
        <w:br/>
      </w:r>
      <w:r>
        <w:rPr>
          <w:rFonts w:ascii="Times New Roman"/>
          <w:b w:val="false"/>
          <w:i w:val="false"/>
          <w:color w:val="000000"/>
          <w:sz w:val="28"/>
        </w:rPr>
        <w:t>
</w:t>
      </w:r>
      <w:r>
        <w:rPr>
          <w:rFonts w:ascii="Times New Roman"/>
          <w:b w:val="false"/>
          <w:i w:val="false"/>
          <w:color w:val="000000"/>
          <w:sz w:val="28"/>
        </w:rPr>
        <w:t xml:space="preserve">      8) в графе H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ставка, установленная пунктом 2 статьи 94 Кодекса, то есть, соответственно, в размере 1,5-кратной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вознаграждения, определенная с применением ставки, указанной в графе I (E х I);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вознаграждения, подлежащая отнесению на вычеты, определяемая как наименьшая из сумм граф E и J.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дополнительной формы к строке 110.12.004 переносится в строку 110.12.004А, графы F - в строку 110.12.004В, графы G - в строку 110.12.004С, графы J - в строку 110.12.004D, графы K - в строку 110.12.004Е; графы E дополнительной формы к строке 110.12.005 переносится в строку 110.12.005А, графы F - в строку 110.12.005В, графы G - в строку 110.12.005С, графы J - в строку 110.12.005D, графы K - в строку 110.12.005Е. </w:t>
      </w:r>
      <w:r>
        <w:br/>
      </w:r>
      <w:r>
        <w:rPr>
          <w:rFonts w:ascii="Times New Roman"/>
          <w:b w:val="false"/>
          <w:i w:val="false"/>
          <w:color w:val="000000"/>
          <w:sz w:val="28"/>
        </w:rPr>
        <w:t>
</w:t>
      </w:r>
      <w:r>
        <w:rPr>
          <w:rFonts w:ascii="Times New Roman"/>
          <w:b w:val="false"/>
          <w:i w:val="false"/>
          <w:color w:val="000000"/>
          <w:sz w:val="28"/>
        </w:rPr>
        <w:t xml:space="preserve">      101. Дополнительная форма к строке 110.12.007: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имущества, полученного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наименование юридического лица, фамилия, имя, отчество физического лица, предоставивших имущество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дата оформления имущества: день, месяц, год;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стоимость имущества, полученного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ставка, установленная пунктом 2 статьи 94 Кодекса, то есть в размере 1,5-кратной официальной ставки рефинансирования, установленной Национальным Банком Республики Казахстан, указанной в графе 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вознаграждения, определенная с применением ставки, указанной в графе J (G х J);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вознаграждения, подлежащая отнесению на вычеты, определяемая как наименьшая из сумм граф H и К.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G дополнительной формы к строке 110.12.007 переносится в строку 110.12.007А, графы H - в строку 110.12.007В, графы K - в строку 110.12.007С, графы L - в строку 110.12.007D.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 Выплаченные сомнительные обязательства - Форма 110.13 </w:t>
      </w:r>
      <w:r>
        <w:br/>
      </w:r>
      <w:r>
        <w:rPr>
          <w:rFonts w:ascii="Times New Roman"/>
          <w:b w:val="false"/>
          <w:i w:val="false"/>
          <w:color w:val="000000"/>
          <w:sz w:val="28"/>
        </w:rPr>
        <w:t>
</w:t>
      </w:r>
      <w:r>
        <w:rPr>
          <w:rFonts w:ascii="Times New Roman"/>
          <w:b/>
          <w:i w:val="false"/>
          <w:color w:val="000080"/>
          <w:sz w:val="28"/>
        </w:rPr>
        <w:t xml:space="preserve">               (приложение N 13 к Декларации) </w:t>
      </w:r>
    </w:p>
    <w:p>
      <w:pPr>
        <w:spacing w:after="0"/>
        <w:ind w:left="0"/>
        <w:jc w:val="both"/>
      </w:pPr>
      <w:r>
        <w:rPr>
          <w:rFonts w:ascii="Times New Roman"/>
          <w:b w:val="false"/>
          <w:i w:val="false"/>
          <w:color w:val="000000"/>
          <w:sz w:val="28"/>
        </w:rPr>
        <w:t xml:space="preserve">      102. Данная форма предназначена для определения суммы выплаченных сомнительных обязательств, подлежащей отнесению на вычеты в соответствии со статьей 95 Кодекса. </w:t>
      </w:r>
      <w:r>
        <w:br/>
      </w:r>
      <w:r>
        <w:rPr>
          <w:rFonts w:ascii="Times New Roman"/>
          <w:b w:val="false"/>
          <w:i w:val="false"/>
          <w:color w:val="000000"/>
          <w:sz w:val="28"/>
        </w:rPr>
        <w:t>
</w:t>
      </w:r>
      <w:r>
        <w:rPr>
          <w:rFonts w:ascii="Times New Roman"/>
          <w:b w:val="false"/>
          <w:i w:val="false"/>
          <w:color w:val="000000"/>
          <w:sz w:val="28"/>
        </w:rPr>
        <w:t xml:space="preserve">      103.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104. В разделе "Сомнительные обязательства": </w:t>
      </w:r>
      <w:r>
        <w:br/>
      </w:r>
      <w:r>
        <w:rPr>
          <w:rFonts w:ascii="Times New Roman"/>
          <w:b w:val="false"/>
          <w:i w:val="false"/>
          <w:color w:val="000000"/>
          <w:sz w:val="28"/>
        </w:rPr>
        <w:t>
</w:t>
      </w:r>
      <w:r>
        <w:rPr>
          <w:rFonts w:ascii="Times New Roman"/>
          <w:b w:val="false"/>
          <w:i w:val="false"/>
          <w:color w:val="000000"/>
          <w:sz w:val="28"/>
        </w:rPr>
        <w:t xml:space="preserve">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105. Величина строки 110.13.001С переносится в строку 110.00.026. </w:t>
      </w:r>
      <w:r>
        <w:br/>
      </w:r>
      <w:r>
        <w:rPr>
          <w:rFonts w:ascii="Times New Roman"/>
          <w:b w:val="false"/>
          <w:i w:val="false"/>
          <w:color w:val="000000"/>
          <w:sz w:val="28"/>
        </w:rPr>
        <w:t>
</w:t>
      </w:r>
      <w:r>
        <w:rPr>
          <w:rFonts w:ascii="Times New Roman"/>
          <w:b w:val="false"/>
          <w:i w:val="false"/>
          <w:color w:val="000000"/>
          <w:sz w:val="28"/>
        </w:rPr>
        <w:t xml:space="preserve">      106. Дополнительная форма к строке 110.13.001: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обязательством и отнесенная на доходы;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дата (месяц, год) включения в доход суммы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(месяц, год) погашения кредиторской задолженности, признанной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выплаченная сумма сомнительных обязательств;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кредиторской задолженности, ранее  признанной сомнительным обязательством и отнесенной на доходы, подлежащая вычету и определяемая как наименьшая из сумм граф F и Н.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110.13.001 переносится в строку 110.13.001А, графы H - в строку 110.13.001В, графы I - в строку 110.13.001С.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 Сомнительные требования - Форма 110.14 (приложение N 14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107. Данная форма предназначена для определения суммы сомнительных требований, подлежащей отнесению на вычеты в соответствии со статьей 96 Кодекса. </w:t>
      </w:r>
      <w:r>
        <w:br/>
      </w:r>
      <w:r>
        <w:rPr>
          <w:rFonts w:ascii="Times New Roman"/>
          <w:b w:val="false"/>
          <w:i w:val="false"/>
          <w:color w:val="000000"/>
          <w:sz w:val="28"/>
        </w:rPr>
        <w:t>
</w:t>
      </w:r>
      <w:r>
        <w:rPr>
          <w:rFonts w:ascii="Times New Roman"/>
          <w:b w:val="false"/>
          <w:i w:val="false"/>
          <w:color w:val="000000"/>
          <w:sz w:val="28"/>
        </w:rPr>
        <w:t xml:space="preserve">      108.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109. В разделе "Сомнительные требования": </w:t>
      </w:r>
      <w:r>
        <w:br/>
      </w:r>
      <w:r>
        <w:rPr>
          <w:rFonts w:ascii="Times New Roman"/>
          <w:b w:val="false"/>
          <w:i w:val="false"/>
          <w:color w:val="000000"/>
          <w:sz w:val="28"/>
        </w:rPr>
        <w:t>
</w:t>
      </w:r>
      <w:r>
        <w:rPr>
          <w:rFonts w:ascii="Times New Roman"/>
          <w:b w:val="false"/>
          <w:i w:val="false"/>
          <w:color w:val="000000"/>
          <w:sz w:val="28"/>
        </w:rPr>
        <w:t xml:space="preserve">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110. Величина строки 110.14.001В переносится в строку 110.00.027. </w:t>
      </w:r>
      <w:r>
        <w:br/>
      </w:r>
      <w:r>
        <w:rPr>
          <w:rFonts w:ascii="Times New Roman"/>
          <w:b w:val="false"/>
          <w:i w:val="false"/>
          <w:color w:val="000000"/>
          <w:sz w:val="28"/>
        </w:rPr>
        <w:t>
</w:t>
      </w:r>
      <w:r>
        <w:rPr>
          <w:rFonts w:ascii="Times New Roman"/>
          <w:b w:val="false"/>
          <w:i w:val="false"/>
          <w:color w:val="000000"/>
          <w:sz w:val="28"/>
        </w:rPr>
        <w:t xml:space="preserve">      111. Дополнительная форма к строке 110.14.001: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дата и номер решения суда о признании дебитора банкротом;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и номер решения органов юстиции об исключении банкрота-должника из Государственного реестра;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дата (месяц, год) включения задолженности, отраженной в графе Н, в совокупный годовой доход при определении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Н дополнительной формы к строке 110.14.001 переносится в строку 110.14.001А, графы J - в строку 110.14.001В.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 Расходы по созданию провизий (резервов) - Форма 110.15 </w:t>
      </w:r>
      <w:r>
        <w:br/>
      </w:r>
      <w:r>
        <w:rPr>
          <w:rFonts w:ascii="Times New Roman"/>
          <w:b w:val="false"/>
          <w:i w:val="false"/>
          <w:color w:val="000000"/>
          <w:sz w:val="28"/>
        </w:rPr>
        <w:t>
</w:t>
      </w:r>
      <w:r>
        <w:rPr>
          <w:rFonts w:ascii="Times New Roman"/>
          <w:b/>
          <w:i w:val="false"/>
          <w:color w:val="000080"/>
          <w:sz w:val="28"/>
        </w:rPr>
        <w:t xml:space="preserve">                    (приложение N 15 к Декларации) </w:t>
      </w:r>
    </w:p>
    <w:p>
      <w:pPr>
        <w:spacing w:after="0"/>
        <w:ind w:left="0"/>
        <w:jc w:val="both"/>
      </w:pPr>
      <w:r>
        <w:rPr>
          <w:rFonts w:ascii="Times New Roman"/>
          <w:b w:val="false"/>
          <w:i w:val="false"/>
          <w:color w:val="000000"/>
          <w:sz w:val="28"/>
        </w:rPr>
        <w:t xml:space="preserve">      112. Данная форма предназначена для определения расходов по созданию провизий против сомнительных и безнадежных активов, условных обязательств в соответствии с пунктом 2 статьи 97 Кодекса. </w:t>
      </w:r>
      <w:r>
        <w:br/>
      </w:r>
      <w:r>
        <w:rPr>
          <w:rFonts w:ascii="Times New Roman"/>
          <w:b w:val="false"/>
          <w:i w:val="false"/>
          <w:color w:val="000000"/>
          <w:sz w:val="28"/>
        </w:rPr>
        <w:t>
</w:t>
      </w:r>
      <w:r>
        <w:rPr>
          <w:rFonts w:ascii="Times New Roman"/>
          <w:b w:val="false"/>
          <w:i w:val="false"/>
          <w:color w:val="000000"/>
          <w:sz w:val="28"/>
        </w:rPr>
        <w:t xml:space="preserve">      113.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114. В разделе "Расходы": </w:t>
      </w:r>
      <w:r>
        <w:br/>
      </w:r>
      <w:r>
        <w:rPr>
          <w:rFonts w:ascii="Times New Roman"/>
          <w:b w:val="false"/>
          <w:i w:val="false"/>
          <w:color w:val="000000"/>
          <w:sz w:val="28"/>
        </w:rPr>
        <w:t>
</w:t>
      </w:r>
      <w:r>
        <w:rPr>
          <w:rFonts w:ascii="Times New Roman"/>
          <w:b w:val="false"/>
          <w:i w:val="false"/>
          <w:color w:val="000000"/>
          <w:sz w:val="28"/>
        </w:rPr>
        <w:t xml:space="preserve">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w:t>
      </w:r>
      <w:r>
        <w:rPr>
          <w:rFonts w:ascii="Times New Roman"/>
          <w:b w:val="false"/>
          <w:i w:val="false"/>
          <w:color w:val="000000"/>
          <w:sz w:val="28"/>
        </w:rPr>
        <w:t xml:space="preserve">      115. Величина строки 110.15.001Е переносится в строку 110.00.028. </w:t>
      </w:r>
      <w:r>
        <w:br/>
      </w:r>
      <w:r>
        <w:rPr>
          <w:rFonts w:ascii="Times New Roman"/>
          <w:b w:val="false"/>
          <w:i w:val="false"/>
          <w:color w:val="000000"/>
          <w:sz w:val="28"/>
        </w:rPr>
        <w:t>
</w:t>
      </w:r>
      <w:r>
        <w:rPr>
          <w:rFonts w:ascii="Times New Roman"/>
          <w:b w:val="false"/>
          <w:i w:val="false"/>
          <w:color w:val="000000"/>
          <w:sz w:val="28"/>
        </w:rPr>
        <w:t xml:space="preserve">      116. Дополнительная форма к строке 110.15.001: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определена группа актива, условного обязательства;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сумма требований на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сумма провизий, относимых на вычет в отчетном налоговом периоде и определенная как положительная разница сумм граф E и G.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110.15.001 переносится в строку 110.15.001А, графы E - в строку 110.15.001В, графы F - в строку 110.15.001С, графы G - в строку 110.15.001D, графы H - в строку 110.15.001Е.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 Расходы на научно-исследовательские, проектные, изыскательские </w:t>
      </w:r>
      <w:r>
        <w:br/>
      </w:r>
      <w:r>
        <w:rPr>
          <w:rFonts w:ascii="Times New Roman"/>
          <w:b w:val="false"/>
          <w:i w:val="false"/>
          <w:color w:val="000000"/>
          <w:sz w:val="28"/>
        </w:rPr>
        <w:t>
</w:t>
      </w:r>
      <w:r>
        <w:rPr>
          <w:rFonts w:ascii="Times New Roman"/>
          <w:b/>
          <w:i w:val="false"/>
          <w:color w:val="000080"/>
          <w:sz w:val="28"/>
        </w:rPr>
        <w:t xml:space="preserve"> и опытно-конструкторские работы - Форма 110.16 (приложение N 16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117.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статьей 98 Кодекса. </w:t>
      </w:r>
      <w:r>
        <w:br/>
      </w:r>
      <w:r>
        <w:rPr>
          <w:rFonts w:ascii="Times New Roman"/>
          <w:b w:val="false"/>
          <w:i w:val="false"/>
          <w:color w:val="000000"/>
          <w:sz w:val="28"/>
        </w:rPr>
        <w:t>
</w:t>
      </w:r>
      <w:r>
        <w:rPr>
          <w:rFonts w:ascii="Times New Roman"/>
          <w:b w:val="false"/>
          <w:i w:val="false"/>
          <w:color w:val="000000"/>
          <w:sz w:val="28"/>
        </w:rPr>
        <w:t xml:space="preserve">      118.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119. В разделе "Расходы": </w:t>
      </w:r>
      <w:r>
        <w:br/>
      </w:r>
      <w:r>
        <w:rPr>
          <w:rFonts w:ascii="Times New Roman"/>
          <w:b w:val="false"/>
          <w:i w:val="false"/>
          <w:color w:val="000000"/>
          <w:sz w:val="28"/>
        </w:rPr>
        <w:t>
</w:t>
      </w:r>
      <w:r>
        <w:rPr>
          <w:rFonts w:ascii="Times New Roman"/>
          <w:b w:val="false"/>
          <w:i w:val="false"/>
          <w:color w:val="000000"/>
          <w:sz w:val="28"/>
        </w:rPr>
        <w:t xml:space="preserve">      строка 110.16.001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120. Величина строки 110.16.001 переносится в строку 110.00.029. </w:t>
      </w:r>
      <w:r>
        <w:br/>
      </w:r>
      <w:r>
        <w:rPr>
          <w:rFonts w:ascii="Times New Roman"/>
          <w:b w:val="false"/>
          <w:i w:val="false"/>
          <w:color w:val="000000"/>
          <w:sz w:val="28"/>
        </w:rPr>
        <w:t>
</w:t>
      </w:r>
      <w:r>
        <w:rPr>
          <w:rFonts w:ascii="Times New Roman"/>
          <w:b w:val="false"/>
          <w:i w:val="false"/>
          <w:color w:val="000000"/>
          <w:sz w:val="28"/>
        </w:rPr>
        <w:t xml:space="preserve">      121. Дополнительная форма к строке 110.16.001: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виды (наименования) выполненных работ;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номер и дата документа,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произведенных расходов на научно- исследовательские, проектные, изыскательские и опытно-конструкторские работы, связанных с получением доходов и подлежащих вычету.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 Расходы по страховым премиям - Форма 110.17 </w:t>
      </w:r>
      <w:r>
        <w:br/>
      </w:r>
      <w:r>
        <w:rPr>
          <w:rFonts w:ascii="Times New Roman"/>
          <w:b w:val="false"/>
          <w:i w:val="false"/>
          <w:color w:val="000000"/>
          <w:sz w:val="28"/>
        </w:rPr>
        <w:t>
</w:t>
      </w:r>
      <w:r>
        <w:rPr>
          <w:rFonts w:ascii="Times New Roman"/>
          <w:b/>
          <w:i w:val="false"/>
          <w:color w:val="000080"/>
          <w:sz w:val="28"/>
        </w:rPr>
        <w:t xml:space="preserve">                 (приложение N 17 к Декларации) </w:t>
      </w:r>
    </w:p>
    <w:p>
      <w:pPr>
        <w:spacing w:after="0"/>
        <w:ind w:left="0"/>
        <w:jc w:val="both"/>
      </w:pPr>
      <w:r>
        <w:rPr>
          <w:rFonts w:ascii="Times New Roman"/>
          <w:b w:val="false"/>
          <w:i w:val="false"/>
          <w:color w:val="000000"/>
          <w:sz w:val="28"/>
        </w:rPr>
        <w:t xml:space="preserve">      122. Данная форма предназначена для определения суммы расходов по страховым премиям, подлежащих отнесению на вычеты в соответствии с пунктом 1 статьи 99 Кодекса. </w:t>
      </w:r>
      <w:r>
        <w:br/>
      </w:r>
      <w:r>
        <w:rPr>
          <w:rFonts w:ascii="Times New Roman"/>
          <w:b w:val="false"/>
          <w:i w:val="false"/>
          <w:color w:val="000000"/>
          <w:sz w:val="28"/>
        </w:rPr>
        <w:t>
</w:t>
      </w:r>
      <w:r>
        <w:rPr>
          <w:rFonts w:ascii="Times New Roman"/>
          <w:b w:val="false"/>
          <w:i w:val="false"/>
          <w:color w:val="000000"/>
          <w:sz w:val="28"/>
        </w:rPr>
        <w:t xml:space="preserve">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124. В разделе "Страховые премии, относимые на вычеты в пределах, определенных от суммы страховой премии": </w:t>
      </w:r>
      <w:r>
        <w:br/>
      </w:r>
      <w:r>
        <w:rPr>
          <w:rFonts w:ascii="Times New Roman"/>
          <w:b w:val="false"/>
          <w:i w:val="false"/>
          <w:color w:val="000000"/>
          <w:sz w:val="28"/>
        </w:rPr>
        <w:t>
</w:t>
      </w:r>
      <w:r>
        <w:rPr>
          <w:rFonts w:ascii="Times New Roman"/>
          <w:b w:val="false"/>
          <w:i w:val="false"/>
          <w:color w:val="000000"/>
          <w:sz w:val="28"/>
        </w:rPr>
        <w:t xml:space="preserve">      строка 110.17.001 предназначена для отражения суммы страховых премий, подлежащих отнесению на вычеты в пределах, определенных от суммы страховой премии,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125. В разделе "Страховые премии, относимые на вычеты в пределах, определенных от показателя": </w:t>
      </w:r>
      <w:r>
        <w:br/>
      </w:r>
      <w:r>
        <w:rPr>
          <w:rFonts w:ascii="Times New Roman"/>
          <w:b w:val="false"/>
          <w:i w:val="false"/>
          <w:color w:val="000000"/>
          <w:sz w:val="28"/>
        </w:rPr>
        <w:t>
</w:t>
      </w:r>
      <w:r>
        <w:rPr>
          <w:rFonts w:ascii="Times New Roman"/>
          <w:b w:val="false"/>
          <w:i w:val="false"/>
          <w:color w:val="000000"/>
          <w:sz w:val="28"/>
        </w:rPr>
        <w:t xml:space="preserve">      строка 110.17.002 предназначена для отражения суммы страховых премий, относимых на вычеты в пределах, определенных от суммы показателя, и подлежащих отнесению на вычеты. </w:t>
      </w:r>
      <w:r>
        <w:br/>
      </w:r>
      <w:r>
        <w:rPr>
          <w:rFonts w:ascii="Times New Roman"/>
          <w:b w:val="false"/>
          <w:i w:val="false"/>
          <w:color w:val="000000"/>
          <w:sz w:val="28"/>
        </w:rPr>
        <w:t>
</w:t>
      </w:r>
      <w:r>
        <w:rPr>
          <w:rFonts w:ascii="Times New Roman"/>
          <w:b w:val="false"/>
          <w:i w:val="false"/>
          <w:color w:val="000000"/>
          <w:sz w:val="28"/>
        </w:rPr>
        <w:t xml:space="preserve">      126.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110.17.003 указывается общая сумма страховых премий, подлежащих отнесению на вычеты, определяемая как сумма строк 110.17.001С и 110.17.002С. </w:t>
      </w:r>
      <w:r>
        <w:br/>
      </w:r>
      <w:r>
        <w:rPr>
          <w:rFonts w:ascii="Times New Roman"/>
          <w:b w:val="false"/>
          <w:i w:val="false"/>
          <w:color w:val="000000"/>
          <w:sz w:val="28"/>
        </w:rPr>
        <w:t>
</w:t>
      </w:r>
      <w:r>
        <w:rPr>
          <w:rFonts w:ascii="Times New Roman"/>
          <w:b w:val="false"/>
          <w:i w:val="false"/>
          <w:color w:val="000000"/>
          <w:sz w:val="28"/>
        </w:rPr>
        <w:t xml:space="preserve">      127. Величина строки 110.17.003 переносится в строку 110.00.030. </w:t>
      </w:r>
      <w:r>
        <w:br/>
      </w:r>
      <w:r>
        <w:rPr>
          <w:rFonts w:ascii="Times New Roman"/>
          <w:b w:val="false"/>
          <w:i w:val="false"/>
          <w:color w:val="000000"/>
          <w:sz w:val="28"/>
        </w:rPr>
        <w:t>
</w:t>
      </w:r>
      <w:r>
        <w:rPr>
          <w:rFonts w:ascii="Times New Roman"/>
          <w:b w:val="false"/>
          <w:i w:val="false"/>
          <w:color w:val="000000"/>
          <w:sz w:val="28"/>
        </w:rPr>
        <w:t xml:space="preserve">      128. Дополнительные формы к строкам 110.17.001, 110.17.002: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организации-страховщика;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наименования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класс страхования, к которому относятся страховые премии, уплачиваемые налогоплательщиком-страхователем;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страховой премии, подлежащая уплате (уплаченная)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предельные нормы страховых премий, установленные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страховых премий с применением норм, указанных в графе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страховых премий, подлежащая вычету, которая определяется как наименьшая из сумм, указанных в графах G и I.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G дополнительной формы к строке 110.17.001 переносится в строку 110.17.001А, графы I - в строку 110.17.001В, графы J-в строку 110.17.001С, графы G дополнительной формы к строке 110.17.002 переносится в строку 110.17.002А, графы I - в строку 110.17.002В, графыJ - в строку 110.17.002С.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 Расходы по взносам по гарантированию (страхованию) вкладов </w:t>
      </w:r>
      <w:r>
        <w:br/>
      </w:r>
      <w:r>
        <w:rPr>
          <w:rFonts w:ascii="Times New Roman"/>
          <w:b w:val="false"/>
          <w:i w:val="false"/>
          <w:color w:val="000000"/>
          <w:sz w:val="28"/>
        </w:rPr>
        <w:t>
</w:t>
      </w:r>
      <w:r>
        <w:rPr>
          <w:rFonts w:ascii="Times New Roman"/>
          <w:b/>
          <w:i w:val="false"/>
          <w:color w:val="000080"/>
          <w:sz w:val="28"/>
        </w:rPr>
        <w:t xml:space="preserve">         (депозитов) физических лиц - Форма 110.18 (приложение N 18 </w:t>
      </w:r>
      <w:r>
        <w:br/>
      </w:r>
      <w:r>
        <w:rPr>
          <w:rFonts w:ascii="Times New Roman"/>
          <w:b w:val="false"/>
          <w:i w:val="false"/>
          <w:color w:val="000000"/>
          <w:sz w:val="28"/>
        </w:rPr>
        <w:t>
</w:t>
      </w:r>
      <w:r>
        <w:rPr>
          <w:rFonts w:ascii="Times New Roman"/>
          <w:b/>
          <w:i w:val="false"/>
          <w:color w:val="000080"/>
          <w:sz w:val="28"/>
        </w:rPr>
        <w:t xml:space="preserve">                               к Декларации) </w:t>
      </w:r>
    </w:p>
    <w:p>
      <w:pPr>
        <w:spacing w:after="0"/>
        <w:ind w:left="0"/>
        <w:jc w:val="both"/>
      </w:pPr>
      <w:r>
        <w:rPr>
          <w:rFonts w:ascii="Times New Roman"/>
          <w:b w:val="false"/>
          <w:i w:val="false"/>
          <w:color w:val="000000"/>
          <w:sz w:val="28"/>
        </w:rPr>
        <w:t xml:space="preserve">      129.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статьи 99 Кодекса. </w:t>
      </w:r>
      <w:r>
        <w:br/>
      </w:r>
      <w:r>
        <w:rPr>
          <w:rFonts w:ascii="Times New Roman"/>
          <w:b w:val="false"/>
          <w:i w:val="false"/>
          <w:color w:val="000000"/>
          <w:sz w:val="28"/>
        </w:rPr>
        <w:t>
</w:t>
      </w:r>
      <w:r>
        <w:rPr>
          <w:rFonts w:ascii="Times New Roman"/>
          <w:b w:val="false"/>
          <w:i w:val="false"/>
          <w:color w:val="000000"/>
          <w:sz w:val="28"/>
        </w:rPr>
        <w:t xml:space="preserve">      130.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131. В разделе "Расходы по взносам": </w:t>
      </w:r>
      <w:r>
        <w:br/>
      </w:r>
      <w:r>
        <w:rPr>
          <w:rFonts w:ascii="Times New Roman"/>
          <w:b w:val="false"/>
          <w:i w:val="false"/>
          <w:color w:val="000000"/>
          <w:sz w:val="28"/>
        </w:rPr>
        <w:t>
</w:t>
      </w:r>
      <w:r>
        <w:rPr>
          <w:rFonts w:ascii="Times New Roman"/>
          <w:b w:val="false"/>
          <w:i w:val="false"/>
          <w:color w:val="000000"/>
          <w:sz w:val="28"/>
        </w:rPr>
        <w:t xml:space="preserve">      строка 110.18.001 предназначена для отражения сумм взносов по гарантированию (страхованию) вкладов (депозитов) физических лиц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132. Величина строки 110.18.001D переносится в строку 110.00.031. </w:t>
      </w:r>
      <w:r>
        <w:br/>
      </w:r>
      <w:r>
        <w:rPr>
          <w:rFonts w:ascii="Times New Roman"/>
          <w:b w:val="false"/>
          <w:i w:val="false"/>
          <w:color w:val="000000"/>
          <w:sz w:val="28"/>
        </w:rPr>
        <w:t>
</w:t>
      </w:r>
      <w:r>
        <w:rPr>
          <w:rFonts w:ascii="Times New Roman"/>
          <w:b w:val="false"/>
          <w:i w:val="false"/>
          <w:color w:val="000000"/>
          <w:sz w:val="28"/>
        </w:rPr>
        <w:t xml:space="preserve">      133. Дополнительная форма к строке 110.18.001: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ставка взноса, определенная согласно статье 52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банках и банковской деятельности";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предельная сумма взносов, определенная как произведение сумм граф B и С;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взноса, подлежащая внесению (внесенная)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взносов, подлежащих вычету, определенная как наименьшая сумма из граф D и 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В дополнительной формы к строке 110.18.001 переносится в строку 110.18.001А, графы D - в строку 110.18.001В, графы E- в строку 110.18.001С, графы F - в строку 110.18.001D.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 Расходы на социальные выплаты - Форма 110.19 </w:t>
      </w:r>
      <w:r>
        <w:br/>
      </w:r>
      <w:r>
        <w:rPr>
          <w:rFonts w:ascii="Times New Roman"/>
          <w:b w:val="false"/>
          <w:i w:val="false"/>
          <w:color w:val="000000"/>
          <w:sz w:val="28"/>
        </w:rPr>
        <w:t>
</w:t>
      </w:r>
      <w:r>
        <w:rPr>
          <w:rFonts w:ascii="Times New Roman"/>
          <w:b/>
          <w:i w:val="false"/>
          <w:color w:val="000080"/>
          <w:sz w:val="28"/>
        </w:rPr>
        <w:t xml:space="preserve">                  (приложение N 19 к Декларации) </w:t>
      </w:r>
    </w:p>
    <w:p>
      <w:pPr>
        <w:spacing w:after="0"/>
        <w:ind w:left="0"/>
        <w:jc w:val="both"/>
      </w:pPr>
      <w:r>
        <w:rPr>
          <w:rFonts w:ascii="Times New Roman"/>
          <w:b w:val="false"/>
          <w:i w:val="false"/>
          <w:color w:val="000000"/>
          <w:sz w:val="28"/>
        </w:rPr>
        <w:t xml:space="preserve">      134. Данная форма предназначена для определения расходов на социальные выплаты, подлежащей отнесению на вычеты в соответствии со статьей 100 Кодекса. </w:t>
      </w:r>
      <w:r>
        <w:br/>
      </w:r>
      <w:r>
        <w:rPr>
          <w:rFonts w:ascii="Times New Roman"/>
          <w:b w:val="false"/>
          <w:i w:val="false"/>
          <w:color w:val="000000"/>
          <w:sz w:val="28"/>
        </w:rPr>
        <w:t>
</w:t>
      </w:r>
      <w:r>
        <w:rPr>
          <w:rFonts w:ascii="Times New Roman"/>
          <w:b w:val="false"/>
          <w:i w:val="false"/>
          <w:color w:val="000000"/>
          <w:sz w:val="28"/>
        </w:rPr>
        <w:t xml:space="preserve">      135.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136. В разделе "Расходы": </w:t>
      </w:r>
      <w:r>
        <w:br/>
      </w:r>
      <w:r>
        <w:rPr>
          <w:rFonts w:ascii="Times New Roman"/>
          <w:b w:val="false"/>
          <w:i w:val="false"/>
          <w:color w:val="000000"/>
          <w:sz w:val="28"/>
        </w:rPr>
        <w:t>
</w:t>
      </w:r>
      <w:r>
        <w:rPr>
          <w:rFonts w:ascii="Times New Roman"/>
          <w:b w:val="false"/>
          <w:i w:val="false"/>
          <w:color w:val="000000"/>
          <w:sz w:val="28"/>
        </w:rPr>
        <w:t xml:space="preserve">      1) в строке 110.19.001 отражается сумма, начисленная работникам на оплату дней временной нетрудоспособности за отчетный налоговый период,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строке 110.19.002 отражается сумма, начисленная работникам по отпускам по беременности и родам,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строке 110.19.003 отражается сумма расходов, направленная на выплату возмещения вреда, причиненного работникам увечьем или иным повреждением здоровья в связи с исполнением ими своих трудовых (служебных) обязанностей,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110.19.004 указывается размер выплат возмещения вреда, причиненного работнику увечьем или иным повреждением здоровья, в связи с исполнением им своих трудовых (служебных) обязанностей, в размере, определяемом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строке 110.19.005 указывается сумма возмещения вреда, причиненного работникам увечьем или иным повреждением здоровья в связи с исполнением ими своих трудовых (служебных) обязанностей, подлежащая отнесению на вычеты. Определяется как наименьшая из сумм, указанных в строках 110.19.003 и 110.19.004; </w:t>
      </w:r>
      <w:r>
        <w:br/>
      </w:r>
      <w:r>
        <w:rPr>
          <w:rFonts w:ascii="Times New Roman"/>
          <w:b w:val="false"/>
          <w:i w:val="false"/>
          <w:color w:val="000000"/>
          <w:sz w:val="28"/>
        </w:rPr>
        <w:t>
</w:t>
      </w:r>
      <w:r>
        <w:rPr>
          <w:rFonts w:ascii="Times New Roman"/>
          <w:b w:val="false"/>
          <w:i w:val="false"/>
          <w:color w:val="000000"/>
          <w:sz w:val="28"/>
        </w:rPr>
        <w:t xml:space="preserve">      6) в строке 110.19.006 указывается сумма расходов на социальные выплаты, подлежащая отнесению на вычеты. Определяется как сумма строк 110.19.001, 110.19.002 и 110.19.005. </w:t>
      </w:r>
      <w:r>
        <w:br/>
      </w:r>
      <w:r>
        <w:rPr>
          <w:rFonts w:ascii="Times New Roman"/>
          <w:b w:val="false"/>
          <w:i w:val="false"/>
          <w:color w:val="000000"/>
          <w:sz w:val="28"/>
        </w:rPr>
        <w:t>
</w:t>
      </w:r>
      <w:r>
        <w:rPr>
          <w:rFonts w:ascii="Times New Roman"/>
          <w:b w:val="false"/>
          <w:i w:val="false"/>
          <w:color w:val="000000"/>
          <w:sz w:val="28"/>
        </w:rPr>
        <w:t xml:space="preserve">      137. Величина строки 110.19.006 переносится в строку 110.00.032.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 Вычеты по отрицательной курсовой разнице - Форма 110.20 </w:t>
      </w:r>
      <w:r>
        <w:br/>
      </w:r>
      <w:r>
        <w:rPr>
          <w:rFonts w:ascii="Times New Roman"/>
          <w:b w:val="false"/>
          <w:i w:val="false"/>
          <w:color w:val="000000"/>
          <w:sz w:val="28"/>
        </w:rPr>
        <w:t>
</w:t>
      </w:r>
      <w:r>
        <w:rPr>
          <w:rFonts w:ascii="Times New Roman"/>
          <w:b/>
          <w:i w:val="false"/>
          <w:color w:val="000080"/>
          <w:sz w:val="28"/>
        </w:rPr>
        <w:t xml:space="preserve">                  (приложение N 20 к Декларации) </w:t>
      </w:r>
    </w:p>
    <w:p>
      <w:pPr>
        <w:spacing w:after="0"/>
        <w:ind w:left="0"/>
        <w:jc w:val="both"/>
      </w:pPr>
      <w:r>
        <w:rPr>
          <w:rFonts w:ascii="Times New Roman"/>
          <w:b w:val="false"/>
          <w:i w:val="false"/>
          <w:color w:val="000000"/>
          <w:sz w:val="28"/>
        </w:rPr>
        <w:t xml:space="preserve">      138. Данная форма предназначена для определения суммы отрицательной курсовой разницы, связанной с получением совокупного годового дохода и подлежащей отнесению на вычеты в соответствии со статьей 102 Кодекса. </w:t>
      </w:r>
      <w:r>
        <w:br/>
      </w:r>
      <w:r>
        <w:rPr>
          <w:rFonts w:ascii="Times New Roman"/>
          <w:b w:val="false"/>
          <w:i w:val="false"/>
          <w:color w:val="000000"/>
          <w:sz w:val="28"/>
        </w:rPr>
        <w:t>
</w:t>
      </w:r>
      <w:r>
        <w:rPr>
          <w:rFonts w:ascii="Times New Roman"/>
          <w:b w:val="false"/>
          <w:i w:val="false"/>
          <w:color w:val="000000"/>
          <w:sz w:val="28"/>
        </w:rPr>
        <w:t xml:space="preserve">      139.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140. В разделе "Отрицательная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строка 110.20.001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141. Величина строки 110.20.001F переносится в строку 110.00.033. </w:t>
      </w:r>
      <w:r>
        <w:br/>
      </w:r>
      <w:r>
        <w:rPr>
          <w:rFonts w:ascii="Times New Roman"/>
          <w:b w:val="false"/>
          <w:i w:val="false"/>
          <w:color w:val="000000"/>
          <w:sz w:val="28"/>
        </w:rPr>
        <w:t>
</w:t>
      </w:r>
      <w:r>
        <w:rPr>
          <w:rFonts w:ascii="Times New Roman"/>
          <w:b w:val="false"/>
          <w:i w:val="false"/>
          <w:color w:val="000000"/>
          <w:sz w:val="28"/>
        </w:rPr>
        <w:t xml:space="preserve">      142. Дополнительная форма к строке 110.20.001: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предыдущие налоговые периоды, из которых перенесены суммы отрицательной курсовой разницы, а также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наименования операций, в результате которых образовалась отрицательная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по валютным счетам; </w:t>
      </w:r>
      <w:r>
        <w:br/>
      </w:r>
      <w:r>
        <w:rPr>
          <w:rFonts w:ascii="Times New Roman"/>
          <w:b w:val="false"/>
          <w:i w:val="false"/>
          <w:color w:val="000000"/>
          <w:sz w:val="28"/>
        </w:rPr>
        <w:t>
</w:t>
      </w:r>
      <w:r>
        <w:rPr>
          <w:rFonts w:ascii="Times New Roman"/>
          <w:b w:val="false"/>
          <w:i w:val="false"/>
          <w:color w:val="000000"/>
          <w:sz w:val="28"/>
        </w:rPr>
        <w:t xml:space="preserve">      по валютным кредитам; </w:t>
      </w:r>
      <w:r>
        <w:br/>
      </w:r>
      <w:r>
        <w:rPr>
          <w:rFonts w:ascii="Times New Roman"/>
          <w:b w:val="false"/>
          <w:i w:val="false"/>
          <w:color w:val="000000"/>
          <w:sz w:val="28"/>
        </w:rPr>
        <w:t>
</w:t>
      </w:r>
      <w:r>
        <w:rPr>
          <w:rFonts w:ascii="Times New Roman"/>
          <w:b w:val="false"/>
          <w:i w:val="false"/>
          <w:color w:val="000000"/>
          <w:sz w:val="28"/>
        </w:rPr>
        <w:t xml:space="preserve">      по расчетам с покупателями и заказчиками; </w:t>
      </w:r>
      <w:r>
        <w:br/>
      </w:r>
      <w:r>
        <w:rPr>
          <w:rFonts w:ascii="Times New Roman"/>
          <w:b w:val="false"/>
          <w:i w:val="false"/>
          <w:color w:val="000000"/>
          <w:sz w:val="28"/>
        </w:rPr>
        <w:t>
</w:t>
      </w:r>
      <w:r>
        <w:rPr>
          <w:rFonts w:ascii="Times New Roman"/>
          <w:b w:val="false"/>
          <w:i w:val="false"/>
          <w:color w:val="000000"/>
          <w:sz w:val="28"/>
        </w:rPr>
        <w:t xml:space="preserve">      по расчетам с поставщиками и подрядчиками;     </w:t>
      </w:r>
      <w:r>
        <w:br/>
      </w:r>
      <w:r>
        <w:rPr>
          <w:rFonts w:ascii="Times New Roman"/>
          <w:b w:val="false"/>
          <w:i w:val="false"/>
          <w:color w:val="000000"/>
          <w:sz w:val="28"/>
        </w:rPr>
        <w:t>
</w:t>
      </w:r>
      <w:r>
        <w:rPr>
          <w:rFonts w:ascii="Times New Roman"/>
          <w:b w:val="false"/>
          <w:i w:val="false"/>
          <w:color w:val="000000"/>
          <w:sz w:val="28"/>
        </w:rPr>
        <w:t xml:space="preserve">      по иным операциям;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отрицательной курсовой разницы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отрицательной курсовой разницы, определяемая в целях налогообложения в соответствии с подпунктом 13)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отрицательной курсовой разницы, перенесенная из графы J предыдущего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отрицательной курсовой разницы с учетом перенесенной суммы. Определяется как сумма граф Е и F; </w:t>
      </w:r>
      <w:r>
        <w:br/>
      </w:r>
      <w:r>
        <w:rPr>
          <w:rFonts w:ascii="Times New Roman"/>
          <w:b w:val="false"/>
          <w:i w:val="false"/>
          <w:color w:val="000000"/>
          <w:sz w:val="28"/>
        </w:rPr>
        <w:t>
</w:t>
      </w:r>
      <w:r>
        <w:rPr>
          <w:rFonts w:ascii="Times New Roman"/>
          <w:b w:val="false"/>
          <w:i w:val="false"/>
          <w:color w:val="000000"/>
          <w:sz w:val="28"/>
        </w:rPr>
        <w:t xml:space="preserve">      8) в графе Н указывается предельная сумма отрицательной курсовой разницы, определяемая в соответствии с пунктом 3 статьи 102 Кодекса как сумма положительной курсовой разницы, указанной в строке 110.00.016, плюс 50 процентов от суммы налогооблагаемого дохода. При этом при исчислении налогооблагаемого дохода положительная и отрицательная курсовые разницы не учитываются;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отрицательной курсовой разницы, подлежащая вычету, определенная как наименьшая сумма из граф G и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отрицательной курсовой разницы, переносимая на следующий налоговый период. Определяется как разница сумм граф G, I и К;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отрицательной курсовой разницы, не подлежащая переносу в связи с истечением срока исковой давности. Определяется как положительная разница суммы графы F первого из пяти налоговых периодов, указанных в дополнительной форме, и суммы графы I всех пяти налоговых периодов, указанных в дополнительной форме.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110.20.001 переносится в строку 110.20.001А, графы E - в строку 110.20.001В, графы F - в строку 110.20.001С, графы G - в строку 110.20.001D, графы H - в строку 110.20.001Е, графы I - в строку 110.20.001F, графы J - в строку 110.20.001G, графы K - в строку 110.20.001Н.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 Штрафы, пени, неустойки, не подлежащие внесению в бюджет - </w:t>
      </w:r>
      <w:r>
        <w:br/>
      </w:r>
      <w:r>
        <w:rPr>
          <w:rFonts w:ascii="Times New Roman"/>
          <w:b w:val="false"/>
          <w:i w:val="false"/>
          <w:color w:val="000000"/>
          <w:sz w:val="28"/>
        </w:rPr>
        <w:t>
</w:t>
      </w:r>
      <w:r>
        <w:rPr>
          <w:rFonts w:ascii="Times New Roman"/>
          <w:b/>
          <w:i w:val="false"/>
          <w:color w:val="000080"/>
          <w:sz w:val="28"/>
        </w:rPr>
        <w:t xml:space="preserve">          Форма 110.21 (приложение N 21 к Декларации) </w:t>
      </w:r>
    </w:p>
    <w:p>
      <w:pPr>
        <w:spacing w:after="0"/>
        <w:ind w:left="0"/>
        <w:jc w:val="both"/>
      </w:pPr>
      <w:r>
        <w:rPr>
          <w:rFonts w:ascii="Times New Roman"/>
          <w:b w:val="false"/>
          <w:i w:val="false"/>
          <w:color w:val="000000"/>
          <w:sz w:val="28"/>
        </w:rPr>
        <w:t xml:space="preserve">      143.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Кодекса. </w:t>
      </w:r>
      <w:r>
        <w:br/>
      </w:r>
      <w:r>
        <w:rPr>
          <w:rFonts w:ascii="Times New Roman"/>
          <w:b w:val="false"/>
          <w:i w:val="false"/>
          <w:color w:val="000000"/>
          <w:sz w:val="28"/>
        </w:rPr>
        <w:t>
</w:t>
      </w:r>
      <w:r>
        <w:rPr>
          <w:rFonts w:ascii="Times New Roman"/>
          <w:b w:val="false"/>
          <w:i w:val="false"/>
          <w:color w:val="000000"/>
          <w:sz w:val="28"/>
        </w:rPr>
        <w:t xml:space="preserve">      144.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145. В разделе "Штрафы, пени, неустойки": </w:t>
      </w:r>
      <w:r>
        <w:br/>
      </w:r>
      <w:r>
        <w:rPr>
          <w:rFonts w:ascii="Times New Roman"/>
          <w:b w:val="false"/>
          <w:i w:val="false"/>
          <w:color w:val="000000"/>
          <w:sz w:val="28"/>
        </w:rPr>
        <w:t>
</w:t>
      </w:r>
      <w:r>
        <w:rPr>
          <w:rFonts w:ascii="Times New Roman"/>
          <w:b w:val="false"/>
          <w:i w:val="false"/>
          <w:color w:val="000000"/>
          <w:sz w:val="28"/>
        </w:rPr>
        <w:t xml:space="preserve">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146. Величина строки 110.21.001 переносится в строку 110.00.035. </w:t>
      </w:r>
      <w:r>
        <w:br/>
      </w:r>
      <w:r>
        <w:rPr>
          <w:rFonts w:ascii="Times New Roman"/>
          <w:b w:val="false"/>
          <w:i w:val="false"/>
          <w:color w:val="000000"/>
          <w:sz w:val="28"/>
        </w:rPr>
        <w:t>
</w:t>
      </w:r>
      <w:r>
        <w:rPr>
          <w:rFonts w:ascii="Times New Roman"/>
          <w:b w:val="false"/>
          <w:i w:val="false"/>
          <w:color w:val="000000"/>
          <w:sz w:val="28"/>
        </w:rPr>
        <w:t xml:space="preserve">      147. Дополнительная форма к строке 110.21.001: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регистрационный номер налогоплательщика-организации, указанной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 Амортизационные отчисления, расходы на ремонт и другие </w:t>
      </w:r>
      <w:r>
        <w:br/>
      </w:r>
      <w:r>
        <w:rPr>
          <w:rFonts w:ascii="Times New Roman"/>
          <w:b w:val="false"/>
          <w:i w:val="false"/>
          <w:color w:val="000000"/>
          <w:sz w:val="28"/>
        </w:rPr>
        <w:t>
</w:t>
      </w:r>
      <w:r>
        <w:rPr>
          <w:rFonts w:ascii="Times New Roman"/>
          <w:b/>
          <w:i w:val="false"/>
          <w:color w:val="000080"/>
          <w:sz w:val="28"/>
        </w:rPr>
        <w:t xml:space="preserve">    вычеты по фиксированным активам - Форма 110.22 (приложение </w:t>
      </w:r>
      <w:r>
        <w:br/>
      </w:r>
      <w:r>
        <w:rPr>
          <w:rFonts w:ascii="Times New Roman"/>
          <w:b w:val="false"/>
          <w:i w:val="false"/>
          <w:color w:val="000000"/>
          <w:sz w:val="28"/>
        </w:rPr>
        <w:t>
</w:t>
      </w:r>
      <w:r>
        <w:rPr>
          <w:rFonts w:ascii="Times New Roman"/>
          <w:b/>
          <w:i w:val="false"/>
          <w:color w:val="000080"/>
          <w:sz w:val="28"/>
        </w:rPr>
        <w:t xml:space="preserve">                      N 22 к Декларации) </w:t>
      </w:r>
    </w:p>
    <w:p>
      <w:pPr>
        <w:spacing w:after="0"/>
        <w:ind w:left="0"/>
        <w:jc w:val="both"/>
      </w:pPr>
      <w:r>
        <w:rPr>
          <w:rFonts w:ascii="Times New Roman"/>
          <w:b w:val="false"/>
          <w:i w:val="false"/>
          <w:color w:val="000000"/>
          <w:sz w:val="28"/>
        </w:rPr>
        <w:t xml:space="preserve">      148.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статьей 87 Кодекса. </w:t>
      </w:r>
      <w:r>
        <w:br/>
      </w:r>
      <w:r>
        <w:rPr>
          <w:rFonts w:ascii="Times New Roman"/>
          <w:b w:val="false"/>
          <w:i w:val="false"/>
          <w:color w:val="000000"/>
          <w:sz w:val="28"/>
        </w:rPr>
        <w:t>
</w:t>
      </w:r>
      <w:r>
        <w:rPr>
          <w:rFonts w:ascii="Times New Roman"/>
          <w:b w:val="false"/>
          <w:i w:val="false"/>
          <w:color w:val="000000"/>
          <w:sz w:val="28"/>
        </w:rPr>
        <w:t xml:space="preserve">      149.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150. В разделе "Здания, строения": </w:t>
      </w:r>
      <w:r>
        <w:br/>
      </w:r>
      <w:r>
        <w:rPr>
          <w:rFonts w:ascii="Times New Roman"/>
          <w:b w:val="false"/>
          <w:i w:val="false"/>
          <w:color w:val="000000"/>
          <w:sz w:val="28"/>
        </w:rPr>
        <w:t>
</w:t>
      </w:r>
      <w:r>
        <w:rPr>
          <w:rFonts w:ascii="Times New Roman"/>
          <w:b w:val="false"/>
          <w:i w:val="false"/>
          <w:color w:val="000000"/>
          <w:sz w:val="28"/>
        </w:rPr>
        <w:t xml:space="preserve">      строка 110.22.001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151. В разделе "Сооружения": </w:t>
      </w:r>
      <w:r>
        <w:br/>
      </w:r>
      <w:r>
        <w:rPr>
          <w:rFonts w:ascii="Times New Roman"/>
          <w:b w:val="false"/>
          <w:i w:val="false"/>
          <w:color w:val="000000"/>
          <w:sz w:val="28"/>
        </w:rPr>
        <w:t>
</w:t>
      </w:r>
      <w:r>
        <w:rPr>
          <w:rFonts w:ascii="Times New Roman"/>
          <w:b w:val="false"/>
          <w:i w:val="false"/>
          <w:color w:val="000000"/>
          <w:sz w:val="28"/>
        </w:rPr>
        <w:t xml:space="preserve">      строка 110.22.002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152. В разделе "Оставшиеся подгруппы основных средств": </w:t>
      </w:r>
      <w:r>
        <w:br/>
      </w:r>
      <w:r>
        <w:rPr>
          <w:rFonts w:ascii="Times New Roman"/>
          <w:b w:val="false"/>
          <w:i w:val="false"/>
          <w:color w:val="000000"/>
          <w:sz w:val="28"/>
        </w:rPr>
        <w:t>
</w:t>
      </w:r>
      <w:r>
        <w:rPr>
          <w:rFonts w:ascii="Times New Roman"/>
          <w:b w:val="false"/>
          <w:i w:val="false"/>
          <w:color w:val="000000"/>
          <w:sz w:val="28"/>
        </w:rPr>
        <w:t xml:space="preserve">      строка 110.22.003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153. В разделе "Всего по основным средствам": </w:t>
      </w:r>
      <w:r>
        <w:br/>
      </w:r>
      <w:r>
        <w:rPr>
          <w:rFonts w:ascii="Times New Roman"/>
          <w:b w:val="false"/>
          <w:i w:val="false"/>
          <w:color w:val="000000"/>
          <w:sz w:val="28"/>
        </w:rPr>
        <w:t>
</w:t>
      </w:r>
      <w:r>
        <w:rPr>
          <w:rFonts w:ascii="Times New Roman"/>
          <w:b w:val="false"/>
          <w:i w:val="false"/>
          <w:color w:val="000000"/>
          <w:sz w:val="28"/>
        </w:rPr>
        <w:t xml:space="preserve">      строка 110.22.004 предназначена для отражения итоговых сумм вычетов по основным средствам. Определяется как сумма соответствующих строк 110.22.001, 110.22.002, 110.22.003. </w:t>
      </w:r>
      <w:r>
        <w:br/>
      </w:r>
      <w:r>
        <w:rPr>
          <w:rFonts w:ascii="Times New Roman"/>
          <w:b w:val="false"/>
          <w:i w:val="false"/>
          <w:color w:val="000000"/>
          <w:sz w:val="28"/>
        </w:rPr>
        <w:t>
</w:t>
      </w:r>
      <w:r>
        <w:rPr>
          <w:rFonts w:ascii="Times New Roman"/>
          <w:b w:val="false"/>
          <w:i w:val="false"/>
          <w:color w:val="000000"/>
          <w:sz w:val="28"/>
        </w:rPr>
        <w:t xml:space="preserve">      154. В разделе "Нематериальные активы": </w:t>
      </w:r>
      <w:r>
        <w:br/>
      </w:r>
      <w:r>
        <w:rPr>
          <w:rFonts w:ascii="Times New Roman"/>
          <w:b w:val="false"/>
          <w:i w:val="false"/>
          <w:color w:val="000000"/>
          <w:sz w:val="28"/>
        </w:rPr>
        <w:t>
</w:t>
      </w:r>
      <w:r>
        <w:rPr>
          <w:rFonts w:ascii="Times New Roman"/>
          <w:b w:val="false"/>
          <w:i w:val="false"/>
          <w:color w:val="000000"/>
          <w:sz w:val="28"/>
        </w:rPr>
        <w:t xml:space="preserve">      строка 110.22.005 предназначена для отражения вычетов по нематериальным активам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155. В разделе "Доходы": </w:t>
      </w:r>
      <w:r>
        <w:br/>
      </w:r>
      <w:r>
        <w:rPr>
          <w:rFonts w:ascii="Times New Roman"/>
          <w:b w:val="false"/>
          <w:i w:val="false"/>
          <w:color w:val="000000"/>
          <w:sz w:val="28"/>
        </w:rPr>
        <w:t>
</w:t>
      </w:r>
      <w:r>
        <w:rPr>
          <w:rFonts w:ascii="Times New Roman"/>
          <w:b w:val="false"/>
          <w:i w:val="false"/>
          <w:color w:val="000000"/>
          <w:sz w:val="28"/>
        </w:rPr>
        <w:t xml:space="preserve">      строка 110.22.006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110.22.003 и графы Н дополнительной формы к строке 110.22.005. </w:t>
      </w:r>
      <w:r>
        <w:br/>
      </w:r>
      <w:r>
        <w:rPr>
          <w:rFonts w:ascii="Times New Roman"/>
          <w:b w:val="false"/>
          <w:i w:val="false"/>
          <w:color w:val="000000"/>
          <w:sz w:val="28"/>
        </w:rPr>
        <w:t>
</w:t>
      </w:r>
      <w:r>
        <w:rPr>
          <w:rFonts w:ascii="Times New Roman"/>
          <w:b w:val="false"/>
          <w:i w:val="false"/>
          <w:color w:val="000000"/>
          <w:sz w:val="28"/>
        </w:rPr>
        <w:t xml:space="preserve">      156. Величина строки 110.22.004Е переносится в строку 110.00.036А. </w:t>
      </w:r>
      <w:r>
        <w:br/>
      </w:r>
      <w:r>
        <w:rPr>
          <w:rFonts w:ascii="Times New Roman"/>
          <w:b w:val="false"/>
          <w:i w:val="false"/>
          <w:color w:val="000000"/>
          <w:sz w:val="28"/>
        </w:rPr>
        <w:t>
</w:t>
      </w:r>
      <w:r>
        <w:rPr>
          <w:rFonts w:ascii="Times New Roman"/>
          <w:b w:val="false"/>
          <w:i w:val="false"/>
          <w:color w:val="000000"/>
          <w:sz w:val="28"/>
        </w:rPr>
        <w:t xml:space="preserve">      Величина строки 110.22.005Е переносится в строку 110.00.036В. </w:t>
      </w:r>
      <w:r>
        <w:br/>
      </w:r>
      <w:r>
        <w:rPr>
          <w:rFonts w:ascii="Times New Roman"/>
          <w:b w:val="false"/>
          <w:i w:val="false"/>
          <w:color w:val="000000"/>
          <w:sz w:val="28"/>
        </w:rPr>
        <w:t>
</w:t>
      </w:r>
      <w:r>
        <w:rPr>
          <w:rFonts w:ascii="Times New Roman"/>
          <w:b w:val="false"/>
          <w:i w:val="false"/>
          <w:color w:val="000000"/>
          <w:sz w:val="28"/>
        </w:rPr>
        <w:t xml:space="preserve">      Величина строк 110.22.004I и 110.22.005G переносится в строку 110.00.036D. </w:t>
      </w:r>
      <w:r>
        <w:br/>
      </w:r>
      <w:r>
        <w:rPr>
          <w:rFonts w:ascii="Times New Roman"/>
          <w:b w:val="false"/>
          <w:i w:val="false"/>
          <w:color w:val="000000"/>
          <w:sz w:val="28"/>
        </w:rPr>
        <w:t>
</w:t>
      </w:r>
      <w:r>
        <w:rPr>
          <w:rFonts w:ascii="Times New Roman"/>
          <w:b w:val="false"/>
          <w:i w:val="false"/>
          <w:color w:val="000000"/>
          <w:sz w:val="28"/>
        </w:rPr>
        <w:t xml:space="preserve">      Величина строк 110.22.004Н и 110.22.005F переносится в строку 110.00.036Е. </w:t>
      </w:r>
      <w:r>
        <w:br/>
      </w:r>
      <w:r>
        <w:rPr>
          <w:rFonts w:ascii="Times New Roman"/>
          <w:b w:val="false"/>
          <w:i w:val="false"/>
          <w:color w:val="000000"/>
          <w:sz w:val="28"/>
        </w:rPr>
        <w:t>
</w:t>
      </w:r>
      <w:r>
        <w:rPr>
          <w:rFonts w:ascii="Times New Roman"/>
          <w:b w:val="false"/>
          <w:i w:val="false"/>
          <w:color w:val="000000"/>
          <w:sz w:val="28"/>
        </w:rPr>
        <w:t xml:space="preserve">      Величина строки 110.22.004F переносится в строку 110.00.036F. </w:t>
      </w:r>
      <w:r>
        <w:br/>
      </w:r>
      <w:r>
        <w:rPr>
          <w:rFonts w:ascii="Times New Roman"/>
          <w:b w:val="false"/>
          <w:i w:val="false"/>
          <w:color w:val="000000"/>
          <w:sz w:val="28"/>
        </w:rPr>
        <w:t>
</w:t>
      </w:r>
      <w:r>
        <w:rPr>
          <w:rFonts w:ascii="Times New Roman"/>
          <w:b w:val="false"/>
          <w:i w:val="false"/>
          <w:color w:val="000000"/>
          <w:sz w:val="28"/>
        </w:rPr>
        <w:t xml:space="preserve">      Величина строки 110.22.006 переносится в строку 110.00.009. </w:t>
      </w:r>
      <w:r>
        <w:br/>
      </w:r>
      <w:r>
        <w:rPr>
          <w:rFonts w:ascii="Times New Roman"/>
          <w:b w:val="false"/>
          <w:i w:val="false"/>
          <w:color w:val="000000"/>
          <w:sz w:val="28"/>
        </w:rPr>
        <w:t>
</w:t>
      </w:r>
      <w:r>
        <w:rPr>
          <w:rFonts w:ascii="Times New Roman"/>
          <w:b w:val="false"/>
          <w:i w:val="false"/>
          <w:color w:val="000000"/>
          <w:sz w:val="28"/>
        </w:rPr>
        <w:t xml:space="preserve">      157. Дополнительные формы к строкам 110.22.001, 110.22.002, 110.22.003: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номер группы основных средств для исчисления амортизационных отчислений согласно статье 107 и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предельные нормы амортизации в процентах в соответствии с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каждой подгруппе, но не выше предельных, указанных в графе Е; </w:t>
      </w:r>
      <w:r>
        <w:br/>
      </w:r>
      <w:r>
        <w:rPr>
          <w:rFonts w:ascii="Times New Roman"/>
          <w:b w:val="false"/>
          <w:i w:val="false"/>
          <w:color w:val="000000"/>
          <w:sz w:val="28"/>
        </w:rPr>
        <w:t>
</w:t>
      </w:r>
      <w:r>
        <w:rPr>
          <w:rFonts w:ascii="Times New Roman"/>
          <w:b w:val="false"/>
          <w:i w:val="false"/>
          <w:color w:val="000000"/>
          <w:sz w:val="28"/>
        </w:rPr>
        <w:t xml:space="preserve">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110.22.001, 110.22.002, 110.22.003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статьи 109 Кодекса; </w:t>
      </w:r>
      <w:r>
        <w:br/>
      </w:r>
      <w:r>
        <w:rPr>
          <w:rFonts w:ascii="Times New Roman"/>
          <w:b w:val="false"/>
          <w:i w:val="false"/>
          <w:color w:val="000000"/>
          <w:sz w:val="28"/>
        </w:rPr>
        <w:t>
</w:t>
      </w:r>
      <w:r>
        <w:rPr>
          <w:rFonts w:ascii="Times New Roman"/>
          <w:b w:val="false"/>
          <w:i w:val="false"/>
          <w:color w:val="000000"/>
          <w:sz w:val="28"/>
        </w:rPr>
        <w:t xml:space="preserve">      10) в графе J определяется величина стоимостного баланса подгруппы на конец отчетного налогового периода в соответствии с пунктом 2 статьи 108 Кодекса (G+Н-I);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амортизационных отчислений за отчетный налоговый период, исчисленная в соответствии с пунктами 2 и 3 статьи 107 Кодекса (J х F);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статьей 113 Кодекса; </w:t>
      </w:r>
      <w:r>
        <w:br/>
      </w:r>
      <w:r>
        <w:rPr>
          <w:rFonts w:ascii="Times New Roman"/>
          <w:b w:val="false"/>
          <w:i w:val="false"/>
          <w:color w:val="000000"/>
          <w:sz w:val="28"/>
        </w:rPr>
        <w:t>
</w:t>
      </w:r>
      <w:r>
        <w:rPr>
          <w:rFonts w:ascii="Times New Roman"/>
          <w:b w:val="false"/>
          <w:i w:val="false"/>
          <w:color w:val="000000"/>
          <w:sz w:val="28"/>
        </w:rPr>
        <w:t xml:space="preserve">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группы (подгруппы) в соответствии со статьей 113 Кодекса; </w:t>
      </w:r>
      <w:r>
        <w:br/>
      </w:r>
      <w:r>
        <w:rPr>
          <w:rFonts w:ascii="Times New Roman"/>
          <w:b w:val="false"/>
          <w:i w:val="false"/>
          <w:color w:val="000000"/>
          <w:sz w:val="28"/>
        </w:rPr>
        <w:t>
</w:t>
      </w:r>
      <w:r>
        <w:rPr>
          <w:rFonts w:ascii="Times New Roman"/>
          <w:b w:val="false"/>
          <w:i w:val="false"/>
          <w:color w:val="000000"/>
          <w:sz w:val="28"/>
        </w:rPr>
        <w:t xml:space="preserve">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Кодекса; </w:t>
      </w:r>
      <w:r>
        <w:br/>
      </w:r>
      <w:r>
        <w:rPr>
          <w:rFonts w:ascii="Times New Roman"/>
          <w:b w:val="false"/>
          <w:i w:val="false"/>
          <w:color w:val="000000"/>
          <w:sz w:val="28"/>
        </w:rPr>
        <w:t>
</w:t>
      </w:r>
      <w:r>
        <w:rPr>
          <w:rFonts w:ascii="Times New Roman"/>
          <w:b w:val="false"/>
          <w:i w:val="false"/>
          <w:color w:val="000000"/>
          <w:sz w:val="28"/>
        </w:rPr>
        <w:t xml:space="preserve">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статьи 111 Кодекса; </w:t>
      </w:r>
      <w:r>
        <w:br/>
      </w:r>
      <w:r>
        <w:rPr>
          <w:rFonts w:ascii="Times New Roman"/>
          <w:b w:val="false"/>
          <w:i w:val="false"/>
          <w:color w:val="000000"/>
          <w:sz w:val="28"/>
        </w:rPr>
        <w:t>
</w:t>
      </w:r>
      <w:r>
        <w:rPr>
          <w:rFonts w:ascii="Times New Roman"/>
          <w:b w:val="false"/>
          <w:i w:val="false"/>
          <w:color w:val="000000"/>
          <w:sz w:val="28"/>
        </w:rPr>
        <w:t xml:space="preserve">      16) в графе P отражается стоимостный баланс подгруппы на конец отчетного налогового периода с учетом корректировок, предусмотренных пунктом 2 статьи 108 Кодекса (J-К+М-N-О). </w:t>
      </w:r>
      <w:r>
        <w:br/>
      </w:r>
      <w:r>
        <w:rPr>
          <w:rFonts w:ascii="Times New Roman"/>
          <w:b w:val="false"/>
          <w:i w:val="false"/>
          <w:color w:val="000000"/>
          <w:sz w:val="28"/>
        </w:rPr>
        <w:t>
</w:t>
      </w:r>
      <w:r>
        <w:rPr>
          <w:rFonts w:ascii="Times New Roman"/>
          <w:b w:val="false"/>
          <w:i w:val="false"/>
          <w:color w:val="000000"/>
          <w:sz w:val="28"/>
        </w:rPr>
        <w:t xml:space="preserve">      Итоговая величина: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110.22.001 переносится в строку 110.22.001А, графы H - в строку 110.22.001В, графы I - в строку 110.22.001С, графы J - в строку 110.22.001D, графы K - в строку 110.22.001Е, графы L - в строку 110.22.001F, графы M - в строку 110.22.001G, графы N - в строку 110.22.001Н, графы O - в строку 110.22.001I, графы P - в строку 110.22.001J;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110.22.002 переносится в строку 110.22.002А, графы H - в строку 110.22.002В, графы I - в строку 110.22.002С, графы J - в строку 110.22.002D, графы K - в строку 110.22.002Е, графы L - в строку 110.22.002F, графы M - в строку 110.22.002G, графы N - в строку 110.22.002Н, графы O - в строку 110.22.002I, графы P - в строку 110.22.002J; </w:t>
      </w:r>
      <w:r>
        <w:br/>
      </w:r>
      <w:r>
        <w:rPr>
          <w:rFonts w:ascii="Times New Roman"/>
          <w:b w:val="false"/>
          <w:i w:val="false"/>
          <w:color w:val="000000"/>
          <w:sz w:val="28"/>
        </w:rPr>
        <w:t>
</w:t>
      </w:r>
      <w:r>
        <w:rPr>
          <w:rFonts w:ascii="Times New Roman"/>
          <w:b w:val="false"/>
          <w:i w:val="false"/>
          <w:color w:val="000000"/>
          <w:sz w:val="28"/>
        </w:rPr>
        <w:t xml:space="preserve">      графы G дополнительной формы к строке 110.22.003 переносится в строку 110.22.003А, графы H - в строку 110.22.003В, графы I - в строку 110.22.003С, графы J - в строку 110.22.003D, графы K - в строку 110.22.003Е, графы L - в строку 110.22.003F, графы M - в строку 110.22.003G, графы N - в строку 110.22.003Н, графы O - в строку 110.22.003I, графы P - в строку 110.22.003J. </w:t>
      </w:r>
      <w:r>
        <w:br/>
      </w:r>
      <w:r>
        <w:rPr>
          <w:rFonts w:ascii="Times New Roman"/>
          <w:b w:val="false"/>
          <w:i w:val="false"/>
          <w:color w:val="000000"/>
          <w:sz w:val="28"/>
        </w:rPr>
        <w:t>
</w:t>
      </w:r>
      <w:r>
        <w:rPr>
          <w:rFonts w:ascii="Times New Roman"/>
          <w:b w:val="false"/>
          <w:i w:val="false"/>
          <w:color w:val="000000"/>
          <w:sz w:val="28"/>
        </w:rPr>
        <w:t xml:space="preserve">      158. Дополнительная форма к строке 110.22.005: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нематериальных активов, используемых для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предельные нормы амортизации в процентах в соответствии с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применяемые налогоплательщиком нормы амортизации в процентах по нематериальным активам, но не выше предельных, указанных в графе С;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величина стоимостного баланса подгруппы нематериальных активов на начало отчетного налогового периода, которая переносится из соответствующих строк графы L дополнительной формы к строке 110.22.005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графе F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110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статьи 109 Кодекса; </w:t>
      </w:r>
      <w:r>
        <w:br/>
      </w:r>
      <w:r>
        <w:rPr>
          <w:rFonts w:ascii="Times New Roman"/>
          <w:b w:val="false"/>
          <w:i w:val="false"/>
          <w:color w:val="000000"/>
          <w:sz w:val="28"/>
        </w:rPr>
        <w:t>
</w:t>
      </w:r>
      <w:r>
        <w:rPr>
          <w:rFonts w:ascii="Times New Roman"/>
          <w:b w:val="false"/>
          <w:i w:val="false"/>
          <w:color w:val="000000"/>
          <w:sz w:val="28"/>
        </w:rPr>
        <w:t xml:space="preserve">      8) в графе H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Кодекса (E + F - G);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амортизационных отчислений, исчисленных за отчетный налоговый период в соответствии с пунктом 2 статьи 107 Кодекса (H х D); </w:t>
      </w:r>
      <w:r>
        <w:br/>
      </w:r>
      <w:r>
        <w:rPr>
          <w:rFonts w:ascii="Times New Roman"/>
          <w:b w:val="false"/>
          <w:i w:val="false"/>
          <w:color w:val="000000"/>
          <w:sz w:val="28"/>
        </w:rPr>
        <w:t>
</w:t>
      </w:r>
      <w:r>
        <w:rPr>
          <w:rFonts w:ascii="Times New Roman"/>
          <w:b w:val="false"/>
          <w:i w:val="false"/>
          <w:color w:val="000000"/>
          <w:sz w:val="28"/>
        </w:rPr>
        <w:t xml:space="preserve">      10) в графе J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Кодекса; </w:t>
      </w:r>
      <w:r>
        <w:br/>
      </w:r>
      <w:r>
        <w:rPr>
          <w:rFonts w:ascii="Times New Roman"/>
          <w:b w:val="false"/>
          <w:i w:val="false"/>
          <w:color w:val="000000"/>
          <w:sz w:val="28"/>
        </w:rPr>
        <w:t>
</w:t>
      </w:r>
      <w:r>
        <w:rPr>
          <w:rFonts w:ascii="Times New Roman"/>
          <w:b w:val="false"/>
          <w:i w:val="false"/>
          <w:color w:val="000000"/>
          <w:sz w:val="28"/>
        </w:rPr>
        <w:t xml:space="preserve">      11) в графе K отражается стоимостный баланс подгруппы на конец отчетного налогового периода, равный сумме, отраженной в графе Н, если на конец отчетного налогового периода все фиксированные активы данной подгруппы выбыли в соответствии с пунктом 1 статьи 111 Кодекса; </w:t>
      </w:r>
      <w:r>
        <w:br/>
      </w:r>
      <w:r>
        <w:rPr>
          <w:rFonts w:ascii="Times New Roman"/>
          <w:b w:val="false"/>
          <w:i w:val="false"/>
          <w:color w:val="000000"/>
          <w:sz w:val="28"/>
        </w:rPr>
        <w:t>
</w:t>
      </w:r>
      <w:r>
        <w:rPr>
          <w:rFonts w:ascii="Times New Roman"/>
          <w:b w:val="false"/>
          <w:i w:val="false"/>
          <w:color w:val="000000"/>
          <w:sz w:val="28"/>
        </w:rPr>
        <w:t xml:space="preserve">      12) в графе L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Кодекса (H - I - J - К).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дополнительной формы к строке 110.22.005 переносится в строку 110.22.005А, графы F - в строку 110.22.005В, графы G - в строку 110.22.005С, графы H - в строку 110.22.005D, графы I - в строку 110.22.005Е, графы J - в строку 110.22.005F, графы K - в строку 110.22.005G, графы L - в строку 110.22.005Н. </w:t>
      </w:r>
      <w:r>
        <w:br/>
      </w:r>
      <w:r>
        <w:rPr>
          <w:rFonts w:ascii="Times New Roman"/>
          <w:b w:val="false"/>
          <w:i w:val="false"/>
          <w:color w:val="000000"/>
          <w:sz w:val="28"/>
        </w:rPr>
        <w:t>
</w:t>
      </w:r>
      <w:r>
        <w:rPr>
          <w:rFonts w:ascii="Times New Roman"/>
          <w:b w:val="false"/>
          <w:i w:val="false"/>
          <w:color w:val="000000"/>
          <w:sz w:val="28"/>
        </w:rPr>
        <w:t xml:space="preserve">      Отрицательные суммы графы J дополнительной формы к строке 110.22.003 и графы Н дополнительной формы к строке 110.22.005 переносятся в строку 110.22.006.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 Амортизационные отчисления по фиксированным активам, впервые </w:t>
      </w:r>
      <w:r>
        <w:br/>
      </w:r>
      <w:r>
        <w:rPr>
          <w:rFonts w:ascii="Times New Roman"/>
          <w:b w:val="false"/>
          <w:i w:val="false"/>
          <w:color w:val="000000"/>
          <w:sz w:val="28"/>
        </w:rPr>
        <w:t>
</w:t>
      </w:r>
      <w:r>
        <w:rPr>
          <w:rFonts w:ascii="Times New Roman"/>
          <w:b/>
          <w:i w:val="false"/>
          <w:color w:val="000080"/>
          <w:sz w:val="28"/>
        </w:rPr>
        <w:t xml:space="preserve">    введенным в эксплуатацию - Форма 110.23 (приложение N 23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159.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и используемым для получения совокупного годового дохода, подлежащей отнесению на вычеты в соответствии с пунктом 2 статьи 110 Кодекса. </w:t>
      </w:r>
      <w:r>
        <w:br/>
      </w:r>
      <w:r>
        <w:rPr>
          <w:rFonts w:ascii="Times New Roman"/>
          <w:b w:val="false"/>
          <w:i w:val="false"/>
          <w:color w:val="000000"/>
          <w:sz w:val="28"/>
        </w:rPr>
        <w:t>
</w:t>
      </w: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110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w:t>
      </w:r>
      <w:r>
        <w:rPr>
          <w:rFonts w:ascii="Times New Roman"/>
          <w:b w:val="false"/>
          <w:i w:val="false"/>
          <w:color w:val="000000"/>
          <w:sz w:val="28"/>
        </w:rPr>
        <w:t xml:space="preserve">      160.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161.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w:t>
      </w:r>
      <w:r>
        <w:rPr>
          <w:rFonts w:ascii="Times New Roman"/>
          <w:b w:val="false"/>
          <w:i w:val="false"/>
          <w:color w:val="000000"/>
          <w:sz w:val="28"/>
        </w:rPr>
        <w:t xml:space="preserve">      строка 110.23.001 предназначена для отражения итоговых сумм по фиксированным активам, впервые введенным в эксплуатацию,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162. Величина строки 110.23.001В переносится в строку 110.00.036С. </w:t>
      </w:r>
      <w:r>
        <w:br/>
      </w:r>
      <w:r>
        <w:rPr>
          <w:rFonts w:ascii="Times New Roman"/>
          <w:b w:val="false"/>
          <w:i w:val="false"/>
          <w:color w:val="000000"/>
          <w:sz w:val="28"/>
        </w:rPr>
        <w:t>
</w:t>
      </w:r>
      <w:r>
        <w:rPr>
          <w:rFonts w:ascii="Times New Roman"/>
          <w:b w:val="false"/>
          <w:i w:val="false"/>
          <w:color w:val="000000"/>
          <w:sz w:val="28"/>
        </w:rPr>
        <w:t xml:space="preserve">      163. Дополнительная форма к строке 110.23.001: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дата ввода в эксплуатацию соответствующего фиксированного актива;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группы фиксированного актива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номер подгруппы фиксированного актива согласно пункту 1 статьи 110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двойные нормы амортизации, применяемые налогоплательщиком в соответствии с пунктом 2 статьи 110 Кодекса (G х 2);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стоимость поступивших фиксированных активов, впервые введенных в эксплуатацию и используемых налогоплательщиком для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Н); </w:t>
      </w:r>
      <w:r>
        <w:br/>
      </w:r>
      <w:r>
        <w:rPr>
          <w:rFonts w:ascii="Times New Roman"/>
          <w:b w:val="false"/>
          <w:i w:val="false"/>
          <w:color w:val="000000"/>
          <w:sz w:val="28"/>
        </w:rPr>
        <w:t>
</w:t>
      </w:r>
      <w:r>
        <w:rPr>
          <w:rFonts w:ascii="Times New Roman"/>
          <w:b w:val="false"/>
          <w:i w:val="false"/>
          <w:color w:val="000000"/>
          <w:sz w:val="28"/>
        </w:rPr>
        <w:t xml:space="preserve">      11) в графе K определяется остаточная стоимость фиксированных активов, впервые введенных в эксплуатацию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110.22.001, 110.22.002, 110.22.003 и графы F дополнительной формы к строке 110.22.005 следующего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дата выбытия соответствующего фиксированного актива.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I дополнительной формы к строке 110.23.001 переносится в строку 110.23.001А, графы J - в строку 110.23.001В, графы K - в строку 110.23.001С.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 Доходы из источников в Республике Казахстан, выплачиваемые </w:t>
      </w:r>
      <w:r>
        <w:br/>
      </w:r>
      <w:r>
        <w:rPr>
          <w:rFonts w:ascii="Times New Roman"/>
          <w:b w:val="false"/>
          <w:i w:val="false"/>
          <w:color w:val="000000"/>
          <w:sz w:val="28"/>
        </w:rPr>
        <w:t>
</w:t>
      </w:r>
      <w:r>
        <w:rPr>
          <w:rFonts w:ascii="Times New Roman"/>
          <w:b/>
          <w:i w:val="false"/>
          <w:color w:val="000080"/>
          <w:sz w:val="28"/>
        </w:rPr>
        <w:t xml:space="preserve">    нерезидентам - Форма 110.24 (приложение N 24 к Декларации) </w:t>
      </w:r>
    </w:p>
    <w:p>
      <w:pPr>
        <w:spacing w:after="0"/>
        <w:ind w:left="0"/>
        <w:jc w:val="both"/>
      </w:pPr>
      <w:r>
        <w:rPr>
          <w:rFonts w:ascii="Times New Roman"/>
          <w:b w:val="false"/>
          <w:i w:val="false"/>
          <w:color w:val="000000"/>
          <w:sz w:val="28"/>
        </w:rPr>
        <w:t xml:space="preserve">      164. Данная форма предназначена для определения сумм доходов юридических и физических лиц, являющихся нерезидентами, из источников в Республике Казахстан от деятельности без образования постоянного учреждения в Республике Казахстан и подоходного налога у источника выплаты в соответствии со статьями 179, 187, 198-202 Кодекса. </w:t>
      </w:r>
      <w:r>
        <w:br/>
      </w:r>
      <w:r>
        <w:rPr>
          <w:rFonts w:ascii="Times New Roman"/>
          <w:b w:val="false"/>
          <w:i w:val="false"/>
          <w:color w:val="000000"/>
          <w:sz w:val="28"/>
        </w:rPr>
        <w:t>
</w:t>
      </w:r>
      <w:r>
        <w:rPr>
          <w:rFonts w:ascii="Times New Roman"/>
          <w:b w:val="false"/>
          <w:i w:val="false"/>
          <w:color w:val="000000"/>
          <w:sz w:val="28"/>
        </w:rPr>
        <w:t xml:space="preserve">      165.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налогоплательщика-налогового агента;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166.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110.24.001 предназначена для отражения итоговых сумм соответствующих данных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167. Дополнительная форма к строке 110.24.001: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виды доходов, полученных нерезидентами из источников в Республике Казахстан, в соответствии со статьей 178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доходов, начисленных налоговым агентом в течение отчетного налогового периода резидентам стран, с которыми не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суммы доходов, начисленных налоговым агентом в течение отчетного налогового периода резидентам стран, с которыми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ставки подоходного налога, установленные статьей 180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установленные международными договорами об избежании двойного налогообложения и предотвращении уклонения от налогообложения доходов и имущества (капитала), заключенными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исчисленные в соответствии со статьями 179, 187, 198-202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суммы подоходного налога, возвращенные нерезидентам в соответствии со статьей 198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указываются суммы подоходного налога, перечисленные в бюджет.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C дополнительной формы к строке 110.24.001 переносится в строку 110.24.001А, графы D - в строку 110.24.001В, графы G - в строку 110.24.001С, графы H - в строку 110.24.001D, графы I - в строку 110.24.001Е.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27. Перенос убытков - Форма 110.25 (приложение N 25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168. Данная форма предназначена для расчета переносимых убытков от предпринимательской деятельности, в соответствии со статьей 124 Кодекса. </w:t>
      </w:r>
      <w:r>
        <w:br/>
      </w:r>
      <w:r>
        <w:rPr>
          <w:rFonts w:ascii="Times New Roman"/>
          <w:b w:val="false"/>
          <w:i w:val="false"/>
          <w:color w:val="000000"/>
          <w:sz w:val="28"/>
        </w:rPr>
        <w:t>
</w:t>
      </w:r>
      <w:r>
        <w:rPr>
          <w:rFonts w:ascii="Times New Roman"/>
          <w:b w:val="false"/>
          <w:i w:val="false"/>
          <w:color w:val="000000"/>
          <w:sz w:val="28"/>
        </w:rPr>
        <w:t xml:space="preserve">      169.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170. В разделе "Убытки": </w:t>
      </w:r>
      <w:r>
        <w:br/>
      </w:r>
      <w:r>
        <w:rPr>
          <w:rFonts w:ascii="Times New Roman"/>
          <w:b w:val="false"/>
          <w:i w:val="false"/>
          <w:color w:val="000000"/>
          <w:sz w:val="28"/>
        </w:rPr>
        <w:t>
</w:t>
      </w:r>
      <w:r>
        <w:rPr>
          <w:rFonts w:ascii="Times New Roman"/>
          <w:b w:val="false"/>
          <w:i w:val="false"/>
          <w:color w:val="000000"/>
          <w:sz w:val="28"/>
        </w:rPr>
        <w:t xml:space="preserve">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171. Величина строки 110.25.001 переносится в строку 110.00.042. </w:t>
      </w:r>
      <w:r>
        <w:br/>
      </w:r>
      <w:r>
        <w:rPr>
          <w:rFonts w:ascii="Times New Roman"/>
          <w:b w:val="false"/>
          <w:i w:val="false"/>
          <w:color w:val="000000"/>
          <w:sz w:val="28"/>
        </w:rPr>
        <w:t>
</w:t>
      </w:r>
      <w:r>
        <w:rPr>
          <w:rFonts w:ascii="Times New Roman"/>
          <w:b w:val="false"/>
          <w:i w:val="false"/>
          <w:color w:val="000000"/>
          <w:sz w:val="28"/>
        </w:rPr>
        <w:t xml:space="preserve">      172. Дополнительная форма к строке 110.25.001: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110.00.038 получен доход, то сумма дохода, уменьшенная на сумму корректировки налогооблагаемого дохода (строка 110.00.041) переносится в данную графу. В случае, если в строке 110.00.038 получен убыток, то в данную графу переносится сумма, указанная в строке 110.00.040;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разница сумм граф D и С плюс убыток, полученный при реализации зданий, строений и сооружений, указанный в строке 110.02.002.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пункта 1 статьи 124 Кодекса. </w:t>
      </w:r>
      <w:r>
        <w:br/>
      </w:r>
      <w:r>
        <w:rPr>
          <w:rFonts w:ascii="Times New Roman"/>
          <w:b w:val="false"/>
          <w:i w:val="false"/>
          <w:color w:val="000000"/>
          <w:sz w:val="28"/>
        </w:rPr>
        <w:t>
</w:t>
      </w:r>
      <w:r>
        <w:rPr>
          <w:rFonts w:ascii="Times New Roman"/>
          <w:b w:val="false"/>
          <w:i w:val="false"/>
          <w:color w:val="000000"/>
          <w:sz w:val="28"/>
        </w:rPr>
        <w:t xml:space="preserve">      Величина графы С за соответствующий налоговый период дополнительной формы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28. Зачет иностранного налога - Форма 110.26 (приложение N 26 к </w:t>
      </w:r>
      <w:r>
        <w:br/>
      </w:r>
      <w:r>
        <w:rPr>
          <w:rFonts w:ascii="Times New Roman"/>
          <w:b w:val="false"/>
          <w:i w:val="false"/>
          <w:color w:val="000000"/>
          <w:sz w:val="28"/>
        </w:rPr>
        <w:t>
</w:t>
      </w:r>
      <w:r>
        <w:rPr>
          <w:rFonts w:ascii="Times New Roman"/>
          <w:b/>
          <w:i w:val="false"/>
          <w:color w:val="000080"/>
          <w:sz w:val="28"/>
        </w:rPr>
        <w:t xml:space="preserve">                            Декларации) </w:t>
      </w:r>
    </w:p>
    <w:p>
      <w:pPr>
        <w:spacing w:after="0"/>
        <w:ind w:left="0"/>
        <w:jc w:val="both"/>
      </w:pPr>
      <w:r>
        <w:rPr>
          <w:rFonts w:ascii="Times New Roman"/>
          <w:b w:val="false"/>
          <w:i w:val="false"/>
          <w:color w:val="000000"/>
          <w:sz w:val="28"/>
        </w:rPr>
        <w:t xml:space="preserve">      173. Данная форма предназначена для определения суммы подоходного налога и налогов на доходы (далее - подоходный налог)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Кодекса. </w:t>
      </w:r>
      <w:r>
        <w:br/>
      </w:r>
      <w:r>
        <w:rPr>
          <w:rFonts w:ascii="Times New Roman"/>
          <w:b w:val="false"/>
          <w:i w:val="false"/>
          <w:color w:val="000000"/>
          <w:sz w:val="28"/>
        </w:rPr>
        <w:t>
</w:t>
      </w: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налога.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w:t>
      </w:r>
      <w:r>
        <w:rPr>
          <w:rFonts w:ascii="Times New Roman"/>
          <w:b w:val="false"/>
          <w:i w:val="false"/>
          <w:color w:val="000000"/>
          <w:sz w:val="28"/>
        </w:rPr>
        <w:t xml:space="preserve">      174.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175. В разделе "Дивиденды": </w:t>
      </w:r>
      <w:r>
        <w:br/>
      </w:r>
      <w:r>
        <w:rPr>
          <w:rFonts w:ascii="Times New Roman"/>
          <w:b w:val="false"/>
          <w:i w:val="false"/>
          <w:color w:val="000000"/>
          <w:sz w:val="28"/>
        </w:rPr>
        <w:t>
</w:t>
      </w:r>
      <w:r>
        <w:rPr>
          <w:rFonts w:ascii="Times New Roman"/>
          <w:b w:val="false"/>
          <w:i w:val="false"/>
          <w:color w:val="000000"/>
          <w:sz w:val="28"/>
        </w:rPr>
        <w:t xml:space="preserve">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176. В разделе "Вознаграждения": </w:t>
      </w:r>
      <w:r>
        <w:br/>
      </w:r>
      <w:r>
        <w:rPr>
          <w:rFonts w:ascii="Times New Roman"/>
          <w:b w:val="false"/>
          <w:i w:val="false"/>
          <w:color w:val="000000"/>
          <w:sz w:val="28"/>
        </w:rPr>
        <w:t>
</w:t>
      </w:r>
      <w:r>
        <w:rPr>
          <w:rFonts w:ascii="Times New Roman"/>
          <w:b w:val="false"/>
          <w:i w:val="false"/>
          <w:color w:val="000000"/>
          <w:sz w:val="28"/>
        </w:rPr>
        <w:t xml:space="preserve">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177. В разделе "Роялти": </w:t>
      </w:r>
      <w:r>
        <w:br/>
      </w:r>
      <w:r>
        <w:rPr>
          <w:rFonts w:ascii="Times New Roman"/>
          <w:b w:val="false"/>
          <w:i w:val="false"/>
          <w:color w:val="000000"/>
          <w:sz w:val="28"/>
        </w:rPr>
        <w:t>
</w:t>
      </w:r>
      <w:r>
        <w:rPr>
          <w:rFonts w:ascii="Times New Roman"/>
          <w:b w:val="false"/>
          <w:i w:val="false"/>
          <w:color w:val="000000"/>
          <w:sz w:val="28"/>
        </w:rPr>
        <w:t xml:space="preserve">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178. В разделе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xml:space="preserve">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179. В разделе "Прочие доходы от деятельности без образования постоянного учреждения": </w:t>
      </w:r>
      <w:r>
        <w:br/>
      </w:r>
      <w:r>
        <w:rPr>
          <w:rFonts w:ascii="Times New Roman"/>
          <w:b w:val="false"/>
          <w:i w:val="false"/>
          <w:color w:val="000000"/>
          <w:sz w:val="28"/>
        </w:rPr>
        <w:t>
</w:t>
      </w:r>
      <w:r>
        <w:rPr>
          <w:rFonts w:ascii="Times New Roman"/>
          <w:b w:val="false"/>
          <w:i w:val="false"/>
          <w:color w:val="000000"/>
          <w:sz w:val="28"/>
        </w:rPr>
        <w:t xml:space="preserve">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180. В разделе "Налогооблагаемый доход (прибыль) от деятельности через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181. В разделе "Всего": </w:t>
      </w:r>
      <w:r>
        <w:br/>
      </w:r>
      <w:r>
        <w:rPr>
          <w:rFonts w:ascii="Times New Roman"/>
          <w:b w:val="false"/>
          <w:i w:val="false"/>
          <w:color w:val="000000"/>
          <w:sz w:val="28"/>
        </w:rPr>
        <w:t>
</w:t>
      </w:r>
      <w:r>
        <w:rPr>
          <w:rFonts w:ascii="Times New Roman"/>
          <w:b w:val="false"/>
          <w:i w:val="false"/>
          <w:color w:val="000000"/>
          <w:sz w:val="28"/>
        </w:rPr>
        <w:t xml:space="preserve">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w:t>
      </w:r>
      <w:r>
        <w:rPr>
          <w:rFonts w:ascii="Times New Roman"/>
          <w:b w:val="false"/>
          <w:i w:val="false"/>
          <w:color w:val="000000"/>
          <w:sz w:val="28"/>
        </w:rPr>
        <w:t xml:space="preserve">      182. Величина строки 110.26.007 переносится в строку 110.27.004. </w:t>
      </w:r>
      <w:r>
        <w:br/>
      </w:r>
      <w:r>
        <w:rPr>
          <w:rFonts w:ascii="Times New Roman"/>
          <w:b w:val="false"/>
          <w:i w:val="false"/>
          <w:color w:val="000000"/>
          <w:sz w:val="28"/>
        </w:rPr>
        <w:t>
</w:t>
      </w:r>
      <w:r>
        <w:rPr>
          <w:rFonts w:ascii="Times New Roman"/>
          <w:b w:val="false"/>
          <w:i w:val="false"/>
          <w:color w:val="000000"/>
          <w:sz w:val="28"/>
        </w:rPr>
        <w:t xml:space="preserve">      Величина строки 110.26.001А переносится в строку 110.07.002. </w:t>
      </w:r>
      <w:r>
        <w:br/>
      </w:r>
      <w:r>
        <w:rPr>
          <w:rFonts w:ascii="Times New Roman"/>
          <w:b w:val="false"/>
          <w:i w:val="false"/>
          <w:color w:val="000000"/>
          <w:sz w:val="28"/>
        </w:rPr>
        <w:t>
</w:t>
      </w:r>
      <w:r>
        <w:rPr>
          <w:rFonts w:ascii="Times New Roman"/>
          <w:b w:val="false"/>
          <w:i w:val="false"/>
          <w:color w:val="000000"/>
          <w:sz w:val="28"/>
        </w:rPr>
        <w:t xml:space="preserve">      Величина строки 110.26.002А переносится в строку 110.08.003. </w:t>
      </w:r>
      <w:r>
        <w:br/>
      </w:r>
      <w:r>
        <w:rPr>
          <w:rFonts w:ascii="Times New Roman"/>
          <w:b w:val="false"/>
          <w:i w:val="false"/>
          <w:color w:val="000000"/>
          <w:sz w:val="28"/>
        </w:rPr>
        <w:t>
</w:t>
      </w:r>
      <w:r>
        <w:rPr>
          <w:rFonts w:ascii="Times New Roman"/>
          <w:b w:val="false"/>
          <w:i w:val="false"/>
          <w:color w:val="000000"/>
          <w:sz w:val="28"/>
        </w:rPr>
        <w:t xml:space="preserve">      183. Дополнительные формы к строкам 110.26.001, 110.26.002, 110.26.003, 110.26.004: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Кодекса. При этом данные графы G определяются как произведение данных граф С и F.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C дополнительной формы к строке 110.26.001 переносится в строку 110.26.001А, графы E - в строку 110.26.001В, графы G - в строку 110.26.001С, графы C дополнительной формы к строке 110.26.002 переносится в строку 110.26.002А, графы E - в строку 110.26.002В, графы G - в строку 110.26.002С, графы C дополнительной формы к строке 110.26.003 переносится в строку 110.26.003А, графы E - в строку 110.26.003В, графы G - в строку 110.26.003С, графы C дополнительной формы к строке 110.26.004 переносится в строку 110.26.004А, графы E - в строку 110.26.004В, графы G - в строку 110.26.004С. </w:t>
      </w:r>
      <w:r>
        <w:br/>
      </w:r>
      <w:r>
        <w:rPr>
          <w:rFonts w:ascii="Times New Roman"/>
          <w:b w:val="false"/>
          <w:i w:val="false"/>
          <w:color w:val="000000"/>
          <w:sz w:val="28"/>
        </w:rPr>
        <w:t>
</w:t>
      </w:r>
      <w:r>
        <w:rPr>
          <w:rFonts w:ascii="Times New Roman"/>
          <w:b w:val="false"/>
          <w:i w:val="false"/>
          <w:color w:val="000000"/>
          <w:sz w:val="28"/>
        </w:rPr>
        <w:t xml:space="preserve">      184. Дополнительная форма к строке 110.26.005: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дохода,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суммы подоходного налога, уплаченные в каждой стране-источнике выплаты доходов. При этом данные графы F определяются как произведение данных граф D и Е;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Кодекса. При этом данные графы H определяются как произведение данных граф D и G.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110.26.005 переносится в строку 110.26.005А, графы F - в строку 110.26.005В, графы H - в строку 110.26.005С. </w:t>
      </w:r>
      <w:r>
        <w:br/>
      </w:r>
      <w:r>
        <w:rPr>
          <w:rFonts w:ascii="Times New Roman"/>
          <w:b w:val="false"/>
          <w:i w:val="false"/>
          <w:color w:val="000000"/>
          <w:sz w:val="28"/>
        </w:rPr>
        <w:t>
</w:t>
      </w:r>
      <w:r>
        <w:rPr>
          <w:rFonts w:ascii="Times New Roman"/>
          <w:b w:val="false"/>
          <w:i w:val="false"/>
          <w:color w:val="000000"/>
          <w:sz w:val="28"/>
        </w:rPr>
        <w:t xml:space="preserve">      185. Дополнительная форма к строке 110.26.006: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страна-источник выплаты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Кодекса. При этом данные графы G определяются как произведение данных граф С и F.   Итоговая величина графы C дополнительной формы к строке 110.26.006 переносится в строку 110.26.006А, графы E - в строку 110.26.006В, графы G - в строку 110.26.006С.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29. Исчисление налогового обязательства - Форма 110.27 </w:t>
      </w:r>
      <w:r>
        <w:br/>
      </w:r>
      <w:r>
        <w:rPr>
          <w:rFonts w:ascii="Times New Roman"/>
          <w:b w:val="false"/>
          <w:i w:val="false"/>
          <w:color w:val="000000"/>
          <w:sz w:val="28"/>
        </w:rPr>
        <w:t>
</w:t>
      </w:r>
      <w:r>
        <w:rPr>
          <w:rFonts w:ascii="Times New Roman"/>
          <w:b/>
          <w:i w:val="false"/>
          <w:color w:val="000080"/>
          <w:sz w:val="28"/>
        </w:rPr>
        <w:t xml:space="preserve">               (приложение N 27 к Декларации) </w:t>
      </w:r>
    </w:p>
    <w:p>
      <w:pPr>
        <w:spacing w:after="0"/>
        <w:ind w:left="0"/>
        <w:jc w:val="both"/>
      </w:pPr>
      <w:r>
        <w:rPr>
          <w:rFonts w:ascii="Times New Roman"/>
          <w:b w:val="false"/>
          <w:i w:val="false"/>
          <w:color w:val="000000"/>
          <w:sz w:val="28"/>
        </w:rPr>
        <w:t xml:space="preserve">     186. Данная форма предназначена для исчисления налогоплательщиком cуммы корпоративного подоходного ога и отражения сумм уплаченных </w:t>
      </w:r>
      <w:r>
        <w:br/>
      </w:r>
      <w:r>
        <w:rPr>
          <w:rFonts w:ascii="Times New Roman"/>
          <w:b w:val="false"/>
          <w:i w:val="false"/>
          <w:color w:val="000000"/>
          <w:sz w:val="28"/>
        </w:rPr>
        <w:t>
</w:t>
      </w:r>
      <w:r>
        <w:rPr>
          <w:rFonts w:ascii="Times New Roman"/>
          <w:b w:val="false"/>
          <w:i w:val="false"/>
          <w:color w:val="000000"/>
          <w:sz w:val="28"/>
        </w:rPr>
        <w:t xml:space="preserve">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187.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188. В разделе "Расчет по исчислению налога и произведенных платежей": </w:t>
      </w:r>
      <w:r>
        <w:br/>
      </w:r>
      <w:r>
        <w:rPr>
          <w:rFonts w:ascii="Times New Roman"/>
          <w:b w:val="false"/>
          <w:i w:val="false"/>
          <w:color w:val="000000"/>
          <w:sz w:val="28"/>
        </w:rPr>
        <w:t>
</w:t>
      </w:r>
      <w:r>
        <w:rPr>
          <w:rFonts w:ascii="Times New Roman"/>
          <w:b w:val="false"/>
          <w:i w:val="false"/>
          <w:color w:val="000000"/>
          <w:sz w:val="28"/>
        </w:rPr>
        <w:t xml:space="preserve">      1) в строке 110.27.001 указывается сумма налогооблагаемого дохода, определенная в строке 110.00.043; </w:t>
      </w:r>
      <w:r>
        <w:br/>
      </w:r>
      <w:r>
        <w:rPr>
          <w:rFonts w:ascii="Times New Roman"/>
          <w:b w:val="false"/>
          <w:i w:val="false"/>
          <w:color w:val="000000"/>
          <w:sz w:val="28"/>
        </w:rPr>
        <w:t>
</w:t>
      </w:r>
      <w:r>
        <w:rPr>
          <w:rFonts w:ascii="Times New Roman"/>
          <w:b w:val="false"/>
          <w:i w:val="false"/>
          <w:color w:val="000000"/>
          <w:sz w:val="28"/>
        </w:rPr>
        <w:t xml:space="preserve">      2) в строке 110.27.002 указывается сумма исчисленного корпоративного подоходного налога по ставке, установленной пунктом 1 статьи 135 Кодекса. Величина строки 110.27.002 переносится в строку 110.00.044; </w:t>
      </w:r>
      <w:r>
        <w:br/>
      </w:r>
      <w:r>
        <w:rPr>
          <w:rFonts w:ascii="Times New Roman"/>
          <w:b w:val="false"/>
          <w:i w:val="false"/>
          <w:color w:val="000000"/>
          <w:sz w:val="28"/>
        </w:rPr>
        <w:t>
</w:t>
      </w:r>
      <w:r>
        <w:rPr>
          <w:rFonts w:ascii="Times New Roman"/>
          <w:b w:val="false"/>
          <w:i w:val="false"/>
          <w:color w:val="000000"/>
          <w:sz w:val="28"/>
        </w:rPr>
        <w:t xml:space="preserve">      3) в строке 110.27.003 указываются уплаченные авансовые платежи, определяемые как сумма строк 110.27.003А и 110.27.003В. Величина строки 110.27.003 переносится в строку 110.00.045; </w:t>
      </w:r>
      <w:r>
        <w:br/>
      </w:r>
      <w:r>
        <w:rPr>
          <w:rFonts w:ascii="Times New Roman"/>
          <w:b w:val="false"/>
          <w:i w:val="false"/>
          <w:color w:val="000000"/>
          <w:sz w:val="28"/>
        </w:rPr>
        <w:t>
</w:t>
      </w:r>
      <w:r>
        <w:rPr>
          <w:rFonts w:ascii="Times New Roman"/>
          <w:b w:val="false"/>
          <w:i w:val="false"/>
          <w:color w:val="000000"/>
          <w:sz w:val="28"/>
        </w:rPr>
        <w:t xml:space="preserve">      4) в строке 110.27.003А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5) в строке 110.27.003В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110.27.004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129 Кодекса. В данную строку переносится сумма, отраженная в строке 110.26.007. Величина строки 110.27.004 переносится в строку 110.00.046; </w:t>
      </w:r>
      <w:r>
        <w:br/>
      </w:r>
      <w:r>
        <w:rPr>
          <w:rFonts w:ascii="Times New Roman"/>
          <w:b w:val="false"/>
          <w:i w:val="false"/>
          <w:color w:val="000000"/>
          <w:sz w:val="28"/>
        </w:rPr>
        <w:t>
</w:t>
      </w:r>
      <w:r>
        <w:rPr>
          <w:rFonts w:ascii="Times New Roman"/>
          <w:b w:val="false"/>
          <w:i w:val="false"/>
          <w:color w:val="000000"/>
          <w:sz w:val="28"/>
        </w:rPr>
        <w:t xml:space="preserve">      7) в строке 110.27.005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110.27.002, и суммой произведенных авансовых платежей и зачетов, отраженных в строках </w:t>
      </w:r>
      <w:r>
        <w:br/>
      </w:r>
      <w:r>
        <w:rPr>
          <w:rFonts w:ascii="Times New Roman"/>
          <w:b w:val="false"/>
          <w:i w:val="false"/>
          <w:color w:val="000000"/>
          <w:sz w:val="28"/>
        </w:rPr>
        <w:t>
</w:t>
      </w:r>
      <w:r>
        <w:rPr>
          <w:rFonts w:ascii="Times New Roman"/>
          <w:b w:val="false"/>
          <w:i w:val="false"/>
          <w:color w:val="000000"/>
          <w:sz w:val="28"/>
        </w:rPr>
        <w:t xml:space="preserve">110.27.003 и 110.27.004. Величина строки 110.27.005 переносится в строку 110.00.047; </w:t>
      </w:r>
      <w:r>
        <w:br/>
      </w:r>
      <w:r>
        <w:rPr>
          <w:rFonts w:ascii="Times New Roman"/>
          <w:b w:val="false"/>
          <w:i w:val="false"/>
          <w:color w:val="000000"/>
          <w:sz w:val="28"/>
        </w:rPr>
        <w:t>
</w:t>
      </w:r>
      <w:r>
        <w:rPr>
          <w:rFonts w:ascii="Times New Roman"/>
          <w:b w:val="false"/>
          <w:i w:val="false"/>
          <w:color w:val="000000"/>
          <w:sz w:val="28"/>
        </w:rPr>
        <w:t xml:space="preserve">      8) в строке 110.27.006 указывается сумма излишне уплаченного налога, которая определяется в случае, если величина уплаченных авансовых платежей и произведенных зачетов, указанных в строках 110.27.003 и 110.27.004 больше суммы корпоративного подоходного налога, исчисленного в строке 110.27.002. Определяется как разница суммы строк 110.27.003 и 110.27.004 и суммой строки 110.27.002. Величина строки 110.27.006 переносится в строку 110.00.048.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30. Бухгалтерский баланс - Форма 110.28 (приложение N 28 к Декларации) </w:t>
      </w:r>
    </w:p>
    <w:p>
      <w:pPr>
        <w:spacing w:after="0"/>
        <w:ind w:left="0"/>
        <w:jc w:val="both"/>
      </w:pPr>
      <w:r>
        <w:rPr>
          <w:rFonts w:ascii="Times New Roman"/>
          <w:b w:val="false"/>
          <w:i w:val="false"/>
          <w:color w:val="000000"/>
          <w:sz w:val="28"/>
        </w:rPr>
        <w:t xml:space="preserve">     189.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 Отчет о результатах финансово-хозяйственной деятельности - Форма 110.29 (приложение N 29 к Декларации) </w:t>
      </w:r>
    </w:p>
    <w:p>
      <w:pPr>
        <w:spacing w:after="0"/>
        <w:ind w:left="0"/>
        <w:jc w:val="both"/>
      </w:pPr>
      <w:r>
        <w:rPr>
          <w:rFonts w:ascii="Times New Roman"/>
          <w:b w:val="false"/>
          <w:i w:val="false"/>
          <w:color w:val="000000"/>
          <w:sz w:val="28"/>
        </w:rPr>
        <w:t xml:space="preserve">     190.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 Таблица ФС/ИР - Таблица изменений в резервах (провизиях) -     Форма 110.30 (приложение N 30 к Декларации) </w:t>
      </w:r>
    </w:p>
    <w:p>
      <w:pPr>
        <w:spacing w:after="0"/>
        <w:ind w:left="0"/>
        <w:jc w:val="both"/>
      </w:pPr>
      <w:r>
        <w:rPr>
          <w:rFonts w:ascii="Times New Roman"/>
          <w:b w:val="false"/>
          <w:i w:val="false"/>
          <w:color w:val="000000"/>
          <w:sz w:val="28"/>
        </w:rPr>
        <w:t xml:space="preserve">     191.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банковской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33. Сверка отчета о результатах финансово-хозяйственной деятельности с Декларацией по корпоративному подоходному налогу - Форма 110.31 (приложение N 31 к Декларации)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по корпоративному подоходному налогу, путем выявления разницы между ними. </w:t>
      </w:r>
      <w:r>
        <w:br/>
      </w:r>
      <w:r>
        <w:rPr>
          <w:rFonts w:ascii="Times New Roman"/>
          <w:b w:val="false"/>
          <w:i w:val="false"/>
          <w:color w:val="000000"/>
          <w:sz w:val="28"/>
        </w:rPr>
        <w:t>
</w:t>
      </w: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193. При заполнении графы I используются данные, отраженные в Декларации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194.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195. В графе III указывается разница граф I и II, кроме строк 110.31.001, 110.31.002, 110.31.003. </w:t>
      </w:r>
      <w:r>
        <w:br/>
      </w:r>
      <w:r>
        <w:rPr>
          <w:rFonts w:ascii="Times New Roman"/>
          <w:b w:val="false"/>
          <w:i w:val="false"/>
          <w:color w:val="000000"/>
          <w:sz w:val="28"/>
        </w:rPr>
        <w:t>
</w:t>
      </w:r>
      <w:r>
        <w:rPr>
          <w:rFonts w:ascii="Times New Roman"/>
          <w:b w:val="false"/>
          <w:i w:val="false"/>
          <w:color w:val="000000"/>
          <w:sz w:val="28"/>
        </w:rPr>
        <w:t xml:space="preserve">      196.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197.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110.31.001 указывается чистый доход (убыток) по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2) в строке 110.31.002 указывается корпоративный подоходный налог по Декларации. В данную строку переносится сумма, отраженная в строке 110.00.044; </w:t>
      </w:r>
      <w:r>
        <w:br/>
      </w:r>
      <w:r>
        <w:rPr>
          <w:rFonts w:ascii="Times New Roman"/>
          <w:b w:val="false"/>
          <w:i w:val="false"/>
          <w:color w:val="000000"/>
          <w:sz w:val="28"/>
        </w:rPr>
        <w:t>
</w:t>
      </w:r>
      <w:r>
        <w:rPr>
          <w:rFonts w:ascii="Times New Roman"/>
          <w:b w:val="false"/>
          <w:i w:val="false"/>
          <w:color w:val="000000"/>
          <w:sz w:val="28"/>
        </w:rPr>
        <w:t xml:space="preserve">      3) в строке 110.31.003 указывается налогооблагаемый доход по Декларации, отраженный в строке 110.00.043; </w:t>
      </w:r>
      <w:r>
        <w:br/>
      </w:r>
      <w:r>
        <w:rPr>
          <w:rFonts w:ascii="Times New Roman"/>
          <w:b w:val="false"/>
          <w:i w:val="false"/>
          <w:color w:val="000000"/>
          <w:sz w:val="28"/>
        </w:rPr>
        <w:t>
</w:t>
      </w:r>
      <w:r>
        <w:rPr>
          <w:rFonts w:ascii="Times New Roman"/>
          <w:b w:val="false"/>
          <w:i w:val="false"/>
          <w:color w:val="000000"/>
          <w:sz w:val="28"/>
        </w:rPr>
        <w:t xml:space="preserve">      4) в строке 110.31.004: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110.00.001;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5) в строке 110.31.005: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110.31.005А по 110.31.005Е;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110.31.004 по данным бухгалтерского учета, определяемая как сумма строк с 110.31.005А по 110.31.005Е; </w:t>
      </w:r>
      <w:r>
        <w:br/>
      </w:r>
      <w:r>
        <w:rPr>
          <w:rFonts w:ascii="Times New Roman"/>
          <w:b w:val="false"/>
          <w:i w:val="false"/>
          <w:color w:val="000000"/>
          <w:sz w:val="28"/>
        </w:rPr>
        <w:t>
</w:t>
      </w:r>
      <w:r>
        <w:rPr>
          <w:rFonts w:ascii="Times New Roman"/>
          <w:b w:val="false"/>
          <w:i w:val="false"/>
          <w:color w:val="000000"/>
          <w:sz w:val="28"/>
        </w:rPr>
        <w:t xml:space="preserve">      6) в строке 110.31.005А: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110.02.001, 110.02.002 и 110.02.003;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зданий, сооружений, строений; </w:t>
      </w:r>
      <w:r>
        <w:br/>
      </w:r>
      <w:r>
        <w:rPr>
          <w:rFonts w:ascii="Times New Roman"/>
          <w:b w:val="false"/>
          <w:i w:val="false"/>
          <w:color w:val="000000"/>
          <w:sz w:val="28"/>
        </w:rPr>
        <w:t>
</w:t>
      </w:r>
      <w:r>
        <w:rPr>
          <w:rFonts w:ascii="Times New Roman"/>
          <w:b w:val="false"/>
          <w:i w:val="false"/>
          <w:color w:val="000000"/>
          <w:sz w:val="28"/>
        </w:rPr>
        <w:t xml:space="preserve">      7) в строке 110.31.005В: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110.02.004;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w:t>
      </w:r>
      <w:r>
        <w:rPr>
          <w:rFonts w:ascii="Times New Roman"/>
          <w:b w:val="false"/>
          <w:i w:val="false"/>
          <w:color w:val="000000"/>
          <w:sz w:val="28"/>
        </w:rPr>
        <w:t xml:space="preserve">      8) в строке 110.31.005С: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9) в строке 110.31.005D: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величина, определяемая как сумма строк 110.02.005 по 110.02.009;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10) в строке 110.31.005Е: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(убыток) от реализации других активов; </w:t>
      </w:r>
      <w:r>
        <w:br/>
      </w:r>
      <w:r>
        <w:rPr>
          <w:rFonts w:ascii="Times New Roman"/>
          <w:b w:val="false"/>
          <w:i w:val="false"/>
          <w:color w:val="000000"/>
          <w:sz w:val="28"/>
        </w:rPr>
        <w:t>
</w:t>
      </w:r>
      <w:r>
        <w:rPr>
          <w:rFonts w:ascii="Times New Roman"/>
          <w:b w:val="false"/>
          <w:i w:val="false"/>
          <w:color w:val="000000"/>
          <w:sz w:val="28"/>
        </w:rPr>
        <w:t xml:space="preserve">      11) в строке 110.31.006: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 в строке 110.31.007: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110.00.004; </w:t>
      </w:r>
      <w:r>
        <w:br/>
      </w:r>
      <w:r>
        <w:rPr>
          <w:rFonts w:ascii="Times New Roman"/>
          <w:b w:val="false"/>
          <w:i w:val="false"/>
          <w:color w:val="000000"/>
          <w:sz w:val="28"/>
        </w:rPr>
        <w:t>
</w:t>
      </w:r>
      <w:r>
        <w:rPr>
          <w:rFonts w:ascii="Times New Roman"/>
          <w:b w:val="false"/>
          <w:i w:val="false"/>
          <w:color w:val="000000"/>
          <w:sz w:val="28"/>
        </w:rPr>
        <w:t xml:space="preserve">      13) в строке 110.31.008: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доход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14) в строке 110.31.009: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110.00.006;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от снижения размеров созданных провизий; </w:t>
      </w:r>
      <w:r>
        <w:br/>
      </w:r>
      <w:r>
        <w:rPr>
          <w:rFonts w:ascii="Times New Roman"/>
          <w:b w:val="false"/>
          <w:i w:val="false"/>
          <w:color w:val="000000"/>
          <w:sz w:val="28"/>
        </w:rPr>
        <w:t>
</w:t>
      </w:r>
      <w:r>
        <w:rPr>
          <w:rFonts w:ascii="Times New Roman"/>
          <w:b w:val="false"/>
          <w:i w:val="false"/>
          <w:color w:val="000000"/>
          <w:sz w:val="28"/>
        </w:rPr>
        <w:t xml:space="preserve">      15) в строке 110.31.010: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110.00.007;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от уступки требования долга; </w:t>
      </w:r>
      <w:r>
        <w:br/>
      </w:r>
      <w:r>
        <w:rPr>
          <w:rFonts w:ascii="Times New Roman"/>
          <w:b w:val="false"/>
          <w:i w:val="false"/>
          <w:color w:val="000000"/>
          <w:sz w:val="28"/>
        </w:rPr>
        <w:t>
</w:t>
      </w:r>
      <w:r>
        <w:rPr>
          <w:rFonts w:ascii="Times New Roman"/>
          <w:b w:val="false"/>
          <w:i w:val="false"/>
          <w:color w:val="000000"/>
          <w:sz w:val="28"/>
        </w:rPr>
        <w:t xml:space="preserve">      16) в строке 110.31.011: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110.00.008;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w:t>
      </w:r>
      <w:r>
        <w:rPr>
          <w:rFonts w:ascii="Times New Roman"/>
          <w:b w:val="false"/>
          <w:i w:val="false"/>
          <w:color w:val="000000"/>
          <w:sz w:val="28"/>
        </w:rPr>
        <w:t xml:space="preserve">      17) в строке 110.31.012: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110.00.010;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w:t>
      </w:r>
      <w:r>
        <w:rPr>
          <w:rFonts w:ascii="Times New Roman"/>
          <w:b w:val="false"/>
          <w:i w:val="false"/>
          <w:color w:val="000000"/>
          <w:sz w:val="28"/>
        </w:rPr>
        <w:t xml:space="preserve">      18) в строке 110.31.013: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110.00.011;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доходы по штрафам, пени и другим видам санкций; </w:t>
      </w:r>
      <w:r>
        <w:br/>
      </w:r>
      <w:r>
        <w:rPr>
          <w:rFonts w:ascii="Times New Roman"/>
          <w:b w:val="false"/>
          <w:i w:val="false"/>
          <w:color w:val="000000"/>
          <w:sz w:val="28"/>
        </w:rPr>
        <w:t>
</w:t>
      </w:r>
      <w:r>
        <w:rPr>
          <w:rFonts w:ascii="Times New Roman"/>
          <w:b w:val="false"/>
          <w:i w:val="false"/>
          <w:color w:val="000000"/>
          <w:sz w:val="28"/>
        </w:rPr>
        <w:t xml:space="preserve">      19) в строке 110.31.014: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110.00.012; </w:t>
      </w:r>
      <w:r>
        <w:br/>
      </w:r>
      <w:r>
        <w:rPr>
          <w:rFonts w:ascii="Times New Roman"/>
          <w:b w:val="false"/>
          <w:i w:val="false"/>
          <w:color w:val="000000"/>
          <w:sz w:val="28"/>
        </w:rPr>
        <w:t>
</w:t>
      </w:r>
      <w:r>
        <w:rPr>
          <w:rFonts w:ascii="Times New Roman"/>
          <w:b w:val="false"/>
          <w:i w:val="false"/>
          <w:color w:val="000000"/>
          <w:sz w:val="28"/>
        </w:rPr>
        <w:t xml:space="preserve">      в графе II отражаются полученные компенсации по ранее произведенным расходам; </w:t>
      </w:r>
      <w:r>
        <w:br/>
      </w:r>
      <w:r>
        <w:rPr>
          <w:rFonts w:ascii="Times New Roman"/>
          <w:b w:val="false"/>
          <w:i w:val="false"/>
          <w:color w:val="000000"/>
          <w:sz w:val="28"/>
        </w:rPr>
        <w:t>
</w:t>
      </w:r>
      <w:r>
        <w:rPr>
          <w:rFonts w:ascii="Times New Roman"/>
          <w:b w:val="false"/>
          <w:i w:val="false"/>
          <w:color w:val="000000"/>
          <w:sz w:val="28"/>
        </w:rPr>
        <w:t xml:space="preserve">      20) в строке 110.31.015: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110.00.013;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w:t>
      </w:r>
      <w:r>
        <w:rPr>
          <w:rFonts w:ascii="Times New Roman"/>
          <w:b w:val="false"/>
          <w:i w:val="false"/>
          <w:color w:val="000000"/>
          <w:sz w:val="28"/>
        </w:rPr>
        <w:t xml:space="preserve">      21) в строке 110.31.016: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дивидендов; </w:t>
      </w:r>
      <w:r>
        <w:br/>
      </w:r>
      <w:r>
        <w:rPr>
          <w:rFonts w:ascii="Times New Roman"/>
          <w:b w:val="false"/>
          <w:i w:val="false"/>
          <w:color w:val="000000"/>
          <w:sz w:val="28"/>
        </w:rPr>
        <w:t>
</w:t>
      </w:r>
      <w:r>
        <w:rPr>
          <w:rFonts w:ascii="Times New Roman"/>
          <w:b w:val="false"/>
          <w:i w:val="false"/>
          <w:color w:val="000000"/>
          <w:sz w:val="28"/>
        </w:rPr>
        <w:t xml:space="preserve">      22) в строке 110.31.017: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вознаграждений; </w:t>
      </w:r>
      <w:r>
        <w:br/>
      </w:r>
      <w:r>
        <w:rPr>
          <w:rFonts w:ascii="Times New Roman"/>
          <w:b w:val="false"/>
          <w:i w:val="false"/>
          <w:color w:val="000000"/>
          <w:sz w:val="28"/>
        </w:rPr>
        <w:t>
</w:t>
      </w:r>
      <w:r>
        <w:rPr>
          <w:rFonts w:ascii="Times New Roman"/>
          <w:b w:val="false"/>
          <w:i w:val="false"/>
          <w:color w:val="000000"/>
          <w:sz w:val="28"/>
        </w:rPr>
        <w:t xml:space="preserve">      23) в строке 110.31.018: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110.00.016;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положительной курсовой разницы; </w:t>
      </w:r>
      <w:r>
        <w:br/>
      </w:r>
      <w:r>
        <w:rPr>
          <w:rFonts w:ascii="Times New Roman"/>
          <w:b w:val="false"/>
          <w:i w:val="false"/>
          <w:color w:val="000000"/>
          <w:sz w:val="28"/>
        </w:rPr>
        <w:t>
</w:t>
      </w:r>
      <w:r>
        <w:rPr>
          <w:rFonts w:ascii="Times New Roman"/>
          <w:b w:val="false"/>
          <w:i w:val="false"/>
          <w:color w:val="000000"/>
          <w:sz w:val="28"/>
        </w:rPr>
        <w:t xml:space="preserve">      24) в строке 110.31.019: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110.00.017;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в виде выигрышей; </w:t>
      </w:r>
      <w:r>
        <w:br/>
      </w:r>
      <w:r>
        <w:rPr>
          <w:rFonts w:ascii="Times New Roman"/>
          <w:b w:val="false"/>
          <w:i w:val="false"/>
          <w:color w:val="000000"/>
          <w:sz w:val="28"/>
        </w:rPr>
        <w:t>
</w:t>
      </w:r>
      <w:r>
        <w:rPr>
          <w:rFonts w:ascii="Times New Roman"/>
          <w:b w:val="false"/>
          <w:i w:val="false"/>
          <w:color w:val="000000"/>
          <w:sz w:val="28"/>
        </w:rPr>
        <w:t xml:space="preserve">      25) в строке 110.31.020: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110.00.018;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в виде роялти; </w:t>
      </w:r>
      <w:r>
        <w:br/>
      </w:r>
      <w:r>
        <w:rPr>
          <w:rFonts w:ascii="Times New Roman"/>
          <w:b w:val="false"/>
          <w:i w:val="false"/>
          <w:color w:val="000000"/>
          <w:sz w:val="28"/>
        </w:rPr>
        <w:t>
</w:t>
      </w:r>
      <w:r>
        <w:rPr>
          <w:rFonts w:ascii="Times New Roman"/>
          <w:b w:val="false"/>
          <w:i w:val="false"/>
          <w:color w:val="000000"/>
          <w:sz w:val="28"/>
        </w:rPr>
        <w:t xml:space="preserve">      26) в строке 110.31.021: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110.00.019;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w:t>
      </w:r>
      <w:r>
        <w:rPr>
          <w:rFonts w:ascii="Times New Roman"/>
          <w:b w:val="false"/>
          <w:i w:val="false"/>
          <w:color w:val="000000"/>
          <w:sz w:val="28"/>
        </w:rPr>
        <w:t xml:space="preserve">      27) в строке 110.31.022: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величина, определенная как сумма строк 110.00.009 и 110.00.020;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110.31.004 по 110.31.021; </w:t>
      </w:r>
      <w:r>
        <w:br/>
      </w:r>
      <w:r>
        <w:rPr>
          <w:rFonts w:ascii="Times New Roman"/>
          <w:b w:val="false"/>
          <w:i w:val="false"/>
          <w:color w:val="000000"/>
          <w:sz w:val="28"/>
        </w:rPr>
        <w:t>
</w:t>
      </w:r>
      <w:r>
        <w:rPr>
          <w:rFonts w:ascii="Times New Roman"/>
          <w:b w:val="false"/>
          <w:i w:val="false"/>
          <w:color w:val="000000"/>
          <w:sz w:val="28"/>
        </w:rPr>
        <w:t xml:space="preserve">      28) в строке 110.31.023: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корректировки совокупного годового дохода, которая переносится из строки 110.00.022; </w:t>
      </w:r>
      <w:r>
        <w:br/>
      </w:r>
      <w:r>
        <w:rPr>
          <w:rFonts w:ascii="Times New Roman"/>
          <w:b w:val="false"/>
          <w:i w:val="false"/>
          <w:color w:val="000000"/>
          <w:sz w:val="28"/>
        </w:rPr>
        <w:t>
</w:t>
      </w:r>
      <w:r>
        <w:rPr>
          <w:rFonts w:ascii="Times New Roman"/>
          <w:b w:val="false"/>
          <w:i w:val="false"/>
          <w:color w:val="000000"/>
          <w:sz w:val="28"/>
        </w:rPr>
        <w:t xml:space="preserve">      29) в строке 110.31.024: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общая сумма доходов (сумма строк с 110.31.004 по 110.31.022 минус строка 110.31.023);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доходов (сумма строк с 110.31.004 по 110.31.022); </w:t>
      </w:r>
      <w:r>
        <w:br/>
      </w:r>
      <w:r>
        <w:rPr>
          <w:rFonts w:ascii="Times New Roman"/>
          <w:b w:val="false"/>
          <w:i w:val="false"/>
          <w:color w:val="000000"/>
          <w:sz w:val="28"/>
        </w:rPr>
        <w:t>
</w:t>
      </w:r>
      <w:r>
        <w:rPr>
          <w:rFonts w:ascii="Times New Roman"/>
          <w:b w:val="false"/>
          <w:i w:val="false"/>
          <w:color w:val="000000"/>
          <w:sz w:val="28"/>
        </w:rPr>
        <w:t xml:space="preserve">      30) в строке 110.31.025: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w:t>
      </w:r>
      <w:r>
        <w:rPr>
          <w:rFonts w:ascii="Times New Roman"/>
          <w:b w:val="false"/>
          <w:i w:val="false"/>
          <w:color w:val="000000"/>
          <w:sz w:val="28"/>
        </w:rPr>
        <w:t xml:space="preserve">      31) в строке 110.31.025А: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110.11.005А;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общая сумма командировочных расходов, определяемая как сумма строк с 110.11.005АI по 110.11.005АIV; </w:t>
      </w:r>
      <w:r>
        <w:br/>
      </w:r>
      <w:r>
        <w:rPr>
          <w:rFonts w:ascii="Times New Roman"/>
          <w:b w:val="false"/>
          <w:i w:val="false"/>
          <w:color w:val="000000"/>
          <w:sz w:val="28"/>
        </w:rPr>
        <w:t>
</w:t>
      </w:r>
      <w:r>
        <w:rPr>
          <w:rFonts w:ascii="Times New Roman"/>
          <w:b w:val="false"/>
          <w:i w:val="false"/>
          <w:color w:val="000000"/>
          <w:sz w:val="28"/>
        </w:rPr>
        <w:t xml:space="preserve">      32) в строке 110.31.025АI: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110.11.005АI;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w:t>
      </w:r>
      <w:r>
        <w:rPr>
          <w:rFonts w:ascii="Times New Roman"/>
          <w:b w:val="false"/>
          <w:i w:val="false"/>
          <w:color w:val="000000"/>
          <w:sz w:val="28"/>
        </w:rPr>
        <w:t xml:space="preserve">      33) в строке 110.31.025АII: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110.11.005АII;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w:t>
      </w:r>
      <w:r>
        <w:rPr>
          <w:rFonts w:ascii="Times New Roman"/>
          <w:b w:val="false"/>
          <w:i w:val="false"/>
          <w:color w:val="000000"/>
          <w:sz w:val="28"/>
        </w:rPr>
        <w:t xml:space="preserve">      34) в строке 110.31.025АIII: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110.11.005АIII;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35) в строке 110.31.025 АIV: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110.11.005АIV;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36) в строке 110.31.025В: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из строки 110.11.005В;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представительских расходов; </w:t>
      </w:r>
      <w:r>
        <w:br/>
      </w:r>
      <w:r>
        <w:rPr>
          <w:rFonts w:ascii="Times New Roman"/>
          <w:b w:val="false"/>
          <w:i w:val="false"/>
          <w:color w:val="000000"/>
          <w:sz w:val="28"/>
        </w:rPr>
        <w:t>
</w:t>
      </w:r>
      <w:r>
        <w:rPr>
          <w:rFonts w:ascii="Times New Roman"/>
          <w:b w:val="false"/>
          <w:i w:val="false"/>
          <w:color w:val="000000"/>
          <w:sz w:val="28"/>
        </w:rPr>
        <w:t xml:space="preserve">      37) в строке 110.31.026: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по вознаграждению; </w:t>
      </w:r>
      <w:r>
        <w:br/>
      </w:r>
      <w:r>
        <w:rPr>
          <w:rFonts w:ascii="Times New Roman"/>
          <w:b w:val="false"/>
          <w:i w:val="false"/>
          <w:color w:val="000000"/>
          <w:sz w:val="28"/>
        </w:rPr>
        <w:t>
</w:t>
      </w:r>
      <w:r>
        <w:rPr>
          <w:rFonts w:ascii="Times New Roman"/>
          <w:b w:val="false"/>
          <w:i w:val="false"/>
          <w:color w:val="000000"/>
          <w:sz w:val="28"/>
        </w:rPr>
        <w:t xml:space="preserve">      38) в строке 110.31.027: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110.00.026; </w:t>
      </w:r>
      <w:r>
        <w:br/>
      </w:r>
      <w:r>
        <w:rPr>
          <w:rFonts w:ascii="Times New Roman"/>
          <w:b w:val="false"/>
          <w:i w:val="false"/>
          <w:color w:val="000000"/>
          <w:sz w:val="28"/>
        </w:rPr>
        <w:t>
</w:t>
      </w:r>
      <w:r>
        <w:rPr>
          <w:rFonts w:ascii="Times New Roman"/>
          <w:b w:val="false"/>
          <w:i w:val="false"/>
          <w:color w:val="000000"/>
          <w:sz w:val="28"/>
        </w:rPr>
        <w:t xml:space="preserve">      39) в строке 110.31.028: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110.00.027;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резерв по сомнительным долгам; </w:t>
      </w:r>
      <w:r>
        <w:br/>
      </w:r>
      <w:r>
        <w:rPr>
          <w:rFonts w:ascii="Times New Roman"/>
          <w:b w:val="false"/>
          <w:i w:val="false"/>
          <w:color w:val="000000"/>
          <w:sz w:val="28"/>
        </w:rPr>
        <w:t>
</w:t>
      </w:r>
      <w:r>
        <w:rPr>
          <w:rFonts w:ascii="Times New Roman"/>
          <w:b w:val="false"/>
          <w:i w:val="false"/>
          <w:color w:val="000000"/>
          <w:sz w:val="28"/>
        </w:rPr>
        <w:t xml:space="preserve">      40) в строке 110.31.029: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110.00.028;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отчислений в резервные фонды; </w:t>
      </w:r>
      <w:r>
        <w:br/>
      </w:r>
      <w:r>
        <w:rPr>
          <w:rFonts w:ascii="Times New Roman"/>
          <w:b w:val="false"/>
          <w:i w:val="false"/>
          <w:color w:val="000000"/>
          <w:sz w:val="28"/>
        </w:rPr>
        <w:t>
</w:t>
      </w:r>
      <w:r>
        <w:rPr>
          <w:rFonts w:ascii="Times New Roman"/>
          <w:b w:val="false"/>
          <w:i w:val="false"/>
          <w:color w:val="000000"/>
          <w:sz w:val="28"/>
        </w:rPr>
        <w:t xml:space="preserve">      41) в строке 110.31.030: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110.00.029;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w:t>
      </w:r>
      <w:r>
        <w:rPr>
          <w:rFonts w:ascii="Times New Roman"/>
          <w:b w:val="false"/>
          <w:i w:val="false"/>
          <w:color w:val="000000"/>
          <w:sz w:val="28"/>
        </w:rPr>
        <w:t xml:space="preserve">      42) в строке 110.31.031: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110.00.030;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расходов по страховым премиям; </w:t>
      </w:r>
      <w:r>
        <w:br/>
      </w:r>
      <w:r>
        <w:rPr>
          <w:rFonts w:ascii="Times New Roman"/>
          <w:b w:val="false"/>
          <w:i w:val="false"/>
          <w:color w:val="000000"/>
          <w:sz w:val="28"/>
        </w:rPr>
        <w:t>
</w:t>
      </w:r>
      <w:r>
        <w:rPr>
          <w:rFonts w:ascii="Times New Roman"/>
          <w:b w:val="false"/>
          <w:i w:val="false"/>
          <w:color w:val="000000"/>
          <w:sz w:val="28"/>
        </w:rPr>
        <w:t xml:space="preserve">      43) в строке 110.31.032: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110.00.031;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w:t>
      </w:r>
      <w:r>
        <w:rPr>
          <w:rFonts w:ascii="Times New Roman"/>
          <w:b w:val="false"/>
          <w:i w:val="false"/>
          <w:color w:val="000000"/>
          <w:sz w:val="28"/>
        </w:rPr>
        <w:t xml:space="preserve">      44) в строке 110.31.033: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110.00.032;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расходов на социальные выплаты; </w:t>
      </w:r>
      <w:r>
        <w:br/>
      </w:r>
      <w:r>
        <w:rPr>
          <w:rFonts w:ascii="Times New Roman"/>
          <w:b w:val="false"/>
          <w:i w:val="false"/>
          <w:color w:val="000000"/>
          <w:sz w:val="28"/>
        </w:rPr>
        <w:t>
</w:t>
      </w:r>
      <w:r>
        <w:rPr>
          <w:rFonts w:ascii="Times New Roman"/>
          <w:b w:val="false"/>
          <w:i w:val="false"/>
          <w:color w:val="000000"/>
          <w:sz w:val="28"/>
        </w:rPr>
        <w:t xml:space="preserve">      45) в строке 110.31.034: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110.00.033;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отрицательной курсовой разницы; </w:t>
      </w:r>
      <w:r>
        <w:br/>
      </w:r>
      <w:r>
        <w:rPr>
          <w:rFonts w:ascii="Times New Roman"/>
          <w:b w:val="false"/>
          <w:i w:val="false"/>
          <w:color w:val="000000"/>
          <w:sz w:val="28"/>
        </w:rPr>
        <w:t>
</w:t>
      </w:r>
      <w:r>
        <w:rPr>
          <w:rFonts w:ascii="Times New Roman"/>
          <w:b w:val="false"/>
          <w:i w:val="false"/>
          <w:color w:val="000000"/>
          <w:sz w:val="28"/>
        </w:rPr>
        <w:t xml:space="preserve">      46) в строке 110.31.035: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110.00.034;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w:t>
      </w:r>
      <w:r>
        <w:rPr>
          <w:rFonts w:ascii="Times New Roman"/>
          <w:b w:val="false"/>
          <w:i w:val="false"/>
          <w:color w:val="000000"/>
          <w:sz w:val="28"/>
        </w:rPr>
        <w:t xml:space="preserve">      47) в строке 110.31.036: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110.00.035;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присужденных и (или) признанных штрафов, пени, неустоек; </w:t>
      </w:r>
      <w:r>
        <w:br/>
      </w:r>
      <w:r>
        <w:rPr>
          <w:rFonts w:ascii="Times New Roman"/>
          <w:b w:val="false"/>
          <w:i w:val="false"/>
          <w:color w:val="000000"/>
          <w:sz w:val="28"/>
        </w:rPr>
        <w:t>
</w:t>
      </w:r>
      <w:r>
        <w:rPr>
          <w:rFonts w:ascii="Times New Roman"/>
          <w:b w:val="false"/>
          <w:i w:val="false"/>
          <w:color w:val="000000"/>
          <w:sz w:val="28"/>
        </w:rPr>
        <w:t xml:space="preserve">      48) в строке 110.31.037: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110.00.036А;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амортизационных отчислений по основным средствам; </w:t>
      </w:r>
      <w:r>
        <w:br/>
      </w:r>
      <w:r>
        <w:rPr>
          <w:rFonts w:ascii="Times New Roman"/>
          <w:b w:val="false"/>
          <w:i w:val="false"/>
          <w:color w:val="000000"/>
          <w:sz w:val="28"/>
        </w:rPr>
        <w:t>
</w:t>
      </w:r>
      <w:r>
        <w:rPr>
          <w:rFonts w:ascii="Times New Roman"/>
          <w:b w:val="false"/>
          <w:i w:val="false"/>
          <w:color w:val="000000"/>
          <w:sz w:val="28"/>
        </w:rPr>
        <w:t xml:space="preserve">      49) в строке 110.31.038: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110.00.036В;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амортизационных отчислений по нематериальным активам;    </w:t>
      </w:r>
      <w:r>
        <w:br/>
      </w:r>
      <w:r>
        <w:rPr>
          <w:rFonts w:ascii="Times New Roman"/>
          <w:b w:val="false"/>
          <w:i w:val="false"/>
          <w:color w:val="000000"/>
          <w:sz w:val="28"/>
        </w:rPr>
        <w:t>
</w:t>
      </w:r>
      <w:r>
        <w:rPr>
          <w:rFonts w:ascii="Times New Roman"/>
          <w:b w:val="false"/>
          <w:i w:val="false"/>
          <w:color w:val="000000"/>
          <w:sz w:val="28"/>
        </w:rPr>
        <w:t xml:space="preserve">      50) в строке 110.31.039: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110.00.036С; </w:t>
      </w:r>
      <w:r>
        <w:br/>
      </w:r>
      <w:r>
        <w:rPr>
          <w:rFonts w:ascii="Times New Roman"/>
          <w:b w:val="false"/>
          <w:i w:val="false"/>
          <w:color w:val="000000"/>
          <w:sz w:val="28"/>
        </w:rPr>
        <w:t>
</w:t>
      </w:r>
      <w:r>
        <w:rPr>
          <w:rFonts w:ascii="Times New Roman"/>
          <w:b w:val="false"/>
          <w:i w:val="false"/>
          <w:color w:val="000000"/>
          <w:sz w:val="28"/>
        </w:rPr>
        <w:t xml:space="preserve">      51) в строке 110.31.040: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110.00.036D; </w:t>
      </w:r>
      <w:r>
        <w:br/>
      </w:r>
      <w:r>
        <w:rPr>
          <w:rFonts w:ascii="Times New Roman"/>
          <w:b w:val="false"/>
          <w:i w:val="false"/>
          <w:color w:val="000000"/>
          <w:sz w:val="28"/>
        </w:rPr>
        <w:t>
</w:t>
      </w:r>
      <w:r>
        <w:rPr>
          <w:rFonts w:ascii="Times New Roman"/>
          <w:b w:val="false"/>
          <w:i w:val="false"/>
          <w:color w:val="000000"/>
          <w:sz w:val="28"/>
        </w:rPr>
        <w:t xml:space="preserve">      52) в строке 110.31.041: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110.00.036Е; </w:t>
      </w:r>
      <w:r>
        <w:br/>
      </w:r>
      <w:r>
        <w:rPr>
          <w:rFonts w:ascii="Times New Roman"/>
          <w:b w:val="false"/>
          <w:i w:val="false"/>
          <w:color w:val="000000"/>
          <w:sz w:val="28"/>
        </w:rPr>
        <w:t>
</w:t>
      </w:r>
      <w:r>
        <w:rPr>
          <w:rFonts w:ascii="Times New Roman"/>
          <w:b w:val="false"/>
          <w:i w:val="false"/>
          <w:color w:val="000000"/>
          <w:sz w:val="28"/>
        </w:rPr>
        <w:t xml:space="preserve">      53) в строке 110.31.042: </w:t>
      </w:r>
      <w:r>
        <w:br/>
      </w:r>
      <w:r>
        <w:rPr>
          <w:rFonts w:ascii="Times New Roman"/>
          <w:b w:val="false"/>
          <w:i w:val="false"/>
          <w:color w:val="000000"/>
          <w:sz w:val="28"/>
        </w:rPr>
        <w:t>
</w:t>
      </w:r>
      <w:r>
        <w:rPr>
          <w:rFonts w:ascii="Times New Roman"/>
          <w:b w:val="false"/>
          <w:i w:val="false"/>
          <w:color w:val="000000"/>
          <w:sz w:val="28"/>
        </w:rPr>
        <w:t xml:space="preserve">      в графу I переносится сумма, отраженная в строке 110.00.036F;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расходов на ремонт; </w:t>
      </w:r>
      <w:r>
        <w:br/>
      </w:r>
      <w:r>
        <w:rPr>
          <w:rFonts w:ascii="Times New Roman"/>
          <w:b w:val="false"/>
          <w:i w:val="false"/>
          <w:color w:val="000000"/>
          <w:sz w:val="28"/>
        </w:rPr>
        <w:t>
</w:t>
      </w:r>
      <w:r>
        <w:rPr>
          <w:rFonts w:ascii="Times New Roman"/>
          <w:b w:val="false"/>
          <w:i w:val="false"/>
          <w:color w:val="000000"/>
          <w:sz w:val="28"/>
        </w:rPr>
        <w:t xml:space="preserve">      54) в строке 110.31.043: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убытков от ликвидации и выбытия основных средств; </w:t>
      </w:r>
      <w:r>
        <w:br/>
      </w:r>
      <w:r>
        <w:rPr>
          <w:rFonts w:ascii="Times New Roman"/>
          <w:b w:val="false"/>
          <w:i w:val="false"/>
          <w:color w:val="000000"/>
          <w:sz w:val="28"/>
        </w:rPr>
        <w:t>
</w:t>
      </w:r>
      <w:r>
        <w:rPr>
          <w:rFonts w:ascii="Times New Roman"/>
          <w:b w:val="false"/>
          <w:i w:val="false"/>
          <w:color w:val="000000"/>
          <w:sz w:val="28"/>
        </w:rPr>
        <w:t xml:space="preserve">      55) в строке 110.31.044: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убытков от ликвидации и выбытия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56) в строке 110.31.045: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w:t>
      </w:r>
      <w:r>
        <w:rPr>
          <w:rFonts w:ascii="Times New Roman"/>
          <w:b w:val="false"/>
          <w:i w:val="false"/>
          <w:color w:val="000000"/>
          <w:sz w:val="28"/>
        </w:rPr>
        <w:t xml:space="preserve">      57) в строке 110.31.046: </w:t>
      </w:r>
      <w:r>
        <w:br/>
      </w:r>
      <w:r>
        <w:rPr>
          <w:rFonts w:ascii="Times New Roman"/>
          <w:b w:val="false"/>
          <w:i w:val="false"/>
          <w:color w:val="000000"/>
          <w:sz w:val="28"/>
        </w:rPr>
        <w:t>
</w:t>
      </w: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w:t>
      </w:r>
      <w:r>
        <w:rPr>
          <w:rFonts w:ascii="Times New Roman"/>
          <w:b w:val="false"/>
          <w:i w:val="false"/>
          <w:color w:val="000000"/>
          <w:sz w:val="28"/>
        </w:rPr>
        <w:t xml:space="preserve">      58) в строке 110.31.047: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59) в строке 110.31.048: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резерва по отпускам работников; </w:t>
      </w:r>
      <w:r>
        <w:br/>
      </w:r>
      <w:r>
        <w:rPr>
          <w:rFonts w:ascii="Times New Roman"/>
          <w:b w:val="false"/>
          <w:i w:val="false"/>
          <w:color w:val="000000"/>
          <w:sz w:val="28"/>
        </w:rPr>
        <w:t>
</w:t>
      </w:r>
      <w:r>
        <w:rPr>
          <w:rFonts w:ascii="Times New Roman"/>
          <w:b w:val="false"/>
          <w:i w:val="false"/>
          <w:color w:val="000000"/>
          <w:sz w:val="28"/>
        </w:rPr>
        <w:t xml:space="preserve">      60) в строке 110.31.049: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r>
        <w:br/>
      </w:r>
      <w:r>
        <w:rPr>
          <w:rFonts w:ascii="Times New Roman"/>
          <w:b w:val="false"/>
          <w:i w:val="false"/>
          <w:color w:val="000000"/>
          <w:sz w:val="28"/>
        </w:rPr>
        <w:t>
</w:t>
      </w:r>
      <w:r>
        <w:rPr>
          <w:rFonts w:ascii="Times New Roman"/>
          <w:b w:val="false"/>
          <w:i w:val="false"/>
          <w:color w:val="000000"/>
          <w:sz w:val="28"/>
        </w:rPr>
        <w:t xml:space="preserve">      61) в строке 110.31.050: </w:t>
      </w:r>
      <w:r>
        <w:br/>
      </w:r>
      <w:r>
        <w:rPr>
          <w:rFonts w:ascii="Times New Roman"/>
          <w:b w:val="false"/>
          <w:i w:val="false"/>
          <w:color w:val="000000"/>
          <w:sz w:val="28"/>
        </w:rPr>
        <w:t>
</w:t>
      </w:r>
      <w:r>
        <w:rPr>
          <w:rFonts w:ascii="Times New Roman"/>
          <w:b w:val="false"/>
          <w:i w:val="false"/>
          <w:color w:val="000000"/>
          <w:sz w:val="28"/>
        </w:rPr>
        <w:t xml:space="preserve">      в графе II отражается сумма других расходов, не отраженных в строках с 110.31.025 по 110.31.049; </w:t>
      </w:r>
      <w:r>
        <w:br/>
      </w:r>
      <w:r>
        <w:rPr>
          <w:rFonts w:ascii="Times New Roman"/>
          <w:b w:val="false"/>
          <w:i w:val="false"/>
          <w:color w:val="000000"/>
          <w:sz w:val="28"/>
        </w:rPr>
        <w:t>
</w:t>
      </w:r>
      <w:r>
        <w:rPr>
          <w:rFonts w:ascii="Times New Roman"/>
          <w:b w:val="false"/>
          <w:i w:val="false"/>
          <w:color w:val="000000"/>
          <w:sz w:val="28"/>
        </w:rPr>
        <w:t xml:space="preserve">      62) в строке 110.31.051: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110.00.041; </w:t>
      </w:r>
      <w:r>
        <w:br/>
      </w:r>
      <w:r>
        <w:rPr>
          <w:rFonts w:ascii="Times New Roman"/>
          <w:b w:val="false"/>
          <w:i w:val="false"/>
          <w:color w:val="000000"/>
          <w:sz w:val="28"/>
        </w:rPr>
        <w:t>
</w:t>
      </w:r>
      <w:r>
        <w:rPr>
          <w:rFonts w:ascii="Times New Roman"/>
          <w:b w:val="false"/>
          <w:i w:val="false"/>
          <w:color w:val="000000"/>
          <w:sz w:val="28"/>
        </w:rPr>
        <w:t xml:space="preserve">      63) в строке 110.31.052: </w:t>
      </w:r>
      <w:r>
        <w:br/>
      </w:r>
      <w:r>
        <w:rPr>
          <w:rFonts w:ascii="Times New Roman"/>
          <w:b w:val="false"/>
          <w:i w:val="false"/>
          <w:color w:val="000000"/>
          <w:sz w:val="28"/>
        </w:rPr>
        <w:t>
</w:t>
      </w:r>
      <w:r>
        <w:rPr>
          <w:rFonts w:ascii="Times New Roman"/>
          <w:b w:val="false"/>
          <w:i w:val="false"/>
          <w:color w:val="000000"/>
          <w:sz w:val="28"/>
        </w:rPr>
        <w:t xml:space="preserve">      в графе I указывается сумма, определяемая сложением строк с 110.31.025 по 110.31.051; </w:t>
      </w:r>
      <w:r>
        <w:br/>
      </w:r>
      <w:r>
        <w:rPr>
          <w:rFonts w:ascii="Times New Roman"/>
          <w:b w:val="false"/>
          <w:i w:val="false"/>
          <w:color w:val="000000"/>
          <w:sz w:val="28"/>
        </w:rPr>
        <w:t>
</w:t>
      </w:r>
      <w:r>
        <w:rPr>
          <w:rFonts w:ascii="Times New Roman"/>
          <w:b w:val="false"/>
          <w:i w:val="false"/>
          <w:color w:val="000000"/>
          <w:sz w:val="28"/>
        </w:rPr>
        <w:t xml:space="preserve">      в графе II указывается сумма, определяемая сложением строк с 110.31.025 по 110.31.050; </w:t>
      </w:r>
      <w:r>
        <w:br/>
      </w:r>
      <w:r>
        <w:rPr>
          <w:rFonts w:ascii="Times New Roman"/>
          <w:b w:val="false"/>
          <w:i w:val="false"/>
          <w:color w:val="000000"/>
          <w:sz w:val="28"/>
        </w:rPr>
        <w:t>
</w:t>
      </w:r>
      <w:r>
        <w:rPr>
          <w:rFonts w:ascii="Times New Roman"/>
          <w:b w:val="false"/>
          <w:i w:val="false"/>
          <w:color w:val="000000"/>
          <w:sz w:val="28"/>
        </w:rPr>
        <w:t xml:space="preserve">      64) в строке 110.31.053: </w:t>
      </w:r>
      <w:r>
        <w:br/>
      </w:r>
      <w:r>
        <w:rPr>
          <w:rFonts w:ascii="Times New Roman"/>
          <w:b w:val="false"/>
          <w:i w:val="false"/>
          <w:color w:val="000000"/>
          <w:sz w:val="28"/>
        </w:rPr>
        <w:t>
</w:t>
      </w: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110.31.024 и 110.31.052 графы III; </w:t>
      </w:r>
      <w:r>
        <w:br/>
      </w:r>
      <w:r>
        <w:rPr>
          <w:rFonts w:ascii="Times New Roman"/>
          <w:b w:val="false"/>
          <w:i w:val="false"/>
          <w:color w:val="000000"/>
          <w:sz w:val="28"/>
        </w:rPr>
        <w:t>
</w:t>
      </w:r>
      <w:r>
        <w:rPr>
          <w:rFonts w:ascii="Times New Roman"/>
          <w:b w:val="false"/>
          <w:i w:val="false"/>
          <w:color w:val="000000"/>
          <w:sz w:val="28"/>
        </w:rPr>
        <w:t xml:space="preserve">      65) в строке 110.31.054: </w:t>
      </w:r>
      <w:r>
        <w:br/>
      </w:r>
      <w:r>
        <w:rPr>
          <w:rFonts w:ascii="Times New Roman"/>
          <w:b w:val="false"/>
          <w:i w:val="false"/>
          <w:color w:val="000000"/>
          <w:sz w:val="28"/>
        </w:rPr>
        <w:t>
</w:t>
      </w:r>
      <w:r>
        <w:rPr>
          <w:rFonts w:ascii="Times New Roman"/>
          <w:b w:val="false"/>
          <w:i w:val="false"/>
          <w:color w:val="000000"/>
          <w:sz w:val="28"/>
        </w:rPr>
        <w:t xml:space="preserve">      в графе III указывается налогооблагаемый доход, определяемый как сумма строк 110.31.001 и 110.31.002, скорректированный на сумму строки 110.31.053. Данная сумма должна соответствовать налогооблагаемому доходу, указанному в строке 110.00.043.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110.00, 110.01, 110.02 110.03, 110.04, 110.05, 110.06, 110.07, 110.08, 110.09, 110.10, 110.11, 110.12, 110.13, 110.14, 110.15, 110.16, 110.17, 110.18, 110.19, 110.20, 110.21, 110.22, 110.23, 110.24, 110.25, 110.26, 110.27, 110.28, 110.29, 110.30, 110.31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размещения страховых премий, и исчисления корпоративного подоходного налога страховыми (перестраховочными) организациями.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120.00) и приложений к ней (формы с 120.01 по 120.05)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корпоративному подоходному налогу - Форма </w:t>
      </w:r>
      <w:r>
        <w:br/>
      </w:r>
      <w:r>
        <w:rPr>
          <w:rFonts w:ascii="Times New Roman"/>
          <w:b w:val="false"/>
          <w:i w:val="false"/>
          <w:color w:val="000000"/>
          <w:sz w:val="28"/>
        </w:rPr>
        <w:t>
</w:t>
      </w:r>
      <w:r>
        <w:rPr>
          <w:rFonts w:ascii="Times New Roman"/>
          <w:b/>
          <w:i w:val="false"/>
          <w:color w:val="000080"/>
          <w:sz w:val="28"/>
        </w:rPr>
        <w:t xml:space="preserve">       120.00 (приложение к Правилам составления Декларации по </w:t>
      </w:r>
      <w:r>
        <w:br/>
      </w:r>
      <w:r>
        <w:rPr>
          <w:rFonts w:ascii="Times New Roman"/>
          <w:b w:val="false"/>
          <w:i w:val="false"/>
          <w:color w:val="000000"/>
          <w:sz w:val="28"/>
        </w:rPr>
        <w:t>
</w:t>
      </w:r>
      <w:r>
        <w:rPr>
          <w:rFonts w:ascii="Times New Roman"/>
          <w:b/>
          <w:i w:val="false"/>
          <w:color w:val="000080"/>
          <w:sz w:val="28"/>
        </w:rPr>
        <w:t xml:space="preserve">             корпоративному подоходному налогу (Форма 120.00)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Также, в случае, предусмотренном статьей 114 Кодекса, отмечается ячейка "долгосрочные контракты"; </w:t>
      </w:r>
      <w:r>
        <w:br/>
      </w:r>
      <w:r>
        <w:rPr>
          <w:rFonts w:ascii="Times New Roman"/>
          <w:b w:val="false"/>
          <w:i w:val="false"/>
          <w:color w:val="000000"/>
          <w:sz w:val="28"/>
        </w:rPr>
        <w:t>
</w:t>
      </w:r>
      <w:r>
        <w:rPr>
          <w:rFonts w:ascii="Times New Roman"/>
          <w:b w:val="false"/>
          <w:i w:val="false"/>
          <w:color w:val="000000"/>
          <w:sz w:val="28"/>
        </w:rPr>
        <w:t xml:space="preserve">      5) код ОКЭД. Указывается код основного вида деятельности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статье 116 Кодекса, ведется раздельный учет в соответствии со статьей 67 Кодекса; </w:t>
      </w:r>
      <w:r>
        <w:br/>
      </w:r>
      <w:r>
        <w:rPr>
          <w:rFonts w:ascii="Times New Roman"/>
          <w:b w:val="false"/>
          <w:i w:val="false"/>
          <w:color w:val="000000"/>
          <w:sz w:val="28"/>
        </w:rPr>
        <w:t>
</w:t>
      </w:r>
      <w:r>
        <w:rPr>
          <w:rFonts w:ascii="Times New Roman"/>
          <w:b w:val="false"/>
          <w:i w:val="false"/>
          <w:color w:val="000000"/>
          <w:sz w:val="28"/>
        </w:rPr>
        <w:t xml:space="preserve">      8)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разделе "Доход в виде страховых премий": </w:t>
      </w:r>
      <w:r>
        <w:br/>
      </w:r>
      <w:r>
        <w:rPr>
          <w:rFonts w:ascii="Times New Roman"/>
          <w:b w:val="false"/>
          <w:i w:val="false"/>
          <w:color w:val="000000"/>
          <w:sz w:val="28"/>
        </w:rPr>
        <w:t>
</w:t>
      </w:r>
      <w:r>
        <w:rPr>
          <w:rFonts w:ascii="Times New Roman"/>
          <w:b w:val="false"/>
          <w:i w:val="false"/>
          <w:color w:val="000000"/>
          <w:sz w:val="28"/>
        </w:rPr>
        <w:t xml:space="preserve">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определенная в строке 120.01.005; </w:t>
      </w:r>
      <w:r>
        <w:br/>
      </w:r>
      <w:r>
        <w:rPr>
          <w:rFonts w:ascii="Times New Roman"/>
          <w:b w:val="false"/>
          <w:i w:val="false"/>
          <w:color w:val="000000"/>
          <w:sz w:val="28"/>
        </w:rPr>
        <w:t>
</w:t>
      </w:r>
      <w:r>
        <w:rPr>
          <w:rFonts w:ascii="Times New Roman"/>
          <w:b w:val="false"/>
          <w:i w:val="false"/>
          <w:color w:val="000000"/>
          <w:sz w:val="28"/>
        </w:rPr>
        <w:t xml:space="preserve">      2) в строке 120.00.002 указывается общая сумма исчисленного корпоративного подоходного налога по доходам в виде страховых премий, определенная в строке 120.01.006; </w:t>
      </w:r>
      <w:r>
        <w:br/>
      </w:r>
      <w:r>
        <w:rPr>
          <w:rFonts w:ascii="Times New Roman"/>
          <w:b w:val="false"/>
          <w:i w:val="false"/>
          <w:color w:val="000000"/>
          <w:sz w:val="28"/>
        </w:rPr>
        <w:t>
</w:t>
      </w:r>
      <w:r>
        <w:rPr>
          <w:rFonts w:ascii="Times New Roman"/>
          <w:b w:val="false"/>
          <w:i w:val="false"/>
          <w:color w:val="000000"/>
          <w:sz w:val="28"/>
        </w:rPr>
        <w:t xml:space="preserve">      3) в строке 120.00.003 указывается общая сумма корпоративного подоходного налога, внесенного налогоплательщиком в счет уплаты налога за отчетный налоговый период, определенная в строке 120.01.007; </w:t>
      </w:r>
      <w:r>
        <w:br/>
      </w:r>
      <w:r>
        <w:rPr>
          <w:rFonts w:ascii="Times New Roman"/>
          <w:b w:val="false"/>
          <w:i w:val="false"/>
          <w:color w:val="000000"/>
          <w:sz w:val="28"/>
        </w:rPr>
        <w:t>
</w:t>
      </w:r>
      <w:r>
        <w:rPr>
          <w:rFonts w:ascii="Times New Roman"/>
          <w:b w:val="false"/>
          <w:i w:val="false"/>
          <w:color w:val="000000"/>
          <w:sz w:val="28"/>
        </w:rPr>
        <w:t xml:space="preserve">      4) в строке 120.00.004 указывается сумма корпоративного подоходного налога, подлежащего уплате за отчетный налоговый период, определенная в строке 120.01.008; </w:t>
      </w:r>
      <w:r>
        <w:br/>
      </w:r>
      <w:r>
        <w:rPr>
          <w:rFonts w:ascii="Times New Roman"/>
          <w:b w:val="false"/>
          <w:i w:val="false"/>
          <w:color w:val="000000"/>
          <w:sz w:val="28"/>
        </w:rPr>
        <w:t>
</w:t>
      </w:r>
      <w:r>
        <w:rPr>
          <w:rFonts w:ascii="Times New Roman"/>
          <w:b w:val="false"/>
          <w:i w:val="false"/>
          <w:color w:val="000000"/>
          <w:sz w:val="28"/>
        </w:rPr>
        <w:t xml:space="preserve">      5) в строке 120.00.005 указывается сумма излишне уплаченного налога, определенная в строке 120.01.009.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Исчисление налогового обязательства - Форма 120.01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13. Данная форма предназначена для исчисления налогоплательщиком корпоративного подоходного налога и произведенных платежей и зачетов, а также других расчетов по итогам налогового периода.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 В разделе "Расчет по исчислению налога и произведенных платежей": </w:t>
      </w:r>
      <w:r>
        <w:br/>
      </w:r>
      <w:r>
        <w:rPr>
          <w:rFonts w:ascii="Times New Roman"/>
          <w:b w:val="false"/>
          <w:i w:val="false"/>
          <w:color w:val="000000"/>
          <w:sz w:val="28"/>
        </w:rPr>
        <w:t>
</w:t>
      </w:r>
      <w:r>
        <w:rPr>
          <w:rFonts w:ascii="Times New Roman"/>
          <w:b w:val="false"/>
          <w:i w:val="false"/>
          <w:color w:val="000000"/>
          <w:sz w:val="28"/>
        </w:rPr>
        <w:t xml:space="preserve">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пункте 3 статьи 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18 декабря 2000 г. N 126-II  "О страховой деятельности" (далее - Закон) и пункте 2 статьи 6 Закона, за исключением указанных в строке 120.01.003; </w:t>
      </w:r>
      <w:r>
        <w:br/>
      </w:r>
      <w:r>
        <w:rPr>
          <w:rFonts w:ascii="Times New Roman"/>
          <w:b w:val="false"/>
          <w:i w:val="false"/>
          <w:color w:val="000000"/>
          <w:sz w:val="28"/>
        </w:rPr>
        <w:t>
</w:t>
      </w:r>
      <w:r>
        <w:rPr>
          <w:rFonts w:ascii="Times New Roman"/>
          <w:b w:val="false"/>
          <w:i w:val="false"/>
          <w:color w:val="000000"/>
          <w:sz w:val="28"/>
        </w:rPr>
        <w:t xml:space="preserve">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пункте 3 статьи 6 Закона и пункте 2 статьи 6 Закона, за исключением указанных в строке 120.01.004; </w:t>
      </w:r>
      <w:r>
        <w:br/>
      </w:r>
      <w:r>
        <w:rPr>
          <w:rFonts w:ascii="Times New Roman"/>
          <w:b w:val="false"/>
          <w:i w:val="false"/>
          <w:color w:val="000000"/>
          <w:sz w:val="28"/>
        </w:rPr>
        <w:t>
</w:t>
      </w:r>
      <w:r>
        <w:rPr>
          <w:rFonts w:ascii="Times New Roman"/>
          <w:b w:val="false"/>
          <w:i w:val="false"/>
          <w:color w:val="000000"/>
          <w:sz w:val="28"/>
        </w:rPr>
        <w:t xml:space="preserve">      3) в строке 120.01.003 указывается сумма страховых премий, подлежащих получению (полученных) в течение налогового периода по договорам накопительного страхования по классам, указанным в пункте 2 статьи 6 Закона; </w:t>
      </w:r>
      <w:r>
        <w:br/>
      </w:r>
      <w:r>
        <w:rPr>
          <w:rFonts w:ascii="Times New Roman"/>
          <w:b w:val="false"/>
          <w:i w:val="false"/>
          <w:color w:val="000000"/>
          <w:sz w:val="28"/>
        </w:rPr>
        <w:t>
</w:t>
      </w:r>
      <w:r>
        <w:rPr>
          <w:rFonts w:ascii="Times New Roman"/>
          <w:b w:val="false"/>
          <w:i w:val="false"/>
          <w:color w:val="000000"/>
          <w:sz w:val="28"/>
        </w:rPr>
        <w:t xml:space="preserve">      4) в строке 120.01.004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классам, указанным в пункте 2 статьи 6 Закона; </w:t>
      </w:r>
      <w:r>
        <w:br/>
      </w:r>
      <w:r>
        <w:rPr>
          <w:rFonts w:ascii="Times New Roman"/>
          <w:b w:val="false"/>
          <w:i w:val="false"/>
          <w:color w:val="000000"/>
          <w:sz w:val="28"/>
        </w:rPr>
        <w:t>
</w:t>
      </w:r>
      <w:r>
        <w:rPr>
          <w:rFonts w:ascii="Times New Roman"/>
          <w:b w:val="false"/>
          <w:i w:val="false"/>
          <w:color w:val="000000"/>
          <w:sz w:val="28"/>
        </w:rPr>
        <w:t xml:space="preserve">      5) в строке 120.01.005 указывается общая сумма страховых премий, подлежащих получению (полученных) в течение налогового периода. Определяется как сумма строк с 120.01.001 по 120.01.004. Переносится в строку 120.00.001; </w:t>
      </w:r>
      <w:r>
        <w:br/>
      </w:r>
      <w:r>
        <w:rPr>
          <w:rFonts w:ascii="Times New Roman"/>
          <w:b w:val="false"/>
          <w:i w:val="false"/>
          <w:color w:val="000000"/>
          <w:sz w:val="28"/>
        </w:rPr>
        <w:t>
</w:t>
      </w:r>
      <w:r>
        <w:rPr>
          <w:rFonts w:ascii="Times New Roman"/>
          <w:b w:val="false"/>
          <w:i w:val="false"/>
          <w:color w:val="000000"/>
          <w:sz w:val="28"/>
        </w:rPr>
        <w:t xml:space="preserve">      6) в строке 120.01.006 указывается общая сумма исчисленного корпоративного подоходного налога, которая определяется как сумма строк 120.01.006А и 120.01.006В. Переносится в строку 120.00.002; </w:t>
      </w:r>
      <w:r>
        <w:br/>
      </w:r>
      <w:r>
        <w:rPr>
          <w:rFonts w:ascii="Times New Roman"/>
          <w:b w:val="false"/>
          <w:i w:val="false"/>
          <w:color w:val="000000"/>
          <w:sz w:val="28"/>
        </w:rPr>
        <w:t>
</w:t>
      </w:r>
      <w:r>
        <w:rPr>
          <w:rFonts w:ascii="Times New Roman"/>
          <w:b w:val="false"/>
          <w:i w:val="false"/>
          <w:color w:val="000000"/>
          <w:sz w:val="28"/>
        </w:rPr>
        <w:t xml:space="preserve">      7) в строке 120.01.006А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Кодекса. Определяется как произведение ставки 4 % и суммы строк 120.01.001 и 120.01.002; </w:t>
      </w:r>
      <w:r>
        <w:br/>
      </w:r>
      <w:r>
        <w:rPr>
          <w:rFonts w:ascii="Times New Roman"/>
          <w:b w:val="false"/>
          <w:i w:val="false"/>
          <w:color w:val="000000"/>
          <w:sz w:val="28"/>
        </w:rPr>
        <w:t>
</w:t>
      </w:r>
      <w:r>
        <w:rPr>
          <w:rFonts w:ascii="Times New Roman"/>
          <w:b w:val="false"/>
          <w:i w:val="false"/>
          <w:color w:val="000000"/>
          <w:sz w:val="28"/>
        </w:rPr>
        <w:t xml:space="preserve">      8) в строке 120.01.006В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2) пункта 1 статьи 117 Кодекса. Определяется как произведение ставки 2 % и суммы строк 120.01.003 и 120.01.004; </w:t>
      </w:r>
      <w:r>
        <w:br/>
      </w:r>
      <w:r>
        <w:rPr>
          <w:rFonts w:ascii="Times New Roman"/>
          <w:b w:val="false"/>
          <w:i w:val="false"/>
          <w:color w:val="000000"/>
          <w:sz w:val="28"/>
        </w:rPr>
        <w:t>
</w:t>
      </w:r>
      <w:r>
        <w:rPr>
          <w:rFonts w:ascii="Times New Roman"/>
          <w:b w:val="false"/>
          <w:i w:val="false"/>
          <w:color w:val="000000"/>
          <w:sz w:val="28"/>
        </w:rPr>
        <w:t xml:space="preserve">      9) в строке 120.01.007 указывается общая сумма корпоративного подоходного налога, внесенная налогоплательщиком в счет уплаты налога за отчетный налоговый период. Определяется как сумма строк 120.01.007А и 120.01.007В. Переносится в строку 120.00.003; </w:t>
      </w:r>
      <w:r>
        <w:br/>
      </w:r>
      <w:r>
        <w:rPr>
          <w:rFonts w:ascii="Times New Roman"/>
          <w:b w:val="false"/>
          <w:i w:val="false"/>
          <w:color w:val="000000"/>
          <w:sz w:val="28"/>
        </w:rPr>
        <w:t>
</w:t>
      </w:r>
      <w:r>
        <w:rPr>
          <w:rFonts w:ascii="Times New Roman"/>
          <w:b w:val="false"/>
          <w:i w:val="false"/>
          <w:color w:val="000000"/>
          <w:sz w:val="28"/>
        </w:rPr>
        <w:t xml:space="preserve">      10) в строке 120.01.007А указывается сумма излишне уплаченного налога, перенесенная с предыдущего налогового периода в счет уплаты налога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11) в строке 120.01.007В указывается суммарная величина внесенных сумм налогов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12) в строке 120.01.008 указывается сумма корпоративного подоходного налога к уплате. При этом данная строка заполняется в случае, если сумма исчисленного налога, указанная в строке 120.01.006, больше суммы фактически уплаченного налога, указанной в строке 120.01.007. Определяется как разница строки 120.01.006 и строки 120.01.007. Переносится в строку 120.00.004; </w:t>
      </w:r>
      <w:r>
        <w:br/>
      </w:r>
      <w:r>
        <w:rPr>
          <w:rFonts w:ascii="Times New Roman"/>
          <w:b w:val="false"/>
          <w:i w:val="false"/>
          <w:color w:val="000000"/>
          <w:sz w:val="28"/>
        </w:rPr>
        <w:t>
</w:t>
      </w:r>
      <w:r>
        <w:rPr>
          <w:rFonts w:ascii="Times New Roman"/>
          <w:b w:val="false"/>
          <w:i w:val="false"/>
          <w:color w:val="000000"/>
          <w:sz w:val="28"/>
        </w:rPr>
        <w:t xml:space="preserve">      13) в строке 120.01.009 указывается сумма излишне уплаченного налога. При этом данная строка заполняется в случае, если сумма фактически уплаченного корпоративного подоходного налога, указанная в строке 120.01.007, больше суммы исчисленного налога, указанной в строке 120.01.006. Определяется как разница строки 120.01.007 и строки 120.01.006. Переносится в строку 120.00.005; </w:t>
      </w:r>
      <w:r>
        <w:br/>
      </w:r>
      <w:r>
        <w:rPr>
          <w:rFonts w:ascii="Times New Roman"/>
          <w:b w:val="false"/>
          <w:i w:val="false"/>
          <w:color w:val="000000"/>
          <w:sz w:val="28"/>
        </w:rPr>
        <w:t>
</w:t>
      </w:r>
      <w:r>
        <w:rPr>
          <w:rFonts w:ascii="Times New Roman"/>
          <w:b w:val="false"/>
          <w:i w:val="false"/>
          <w:color w:val="000000"/>
          <w:sz w:val="28"/>
        </w:rPr>
        <w:t xml:space="preserve">      14) в строке 120.01.010 указывается сумма дохода от размещения страховых премий (справочно); </w:t>
      </w:r>
      <w:r>
        <w:br/>
      </w:r>
      <w:r>
        <w:rPr>
          <w:rFonts w:ascii="Times New Roman"/>
          <w:b w:val="false"/>
          <w:i w:val="false"/>
          <w:color w:val="000000"/>
          <w:sz w:val="28"/>
        </w:rPr>
        <w:t>
</w:t>
      </w:r>
      <w:r>
        <w:rPr>
          <w:rFonts w:ascii="Times New Roman"/>
          <w:b w:val="false"/>
          <w:i w:val="false"/>
          <w:color w:val="000000"/>
          <w:sz w:val="28"/>
        </w:rPr>
        <w:t xml:space="preserve">      15) в строке 120.01.011 указывается сумма страховых премий, уплаченных по договорам перестрахования, связанных с передачей рисков перестраховочным организациям (справочно), определенная в строке 120.02.001В; </w:t>
      </w:r>
      <w:r>
        <w:br/>
      </w:r>
      <w:r>
        <w:rPr>
          <w:rFonts w:ascii="Times New Roman"/>
          <w:b w:val="false"/>
          <w:i w:val="false"/>
          <w:color w:val="000000"/>
          <w:sz w:val="28"/>
        </w:rPr>
        <w:t>
</w:t>
      </w:r>
      <w:r>
        <w:rPr>
          <w:rFonts w:ascii="Times New Roman"/>
          <w:b w:val="false"/>
          <w:i w:val="false"/>
          <w:color w:val="000000"/>
          <w:sz w:val="28"/>
        </w:rPr>
        <w:t xml:space="preserve">      16) в строке 120.01.012 указывается сумма страховых премий, подлежащая возврату (возвращаемая) страховой организацией (справочно), определенная в строке 120.03.001. </w:t>
      </w:r>
      <w:r>
        <w:br/>
      </w:r>
      <w:r>
        <w:rPr>
          <w:rFonts w:ascii="Times New Roman"/>
          <w:b w:val="false"/>
          <w:i w:val="false"/>
          <w:color w:val="000000"/>
          <w:sz w:val="28"/>
        </w:rPr>
        <w:t>
</w:t>
      </w:r>
      <w:r>
        <w:rPr>
          <w:rFonts w:ascii="Times New Roman"/>
          <w:b w:val="false"/>
          <w:i w:val="false"/>
          <w:color w:val="000000"/>
          <w:sz w:val="28"/>
        </w:rPr>
        <w:t xml:space="preserve">      16. В разделе "Другая информация": </w:t>
      </w:r>
      <w:r>
        <w:br/>
      </w:r>
      <w:r>
        <w:rPr>
          <w:rFonts w:ascii="Times New Roman"/>
          <w:b w:val="false"/>
          <w:i w:val="false"/>
          <w:color w:val="000000"/>
          <w:sz w:val="28"/>
        </w:rPr>
        <w:t>
</w:t>
      </w:r>
      <w:r>
        <w:rPr>
          <w:rFonts w:ascii="Times New Roman"/>
          <w:b w:val="false"/>
          <w:i w:val="false"/>
          <w:color w:val="000000"/>
          <w:sz w:val="28"/>
        </w:rPr>
        <w:t xml:space="preserve">      в строке 120.01.013 указывается отрасль страхования, по которой работает налогоплательщик и имеет лицензию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Страховые премии, уплаченные перестраховочным организациям </w:t>
      </w:r>
      <w:r>
        <w:br/>
      </w:r>
      <w:r>
        <w:rPr>
          <w:rFonts w:ascii="Times New Roman"/>
          <w:b w:val="false"/>
          <w:i w:val="false"/>
          <w:color w:val="000000"/>
          <w:sz w:val="28"/>
        </w:rPr>
        <w:t>
</w:t>
      </w:r>
      <w:r>
        <w:rPr>
          <w:rFonts w:ascii="Times New Roman"/>
          <w:b/>
          <w:i w:val="false"/>
          <w:color w:val="000080"/>
          <w:sz w:val="28"/>
        </w:rPr>
        <w:t xml:space="preserve">(справочно) - Форма 120.02 (приложение N 2 к Декларации) </w:t>
      </w:r>
    </w:p>
    <w:p>
      <w:pPr>
        <w:spacing w:after="0"/>
        <w:ind w:left="0"/>
        <w:jc w:val="both"/>
      </w:pPr>
      <w:r>
        <w:rPr>
          <w:rFonts w:ascii="Times New Roman"/>
          <w:b w:val="false"/>
          <w:i w:val="false"/>
          <w:color w:val="000000"/>
          <w:sz w:val="28"/>
        </w:rPr>
        <w:t xml:space="preserve">     17. Данная форма предназначена для определения суммы страховых премий, переданных перестраховочным организациям в соответствии с пунктом 1 статьи 115 Кодекса. </w:t>
      </w:r>
      <w:r>
        <w:br/>
      </w:r>
      <w:r>
        <w:rPr>
          <w:rFonts w:ascii="Times New Roman"/>
          <w:b w:val="false"/>
          <w:i w:val="false"/>
          <w:color w:val="000000"/>
          <w:sz w:val="28"/>
        </w:rPr>
        <w:t>
</w:t>
      </w:r>
      <w:r>
        <w:rPr>
          <w:rFonts w:ascii="Times New Roman"/>
          <w:b w:val="false"/>
          <w:i w:val="false"/>
          <w:color w:val="000000"/>
          <w:sz w:val="28"/>
        </w:rPr>
        <w:t xml:space="preserve">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19.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120.02.001 указываются суммы страховых премий по договорам страхования (перестрахования)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20. Величина строки 120.02.001В переносится в строку 120.01.011. </w:t>
      </w:r>
      <w:r>
        <w:br/>
      </w:r>
      <w:r>
        <w:rPr>
          <w:rFonts w:ascii="Times New Roman"/>
          <w:b w:val="false"/>
          <w:i w:val="false"/>
          <w:color w:val="000000"/>
          <w:sz w:val="28"/>
        </w:rPr>
        <w:t>
</w:t>
      </w:r>
      <w:r>
        <w:rPr>
          <w:rFonts w:ascii="Times New Roman"/>
          <w:b w:val="false"/>
          <w:i w:val="false"/>
          <w:color w:val="000000"/>
          <w:sz w:val="28"/>
        </w:rPr>
        <w:t xml:space="preserve">      21. Дополнительная форма к строке 120.02.001: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лица-перестраховщика;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соответствующего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заключения договора перестрахования;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общая сумма страховых премий по договору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страховых премий, включаемая в доход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страховых премий, уплаченных перестраховочным организациям по договорам перестрахования.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120.02.001 переносится в строку 120.02.001, графы F - в строку 120.02.001А, графы G - в строку 120.02.001В.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Страховые премии, возвращенные страховой организацией </w:t>
      </w:r>
      <w:r>
        <w:br/>
      </w:r>
      <w:r>
        <w:rPr>
          <w:rFonts w:ascii="Times New Roman"/>
          <w:b w:val="false"/>
          <w:i w:val="false"/>
          <w:color w:val="000000"/>
          <w:sz w:val="28"/>
        </w:rPr>
        <w:t>
</w:t>
      </w:r>
      <w:r>
        <w:rPr>
          <w:rFonts w:ascii="Times New Roman"/>
          <w:b/>
          <w:i w:val="false"/>
          <w:color w:val="000080"/>
          <w:sz w:val="28"/>
        </w:rPr>
        <w:t xml:space="preserve">(справочно) - </w:t>
      </w:r>
      <w:r>
        <w:br/>
      </w:r>
      <w:r>
        <w:rPr>
          <w:rFonts w:ascii="Times New Roman"/>
          <w:b w:val="false"/>
          <w:i w:val="false"/>
          <w:color w:val="000000"/>
          <w:sz w:val="28"/>
        </w:rPr>
        <w:t>
</w:t>
      </w:r>
      <w:r>
        <w:rPr>
          <w:rFonts w:ascii="Times New Roman"/>
          <w:b/>
          <w:i w:val="false"/>
          <w:color w:val="000080"/>
          <w:sz w:val="28"/>
        </w:rPr>
        <w:t xml:space="preserve">Форма 120.03 (приложение N 3 к Декларации) </w:t>
      </w:r>
    </w:p>
    <w:p>
      <w:pPr>
        <w:spacing w:after="0"/>
        <w:ind w:left="0"/>
        <w:jc w:val="both"/>
      </w:pPr>
      <w:r>
        <w:rPr>
          <w:rFonts w:ascii="Times New Roman"/>
          <w:b w:val="false"/>
          <w:i w:val="false"/>
          <w:color w:val="000000"/>
          <w:sz w:val="28"/>
        </w:rPr>
        <w:t xml:space="preserve">     22. Данная форма предназначена для определения суммы страховых премий, подлежащих возврату (возвращенных) страховой организацией в соответствии с пунктом 2 статьи 89 Кодекса.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24.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120.03.001 указывается общая сумма страховых премий, подлежащих возврату (возвращенных) страховой организацией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25. Величина строки 120.03.001 переносится в строку 120.01.012. </w:t>
      </w:r>
      <w:r>
        <w:br/>
      </w:r>
      <w:r>
        <w:rPr>
          <w:rFonts w:ascii="Times New Roman"/>
          <w:b w:val="false"/>
          <w:i w:val="false"/>
          <w:color w:val="000000"/>
          <w:sz w:val="28"/>
        </w:rPr>
        <w:t>
</w:t>
      </w:r>
      <w:r>
        <w:rPr>
          <w:rFonts w:ascii="Times New Roman"/>
          <w:b w:val="false"/>
          <w:i w:val="false"/>
          <w:color w:val="000000"/>
          <w:sz w:val="28"/>
        </w:rPr>
        <w:t xml:space="preserve">      26. Дополнительная форма к строке 120.03.001: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(фамилия, имя, отчество) страхователя;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соответствующего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заключения договора страхования;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общая сумма страховых премий, подлежащая возврату (возвращенная) страховой организацией.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Бухгалтерский баланс - Форма 120.04 (приложение N 4 к Декларации) </w:t>
      </w:r>
    </w:p>
    <w:p>
      <w:pPr>
        <w:spacing w:after="0"/>
        <w:ind w:left="0"/>
        <w:jc w:val="both"/>
      </w:pPr>
      <w:r>
        <w:rPr>
          <w:rFonts w:ascii="Times New Roman"/>
          <w:b w:val="false"/>
          <w:i w:val="false"/>
          <w:color w:val="000000"/>
          <w:sz w:val="28"/>
        </w:rPr>
        <w:t xml:space="preserve">      27. Форма 120.04 является финансовым отчетом налогоплательщика, подготовленным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Отчет о результатах финансово-хозяйственной деятельности - Форма 120.05 </w:t>
      </w:r>
      <w:r>
        <w:br/>
      </w:r>
      <w:r>
        <w:rPr>
          <w:rFonts w:ascii="Times New Roman"/>
          <w:b w:val="false"/>
          <w:i w:val="false"/>
          <w:color w:val="000000"/>
          <w:sz w:val="28"/>
        </w:rPr>
        <w:t>
</w:t>
      </w:r>
      <w:r>
        <w:rPr>
          <w:rFonts w:ascii="Times New Roman"/>
          <w:b/>
          <w:i w:val="false"/>
          <w:color w:val="000080"/>
          <w:sz w:val="28"/>
        </w:rPr>
        <w:t xml:space="preserve">(приложение N 5 к Декларации) </w:t>
      </w:r>
    </w:p>
    <w:p>
      <w:pPr>
        <w:spacing w:after="0"/>
        <w:ind w:left="0"/>
        <w:jc w:val="both"/>
      </w:pPr>
      <w:r>
        <w:rPr>
          <w:rFonts w:ascii="Times New Roman"/>
          <w:b w:val="false"/>
          <w:i w:val="false"/>
          <w:color w:val="000000"/>
          <w:sz w:val="28"/>
        </w:rPr>
        <w:t xml:space="preserve">     28.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30.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строки с 120.05.001 по 120.05.011 заполняются по данным бухгалтерского учета. При этом строки 120.05.001-120.05.003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31. Дополнительная форма к строкам 120.05.001, 120.05.002, 120.05.003: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деятельности, осуществляемые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валовый доход, определяемый как разность граф C и D.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C дополнительной формы к строкам 120.05.001, 120.05.002, 120.05.003 переносится в строку 120.05.001, графы D - в строку 120.05.002, графы E - в строку 120.05.003.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120.00, 120.01, 120.02, 120.03,120.04, 120.05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Расчета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121.00)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по корпоративному подоходному налогу (далее - Расчет), предназначенной для декларирования доходов в виде страховых премий, а также доходов от размещения страховых премий, и исчисления корпоративного подоходного налога страховыми (перестраховочными) организациями по итогам месяца.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Расчет по корпоративному подоходному налогу - Форма 121.00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Расчета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121.00) </w:t>
      </w:r>
    </w:p>
    <w:p>
      <w:pPr>
        <w:spacing w:after="0"/>
        <w:ind w:left="0"/>
        <w:jc w:val="both"/>
      </w:pP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отчетный месяц,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налогоплательщика после начала отчетного квартала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налогоплательщика до конца отчетного квартала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8.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121.00.001 указывается общая сумма страховых премий, подлежащих получению (полученных) в течение отчетного месяца. Определяется как сумма строк с 121.00.002 по 121.00.005; </w:t>
      </w:r>
      <w:r>
        <w:br/>
      </w:r>
      <w:r>
        <w:rPr>
          <w:rFonts w:ascii="Times New Roman"/>
          <w:b w:val="false"/>
          <w:i w:val="false"/>
          <w:color w:val="000000"/>
          <w:sz w:val="28"/>
        </w:rPr>
        <w:t>
</w:t>
      </w:r>
      <w:r>
        <w:rPr>
          <w:rFonts w:ascii="Times New Roman"/>
          <w:b w:val="false"/>
          <w:i w:val="false"/>
          <w:color w:val="000000"/>
          <w:sz w:val="28"/>
        </w:rPr>
        <w:t xml:space="preserve">      2) в строке 121.00.002 указывается сумма страховых премий, подлежащих получению (полученных) в течение отчетного месяца по договорам ненакопительного страхования по классам, указанным в пункте 3 статьи 6 Закона Республики Казахстан от 18 декабря 2000 г. N 126-II "О страховой деятельности" (далее - Закон) и пункте 2 статьи 6 Закона, за исключением указанных в строке 121.00.004; </w:t>
      </w:r>
      <w:r>
        <w:br/>
      </w:r>
      <w:r>
        <w:rPr>
          <w:rFonts w:ascii="Times New Roman"/>
          <w:b w:val="false"/>
          <w:i w:val="false"/>
          <w:color w:val="000000"/>
          <w:sz w:val="28"/>
        </w:rPr>
        <w:t>
</w:t>
      </w:r>
      <w:r>
        <w:rPr>
          <w:rFonts w:ascii="Times New Roman"/>
          <w:b w:val="false"/>
          <w:i w:val="false"/>
          <w:color w:val="000000"/>
          <w:sz w:val="28"/>
        </w:rPr>
        <w:t xml:space="preserve">      3) в строке 121.00.003 указывается сумма страховых премий, подлежащих получению (полученных) в течение отчетного месяца по договорам ненакопительного перестрахования по классам, указанным в пункте 3 статьи 6 Закона и пункте 2 статьи 6 Закона, за исключением указанных в строке 121.00.005; </w:t>
      </w:r>
      <w:r>
        <w:br/>
      </w:r>
      <w:r>
        <w:rPr>
          <w:rFonts w:ascii="Times New Roman"/>
          <w:b w:val="false"/>
          <w:i w:val="false"/>
          <w:color w:val="000000"/>
          <w:sz w:val="28"/>
        </w:rPr>
        <w:t>
</w:t>
      </w:r>
      <w:r>
        <w:rPr>
          <w:rFonts w:ascii="Times New Roman"/>
          <w:b w:val="false"/>
          <w:i w:val="false"/>
          <w:color w:val="000000"/>
          <w:sz w:val="28"/>
        </w:rPr>
        <w:t xml:space="preserve">      4) в строке 121.00.004 указывается сумма страховых премий, подлежащих получению (полученных) в течение отчетного месяца по договорам накопительного страхования по классам, указанным в пункте 2 статьи 6 Закона; </w:t>
      </w:r>
      <w:r>
        <w:br/>
      </w:r>
      <w:r>
        <w:rPr>
          <w:rFonts w:ascii="Times New Roman"/>
          <w:b w:val="false"/>
          <w:i w:val="false"/>
          <w:color w:val="000000"/>
          <w:sz w:val="28"/>
        </w:rPr>
        <w:t>
</w:t>
      </w:r>
      <w:r>
        <w:rPr>
          <w:rFonts w:ascii="Times New Roman"/>
          <w:b w:val="false"/>
          <w:i w:val="false"/>
          <w:color w:val="000000"/>
          <w:sz w:val="28"/>
        </w:rPr>
        <w:t xml:space="preserve">      5) в строке 121.00.005 указывается сумма страховых премий, подлежащих получению (полученных) в течение отчетного месяца по договорам накопительного перестрахования по классам, указанным в пункте 2 статьи 6 Закона; </w:t>
      </w:r>
      <w:r>
        <w:br/>
      </w:r>
      <w:r>
        <w:rPr>
          <w:rFonts w:ascii="Times New Roman"/>
          <w:b w:val="false"/>
          <w:i w:val="false"/>
          <w:color w:val="000000"/>
          <w:sz w:val="28"/>
        </w:rPr>
        <w:t>
</w:t>
      </w:r>
      <w:r>
        <w:rPr>
          <w:rFonts w:ascii="Times New Roman"/>
          <w:b w:val="false"/>
          <w:i w:val="false"/>
          <w:color w:val="000000"/>
          <w:sz w:val="28"/>
        </w:rPr>
        <w:t xml:space="preserve">      6) в строке 121.00.006 указана ставка налога к страховым премиям по договорам ненакопительного страхования (4 %); </w:t>
      </w:r>
      <w:r>
        <w:br/>
      </w:r>
      <w:r>
        <w:rPr>
          <w:rFonts w:ascii="Times New Roman"/>
          <w:b w:val="false"/>
          <w:i w:val="false"/>
          <w:color w:val="000000"/>
          <w:sz w:val="28"/>
        </w:rPr>
        <w:t>
</w:t>
      </w:r>
      <w:r>
        <w:rPr>
          <w:rFonts w:ascii="Times New Roman"/>
          <w:b w:val="false"/>
          <w:i w:val="false"/>
          <w:color w:val="000000"/>
          <w:sz w:val="28"/>
        </w:rPr>
        <w:t xml:space="preserve">      7) в строке 121.00.007 указана ставка налога к страховым премиям по договорам накопительного страхования (2 %); </w:t>
      </w:r>
      <w:r>
        <w:br/>
      </w:r>
      <w:r>
        <w:rPr>
          <w:rFonts w:ascii="Times New Roman"/>
          <w:b w:val="false"/>
          <w:i w:val="false"/>
          <w:color w:val="000000"/>
          <w:sz w:val="28"/>
        </w:rPr>
        <w:t>
</w:t>
      </w:r>
      <w:r>
        <w:rPr>
          <w:rFonts w:ascii="Times New Roman"/>
          <w:b w:val="false"/>
          <w:i w:val="false"/>
          <w:color w:val="000000"/>
          <w:sz w:val="28"/>
        </w:rPr>
        <w:t xml:space="preserve">      8) в строке 121.00.008 указывается сумма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Кодекса. Определяется как произведение ставки, указанной в строке 121.00.006, и суммы строк 121.00.002 и 121.00.003; </w:t>
      </w:r>
      <w:r>
        <w:br/>
      </w:r>
      <w:r>
        <w:rPr>
          <w:rFonts w:ascii="Times New Roman"/>
          <w:b w:val="false"/>
          <w:i w:val="false"/>
          <w:color w:val="000000"/>
          <w:sz w:val="28"/>
        </w:rPr>
        <w:t>
</w:t>
      </w:r>
      <w:r>
        <w:rPr>
          <w:rFonts w:ascii="Times New Roman"/>
          <w:b w:val="false"/>
          <w:i w:val="false"/>
          <w:color w:val="000000"/>
          <w:sz w:val="28"/>
        </w:rPr>
        <w:t xml:space="preserve">      9) в строке 121.00.009 указывается сумма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w:t>
      </w:r>
      <w:r>
        <w:br/>
      </w:r>
      <w:r>
        <w:rPr>
          <w:rFonts w:ascii="Times New Roman"/>
          <w:b w:val="false"/>
          <w:i w:val="false"/>
          <w:color w:val="000000"/>
          <w:sz w:val="28"/>
        </w:rPr>
        <w:t>
</w:t>
      </w:r>
      <w:r>
        <w:rPr>
          <w:rFonts w:ascii="Times New Roman"/>
          <w:b w:val="false"/>
          <w:i w:val="false"/>
          <w:color w:val="000000"/>
          <w:sz w:val="28"/>
        </w:rPr>
        <w:t xml:space="preserve">2) пункта 1 статьи 117 Кодекса. Определяется как произведение ставки, указанной в строке 121.00.007, и суммы строк 121.00.004 и 121.00.005; </w:t>
      </w:r>
      <w:r>
        <w:br/>
      </w:r>
      <w:r>
        <w:rPr>
          <w:rFonts w:ascii="Times New Roman"/>
          <w:b w:val="false"/>
          <w:i w:val="false"/>
          <w:color w:val="000000"/>
          <w:sz w:val="28"/>
        </w:rPr>
        <w:t>
</w:t>
      </w:r>
      <w:r>
        <w:rPr>
          <w:rFonts w:ascii="Times New Roman"/>
          <w:b w:val="false"/>
          <w:i w:val="false"/>
          <w:color w:val="000000"/>
          <w:sz w:val="28"/>
        </w:rPr>
        <w:t xml:space="preserve">      10) в строке 121.00.010 указывается общая сумма исчисленного налога за отчетный месяц. Определяется как сумма строк 121.00.008 и 121.00.009; </w:t>
      </w:r>
      <w:r>
        <w:br/>
      </w:r>
      <w:r>
        <w:rPr>
          <w:rFonts w:ascii="Times New Roman"/>
          <w:b w:val="false"/>
          <w:i w:val="false"/>
          <w:color w:val="000000"/>
          <w:sz w:val="28"/>
        </w:rPr>
        <w:t>
</w:t>
      </w:r>
      <w:r>
        <w:rPr>
          <w:rFonts w:ascii="Times New Roman"/>
          <w:b w:val="false"/>
          <w:i w:val="false"/>
          <w:color w:val="000000"/>
          <w:sz w:val="28"/>
        </w:rPr>
        <w:t xml:space="preserve">      11) в строке 121.00.011 указывается сумма фактически уплаченного налога за отчетный месяц; </w:t>
      </w:r>
      <w:r>
        <w:br/>
      </w:r>
      <w:r>
        <w:rPr>
          <w:rFonts w:ascii="Times New Roman"/>
          <w:b w:val="false"/>
          <w:i w:val="false"/>
          <w:color w:val="000000"/>
          <w:sz w:val="28"/>
        </w:rPr>
        <w:t>
</w:t>
      </w:r>
      <w:r>
        <w:rPr>
          <w:rFonts w:ascii="Times New Roman"/>
          <w:b w:val="false"/>
          <w:i w:val="false"/>
          <w:color w:val="000000"/>
          <w:sz w:val="28"/>
        </w:rPr>
        <w:t xml:space="preserve">      12) в строке 121.00.012 указывается сумма излишне уплаченного налога. При этом данная строка заполняется в случае, если сумма фактически уплаченного налога, указанная в строке 121.00.011, больше суммы исчисленного налога, указанной в строке 121.00.010. Определяется как разница строки 121.00.011 и строки 121.00.010; </w:t>
      </w:r>
      <w:r>
        <w:br/>
      </w:r>
      <w:r>
        <w:rPr>
          <w:rFonts w:ascii="Times New Roman"/>
          <w:b w:val="false"/>
          <w:i w:val="false"/>
          <w:color w:val="000000"/>
          <w:sz w:val="28"/>
        </w:rPr>
        <w:t>
</w:t>
      </w:r>
      <w:r>
        <w:rPr>
          <w:rFonts w:ascii="Times New Roman"/>
          <w:b w:val="false"/>
          <w:i w:val="false"/>
          <w:color w:val="000000"/>
          <w:sz w:val="28"/>
        </w:rPr>
        <w:t xml:space="preserve">      13) в строке 121.00.013 указывается сумма налога к уплате. При этом данная строка заполняется в случае, если сумма исчисленного налога, указанная в строке 121.00.010, больше суммы фактически уплаченного налога, указанной в строке 121.00.011. Определяется как разница строки 121.00.010 и строки 121.00.011.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121.00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вознаграждения, гранта, вступительных и членских взносов, благотворительной помощи, безвозмездно переданного имущества, отчислений и пожертвований на безвозмездной основе некоммерческими организациями, за исключением акционерных обществ, учреждений и потребительских кооперативов,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w:t>
      </w:r>
      <w:r>
        <w:rPr>
          <w:rFonts w:ascii="Times New Roman"/>
          <w:b w:val="false"/>
          <w:i w:val="false"/>
          <w:color w:val="000000"/>
          <w:sz w:val="28"/>
        </w:rPr>
        <w:t xml:space="preserve">      1) не имеют цели извлечения дохода в качестве такового; </w:t>
      </w:r>
      <w:r>
        <w:br/>
      </w:r>
      <w:r>
        <w:rPr>
          <w:rFonts w:ascii="Times New Roman"/>
          <w:b w:val="false"/>
          <w:i w:val="false"/>
          <w:color w:val="000000"/>
          <w:sz w:val="28"/>
        </w:rPr>
        <w:t>
</w:t>
      </w:r>
      <w:r>
        <w:rPr>
          <w:rFonts w:ascii="Times New Roman"/>
          <w:b w:val="false"/>
          <w:i w:val="false"/>
          <w:color w:val="000000"/>
          <w:sz w:val="28"/>
        </w:rPr>
        <w:t xml:space="preserve">      2) не распределяют полученный чистый доход или имущество между участниками.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130.00) и приложений к ней (формы с 130.01 по 130.05)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корпоративному подоходному налогу - Форма 130.00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по корпоративному подоходному налогу (Форма 130.00)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(работ,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 ОКЭД     I  4 5 2 1 1    II  5 0 1 0 2   III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1) / 250 000,0 (графа 3 Таблицы 1) х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пункту 4 статьи 120 Кодекса, ведется раздельный учет в соответствии со статьей 67 Кодекса; </w:t>
      </w:r>
      <w:r>
        <w:br/>
      </w:r>
      <w:r>
        <w:rPr>
          <w:rFonts w:ascii="Times New Roman"/>
          <w:b w:val="false"/>
          <w:i w:val="false"/>
          <w:color w:val="000000"/>
          <w:sz w:val="28"/>
        </w:rPr>
        <w:t>
</w:t>
      </w:r>
      <w:r>
        <w:rPr>
          <w:rFonts w:ascii="Times New Roman"/>
          <w:b w:val="false"/>
          <w:i w:val="false"/>
          <w:color w:val="000000"/>
          <w:sz w:val="28"/>
        </w:rPr>
        <w:t xml:space="preserve">      8)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9)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и отвечает указанным условиям, отмечаются соответствующие ячейки. </w:t>
      </w:r>
      <w:r>
        <w:br/>
      </w:r>
      <w:r>
        <w:rPr>
          <w:rFonts w:ascii="Times New Roman"/>
          <w:b w:val="false"/>
          <w:i w:val="false"/>
          <w:color w:val="000000"/>
          <w:sz w:val="28"/>
        </w:rPr>
        <w:t>
</w:t>
      </w:r>
      <w:r>
        <w:rPr>
          <w:rFonts w:ascii="Times New Roman"/>
          <w:b w:val="false"/>
          <w:i w:val="false"/>
          <w:color w:val="000000"/>
          <w:sz w:val="28"/>
        </w:rPr>
        <w:t xml:space="preserve">      12. В разделе "Доходы": </w:t>
      </w:r>
      <w:r>
        <w:br/>
      </w:r>
      <w:r>
        <w:rPr>
          <w:rFonts w:ascii="Times New Roman"/>
          <w:b w:val="false"/>
          <w:i w:val="false"/>
          <w:color w:val="000000"/>
          <w:sz w:val="28"/>
        </w:rPr>
        <w:t>
</w:t>
      </w:r>
      <w:r>
        <w:rPr>
          <w:rFonts w:ascii="Times New Roman"/>
          <w:b w:val="false"/>
          <w:i w:val="false"/>
          <w:color w:val="000000"/>
          <w:sz w:val="28"/>
        </w:rPr>
        <w:t xml:space="preserve">      1) в строке 130.00.001 указывается сумма дохода, полученного в виде вознаграждения, определенная в строке 130.01.001; </w:t>
      </w:r>
      <w:r>
        <w:br/>
      </w:r>
      <w:r>
        <w:rPr>
          <w:rFonts w:ascii="Times New Roman"/>
          <w:b w:val="false"/>
          <w:i w:val="false"/>
          <w:color w:val="000000"/>
          <w:sz w:val="28"/>
        </w:rPr>
        <w:t>
</w:t>
      </w:r>
      <w:r>
        <w:rPr>
          <w:rFonts w:ascii="Times New Roman"/>
          <w:b w:val="false"/>
          <w:i w:val="false"/>
          <w:color w:val="000000"/>
          <w:sz w:val="28"/>
        </w:rPr>
        <w:t xml:space="preserve">      2) в строке 130.00.002 указывается сумма дохода, полученного в виде гранта, определенная в строке 130.02.001; </w:t>
      </w:r>
      <w:r>
        <w:br/>
      </w:r>
      <w:r>
        <w:rPr>
          <w:rFonts w:ascii="Times New Roman"/>
          <w:b w:val="false"/>
          <w:i w:val="false"/>
          <w:color w:val="000000"/>
          <w:sz w:val="28"/>
        </w:rPr>
        <w:t>
</w:t>
      </w:r>
      <w:r>
        <w:rPr>
          <w:rFonts w:ascii="Times New Roman"/>
          <w:b w:val="false"/>
          <w:i w:val="false"/>
          <w:color w:val="000000"/>
          <w:sz w:val="28"/>
        </w:rPr>
        <w:t xml:space="preserve">      3) в строке 130.00.003 указывается доход, полученный в виде вступительных взносов; </w:t>
      </w:r>
      <w:r>
        <w:br/>
      </w:r>
      <w:r>
        <w:rPr>
          <w:rFonts w:ascii="Times New Roman"/>
          <w:b w:val="false"/>
          <w:i w:val="false"/>
          <w:color w:val="000000"/>
          <w:sz w:val="28"/>
        </w:rPr>
        <w:t>
</w:t>
      </w:r>
      <w:r>
        <w:rPr>
          <w:rFonts w:ascii="Times New Roman"/>
          <w:b w:val="false"/>
          <w:i w:val="false"/>
          <w:color w:val="000000"/>
          <w:sz w:val="28"/>
        </w:rPr>
        <w:t xml:space="preserve">      4) в строке 130.00.004 указывается доход, полученный в виде членских взносов; </w:t>
      </w:r>
      <w:r>
        <w:br/>
      </w:r>
      <w:r>
        <w:rPr>
          <w:rFonts w:ascii="Times New Roman"/>
          <w:b w:val="false"/>
          <w:i w:val="false"/>
          <w:color w:val="000000"/>
          <w:sz w:val="28"/>
        </w:rPr>
        <w:t>
</w:t>
      </w:r>
      <w:r>
        <w:rPr>
          <w:rFonts w:ascii="Times New Roman"/>
          <w:b w:val="false"/>
          <w:i w:val="false"/>
          <w:color w:val="000000"/>
          <w:sz w:val="28"/>
        </w:rPr>
        <w:t xml:space="preserve">      5) в строке 130.00.005 указывается доход, полученный в виде благотворительной помощи, определенной согласно подпункту 1)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6) в строке 130.00.006 указывается сумма дохода, полученного в виде безвозмездно переданного имущества, определенная в строке 130.03.001; </w:t>
      </w:r>
      <w:r>
        <w:br/>
      </w:r>
      <w:r>
        <w:rPr>
          <w:rFonts w:ascii="Times New Roman"/>
          <w:b w:val="false"/>
          <w:i w:val="false"/>
          <w:color w:val="000000"/>
          <w:sz w:val="28"/>
        </w:rPr>
        <w:t>
</w:t>
      </w:r>
      <w:r>
        <w:rPr>
          <w:rFonts w:ascii="Times New Roman"/>
          <w:b w:val="false"/>
          <w:i w:val="false"/>
          <w:color w:val="000000"/>
          <w:sz w:val="28"/>
        </w:rPr>
        <w:t xml:space="preserve">      7) в строке 130.00.007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w:t>
      </w:r>
      <w:r>
        <w:rPr>
          <w:rFonts w:ascii="Times New Roman"/>
          <w:b w:val="false"/>
          <w:i w:val="false"/>
          <w:color w:val="000000"/>
          <w:sz w:val="28"/>
        </w:rPr>
        <w:t xml:space="preserve">      8) в строке 130.00.008 указывается общая сумма доходов. Определяется как сумма строк с 130.00.001 по 130.00.007.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Вознаграждения - Форма 130.01 (приложение N 1 к Декларации) </w:t>
      </w:r>
    </w:p>
    <w:p>
      <w:pPr>
        <w:spacing w:after="0"/>
        <w:ind w:left="0"/>
        <w:jc w:val="both"/>
      </w:pPr>
      <w:r>
        <w:rPr>
          <w:rFonts w:ascii="Times New Roman"/>
          <w:b w:val="false"/>
          <w:i w:val="false"/>
          <w:color w:val="000000"/>
          <w:sz w:val="28"/>
        </w:rPr>
        <w:t xml:space="preserve">      13. Данная форма предназначена для определения суммы полученных доходов в виде вознаграждений в соответствии с подпунктом 2)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 В разделе "Вознаграждения": </w:t>
      </w:r>
      <w:r>
        <w:br/>
      </w:r>
      <w:r>
        <w:rPr>
          <w:rFonts w:ascii="Times New Roman"/>
          <w:b w:val="false"/>
          <w:i w:val="false"/>
          <w:color w:val="000000"/>
          <w:sz w:val="28"/>
        </w:rPr>
        <w:t>
</w:t>
      </w:r>
      <w:r>
        <w:rPr>
          <w:rFonts w:ascii="Times New Roman"/>
          <w:b w:val="false"/>
          <w:i w:val="false"/>
          <w:color w:val="000000"/>
          <w:sz w:val="28"/>
        </w:rPr>
        <w:t xml:space="preserve">      в строке 130.01.001 указывается общая сумма полученных доходов в виде вознаграждений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 Величина строки 130.01.001 переносится в строку 130.00.001. </w:t>
      </w:r>
      <w:r>
        <w:br/>
      </w:r>
      <w:r>
        <w:rPr>
          <w:rFonts w:ascii="Times New Roman"/>
          <w:b w:val="false"/>
          <w:i w:val="false"/>
          <w:color w:val="000000"/>
          <w:sz w:val="28"/>
        </w:rPr>
        <w:t>
</w:t>
      </w:r>
      <w:r>
        <w:rPr>
          <w:rFonts w:ascii="Times New Roman"/>
          <w:b w:val="false"/>
          <w:i w:val="false"/>
          <w:color w:val="000000"/>
          <w:sz w:val="28"/>
        </w:rPr>
        <w:t xml:space="preserve">      17. Дополнительная форма к строке 130.01.001: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(физического) лица, выплатившего вознаграждение;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вознаграждения в соответствии с подпунктом 2)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полученного вознаграждения.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Гранты - Форма 130.02 (приложение N 2 к Декларации) </w:t>
      </w:r>
    </w:p>
    <w:p>
      <w:pPr>
        <w:spacing w:after="0"/>
        <w:ind w:left="0"/>
        <w:jc w:val="both"/>
      </w:pPr>
      <w:r>
        <w:rPr>
          <w:rFonts w:ascii="Times New Roman"/>
          <w:b w:val="false"/>
          <w:i w:val="false"/>
          <w:color w:val="000000"/>
          <w:sz w:val="28"/>
        </w:rPr>
        <w:t xml:space="preserve">      18. Данная форма предназначена для определения суммы полученных доходов в виде гранта в соответствии с подпунктом 4)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 В разделе "Гранты": </w:t>
      </w:r>
      <w:r>
        <w:br/>
      </w:r>
      <w:r>
        <w:rPr>
          <w:rFonts w:ascii="Times New Roman"/>
          <w:b w:val="false"/>
          <w:i w:val="false"/>
          <w:color w:val="000000"/>
          <w:sz w:val="28"/>
        </w:rPr>
        <w:t>
</w:t>
      </w:r>
      <w:r>
        <w:rPr>
          <w:rFonts w:ascii="Times New Roman"/>
          <w:b w:val="false"/>
          <w:i w:val="false"/>
          <w:color w:val="000000"/>
          <w:sz w:val="28"/>
        </w:rPr>
        <w:t xml:space="preserve">      в строке 130.02.001 указывается общая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21. Величина строки 130.02.001 переносится в строку 130.00.002. </w:t>
      </w:r>
      <w:r>
        <w:br/>
      </w:r>
      <w:r>
        <w:rPr>
          <w:rFonts w:ascii="Times New Roman"/>
          <w:b w:val="false"/>
          <w:i w:val="false"/>
          <w:color w:val="000000"/>
          <w:sz w:val="28"/>
        </w:rPr>
        <w:t>
</w:t>
      </w:r>
      <w:r>
        <w:rPr>
          <w:rFonts w:ascii="Times New Roman"/>
          <w:b w:val="false"/>
          <w:i w:val="false"/>
          <w:color w:val="000000"/>
          <w:sz w:val="28"/>
        </w:rPr>
        <w:t xml:space="preserve">      22. Дополнительная форма к строке 130.02.001: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(физического) лица, выплатившего грант;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полученного гранта.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Безвозмездно переданное имущество - Форма 130.03 </w:t>
      </w:r>
      <w:r>
        <w:br/>
      </w:r>
      <w:r>
        <w:rPr>
          <w:rFonts w:ascii="Times New Roman"/>
          <w:b w:val="false"/>
          <w:i w:val="false"/>
          <w:color w:val="000000"/>
          <w:sz w:val="28"/>
        </w:rPr>
        <w:t>
</w:t>
      </w:r>
      <w:r>
        <w:rPr>
          <w:rFonts w:ascii="Times New Roman"/>
          <w:b/>
          <w:i w:val="false"/>
          <w:color w:val="000080"/>
          <w:sz w:val="28"/>
        </w:rPr>
        <w:t xml:space="preserve">(приложение N 3 к Декларации) </w:t>
      </w:r>
    </w:p>
    <w:p>
      <w:pPr>
        <w:spacing w:after="0"/>
        <w:ind w:left="0"/>
        <w:jc w:val="both"/>
      </w:pPr>
      <w:r>
        <w:rPr>
          <w:rFonts w:ascii="Times New Roman"/>
          <w:b w:val="false"/>
          <w:i w:val="false"/>
          <w:color w:val="000000"/>
          <w:sz w:val="28"/>
        </w:rPr>
        <w:t xml:space="preserve">      23. Данная форма предназначена для определения суммы полученных оходов в виде безвозмездно переданного имущества. </w:t>
      </w:r>
      <w:r>
        <w:br/>
      </w:r>
      <w:r>
        <w:rPr>
          <w:rFonts w:ascii="Times New Roman"/>
          <w:b w:val="false"/>
          <w:i w:val="false"/>
          <w:color w:val="000000"/>
          <w:sz w:val="28"/>
        </w:rPr>
        <w:t>
</w:t>
      </w:r>
      <w:r>
        <w:rPr>
          <w:rFonts w:ascii="Times New Roman"/>
          <w:b w:val="false"/>
          <w:i w:val="false"/>
          <w:color w:val="000000"/>
          <w:sz w:val="28"/>
        </w:rPr>
        <w:t xml:space="preserve">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25. В разделе "Имущество": </w:t>
      </w:r>
      <w:r>
        <w:br/>
      </w:r>
      <w:r>
        <w:rPr>
          <w:rFonts w:ascii="Times New Roman"/>
          <w:b w:val="false"/>
          <w:i w:val="false"/>
          <w:color w:val="000000"/>
          <w:sz w:val="28"/>
        </w:rPr>
        <w:t>
</w:t>
      </w:r>
      <w:r>
        <w:rPr>
          <w:rFonts w:ascii="Times New Roman"/>
          <w:b w:val="false"/>
          <w:i w:val="false"/>
          <w:color w:val="000000"/>
          <w:sz w:val="28"/>
        </w:rPr>
        <w:t xml:space="preserve">      в строке 130.03.001 указывается общая сумма полученных доходов в виде безвозмездно переданного имущества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26. Величина строки 130.03.001 переносится в строку 130.00.006. </w:t>
      </w:r>
      <w:r>
        <w:br/>
      </w:r>
      <w:r>
        <w:rPr>
          <w:rFonts w:ascii="Times New Roman"/>
          <w:b w:val="false"/>
          <w:i w:val="false"/>
          <w:color w:val="000000"/>
          <w:sz w:val="28"/>
        </w:rPr>
        <w:t>
</w:t>
      </w:r>
      <w:r>
        <w:rPr>
          <w:rFonts w:ascii="Times New Roman"/>
          <w:b w:val="false"/>
          <w:i w:val="false"/>
          <w:color w:val="000000"/>
          <w:sz w:val="28"/>
        </w:rPr>
        <w:t xml:space="preserve">      27. Дополнительная форма к строке 130.03.001: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(физического) лица, безвозмездно передавшего имущество;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безвозмездно переданного имущества.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Бухгалтерский баланс - Форма 130.04 </w:t>
      </w:r>
      <w:r>
        <w:br/>
      </w:r>
      <w:r>
        <w:rPr>
          <w:rFonts w:ascii="Times New Roman"/>
          <w:b w:val="false"/>
          <w:i w:val="false"/>
          <w:color w:val="000000"/>
          <w:sz w:val="28"/>
        </w:rPr>
        <w:t>
</w:t>
      </w:r>
      <w:r>
        <w:rPr>
          <w:rFonts w:ascii="Times New Roman"/>
          <w:b/>
          <w:i w:val="false"/>
          <w:color w:val="000080"/>
          <w:sz w:val="28"/>
        </w:rPr>
        <w:t xml:space="preserve">(приложение N 4 к Декларации) </w:t>
      </w:r>
    </w:p>
    <w:p>
      <w:pPr>
        <w:spacing w:after="0"/>
        <w:ind w:left="0"/>
        <w:jc w:val="both"/>
      </w:pPr>
      <w:r>
        <w:rPr>
          <w:rFonts w:ascii="Times New Roman"/>
          <w:b w:val="false"/>
          <w:i w:val="false"/>
          <w:color w:val="000000"/>
          <w:sz w:val="28"/>
        </w:rPr>
        <w:t xml:space="preserve">      28.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Отчет о результатах финансово-хозяйственной деятельности - Форма 130.05 </w:t>
      </w:r>
      <w:r>
        <w:br/>
      </w:r>
      <w:r>
        <w:rPr>
          <w:rFonts w:ascii="Times New Roman"/>
          <w:b w:val="false"/>
          <w:i w:val="false"/>
          <w:color w:val="000000"/>
          <w:sz w:val="28"/>
        </w:rPr>
        <w:t>
</w:t>
      </w:r>
      <w:r>
        <w:rPr>
          <w:rFonts w:ascii="Times New Roman"/>
          <w:b/>
          <w:i w:val="false"/>
          <w:color w:val="000080"/>
          <w:sz w:val="28"/>
        </w:rPr>
        <w:t xml:space="preserve">(приложение N 5 к Декларации) </w:t>
      </w:r>
    </w:p>
    <w:p>
      <w:pPr>
        <w:spacing w:after="0"/>
        <w:ind w:left="0"/>
        <w:jc w:val="both"/>
      </w:pPr>
      <w:r>
        <w:rPr>
          <w:rFonts w:ascii="Times New Roman"/>
          <w:b w:val="false"/>
          <w:i w:val="false"/>
          <w:color w:val="000000"/>
          <w:sz w:val="28"/>
        </w:rPr>
        <w:t xml:space="preserve">      29.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31.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строки с 130.05.001 по 130.05.011 заполняются по данным бухгалтерского учета. При этом строки 130.05.001-130.05.003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32. Дополнительная форма к строкам 130.05.001, 130.05.002, 130.05.003: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деятельности, осуществляемые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валовый доход, определяемый как разность граф C и D.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C дополнительной формы к строкам 130.05.001, 130.05.002, 130.05.003 переносится в строку 130.05.001, графы D - в строку 130.05.002, графы E - в строку 130.05.003.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130.00, 130.01, 130.02, 130.03, 130.04, 130.05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140.00)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w:t>
      </w:r>
      <w:r>
        <w:rPr>
          <w:rFonts w:ascii="Times New Roman"/>
          <w:b w:val="false"/>
          <w:i w:val="false"/>
          <w:color w:val="000000"/>
          <w:sz w:val="28"/>
        </w:rPr>
        <w:t xml:space="preserve">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w:t>
      </w:r>
      <w:r>
        <w:rPr>
          <w:rFonts w:ascii="Times New Roman"/>
          <w:b w:val="false"/>
          <w:i w:val="false"/>
          <w:color w:val="000000"/>
          <w:sz w:val="28"/>
        </w:rPr>
        <w:t xml:space="preserve">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w:t>
      </w:r>
      <w:r>
        <w:rPr>
          <w:rFonts w:ascii="Times New Roman"/>
          <w:b w:val="false"/>
          <w:i w:val="false"/>
          <w:color w:val="000000"/>
          <w:sz w:val="28"/>
        </w:rPr>
        <w:t xml:space="preserve">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140.00) и приложений к ней (формы с 140.01 по 140.08)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корпоративному подоходному налогу - Форма 140.00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по корпоративному подоходному налогу (Форма 140.00)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(работ,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5 | ОКЭД     I  4 5 2 1 1    II  5 0 1 0 2   III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1)/250 000,0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8)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w:t>
      </w:r>
      <w:r>
        <w:rPr>
          <w:rFonts w:ascii="Times New Roman"/>
          <w:b w:val="false"/>
          <w:i w:val="false"/>
          <w:color w:val="000000"/>
          <w:sz w:val="28"/>
        </w:rPr>
        <w:t xml:space="preserve">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w:t>
      </w:r>
      <w:r>
        <w:rPr>
          <w:rFonts w:ascii="Times New Roman"/>
          <w:b w:val="false"/>
          <w:i w:val="false"/>
          <w:color w:val="000000"/>
          <w:sz w:val="28"/>
        </w:rPr>
        <w:t xml:space="preserve">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w:t>
      </w:r>
      <w:r>
        <w:rPr>
          <w:rFonts w:ascii="Times New Roman"/>
          <w:b w:val="false"/>
          <w:i w:val="false"/>
          <w:color w:val="000000"/>
          <w:sz w:val="28"/>
        </w:rPr>
        <w:t xml:space="preserve">      12. В разделе "Доходы": </w:t>
      </w:r>
      <w:r>
        <w:br/>
      </w:r>
      <w:r>
        <w:rPr>
          <w:rFonts w:ascii="Times New Roman"/>
          <w:b w:val="false"/>
          <w:i w:val="false"/>
          <w:color w:val="000000"/>
          <w:sz w:val="28"/>
        </w:rPr>
        <w:t>
</w:t>
      </w:r>
      <w:r>
        <w:rPr>
          <w:rFonts w:ascii="Times New Roman"/>
          <w:b w:val="false"/>
          <w:i w:val="false"/>
          <w:color w:val="000000"/>
          <w:sz w:val="28"/>
        </w:rPr>
        <w:t xml:space="preserve">      1) в строку 140.00.001 переносится сумма, отраженная в строке 140.01.001С; </w:t>
      </w:r>
      <w:r>
        <w:br/>
      </w:r>
      <w:r>
        <w:rPr>
          <w:rFonts w:ascii="Times New Roman"/>
          <w:b w:val="false"/>
          <w:i w:val="false"/>
          <w:color w:val="000000"/>
          <w:sz w:val="28"/>
        </w:rPr>
        <w:t>
</w:t>
      </w:r>
      <w:r>
        <w:rPr>
          <w:rFonts w:ascii="Times New Roman"/>
          <w:b w:val="false"/>
          <w:i w:val="false"/>
          <w:color w:val="000000"/>
          <w:sz w:val="28"/>
        </w:rPr>
        <w:t xml:space="preserve">      2) в строку 140.00.002 переносится сумма, отраженная в строке 140.02.005; </w:t>
      </w:r>
      <w:r>
        <w:br/>
      </w:r>
      <w:r>
        <w:rPr>
          <w:rFonts w:ascii="Times New Roman"/>
          <w:b w:val="false"/>
          <w:i w:val="false"/>
          <w:color w:val="000000"/>
          <w:sz w:val="28"/>
        </w:rPr>
        <w:t>
</w:t>
      </w:r>
      <w:r>
        <w:rPr>
          <w:rFonts w:ascii="Times New Roman"/>
          <w:b w:val="false"/>
          <w:i w:val="false"/>
          <w:color w:val="000000"/>
          <w:sz w:val="28"/>
        </w:rPr>
        <w:t xml:space="preserve">      3) в строке 140.00.003 указывается сумма доходов, полученных в результате списания обязательств и определенных статьей 83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строку 140.00.004 переносится сумма, отраженная в строке 140.03.001; </w:t>
      </w:r>
      <w:r>
        <w:br/>
      </w:r>
      <w:r>
        <w:rPr>
          <w:rFonts w:ascii="Times New Roman"/>
          <w:b w:val="false"/>
          <w:i w:val="false"/>
          <w:color w:val="000000"/>
          <w:sz w:val="28"/>
        </w:rPr>
        <w:t>
</w:t>
      </w:r>
      <w:r>
        <w:rPr>
          <w:rFonts w:ascii="Times New Roman"/>
          <w:b w:val="false"/>
          <w:i w:val="false"/>
          <w:color w:val="000000"/>
          <w:sz w:val="28"/>
        </w:rPr>
        <w:t xml:space="preserve">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6) в строку 140.00.006 переносится сумма, отраженная в строке 140.04.003; </w:t>
      </w:r>
      <w:r>
        <w:br/>
      </w:r>
      <w:r>
        <w:rPr>
          <w:rFonts w:ascii="Times New Roman"/>
          <w:b w:val="false"/>
          <w:i w:val="false"/>
          <w:color w:val="000000"/>
          <w:sz w:val="28"/>
        </w:rPr>
        <w:t>
</w:t>
      </w:r>
      <w:r>
        <w:rPr>
          <w:rFonts w:ascii="Times New Roman"/>
          <w:b w:val="false"/>
          <w:i w:val="false"/>
          <w:color w:val="000000"/>
          <w:sz w:val="28"/>
        </w:rPr>
        <w:t xml:space="preserve">      7) в строку 140.00.007 переносится сумма, отраженная в строке 140.05.004; </w:t>
      </w:r>
      <w:r>
        <w:br/>
      </w:r>
      <w:r>
        <w:rPr>
          <w:rFonts w:ascii="Times New Roman"/>
          <w:b w:val="false"/>
          <w:i w:val="false"/>
          <w:color w:val="000000"/>
          <w:sz w:val="28"/>
        </w:rPr>
        <w:t>
</w:t>
      </w:r>
      <w:r>
        <w:rPr>
          <w:rFonts w:ascii="Times New Roman"/>
          <w:b w:val="false"/>
          <w:i w:val="false"/>
          <w:color w:val="000000"/>
          <w:sz w:val="28"/>
        </w:rPr>
        <w:t xml:space="preserve">      8) в строку 140.00.008 переносится сумма, отраженная в строке 140.06.001; </w:t>
      </w:r>
      <w:r>
        <w:br/>
      </w:r>
      <w:r>
        <w:rPr>
          <w:rFonts w:ascii="Times New Roman"/>
          <w:b w:val="false"/>
          <w:i w:val="false"/>
          <w:color w:val="000000"/>
          <w:sz w:val="28"/>
        </w:rPr>
        <w:t>
</w:t>
      </w:r>
      <w:r>
        <w:rPr>
          <w:rFonts w:ascii="Times New Roman"/>
          <w:b w:val="false"/>
          <w:i w:val="false"/>
          <w:color w:val="000000"/>
          <w:sz w:val="28"/>
        </w:rPr>
        <w:t xml:space="preserve">      9) в строке 140.00.009 указывается общая сумма выигрышей, определенных согласно подпункту 18)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10) в строке 140.00.010 указывается доход, полученный в виде гранта, определенного согласно подпункту 4)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11) в строке 140.00.011 указывается доход, полученный в виде благотворительной помощи, определенной согласно подпункту 1)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12) в строке 140.00.012 указывается доход, полученный в виде безвозмездно переданного имущества; </w:t>
      </w:r>
      <w:r>
        <w:br/>
      </w:r>
      <w:r>
        <w:rPr>
          <w:rFonts w:ascii="Times New Roman"/>
          <w:b w:val="false"/>
          <w:i w:val="false"/>
          <w:color w:val="000000"/>
          <w:sz w:val="28"/>
        </w:rPr>
        <w:t>
</w:t>
      </w:r>
      <w:r>
        <w:rPr>
          <w:rFonts w:ascii="Times New Roman"/>
          <w:b w:val="false"/>
          <w:i w:val="false"/>
          <w:color w:val="000000"/>
          <w:sz w:val="28"/>
        </w:rPr>
        <w:t xml:space="preserve">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w:t>
      </w:r>
      <w:r>
        <w:rPr>
          <w:rFonts w:ascii="Times New Roman"/>
          <w:b w:val="false"/>
          <w:i w:val="false"/>
          <w:color w:val="000000"/>
          <w:sz w:val="28"/>
        </w:rPr>
        <w:t xml:space="preserve">      14) в строке 140.00.014 указываются другие доходы, не учтенные в строках с 140.00.001 по 140.00.013; </w:t>
      </w:r>
      <w:r>
        <w:br/>
      </w:r>
      <w:r>
        <w:rPr>
          <w:rFonts w:ascii="Times New Roman"/>
          <w:b w:val="false"/>
          <w:i w:val="false"/>
          <w:color w:val="000000"/>
          <w:sz w:val="28"/>
        </w:rPr>
        <w:t>
</w:t>
      </w:r>
      <w:r>
        <w:rPr>
          <w:rFonts w:ascii="Times New Roman"/>
          <w:b w:val="false"/>
          <w:i w:val="false"/>
          <w:color w:val="000000"/>
          <w:sz w:val="28"/>
        </w:rPr>
        <w:t xml:space="preserve">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Доход от реализации товаров (работ, услуг) - Форма 140.01 </w:t>
      </w:r>
      <w:r>
        <w:br/>
      </w:r>
      <w:r>
        <w:rPr>
          <w:rFonts w:ascii="Times New Roman"/>
          <w:b w:val="false"/>
          <w:i w:val="false"/>
          <w:color w:val="000000"/>
          <w:sz w:val="28"/>
        </w:rPr>
        <w:t>
</w:t>
      </w:r>
      <w:r>
        <w:rPr>
          <w:rFonts w:ascii="Times New Roman"/>
          <w:b/>
          <w:i w:val="false"/>
          <w:color w:val="000080"/>
          <w:sz w:val="28"/>
        </w:rPr>
        <w:t xml:space="preserve">(приложение N 1 к Декларации) </w:t>
      </w:r>
    </w:p>
    <w:p>
      <w:pPr>
        <w:spacing w:after="0"/>
        <w:ind w:left="0"/>
        <w:jc w:val="both"/>
      </w:pPr>
      <w:r>
        <w:rPr>
          <w:rFonts w:ascii="Times New Roman"/>
          <w:b w:val="false"/>
          <w:i w:val="false"/>
          <w:color w:val="000000"/>
          <w:sz w:val="28"/>
        </w:rPr>
        <w:t xml:space="preserve">      13. Данная форма предназначена для определения дохода от реализации товаров (работ, услуг) в соответствии со статьей 81 Кодекса.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15. В разделе "Реализация товаров (работ, услуг)": </w:t>
      </w:r>
      <w:r>
        <w:br/>
      </w:r>
      <w:r>
        <w:rPr>
          <w:rFonts w:ascii="Times New Roman"/>
          <w:b w:val="false"/>
          <w:i w:val="false"/>
          <w:color w:val="000000"/>
          <w:sz w:val="28"/>
        </w:rPr>
        <w:t>
</w:t>
      </w:r>
      <w:r>
        <w:rPr>
          <w:rFonts w:ascii="Times New Roman"/>
          <w:b w:val="false"/>
          <w:i w:val="false"/>
          <w:color w:val="000000"/>
          <w:sz w:val="28"/>
        </w:rPr>
        <w:t xml:space="preserve">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16. Величина строки 140.01.001С переносится в строку 140.00.001. </w:t>
      </w:r>
      <w:r>
        <w:br/>
      </w:r>
      <w:r>
        <w:rPr>
          <w:rFonts w:ascii="Times New Roman"/>
          <w:b w:val="false"/>
          <w:i w:val="false"/>
          <w:color w:val="000000"/>
          <w:sz w:val="28"/>
        </w:rPr>
        <w:t>
</w:t>
      </w:r>
      <w:r>
        <w:rPr>
          <w:rFonts w:ascii="Times New Roman"/>
          <w:b w:val="false"/>
          <w:i w:val="false"/>
          <w:color w:val="000000"/>
          <w:sz w:val="28"/>
        </w:rPr>
        <w:t xml:space="preserve">      17. Дополнительная форма к строке 140.01.001: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Кодекса. Согласно подпункту 4) пункта 2 статьи 81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Доход от прироста стоимости при реализации основных средств, </w:t>
      </w:r>
      <w:r>
        <w:br/>
      </w:r>
      <w:r>
        <w:rPr>
          <w:rFonts w:ascii="Times New Roman"/>
          <w:b w:val="false"/>
          <w:i w:val="false"/>
          <w:color w:val="000000"/>
          <w:sz w:val="28"/>
        </w:rPr>
        <w:t>
</w:t>
      </w:r>
      <w:r>
        <w:rPr>
          <w:rFonts w:ascii="Times New Roman"/>
          <w:b/>
          <w:i w:val="false"/>
          <w:color w:val="000080"/>
          <w:sz w:val="28"/>
        </w:rPr>
        <w:t xml:space="preserve">нематериальных активов и ценных бумаг - Форма 140.02 </w:t>
      </w:r>
      <w:r>
        <w:br/>
      </w:r>
      <w:r>
        <w:rPr>
          <w:rFonts w:ascii="Times New Roman"/>
          <w:b w:val="false"/>
          <w:i w:val="false"/>
          <w:color w:val="000000"/>
          <w:sz w:val="28"/>
        </w:rPr>
        <w:t>
</w:t>
      </w:r>
      <w:r>
        <w:rPr>
          <w:rFonts w:ascii="Times New Roman"/>
          <w:b/>
          <w:i w:val="false"/>
          <w:color w:val="000080"/>
          <w:sz w:val="28"/>
        </w:rPr>
        <w:t xml:space="preserve">(приложение N 2 к Декларации) </w:t>
      </w:r>
    </w:p>
    <w:p>
      <w:pPr>
        <w:spacing w:after="0"/>
        <w:ind w:left="0"/>
        <w:jc w:val="both"/>
      </w:pPr>
      <w:r>
        <w:rPr>
          <w:rFonts w:ascii="Times New Roman"/>
          <w:b w:val="false"/>
          <w:i w:val="false"/>
          <w:color w:val="000000"/>
          <w:sz w:val="28"/>
        </w:rPr>
        <w:t xml:space="preserve">      18. Данная форма предназначена для определения дохода от прироста стоимости при реализации основных средств, нематериальных активов и ценных бумаг в соответствии со статьей 82 Кодекса.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20. В разделе "Реализация основных средств": </w:t>
      </w:r>
      <w:r>
        <w:br/>
      </w:r>
      <w:r>
        <w:rPr>
          <w:rFonts w:ascii="Times New Roman"/>
          <w:b w:val="false"/>
          <w:i w:val="false"/>
          <w:color w:val="000000"/>
          <w:sz w:val="28"/>
        </w:rPr>
        <w:t>
</w:t>
      </w:r>
      <w:r>
        <w:rPr>
          <w:rFonts w:ascii="Times New Roman"/>
          <w:b w:val="false"/>
          <w:i w:val="false"/>
          <w:color w:val="000000"/>
          <w:sz w:val="28"/>
        </w:rPr>
        <w:t xml:space="preserve">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21. В разделе "Реализация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22. В разделе "Реализация ценных бумаг": </w:t>
      </w:r>
      <w:r>
        <w:br/>
      </w:r>
      <w:r>
        <w:rPr>
          <w:rFonts w:ascii="Times New Roman"/>
          <w:b w:val="false"/>
          <w:i w:val="false"/>
          <w:color w:val="000000"/>
          <w:sz w:val="28"/>
        </w:rPr>
        <w:t>
</w:t>
      </w:r>
      <w:r>
        <w:rPr>
          <w:rFonts w:ascii="Times New Roman"/>
          <w:b w:val="false"/>
          <w:i w:val="false"/>
          <w:color w:val="000000"/>
          <w:sz w:val="28"/>
        </w:rPr>
        <w:t xml:space="preserve">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23.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w:t>
      </w:r>
      <w:r>
        <w:rPr>
          <w:rFonts w:ascii="Times New Roman"/>
          <w:b w:val="false"/>
          <w:i w:val="false"/>
          <w:color w:val="000000"/>
          <w:sz w:val="28"/>
        </w:rPr>
        <w:t xml:space="preserve">      24. Величина строки 140.02.005 переносится в строку 140.00.002. </w:t>
      </w:r>
      <w:r>
        <w:br/>
      </w:r>
      <w:r>
        <w:rPr>
          <w:rFonts w:ascii="Times New Roman"/>
          <w:b w:val="false"/>
          <w:i w:val="false"/>
          <w:color w:val="000000"/>
          <w:sz w:val="28"/>
        </w:rPr>
        <w:t>
</w:t>
      </w:r>
      <w:r>
        <w:rPr>
          <w:rFonts w:ascii="Times New Roman"/>
          <w:b w:val="false"/>
          <w:i w:val="false"/>
          <w:color w:val="000000"/>
          <w:sz w:val="28"/>
        </w:rPr>
        <w:t xml:space="preserve">      25. Дополнительная форма к строке 140.02.001: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основных средств;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балансовая стоимость основных средств;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указанных объектов;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140.02.001 переносится в строку 140.02.001. </w:t>
      </w:r>
      <w:r>
        <w:br/>
      </w:r>
      <w:r>
        <w:rPr>
          <w:rFonts w:ascii="Times New Roman"/>
          <w:b w:val="false"/>
          <w:i w:val="false"/>
          <w:color w:val="000000"/>
          <w:sz w:val="28"/>
        </w:rPr>
        <w:t>
</w:t>
      </w:r>
      <w:r>
        <w:rPr>
          <w:rFonts w:ascii="Times New Roman"/>
          <w:b w:val="false"/>
          <w:i w:val="false"/>
          <w:color w:val="000000"/>
          <w:sz w:val="28"/>
        </w:rPr>
        <w:t xml:space="preserve">      26. Дополнительная форма к строке 140.02.002: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балансовая стоимость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140.02.002 переносится в строку 140.02.002. </w:t>
      </w:r>
      <w:r>
        <w:br/>
      </w:r>
      <w:r>
        <w:rPr>
          <w:rFonts w:ascii="Times New Roman"/>
          <w:b w:val="false"/>
          <w:i w:val="false"/>
          <w:color w:val="000000"/>
          <w:sz w:val="28"/>
        </w:rPr>
        <w:t>
</w:t>
      </w:r>
      <w:r>
        <w:rPr>
          <w:rFonts w:ascii="Times New Roman"/>
          <w:b w:val="false"/>
          <w:i w:val="false"/>
          <w:color w:val="000000"/>
          <w:sz w:val="28"/>
        </w:rPr>
        <w:t xml:space="preserve">      27. Дополнительная форма к строке 140.02.003: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приобретения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140.02.003 переносится в строку 140.02.003. </w:t>
      </w:r>
      <w:r>
        <w:br/>
      </w:r>
      <w:r>
        <w:rPr>
          <w:rFonts w:ascii="Times New Roman"/>
          <w:b w:val="false"/>
          <w:i w:val="false"/>
          <w:color w:val="000000"/>
          <w:sz w:val="28"/>
        </w:rPr>
        <w:t>
</w:t>
      </w:r>
      <w:r>
        <w:rPr>
          <w:rFonts w:ascii="Times New Roman"/>
          <w:b w:val="false"/>
          <w:i w:val="false"/>
          <w:color w:val="000000"/>
          <w:sz w:val="28"/>
        </w:rPr>
        <w:t xml:space="preserve">      28. Дополнительная форма к строке 140.02.004: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количество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срок обращения долговых ценных бумаг (в днях);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номинальная стоимость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приобретения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дата реализации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К = (Н/D) х (J-G), где (J-G) - период владения долговой ценной бумагой в днях;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L=(I-(F+/-К))хС). </w:t>
      </w:r>
      <w:r>
        <w:br/>
      </w:r>
      <w:r>
        <w:rPr>
          <w:rFonts w:ascii="Times New Roman"/>
          <w:b w:val="false"/>
          <w:i w:val="false"/>
          <w:color w:val="000000"/>
          <w:sz w:val="28"/>
        </w:rPr>
        <w:t>
</w:t>
      </w:r>
      <w:r>
        <w:rPr>
          <w:rFonts w:ascii="Times New Roman"/>
          <w:b w:val="false"/>
          <w:i w:val="false"/>
          <w:color w:val="000000"/>
          <w:sz w:val="28"/>
        </w:rPr>
        <w:t xml:space="preserve">      При определении итоговой суммы графы L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Доходы от сдачи в аренду имущества - Форма 140.03 </w:t>
      </w:r>
      <w:r>
        <w:br/>
      </w:r>
      <w:r>
        <w:rPr>
          <w:rFonts w:ascii="Times New Roman"/>
          <w:b w:val="false"/>
          <w:i w:val="false"/>
          <w:color w:val="000000"/>
          <w:sz w:val="28"/>
        </w:rPr>
        <w:t>
</w:t>
      </w:r>
      <w:r>
        <w:rPr>
          <w:rFonts w:ascii="Times New Roman"/>
          <w:b/>
          <w:i w:val="false"/>
          <w:color w:val="000080"/>
          <w:sz w:val="28"/>
        </w:rPr>
        <w:t xml:space="preserve">(приложение N 3 к Декларации) </w:t>
      </w:r>
    </w:p>
    <w:p>
      <w:pPr>
        <w:spacing w:after="0"/>
        <w:ind w:left="0"/>
        <w:jc w:val="both"/>
      </w:pPr>
      <w:r>
        <w:rPr>
          <w:rFonts w:ascii="Times New Roman"/>
          <w:b w:val="false"/>
          <w:i w:val="false"/>
          <w:color w:val="000000"/>
          <w:sz w:val="28"/>
        </w:rPr>
        <w:t xml:space="preserve">      29.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31. В разделе "Аренда имущества": </w:t>
      </w:r>
      <w:r>
        <w:br/>
      </w:r>
      <w:r>
        <w:rPr>
          <w:rFonts w:ascii="Times New Roman"/>
          <w:b w:val="false"/>
          <w:i w:val="false"/>
          <w:color w:val="000000"/>
          <w:sz w:val="28"/>
        </w:rPr>
        <w:t>
</w:t>
      </w:r>
      <w:r>
        <w:rPr>
          <w:rFonts w:ascii="Times New Roman"/>
          <w:b w:val="false"/>
          <w:i w:val="false"/>
          <w:color w:val="000000"/>
          <w:sz w:val="28"/>
        </w:rPr>
        <w:t xml:space="preserve">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32. Величина строки 140.03.001 переносится в строку 140.00.004. </w:t>
      </w:r>
      <w:r>
        <w:br/>
      </w:r>
      <w:r>
        <w:rPr>
          <w:rFonts w:ascii="Times New Roman"/>
          <w:b w:val="false"/>
          <w:i w:val="false"/>
          <w:color w:val="000000"/>
          <w:sz w:val="28"/>
        </w:rPr>
        <w:t>
</w:t>
      </w:r>
      <w:r>
        <w:rPr>
          <w:rFonts w:ascii="Times New Roman"/>
          <w:b w:val="false"/>
          <w:i w:val="false"/>
          <w:color w:val="000000"/>
          <w:sz w:val="28"/>
        </w:rPr>
        <w:t xml:space="preserve">      33. Дополнительная форма к строке 140.03.001: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имущества, переданного арендодателем в аренду;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налогоплательщика-арендатора;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номер и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Дивиденды - Форма 140.04 (приложение N 4 к Декларации)      </w:t>
      </w:r>
    </w:p>
    <w:p>
      <w:pPr>
        <w:spacing w:after="0"/>
        <w:ind w:left="0"/>
        <w:jc w:val="both"/>
      </w:pPr>
      <w:r>
        <w:rPr>
          <w:rFonts w:ascii="Times New Roman"/>
          <w:b w:val="false"/>
          <w:i w:val="false"/>
          <w:color w:val="000000"/>
          <w:sz w:val="28"/>
        </w:rPr>
        <w:t xml:space="preserve">      34.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Дивидендами является доход, определяемый согласно подпункту 6) пункта 1 статьи 10 Кодекса независимо от формы их выплаты. </w:t>
      </w:r>
      <w:r>
        <w:br/>
      </w:r>
      <w:r>
        <w:rPr>
          <w:rFonts w:ascii="Times New Roman"/>
          <w:b w:val="false"/>
          <w:i w:val="false"/>
          <w:color w:val="000000"/>
          <w:sz w:val="28"/>
        </w:rPr>
        <w:t>
</w:t>
      </w:r>
      <w:r>
        <w:rPr>
          <w:rFonts w:ascii="Times New Roman"/>
          <w:b w:val="false"/>
          <w:i w:val="false"/>
          <w:color w:val="000000"/>
          <w:sz w:val="28"/>
        </w:rPr>
        <w:t xml:space="preserve">      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36. В разделе "Дивиденды": </w:t>
      </w:r>
      <w:r>
        <w:br/>
      </w:r>
      <w:r>
        <w:rPr>
          <w:rFonts w:ascii="Times New Roman"/>
          <w:b w:val="false"/>
          <w:i w:val="false"/>
          <w:color w:val="000000"/>
          <w:sz w:val="28"/>
        </w:rPr>
        <w:t>
</w:t>
      </w:r>
      <w:r>
        <w:rPr>
          <w:rFonts w:ascii="Times New Roman"/>
          <w:b w:val="false"/>
          <w:i w:val="false"/>
          <w:color w:val="000000"/>
          <w:sz w:val="28"/>
        </w:rPr>
        <w:t xml:space="preserve">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w:t>
      </w:r>
      <w:r>
        <w:rPr>
          <w:rFonts w:ascii="Times New Roman"/>
          <w:b w:val="false"/>
          <w:i w:val="false"/>
          <w:color w:val="000000"/>
          <w:sz w:val="28"/>
        </w:rPr>
        <w:t xml:space="preserve">      37. Величина строки 140.04.003 переносится в строку 140.00.006. </w:t>
      </w:r>
      <w:r>
        <w:br/>
      </w:r>
      <w:r>
        <w:rPr>
          <w:rFonts w:ascii="Times New Roman"/>
          <w:b w:val="false"/>
          <w:i w:val="false"/>
          <w:color w:val="000000"/>
          <w:sz w:val="28"/>
        </w:rPr>
        <w:t>
</w:t>
      </w:r>
      <w:r>
        <w:rPr>
          <w:rFonts w:ascii="Times New Roman"/>
          <w:b w:val="false"/>
          <w:i w:val="false"/>
          <w:color w:val="000000"/>
          <w:sz w:val="28"/>
        </w:rPr>
        <w:t xml:space="preserve">      38. Дополнительная форма к строке 140.04.001: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140.04.001 переносится в строку 140.04.001. </w:t>
      </w:r>
      <w:r>
        <w:br/>
      </w:r>
      <w:r>
        <w:rPr>
          <w:rFonts w:ascii="Times New Roman"/>
          <w:b w:val="false"/>
          <w:i w:val="false"/>
          <w:color w:val="000000"/>
          <w:sz w:val="28"/>
        </w:rPr>
        <w:t>
</w:t>
      </w:r>
      <w:r>
        <w:rPr>
          <w:rFonts w:ascii="Times New Roman"/>
          <w:b w:val="false"/>
          <w:i w:val="false"/>
          <w:color w:val="000000"/>
          <w:sz w:val="28"/>
        </w:rPr>
        <w:t xml:space="preserve">      39. Дополнительная форма к строке 140.04.002: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юридического лица,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выплаченная сумма дивидендов, включая сумму удержанного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Вознаграждения - Форма 140.05 (приложение N 5 к Декларации) </w:t>
      </w:r>
    </w:p>
    <w:p>
      <w:pPr>
        <w:spacing w:after="0"/>
        <w:ind w:left="0"/>
        <w:jc w:val="both"/>
      </w:pPr>
      <w:r>
        <w:rPr>
          <w:rFonts w:ascii="Times New Roman"/>
          <w:b w:val="false"/>
          <w:i w:val="false"/>
          <w:color w:val="000000"/>
          <w:sz w:val="28"/>
        </w:rPr>
        <w:t xml:space="preserve">      40.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Кодекса. Вознаграждением являются доходы, определяемые согласно подпункту 2)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42. В разделе "Вознаграждения по активам": </w:t>
      </w:r>
      <w:r>
        <w:br/>
      </w:r>
      <w:r>
        <w:rPr>
          <w:rFonts w:ascii="Times New Roman"/>
          <w:b w:val="false"/>
          <w:i w:val="false"/>
          <w:color w:val="000000"/>
          <w:sz w:val="28"/>
        </w:rPr>
        <w:t>
</w:t>
      </w:r>
      <w:r>
        <w:rPr>
          <w:rFonts w:ascii="Times New Roman"/>
          <w:b w:val="false"/>
          <w:i w:val="false"/>
          <w:color w:val="000000"/>
          <w:sz w:val="28"/>
        </w:rPr>
        <w:t xml:space="preserve">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43. В разделе "Вознаграждения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44. В разделе "Вознаграждения от нерезидентов": </w:t>
      </w:r>
      <w:r>
        <w:br/>
      </w:r>
      <w:r>
        <w:rPr>
          <w:rFonts w:ascii="Times New Roman"/>
          <w:b w:val="false"/>
          <w:i w:val="false"/>
          <w:color w:val="000000"/>
          <w:sz w:val="28"/>
        </w:rPr>
        <w:t>
</w:t>
      </w:r>
      <w:r>
        <w:rPr>
          <w:rFonts w:ascii="Times New Roman"/>
          <w:b w:val="false"/>
          <w:i w:val="false"/>
          <w:color w:val="000000"/>
          <w:sz w:val="28"/>
        </w:rPr>
        <w:t xml:space="preserve">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45. В разделе "Итого": </w:t>
      </w:r>
      <w:r>
        <w:br/>
      </w:r>
      <w:r>
        <w:rPr>
          <w:rFonts w:ascii="Times New Roman"/>
          <w:b w:val="false"/>
          <w:i w:val="false"/>
          <w:color w:val="000000"/>
          <w:sz w:val="28"/>
        </w:rPr>
        <w:t>
</w:t>
      </w:r>
      <w:r>
        <w:rPr>
          <w:rFonts w:ascii="Times New Roman"/>
          <w:b w:val="false"/>
          <w:i w:val="false"/>
          <w:color w:val="000000"/>
          <w:sz w:val="28"/>
        </w:rPr>
        <w:t xml:space="preserve">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w:t>
      </w:r>
      <w:r>
        <w:rPr>
          <w:rFonts w:ascii="Times New Roman"/>
          <w:b w:val="false"/>
          <w:i w:val="false"/>
          <w:color w:val="000000"/>
          <w:sz w:val="28"/>
        </w:rPr>
        <w:t xml:space="preserve">      46. Величина строки 140.05.004 переносится в строку 140.00.007. </w:t>
      </w:r>
      <w:r>
        <w:br/>
      </w:r>
      <w:r>
        <w:rPr>
          <w:rFonts w:ascii="Times New Roman"/>
          <w:b w:val="false"/>
          <w:i w:val="false"/>
          <w:color w:val="000000"/>
          <w:sz w:val="28"/>
        </w:rPr>
        <w:t>
</w:t>
      </w:r>
      <w:r>
        <w:rPr>
          <w:rFonts w:ascii="Times New Roman"/>
          <w:b w:val="false"/>
          <w:i w:val="false"/>
          <w:color w:val="000000"/>
          <w:sz w:val="28"/>
        </w:rPr>
        <w:t xml:space="preserve">      47. Дополнительная форма к строке 140.05.001: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вознаграждения;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w:t>
      </w:r>
      <w:r>
        <w:rPr>
          <w:rFonts w:ascii="Times New Roman"/>
          <w:b w:val="false"/>
          <w:i w:val="false"/>
          <w:color w:val="000000"/>
          <w:sz w:val="28"/>
        </w:rPr>
        <w:t xml:space="preserve">      48. Дополнительная форма к строке 140.05.002: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долговых ценных бумаг согласно подпункту 8)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дисконта либо премии, причитающаяся налогоплательщику в отчетном налоговом периоде. При реализации ценных бумаг данная сумма переносится из соответствующих строк графы K дополнительных форм к строкам 140.02.007, 140.02.008 и 140.02.009;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начисленная сумма купона без учета дисконта либо премии;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(разница) граф G и F;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Кодекса, при наличии документов, подтверждающих удержание этого налога.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w:t>
      </w:r>
      <w:r>
        <w:rPr>
          <w:rFonts w:ascii="Times New Roman"/>
          <w:b w:val="false"/>
          <w:i w:val="false"/>
          <w:color w:val="000000"/>
          <w:sz w:val="28"/>
        </w:rPr>
        <w:t xml:space="preserve">      49. Дополнительная форма к строке 140.05.003: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страна, из которой получено вознаграждение; </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начисленная нерезидентом сумма вознаграждения, включая сумму подоходного налога (налога на доходы), держанного у источника выплаты.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Положительная курсовая разница - Форма 140.06 </w:t>
      </w:r>
      <w:r>
        <w:br/>
      </w:r>
      <w:r>
        <w:rPr>
          <w:rFonts w:ascii="Times New Roman"/>
          <w:b w:val="false"/>
          <w:i w:val="false"/>
          <w:color w:val="000000"/>
          <w:sz w:val="28"/>
        </w:rPr>
        <w:t>
</w:t>
      </w:r>
      <w:r>
        <w:rPr>
          <w:rFonts w:ascii="Times New Roman"/>
          <w:b/>
          <w:i w:val="false"/>
          <w:color w:val="000080"/>
          <w:sz w:val="28"/>
        </w:rPr>
        <w:t xml:space="preserve">(приложение N 6 к Декларации) </w:t>
      </w:r>
    </w:p>
    <w:p>
      <w:pPr>
        <w:spacing w:after="0"/>
        <w:ind w:left="0"/>
        <w:jc w:val="both"/>
      </w:pPr>
      <w:r>
        <w:rPr>
          <w:rFonts w:ascii="Times New Roman"/>
          <w:b w:val="false"/>
          <w:i w:val="false"/>
          <w:color w:val="000000"/>
          <w:sz w:val="28"/>
        </w:rPr>
        <w:t xml:space="preserve">      50.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статьи 80 Кодекса. </w:t>
      </w:r>
      <w:r>
        <w:br/>
      </w:r>
      <w:r>
        <w:rPr>
          <w:rFonts w:ascii="Times New Roman"/>
          <w:b w:val="false"/>
          <w:i w:val="false"/>
          <w:color w:val="000000"/>
          <w:sz w:val="28"/>
        </w:rPr>
        <w:t>
</w:t>
      </w:r>
      <w:r>
        <w:rPr>
          <w:rFonts w:ascii="Times New Roman"/>
          <w:b w:val="false"/>
          <w:i w:val="false"/>
          <w:color w:val="000000"/>
          <w:sz w:val="28"/>
        </w:rPr>
        <w:t xml:space="preserve">      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52. В разделе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строка 140.06.001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53. Величина строки 140.06.001 переносится в строку 140.00.008. </w:t>
      </w:r>
      <w:r>
        <w:br/>
      </w:r>
      <w:r>
        <w:rPr>
          <w:rFonts w:ascii="Times New Roman"/>
          <w:b w:val="false"/>
          <w:i w:val="false"/>
          <w:color w:val="000000"/>
          <w:sz w:val="28"/>
        </w:rPr>
        <w:t>
</w:t>
      </w:r>
      <w:r>
        <w:rPr>
          <w:rFonts w:ascii="Times New Roman"/>
          <w:b w:val="false"/>
          <w:i w:val="false"/>
          <w:color w:val="000000"/>
          <w:sz w:val="28"/>
        </w:rPr>
        <w:t xml:space="preserve">      54. Дополнительная форма к строке 140.06.001: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наименования операций в иностранной валюте, в результате которых образовалась положительная курсовая разница: </w:t>
      </w:r>
      <w:r>
        <w:br/>
      </w:r>
      <w:r>
        <w:rPr>
          <w:rFonts w:ascii="Times New Roman"/>
          <w:b w:val="false"/>
          <w:i w:val="false"/>
          <w:color w:val="000000"/>
          <w:sz w:val="28"/>
        </w:rPr>
        <w:t>
</w:t>
      </w:r>
      <w:r>
        <w:rPr>
          <w:rFonts w:ascii="Times New Roman"/>
          <w:b w:val="false"/>
          <w:i w:val="false"/>
          <w:color w:val="000000"/>
          <w:sz w:val="28"/>
        </w:rPr>
        <w:t xml:space="preserve">      по валютным счетам; </w:t>
      </w:r>
      <w:r>
        <w:br/>
      </w:r>
      <w:r>
        <w:rPr>
          <w:rFonts w:ascii="Times New Roman"/>
          <w:b w:val="false"/>
          <w:i w:val="false"/>
          <w:color w:val="000000"/>
          <w:sz w:val="28"/>
        </w:rPr>
        <w:t>
</w:t>
      </w:r>
      <w:r>
        <w:rPr>
          <w:rFonts w:ascii="Times New Roman"/>
          <w:b w:val="false"/>
          <w:i w:val="false"/>
          <w:color w:val="000000"/>
          <w:sz w:val="28"/>
        </w:rPr>
        <w:t xml:space="preserve">      по валютным кредитам; </w:t>
      </w:r>
      <w:r>
        <w:br/>
      </w:r>
      <w:r>
        <w:rPr>
          <w:rFonts w:ascii="Times New Roman"/>
          <w:b w:val="false"/>
          <w:i w:val="false"/>
          <w:color w:val="000000"/>
          <w:sz w:val="28"/>
        </w:rPr>
        <w:t>
</w:t>
      </w:r>
      <w:r>
        <w:rPr>
          <w:rFonts w:ascii="Times New Roman"/>
          <w:b w:val="false"/>
          <w:i w:val="false"/>
          <w:color w:val="000000"/>
          <w:sz w:val="28"/>
        </w:rPr>
        <w:t xml:space="preserve">      по расчетам с покупателями и заказчиками; </w:t>
      </w:r>
      <w:r>
        <w:br/>
      </w:r>
      <w:r>
        <w:rPr>
          <w:rFonts w:ascii="Times New Roman"/>
          <w:b w:val="false"/>
          <w:i w:val="false"/>
          <w:color w:val="000000"/>
          <w:sz w:val="28"/>
        </w:rPr>
        <w:t>
</w:t>
      </w:r>
      <w:r>
        <w:rPr>
          <w:rFonts w:ascii="Times New Roman"/>
          <w:b w:val="false"/>
          <w:i w:val="false"/>
          <w:color w:val="000000"/>
          <w:sz w:val="28"/>
        </w:rPr>
        <w:t xml:space="preserve">      по расчетам с поставщиками и подрядчиками; </w:t>
      </w:r>
      <w:r>
        <w:br/>
      </w:r>
      <w:r>
        <w:rPr>
          <w:rFonts w:ascii="Times New Roman"/>
          <w:b w:val="false"/>
          <w:i w:val="false"/>
          <w:color w:val="000000"/>
          <w:sz w:val="28"/>
        </w:rPr>
        <w:t>
</w:t>
      </w:r>
      <w:r>
        <w:rPr>
          <w:rFonts w:ascii="Times New Roman"/>
          <w:b w:val="false"/>
          <w:i w:val="false"/>
          <w:color w:val="000000"/>
          <w:sz w:val="28"/>
        </w:rPr>
        <w:t xml:space="preserve">      по иным операциям; </w:t>
      </w:r>
      <w:r>
        <w:br/>
      </w:r>
      <w:r>
        <w:rPr>
          <w:rFonts w:ascii="Times New Roman"/>
          <w:b w:val="false"/>
          <w:i w:val="false"/>
          <w:color w:val="000000"/>
          <w:sz w:val="28"/>
        </w:rPr>
        <w:t>
</w:t>
      </w:r>
      <w:r>
        <w:rPr>
          <w:rFonts w:ascii="Times New Roman"/>
          <w:b w:val="false"/>
          <w:i w:val="false"/>
          <w:color w:val="000000"/>
          <w:sz w:val="28"/>
        </w:rPr>
        <w:t xml:space="preserve">      3) в графе C указываются соответствующие суммы положительной курсовой разницы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указываются соответствующие суммы положительной курсовой разницы, определяемые в соответствии с подпунктом 13)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дополнительной формы к строке 140.06.001 переносится в строку 140.06.001.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Бухгалтерский баланс - Форма 140.07 (приложение N 7 к Декларации) </w:t>
      </w:r>
    </w:p>
    <w:p>
      <w:pPr>
        <w:spacing w:after="0"/>
        <w:ind w:left="0"/>
        <w:jc w:val="both"/>
      </w:pPr>
      <w:r>
        <w:rPr>
          <w:rFonts w:ascii="Times New Roman"/>
          <w:b w:val="false"/>
          <w:i w:val="false"/>
          <w:color w:val="000000"/>
          <w:sz w:val="28"/>
        </w:rPr>
        <w:t xml:space="preserve">      55.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Отчет о результатах финансово-хозяйственной деятельности - Форма 140.08 </w:t>
      </w:r>
      <w:r>
        <w:br/>
      </w:r>
      <w:r>
        <w:rPr>
          <w:rFonts w:ascii="Times New Roman"/>
          <w:b w:val="false"/>
          <w:i w:val="false"/>
          <w:color w:val="000000"/>
          <w:sz w:val="28"/>
        </w:rPr>
        <w:t>
</w:t>
      </w:r>
      <w:r>
        <w:rPr>
          <w:rFonts w:ascii="Times New Roman"/>
          <w:b/>
          <w:i w:val="false"/>
          <w:color w:val="000080"/>
          <w:sz w:val="28"/>
        </w:rPr>
        <w:t xml:space="preserve">(приложение N 8 к Декларации) </w:t>
      </w:r>
    </w:p>
    <w:p>
      <w:pPr>
        <w:spacing w:after="0"/>
        <w:ind w:left="0"/>
        <w:jc w:val="both"/>
      </w:pPr>
      <w:r>
        <w:rPr>
          <w:rFonts w:ascii="Times New Roman"/>
          <w:b w:val="false"/>
          <w:i w:val="false"/>
          <w:color w:val="000000"/>
          <w:sz w:val="28"/>
        </w:rPr>
        <w:t xml:space="preserve">      56.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58.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строки с 140.08.001 по 140.08.011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59. Дополнительная форма к строкам 140.08.001, 140.08.002, 140.08.003: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деятельности, осуществляемые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валовый доход, определяемый как разность граф C и D.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C дополнительной формы к строкам 140.08.001, 140.08.002, 140.08.003 переносится в строку 140.08.001, графы D - в строку 140.08.002, графы E - в строку 140.08.003.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140.00, 140.01, 140.02, 140.03, 140.04, 140.05, 140.06, 140.07, 140.08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корпоративному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150.00)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корпоративному подоходному налогу (далее - Декларация) организациями, осуществляющими деятельность в социальной сфере, исключительным видом деятельности которых являются: </w:t>
      </w:r>
      <w:r>
        <w:br/>
      </w:r>
      <w:r>
        <w:rPr>
          <w:rFonts w:ascii="Times New Roman"/>
          <w:b w:val="false"/>
          <w:i w:val="false"/>
          <w:color w:val="000000"/>
          <w:sz w:val="28"/>
        </w:rPr>
        <w:t>
</w:t>
      </w:r>
      <w:r>
        <w:rPr>
          <w:rFonts w:ascii="Times New Roman"/>
          <w:b w:val="false"/>
          <w:i w:val="false"/>
          <w:color w:val="000000"/>
          <w:sz w:val="28"/>
        </w:rPr>
        <w:t xml:space="preserve">      1) оказание медицинских услуг, за исключением косметологических; </w:t>
      </w:r>
      <w:r>
        <w:br/>
      </w:r>
      <w:r>
        <w:rPr>
          <w:rFonts w:ascii="Times New Roman"/>
          <w:b w:val="false"/>
          <w:i w:val="false"/>
          <w:color w:val="000000"/>
          <w:sz w:val="28"/>
        </w:rPr>
        <w:t>
</w:t>
      </w:r>
      <w:r>
        <w:rPr>
          <w:rFonts w:ascii="Times New Roman"/>
          <w:b w:val="false"/>
          <w:i w:val="false"/>
          <w:color w:val="000000"/>
          <w:sz w:val="28"/>
        </w:rPr>
        <w:t xml:space="preserve">      2) оказание услуг в сфере дошкольного воспитания и обучения; </w:t>
      </w:r>
      <w:r>
        <w:br/>
      </w:r>
      <w:r>
        <w:rPr>
          <w:rFonts w:ascii="Times New Roman"/>
          <w:b w:val="false"/>
          <w:i w:val="false"/>
          <w:color w:val="000000"/>
          <w:sz w:val="28"/>
        </w:rPr>
        <w:t>
</w:t>
      </w:r>
      <w:r>
        <w:rPr>
          <w:rFonts w:ascii="Times New Roman"/>
          <w:b w:val="false"/>
          <w:i w:val="false"/>
          <w:color w:val="000000"/>
          <w:sz w:val="28"/>
        </w:rPr>
        <w:t xml:space="preserve">      начального, основного, среднего, дополнительного общего образования; </w:t>
      </w:r>
      <w:r>
        <w:br/>
      </w:r>
      <w:r>
        <w:rPr>
          <w:rFonts w:ascii="Times New Roman"/>
          <w:b w:val="false"/>
          <w:i w:val="false"/>
          <w:color w:val="000000"/>
          <w:sz w:val="28"/>
        </w:rPr>
        <w:t>
</w:t>
      </w:r>
      <w:r>
        <w:rPr>
          <w:rFonts w:ascii="Times New Roman"/>
          <w:b w:val="false"/>
          <w:i w:val="false"/>
          <w:color w:val="000000"/>
          <w:sz w:val="28"/>
        </w:rPr>
        <w:t xml:space="preserve">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w:t>
      </w:r>
      <w:r>
        <w:rPr>
          <w:rFonts w:ascii="Times New Roman"/>
          <w:b w:val="false"/>
          <w:i w:val="false"/>
          <w:color w:val="000000"/>
          <w:sz w:val="28"/>
        </w:rPr>
        <w:t xml:space="preserve">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w:t>
      </w:r>
      <w:r>
        <w:rPr>
          <w:rFonts w:ascii="Times New Roman"/>
          <w:b w:val="false"/>
          <w:i w:val="false"/>
          <w:color w:val="000000"/>
          <w:sz w:val="28"/>
        </w:rPr>
        <w:t xml:space="preserve">      4) библиотечное обслуживание.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150.00) и приложений к ней (формы с 150.01 по 150.02)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корпоративному подоходному налогу - Форма 150.00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по корпоративному подоходному налогу (Форма 150.00)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официальное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Если налогоплательщик представляет Декларацию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пункту 3 статьи 136 Кодекса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4 статьи 136 Кодекса - отмечаются ячейки "первоначальная" и "ликвидационная";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согласно пункту 1 статьи 136 Кодекса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Указывается код вида деятельности, соответствующий положениям пункта 1 статьи 121 Кодекса,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8) в подтверждение, что организация: </w:t>
      </w:r>
      <w:r>
        <w:br/>
      </w:r>
      <w:r>
        <w:rPr>
          <w:rFonts w:ascii="Times New Roman"/>
          <w:b w:val="false"/>
          <w:i w:val="false"/>
          <w:color w:val="000000"/>
          <w:sz w:val="28"/>
        </w:rPr>
        <w:t>
</w:t>
      </w:r>
      <w:r>
        <w:rPr>
          <w:rFonts w:ascii="Times New Roman"/>
          <w:b w:val="false"/>
          <w:i w:val="false"/>
          <w:color w:val="000000"/>
          <w:sz w:val="28"/>
        </w:rPr>
        <w:t xml:space="preserve">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статьи 121 Кодекса; </w:t>
      </w:r>
      <w:r>
        <w:br/>
      </w:r>
      <w:r>
        <w:rPr>
          <w:rFonts w:ascii="Times New Roman"/>
          <w:b w:val="false"/>
          <w:i w:val="false"/>
          <w:color w:val="000000"/>
          <w:sz w:val="28"/>
        </w:rPr>
        <w:t>
</w:t>
      </w:r>
      <w:r>
        <w:rPr>
          <w:rFonts w:ascii="Times New Roman"/>
          <w:b w:val="false"/>
          <w:i w:val="false"/>
          <w:color w:val="000000"/>
          <w:sz w:val="28"/>
        </w:rPr>
        <w:t xml:space="preserve">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12. В разделе "Доходы": </w:t>
      </w:r>
      <w:r>
        <w:br/>
      </w:r>
      <w:r>
        <w:rPr>
          <w:rFonts w:ascii="Times New Roman"/>
          <w:b w:val="false"/>
          <w:i w:val="false"/>
          <w:color w:val="000000"/>
          <w:sz w:val="28"/>
        </w:rPr>
        <w:t>
</w:t>
      </w:r>
      <w:r>
        <w:rPr>
          <w:rFonts w:ascii="Times New Roman"/>
          <w:b w:val="false"/>
          <w:i w:val="false"/>
          <w:color w:val="000000"/>
          <w:sz w:val="28"/>
        </w:rPr>
        <w:t xml:space="preserve">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статьей 81 Кодекса; </w:t>
      </w:r>
      <w:r>
        <w:br/>
      </w:r>
      <w:r>
        <w:rPr>
          <w:rFonts w:ascii="Times New Roman"/>
          <w:b w:val="false"/>
          <w:i w:val="false"/>
          <w:color w:val="000000"/>
          <w:sz w:val="28"/>
        </w:rPr>
        <w:t>
</w:t>
      </w:r>
      <w:r>
        <w:rPr>
          <w:rFonts w:ascii="Times New Roman"/>
          <w:b w:val="false"/>
          <w:i w:val="false"/>
          <w:color w:val="000000"/>
          <w:sz w:val="28"/>
        </w:rPr>
        <w:t xml:space="preserve">      2) в строке 150.00.002 указывается доход, полученный в виде гранта, определенного согласно подпункту 4)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3) в строке 150.00.003 указывается доход, полученный в виде благотворительной помощи, определенной согласно подпункту 1) пункта 1 статьи 10 Кодекса; </w:t>
      </w:r>
      <w:r>
        <w:br/>
      </w:r>
      <w:r>
        <w:rPr>
          <w:rFonts w:ascii="Times New Roman"/>
          <w:b w:val="false"/>
          <w:i w:val="false"/>
          <w:color w:val="000000"/>
          <w:sz w:val="28"/>
        </w:rPr>
        <w:t>
</w:t>
      </w:r>
      <w:r>
        <w:rPr>
          <w:rFonts w:ascii="Times New Roman"/>
          <w:b w:val="false"/>
          <w:i w:val="false"/>
          <w:color w:val="000000"/>
          <w:sz w:val="28"/>
        </w:rPr>
        <w:t xml:space="preserve">      4) в строке 150.00.004 указывается доход, полученный в виде безвозмездно переданного имущества; </w:t>
      </w:r>
      <w:r>
        <w:br/>
      </w:r>
      <w:r>
        <w:rPr>
          <w:rFonts w:ascii="Times New Roman"/>
          <w:b w:val="false"/>
          <w:i w:val="false"/>
          <w:color w:val="000000"/>
          <w:sz w:val="28"/>
        </w:rPr>
        <w:t>
</w:t>
      </w:r>
      <w:r>
        <w:rPr>
          <w:rFonts w:ascii="Times New Roman"/>
          <w:b w:val="false"/>
          <w:i w:val="false"/>
          <w:color w:val="000000"/>
          <w:sz w:val="28"/>
        </w:rPr>
        <w:t xml:space="preserve">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w:t>
      </w:r>
      <w:r>
        <w:rPr>
          <w:rFonts w:ascii="Times New Roman"/>
          <w:b w:val="false"/>
          <w:i w:val="false"/>
          <w:color w:val="000000"/>
          <w:sz w:val="28"/>
        </w:rPr>
        <w:t xml:space="preserve">      6) в строке 150.00.006 указывается общая сумма доходов. Определяется как сумма строк с 150.00.001 по 150.00.005.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Бухгалтерский баланс - Форма 150.01 (приложение N 1 к Декларации) </w:t>
      </w:r>
    </w:p>
    <w:p>
      <w:pPr>
        <w:spacing w:after="0"/>
        <w:ind w:left="0"/>
        <w:jc w:val="both"/>
      </w:pPr>
      <w:r>
        <w:rPr>
          <w:rFonts w:ascii="Times New Roman"/>
          <w:b w:val="false"/>
          <w:i w:val="false"/>
          <w:color w:val="000000"/>
          <w:sz w:val="28"/>
        </w:rPr>
        <w:t xml:space="preserve">      13.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Отчет о результатах финансово-хозяйственной деятельности - Форма 150.02 </w:t>
      </w:r>
      <w:r>
        <w:br/>
      </w:r>
      <w:r>
        <w:rPr>
          <w:rFonts w:ascii="Times New Roman"/>
          <w:b w:val="false"/>
          <w:i w:val="false"/>
          <w:color w:val="000000"/>
          <w:sz w:val="28"/>
        </w:rPr>
        <w:t>
</w:t>
      </w:r>
      <w:r>
        <w:rPr>
          <w:rFonts w:ascii="Times New Roman"/>
          <w:b/>
          <w:i w:val="false"/>
          <w:color w:val="000080"/>
          <w:sz w:val="28"/>
        </w:rPr>
        <w:t xml:space="preserve">(приложение N 2 к Декларации) </w:t>
      </w:r>
    </w:p>
    <w:p>
      <w:pPr>
        <w:spacing w:after="0"/>
        <w:ind w:left="0"/>
        <w:jc w:val="both"/>
      </w:pPr>
      <w:r>
        <w:rPr>
          <w:rFonts w:ascii="Times New Roman"/>
          <w:b w:val="false"/>
          <w:i w:val="false"/>
          <w:color w:val="000000"/>
          <w:sz w:val="28"/>
        </w:rPr>
        <w:t xml:space="preserve">      14.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16. В разделе "Показатели": </w:t>
      </w:r>
      <w:r>
        <w:br/>
      </w:r>
      <w:r>
        <w:rPr>
          <w:rFonts w:ascii="Times New Roman"/>
          <w:b w:val="false"/>
          <w:i w:val="false"/>
          <w:color w:val="000000"/>
          <w:sz w:val="28"/>
        </w:rPr>
        <w:t>
</w:t>
      </w:r>
      <w:r>
        <w:rPr>
          <w:rFonts w:ascii="Times New Roman"/>
          <w:b w:val="false"/>
          <w:i w:val="false"/>
          <w:color w:val="000000"/>
          <w:sz w:val="28"/>
        </w:rPr>
        <w:t xml:space="preserve">      строки с 150.02.001 по 150.02.011 заполняются по данным бухгалтерского учета. При этом строки 150.02.001-150.02.003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17. Дополнительная форма к строкам 150.02.001, 150.02.002, 150.02.003: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указываются виды деятельности, осуществляемые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В,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валовый доход, определяемый как разность граф C и D.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C дополнительной формы к строкам 150.02.001, 150.02.002, 150.02.003 переносится в строку 150.02.001, графы D - в строку 150.02.002, графы E - в строку 150.02.003.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150.00, 150.01, 150.02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индивидуальному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200.00)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разделом 6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индивидуальному подоходному налогу (далее - Декларация), предназначенной для декларирования физическими лицами доходов, крупных разовых приобретений, исчисления индивидуального подоходного налога физическими лицами, имеющими доходы, не облагаемые у источника выплаты, за исключением индивидуальных предпринимателей, применяющих специальные налоговые режимы, в случаях, предусмотренных Кодексом, а также для получения льготы физическими лицами согласно пункту 2 статьи 144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200.00) и приложений к ней (Формы 200.01 - 200.06) по раскрытию информации об объектах обложения и объектах, связанных с обложением индивидуальным подоходным налогом.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w:t>
      </w:r>
      <w:r>
        <w:rPr>
          <w:rFonts w:ascii="Times New Roman"/>
          <w:b w:val="false"/>
          <w:i w:val="false"/>
          <w:color w:val="000000"/>
          <w:sz w:val="28"/>
        </w:rPr>
        <w:t xml:space="preserve">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11.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12.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индивидуальному подоходному налогу - Форма 200.00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(Форма 200.00) </w:t>
      </w:r>
    </w:p>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w:t>
      </w: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3)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представляемой Декларации.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14. В разделе "Виды доходов": </w:t>
      </w:r>
      <w:r>
        <w:br/>
      </w:r>
      <w:r>
        <w:rPr>
          <w:rFonts w:ascii="Times New Roman"/>
          <w:b w:val="false"/>
          <w:i w:val="false"/>
          <w:color w:val="000000"/>
          <w:sz w:val="28"/>
        </w:rPr>
        <w:t>
</w:t>
      </w:r>
      <w:r>
        <w:rPr>
          <w:rFonts w:ascii="Times New Roman"/>
          <w:b w:val="false"/>
          <w:i w:val="false"/>
          <w:color w:val="000000"/>
          <w:sz w:val="28"/>
        </w:rPr>
        <w:t xml:space="preserve">      1) в строку 200.00.001 переносится сумма, отраженная в строке 200.01.001В; </w:t>
      </w:r>
      <w:r>
        <w:br/>
      </w:r>
      <w:r>
        <w:rPr>
          <w:rFonts w:ascii="Times New Roman"/>
          <w:b w:val="false"/>
          <w:i w:val="false"/>
          <w:color w:val="000000"/>
          <w:sz w:val="28"/>
        </w:rPr>
        <w:t>
</w:t>
      </w:r>
      <w:r>
        <w:rPr>
          <w:rFonts w:ascii="Times New Roman"/>
          <w:b w:val="false"/>
          <w:i w:val="false"/>
          <w:color w:val="000000"/>
          <w:sz w:val="28"/>
        </w:rPr>
        <w:t xml:space="preserve">      2) в строке 200.00.002 указывается общая сумма доходов, не облагаемых у источника выплаты, определяемая как сумма строк 200.00.002А, 200.00.002В и 200.00.002С; </w:t>
      </w:r>
      <w:r>
        <w:br/>
      </w:r>
      <w:r>
        <w:rPr>
          <w:rFonts w:ascii="Times New Roman"/>
          <w:b w:val="false"/>
          <w:i w:val="false"/>
          <w:color w:val="000000"/>
          <w:sz w:val="28"/>
        </w:rPr>
        <w:t>
</w:t>
      </w:r>
      <w:r>
        <w:rPr>
          <w:rFonts w:ascii="Times New Roman"/>
          <w:b w:val="false"/>
          <w:i w:val="false"/>
          <w:color w:val="000000"/>
          <w:sz w:val="28"/>
        </w:rPr>
        <w:t xml:space="preserve">      3) в строку 200.00.002А переносится сумма, отраженная в строке 200.02.001; </w:t>
      </w:r>
      <w:r>
        <w:br/>
      </w:r>
      <w:r>
        <w:rPr>
          <w:rFonts w:ascii="Times New Roman"/>
          <w:b w:val="false"/>
          <w:i w:val="false"/>
          <w:color w:val="000000"/>
          <w:sz w:val="28"/>
        </w:rPr>
        <w:t>
</w:t>
      </w:r>
      <w:r>
        <w:rPr>
          <w:rFonts w:ascii="Times New Roman"/>
          <w:b w:val="false"/>
          <w:i w:val="false"/>
          <w:color w:val="000000"/>
          <w:sz w:val="28"/>
        </w:rPr>
        <w:t xml:space="preserve">      4) в строку 200.00.002В переносится сумма, отраженная в строке 200.02.018В; </w:t>
      </w:r>
      <w:r>
        <w:br/>
      </w:r>
      <w:r>
        <w:rPr>
          <w:rFonts w:ascii="Times New Roman"/>
          <w:b w:val="false"/>
          <w:i w:val="false"/>
          <w:color w:val="000000"/>
          <w:sz w:val="28"/>
        </w:rPr>
        <w:t>
</w:t>
      </w:r>
      <w:r>
        <w:rPr>
          <w:rFonts w:ascii="Times New Roman"/>
          <w:b w:val="false"/>
          <w:i w:val="false"/>
          <w:color w:val="000000"/>
          <w:sz w:val="28"/>
        </w:rPr>
        <w:t xml:space="preserve">      5) в строку 200.00.002С переносится сумма, отраженная в строке 200.03.042. </w:t>
      </w:r>
      <w:r>
        <w:br/>
      </w:r>
      <w:r>
        <w:rPr>
          <w:rFonts w:ascii="Times New Roman"/>
          <w:b w:val="false"/>
          <w:i w:val="false"/>
          <w:color w:val="000000"/>
          <w:sz w:val="28"/>
        </w:rPr>
        <w:t>
</w:t>
      </w:r>
      <w:r>
        <w:rPr>
          <w:rFonts w:ascii="Times New Roman"/>
          <w:b w:val="false"/>
          <w:i w:val="false"/>
          <w:color w:val="000000"/>
          <w:sz w:val="28"/>
        </w:rPr>
        <w:t xml:space="preserve">      15. В разделе "Необлагаемые доходы": </w:t>
      </w:r>
      <w:r>
        <w:br/>
      </w:r>
      <w:r>
        <w:rPr>
          <w:rFonts w:ascii="Times New Roman"/>
          <w:b w:val="false"/>
          <w:i w:val="false"/>
          <w:color w:val="000000"/>
          <w:sz w:val="28"/>
        </w:rPr>
        <w:t>
</w:t>
      </w:r>
      <w:r>
        <w:rPr>
          <w:rFonts w:ascii="Times New Roman"/>
          <w:b w:val="false"/>
          <w:i w:val="false"/>
          <w:color w:val="000000"/>
          <w:sz w:val="28"/>
        </w:rPr>
        <w:t xml:space="preserve">      1) в строке 200.00.003 указывается сумма доходов, не подлежащих налогообложению, определяемая как сумма строк 200.02.023В и 200.02.012; </w:t>
      </w:r>
      <w:r>
        <w:br/>
      </w:r>
      <w:r>
        <w:rPr>
          <w:rFonts w:ascii="Times New Roman"/>
          <w:b w:val="false"/>
          <w:i w:val="false"/>
          <w:color w:val="000000"/>
          <w:sz w:val="28"/>
        </w:rPr>
        <w:t>
</w:t>
      </w:r>
      <w:r>
        <w:rPr>
          <w:rFonts w:ascii="Times New Roman"/>
          <w:b w:val="false"/>
          <w:i w:val="false"/>
          <w:color w:val="000000"/>
          <w:sz w:val="28"/>
        </w:rPr>
        <w:t xml:space="preserve">      2) в строку 200.00.004 переносится сумма, отраженная в строке 200.02.027. </w:t>
      </w:r>
      <w:r>
        <w:br/>
      </w:r>
      <w:r>
        <w:rPr>
          <w:rFonts w:ascii="Times New Roman"/>
          <w:b w:val="false"/>
          <w:i w:val="false"/>
          <w:color w:val="000000"/>
          <w:sz w:val="28"/>
        </w:rPr>
        <w:t>
</w:t>
      </w:r>
      <w:r>
        <w:rPr>
          <w:rFonts w:ascii="Times New Roman"/>
          <w:b w:val="false"/>
          <w:i w:val="false"/>
          <w:color w:val="000000"/>
          <w:sz w:val="28"/>
        </w:rPr>
        <w:t xml:space="preserve">      16. В разделе "Исчисление налога": </w:t>
      </w:r>
      <w:r>
        <w:br/>
      </w:r>
      <w:r>
        <w:rPr>
          <w:rFonts w:ascii="Times New Roman"/>
          <w:b w:val="false"/>
          <w:i w:val="false"/>
          <w:color w:val="000000"/>
          <w:sz w:val="28"/>
        </w:rPr>
        <w:t>
</w:t>
      </w:r>
      <w:r>
        <w:rPr>
          <w:rFonts w:ascii="Times New Roman"/>
          <w:b w:val="false"/>
          <w:i w:val="false"/>
          <w:color w:val="000000"/>
          <w:sz w:val="28"/>
        </w:rPr>
        <w:t xml:space="preserve">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w:t>
      </w:r>
      <w:r>
        <w:rPr>
          <w:rFonts w:ascii="Times New Roman"/>
          <w:b w:val="false"/>
          <w:i w:val="false"/>
          <w:color w:val="000000"/>
          <w:sz w:val="28"/>
        </w:rPr>
        <w:t xml:space="preserve">      2) в строку 200.00.006 переносится сумма, отраженная в строке 200.01.001С; </w:t>
      </w:r>
      <w:r>
        <w:br/>
      </w:r>
      <w:r>
        <w:rPr>
          <w:rFonts w:ascii="Times New Roman"/>
          <w:b w:val="false"/>
          <w:i w:val="false"/>
          <w:color w:val="000000"/>
          <w:sz w:val="28"/>
        </w:rPr>
        <w:t>
</w:t>
      </w:r>
      <w:r>
        <w:rPr>
          <w:rFonts w:ascii="Times New Roman"/>
          <w:b w:val="false"/>
          <w:i w:val="false"/>
          <w:color w:val="000000"/>
          <w:sz w:val="28"/>
        </w:rPr>
        <w:t xml:space="preserve">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164 Кодекса; </w:t>
      </w:r>
      <w:r>
        <w:br/>
      </w:r>
      <w:r>
        <w:rPr>
          <w:rFonts w:ascii="Times New Roman"/>
          <w:b w:val="false"/>
          <w:i w:val="false"/>
          <w:color w:val="000000"/>
          <w:sz w:val="28"/>
        </w:rPr>
        <w:t>
</w:t>
      </w:r>
      <w:r>
        <w:rPr>
          <w:rFonts w:ascii="Times New Roman"/>
          <w:b w:val="false"/>
          <w:i w:val="false"/>
          <w:color w:val="000000"/>
          <w:sz w:val="28"/>
        </w:rPr>
        <w:t xml:space="preserve">      4) в строке 200.00.008 указывается сумма индивидуального подоходного налога, уплаченного за пределами Республики Казахстан и зачитываемого при уплате налога, в соответствии со статьей 173 Кодекса. Для исчисления зачитываемой суммы налога физические лица составляют Форму 100.28 (приложение N 28 к Декларации по корпоративному подоходному налогу (Форма 100.00); </w:t>
      </w:r>
      <w:r>
        <w:br/>
      </w:r>
      <w:r>
        <w:rPr>
          <w:rFonts w:ascii="Times New Roman"/>
          <w:b w:val="false"/>
          <w:i w:val="false"/>
          <w:color w:val="000000"/>
          <w:sz w:val="28"/>
        </w:rPr>
        <w:t>
</w:t>
      </w:r>
      <w:r>
        <w:rPr>
          <w:rFonts w:ascii="Times New Roman"/>
          <w:b w:val="false"/>
          <w:i w:val="false"/>
          <w:color w:val="000000"/>
          <w:sz w:val="28"/>
        </w:rPr>
        <w:t xml:space="preserve">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w:t>
      </w:r>
      <w:r>
        <w:rPr>
          <w:rFonts w:ascii="Times New Roman"/>
          <w:b w:val="false"/>
          <w:i w:val="false"/>
          <w:color w:val="000000"/>
          <w:sz w:val="28"/>
        </w:rPr>
        <w:t xml:space="preserve">      6) в строке 200.00.010 указывается сумма налога, уплаченного по доходам, не облагаемым у источника выплаты, включая суммы авансовых платежей, а также произведенных зачетов в счет уплаты индивидуального подоходного налога, в соответствии со статьей 39 Кодекса. Уплата индивидуального подоходного налога производится в соответствии со статьями 164, 165, 191 Кодекса; </w:t>
      </w:r>
      <w:r>
        <w:br/>
      </w:r>
      <w:r>
        <w:rPr>
          <w:rFonts w:ascii="Times New Roman"/>
          <w:b w:val="false"/>
          <w:i w:val="false"/>
          <w:color w:val="000000"/>
          <w:sz w:val="28"/>
        </w:rPr>
        <w:t>
</w:t>
      </w:r>
      <w:r>
        <w:rPr>
          <w:rFonts w:ascii="Times New Roman"/>
          <w:b w:val="false"/>
          <w:i w:val="false"/>
          <w:color w:val="000000"/>
          <w:sz w:val="28"/>
        </w:rPr>
        <w:t xml:space="preserve">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w:t>
      </w:r>
      <w:r>
        <w:rPr>
          <w:rFonts w:ascii="Times New Roman"/>
          <w:b w:val="false"/>
          <w:i w:val="false"/>
          <w:color w:val="000000"/>
          <w:sz w:val="28"/>
        </w:rPr>
        <w:t xml:space="preserve">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w:t>
      </w:r>
      <w:r>
        <w:rPr>
          <w:rFonts w:ascii="Times New Roman"/>
          <w:b w:val="false"/>
          <w:i w:val="false"/>
          <w:color w:val="000000"/>
          <w:sz w:val="28"/>
        </w:rPr>
        <w:t xml:space="preserve">      17.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строке 200.00.013 указывается сумма денег, находящихся за пределами Республики Казахстан на счетах в иностранных банках. </w:t>
      </w:r>
      <w:r>
        <w:br/>
      </w:r>
      <w:r>
        <w:rPr>
          <w:rFonts w:ascii="Times New Roman"/>
          <w:b w:val="false"/>
          <w:i w:val="false"/>
          <w:color w:val="000000"/>
          <w:sz w:val="28"/>
        </w:rPr>
        <w:t>
</w:t>
      </w:r>
      <w:r>
        <w:rPr>
          <w:rFonts w:ascii="Times New Roman"/>
          <w:b w:val="false"/>
          <w:i w:val="false"/>
          <w:color w:val="000000"/>
          <w:sz w:val="28"/>
        </w:rPr>
        <w:t xml:space="preserve">      18. В разделе "Исчисление налога с доходов адвоката / частного нотариуса": </w:t>
      </w:r>
      <w:r>
        <w:br/>
      </w:r>
      <w:r>
        <w:rPr>
          <w:rFonts w:ascii="Times New Roman"/>
          <w:b w:val="false"/>
          <w:i w:val="false"/>
          <w:color w:val="000000"/>
          <w:sz w:val="28"/>
        </w:rPr>
        <w:t>
</w:t>
      </w:r>
      <w:r>
        <w:rPr>
          <w:rFonts w:ascii="Times New Roman"/>
          <w:b w:val="false"/>
          <w:i w:val="false"/>
          <w:color w:val="000000"/>
          <w:sz w:val="28"/>
        </w:rPr>
        <w:t xml:space="preserve">      1) в строку 200.00.014 переносится сумма, отраженная в строке 200.05.001 или 200.06.001; </w:t>
      </w:r>
      <w:r>
        <w:br/>
      </w:r>
      <w:r>
        <w:rPr>
          <w:rFonts w:ascii="Times New Roman"/>
          <w:b w:val="false"/>
          <w:i w:val="false"/>
          <w:color w:val="000000"/>
          <w:sz w:val="28"/>
        </w:rPr>
        <w:t>
</w:t>
      </w:r>
      <w:r>
        <w:rPr>
          <w:rFonts w:ascii="Times New Roman"/>
          <w:b w:val="false"/>
          <w:i w:val="false"/>
          <w:color w:val="000000"/>
          <w:sz w:val="28"/>
        </w:rPr>
        <w:t xml:space="preserve">      2) в строке 200.00.015 указывается сумма доходов адвоката или частного нотариуса, подлежащая налогообложению, определяемая как разница строк 200.00.014 и 200.00.003; </w:t>
      </w:r>
      <w:r>
        <w:br/>
      </w:r>
      <w:r>
        <w:rPr>
          <w:rFonts w:ascii="Times New Roman"/>
          <w:b w:val="false"/>
          <w:i w:val="false"/>
          <w:color w:val="000000"/>
          <w:sz w:val="28"/>
        </w:rPr>
        <w:t>
</w:t>
      </w:r>
      <w:r>
        <w:rPr>
          <w:rFonts w:ascii="Times New Roman"/>
          <w:b w:val="false"/>
          <w:i w:val="false"/>
          <w:color w:val="000000"/>
          <w:sz w:val="28"/>
        </w:rPr>
        <w:t xml:space="preserve">      3) в строке 200.00.016 указывается ставка индивидуального подоходного налога, установленная пунктом 3 статьи 145 Кодекса; </w:t>
      </w:r>
      <w:r>
        <w:br/>
      </w:r>
      <w:r>
        <w:rPr>
          <w:rFonts w:ascii="Times New Roman"/>
          <w:b w:val="false"/>
          <w:i w:val="false"/>
          <w:color w:val="000000"/>
          <w:sz w:val="28"/>
        </w:rPr>
        <w:t>
</w:t>
      </w:r>
      <w:r>
        <w:rPr>
          <w:rFonts w:ascii="Times New Roman"/>
          <w:b w:val="false"/>
          <w:i w:val="false"/>
          <w:color w:val="000000"/>
          <w:sz w:val="28"/>
        </w:rPr>
        <w:t xml:space="preserve">      4) в строке 200.00.017 указывается сумма индивидуального подоходного налога, подлежащего уплате за отчетный налоговый период, определяемая как произведение строк 200.00.015 и 200.00.016; </w:t>
      </w:r>
      <w:r>
        <w:br/>
      </w:r>
      <w:r>
        <w:rPr>
          <w:rFonts w:ascii="Times New Roman"/>
          <w:b w:val="false"/>
          <w:i w:val="false"/>
          <w:color w:val="000000"/>
          <w:sz w:val="28"/>
        </w:rPr>
        <w:t>
</w:t>
      </w:r>
      <w:r>
        <w:rPr>
          <w:rFonts w:ascii="Times New Roman"/>
          <w:b w:val="false"/>
          <w:i w:val="false"/>
          <w:color w:val="000000"/>
          <w:sz w:val="28"/>
        </w:rPr>
        <w:t xml:space="preserve">      5) в строке 200.00.018 указывается сумма уплаченного налога и произведенных зачетов, в счет уплаты индивидуального подоходного налога, в соответствии со статьей 39 Кодекса. Уплата налога производится в соответствии со статьей 168 Кодекса; </w:t>
      </w:r>
      <w:r>
        <w:br/>
      </w:r>
      <w:r>
        <w:rPr>
          <w:rFonts w:ascii="Times New Roman"/>
          <w:b w:val="false"/>
          <w:i w:val="false"/>
          <w:color w:val="000000"/>
          <w:sz w:val="28"/>
        </w:rPr>
        <w:t>
</w:t>
      </w:r>
      <w:r>
        <w:rPr>
          <w:rFonts w:ascii="Times New Roman"/>
          <w:b w:val="false"/>
          <w:i w:val="false"/>
          <w:color w:val="000000"/>
          <w:sz w:val="28"/>
        </w:rPr>
        <w:t xml:space="preserve">      6) в строке 200.00.019 указывается сумма налога, подлежащего уплате, определенная как разница строк 200.00.017 и 200.00.018; </w:t>
      </w:r>
      <w:r>
        <w:br/>
      </w:r>
      <w:r>
        <w:rPr>
          <w:rFonts w:ascii="Times New Roman"/>
          <w:b w:val="false"/>
          <w:i w:val="false"/>
          <w:color w:val="000000"/>
          <w:sz w:val="28"/>
        </w:rPr>
        <w:t>
</w:t>
      </w:r>
      <w:r>
        <w:rPr>
          <w:rFonts w:ascii="Times New Roman"/>
          <w:b w:val="false"/>
          <w:i w:val="false"/>
          <w:color w:val="000000"/>
          <w:sz w:val="28"/>
        </w:rPr>
        <w:t xml:space="preserve">      7) в случае, если сумма, указанная в строке 200.00.018 больше суммы, отраженной в строке 200.00.017, то в строке 200.00.020 указывается сумма излишне уплаченного налога, определяемая как разница строк 200.00.018 и 200.00.017.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Доходы, облагаемые у источника выплаты - Форма 200.01 </w:t>
      </w:r>
      <w:r>
        <w:br/>
      </w:r>
      <w:r>
        <w:rPr>
          <w:rFonts w:ascii="Times New Roman"/>
          <w:b w:val="false"/>
          <w:i w:val="false"/>
          <w:color w:val="000000"/>
          <w:sz w:val="28"/>
        </w:rPr>
        <w:t>
</w:t>
      </w:r>
      <w:r>
        <w:rPr>
          <w:rFonts w:ascii="Times New Roman"/>
          <w:b/>
          <w:i w:val="false"/>
          <w:color w:val="000080"/>
          <w:sz w:val="28"/>
        </w:rPr>
        <w:t xml:space="preserve">(приложение N 1 к Декларации) </w:t>
      </w:r>
    </w:p>
    <w:p>
      <w:pPr>
        <w:spacing w:after="0"/>
        <w:ind w:left="0"/>
        <w:jc w:val="both"/>
      </w:pPr>
      <w:r>
        <w:rPr>
          <w:rFonts w:ascii="Times New Roman"/>
          <w:b w:val="false"/>
          <w:i w:val="false"/>
          <w:color w:val="000000"/>
          <w:sz w:val="28"/>
        </w:rPr>
        <w:t xml:space="preserve">      19. Данная форма составляется физическими лицами для получения льготы по индивидуальному подоходному налогу в соответствии с пунктом 2 статьи 144 Кодекса, а также физическими лицами-нерезидентами в соответствии с положениями пункта 2 статьи 192 Кодекса. </w:t>
      </w:r>
      <w:r>
        <w:br/>
      </w:r>
      <w:r>
        <w:rPr>
          <w:rFonts w:ascii="Times New Roman"/>
          <w:b w:val="false"/>
          <w:i w:val="false"/>
          <w:color w:val="000000"/>
          <w:sz w:val="28"/>
        </w:rPr>
        <w:t>
</w:t>
      </w:r>
      <w:r>
        <w:rPr>
          <w:rFonts w:ascii="Times New Roman"/>
          <w:b w:val="false"/>
          <w:i w:val="false"/>
          <w:color w:val="000000"/>
          <w:sz w:val="28"/>
        </w:rPr>
        <w:t xml:space="preserve">      Для получения льготы по индивидуальному подоходному налогу согласно подпункту 12) пункта 1 статьи 144 Кодекса, налогоплательщик представляет в налоговый орган документ, подтверждающий право на получение льготы (удостоверение участника Великой Отечественной войны 1941-1945 годов, справка военного комиссариата, заключение МСЭК и т.д.), а также документ, выданный налоговыми агентами по исчислению и удержанию индивидуального подоходного налога по доходам, облагаемым у источника выплаты, за исключением доходов, указанных в статье 149 Кодекса. </w:t>
      </w:r>
      <w:r>
        <w:br/>
      </w:r>
      <w:r>
        <w:rPr>
          <w:rFonts w:ascii="Times New Roman"/>
          <w:b w:val="false"/>
          <w:i w:val="false"/>
          <w:color w:val="000000"/>
          <w:sz w:val="28"/>
        </w:rPr>
        <w:t>
</w:t>
      </w:r>
      <w:r>
        <w:rPr>
          <w:rFonts w:ascii="Times New Roman"/>
          <w:b w:val="false"/>
          <w:i w:val="false"/>
          <w:color w:val="000000"/>
          <w:sz w:val="28"/>
        </w:rPr>
        <w:t xml:space="preserve">      20.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r>
        <w:br/>
      </w:r>
      <w:r>
        <w:rPr>
          <w:rFonts w:ascii="Times New Roman"/>
          <w:b w:val="false"/>
          <w:i w:val="false"/>
          <w:color w:val="000000"/>
          <w:sz w:val="28"/>
        </w:rPr>
        <w:t>
</w:t>
      </w:r>
      <w:r>
        <w:rPr>
          <w:rFonts w:ascii="Times New Roman"/>
          <w:b w:val="false"/>
          <w:i w:val="false"/>
          <w:color w:val="000000"/>
          <w:sz w:val="28"/>
        </w:rPr>
        <w:t xml:space="preserve">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r>
        <w:br/>
      </w:r>
      <w:r>
        <w:rPr>
          <w:rFonts w:ascii="Times New Roman"/>
          <w:b w:val="false"/>
          <w:i w:val="false"/>
          <w:color w:val="000000"/>
          <w:sz w:val="28"/>
        </w:rPr>
        <w:t>
</w:t>
      </w:r>
      <w:r>
        <w:rPr>
          <w:rFonts w:ascii="Times New Roman"/>
          <w:b w:val="false"/>
          <w:i w:val="false"/>
          <w:color w:val="000000"/>
          <w:sz w:val="28"/>
        </w:rPr>
        <w:t xml:space="preserve">      3) в строках с 200.01.002А по 200.01.005А указываются виды начисленных за налоговый период доходов, облагаемых у источника выплаты, в соответствии со статьей 146 Кодекса, за исключением доходов, указанных в статье 149 Кодекса. Виды начисленных доходов указываются на основании документов, выданных налоговыми агентами; </w:t>
      </w:r>
      <w:r>
        <w:br/>
      </w:r>
      <w:r>
        <w:rPr>
          <w:rFonts w:ascii="Times New Roman"/>
          <w:b w:val="false"/>
          <w:i w:val="false"/>
          <w:color w:val="000000"/>
          <w:sz w:val="28"/>
        </w:rPr>
        <w:t>
</w:t>
      </w:r>
      <w:r>
        <w:rPr>
          <w:rFonts w:ascii="Times New Roman"/>
          <w:b w:val="false"/>
          <w:i w:val="false"/>
          <w:color w:val="000000"/>
          <w:sz w:val="28"/>
        </w:rPr>
        <w:t xml:space="preserve">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Имущественный и прочие доходы - Форма 200.02 </w:t>
      </w:r>
      <w:r>
        <w:br/>
      </w:r>
      <w:r>
        <w:rPr>
          <w:rFonts w:ascii="Times New Roman"/>
          <w:b w:val="false"/>
          <w:i w:val="false"/>
          <w:color w:val="000000"/>
          <w:sz w:val="28"/>
        </w:rPr>
        <w:t>
</w:t>
      </w:r>
      <w:r>
        <w:rPr>
          <w:rFonts w:ascii="Times New Roman"/>
          <w:b/>
          <w:i w:val="false"/>
          <w:color w:val="000080"/>
          <w:sz w:val="28"/>
        </w:rPr>
        <w:t xml:space="preserve">(приложение N 2 к Декларации) </w:t>
      </w:r>
    </w:p>
    <w:p>
      <w:pPr>
        <w:spacing w:after="0"/>
        <w:ind w:left="0"/>
        <w:jc w:val="both"/>
      </w:pPr>
      <w:r>
        <w:rPr>
          <w:rFonts w:ascii="Times New Roman"/>
          <w:b w:val="false"/>
          <w:i w:val="false"/>
          <w:color w:val="000000"/>
          <w:sz w:val="28"/>
        </w:rPr>
        <w:t xml:space="preserve">      21. Данная форма предназначена для декларирования физическими лицами имущественного и прочих доходов, определяемых в соответствии со статьями 166 и 170 Кодекса, а также для декларирования физическими лицами доходов, не подлежащих налогообложению и налоговых вычетов, определяемых в соответствии со статьями 144 и 152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w:t>
      </w:r>
      <w:r>
        <w:rPr>
          <w:rFonts w:ascii="Times New Roman"/>
          <w:b w:val="false"/>
          <w:i w:val="false"/>
          <w:color w:val="000000"/>
          <w:sz w:val="28"/>
        </w:rPr>
        <w:t xml:space="preserve">      22. В разделе "Имущественный доход": </w:t>
      </w:r>
      <w:r>
        <w:br/>
      </w:r>
      <w:r>
        <w:rPr>
          <w:rFonts w:ascii="Times New Roman"/>
          <w:b w:val="false"/>
          <w:i w:val="false"/>
          <w:color w:val="000000"/>
          <w:sz w:val="28"/>
        </w:rPr>
        <w:t>
</w:t>
      </w:r>
      <w:r>
        <w:rPr>
          <w:rFonts w:ascii="Times New Roman"/>
          <w:b w:val="false"/>
          <w:i w:val="false"/>
          <w:color w:val="000000"/>
          <w:sz w:val="28"/>
        </w:rPr>
        <w:t xml:space="preserve">      1)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w:t>
      </w:r>
      <w:r>
        <w:rPr>
          <w:rFonts w:ascii="Times New Roman"/>
          <w:b w:val="false"/>
          <w:i w:val="false"/>
          <w:color w:val="000000"/>
          <w:sz w:val="28"/>
        </w:rPr>
        <w:t xml:space="preserve">      23.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w:t>
      </w:r>
      <w:r>
        <w:rPr>
          <w:rFonts w:ascii="Times New Roman"/>
          <w:b w:val="false"/>
          <w:i w:val="false"/>
          <w:color w:val="000000"/>
          <w:sz w:val="28"/>
        </w:rPr>
        <w:t xml:space="preserve">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w:t>
      </w:r>
      <w:r>
        <w:br/>
      </w:r>
      <w:r>
        <w:rPr>
          <w:rFonts w:ascii="Times New Roman"/>
          <w:b w:val="false"/>
          <w:i w:val="false"/>
          <w:color w:val="000000"/>
          <w:sz w:val="28"/>
        </w:rPr>
        <w:t>
</w:t>
      </w:r>
      <w:r>
        <w:rPr>
          <w:rFonts w:ascii="Times New Roman"/>
          <w:b w:val="false"/>
          <w:i w:val="false"/>
          <w:color w:val="000000"/>
          <w:sz w:val="28"/>
        </w:rPr>
        <w:t xml:space="preserve">1) пункта 1 статьи 166 Кодекса, за исключением ценных бумаг; </w:t>
      </w:r>
      <w:r>
        <w:br/>
      </w:r>
      <w:r>
        <w:rPr>
          <w:rFonts w:ascii="Times New Roman"/>
          <w:b w:val="false"/>
          <w:i w:val="false"/>
          <w:color w:val="000000"/>
          <w:sz w:val="28"/>
        </w:rPr>
        <w:t>
</w:t>
      </w:r>
      <w:r>
        <w:rPr>
          <w:rFonts w:ascii="Times New Roman"/>
          <w:b w:val="false"/>
          <w:i w:val="false"/>
          <w:color w:val="000000"/>
          <w:sz w:val="28"/>
        </w:rPr>
        <w:t xml:space="preserve">      3) в строках с 200.02.003В по 200.02.006В указывается оценочная стоимость реализуемого имущества, но ниже стоимости его приобретения; </w:t>
      </w:r>
      <w:r>
        <w:br/>
      </w:r>
      <w:r>
        <w:rPr>
          <w:rFonts w:ascii="Times New Roman"/>
          <w:b w:val="false"/>
          <w:i w:val="false"/>
          <w:color w:val="000000"/>
          <w:sz w:val="28"/>
        </w:rPr>
        <w:t>
</w:t>
      </w:r>
      <w:r>
        <w:rPr>
          <w:rFonts w:ascii="Times New Roman"/>
          <w:b w:val="false"/>
          <w:i w:val="false"/>
          <w:color w:val="000000"/>
          <w:sz w:val="28"/>
        </w:rPr>
        <w:t xml:space="preserve">      4) в строках с 200.02.003С по 200.02.006С указывается стоимость реализации имущества; </w:t>
      </w:r>
      <w:r>
        <w:br/>
      </w:r>
      <w:r>
        <w:rPr>
          <w:rFonts w:ascii="Times New Roman"/>
          <w:b w:val="false"/>
          <w:i w:val="false"/>
          <w:color w:val="000000"/>
          <w:sz w:val="28"/>
        </w:rPr>
        <w:t>
</w:t>
      </w:r>
      <w:r>
        <w:rPr>
          <w:rFonts w:ascii="Times New Roman"/>
          <w:b w:val="false"/>
          <w:i w:val="false"/>
          <w:color w:val="000000"/>
          <w:sz w:val="28"/>
        </w:rPr>
        <w:t xml:space="preserve">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166 Кодекса. </w:t>
      </w:r>
      <w:r>
        <w:br/>
      </w:r>
      <w:r>
        <w:rPr>
          <w:rFonts w:ascii="Times New Roman"/>
          <w:b w:val="false"/>
          <w:i w:val="false"/>
          <w:color w:val="000000"/>
          <w:sz w:val="28"/>
        </w:rPr>
        <w:t>
</w:t>
      </w:r>
      <w:r>
        <w:rPr>
          <w:rFonts w:ascii="Times New Roman"/>
          <w:b w:val="false"/>
          <w:i w:val="false"/>
          <w:color w:val="000000"/>
          <w:sz w:val="28"/>
        </w:rPr>
        <w:t xml:space="preserve">      24. В разделе "Прирост стоимости при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1) в строку 200.02.007 переносится сумма, отраженная в строке 001Е дополнительной формы к строке 200.02.007 за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строку 200.02.008 переносится сумма, отраженная в строке 001Е дополнительной формы к строке 200.02.008 за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строку 200.02.009 переносится сумма, отраженная в строке 001L дополнительной формы к строке 200.02.009 за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строку 200.02.010 переносится сумма, отраженная в строке 001L дополнительной формы к строке 200.02.010 за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строку 200.02.011 переносится сумма, отраженная в строке 001L дополнительной формы к строке 200.02.011 за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200.02.012 указывается доход от реализации акций и облигаций, находящихся в официальных списках "А" и "В" фондовой биржи и государственных ценных бумаг, определяемый как сумма строк 200.02.007, 200.02.009 и 200.02.010; </w:t>
      </w:r>
      <w:r>
        <w:br/>
      </w:r>
      <w:r>
        <w:rPr>
          <w:rFonts w:ascii="Times New Roman"/>
          <w:b w:val="false"/>
          <w:i w:val="false"/>
          <w:color w:val="000000"/>
          <w:sz w:val="28"/>
        </w:rPr>
        <w:t>
</w:t>
      </w:r>
      <w:r>
        <w:rPr>
          <w:rFonts w:ascii="Times New Roman"/>
          <w:b w:val="false"/>
          <w:i w:val="false"/>
          <w:color w:val="000000"/>
          <w:sz w:val="28"/>
        </w:rPr>
        <w:t xml:space="preserve">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w:t>
      </w:r>
      <w:r>
        <w:rPr>
          <w:rFonts w:ascii="Times New Roman"/>
          <w:b w:val="false"/>
          <w:i w:val="false"/>
          <w:color w:val="000000"/>
          <w:sz w:val="28"/>
        </w:rPr>
        <w:t xml:space="preserve">      25.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26. Указывается номер текущей страницы. </w:t>
      </w:r>
      <w:r>
        <w:br/>
      </w:r>
      <w:r>
        <w:rPr>
          <w:rFonts w:ascii="Times New Roman"/>
          <w:b w:val="false"/>
          <w:i w:val="false"/>
          <w:color w:val="000000"/>
          <w:sz w:val="28"/>
        </w:rPr>
        <w:t>
</w:t>
      </w:r>
      <w:r>
        <w:rPr>
          <w:rFonts w:ascii="Times New Roman"/>
          <w:b w:val="false"/>
          <w:i w:val="false"/>
          <w:color w:val="000000"/>
          <w:sz w:val="28"/>
        </w:rPr>
        <w:t xml:space="preserve">      27. В разделах "Реализация акций, находящихся в официальных списках "А" и "В" фондовой биржи" и "Реализация других ценных бумаг":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стоимость приобретения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ценных бумаг;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от реализации ценных бумаг, определяемый как разница граф D и С. </w:t>
      </w:r>
      <w:r>
        <w:br/>
      </w:r>
      <w:r>
        <w:rPr>
          <w:rFonts w:ascii="Times New Roman"/>
          <w:b w:val="false"/>
          <w:i w:val="false"/>
          <w:color w:val="000000"/>
          <w:sz w:val="28"/>
        </w:rPr>
        <w:t>
</w:t>
      </w:r>
      <w:r>
        <w:rPr>
          <w:rFonts w:ascii="Times New Roman"/>
          <w:b w:val="false"/>
          <w:i w:val="false"/>
          <w:color w:val="000000"/>
          <w:sz w:val="28"/>
        </w:rPr>
        <w:t xml:space="preserve">      Строка 001Е дополнительной формы к строке 200.02.007 переносится в строку 200.02.007, строка 001Е дополнительной формы к строке 200.02.008 - в строку 200.02.008. </w:t>
      </w:r>
      <w:r>
        <w:br/>
      </w:r>
      <w:r>
        <w:rPr>
          <w:rFonts w:ascii="Times New Roman"/>
          <w:b w:val="false"/>
          <w:i w:val="false"/>
          <w:color w:val="000000"/>
          <w:sz w:val="28"/>
        </w:rPr>
        <w:t>
</w:t>
      </w:r>
      <w:r>
        <w:rPr>
          <w:rFonts w:ascii="Times New Roman"/>
          <w:b w:val="false"/>
          <w:i w:val="false"/>
          <w:color w:val="000000"/>
          <w:sz w:val="28"/>
        </w:rPr>
        <w:t xml:space="preserve">      28. Дополнительные формы к строкам 200.02.009, 200.02.010, 200.02.011 предназначены для определения прироста стоимости при реализации облигаций, находящихся в официальных списках "А" и "В" фондовой биржи, государственных ценных бумаг и других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29. В разделах "Реализация облигаций, находящихся в официальных списках "А" и "В" фондовой биржи", "Реализация государственных ценных бумаг" и "Реализация других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наименования реализованных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количество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срок обращения долговых ценных бумаг (в днях);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номинальная стоимость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приобретения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дисконта либо премии, которая определяется как разница граф E и F;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дата реализации долговых ценных бумаг; </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w:t>
      </w:r>
      <w:r>
        <w:rPr>
          <w:rFonts w:ascii="Times New Roman"/>
          <w:b w:val="false"/>
          <w:i w:val="false"/>
          <w:color w:val="000000"/>
          <w:sz w:val="28"/>
        </w:rPr>
        <w:t xml:space="preserve">      К = (Н/D) х (J-G), где (J-G) - период владения долговой ценной бумагой в днях;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доход от реализации долговых ценных бумаг, определяемый по формуле L=(I-(F+К))хС). </w:t>
      </w:r>
      <w:r>
        <w:br/>
      </w:r>
      <w:r>
        <w:rPr>
          <w:rFonts w:ascii="Times New Roman"/>
          <w:b w:val="false"/>
          <w:i w:val="false"/>
          <w:color w:val="000000"/>
          <w:sz w:val="28"/>
        </w:rPr>
        <w:t>
</w:t>
      </w:r>
      <w:r>
        <w:rPr>
          <w:rFonts w:ascii="Times New Roman"/>
          <w:b w:val="false"/>
          <w:i w:val="false"/>
          <w:color w:val="000000"/>
          <w:sz w:val="28"/>
        </w:rPr>
        <w:t xml:space="preserve">      Строка 001L дополнительной формы к строке 200.02.009 переносится в строку 200.02.009, строка 001L дополнительной формы к строке 200.02.010 - в строку 200.02.010, строка 001L дополнительной формы к строке 200.02.011 - в строку 200.02.011. </w:t>
      </w:r>
      <w:r>
        <w:br/>
      </w:r>
      <w:r>
        <w:rPr>
          <w:rFonts w:ascii="Times New Roman"/>
          <w:b w:val="false"/>
          <w:i w:val="false"/>
          <w:color w:val="000000"/>
          <w:sz w:val="28"/>
        </w:rPr>
        <w:t>
</w:t>
      </w:r>
      <w:r>
        <w:rPr>
          <w:rFonts w:ascii="Times New Roman"/>
          <w:b w:val="false"/>
          <w:i w:val="false"/>
          <w:color w:val="000000"/>
          <w:sz w:val="28"/>
        </w:rPr>
        <w:t xml:space="preserve">      30. В разделе "Доход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w:t>
      </w:r>
      <w:r>
        <w:rPr>
          <w:rFonts w:ascii="Times New Roman"/>
          <w:b w:val="false"/>
          <w:i w:val="false"/>
          <w:color w:val="000000"/>
          <w:sz w:val="28"/>
        </w:rPr>
        <w:t xml:space="preserve">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w:t>
      </w:r>
      <w:r>
        <w:rPr>
          <w:rFonts w:ascii="Times New Roman"/>
          <w:b w:val="false"/>
          <w:i w:val="false"/>
          <w:color w:val="000000"/>
          <w:sz w:val="28"/>
        </w:rPr>
        <w:t xml:space="preserve">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4) в строках с 200.02.015С по 200.02.017С указывается доход, полученный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31. В разделе "Прочие доходы": </w:t>
      </w:r>
      <w:r>
        <w:br/>
      </w:r>
      <w:r>
        <w:rPr>
          <w:rFonts w:ascii="Times New Roman"/>
          <w:b w:val="false"/>
          <w:i w:val="false"/>
          <w:color w:val="000000"/>
          <w:sz w:val="28"/>
        </w:rPr>
        <w:t>
</w:t>
      </w:r>
      <w:r>
        <w:rPr>
          <w:rFonts w:ascii="Times New Roman"/>
          <w:b w:val="false"/>
          <w:i w:val="false"/>
          <w:color w:val="000000"/>
          <w:sz w:val="28"/>
        </w:rPr>
        <w:t xml:space="preserve">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200.00.002В; </w:t>
      </w:r>
      <w:r>
        <w:br/>
      </w:r>
      <w:r>
        <w:rPr>
          <w:rFonts w:ascii="Times New Roman"/>
          <w:b w:val="false"/>
          <w:i w:val="false"/>
          <w:color w:val="000000"/>
          <w:sz w:val="28"/>
        </w:rPr>
        <w:t>
</w:t>
      </w:r>
      <w:r>
        <w:rPr>
          <w:rFonts w:ascii="Times New Roman"/>
          <w:b w:val="false"/>
          <w:i w:val="false"/>
          <w:color w:val="000000"/>
          <w:sz w:val="28"/>
        </w:rPr>
        <w:t xml:space="preserve">      2) в строках с 200.02.019А по 200.02.021А указываются виды прочих доходов, полученных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строках с 200.02.019В по 200.02.021В указываются суммы полученных прочих доходов. </w:t>
      </w:r>
      <w:r>
        <w:br/>
      </w:r>
      <w:r>
        <w:rPr>
          <w:rFonts w:ascii="Times New Roman"/>
          <w:b w:val="false"/>
          <w:i w:val="false"/>
          <w:color w:val="000000"/>
          <w:sz w:val="28"/>
        </w:rPr>
        <w:t>
</w:t>
      </w:r>
      <w:r>
        <w:rPr>
          <w:rFonts w:ascii="Times New Roman"/>
          <w:b w:val="false"/>
          <w:i w:val="false"/>
          <w:color w:val="000000"/>
          <w:sz w:val="28"/>
        </w:rPr>
        <w:t xml:space="preserve">      32. В разделе "Необлагаемые доходы": </w:t>
      </w:r>
      <w:r>
        <w:br/>
      </w:r>
      <w:r>
        <w:rPr>
          <w:rFonts w:ascii="Times New Roman"/>
          <w:b w:val="false"/>
          <w:i w:val="false"/>
          <w:color w:val="000000"/>
          <w:sz w:val="28"/>
        </w:rPr>
        <w:t>
</w:t>
      </w:r>
      <w:r>
        <w:rPr>
          <w:rFonts w:ascii="Times New Roman"/>
          <w:b w:val="false"/>
          <w:i w:val="false"/>
          <w:color w:val="000000"/>
          <w:sz w:val="28"/>
        </w:rPr>
        <w:t xml:space="preserve">      1) в строке 200.02.022 указывается общая сумма необлагаемых доходов по доходам, не облагаемым у источника выплаты, определяемая как сумма строк 200.02.023В и 200.02.027. </w:t>
      </w:r>
      <w:r>
        <w:br/>
      </w:r>
      <w:r>
        <w:rPr>
          <w:rFonts w:ascii="Times New Roman"/>
          <w:b w:val="false"/>
          <w:i w:val="false"/>
          <w:color w:val="000000"/>
          <w:sz w:val="28"/>
        </w:rPr>
        <w:t>
</w:t>
      </w:r>
      <w:r>
        <w:rPr>
          <w:rFonts w:ascii="Times New Roman"/>
          <w:b w:val="false"/>
          <w:i w:val="false"/>
          <w:color w:val="000000"/>
          <w:sz w:val="28"/>
        </w:rPr>
        <w:t xml:space="preserve">      33.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в официальных списках "А" и "В" фондовой биржи, а также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xml:space="preserve">      1) в строке 200.02.023В указывается общая сумма доходов, не подлежащих налогообложению, определяемая как сумма строк с 200.02.024В по 200.02.026В. Сумма, отраженная в строке 200.02.023В, переносится в строку 200.00.003; </w:t>
      </w:r>
      <w:r>
        <w:br/>
      </w:r>
      <w:r>
        <w:rPr>
          <w:rFonts w:ascii="Times New Roman"/>
          <w:b w:val="false"/>
          <w:i w:val="false"/>
          <w:color w:val="000000"/>
          <w:sz w:val="28"/>
        </w:rPr>
        <w:t>
</w:t>
      </w:r>
      <w:r>
        <w:rPr>
          <w:rFonts w:ascii="Times New Roman"/>
          <w:b w:val="false"/>
          <w:i w:val="false"/>
          <w:color w:val="000000"/>
          <w:sz w:val="28"/>
        </w:rPr>
        <w:t xml:space="preserve">      2) в строках с 200.02.024А по 200.02.026А указываются виды доходов, не облагаемых у источника выплаты и не подлежащих налогообложению в соответствии со статьей 144 Кодекса; </w:t>
      </w:r>
      <w:r>
        <w:br/>
      </w:r>
      <w:r>
        <w:rPr>
          <w:rFonts w:ascii="Times New Roman"/>
          <w:b w:val="false"/>
          <w:i w:val="false"/>
          <w:color w:val="000000"/>
          <w:sz w:val="28"/>
        </w:rPr>
        <w:t>
</w:t>
      </w:r>
      <w:r>
        <w:rPr>
          <w:rFonts w:ascii="Times New Roman"/>
          <w:b w:val="false"/>
          <w:i w:val="false"/>
          <w:color w:val="000000"/>
          <w:sz w:val="28"/>
        </w:rPr>
        <w:t xml:space="preserve">      3) в строках с 200.02.024В по 200.02.026В указываются суммы доходов, не подлежащих налогообложению. </w:t>
      </w:r>
      <w:r>
        <w:br/>
      </w:r>
      <w:r>
        <w:rPr>
          <w:rFonts w:ascii="Times New Roman"/>
          <w:b w:val="false"/>
          <w:i w:val="false"/>
          <w:color w:val="000000"/>
          <w:sz w:val="28"/>
        </w:rPr>
        <w:t>
</w:t>
      </w:r>
      <w:r>
        <w:rPr>
          <w:rFonts w:ascii="Times New Roman"/>
          <w:b w:val="false"/>
          <w:i w:val="false"/>
          <w:color w:val="000000"/>
          <w:sz w:val="28"/>
        </w:rPr>
        <w:t xml:space="preserve">      Для получения льготы по индивидуальному подоходному налогу, указанной в подпункте 12) пункта 1 статьи 144 Кодекса, налогоплательщик представляет в налоговый орган документы, установленные в пункте 19 настоящих Правил. </w:t>
      </w:r>
      <w:r>
        <w:br/>
      </w:r>
      <w:r>
        <w:rPr>
          <w:rFonts w:ascii="Times New Roman"/>
          <w:b w:val="false"/>
          <w:i w:val="false"/>
          <w:color w:val="000000"/>
          <w:sz w:val="28"/>
        </w:rPr>
        <w:t>
</w:t>
      </w:r>
      <w:r>
        <w:rPr>
          <w:rFonts w:ascii="Times New Roman"/>
          <w:b w:val="false"/>
          <w:i w:val="false"/>
          <w:color w:val="000000"/>
          <w:sz w:val="28"/>
        </w:rPr>
        <w:t xml:space="preserve">      34. В разделе "Налоговые вычеты": </w:t>
      </w:r>
      <w:r>
        <w:br/>
      </w:r>
      <w:r>
        <w:rPr>
          <w:rFonts w:ascii="Times New Roman"/>
          <w:b w:val="false"/>
          <w:i w:val="false"/>
          <w:color w:val="000000"/>
          <w:sz w:val="28"/>
        </w:rPr>
        <w:t>
</w:t>
      </w:r>
      <w:r>
        <w:rPr>
          <w:rFonts w:ascii="Times New Roman"/>
          <w:b w:val="false"/>
          <w:i w:val="false"/>
          <w:color w:val="000000"/>
          <w:sz w:val="28"/>
        </w:rPr>
        <w:t xml:space="preserve">      1) в строке 200.02.027 указывается общая сумма, подлежащая вычету с доходов, не облагаемых у источника выплаты в соответствии со статьей 164 Кодекса, определяемая как сумма строк с 200.02.028 по 200.02.030. Сумма, отраженная в строке 200.02.027 переносится в строку 200.00.004; </w:t>
      </w:r>
      <w:r>
        <w:br/>
      </w:r>
      <w:r>
        <w:rPr>
          <w:rFonts w:ascii="Times New Roman"/>
          <w:b w:val="false"/>
          <w:i w:val="false"/>
          <w:color w:val="000000"/>
          <w:sz w:val="28"/>
        </w:rPr>
        <w:t>
</w:t>
      </w:r>
      <w:r>
        <w:rPr>
          <w:rFonts w:ascii="Times New Roman"/>
          <w:b w:val="false"/>
          <w:i w:val="false"/>
          <w:color w:val="000000"/>
          <w:sz w:val="28"/>
        </w:rPr>
        <w:t xml:space="preserve">      2) в строке 200.02.028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строке 200.02.029 указывается сумма налогового вычета в размере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xml:space="preserve">      4) в строке 200.02.030 указывается сумма налоговых вычетов на членов семьи, состоящих на иждивении.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Расчет налогооблагаемого дохода индивидуального </w:t>
      </w:r>
      <w:r>
        <w:br/>
      </w:r>
      <w:r>
        <w:rPr>
          <w:rFonts w:ascii="Times New Roman"/>
          <w:b w:val="false"/>
          <w:i w:val="false"/>
          <w:color w:val="000000"/>
          <w:sz w:val="28"/>
        </w:rPr>
        <w:t>
</w:t>
      </w:r>
      <w:r>
        <w:rPr>
          <w:rFonts w:ascii="Times New Roman"/>
          <w:b/>
          <w:i w:val="false"/>
          <w:color w:val="000080"/>
          <w:sz w:val="28"/>
        </w:rPr>
        <w:t xml:space="preserve">предпринимателя - Форма 200.03 (приложение N 3 к Декларации) </w:t>
      </w:r>
    </w:p>
    <w:p>
      <w:pPr>
        <w:spacing w:after="0"/>
        <w:ind w:left="0"/>
        <w:jc w:val="both"/>
      </w:pPr>
      <w:r>
        <w:rPr>
          <w:rFonts w:ascii="Times New Roman"/>
          <w:b w:val="false"/>
          <w:i w:val="false"/>
          <w:color w:val="000000"/>
          <w:sz w:val="28"/>
        </w:rPr>
        <w:t xml:space="preserve">      35. Данная форма с соответствующими приложениями к Декларации по корпоративному подоходному налогу (Форма 100.00), указанными в Расчете (Форма 200.03) составляется индивидуальными предпринимателями, за исключением применяющих специальные налоговые режимы, в соответствии с Правилами составления Декларации по корпоративному подоходному налогу (Форма 100.00). </w:t>
      </w:r>
      <w:r>
        <w:br/>
      </w:r>
      <w:r>
        <w:rPr>
          <w:rFonts w:ascii="Times New Roman"/>
          <w:b w:val="false"/>
          <w:i w:val="false"/>
          <w:color w:val="000000"/>
          <w:sz w:val="28"/>
        </w:rPr>
        <w:t>
</w:t>
      </w:r>
      <w:r>
        <w:rPr>
          <w:rFonts w:ascii="Times New Roman"/>
          <w:b w:val="false"/>
          <w:i w:val="false"/>
          <w:color w:val="000000"/>
          <w:sz w:val="28"/>
        </w:rPr>
        <w:t xml:space="preserve">      В случае выплаты индивидуальным предпринимателем - налоговым агентом доходов нерезидентам, осуществляющим деятельность без образования постоянного учреждения, налоговый агент заполняет Форму 100.25 (приложение N 25 к Декларации по корпоративному подоходному налогу (Форма 100.00).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Деньги, использованные на совершение крупного разового </w:t>
      </w:r>
      <w:r>
        <w:br/>
      </w:r>
      <w:r>
        <w:rPr>
          <w:rFonts w:ascii="Times New Roman"/>
          <w:b w:val="false"/>
          <w:i w:val="false"/>
          <w:color w:val="000000"/>
          <w:sz w:val="28"/>
        </w:rPr>
        <w:t>
</w:t>
      </w:r>
      <w:r>
        <w:rPr>
          <w:rFonts w:ascii="Times New Roman"/>
          <w:b/>
          <w:i w:val="false"/>
          <w:color w:val="000080"/>
          <w:sz w:val="28"/>
        </w:rPr>
        <w:t xml:space="preserve">приобретения - Форма 200.04 (приложение N 4 к Декларации) </w:t>
      </w:r>
    </w:p>
    <w:p>
      <w:pPr>
        <w:spacing w:after="0"/>
        <w:ind w:left="0"/>
        <w:jc w:val="both"/>
      </w:pPr>
      <w:r>
        <w:rPr>
          <w:rFonts w:ascii="Times New Roman"/>
          <w:b w:val="false"/>
          <w:i w:val="false"/>
          <w:color w:val="000000"/>
          <w:sz w:val="28"/>
        </w:rPr>
        <w:t xml:space="preserve">      36. Данная форма предназначена для декларирования крупного разового приобретения, совершенного налогоплательщиком в налоговом периоде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в соответствии со статьей 171 Кодекса. </w:t>
      </w:r>
      <w:r>
        <w:br/>
      </w:r>
      <w:r>
        <w:rPr>
          <w:rFonts w:ascii="Times New Roman"/>
          <w:b w:val="false"/>
          <w:i w:val="false"/>
          <w:color w:val="000000"/>
          <w:sz w:val="28"/>
        </w:rPr>
        <w:t>
</w:t>
      </w:r>
      <w:r>
        <w:rPr>
          <w:rFonts w:ascii="Times New Roman"/>
          <w:b w:val="false"/>
          <w:i w:val="false"/>
          <w:color w:val="000000"/>
          <w:sz w:val="28"/>
        </w:rPr>
        <w:t xml:space="preserve">      37. В разделе "Приобретенное имущество": </w:t>
      </w:r>
      <w:r>
        <w:br/>
      </w:r>
      <w:r>
        <w:rPr>
          <w:rFonts w:ascii="Times New Roman"/>
          <w:b w:val="false"/>
          <w:i w:val="false"/>
          <w:color w:val="000000"/>
          <w:sz w:val="28"/>
        </w:rPr>
        <w:t>
</w:t>
      </w:r>
      <w:r>
        <w:rPr>
          <w:rFonts w:ascii="Times New Roman"/>
          <w:b w:val="false"/>
          <w:i w:val="false"/>
          <w:color w:val="000000"/>
          <w:sz w:val="28"/>
        </w:rPr>
        <w:t xml:space="preserve">      1) в строке 200.04.001С указывается стоимость крупных разовых приобретений, совершенных в налоговом периоде, определяемая как сумма строк с 200.04.002С по 200.04.005С; </w:t>
      </w:r>
      <w:r>
        <w:br/>
      </w:r>
      <w:r>
        <w:rPr>
          <w:rFonts w:ascii="Times New Roman"/>
          <w:b w:val="false"/>
          <w:i w:val="false"/>
          <w:color w:val="000000"/>
          <w:sz w:val="28"/>
        </w:rPr>
        <w:t>
</w:t>
      </w:r>
      <w:r>
        <w:rPr>
          <w:rFonts w:ascii="Times New Roman"/>
          <w:b w:val="false"/>
          <w:i w:val="false"/>
          <w:color w:val="000000"/>
          <w:sz w:val="28"/>
        </w:rPr>
        <w:t xml:space="preserve">      2) в строках с 200.04.002А по 200.04.005А указывается наименование приобретенного имущества; </w:t>
      </w:r>
      <w:r>
        <w:br/>
      </w:r>
      <w:r>
        <w:rPr>
          <w:rFonts w:ascii="Times New Roman"/>
          <w:b w:val="false"/>
          <w:i w:val="false"/>
          <w:color w:val="000000"/>
          <w:sz w:val="28"/>
        </w:rPr>
        <w:t>
</w:t>
      </w:r>
      <w:r>
        <w:rPr>
          <w:rFonts w:ascii="Times New Roman"/>
          <w:b w:val="false"/>
          <w:i w:val="false"/>
          <w:color w:val="000000"/>
          <w:sz w:val="28"/>
        </w:rPr>
        <w:t xml:space="preserve">      3) в строках с 200.04.002В по 200.04.005В указывается дата приобретения имущества;   </w:t>
      </w:r>
      <w:r>
        <w:br/>
      </w:r>
      <w:r>
        <w:rPr>
          <w:rFonts w:ascii="Times New Roman"/>
          <w:b w:val="false"/>
          <w:i w:val="false"/>
          <w:color w:val="000000"/>
          <w:sz w:val="28"/>
        </w:rPr>
        <w:t>
</w:t>
      </w:r>
      <w:r>
        <w:rPr>
          <w:rFonts w:ascii="Times New Roman"/>
          <w:b w:val="false"/>
          <w:i w:val="false"/>
          <w:color w:val="000000"/>
          <w:sz w:val="28"/>
        </w:rPr>
        <w:t xml:space="preserve">      4) в строках с 200.04.002С по 200.04.005С указывается стоимость приобретенного имущества. </w:t>
      </w:r>
      <w:r>
        <w:br/>
      </w:r>
      <w:r>
        <w:rPr>
          <w:rFonts w:ascii="Times New Roman"/>
          <w:b w:val="false"/>
          <w:i w:val="false"/>
          <w:color w:val="000000"/>
          <w:sz w:val="28"/>
        </w:rPr>
        <w:t>
</w:t>
      </w:r>
      <w:r>
        <w:rPr>
          <w:rFonts w:ascii="Times New Roman"/>
          <w:b w:val="false"/>
          <w:i w:val="false"/>
          <w:color w:val="000000"/>
          <w:sz w:val="28"/>
        </w:rPr>
        <w:t xml:space="preserve">      38.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w:t>
      </w:r>
      <w:r>
        <w:rPr>
          <w:rFonts w:ascii="Times New Roman"/>
          <w:b w:val="false"/>
          <w:i w:val="false"/>
          <w:color w:val="000000"/>
          <w:sz w:val="28"/>
        </w:rPr>
        <w:t xml:space="preserve">      1) в строке 200.04.006В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w:t>
      </w:r>
      <w:r>
        <w:rPr>
          <w:rFonts w:ascii="Times New Roman"/>
          <w:b w:val="false"/>
          <w:i w:val="false"/>
          <w:color w:val="000000"/>
          <w:sz w:val="28"/>
        </w:rPr>
        <w:t xml:space="preserve">      2) в строках с 200.04.007А по 200.04.018А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w:t>
      </w:r>
      <w:r>
        <w:rPr>
          <w:rFonts w:ascii="Times New Roman"/>
          <w:b w:val="false"/>
          <w:i w:val="false"/>
          <w:color w:val="000000"/>
          <w:sz w:val="28"/>
        </w:rPr>
        <w:t xml:space="preserve">      3) в строках 200.04.007В по 200.04.018В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Доход адвоката - Форма 200.05 </w:t>
      </w:r>
      <w:r>
        <w:br/>
      </w:r>
      <w:r>
        <w:rPr>
          <w:rFonts w:ascii="Times New Roman"/>
          <w:b w:val="false"/>
          <w:i w:val="false"/>
          <w:color w:val="000000"/>
          <w:sz w:val="28"/>
        </w:rPr>
        <w:t>
</w:t>
      </w:r>
      <w:r>
        <w:rPr>
          <w:rFonts w:ascii="Times New Roman"/>
          <w:b/>
          <w:i w:val="false"/>
          <w:color w:val="000080"/>
          <w:sz w:val="28"/>
        </w:rPr>
        <w:t xml:space="preserve">(приложение N 5 к Декларации) </w:t>
      </w:r>
    </w:p>
    <w:p>
      <w:pPr>
        <w:spacing w:after="0"/>
        <w:ind w:left="0"/>
        <w:jc w:val="both"/>
      </w:pPr>
      <w:r>
        <w:rPr>
          <w:rFonts w:ascii="Times New Roman"/>
          <w:b w:val="false"/>
          <w:i w:val="false"/>
          <w:color w:val="000000"/>
          <w:sz w:val="28"/>
        </w:rPr>
        <w:t xml:space="preserve">      39. Данная форма предназначена для декларирования адвокатами доходов, определяемых в соответствии со статьей 167 Кодекса. Доходы определяются по видам оказанных услуг. </w:t>
      </w:r>
      <w:r>
        <w:br/>
      </w:r>
      <w:r>
        <w:rPr>
          <w:rFonts w:ascii="Times New Roman"/>
          <w:b w:val="false"/>
          <w:i w:val="false"/>
          <w:color w:val="000000"/>
          <w:sz w:val="28"/>
        </w:rPr>
        <w:t>
</w:t>
      </w:r>
      <w:r>
        <w:rPr>
          <w:rFonts w:ascii="Times New Roman"/>
          <w:b w:val="false"/>
          <w:i w:val="false"/>
          <w:color w:val="000000"/>
          <w:sz w:val="28"/>
        </w:rPr>
        <w:t xml:space="preserve">      40. В разделе "Всего дохода": </w:t>
      </w:r>
      <w:r>
        <w:br/>
      </w:r>
      <w:r>
        <w:rPr>
          <w:rFonts w:ascii="Times New Roman"/>
          <w:b w:val="false"/>
          <w:i w:val="false"/>
          <w:color w:val="000000"/>
          <w:sz w:val="28"/>
        </w:rPr>
        <w:t>
</w:t>
      </w:r>
      <w:r>
        <w:rPr>
          <w:rFonts w:ascii="Times New Roman"/>
          <w:b w:val="false"/>
          <w:i w:val="false"/>
          <w:color w:val="000000"/>
          <w:sz w:val="28"/>
        </w:rPr>
        <w:t xml:space="preserve">      1) в строке 200.05.001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200.05.001 определяется как сумма соответствующих строк с 200.05.002 по 200.05.005. </w:t>
      </w:r>
      <w:r>
        <w:br/>
      </w:r>
      <w:r>
        <w:rPr>
          <w:rFonts w:ascii="Times New Roman"/>
          <w:b w:val="false"/>
          <w:i w:val="false"/>
          <w:color w:val="000000"/>
          <w:sz w:val="28"/>
        </w:rPr>
        <w:t>
</w:t>
      </w:r>
      <w:r>
        <w:rPr>
          <w:rFonts w:ascii="Times New Roman"/>
          <w:b w:val="false"/>
          <w:i w:val="false"/>
          <w:color w:val="000000"/>
          <w:sz w:val="28"/>
        </w:rPr>
        <w:t xml:space="preserve">      41. В разделе "Доход по оказанным услугам": </w:t>
      </w:r>
      <w:r>
        <w:br/>
      </w:r>
      <w:r>
        <w:rPr>
          <w:rFonts w:ascii="Times New Roman"/>
          <w:b w:val="false"/>
          <w:i w:val="false"/>
          <w:color w:val="000000"/>
          <w:sz w:val="28"/>
        </w:rPr>
        <w:t>
</w:t>
      </w:r>
      <w:r>
        <w:rPr>
          <w:rFonts w:ascii="Times New Roman"/>
          <w:b w:val="false"/>
          <w:i w:val="false"/>
          <w:color w:val="000000"/>
          <w:sz w:val="28"/>
        </w:rPr>
        <w:t xml:space="preserve">      1) в строках с 200.05.002 по 200.05.004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строке 200.05.005 указываются доходы адвокатов по другим видам услуг, не отраженных в строках с 200.05.002 по 200.05.004. В соответствующие строки 200.05.005 переносятся суммы, отраженные в строке 01 дополнительной формы к строке 200.05.005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42. Дополнительная форма к строке 200.05.005 предназначена для отражения доходов адвокатов по другим видам услуг, не отраженных в строках с 200.05.002 по 200.05.004 Формы 200.05. </w:t>
      </w:r>
      <w:r>
        <w:br/>
      </w:r>
      <w:r>
        <w:rPr>
          <w:rFonts w:ascii="Times New Roman"/>
          <w:b w:val="false"/>
          <w:i w:val="false"/>
          <w:color w:val="000000"/>
          <w:sz w:val="28"/>
        </w:rPr>
        <w:t>
</w:t>
      </w:r>
      <w:r>
        <w:rPr>
          <w:rFonts w:ascii="Times New Roman"/>
          <w:b w:val="false"/>
          <w:i w:val="false"/>
          <w:color w:val="000000"/>
          <w:sz w:val="28"/>
        </w:rPr>
        <w:t xml:space="preserve">      43. Указывается номер текущей страницы. </w:t>
      </w:r>
      <w:r>
        <w:br/>
      </w:r>
      <w:r>
        <w:rPr>
          <w:rFonts w:ascii="Times New Roman"/>
          <w:b w:val="false"/>
          <w:i w:val="false"/>
          <w:color w:val="000000"/>
          <w:sz w:val="28"/>
        </w:rPr>
        <w:t>
</w:t>
      </w:r>
      <w:r>
        <w:rPr>
          <w:rFonts w:ascii="Times New Roman"/>
          <w:b w:val="false"/>
          <w:i w:val="false"/>
          <w:color w:val="000000"/>
          <w:sz w:val="28"/>
        </w:rPr>
        <w:t xml:space="preserve">      44. В разделе "Доход по оказанным услугам": </w:t>
      </w:r>
      <w:r>
        <w:br/>
      </w:r>
      <w:r>
        <w:rPr>
          <w:rFonts w:ascii="Times New Roman"/>
          <w:b w:val="false"/>
          <w:i w:val="false"/>
          <w:color w:val="000000"/>
          <w:sz w:val="28"/>
        </w:rPr>
        <w:t>
</w:t>
      </w:r>
      <w:r>
        <w:rPr>
          <w:rFonts w:ascii="Times New Roman"/>
          <w:b w:val="false"/>
          <w:i w:val="false"/>
          <w:color w:val="000000"/>
          <w:sz w:val="28"/>
        </w:rPr>
        <w:t xml:space="preserve">      1) в строке 01 указываются итоговые суммы доходов, полученных адвокатом от других видов услуг, не отраженных в строках с 200.05.002 по 200.05.004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200.05.005 формы 200.05; </w:t>
      </w:r>
      <w:r>
        <w:br/>
      </w:r>
      <w:r>
        <w:rPr>
          <w:rFonts w:ascii="Times New Roman"/>
          <w:b w:val="false"/>
          <w:i w:val="false"/>
          <w:color w:val="000000"/>
          <w:sz w:val="28"/>
        </w:rPr>
        <w:t>
</w:t>
      </w:r>
      <w:r>
        <w:rPr>
          <w:rFonts w:ascii="Times New Roman"/>
          <w:b w:val="false"/>
          <w:i w:val="false"/>
          <w:color w:val="000000"/>
          <w:sz w:val="28"/>
        </w:rPr>
        <w:t xml:space="preserve">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Доход частного нотариуса - Форма 200.06 (приложение N 6 к Декларации) </w:t>
      </w:r>
    </w:p>
    <w:p>
      <w:pPr>
        <w:spacing w:after="0"/>
        <w:ind w:left="0"/>
        <w:jc w:val="both"/>
      </w:pPr>
      <w:r>
        <w:rPr>
          <w:rFonts w:ascii="Times New Roman"/>
          <w:b w:val="false"/>
          <w:i w:val="false"/>
          <w:color w:val="000000"/>
          <w:sz w:val="28"/>
        </w:rPr>
        <w:t xml:space="preserve">      45. Данная форма предназначена для декларирования частными нотариусами доходов, определяемых в соответствии со статьей 167 Кодекса. Доходы определяются по видам оказанных услуг. </w:t>
      </w:r>
      <w:r>
        <w:br/>
      </w:r>
      <w:r>
        <w:rPr>
          <w:rFonts w:ascii="Times New Roman"/>
          <w:b w:val="false"/>
          <w:i w:val="false"/>
          <w:color w:val="000000"/>
          <w:sz w:val="28"/>
        </w:rPr>
        <w:t>
</w:t>
      </w:r>
      <w:r>
        <w:rPr>
          <w:rFonts w:ascii="Times New Roman"/>
          <w:b w:val="false"/>
          <w:i w:val="false"/>
          <w:color w:val="000000"/>
          <w:sz w:val="28"/>
        </w:rPr>
        <w:t xml:space="preserve">      46. В разделе "Всего дохода": </w:t>
      </w:r>
      <w:r>
        <w:br/>
      </w:r>
      <w:r>
        <w:rPr>
          <w:rFonts w:ascii="Times New Roman"/>
          <w:b w:val="false"/>
          <w:i w:val="false"/>
          <w:color w:val="000000"/>
          <w:sz w:val="28"/>
        </w:rPr>
        <w:t>
</w:t>
      </w:r>
      <w:r>
        <w:rPr>
          <w:rFonts w:ascii="Times New Roman"/>
          <w:b w:val="false"/>
          <w:i w:val="false"/>
          <w:color w:val="000000"/>
          <w:sz w:val="28"/>
        </w:rPr>
        <w:t xml:space="preserve">      1) в строке 200.06.001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200.06.001 определяется как сумма соответствующих строк с 200.06.002 по 200.06.005. </w:t>
      </w:r>
      <w:r>
        <w:br/>
      </w:r>
      <w:r>
        <w:rPr>
          <w:rFonts w:ascii="Times New Roman"/>
          <w:b w:val="false"/>
          <w:i w:val="false"/>
          <w:color w:val="000000"/>
          <w:sz w:val="28"/>
        </w:rPr>
        <w:t>
</w:t>
      </w:r>
      <w:r>
        <w:rPr>
          <w:rFonts w:ascii="Times New Roman"/>
          <w:b w:val="false"/>
          <w:i w:val="false"/>
          <w:color w:val="000000"/>
          <w:sz w:val="28"/>
        </w:rPr>
        <w:t xml:space="preserve">      47. В разделе "Доход по оказанным услугам": </w:t>
      </w:r>
      <w:r>
        <w:br/>
      </w:r>
      <w:r>
        <w:rPr>
          <w:rFonts w:ascii="Times New Roman"/>
          <w:b w:val="false"/>
          <w:i w:val="false"/>
          <w:color w:val="000000"/>
          <w:sz w:val="28"/>
        </w:rPr>
        <w:t>
</w:t>
      </w:r>
      <w:r>
        <w:rPr>
          <w:rFonts w:ascii="Times New Roman"/>
          <w:b w:val="false"/>
          <w:i w:val="false"/>
          <w:color w:val="000000"/>
          <w:sz w:val="28"/>
        </w:rPr>
        <w:t xml:space="preserve">      1) в строках с 200.06.002 по 200.06.004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строке 200.06.005 указываются доходы частных нотариусов по другим видам услуг, не отраженных в строках с 200.06.002 по 200.06.004. В соответствующие строки 200.06.005 переносятся суммы, отраженные в строке 01 дополнительной формы к строке 200.06.005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48. Дополнительная форма к строке 200.06.005 предназначена для отражения доходов частных нотариусов по другим видам услуг, не отраженных в строках с 200.06.002 по 200.06.004 формы 200.06. </w:t>
      </w:r>
      <w:r>
        <w:br/>
      </w:r>
      <w:r>
        <w:rPr>
          <w:rFonts w:ascii="Times New Roman"/>
          <w:b w:val="false"/>
          <w:i w:val="false"/>
          <w:color w:val="000000"/>
          <w:sz w:val="28"/>
        </w:rPr>
        <w:t>
</w:t>
      </w:r>
      <w:r>
        <w:rPr>
          <w:rFonts w:ascii="Times New Roman"/>
          <w:b w:val="false"/>
          <w:i w:val="false"/>
          <w:color w:val="000000"/>
          <w:sz w:val="28"/>
        </w:rPr>
        <w:t xml:space="preserve">      49. Указывается номер текущей страницы. </w:t>
      </w:r>
      <w:r>
        <w:br/>
      </w:r>
      <w:r>
        <w:rPr>
          <w:rFonts w:ascii="Times New Roman"/>
          <w:b w:val="false"/>
          <w:i w:val="false"/>
          <w:color w:val="000000"/>
          <w:sz w:val="28"/>
        </w:rPr>
        <w:t>
</w:t>
      </w:r>
      <w:r>
        <w:rPr>
          <w:rFonts w:ascii="Times New Roman"/>
          <w:b w:val="false"/>
          <w:i w:val="false"/>
          <w:color w:val="000000"/>
          <w:sz w:val="28"/>
        </w:rPr>
        <w:t xml:space="preserve">      50. В разделе "Доход по оказанным услугам": </w:t>
      </w:r>
      <w:r>
        <w:br/>
      </w:r>
      <w:r>
        <w:rPr>
          <w:rFonts w:ascii="Times New Roman"/>
          <w:b w:val="false"/>
          <w:i w:val="false"/>
          <w:color w:val="000000"/>
          <w:sz w:val="28"/>
        </w:rPr>
        <w:t>
</w:t>
      </w:r>
      <w:r>
        <w:rPr>
          <w:rFonts w:ascii="Times New Roman"/>
          <w:b w:val="false"/>
          <w:i w:val="false"/>
          <w:color w:val="000000"/>
          <w:sz w:val="28"/>
        </w:rPr>
        <w:t xml:space="preserve">      1) в строке 01 указываются итоговые суммы доходов, полученных частным нотариусом от других видов услуг, не отраженных в строках с 200.06.002 по 200.06.004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200.06.005 Формы 200.06; </w:t>
      </w:r>
      <w:r>
        <w:br/>
      </w:r>
      <w:r>
        <w:rPr>
          <w:rFonts w:ascii="Times New Roman"/>
          <w:b w:val="false"/>
          <w:i w:val="false"/>
          <w:color w:val="000000"/>
          <w:sz w:val="28"/>
        </w:rPr>
        <w:t>
</w:t>
      </w:r>
      <w:r>
        <w:rPr>
          <w:rFonts w:ascii="Times New Roman"/>
          <w:b w:val="false"/>
          <w:i w:val="false"/>
          <w:color w:val="000000"/>
          <w:sz w:val="28"/>
        </w:rPr>
        <w:t xml:space="preserve">      2) в последующих строках проставляется очередной порядковый номер строки и указываются соответствующие суммы полученных доходов.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200.00, 200.01, 200.02, 200.03, 200.04, 200.05, 200.06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w:t>
      </w:r>
      <w:r>
        <w:br/>
      </w:r>
      <w:r>
        <w:rPr>
          <w:rFonts w:ascii="Times New Roman"/>
          <w:b w:val="false"/>
          <w:i w:val="false"/>
          <w:color w:val="000000"/>
          <w:sz w:val="28"/>
        </w:rPr>
        <w:t>
</w:t>
      </w:r>
      <w:r>
        <w:rPr>
          <w:rFonts w:ascii="Times New Roman"/>
          <w:b/>
          <w:i w:val="false"/>
          <w:color w:val="000080"/>
          <w:sz w:val="28"/>
        </w:rPr>
        <w:t xml:space="preserve">облагаемым у источника выплаты (Форма 201.00)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предусматривает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пунктом 1 статьи 145 Кодекса (далее - доходы, облагаемые у источника выплаты), индивидуального подоходного налога, исчисленного и перечисленного в бюджет в соответствии с главой 24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9.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Расчет по индивидуальному подоходному налогу по выплаченным </w:t>
      </w:r>
      <w:r>
        <w:br/>
      </w:r>
      <w:r>
        <w:rPr>
          <w:rFonts w:ascii="Times New Roman"/>
          <w:b w:val="false"/>
          <w:i w:val="false"/>
          <w:color w:val="000000"/>
          <w:sz w:val="28"/>
        </w:rPr>
        <w:t>
</w:t>
      </w:r>
      <w:r>
        <w:rPr>
          <w:rFonts w:ascii="Times New Roman"/>
          <w:b/>
          <w:i w:val="false"/>
          <w:color w:val="000080"/>
          <w:sz w:val="28"/>
        </w:rPr>
        <w:t xml:space="preserve">доходам, облагаемым у источника выплаты - Форма 201.00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облагаемым у источника выплаты </w:t>
      </w:r>
      <w:r>
        <w:br/>
      </w:r>
      <w:r>
        <w:rPr>
          <w:rFonts w:ascii="Times New Roman"/>
          <w:b w:val="false"/>
          <w:i w:val="false"/>
          <w:color w:val="000000"/>
          <w:sz w:val="28"/>
        </w:rPr>
        <w:t>
</w:t>
      </w:r>
      <w:r>
        <w:rPr>
          <w:rFonts w:ascii="Times New Roman"/>
          <w:b/>
          <w:i w:val="false"/>
          <w:color w:val="000080"/>
          <w:sz w:val="28"/>
        </w:rPr>
        <w:t xml:space="preserve">(Формы 201.00) </w:t>
      </w:r>
    </w:p>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налогоплательщика после начала отчетного периода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налогоплательщика до конца налогового периода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11.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201.00.001А, 201.00.001В и 201.00.001С указываются суммы доходов, облагаемых у источника выплаты, начисленные физическим лицам, но не выплаченные налоговым агентом на начало 1, 2 и 3 месяцев отчетного налогового периода, определяемые как сумма соответствующих строк 201.00.001 и 201.00.008 за предыдущий месяц отчетного налогового периода, уменьшенная на сумму строки 201.00.009 за предыдущий месяц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2) в строках 201.00.002А, 201.00.002В и 201.00.002С указываются суммы обязательных пенсионных взносов, исчисленные с доходов физических лиц, облагаемых у источника выплаты, но не перечисленные налоговым агентом в накопительные пенсионные фонды на начало 1, 2 и 3 месяцев отчетного налогового периода, определяемые как сумма соответствующих строк 201.00.002 и 201.00.006 за предыдущий месяц отчетного налогового периода, уменьшенная на сумму строки 201.00.013 за предыдущий месяц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3) в строках 201.00.003А, 201.00.003В и 201.00.003С указываются суммы индивидуального подоходного налога, исчисленного с доходов физических лиц, облагаемых у источника выплаты, но не перечисленные в бюджет на начало 1, 2 и 3 месяцев отчетного налогового периода, определяемые как сумма соответствующих строк 201.00.003 и 201.00.007 за предыдущий месяц отчетного налогового периода, уменьшенная на сумму строки 201.00.014 за предыдущий месяц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4) в строках 201.00.004А, 201.00.004В и 201.00.004С указываются суммы доходов, облагаемых у источника выплаты, начисленные налоговым агентом в 1, 2 и 3 месяцах отчетного налогового периода. В строке 201.00.004D указывается сумма доходов, облагаемых у источника выплаты, начисленная за отчетный налоговый период, определяемая как сумма строк 201.00.004А, 201.00.004В и 201.00.004С. В строке 201.00.004Е указывается сумма доходов, облагаемых у источника выплаты, начисленных с начала года, определяемая как сумма строк 201.00.004D Расчета отчетного налогового периода и 201.00.004Е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строках 201.00.005А, 201.00.005В и 201.00.005С указываются суммы необлагаемых доходов, определяемые путем суммирования доходов, не подлежащих налогообложению в соответствии со статьей 144 Кодекса и налоговых вычетов в соответствии с пунктами 1 и 2 статьи 152 Кодекса в 1, 2 и 3 месяцах отчетного налогового периода. В строке 201.00.005D указывается сумма необлагаемых доходов за отчетный налоговый период, определяемая как сумма строк 201.00.005А, 201.00.005В и 201.00.005С. В строке 201.00.005Е указывается сумма необлагаемых доходов с начала года, определяемая как сумма строк 201.00.005D Расчета отчетного налогового периода и 201.00.005Е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строках 201.00.006А, 201.00.006В и 201.00.006С указываются суммы обязательных пенсионных взносов, исчисленных с доходов, облагаемых у источника выплаты, согласно пенсионному законодательству, в 1, 2 и 3 месяцах отчетного налогового периода. В строке 201.00.006D указывается сумма обязательных пенсионных взносов, исчисленных за отчетный налоговый период, определяемая как сумма строк 201.00.006А, 201.00.006В и 201.00.006С. В строке 201.00.006Е указывается сумма обязательных пенсионных взносов с начала года, определяемая как сумма строк 201.00.006D Расчета отчетного налогового периода и 201.00.006Е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строках 201.00.007А, 201.00.007В и 201.00.007С указываются суммы индивидуального подоходного налога с доходов, облагаемых у источника выплаты, за 1, 2 и 3 месяцы отчетного налогового периода. В строке 201.00.007D указывается сумма индивидуального подоходного налога, исчисленного за отчетный налоговый период, определяемая как сумма строк 201.00.007А, 201.00.007В и 201.00.007С. В строке 201.00.007Е указывается сумма индивидуального подоходного налога с начала года, определяемая как сумма строк 201.00.007D Расчета отчетного налогового периода и 201.00.007Е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строках 201.00.008А, 201.00.008В и 201.00.008С указываются суммы доходов, облагаемых у источника выплаты и подлежащих выплате в 1, 2 и 3 месяцах отчетного налогового периода, определяемые как разница соответствующих строк 201.00.004, 201.00.006 и 201.00.007. В строке 201.00.008D указывается сумма доходов, облагаемых у источника выплаты, подлежащих выплате за отчетный налоговый период, определяемая как сумма строк 201.00.008А, 201.00.008В и 201.00.008С. В строке 201.00.008Е указывается сумма доходов, облагаемых у источника выплаты, подлежащих выплате с начала года, определяемая как сумма строк 201.00.008D Расчета отчетного налогового периода и 201.00.008Е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строках 201.00.009А, 201.00.009В и 201.00.009С указываются суммы доходов, облагаемых у источника выплаты, выплаченных в 1, 2 и 3 месяцах отчетного налогового периода. В строке 201.00.009D указывается сумма доходов, облагаемых у источника выплаты, выплаченных за отчетный налоговый период, определяемая как сумма строк 201.00.009А, 201.00.009В и 201.00.009С. В строке 201.00.009Е указывается сумма доходов, облагаемых у источника выплаты, выплаченных с начала года, определяемая как сумма строк 201.00.009D Расчета отчетного налогового периода и 201.00.009Е Расчета за предыдущий налоговый период. В строках 201.00.009F, 201.00.009G и 201.00.009Н указывается последняя дата выплаты дохода, облагаемого у источника выплаты, за 1, 2 и 3 месяц отчетного налогового периода в соответствии со статьей 147 Кодекса; </w:t>
      </w:r>
      <w:r>
        <w:br/>
      </w:r>
      <w:r>
        <w:rPr>
          <w:rFonts w:ascii="Times New Roman"/>
          <w:b w:val="false"/>
          <w:i w:val="false"/>
          <w:color w:val="000000"/>
          <w:sz w:val="28"/>
        </w:rPr>
        <w:t>
</w:t>
      </w:r>
      <w:r>
        <w:rPr>
          <w:rFonts w:ascii="Times New Roman"/>
          <w:b w:val="false"/>
          <w:i w:val="false"/>
          <w:color w:val="000000"/>
          <w:sz w:val="28"/>
        </w:rPr>
        <w:t xml:space="preserve">      10) в строках 201.00.010А, 201.00.010В и 201.00.010С указывается удельный вес доходов, выплаченных в 1, 2 и 3 месяцах отчетного налогового периода в общей сумме доходов, подлежащих выплате за соответствующие периоды, определяемый как отношение строки 201.00.009 к сумме строк 201.00.001 и 201.00.008 соответственно; </w:t>
      </w:r>
      <w:r>
        <w:br/>
      </w:r>
      <w:r>
        <w:rPr>
          <w:rFonts w:ascii="Times New Roman"/>
          <w:b w:val="false"/>
          <w:i w:val="false"/>
          <w:color w:val="000000"/>
          <w:sz w:val="28"/>
        </w:rPr>
        <w:t>
</w:t>
      </w:r>
      <w:r>
        <w:rPr>
          <w:rFonts w:ascii="Times New Roman"/>
          <w:b w:val="false"/>
          <w:i w:val="false"/>
          <w:color w:val="000000"/>
          <w:sz w:val="28"/>
        </w:rPr>
        <w:t xml:space="preserve">      11) в строках 201.00.011А, 201.00.011В и 201.00.011С указываются суммы обязательных пенсионных взносов, подлежащих перечислению в накопительные пенсионные фонды, в 1, 2 и 3 месяцах отчетного налогового периода, определяемая как (201.00.002 + 201.00.006) х 201.00.010 соответственно. В строке 201.00.011D указывается сумма обязательных пенсионных взносов, подлежащих перечислению в накопительные пенсионные фонды, за отчетный налоговый период, определяемая как сумма строк 201.00.011А, 201.00.011В и 201.00.011С. В строке 201.00.011Е указывается сумма обязательных пенсионных взносов, подлежащих перечислению в накопительные пенсионные фонды с начала года, определяемая как сумма строк 201.00.011D Расчета отчетного налогового периода и 201.00.011Е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12) в строках 201.00.012А, 201.00.012В и 201.00.012С указываются суммы индивидуального подоходного налога, подлежащего перечислению в бюджет, в 1, 2 и 3 месяцах отчетного налогового периода, определяемые как (201.00.003 + 201.00.007) х 201.00.010 соответственно. В строке 201.00.012D указывается сумма индивидуального подоходного налога, подлежащего перечислению в бюджет, за отчетный налоговый период, определяемая как сумма строк 201.00.012А, 201.00.012В и 201.00.012С. В строке 201.00.012Е указывается сумма индивидуального подоходного налога, подлежащего перечислению в бюджет, с начала года, определяемая как сумма строк 201.00.012D Расчета отчетного налогового периода и 201.00.012Е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13) в строках 201.00.013А, 201.00.013В и 201.00.013С указываются суммы обязательных пенсионных взносов, перечисленных в накопительные пенсионные фонды, в 1, 2 и 3 месяцах отчетного налогового периода. В строке 201.00.013D указывается сумма обязательных пенсионных взносов, перечисленных в накопительные пенсионные фонды, за отчетный налоговый период, определяемая как сумма строк 201.00.013А, 201.00.013В и 201.00.013С. В строке 201.00.013Е указывается сумма обязательных пенсионных взносов, перечисленных в накопительные пенсионные фонды с начала года, определяемая как сумма строк 201.00.013D Расчета отчетного налогового периода и 201.00.013Е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14) в строках 201.00.014А, 201.00.014В и 201.00.014С указываются суммы индивидуального подоходного налога, перечисленного в бюджет, в 1, 2 и 3 месяцах отчетного налогового периода. В строке 201.00.014D указывается сумма индивидуального подоходного налога, перечисленного в бюджет за отчетный налоговый период, определяемая как сумма строк 201.00.014А, 201.00.014В и 201.00.014С. В строке 201.00.014Е указывается сумма индивидуального подоходного налога, перечисленного в бюджет с начала года, определяемая как сумма строк 201.00.014D Расчета отчетного налогового периода и 201.00.014Е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12. Дополнительная форма к Форме 201.00 предназначена для отражения по каждому физическому лицу: доходов, облагаемых у источника выплаты, начисленных и выплаченных; индивидуального подоходного налога, исчисленного и перечисленного в бюджет; обязательных пенсионных взносов, удержанных и перечисленных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13. Указывается текущий номер страницы: </w:t>
      </w:r>
      <w:r>
        <w:br/>
      </w:r>
      <w:r>
        <w:rPr>
          <w:rFonts w:ascii="Times New Roman"/>
          <w:b w:val="false"/>
          <w:i w:val="false"/>
          <w:color w:val="000000"/>
          <w:sz w:val="28"/>
        </w:rPr>
        <w:t>
</w:t>
      </w:r>
      <w:r>
        <w:rPr>
          <w:rFonts w:ascii="Times New Roman"/>
          <w:b w:val="false"/>
          <w:i w:val="false"/>
          <w:color w:val="000000"/>
          <w:sz w:val="28"/>
        </w:rPr>
        <w:t xml:space="preserve">      1) в строках 001D, 001Е, 001F, 001G и 001H указываются итоговые суммы начисленных доходов, доходов, не подлежащих налогообложению, обязательных пенсионных взносов, индивидуального подоходного налога и выплаченных доходов, определяемые как сумма соответствующих последующих строк; </w:t>
      </w:r>
      <w:r>
        <w:br/>
      </w:r>
      <w:r>
        <w:rPr>
          <w:rFonts w:ascii="Times New Roman"/>
          <w:b w:val="false"/>
          <w:i w:val="false"/>
          <w:color w:val="000000"/>
          <w:sz w:val="28"/>
        </w:rPr>
        <w:t>
</w:t>
      </w:r>
      <w:r>
        <w:rPr>
          <w:rFonts w:ascii="Times New Roman"/>
          <w:b w:val="false"/>
          <w:i w:val="false"/>
          <w:color w:val="000000"/>
          <w:sz w:val="28"/>
        </w:rPr>
        <w:t xml:space="preserve">      2) в графе А проставляется очередной порядковый номер; </w:t>
      </w:r>
      <w:r>
        <w:br/>
      </w:r>
      <w:r>
        <w:rPr>
          <w:rFonts w:ascii="Times New Roman"/>
          <w:b w:val="false"/>
          <w:i w:val="false"/>
          <w:color w:val="000000"/>
          <w:sz w:val="28"/>
        </w:rPr>
        <w:t>
</w:t>
      </w:r>
      <w:r>
        <w:rPr>
          <w:rFonts w:ascii="Times New Roman"/>
          <w:b w:val="false"/>
          <w:i w:val="false"/>
          <w:color w:val="000000"/>
          <w:sz w:val="28"/>
        </w:rPr>
        <w:t xml:space="preserve">      3) в графе В указываются фамилии, имена, отчества физических лиц; </w:t>
      </w:r>
      <w:r>
        <w:br/>
      </w:r>
      <w:r>
        <w:rPr>
          <w:rFonts w:ascii="Times New Roman"/>
          <w:b w:val="false"/>
          <w:i w:val="false"/>
          <w:color w:val="000000"/>
          <w:sz w:val="28"/>
        </w:rPr>
        <w:t>
</w:t>
      </w: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w:t>
      </w:r>
      <w:r>
        <w:rPr>
          <w:rFonts w:ascii="Times New Roman"/>
          <w:b w:val="false"/>
          <w:i w:val="false"/>
          <w:color w:val="000000"/>
          <w:sz w:val="28"/>
        </w:rPr>
        <w:t xml:space="preserve">      5) в графе D указываются суммы дохода, начисленного за отчетный налоговый период физическим лицам, указанным в графе В; </w:t>
      </w:r>
      <w:r>
        <w:br/>
      </w:r>
      <w:r>
        <w:rPr>
          <w:rFonts w:ascii="Times New Roman"/>
          <w:b w:val="false"/>
          <w:i w:val="false"/>
          <w:color w:val="000000"/>
          <w:sz w:val="28"/>
        </w:rPr>
        <w:t>
</w:t>
      </w:r>
      <w:r>
        <w:rPr>
          <w:rFonts w:ascii="Times New Roman"/>
          <w:b w:val="false"/>
          <w:i w:val="false"/>
          <w:color w:val="000000"/>
          <w:sz w:val="28"/>
        </w:rPr>
        <w:t xml:space="preserve">      6) в графе Е указываются суммы доходов физических лиц, указанных в графе В, не подлежащих налогообложению в соответствии со статьей 144 Кодекса; </w:t>
      </w:r>
      <w:r>
        <w:br/>
      </w:r>
      <w:r>
        <w:rPr>
          <w:rFonts w:ascii="Times New Roman"/>
          <w:b w:val="false"/>
          <w:i w:val="false"/>
          <w:color w:val="000000"/>
          <w:sz w:val="28"/>
        </w:rPr>
        <w:t>
</w:t>
      </w:r>
      <w:r>
        <w:rPr>
          <w:rFonts w:ascii="Times New Roman"/>
          <w:b w:val="false"/>
          <w:i w:val="false"/>
          <w:color w:val="000000"/>
          <w:sz w:val="28"/>
        </w:rPr>
        <w:t xml:space="preserve">      7) в графе F указываются суммы обязательных пенсионных взносов, исчисленных с доходов физических лиц, указанных в графе В в соответствии с пенсионным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8) в графе G указываются суммы индивидуального подоходного налога, исчисленного в отчетном налоговом периоде с доходов, облагаемых у источника выплаты, физических лиц, указанных в графе В; </w:t>
      </w:r>
      <w:r>
        <w:br/>
      </w:r>
      <w:r>
        <w:rPr>
          <w:rFonts w:ascii="Times New Roman"/>
          <w:b w:val="false"/>
          <w:i w:val="false"/>
          <w:color w:val="000000"/>
          <w:sz w:val="28"/>
        </w:rPr>
        <w:t>
</w:t>
      </w:r>
      <w:r>
        <w:rPr>
          <w:rFonts w:ascii="Times New Roman"/>
          <w:b w:val="false"/>
          <w:i w:val="false"/>
          <w:color w:val="000000"/>
          <w:sz w:val="28"/>
        </w:rPr>
        <w:t xml:space="preserve">      9) в графе Н указываются суммы выплаченных в отчетном налоговом периоде доходов физическим лицам, указанным в графе В.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201.00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Расчета сумм индивидуального </w:t>
      </w:r>
      <w:r>
        <w:br/>
      </w:r>
      <w:r>
        <w:rPr>
          <w:rFonts w:ascii="Times New Roman"/>
          <w:b w:val="false"/>
          <w:i w:val="false"/>
          <w:color w:val="000000"/>
          <w:sz w:val="28"/>
        </w:rPr>
        <w:t>
</w:t>
      </w:r>
      <w:r>
        <w:rPr>
          <w:rFonts w:ascii="Times New Roman"/>
          <w:b/>
          <w:i w:val="false"/>
          <w:color w:val="000080"/>
          <w:sz w:val="28"/>
        </w:rPr>
        <w:t xml:space="preserve">подоходного налога с нерезидентов, </w:t>
      </w:r>
      <w:r>
        <w:br/>
      </w:r>
      <w:r>
        <w:rPr>
          <w:rFonts w:ascii="Times New Roman"/>
          <w:b w:val="false"/>
          <w:i w:val="false"/>
          <w:color w:val="000000"/>
          <w:sz w:val="28"/>
        </w:rPr>
        <w:t>
</w:t>
      </w:r>
      <w:r>
        <w:rPr>
          <w:rFonts w:ascii="Times New Roman"/>
          <w:b/>
          <w:i w:val="false"/>
          <w:color w:val="000080"/>
          <w:sz w:val="28"/>
        </w:rPr>
        <w:t xml:space="preserve">удерживаемого у источника выплаты (Форма 201.01)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сумм индивидуального подоходного налога с нерезидентов, удерживаемого у источника выплаты (далее -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пунктом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8.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Расчет сумм индивидуального подоходного налога с нерезидентов, </w:t>
      </w:r>
      <w:r>
        <w:br/>
      </w:r>
      <w:r>
        <w:rPr>
          <w:rFonts w:ascii="Times New Roman"/>
          <w:b w:val="false"/>
          <w:i w:val="false"/>
          <w:color w:val="000000"/>
          <w:sz w:val="28"/>
        </w:rPr>
        <w:t>
</w:t>
      </w:r>
      <w:r>
        <w:rPr>
          <w:rFonts w:ascii="Times New Roman"/>
          <w:b/>
          <w:i w:val="false"/>
          <w:color w:val="000080"/>
          <w:sz w:val="28"/>
        </w:rPr>
        <w:t xml:space="preserve">удерживаемого у источника выплаты - Форма 201.01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Расчета сумм индивидуального </w:t>
      </w:r>
      <w:r>
        <w:br/>
      </w:r>
      <w:r>
        <w:rPr>
          <w:rFonts w:ascii="Times New Roman"/>
          <w:b w:val="false"/>
          <w:i w:val="false"/>
          <w:color w:val="000000"/>
          <w:sz w:val="28"/>
        </w:rPr>
        <w:t>
</w:t>
      </w:r>
      <w:r>
        <w:rPr>
          <w:rFonts w:ascii="Times New Roman"/>
          <w:b/>
          <w:i w:val="false"/>
          <w:color w:val="000080"/>
          <w:sz w:val="28"/>
        </w:rPr>
        <w:t xml:space="preserve">подоходного налога с нерезидентов, удерживаемого у источника выплаты </w:t>
      </w:r>
      <w:r>
        <w:br/>
      </w:r>
      <w:r>
        <w:rPr>
          <w:rFonts w:ascii="Times New Roman"/>
          <w:b w:val="false"/>
          <w:i w:val="false"/>
          <w:color w:val="000000"/>
          <w:sz w:val="28"/>
        </w:rPr>
        <w:t>
</w:t>
      </w:r>
      <w:r>
        <w:rPr>
          <w:rFonts w:ascii="Times New Roman"/>
          <w:b/>
          <w:i w:val="false"/>
          <w:color w:val="000080"/>
          <w:sz w:val="28"/>
        </w:rPr>
        <w:t xml:space="preserve">(Форма 201.01) </w:t>
      </w:r>
    </w:p>
    <w:p>
      <w:pPr>
        <w:spacing w:after="0"/>
        <w:ind w:left="0"/>
        <w:jc w:val="both"/>
      </w:pPr>
      <w:r>
        <w:rPr>
          <w:rFonts w:ascii="Times New Roman"/>
          <w:b w:val="false"/>
          <w:i w:val="false"/>
          <w:color w:val="000000"/>
          <w:sz w:val="28"/>
        </w:rPr>
        <w:t xml:space="preserve">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Если налоговый агент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налогового агента после начала налогового периода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налогового агента до конца налогового периода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10. В разделе "Доходы резидентов стран, с которыми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1) в строке 201.01.001 указываются итоговые суммы дивидендов, начисленных резидентам стран, с которыми заключены международные договоры об избежании двойного налогообложения и предотвращении уклонения от уплаты налогов на доход и имущество (капитал) (далее - международные договоры), и индивидуального подоходного налога, удержанного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в строке 201.01.002 указываются итоговые суммы вознаграждений (процентов), начисленных резидентам стран, с которыми заключены международные договоры, и индивидуального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в строке 201.01.003 указываются итоговые суммы роялти, начисленных резидентам стран, с которыми заключены международные договоры, и индивидуального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в строке 201.01.004 указываются итоговые суммы прочих доходов, начисленных резидентам стран, с которыми заключены международные договоры, и индивидуального подоходного налога, удерживаемого у источника выплаты, перечисленного в бюджет, возвращенного нерезидентам в соответствии со статьей 198 Кодекса,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11. В разделе "Доходы резидентов стран, с которыми не заключены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в строке 201.01.005 указываются итоговые суммы доходов, начисленных резидентам стран, с которыми не заключены международные договоры, и индивидуального подоходного налога, удерживаемого у источника выплаты и перечисленного в бюджет,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12. В разделе "Итого": </w:t>
      </w:r>
      <w:r>
        <w:br/>
      </w:r>
      <w:r>
        <w:rPr>
          <w:rFonts w:ascii="Times New Roman"/>
          <w:b w:val="false"/>
          <w:i w:val="false"/>
          <w:color w:val="000000"/>
          <w:sz w:val="28"/>
        </w:rPr>
        <w:t>
</w:t>
      </w:r>
      <w:r>
        <w:rPr>
          <w:rFonts w:ascii="Times New Roman"/>
          <w:b w:val="false"/>
          <w:i w:val="false"/>
          <w:color w:val="000000"/>
          <w:sz w:val="28"/>
        </w:rPr>
        <w:t xml:space="preserve">      в строке 201.01.006 указываются итоговые суммы доходов, начисленных нерезидентам, и индивидуального подоходного налога, удерживаемого у источника выплаты, перечисленного в бюджет, возвращенного нерезидентам в соответствии со статьей 198 Кодекса, определяемые как сумма соответствующих строк с 201.01.001 по 201.01.005. </w:t>
      </w:r>
      <w:r>
        <w:br/>
      </w:r>
      <w:r>
        <w:rPr>
          <w:rFonts w:ascii="Times New Roman"/>
          <w:b w:val="false"/>
          <w:i w:val="false"/>
          <w:color w:val="000000"/>
          <w:sz w:val="28"/>
        </w:rPr>
        <w:t>
</w:t>
      </w:r>
      <w:r>
        <w:rPr>
          <w:rFonts w:ascii="Times New Roman"/>
          <w:b w:val="false"/>
          <w:i w:val="false"/>
          <w:color w:val="000000"/>
          <w:sz w:val="28"/>
        </w:rPr>
        <w:t xml:space="preserve">      13. Дополнительная форма к строке 201.01.001: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фамилия, имя, отчество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приобретения акций;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общая стоимость акций;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доля нерезидента, указанного в графе В, в уставном капитале налогового агента;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начисленных дивидендов;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ставка налога,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удержанного индивидуального подоходного налога, исчисленная как произведение показателей граф G и Н;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индивидуального подоходного налога, перечисленного в бюджет в соответствии с положениями статей 187, 200 Кодекса;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дата выплаты дивидендов.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G дополнительной формы к строке 201.01.001 переносится в строку 201.01.001А, графы I - в строку 201.01.001В, графы J - в строку 201.01.001С. </w:t>
      </w:r>
      <w:r>
        <w:br/>
      </w:r>
      <w:r>
        <w:rPr>
          <w:rFonts w:ascii="Times New Roman"/>
          <w:b w:val="false"/>
          <w:i w:val="false"/>
          <w:color w:val="000000"/>
          <w:sz w:val="28"/>
        </w:rPr>
        <w:t>
</w:t>
      </w:r>
      <w:r>
        <w:rPr>
          <w:rFonts w:ascii="Times New Roman"/>
          <w:b w:val="false"/>
          <w:i w:val="false"/>
          <w:color w:val="000000"/>
          <w:sz w:val="28"/>
        </w:rPr>
        <w:t xml:space="preserve">      14. Дополнительная форма к строке 201.01.001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      15. Дополнительная форма к строке 201.01.002: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фамилия, имя, отчество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долговых ценных бумаг,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количество долговых ценных бумаг,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общая номинальная стоимость долговых ценных бумаг, общая сумма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приобретения долговых ценных бумаг, дата получения имущества и кредита (займа);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начисленных вознаграждений (процентов);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ставка налога,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сумма индивидуального подоходного налога, удерживаемого у источника выплаты, исчисленная как произведение показателей граф H и I;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индивидуального подоходного налога, перечисленного в бюджет в соответствии с положениями статей 187, 200 Кодекса;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дата выплаты вознаграждений (процентов)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H дополнительной формы к строке 201.01.002 переносится в строку 201.01.002А, графы J - в строку 201.01.002В, графы K - в строку 201.01.002С. </w:t>
      </w:r>
      <w:r>
        <w:br/>
      </w:r>
      <w:r>
        <w:rPr>
          <w:rFonts w:ascii="Times New Roman"/>
          <w:b w:val="false"/>
          <w:i w:val="false"/>
          <w:color w:val="000000"/>
          <w:sz w:val="28"/>
        </w:rPr>
        <w:t>
</w:t>
      </w:r>
      <w:r>
        <w:rPr>
          <w:rFonts w:ascii="Times New Roman"/>
          <w:b w:val="false"/>
          <w:i w:val="false"/>
          <w:color w:val="000000"/>
          <w:sz w:val="28"/>
        </w:rPr>
        <w:t xml:space="preserve">      16. Дополнительная форма к строке 201.01.002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      17. Дополнительная форма к строке 201.01.003: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фамилия, имя, отчество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роялти в соответствии с положениями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страна регистрации права или имущества;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регистрационный номер права или имущества;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номер и дата заключения договора с налоговым агентом-пользователем;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срок использования права или имущества налоговым агентом-пользователем;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начисленных роялти;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ставка налога, установленная международным договором;     </w:t>
      </w:r>
      <w:r>
        <w:br/>
      </w:r>
      <w:r>
        <w:rPr>
          <w:rFonts w:ascii="Times New Roman"/>
          <w:b w:val="false"/>
          <w:i w:val="false"/>
          <w:color w:val="000000"/>
          <w:sz w:val="28"/>
        </w:rPr>
        <w:t>
</w:t>
      </w:r>
      <w:r>
        <w:rPr>
          <w:rFonts w:ascii="Times New Roman"/>
          <w:b w:val="false"/>
          <w:i w:val="false"/>
          <w:color w:val="000000"/>
          <w:sz w:val="28"/>
        </w:rPr>
        <w:t xml:space="preserve">      11) в графе K указывается сумма индивидуального подоходного налога, удерживаемого у источника выплаты и исчисленная как произведение показателей граф I и J; </w:t>
      </w:r>
      <w:r>
        <w:br/>
      </w:r>
      <w:r>
        <w:rPr>
          <w:rFonts w:ascii="Times New Roman"/>
          <w:b w:val="false"/>
          <w:i w:val="false"/>
          <w:color w:val="000000"/>
          <w:sz w:val="28"/>
        </w:rPr>
        <w:t>
</w:t>
      </w:r>
      <w:r>
        <w:rPr>
          <w:rFonts w:ascii="Times New Roman"/>
          <w:b w:val="false"/>
          <w:i w:val="false"/>
          <w:color w:val="000000"/>
          <w:sz w:val="28"/>
        </w:rPr>
        <w:t xml:space="preserve">      12) в графе L указывается сумма индивидуального подоходного налога, перечисленного в бюджет в соответствии с положениями статей 187, 200 Кодекса; </w:t>
      </w:r>
      <w:r>
        <w:br/>
      </w:r>
      <w:r>
        <w:rPr>
          <w:rFonts w:ascii="Times New Roman"/>
          <w:b w:val="false"/>
          <w:i w:val="false"/>
          <w:color w:val="000000"/>
          <w:sz w:val="28"/>
        </w:rPr>
        <w:t>
</w:t>
      </w:r>
      <w:r>
        <w:rPr>
          <w:rFonts w:ascii="Times New Roman"/>
          <w:b w:val="false"/>
          <w:i w:val="false"/>
          <w:color w:val="000000"/>
          <w:sz w:val="28"/>
        </w:rPr>
        <w:t xml:space="preserve">      13) в графе M указывается дата выплаты роялти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I дополнительной формы к строке 201.01.003 переносится в строку 201.01.003А, графы K - в строку 201.01.003В, графы L - в строку 201.01.003С. </w:t>
      </w:r>
      <w:r>
        <w:br/>
      </w:r>
      <w:r>
        <w:rPr>
          <w:rFonts w:ascii="Times New Roman"/>
          <w:b w:val="false"/>
          <w:i w:val="false"/>
          <w:color w:val="000000"/>
          <w:sz w:val="28"/>
        </w:rPr>
        <w:t>
</w:t>
      </w:r>
      <w:r>
        <w:rPr>
          <w:rFonts w:ascii="Times New Roman"/>
          <w:b w:val="false"/>
          <w:i w:val="false"/>
          <w:color w:val="000000"/>
          <w:sz w:val="28"/>
        </w:rPr>
        <w:t xml:space="preserve">      18. Дополнительная форма к строке 201.01.003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      19. Дополнительная форма к строке 201.01.004: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фамилия, имя, отчество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страна резидентства налогоплательщика,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вид дохода в соответствии с положениями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начисленных доходов;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индивидуального подоходного налога, удерживаемого у источника выплаты в соответствии с положениями статей 187, 198-202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индивидуального подоходного налога, перечисленного в бюджет в соответствии с положениями статей 187, 198-202 Кодекса; </w:t>
      </w:r>
      <w:r>
        <w:br/>
      </w:r>
      <w:r>
        <w:rPr>
          <w:rFonts w:ascii="Times New Roman"/>
          <w:b w:val="false"/>
          <w:i w:val="false"/>
          <w:color w:val="000000"/>
          <w:sz w:val="28"/>
        </w:rPr>
        <w:t>
</w:t>
      </w:r>
      <w:r>
        <w:rPr>
          <w:rFonts w:ascii="Times New Roman"/>
          <w:b w:val="false"/>
          <w:i w:val="false"/>
          <w:color w:val="000000"/>
          <w:sz w:val="28"/>
        </w:rPr>
        <w:t xml:space="preserve">      8) в графе H указывается сумма индивидуального подоходного налога, возвращенного нерезидентам в соответствии с положениями статьи 198 Кодекса;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дата выплаты доходов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10) в графе J указывается дата перечисления индивидуального подоходного налога в бюджет.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E дополнительной формы к строке 201.01.004 переносится в строку 201.01.004А, графы F - в строку 201.01.004В, графы G - в строку 201.01.004С, графы H - в строку 201.01.004D. </w:t>
      </w:r>
      <w:r>
        <w:br/>
      </w:r>
      <w:r>
        <w:rPr>
          <w:rFonts w:ascii="Times New Roman"/>
          <w:b w:val="false"/>
          <w:i w:val="false"/>
          <w:color w:val="000000"/>
          <w:sz w:val="28"/>
        </w:rPr>
        <w:t>
</w:t>
      </w:r>
      <w:r>
        <w:rPr>
          <w:rFonts w:ascii="Times New Roman"/>
          <w:b w:val="false"/>
          <w:i w:val="false"/>
          <w:color w:val="000000"/>
          <w:sz w:val="28"/>
        </w:rPr>
        <w:t xml:space="preserve">      20. Дополнительная форма к строке 201.01.004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      21. Дополнительная форма к строке 201.01.005: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фамилия, имя, отчество нерезидента-получателя дохода;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вид дохода в соответствии с положениями статьи 178 Кодекса;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начисленных доходов;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индивидуального подоходного налога, удерживаемого у источника выплаты в соответствии со статьей 187 Кодекса;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индивидуального подоходного налога, перечисленного в бюджет в соответствии с положениями статьи 187 Кодекса;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дата выплаты доходов или дата отнесения их на вычеты.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D дополнительной формы к строке 201.01.005 переносится в строку 201.01.005А, графы E - в строку 201.01.005В, графы F - в строку 201.01.005С. </w:t>
      </w:r>
      <w:r>
        <w:br/>
      </w:r>
      <w:r>
        <w:rPr>
          <w:rFonts w:ascii="Times New Roman"/>
          <w:b w:val="false"/>
          <w:i w:val="false"/>
          <w:color w:val="000000"/>
          <w:sz w:val="28"/>
        </w:rPr>
        <w:t>
</w:t>
      </w:r>
      <w:r>
        <w:rPr>
          <w:rFonts w:ascii="Times New Roman"/>
          <w:b w:val="false"/>
          <w:i w:val="false"/>
          <w:color w:val="000000"/>
          <w:sz w:val="28"/>
        </w:rPr>
        <w:t xml:space="preserve">      22. Дополнительная форма к строке 201.01.005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201.01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w:t>
      </w:r>
      <w:r>
        <w:br/>
      </w:r>
      <w:r>
        <w:rPr>
          <w:rFonts w:ascii="Times New Roman"/>
          <w:b w:val="false"/>
          <w:i w:val="false"/>
          <w:color w:val="000000"/>
          <w:sz w:val="28"/>
        </w:rPr>
        <w:t>
</w:t>
      </w:r>
      <w:r>
        <w:rPr>
          <w:rFonts w:ascii="Times New Roman"/>
          <w:b/>
          <w:i w:val="false"/>
          <w:color w:val="000080"/>
          <w:sz w:val="28"/>
        </w:rPr>
        <w:t xml:space="preserve">облагаемым у источника выплаты (Форма 201.02)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предусматривает порядок составления налоговыми агентами Расчета по индивидуальному подоходному налогу (далее - Расчет), предназначенного для отражения доходов, облагаемых у источника выплаты по ставкам, установленным пунктом 2 статьи 145 Кодекса (далее - доходы, облагаемые у источника выплаты) начисленных и выплаченных физическим лицам, индивидуального подоходного налога, исчисленного и перечисленного в бюджет в соответствии с главой 24 Кодекса.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7.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Расчет по индивидуальному подоходному налогу по выплаченным  </w:t>
      </w:r>
      <w:r>
        <w:br/>
      </w:r>
      <w:r>
        <w:rPr>
          <w:rFonts w:ascii="Times New Roman"/>
          <w:b w:val="false"/>
          <w:i w:val="false"/>
          <w:color w:val="000000"/>
          <w:sz w:val="28"/>
        </w:rPr>
        <w:t>
</w:t>
      </w:r>
      <w:r>
        <w:rPr>
          <w:rFonts w:ascii="Times New Roman"/>
          <w:b/>
          <w:i w:val="false"/>
          <w:color w:val="000080"/>
          <w:sz w:val="28"/>
        </w:rPr>
        <w:t xml:space="preserve">доходам, облагаемым у источника выплаты - Форма 201.02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облагаемым у источника </w:t>
      </w:r>
      <w:r>
        <w:br/>
      </w:r>
      <w:r>
        <w:rPr>
          <w:rFonts w:ascii="Times New Roman"/>
          <w:b w:val="false"/>
          <w:i w:val="false"/>
          <w:color w:val="000000"/>
          <w:sz w:val="28"/>
        </w:rPr>
        <w:t>
</w:t>
      </w:r>
      <w:r>
        <w:rPr>
          <w:rFonts w:ascii="Times New Roman"/>
          <w:b/>
          <w:i w:val="false"/>
          <w:color w:val="000080"/>
          <w:sz w:val="28"/>
        </w:rPr>
        <w:t xml:space="preserve">выплаты (Формы 201.02) </w:t>
      </w:r>
    </w:p>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налогоплательщика после начала отчетного периода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налогоплательщика до конца налогового периода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9.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201.02.001А, 201.02.001В и 201.02.001С указываются суммы доходов, облагаемых у источника выплаты, начисленные физическим лицам, но не выплаченные налоговым агентом на начало 1, 2 и 3 месяцев отчетного налогового периода, определяемые как сумма соответствующих строк 201.02.001 и 201.02.006, уменьшенная на сумму строки 201.02.007 за предыдущий месяц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2) в строках 201.02.002А, 201.02.002В и 201.02.002С указываются суммы индивидуального подоходного налога, исчисленного с доходов физических лиц, облагаемых у источника выплаты, но не перечисленные в бюджет на начало 1, 2 и 3 месяцев отчетного налогового периода, определяемые как сумма соответствующих строк 201.02.002 и 201.02.005, уменьшенная на сумму строки 201.02.010 за предыдущий месяц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3) в строках 201.02.003А, 201.02.003В и 201.02.003С указываются суммы доходов, облагаемых у источника выплаты, начисленные налоговым агентом в 1, 2 и 3 месяцах отчетного налогового периода. В строке 201.02.003D указывается сумма доходов, облагаемых у источника выплаты, начисленных за отчетный налоговый период, определяемая как сумма строк 201.02.003А, 201.02.003В и 201.02.003С. В строке 201.02.003Е указывается сумма доходов, облагаемых у источника выплаты, начисленных с начала года, определяемая как сумма строк 201.02.003D Расчета отчетного налогового периода и 201.02.003Е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201.02.004А, 201.02.004В и 201.02.004С указываются суммы доходов, не подлежащих налогообложению, определяемые в соответствии с подпунктами 4), 5), 7) и 13) статьи 144 Кодекса в 1, 2 и 3 месяцах отчетного налогового периода. В строке 201.02.004D указывается сумма доходов, не подлежащих налогообложению за отчетный налоговый период, определяемая как сумма строк 201.02.004А, 201.02.004В и 201.02.004С. В строке 201.02.004Е указывается сумма доходов, не подлежащих налогообложению с начала года, определяемая как сумма строк 201.02.004D Расчета отчетного налогового периода и 201.02.004Е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строках 201.02.005А, 201.02.005В и 201.02.005С указываются суммы индивидуального подоходного налога с доходов, облагаемых у источника выплаты, за 1, 2 и 3 месяцы отчетного налогового периода. В строке 201.02.005D указывается сумма индивидуального подоходного налога, исчисленного за отчетный налоговый период, определяемая как сумма строк 201.02.005А, 201.02.005В и 201.02.005С. В строке 201.02.005Е указывается сумма индивидуального подоходного налога с начала года, определяемая как сумма строк 201.02.005D Расчета отчетного налогового периода и 201.02.005Е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строках 201.02.006А, 201.02.006В и 201.02.006С указываются суммы доходов, облагаемых у источника выплаты, и подлежащие выплате в 1, 2 и 3 месяцах отчетного налогового периода, определяемые как разница соответствующих строк 201.02.003 и 201.02.005. В строке 201.02.006D указывается сумма доходов, облагаемых у источника выплаты, подлежащих выплате за отчетный налоговый период, определяемая как сумма строк 201.02.006А, 201.02.006В и 201.02.006С. В строке 201.02.006Е указывается сумма доходов, облагаемых у источника выплаты, подлежащих выплате с начала года, определяемая как сумма строк 201.02.006D Расчета отчетного налогового периода и 201.02.006Е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строках 201.02.007А, 201.02.007В и 201.02.007С указываются суммы доходов, облагаемых у источника выплаты, выплаченные в 1, 2 и 3 месяцах отчетного налогового периода. В строке 201.02.007D указывается сумма доходов, облагаемых у источника выплаты, выплаченных за отчетный налоговый период, определяемая как сумма строк 201.02.007А, 201.02.007В и 201.02.007С. В строке 201.02.007Е указывается сумма доходов, облагаемых у источника выплаты, выплаченных с начала года, определяемая как сумма строк 201.02.007D Расчета отчетного налогового периода и 201.02.007Е Расчета за предыдущий налоговый период. В строках 201.02.007F, 201.02.007G и 201.02.007Н указывается последняя дата выплаты дохода, облагаемого у источника выплаты, за 1, 2 и 3 месяц отчетного налогового периода, в соответствии со статьей 147 Кодекса; </w:t>
      </w:r>
      <w:r>
        <w:br/>
      </w:r>
      <w:r>
        <w:rPr>
          <w:rFonts w:ascii="Times New Roman"/>
          <w:b w:val="false"/>
          <w:i w:val="false"/>
          <w:color w:val="000000"/>
          <w:sz w:val="28"/>
        </w:rPr>
        <w:t>
</w:t>
      </w:r>
      <w:r>
        <w:rPr>
          <w:rFonts w:ascii="Times New Roman"/>
          <w:b w:val="false"/>
          <w:i w:val="false"/>
          <w:color w:val="000000"/>
          <w:sz w:val="28"/>
        </w:rPr>
        <w:t xml:space="preserve">      8) в строках 201.02.008А, 201.02.008В и 201.02.008С указывается удельный вес доходов, выплаченных в 1, 2 и 3 месяцах отчетного налогового периода в общей сумме доходов, подлежащих выплате за соответствующие периоды, определяемый как отношение строки 201.02.007 к сумме строк 201.02.001 и 201.02.006 соответственно; </w:t>
      </w:r>
      <w:r>
        <w:br/>
      </w:r>
      <w:r>
        <w:rPr>
          <w:rFonts w:ascii="Times New Roman"/>
          <w:b w:val="false"/>
          <w:i w:val="false"/>
          <w:color w:val="000000"/>
          <w:sz w:val="28"/>
        </w:rPr>
        <w:t>
</w:t>
      </w:r>
      <w:r>
        <w:rPr>
          <w:rFonts w:ascii="Times New Roman"/>
          <w:b w:val="false"/>
          <w:i w:val="false"/>
          <w:color w:val="000000"/>
          <w:sz w:val="28"/>
        </w:rPr>
        <w:t xml:space="preserve">      9) в строках 201.02.009А, 201.02.009В и 201.02.009С указываются суммы индивидуального подоходного налога, подлежащего перечислению в бюджет, в 1, 2 и 3 месяцах отчетного налогового периода, определяемые как (201.02.002 + 201.02.005) х 201.02.008 соответственно. В строке 201.02.009D указывается сумма индивидуального подоходного налога, подлежащего перечислению в бюджет, за отчетный налоговый период, определяемая как сумма строк 201.02.009А, 201.02.009В и 201.02.009С. В строке 201.02.009Е указывается сумма индивидуального подоходного налога, подлежащего перечислению в бюджет, с начала года, определяемая как сумма строк 201.02.009D Расчета отчетного налогового периода и 201.02.009Е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10) в строках 201.02.010А, 201.02.010В и 201.02.010С указываются суммы индивидуального подоходного налога, перечисленного в бюджет, в 1, 2 и 3 месяцах отчетного налогового периода. В строке 201.02.010D указывается сумма индивидуального подоходного налога, перечисленного в бюджет за отчетный налоговый период, определяемая как сумма строк 201.02.010А, 201.02.010В и 201.02.010С. В строке 201.02.010Е указывается сумма индивидуального подоходного налога, перечисленного в бюджет с начала года, определяемая как сумма строк 201.02.010D Расчета отчетного налогового периода и 201.02.010Е Расчета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201.02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w:t>
      </w:r>
      <w:r>
        <w:br/>
      </w:r>
      <w:r>
        <w:rPr>
          <w:rFonts w:ascii="Times New Roman"/>
          <w:b w:val="false"/>
          <w:i w:val="false"/>
          <w:color w:val="000000"/>
          <w:sz w:val="28"/>
        </w:rPr>
        <w:t>
</w:t>
      </w:r>
      <w:r>
        <w:rPr>
          <w:rFonts w:ascii="Times New Roman"/>
          <w:b/>
          <w:i w:val="false"/>
          <w:color w:val="000080"/>
          <w:sz w:val="28"/>
        </w:rPr>
        <w:t xml:space="preserve">облагаемым у источника выплаты (Форма 201.03)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предусматривает порядок составления налоговыми агентами - крестьянскими (фермерскими) хозяйствами и юридическими лицами - производителями сельскохозяйственной продукции, применяющими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пунктом 1 статьи 145 Кодекса (далее - доходы, облагаемые у источника выплаты), индивидуального подоходного налога, исчисленного и перечисленного в бюджет в соответствии с главой 24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9.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Расчет по индивидуальному подоходному налогу по выплаченным </w:t>
      </w:r>
      <w:r>
        <w:br/>
      </w:r>
      <w:r>
        <w:rPr>
          <w:rFonts w:ascii="Times New Roman"/>
          <w:b w:val="false"/>
          <w:i w:val="false"/>
          <w:color w:val="000000"/>
          <w:sz w:val="28"/>
        </w:rPr>
        <w:t>
</w:t>
      </w:r>
      <w:r>
        <w:rPr>
          <w:rFonts w:ascii="Times New Roman"/>
          <w:b/>
          <w:i w:val="false"/>
          <w:color w:val="000080"/>
          <w:sz w:val="28"/>
        </w:rPr>
        <w:t xml:space="preserve">доходам, облагаемым у источника выплаты - Форма 201.03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Расчета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по выплаченным доходам, облагаемым у источника </w:t>
      </w:r>
      <w:r>
        <w:br/>
      </w:r>
      <w:r>
        <w:rPr>
          <w:rFonts w:ascii="Times New Roman"/>
          <w:b w:val="false"/>
          <w:i w:val="false"/>
          <w:color w:val="000000"/>
          <w:sz w:val="28"/>
        </w:rPr>
        <w:t>
</w:t>
      </w:r>
      <w:r>
        <w:rPr>
          <w:rFonts w:ascii="Times New Roman"/>
          <w:b/>
          <w:i w:val="false"/>
          <w:color w:val="000080"/>
          <w:sz w:val="28"/>
        </w:rPr>
        <w:t xml:space="preserve">выплаты (Формы 201.03) </w:t>
      </w:r>
    </w:p>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Расчета. </w:t>
      </w:r>
      <w:r>
        <w:br/>
      </w:r>
      <w:r>
        <w:rPr>
          <w:rFonts w:ascii="Times New Roman"/>
          <w:b w:val="false"/>
          <w:i w:val="false"/>
          <w:color w:val="000000"/>
          <w:sz w:val="28"/>
        </w:rPr>
        <w:t>
</w:t>
      </w:r>
      <w:r>
        <w:rPr>
          <w:rFonts w:ascii="Times New Roman"/>
          <w:b w:val="false"/>
          <w:i w:val="false"/>
          <w:color w:val="000000"/>
          <w:sz w:val="28"/>
        </w:rPr>
        <w:t xml:space="preserve">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случае создания налогоплательщика после начала отчетного периода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налогоплательщика до конца налогового периода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11.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графе А указываются показатели, определяемые за период с 1 января до 1 октября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показатели, определяемые за период с 1 октября по 31 декабря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показатели, определяемые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201.03.001А и 201.03.001В указываются суммы доходов, облагаемых у источника выплаты, начисленные физическим лицам, но не выплаченные налоговым агентом за соответствующий период, определяемые как сумма соответствующих строк 201.03.001 и 201.03.008 за предыдущий период, уменьшенная на сумму строки 201.03.009 за предыдущий период соответственно; </w:t>
      </w:r>
      <w:r>
        <w:br/>
      </w:r>
      <w:r>
        <w:rPr>
          <w:rFonts w:ascii="Times New Roman"/>
          <w:b w:val="false"/>
          <w:i w:val="false"/>
          <w:color w:val="000000"/>
          <w:sz w:val="28"/>
        </w:rPr>
        <w:t>
</w:t>
      </w:r>
      <w:r>
        <w:rPr>
          <w:rFonts w:ascii="Times New Roman"/>
          <w:b w:val="false"/>
          <w:i w:val="false"/>
          <w:color w:val="000000"/>
          <w:sz w:val="28"/>
        </w:rPr>
        <w:t xml:space="preserve">      5) в строках 201.03.002А и 201.03.002В указываются суммы обязательных пенсионных взносов, исчисленные с доходов физических лиц, облагаемых у источника выплаты, но не перечисленные налоговым агентом в накопительные пенсионные фонды за соответствующий период, определяемые как сумма соответствующих строк 201.03.002 и 201.03.006, уменьшенная на сумму строки 201.03.013 за предыдущий период соответственно; </w:t>
      </w:r>
      <w:r>
        <w:br/>
      </w:r>
      <w:r>
        <w:rPr>
          <w:rFonts w:ascii="Times New Roman"/>
          <w:b w:val="false"/>
          <w:i w:val="false"/>
          <w:color w:val="000000"/>
          <w:sz w:val="28"/>
        </w:rPr>
        <w:t>
</w:t>
      </w:r>
      <w:r>
        <w:rPr>
          <w:rFonts w:ascii="Times New Roman"/>
          <w:b w:val="false"/>
          <w:i w:val="false"/>
          <w:color w:val="000000"/>
          <w:sz w:val="28"/>
        </w:rPr>
        <w:t xml:space="preserve">      6) в строках 201.03.003А и 201.03.003В указываются суммы индивидуального подоходного налога, исчисленного с доходов физических лиц, облагаемых у источника выплаты, но не перечисленные в бюджет за соответствующий период, определяемые как сумма соответствующих строк 201.03.003 и 201.03.007, уменьшенная на сумму строки 201.03.014 за предыдущий период соответственно; </w:t>
      </w:r>
      <w:r>
        <w:br/>
      </w:r>
      <w:r>
        <w:rPr>
          <w:rFonts w:ascii="Times New Roman"/>
          <w:b w:val="false"/>
          <w:i w:val="false"/>
          <w:color w:val="000000"/>
          <w:sz w:val="28"/>
        </w:rPr>
        <w:t>
</w:t>
      </w:r>
      <w:r>
        <w:rPr>
          <w:rFonts w:ascii="Times New Roman"/>
          <w:b w:val="false"/>
          <w:i w:val="false"/>
          <w:color w:val="000000"/>
          <w:sz w:val="28"/>
        </w:rPr>
        <w:t xml:space="preserve">      7) в строках 201.03.004А, 201.03.004В и 201.03.004С указываются суммы доходов, облагаемых у источника выплаты, начисленные налоговым агентом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8) в строках 201.03.005А, 201.03.005В и 201.03.005С указываются суммы необлагаемых доходов, определяемые путем суммирования доходов, не подлежащих налогообложению в соответствии со статьей 144 Кодекса и налоговых вычетов в соответствии с пунктами 1 и 2 статьи 152 Кодекса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9) в строках 201.03.006А, 201.03.006В и 201.03.006С указываются суммы обязательных пенсионных взносов, исчисленных с доходов, облагаемых у источника выплаты, согласно пенсионному законодательству,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10) в строках 201.03.007А, 201.03.007В и 201.03.007С указываются суммы индивидуального подоходного налога, исчисленного с доходов, облагаемых у источника выплаты,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11) в строках 201.03.008А, 201.03.008В и 201.03.008С указываются суммы доходов, облагаемых у источника выплаты, и подлежащих выплате за соответствующий период, определяемые как разница соответствующих строк 201.03.004, 201.03.006 и 201.03.007; </w:t>
      </w:r>
      <w:r>
        <w:br/>
      </w:r>
      <w:r>
        <w:rPr>
          <w:rFonts w:ascii="Times New Roman"/>
          <w:b w:val="false"/>
          <w:i w:val="false"/>
          <w:color w:val="000000"/>
          <w:sz w:val="28"/>
        </w:rPr>
        <w:t>
</w:t>
      </w:r>
      <w:r>
        <w:rPr>
          <w:rFonts w:ascii="Times New Roman"/>
          <w:b w:val="false"/>
          <w:i w:val="false"/>
          <w:color w:val="000000"/>
          <w:sz w:val="28"/>
        </w:rPr>
        <w:t xml:space="preserve">      12) в строках 201.03.009А, 201.03.009В и 201.03.009С указываются суммы доходов, облагаемых у источника выплаты, выплаченных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13) в строках 201.03.010А, 201.03.010В и 201.03.010С указывается удельный вес доходов, выплаченных в соответствующем периоде в общей сумме доходов, подлежащих выплате за соответствующие периоды, определяемый как отношение строки 201.03.009 к сумме строк 201.03.001 и 201.03.008 соответственно; </w:t>
      </w:r>
      <w:r>
        <w:br/>
      </w:r>
      <w:r>
        <w:rPr>
          <w:rFonts w:ascii="Times New Roman"/>
          <w:b w:val="false"/>
          <w:i w:val="false"/>
          <w:color w:val="000000"/>
          <w:sz w:val="28"/>
        </w:rPr>
        <w:t>
</w:t>
      </w:r>
      <w:r>
        <w:rPr>
          <w:rFonts w:ascii="Times New Roman"/>
          <w:b w:val="false"/>
          <w:i w:val="false"/>
          <w:color w:val="000000"/>
          <w:sz w:val="28"/>
        </w:rPr>
        <w:t xml:space="preserve">      14) в строках 201.03.011А, 201.03.011В и 201.03.011С указываются суммы обязательных пенсионных взносов, подлежащих перечислению в накопительные пенсионные фонды, в соответствующем периоде, определяемые как (201.03.002 + 201.03.006) х 201.03.010 соответственно; </w:t>
      </w:r>
      <w:r>
        <w:br/>
      </w:r>
      <w:r>
        <w:rPr>
          <w:rFonts w:ascii="Times New Roman"/>
          <w:b w:val="false"/>
          <w:i w:val="false"/>
          <w:color w:val="000000"/>
          <w:sz w:val="28"/>
        </w:rPr>
        <w:t>
</w:t>
      </w:r>
      <w:r>
        <w:rPr>
          <w:rFonts w:ascii="Times New Roman"/>
          <w:b w:val="false"/>
          <w:i w:val="false"/>
          <w:color w:val="000000"/>
          <w:sz w:val="28"/>
        </w:rPr>
        <w:t xml:space="preserve">      15) в строках 201.03.012А, 201.03.012В и 201.03.012С указываются суммы индивидуального подоходного налога, подлежащего перечислению в бюджет, за соответствующий период, определяемые как (201.03.003 + 201.03.007) х 201.03.010 соответственно; </w:t>
      </w:r>
      <w:r>
        <w:br/>
      </w:r>
      <w:r>
        <w:rPr>
          <w:rFonts w:ascii="Times New Roman"/>
          <w:b w:val="false"/>
          <w:i w:val="false"/>
          <w:color w:val="000000"/>
          <w:sz w:val="28"/>
        </w:rPr>
        <w:t>
</w:t>
      </w:r>
      <w:r>
        <w:rPr>
          <w:rFonts w:ascii="Times New Roman"/>
          <w:b w:val="false"/>
          <w:i w:val="false"/>
          <w:color w:val="000000"/>
          <w:sz w:val="28"/>
        </w:rPr>
        <w:t xml:space="preserve">      16) в строках 201.03.013А, 201.03.013В и 201.03.013С указываются суммы обязательных пенсионных взносов, перечисленных в накопительные пенсионные фонды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17) в строках 201.03.014А, 201.03.014В и 201.03.014С указываются суммы индивидуального подоходного налога, перечисленного в бюджет, в соответствующем периоде. </w:t>
      </w:r>
      <w:r>
        <w:br/>
      </w:r>
      <w:r>
        <w:rPr>
          <w:rFonts w:ascii="Times New Roman"/>
          <w:b w:val="false"/>
          <w:i w:val="false"/>
          <w:color w:val="000000"/>
          <w:sz w:val="28"/>
        </w:rPr>
        <w:t>
</w:t>
      </w:r>
      <w:r>
        <w:rPr>
          <w:rFonts w:ascii="Times New Roman"/>
          <w:b w:val="false"/>
          <w:i w:val="false"/>
          <w:color w:val="000000"/>
          <w:sz w:val="28"/>
        </w:rPr>
        <w:t xml:space="preserve">      12. Дополнительная форма к Форме 201.03 предназначена для отражения доходов, облагаемых у источника выплаты, начисленных и выплаченных физическим лицам, индивидуального подоходного налога, исчисленного и перечисленного в бюджет, а также обязательных пенсионных взносов, удержанных и перечисленных в накопительные пенсионные фонды по каждому физическому лицу. </w:t>
      </w:r>
      <w:r>
        <w:br/>
      </w:r>
      <w:r>
        <w:rPr>
          <w:rFonts w:ascii="Times New Roman"/>
          <w:b w:val="false"/>
          <w:i w:val="false"/>
          <w:color w:val="000000"/>
          <w:sz w:val="28"/>
        </w:rPr>
        <w:t>
</w:t>
      </w:r>
      <w:r>
        <w:rPr>
          <w:rFonts w:ascii="Times New Roman"/>
          <w:b w:val="false"/>
          <w:i w:val="false"/>
          <w:color w:val="000000"/>
          <w:sz w:val="28"/>
        </w:rPr>
        <w:t xml:space="preserve">      13. Указывается текущий номер страницы: </w:t>
      </w:r>
      <w:r>
        <w:br/>
      </w:r>
      <w:r>
        <w:rPr>
          <w:rFonts w:ascii="Times New Roman"/>
          <w:b w:val="false"/>
          <w:i w:val="false"/>
          <w:color w:val="000000"/>
          <w:sz w:val="28"/>
        </w:rPr>
        <w:t>
</w:t>
      </w:r>
      <w:r>
        <w:rPr>
          <w:rFonts w:ascii="Times New Roman"/>
          <w:b w:val="false"/>
          <w:i w:val="false"/>
          <w:color w:val="000000"/>
          <w:sz w:val="28"/>
        </w:rPr>
        <w:t xml:space="preserve">      1) в строках 001D, 001Е, 001F, 001G и 001H указываются итоговые суммы начисленных доходов, доходов не подлежащих налогообложению, обязательных пенсионных взносов, индивидуального подоходного налога и выплаченных доходов, определяемые как сумма соответствующих последующих строк; </w:t>
      </w:r>
      <w:r>
        <w:br/>
      </w:r>
      <w:r>
        <w:rPr>
          <w:rFonts w:ascii="Times New Roman"/>
          <w:b w:val="false"/>
          <w:i w:val="false"/>
          <w:color w:val="000000"/>
          <w:sz w:val="28"/>
        </w:rPr>
        <w:t>
</w:t>
      </w:r>
      <w:r>
        <w:rPr>
          <w:rFonts w:ascii="Times New Roman"/>
          <w:b w:val="false"/>
          <w:i w:val="false"/>
          <w:color w:val="000000"/>
          <w:sz w:val="28"/>
        </w:rPr>
        <w:t xml:space="preserve">      2) в графе А проставляется очередной порядковый номер; </w:t>
      </w:r>
      <w:r>
        <w:br/>
      </w:r>
      <w:r>
        <w:rPr>
          <w:rFonts w:ascii="Times New Roman"/>
          <w:b w:val="false"/>
          <w:i w:val="false"/>
          <w:color w:val="000000"/>
          <w:sz w:val="28"/>
        </w:rPr>
        <w:t>
</w:t>
      </w:r>
      <w:r>
        <w:rPr>
          <w:rFonts w:ascii="Times New Roman"/>
          <w:b w:val="false"/>
          <w:i w:val="false"/>
          <w:color w:val="000000"/>
          <w:sz w:val="28"/>
        </w:rPr>
        <w:t xml:space="preserve">      3) в графе В указываются фамилии, имена, отчества физических лиц; </w:t>
      </w:r>
      <w:r>
        <w:br/>
      </w:r>
      <w:r>
        <w:rPr>
          <w:rFonts w:ascii="Times New Roman"/>
          <w:b w:val="false"/>
          <w:i w:val="false"/>
          <w:color w:val="000000"/>
          <w:sz w:val="28"/>
        </w:rPr>
        <w:t>
</w:t>
      </w: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w:t>
      </w:r>
      <w:r>
        <w:rPr>
          <w:rFonts w:ascii="Times New Roman"/>
          <w:b w:val="false"/>
          <w:i w:val="false"/>
          <w:color w:val="000000"/>
          <w:sz w:val="28"/>
        </w:rPr>
        <w:t xml:space="preserve">      5) в графе D указываются суммы дохода, начисленного за отчетный налоговый период физическим лицам, указанным в графе В; </w:t>
      </w:r>
      <w:r>
        <w:br/>
      </w:r>
      <w:r>
        <w:rPr>
          <w:rFonts w:ascii="Times New Roman"/>
          <w:b w:val="false"/>
          <w:i w:val="false"/>
          <w:color w:val="000000"/>
          <w:sz w:val="28"/>
        </w:rPr>
        <w:t>
</w:t>
      </w:r>
      <w:r>
        <w:rPr>
          <w:rFonts w:ascii="Times New Roman"/>
          <w:b w:val="false"/>
          <w:i w:val="false"/>
          <w:color w:val="000000"/>
          <w:sz w:val="28"/>
        </w:rPr>
        <w:t xml:space="preserve">      6) в графе Е указываются суммы доходов физических лиц, указанных в графе В, не подлежащих налогообложению в соответствии со статьей 144 Кодекса; </w:t>
      </w:r>
      <w:r>
        <w:br/>
      </w:r>
      <w:r>
        <w:rPr>
          <w:rFonts w:ascii="Times New Roman"/>
          <w:b w:val="false"/>
          <w:i w:val="false"/>
          <w:color w:val="000000"/>
          <w:sz w:val="28"/>
        </w:rPr>
        <w:t>
</w:t>
      </w:r>
      <w:r>
        <w:rPr>
          <w:rFonts w:ascii="Times New Roman"/>
          <w:b w:val="false"/>
          <w:i w:val="false"/>
          <w:color w:val="000000"/>
          <w:sz w:val="28"/>
        </w:rPr>
        <w:t xml:space="preserve">      7) в графе F указываются суммы обязательных пенсионных взносов, исчисленных с доходов физических лиц, указанных в графе В в соответствии с пенсионным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8) в графе G указываются суммы индивидуального подоходного налога, исчисленного в отчетном налоговом периоде с доходов, облагаемых у источника выплаты, физических лиц, указанных в графе В; </w:t>
      </w:r>
      <w:r>
        <w:br/>
      </w:r>
      <w:r>
        <w:rPr>
          <w:rFonts w:ascii="Times New Roman"/>
          <w:b w:val="false"/>
          <w:i w:val="false"/>
          <w:color w:val="000000"/>
          <w:sz w:val="28"/>
        </w:rPr>
        <w:t>
</w:t>
      </w:r>
      <w:r>
        <w:rPr>
          <w:rFonts w:ascii="Times New Roman"/>
          <w:b w:val="false"/>
          <w:i w:val="false"/>
          <w:color w:val="000000"/>
          <w:sz w:val="28"/>
        </w:rPr>
        <w:t xml:space="preserve">      9) в графе Н указываются суммы доходов, выплаченных в отчетном налоговом периоде физическим лицам, указанным в графе В.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201.03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составления Заявления о предполагаемой </w:t>
      </w:r>
      <w:r>
        <w:br/>
      </w:r>
      <w:r>
        <w:rPr>
          <w:rFonts w:ascii="Times New Roman"/>
          <w:b w:val="false"/>
          <w:i w:val="false"/>
          <w:color w:val="000000"/>
          <w:sz w:val="28"/>
        </w:rPr>
        <w:t>
</w:t>
      </w:r>
      <w:r>
        <w:rPr>
          <w:rFonts w:ascii="Times New Roman"/>
          <w:b/>
          <w:i w:val="false"/>
          <w:color w:val="000080"/>
          <w:sz w:val="28"/>
        </w:rPr>
        <w:t xml:space="preserve">сумме индивидуального подоходного налога </w:t>
      </w:r>
      <w:r>
        <w:br/>
      </w:r>
      <w:r>
        <w:rPr>
          <w:rFonts w:ascii="Times New Roman"/>
          <w:b w:val="false"/>
          <w:i w:val="false"/>
          <w:color w:val="000000"/>
          <w:sz w:val="28"/>
        </w:rPr>
        <w:t>
</w:t>
      </w:r>
      <w:r>
        <w:rPr>
          <w:rFonts w:ascii="Times New Roman"/>
          <w:b/>
          <w:i w:val="false"/>
          <w:color w:val="000080"/>
          <w:sz w:val="28"/>
        </w:rPr>
        <w:t xml:space="preserve">с физического лица-нерезидента (Форма 202.00)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Заявления о предполагаемой сумме индивидуального подоходного налога с физического лица-нерезидента (далее - Заявление), предназначенного для исчисления авансовых платежей по индивидуальному подоходному налогу в соответствии со статьей 191 Кодекса. </w:t>
      </w:r>
      <w:r>
        <w:br/>
      </w:r>
      <w:r>
        <w:rPr>
          <w:rFonts w:ascii="Times New Roman"/>
          <w:b w:val="false"/>
          <w:i w:val="false"/>
          <w:color w:val="000000"/>
          <w:sz w:val="28"/>
        </w:rPr>
        <w:t>
</w:t>
      </w:r>
      <w:r>
        <w:rPr>
          <w:rFonts w:ascii="Times New Roman"/>
          <w:b w:val="false"/>
          <w:i w:val="false"/>
          <w:color w:val="000000"/>
          <w:sz w:val="28"/>
        </w:rPr>
        <w:t xml:space="preserve">      2. При составлении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Заявления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о налогоплательщике" дополнительной формы указываются соответствующие показатели, отраженные в разделе "Общая информация о налогоплательщике" Заявления. </w:t>
      </w:r>
      <w:r>
        <w:br/>
      </w:r>
      <w:r>
        <w:rPr>
          <w:rFonts w:ascii="Times New Roman"/>
          <w:b w:val="false"/>
          <w:i w:val="false"/>
          <w:color w:val="000000"/>
          <w:sz w:val="28"/>
        </w:rPr>
        <w:t>
</w:t>
      </w:r>
      <w:r>
        <w:rPr>
          <w:rFonts w:ascii="Times New Roman"/>
          <w:b w:val="false"/>
          <w:i w:val="false"/>
          <w:color w:val="000000"/>
          <w:sz w:val="28"/>
        </w:rPr>
        <w:t xml:space="preserve">      7. При представлении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Заявления. </w:t>
      </w:r>
      <w:r>
        <w:br/>
      </w:r>
      <w:r>
        <w:rPr>
          <w:rFonts w:ascii="Times New Roman"/>
          <w:b w:val="false"/>
          <w:i w:val="false"/>
          <w:color w:val="000000"/>
          <w:sz w:val="28"/>
        </w:rPr>
        <w:t>
</w:t>
      </w:r>
      <w:r>
        <w:rPr>
          <w:rFonts w:ascii="Times New Roman"/>
          <w:b w:val="false"/>
          <w:i w:val="false"/>
          <w:color w:val="000000"/>
          <w:sz w:val="28"/>
        </w:rPr>
        <w:t xml:space="preserve">      8. Заявление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Заявление о предполагаемой сумме индивидуального подоходного налога </w:t>
      </w:r>
      <w:r>
        <w:br/>
      </w:r>
      <w:r>
        <w:rPr>
          <w:rFonts w:ascii="Times New Roman"/>
          <w:b w:val="false"/>
          <w:i w:val="false"/>
          <w:color w:val="000000"/>
          <w:sz w:val="28"/>
        </w:rPr>
        <w:t>
</w:t>
      </w:r>
      <w:r>
        <w:rPr>
          <w:rFonts w:ascii="Times New Roman"/>
          <w:b/>
          <w:i w:val="false"/>
          <w:color w:val="000080"/>
          <w:sz w:val="28"/>
        </w:rPr>
        <w:t xml:space="preserve">с физического лица-нерезидента - Форма 202.00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Заявления о предполагаемой сумме </w:t>
      </w:r>
      <w:r>
        <w:br/>
      </w:r>
      <w:r>
        <w:rPr>
          <w:rFonts w:ascii="Times New Roman"/>
          <w:b w:val="false"/>
          <w:i w:val="false"/>
          <w:color w:val="000000"/>
          <w:sz w:val="28"/>
        </w:rPr>
        <w:t>
</w:t>
      </w:r>
      <w:r>
        <w:rPr>
          <w:rFonts w:ascii="Times New Roman"/>
          <w:b/>
          <w:i w:val="false"/>
          <w:color w:val="000080"/>
          <w:sz w:val="28"/>
        </w:rPr>
        <w:t xml:space="preserve">индивидуального подоходного налога с физического  лица-нерезидента (Форма 202.00) </w:t>
      </w:r>
    </w:p>
    <w:p>
      <w:pPr>
        <w:spacing w:after="0"/>
        <w:ind w:left="0"/>
        <w:jc w:val="both"/>
      </w:pPr>
      <w:r>
        <w:rPr>
          <w:rFonts w:ascii="Times New Roman"/>
          <w:b w:val="false"/>
          <w:i w:val="false"/>
          <w:color w:val="000000"/>
          <w:sz w:val="28"/>
        </w:rPr>
        <w:t xml:space="preserve">      9. Данное Заявление предназначено для исчисления сумм авансовых платежей по индивидуальному подоходному налогу, подлежащих уплате до сдачи декларации в соответствии со статьей 191 Кодекса. </w:t>
      </w:r>
      <w:r>
        <w:br/>
      </w:r>
      <w:r>
        <w:rPr>
          <w:rFonts w:ascii="Times New Roman"/>
          <w:b w:val="false"/>
          <w:i w:val="false"/>
          <w:color w:val="000000"/>
          <w:sz w:val="28"/>
        </w:rPr>
        <w:t>
</w:t>
      </w: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Заявление; </w:t>
      </w:r>
      <w:r>
        <w:br/>
      </w:r>
      <w:r>
        <w:rPr>
          <w:rFonts w:ascii="Times New Roman"/>
          <w:b w:val="false"/>
          <w:i w:val="false"/>
          <w:color w:val="000000"/>
          <w:sz w:val="28"/>
        </w:rPr>
        <w:t>
</w:t>
      </w:r>
      <w:r>
        <w:rPr>
          <w:rFonts w:ascii="Times New Roman"/>
          <w:b w:val="false"/>
          <w:i w:val="false"/>
          <w:color w:val="000000"/>
          <w:sz w:val="28"/>
        </w:rPr>
        <w:t xml:space="preserve">      3)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Заявления. Если налогоплательщик представляет Заявление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Кодекса - отмечается ячейка "первоначальное"; </w:t>
      </w:r>
      <w:r>
        <w:br/>
      </w:r>
      <w:r>
        <w:rPr>
          <w:rFonts w:ascii="Times New Roman"/>
          <w:b w:val="false"/>
          <w:i w:val="false"/>
          <w:color w:val="000000"/>
          <w:sz w:val="28"/>
        </w:rPr>
        <w:t>
</w:t>
      </w:r>
      <w:r>
        <w:rPr>
          <w:rFonts w:ascii="Times New Roman"/>
          <w:b w:val="false"/>
          <w:i w:val="false"/>
          <w:color w:val="000000"/>
          <w:sz w:val="28"/>
        </w:rPr>
        <w:t xml:space="preserve">      пункту 2 статьи 71 Кодекса - отмечается ячейка "дополнительное". </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xml:space="preserve">      11. В разделе "Дополнительная информация о налогоплательщике" налогоплательщик указывает: </w:t>
      </w:r>
      <w:r>
        <w:br/>
      </w:r>
      <w:r>
        <w:rPr>
          <w:rFonts w:ascii="Times New Roman"/>
          <w:b w:val="false"/>
          <w:i w:val="false"/>
          <w:color w:val="000000"/>
          <w:sz w:val="28"/>
        </w:rPr>
        <w:t>
</w:t>
      </w:r>
      <w:r>
        <w:rPr>
          <w:rFonts w:ascii="Times New Roman"/>
          <w:b w:val="false"/>
          <w:i w:val="false"/>
          <w:color w:val="000000"/>
          <w:sz w:val="28"/>
        </w:rPr>
        <w:t xml:space="preserve">      1) гражданство; </w:t>
      </w:r>
      <w:r>
        <w:br/>
      </w:r>
      <w:r>
        <w:rPr>
          <w:rFonts w:ascii="Times New Roman"/>
          <w:b w:val="false"/>
          <w:i w:val="false"/>
          <w:color w:val="000000"/>
          <w:sz w:val="28"/>
        </w:rPr>
        <w:t>
</w:t>
      </w:r>
      <w:r>
        <w:rPr>
          <w:rFonts w:ascii="Times New Roman"/>
          <w:b w:val="false"/>
          <w:i w:val="false"/>
          <w:color w:val="000000"/>
          <w:sz w:val="28"/>
        </w:rPr>
        <w:t xml:space="preserve">      2) данные паспорта и въездной визы (указывается серия и номер); </w:t>
      </w:r>
      <w:r>
        <w:br/>
      </w:r>
      <w:r>
        <w:rPr>
          <w:rFonts w:ascii="Times New Roman"/>
          <w:b w:val="false"/>
          <w:i w:val="false"/>
          <w:color w:val="000000"/>
          <w:sz w:val="28"/>
        </w:rPr>
        <w:t>
</w:t>
      </w:r>
      <w:r>
        <w:rPr>
          <w:rFonts w:ascii="Times New Roman"/>
          <w:b w:val="false"/>
          <w:i w:val="false"/>
          <w:color w:val="000000"/>
          <w:sz w:val="28"/>
        </w:rPr>
        <w:t xml:space="preserve">      3) адрес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 номер контактного телефона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 налоговый период и территориальный налоговый орган Республики Казахстан, куда была представлена Декларация по индивидуальному подоходному налогу (заполняется в случае представления ранее физическим лицом-нерезидентом налоговой Декларации). </w:t>
      </w:r>
      <w:r>
        <w:br/>
      </w:r>
      <w:r>
        <w:rPr>
          <w:rFonts w:ascii="Times New Roman"/>
          <w:b w:val="false"/>
          <w:i w:val="false"/>
          <w:color w:val="000000"/>
          <w:sz w:val="28"/>
        </w:rPr>
        <w:t>
</w:t>
      </w:r>
      <w:r>
        <w:rPr>
          <w:rFonts w:ascii="Times New Roman"/>
          <w:b w:val="false"/>
          <w:i w:val="false"/>
          <w:color w:val="000000"/>
          <w:sz w:val="28"/>
        </w:rPr>
        <w:t xml:space="preserve">      12. В разделе "Информация о работодателе" налогоплательщик указывает: </w:t>
      </w:r>
      <w:r>
        <w:br/>
      </w:r>
      <w:r>
        <w:rPr>
          <w:rFonts w:ascii="Times New Roman"/>
          <w:b w:val="false"/>
          <w:i w:val="false"/>
          <w:color w:val="000000"/>
          <w:sz w:val="28"/>
        </w:rPr>
        <w:t>
</w:t>
      </w:r>
      <w:r>
        <w:rPr>
          <w:rFonts w:ascii="Times New Roman"/>
          <w:b w:val="false"/>
          <w:i w:val="false"/>
          <w:color w:val="000000"/>
          <w:sz w:val="28"/>
        </w:rPr>
        <w:t xml:space="preserve">      1) наименование юридического лица-нерезидента, либо фамилия, имя, отчество физического лица, являющегося работодателем; </w:t>
      </w:r>
      <w:r>
        <w:br/>
      </w:r>
      <w:r>
        <w:rPr>
          <w:rFonts w:ascii="Times New Roman"/>
          <w:b w:val="false"/>
          <w:i w:val="false"/>
          <w:color w:val="000000"/>
          <w:sz w:val="28"/>
        </w:rPr>
        <w:t>
</w:t>
      </w:r>
      <w:r>
        <w:rPr>
          <w:rFonts w:ascii="Times New Roman"/>
          <w:b w:val="false"/>
          <w:i w:val="false"/>
          <w:color w:val="000000"/>
          <w:sz w:val="28"/>
        </w:rPr>
        <w:t xml:space="preserve">      2) номер налоговой регистрации работодателя в стране резидентства; </w:t>
      </w:r>
      <w:r>
        <w:br/>
      </w:r>
      <w:r>
        <w:rPr>
          <w:rFonts w:ascii="Times New Roman"/>
          <w:b w:val="false"/>
          <w:i w:val="false"/>
          <w:color w:val="000000"/>
          <w:sz w:val="28"/>
        </w:rPr>
        <w:t>
</w:t>
      </w:r>
      <w:r>
        <w:rPr>
          <w:rFonts w:ascii="Times New Roman"/>
          <w:b w:val="false"/>
          <w:i w:val="false"/>
          <w:color w:val="000000"/>
          <w:sz w:val="28"/>
        </w:rPr>
        <w:t xml:space="preserve">      3) адрес работодателя. </w:t>
      </w:r>
      <w:r>
        <w:br/>
      </w:r>
      <w:r>
        <w:rPr>
          <w:rFonts w:ascii="Times New Roman"/>
          <w:b w:val="false"/>
          <w:i w:val="false"/>
          <w:color w:val="000000"/>
          <w:sz w:val="28"/>
        </w:rPr>
        <w:t>
</w:t>
      </w:r>
      <w:r>
        <w:rPr>
          <w:rFonts w:ascii="Times New Roman"/>
          <w:b w:val="false"/>
          <w:i w:val="false"/>
          <w:color w:val="000000"/>
          <w:sz w:val="28"/>
        </w:rPr>
        <w:t xml:space="preserve">      13. В разделе "Расчет": </w:t>
      </w:r>
      <w:r>
        <w:br/>
      </w:r>
      <w:r>
        <w:rPr>
          <w:rFonts w:ascii="Times New Roman"/>
          <w:b w:val="false"/>
          <w:i w:val="false"/>
          <w:color w:val="000000"/>
          <w:sz w:val="28"/>
        </w:rPr>
        <w:t>
</w:t>
      </w:r>
      <w:r>
        <w:rPr>
          <w:rFonts w:ascii="Times New Roman"/>
          <w:b w:val="false"/>
          <w:i w:val="false"/>
          <w:color w:val="000000"/>
          <w:sz w:val="28"/>
        </w:rPr>
        <w:t xml:space="preserve">      1) в строке 202.00.001 указывается общая предполагаемая сумма дохода за период осуществления деятельности в отчетном налоговом периоде и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в строке 202.00.002 указывается предполагаемая сумма индивидуального подоходного налога, исчисленная как произведение суммы строки 202.00.001 и ставки, установленной пунктом 1 статьи 145 Кодекса; </w:t>
      </w:r>
      <w:r>
        <w:br/>
      </w:r>
      <w:r>
        <w:rPr>
          <w:rFonts w:ascii="Times New Roman"/>
          <w:b w:val="false"/>
          <w:i w:val="false"/>
          <w:color w:val="000000"/>
          <w:sz w:val="28"/>
        </w:rPr>
        <w:t>
</w:t>
      </w:r>
      <w:r>
        <w:rPr>
          <w:rFonts w:ascii="Times New Roman"/>
          <w:b w:val="false"/>
          <w:i w:val="false"/>
          <w:color w:val="000000"/>
          <w:sz w:val="28"/>
        </w:rPr>
        <w:t xml:space="preserve">      3) в строке 202.00.003 указывается количество месяцев пребывания физического лица-нерезидента в Республике Казахстан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4) в строке 202.00.004 указывается среднемесячный авансовый платеж за период осуществления деятельности в отчетном налоговом периоде, исчисленный как отношение суммы строки 202.00.002 к показателю строки 202.00.003. </w:t>
      </w:r>
      <w:r>
        <w:br/>
      </w:r>
      <w:r>
        <w:rPr>
          <w:rFonts w:ascii="Times New Roman"/>
          <w:b w:val="false"/>
          <w:i w:val="false"/>
          <w:color w:val="000000"/>
          <w:sz w:val="28"/>
        </w:rPr>
        <w:t>
</w:t>
      </w:r>
      <w:r>
        <w:rPr>
          <w:rFonts w:ascii="Times New Roman"/>
          <w:b w:val="false"/>
          <w:i w:val="false"/>
          <w:color w:val="000000"/>
          <w:sz w:val="28"/>
        </w:rPr>
        <w:t xml:space="preserve">      14.Дополнительная форма к строке 202.00.001: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вид дохода в соответствии с пунктом 1 статьи 191 Кодекса;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номер и дата договора (контракта), подтверждающего заявленную сумму налогооблагаемого дохода;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дохода. </w:t>
      </w:r>
      <w:r>
        <w:br/>
      </w:r>
      <w:r>
        <w:rPr>
          <w:rFonts w:ascii="Times New Roman"/>
          <w:b w:val="false"/>
          <w:i w:val="false"/>
          <w:color w:val="000000"/>
          <w:sz w:val="28"/>
        </w:rPr>
        <w:t>
</w:t>
      </w:r>
      <w:r>
        <w:rPr>
          <w:rFonts w:ascii="Times New Roman"/>
          <w:b w:val="false"/>
          <w:i w:val="false"/>
          <w:color w:val="000000"/>
          <w:sz w:val="28"/>
        </w:rPr>
        <w:t xml:space="preserve">      При получении: </w:t>
      </w:r>
      <w:r>
        <w:br/>
      </w:r>
      <w:r>
        <w:rPr>
          <w:rFonts w:ascii="Times New Roman"/>
          <w:b w:val="false"/>
          <w:i w:val="false"/>
          <w:color w:val="000000"/>
          <w:sz w:val="28"/>
        </w:rPr>
        <w:t>
</w:t>
      </w:r>
      <w:r>
        <w:rPr>
          <w:rFonts w:ascii="Times New Roman"/>
          <w:b w:val="false"/>
          <w:i w:val="false"/>
          <w:color w:val="000000"/>
          <w:sz w:val="28"/>
        </w:rPr>
        <w:t xml:space="preserve">      дохода, определенного подпунктами 14) - 17) статьи 178, а также статьями 149-151 Кодекса, в данной графе указывается сумма дохода, подлежащего налогообложению согласно пункту 2 статьи 187 Кодекса; </w:t>
      </w:r>
      <w:r>
        <w:br/>
      </w:r>
      <w:r>
        <w:rPr>
          <w:rFonts w:ascii="Times New Roman"/>
          <w:b w:val="false"/>
          <w:i w:val="false"/>
          <w:color w:val="000000"/>
          <w:sz w:val="28"/>
        </w:rPr>
        <w:t>
</w:t>
      </w:r>
      <w:r>
        <w:rPr>
          <w:rFonts w:ascii="Times New Roman"/>
          <w:b w:val="false"/>
          <w:i w:val="false"/>
          <w:color w:val="000000"/>
          <w:sz w:val="28"/>
        </w:rPr>
        <w:t xml:space="preserve">      дохода от индивидуальной предпринимательской деятельности в Республике Казахстан через постоянное учреждение, в данной графе указывается сумма дохода, подлежащего налогообложению согласно статье 189 Кодекса. </w:t>
      </w:r>
      <w:r>
        <w:br/>
      </w:r>
      <w:r>
        <w:rPr>
          <w:rFonts w:ascii="Times New Roman"/>
          <w:b w:val="false"/>
          <w:i w:val="false"/>
          <w:color w:val="000000"/>
          <w:sz w:val="28"/>
        </w:rPr>
        <w:t>
</w:t>
      </w:r>
      <w:r>
        <w:rPr>
          <w:rFonts w:ascii="Times New Roman"/>
          <w:b w:val="false"/>
          <w:i w:val="false"/>
          <w:color w:val="000000"/>
          <w:sz w:val="28"/>
        </w:rPr>
        <w:t xml:space="preserve">      Итоговая сумма графы D дополнительной формы к строке 202.00.001 переносится в строку 202.00.001. </w:t>
      </w:r>
      <w:r>
        <w:br/>
      </w:r>
      <w:r>
        <w:rPr>
          <w:rFonts w:ascii="Times New Roman"/>
          <w:b w:val="false"/>
          <w:i w:val="false"/>
          <w:color w:val="000000"/>
          <w:sz w:val="28"/>
        </w:rPr>
        <w:t>
</w:t>
      </w:r>
      <w:r>
        <w:rPr>
          <w:rFonts w:ascii="Times New Roman"/>
          <w:b w:val="false"/>
          <w:i w:val="false"/>
          <w:color w:val="000000"/>
          <w:sz w:val="28"/>
        </w:rPr>
        <w:t xml:space="preserve">      15. Дополнительная форма к строке 202.00.001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202.00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w:t>
      </w:r>
      <w:r>
        <w:br/>
      </w:r>
      <w:r>
        <w:rPr>
          <w:rFonts w:ascii="Times New Roman"/>
          <w:b w:val="false"/>
          <w:i w:val="false"/>
          <w:color w:val="000000"/>
          <w:sz w:val="28"/>
        </w:rPr>
        <w:t>
</w:t>
      </w:r>
      <w:r>
        <w:rPr>
          <w:rFonts w:ascii="Times New Roman"/>
          <w:b/>
          <w:i w:val="false"/>
          <w:color w:val="000080"/>
          <w:sz w:val="28"/>
        </w:rPr>
        <w:t xml:space="preserve">по индивидуальному подоходному налогу </w:t>
      </w:r>
      <w:r>
        <w:br/>
      </w:r>
      <w:r>
        <w:rPr>
          <w:rFonts w:ascii="Times New Roman"/>
          <w:b w:val="false"/>
          <w:i w:val="false"/>
          <w:color w:val="000000"/>
          <w:sz w:val="28"/>
        </w:rPr>
        <w:t>
</w:t>
      </w:r>
      <w:r>
        <w:rPr>
          <w:rFonts w:ascii="Times New Roman"/>
          <w:b/>
          <w:i w:val="false"/>
          <w:color w:val="000080"/>
          <w:sz w:val="28"/>
        </w:rPr>
        <w:t xml:space="preserve">(Форма 210.00)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крупных разовых приобретений и исчисления индивидуального подоходного налога по доходам, не облагаемым у источника выплаты, в соответствии с разделом 6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w:t>
      </w:r>
      <w:r>
        <w:rPr>
          <w:rFonts w:ascii="Times New Roman"/>
          <w:b w:val="false"/>
          <w:i w:val="false"/>
          <w:color w:val="000000"/>
          <w:sz w:val="28"/>
        </w:rPr>
        <w:t xml:space="preserve">      1) депутатами Парламента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судьями; </w:t>
      </w:r>
      <w:r>
        <w:br/>
      </w:r>
      <w:r>
        <w:rPr>
          <w:rFonts w:ascii="Times New Roman"/>
          <w:b w:val="false"/>
          <w:i w:val="false"/>
          <w:color w:val="000000"/>
          <w:sz w:val="28"/>
        </w:rPr>
        <w:t>
</w:t>
      </w:r>
      <w:r>
        <w:rPr>
          <w:rFonts w:ascii="Times New Roman"/>
          <w:b w:val="false"/>
          <w:i w:val="false"/>
          <w:color w:val="000000"/>
          <w:sz w:val="28"/>
        </w:rPr>
        <w:t xml:space="preserve">      3) лицами, на которых распространяются нормы законодательства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w:t>
      </w:r>
      <w:r>
        <w:rPr>
          <w:rFonts w:ascii="Times New Roman"/>
          <w:b w:val="false"/>
          <w:i w:val="false"/>
          <w:color w:val="000000"/>
          <w:sz w:val="28"/>
        </w:rPr>
        <w:t xml:space="preserve">      4) лицами, уволенными с государственной службы по отрицательным мотивам, в течение трех лет после увольнения; </w:t>
      </w:r>
      <w:r>
        <w:br/>
      </w:r>
      <w:r>
        <w:rPr>
          <w:rFonts w:ascii="Times New Roman"/>
          <w:b w:val="false"/>
          <w:i w:val="false"/>
          <w:color w:val="000000"/>
          <w:sz w:val="28"/>
        </w:rPr>
        <w:t>
</w:t>
      </w:r>
      <w:r>
        <w:rPr>
          <w:rFonts w:ascii="Times New Roman"/>
          <w:b w:val="false"/>
          <w:i w:val="false"/>
          <w:color w:val="000000"/>
          <w:sz w:val="28"/>
        </w:rPr>
        <w:t xml:space="preserve">      5) супругом (супругой) лиц, указанных в подпунктах 1) - 4) настоящего пункта.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210.00) и приложений к ней (Формы 210.01 - 210.04) по раскрытию информации об объектах 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w:t>
      </w:r>
      <w:r>
        <w:rPr>
          <w:rFonts w:ascii="Times New Roman"/>
          <w:b w:val="false"/>
          <w:i w:val="false"/>
          <w:color w:val="000000"/>
          <w:sz w:val="28"/>
        </w:rPr>
        <w:t xml:space="preserve">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10.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индивидуальному подоходному налогу - Форма - 210.00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по индивидуальному  </w:t>
      </w:r>
      <w:r>
        <w:br/>
      </w:r>
      <w:r>
        <w:rPr>
          <w:rFonts w:ascii="Times New Roman"/>
          <w:b w:val="false"/>
          <w:i w:val="false"/>
          <w:color w:val="000000"/>
          <w:sz w:val="28"/>
        </w:rPr>
        <w:t>
</w:t>
      </w:r>
      <w:r>
        <w:rPr>
          <w:rFonts w:ascii="Times New Roman"/>
          <w:b/>
          <w:i w:val="false"/>
          <w:color w:val="000080"/>
          <w:sz w:val="28"/>
        </w:rPr>
        <w:t xml:space="preserve">подоходному налогу (Форма 210.00)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w:t>
      </w: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w:t>
      </w:r>
      <w:r>
        <w:rPr>
          <w:rFonts w:ascii="Times New Roman"/>
          <w:b w:val="false"/>
          <w:i w:val="false"/>
          <w:color w:val="000000"/>
          <w:sz w:val="28"/>
        </w:rPr>
        <w:t xml:space="preserve">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3)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разделе "Виды доходов": </w:t>
      </w:r>
      <w:r>
        <w:br/>
      </w:r>
      <w:r>
        <w:rPr>
          <w:rFonts w:ascii="Times New Roman"/>
          <w:b w:val="false"/>
          <w:i w:val="false"/>
          <w:color w:val="000000"/>
          <w:sz w:val="28"/>
        </w:rPr>
        <w:t>
</w:t>
      </w:r>
      <w:r>
        <w:rPr>
          <w:rFonts w:ascii="Times New Roman"/>
          <w:b w:val="false"/>
          <w:i w:val="false"/>
          <w:color w:val="000000"/>
          <w:sz w:val="28"/>
        </w:rPr>
        <w:t xml:space="preserve">      1) в строку 210.00.001 переносится сумма, отраженная в строке 210.01.001В; </w:t>
      </w:r>
      <w:r>
        <w:br/>
      </w:r>
      <w:r>
        <w:rPr>
          <w:rFonts w:ascii="Times New Roman"/>
          <w:b w:val="false"/>
          <w:i w:val="false"/>
          <w:color w:val="000000"/>
          <w:sz w:val="28"/>
        </w:rPr>
        <w:t>
</w:t>
      </w:r>
      <w:r>
        <w:rPr>
          <w:rFonts w:ascii="Times New Roman"/>
          <w:b w:val="false"/>
          <w:i w:val="false"/>
          <w:color w:val="000000"/>
          <w:sz w:val="28"/>
        </w:rPr>
        <w:t xml:space="preserve">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подпунктах 4) и 5) пункта 1 настоящих Правил представляется Декларация по индивидуальному подоходному налогу (Форма 200.00)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увеличенная на сумму доходов, отраженная в вышеуказанной налоговой отчетности; </w:t>
      </w:r>
      <w:r>
        <w:br/>
      </w:r>
      <w:r>
        <w:rPr>
          <w:rFonts w:ascii="Times New Roman"/>
          <w:b w:val="false"/>
          <w:i w:val="false"/>
          <w:color w:val="000000"/>
          <w:sz w:val="28"/>
        </w:rPr>
        <w:t>
</w:t>
      </w:r>
      <w:r>
        <w:rPr>
          <w:rFonts w:ascii="Times New Roman"/>
          <w:b w:val="false"/>
          <w:i w:val="false"/>
          <w:color w:val="000000"/>
          <w:sz w:val="28"/>
        </w:rPr>
        <w:t xml:space="preserve">      3) в строку 210.00.002А переносится сумма, отраженная в строке 210.02.001; </w:t>
      </w:r>
      <w:r>
        <w:br/>
      </w:r>
      <w:r>
        <w:rPr>
          <w:rFonts w:ascii="Times New Roman"/>
          <w:b w:val="false"/>
          <w:i w:val="false"/>
          <w:color w:val="000000"/>
          <w:sz w:val="28"/>
        </w:rPr>
        <w:t>
</w:t>
      </w:r>
      <w:r>
        <w:rPr>
          <w:rFonts w:ascii="Times New Roman"/>
          <w:b w:val="false"/>
          <w:i w:val="false"/>
          <w:color w:val="000000"/>
          <w:sz w:val="28"/>
        </w:rPr>
        <w:t xml:space="preserve">      4) в строку 210.00.002В переносится сумма, отраженная в строке 210.02.010В; </w:t>
      </w:r>
      <w:r>
        <w:br/>
      </w:r>
      <w:r>
        <w:rPr>
          <w:rFonts w:ascii="Times New Roman"/>
          <w:b w:val="false"/>
          <w:i w:val="false"/>
          <w:color w:val="000000"/>
          <w:sz w:val="28"/>
        </w:rPr>
        <w:t>
</w:t>
      </w:r>
      <w:r>
        <w:rPr>
          <w:rFonts w:ascii="Times New Roman"/>
          <w:b w:val="false"/>
          <w:i w:val="false"/>
          <w:color w:val="000000"/>
          <w:sz w:val="28"/>
        </w:rPr>
        <w:t xml:space="preserve">      5) в строку 210.00.003 переносится сумма, отраженная в строке 210.01.001D; </w:t>
      </w:r>
      <w:r>
        <w:br/>
      </w:r>
      <w:r>
        <w:rPr>
          <w:rFonts w:ascii="Times New Roman"/>
          <w:b w:val="false"/>
          <w:i w:val="false"/>
          <w:color w:val="000000"/>
          <w:sz w:val="28"/>
        </w:rPr>
        <w:t>
</w:t>
      </w:r>
      <w:r>
        <w:rPr>
          <w:rFonts w:ascii="Times New Roman"/>
          <w:b w:val="false"/>
          <w:i w:val="false"/>
          <w:color w:val="000000"/>
          <w:sz w:val="28"/>
        </w:rPr>
        <w:t xml:space="preserve">      6) в строке 210.00.004 указывается сумма налога по доходам, не облагаемым у источника выплаты, определяемая в соответствии со статьей 164 Кодекса; </w:t>
      </w:r>
      <w:r>
        <w:br/>
      </w:r>
      <w:r>
        <w:rPr>
          <w:rFonts w:ascii="Times New Roman"/>
          <w:b w:val="false"/>
          <w:i w:val="false"/>
          <w:color w:val="000000"/>
          <w:sz w:val="28"/>
        </w:rPr>
        <w:t>
</w:t>
      </w:r>
      <w:r>
        <w:rPr>
          <w:rFonts w:ascii="Times New Roman"/>
          <w:b w:val="false"/>
          <w:i w:val="false"/>
          <w:color w:val="000000"/>
          <w:sz w:val="28"/>
        </w:rPr>
        <w:t xml:space="preserve">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8) в строке 210.00.006 указывается сумма налога, подлежащего уплате, определяемая как разница строк 200.00.004 и 200.00.005. </w:t>
      </w:r>
    </w:p>
    <w:p>
      <w:pPr>
        <w:spacing w:after="0"/>
        <w:ind w:left="0"/>
        <w:jc w:val="both"/>
      </w:pPr>
      <w:r>
        <w:rPr>
          <w:rFonts w:ascii="Times New Roman"/>
          <w:b/>
          <w:i w:val="false"/>
          <w:color w:val="000080"/>
          <w:sz w:val="28"/>
        </w:rPr>
        <w:t xml:space="preserve">3. Доходы, облагаемые у источника выплаты; имущество, находящееся на праве </w:t>
      </w:r>
      <w:r>
        <w:br/>
      </w:r>
      <w:r>
        <w:rPr>
          <w:rFonts w:ascii="Times New Roman"/>
          <w:b w:val="false"/>
          <w:i w:val="false"/>
          <w:color w:val="000000"/>
          <w:sz w:val="28"/>
        </w:rPr>
        <w:t>
</w:t>
      </w:r>
      <w:r>
        <w:rPr>
          <w:rFonts w:ascii="Times New Roman"/>
          <w:b/>
          <w:i w:val="false"/>
          <w:color w:val="000080"/>
          <w:sz w:val="28"/>
        </w:rPr>
        <w:t xml:space="preserve">собственности - Форма 210.01  (приложение N 1 к Декларации) </w:t>
      </w:r>
    </w:p>
    <w:p>
      <w:pPr>
        <w:spacing w:after="0"/>
        <w:ind w:left="0"/>
        <w:jc w:val="both"/>
      </w:pPr>
      <w:r>
        <w:rPr>
          <w:rFonts w:ascii="Times New Roman"/>
          <w:b w:val="false"/>
          <w:i w:val="false"/>
          <w:color w:val="000000"/>
          <w:sz w:val="28"/>
        </w:rPr>
        <w:t xml:space="preserve">      13. Данное приложение предназначено для декларирования доходов, облагаемых у источника выплаты в соответствии со статьями 146 - 162 Кодекса,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w:t>
      </w:r>
      <w:r>
        <w:rPr>
          <w:rFonts w:ascii="Times New Roman"/>
          <w:b w:val="false"/>
          <w:i w:val="false"/>
          <w:color w:val="000000"/>
          <w:sz w:val="28"/>
        </w:rPr>
        <w:t xml:space="preserve">      14. В разделе "Доходы,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xml:space="preserve">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w:t>
      </w:r>
      <w:r>
        <w:rPr>
          <w:rFonts w:ascii="Times New Roman"/>
          <w:b w:val="false"/>
          <w:i w:val="false"/>
          <w:color w:val="000000"/>
          <w:sz w:val="28"/>
        </w:rPr>
        <w:t xml:space="preserve">      2) в строке 210.01.001С указывается общая сумма удержанных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w:t>
      </w:r>
      <w:r>
        <w:rPr>
          <w:rFonts w:ascii="Times New Roman"/>
          <w:b w:val="false"/>
          <w:i w:val="false"/>
          <w:color w:val="000000"/>
          <w:sz w:val="28"/>
        </w:rPr>
        <w:t xml:space="preserve">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w:t>
      </w:r>
      <w:r>
        <w:rPr>
          <w:rFonts w:ascii="Times New Roman"/>
          <w:b w:val="false"/>
          <w:i w:val="false"/>
          <w:color w:val="000000"/>
          <w:sz w:val="28"/>
        </w:rPr>
        <w:t xml:space="preserve">      4) в строках с 210.01.002А по 210.01.006А указываются виды полученных доходов, облагаемых у источника выплаты, в соответствии со статьей 146 Кодекса, по каждому источнику выплаты; </w:t>
      </w:r>
      <w:r>
        <w:br/>
      </w:r>
      <w:r>
        <w:rPr>
          <w:rFonts w:ascii="Times New Roman"/>
          <w:b w:val="false"/>
          <w:i w:val="false"/>
          <w:color w:val="000000"/>
          <w:sz w:val="28"/>
        </w:rPr>
        <w:t>
</w:t>
      </w:r>
      <w:r>
        <w:rPr>
          <w:rFonts w:ascii="Times New Roman"/>
          <w:b w:val="false"/>
          <w:i w:val="false"/>
          <w:color w:val="000000"/>
          <w:sz w:val="28"/>
        </w:rPr>
        <w:t xml:space="preserve">      5) в строках с 210.01.002В по 210.01.006В, с 210.01.002С по 210.01.006С, с 210.01.002D по 210.01.006D указываются суммы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w:t>
      </w:r>
      <w:r>
        <w:rPr>
          <w:rFonts w:ascii="Times New Roman"/>
          <w:b w:val="false"/>
          <w:i w:val="false"/>
          <w:color w:val="000000"/>
          <w:sz w:val="28"/>
        </w:rPr>
        <w:t xml:space="preserve">      15. В разделе "Имущество, находящееся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16.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строке 210.00.009 указывается сумма денег, находящихся за пределами Республики Казахстан на счетах в иностранных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Имущественный и прочие доходы - Форма 210.02 (приложение N 2 к Декларации) </w:t>
      </w:r>
    </w:p>
    <w:p>
      <w:pPr>
        <w:spacing w:after="0"/>
        <w:ind w:left="0"/>
        <w:jc w:val="both"/>
      </w:pPr>
      <w:r>
        <w:rPr>
          <w:rFonts w:ascii="Times New Roman"/>
          <w:b w:val="false"/>
          <w:i w:val="false"/>
          <w:color w:val="000000"/>
          <w:sz w:val="28"/>
        </w:rPr>
        <w:t xml:space="preserve">      17. Данное приложение предназначено для отражения полученных имущественного и прочих доходов, определяемых в соответствии со статьями 166 и 170 Кодекса. </w:t>
      </w:r>
      <w:r>
        <w:br/>
      </w:r>
      <w:r>
        <w:rPr>
          <w:rFonts w:ascii="Times New Roman"/>
          <w:b w:val="false"/>
          <w:i w:val="false"/>
          <w:color w:val="000000"/>
          <w:sz w:val="28"/>
        </w:rPr>
        <w:t>
</w:t>
      </w:r>
      <w:r>
        <w:rPr>
          <w:rFonts w:ascii="Times New Roman"/>
          <w:b w:val="false"/>
          <w:i w:val="false"/>
          <w:color w:val="000000"/>
          <w:sz w:val="28"/>
        </w:rPr>
        <w:t xml:space="preserve">      18. В разделе "Имущественный доход": </w:t>
      </w:r>
      <w:r>
        <w:br/>
      </w:r>
      <w:r>
        <w:rPr>
          <w:rFonts w:ascii="Times New Roman"/>
          <w:b w:val="false"/>
          <w:i w:val="false"/>
          <w:color w:val="000000"/>
          <w:sz w:val="28"/>
        </w:rPr>
        <w:t>
</w:t>
      </w:r>
      <w:r>
        <w:rPr>
          <w:rFonts w:ascii="Times New Roman"/>
          <w:b w:val="false"/>
          <w:i w:val="false"/>
          <w:color w:val="000000"/>
          <w:sz w:val="28"/>
        </w:rPr>
        <w:t xml:space="preserve">      1)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w:t>
      </w:r>
      <w:r>
        <w:rPr>
          <w:rFonts w:ascii="Times New Roman"/>
          <w:b w:val="false"/>
          <w:i w:val="false"/>
          <w:color w:val="000000"/>
          <w:sz w:val="28"/>
        </w:rPr>
        <w:t xml:space="preserve">      19.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w:t>
      </w:r>
      <w:r>
        <w:rPr>
          <w:rFonts w:ascii="Times New Roman"/>
          <w:b w:val="false"/>
          <w:i w:val="false"/>
          <w:color w:val="000000"/>
          <w:sz w:val="28"/>
        </w:rPr>
        <w:t xml:space="preserve">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w:t>
      </w:r>
      <w:r>
        <w:rPr>
          <w:rFonts w:ascii="Times New Roman"/>
          <w:b w:val="false"/>
          <w:i w:val="false"/>
          <w:color w:val="000000"/>
          <w:sz w:val="28"/>
        </w:rPr>
        <w:t xml:space="preserve">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w:t>
      </w:r>
      <w:r>
        <w:rPr>
          <w:rFonts w:ascii="Times New Roman"/>
          <w:b w:val="false"/>
          <w:i w:val="false"/>
          <w:color w:val="000000"/>
          <w:sz w:val="28"/>
        </w:rPr>
        <w:t xml:space="preserve">      4) в строках с 210.02.003С по 210.02.006С указывается стоимость реализации имущества; </w:t>
      </w:r>
      <w:r>
        <w:br/>
      </w:r>
      <w:r>
        <w:rPr>
          <w:rFonts w:ascii="Times New Roman"/>
          <w:b w:val="false"/>
          <w:i w:val="false"/>
          <w:color w:val="000000"/>
          <w:sz w:val="28"/>
        </w:rPr>
        <w:t>
</w:t>
      </w:r>
      <w:r>
        <w:rPr>
          <w:rFonts w:ascii="Times New Roman"/>
          <w:b w:val="false"/>
          <w:i w:val="false"/>
          <w:color w:val="000000"/>
          <w:sz w:val="28"/>
        </w:rPr>
        <w:t xml:space="preserve">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статьи 166 Кодекса. </w:t>
      </w:r>
      <w:r>
        <w:br/>
      </w:r>
      <w:r>
        <w:rPr>
          <w:rFonts w:ascii="Times New Roman"/>
          <w:b w:val="false"/>
          <w:i w:val="false"/>
          <w:color w:val="000000"/>
          <w:sz w:val="28"/>
        </w:rPr>
        <w:t>
</w:t>
      </w:r>
      <w:r>
        <w:rPr>
          <w:rFonts w:ascii="Times New Roman"/>
          <w:b w:val="false"/>
          <w:i w:val="false"/>
          <w:color w:val="000000"/>
          <w:sz w:val="28"/>
        </w:rPr>
        <w:t xml:space="preserve">      20. В разделе "Доход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w:t>
      </w:r>
      <w:r>
        <w:rPr>
          <w:rFonts w:ascii="Times New Roman"/>
          <w:b w:val="false"/>
          <w:i w:val="false"/>
          <w:color w:val="000000"/>
          <w:sz w:val="28"/>
        </w:rPr>
        <w:t xml:space="preserve">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w:t>
      </w:r>
      <w:r>
        <w:rPr>
          <w:rFonts w:ascii="Times New Roman"/>
          <w:b w:val="false"/>
          <w:i w:val="false"/>
          <w:color w:val="000000"/>
          <w:sz w:val="28"/>
        </w:rPr>
        <w:t xml:space="preserve">      3) в строках 210.02.008В и 210.02.009В указывается период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4) в строках 210.02.008С и 210.02.009С указывается доход, полученный от сдачи в аренду имущества. </w:t>
      </w:r>
      <w:r>
        <w:br/>
      </w:r>
      <w:r>
        <w:rPr>
          <w:rFonts w:ascii="Times New Roman"/>
          <w:b w:val="false"/>
          <w:i w:val="false"/>
          <w:color w:val="000000"/>
          <w:sz w:val="28"/>
        </w:rPr>
        <w:t>
</w:t>
      </w:r>
      <w:r>
        <w:rPr>
          <w:rFonts w:ascii="Times New Roman"/>
          <w:b w:val="false"/>
          <w:i w:val="false"/>
          <w:color w:val="000000"/>
          <w:sz w:val="28"/>
        </w:rPr>
        <w:t xml:space="preserve">      21. В разделе "Прочие доходы": </w:t>
      </w:r>
      <w:r>
        <w:br/>
      </w:r>
      <w:r>
        <w:rPr>
          <w:rFonts w:ascii="Times New Roman"/>
          <w:b w:val="false"/>
          <w:i w:val="false"/>
          <w:color w:val="000000"/>
          <w:sz w:val="28"/>
        </w:rPr>
        <w:t>
</w:t>
      </w:r>
      <w:r>
        <w:rPr>
          <w:rFonts w:ascii="Times New Roman"/>
          <w:b w:val="false"/>
          <w:i w:val="false"/>
          <w:color w:val="000000"/>
          <w:sz w:val="28"/>
        </w:rPr>
        <w:t xml:space="preserve">      1) в строке 210.02.010В указывается сумма полученных прочих доходов, определяемая как сумма строк с 210.02.011В по 210.02.013В; </w:t>
      </w:r>
      <w:r>
        <w:br/>
      </w:r>
      <w:r>
        <w:rPr>
          <w:rFonts w:ascii="Times New Roman"/>
          <w:b w:val="false"/>
          <w:i w:val="false"/>
          <w:color w:val="000000"/>
          <w:sz w:val="28"/>
        </w:rPr>
        <w:t>
</w:t>
      </w:r>
      <w:r>
        <w:rPr>
          <w:rFonts w:ascii="Times New Roman"/>
          <w:b w:val="false"/>
          <w:i w:val="false"/>
          <w:color w:val="000000"/>
          <w:sz w:val="28"/>
        </w:rPr>
        <w:t xml:space="preserve">      2) в строках с 210.02.011А по 210.02.013А указываются виды полученных прочих доходов в соответствии со статьей 170 Кодекса; </w:t>
      </w:r>
      <w:r>
        <w:br/>
      </w:r>
      <w:r>
        <w:rPr>
          <w:rFonts w:ascii="Times New Roman"/>
          <w:b w:val="false"/>
          <w:i w:val="false"/>
          <w:color w:val="000000"/>
          <w:sz w:val="28"/>
        </w:rPr>
        <w:t>
</w:t>
      </w:r>
      <w:r>
        <w:rPr>
          <w:rFonts w:ascii="Times New Roman"/>
          <w:b w:val="false"/>
          <w:i w:val="false"/>
          <w:color w:val="000000"/>
          <w:sz w:val="28"/>
        </w:rPr>
        <w:t xml:space="preserve">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Деньги, использованные на совершение крупного разового </w:t>
      </w:r>
      <w:r>
        <w:br/>
      </w:r>
      <w:r>
        <w:rPr>
          <w:rFonts w:ascii="Times New Roman"/>
          <w:b w:val="false"/>
          <w:i w:val="false"/>
          <w:color w:val="000000"/>
          <w:sz w:val="28"/>
        </w:rPr>
        <w:t>
</w:t>
      </w:r>
      <w:r>
        <w:rPr>
          <w:rFonts w:ascii="Times New Roman"/>
          <w:b/>
          <w:i w:val="false"/>
          <w:color w:val="000080"/>
          <w:sz w:val="28"/>
        </w:rPr>
        <w:t xml:space="preserve">    приобретения - Форма 210.03 (приложение N 4 к Декларации) </w:t>
      </w:r>
    </w:p>
    <w:p>
      <w:pPr>
        <w:spacing w:after="0"/>
        <w:ind w:left="0"/>
        <w:jc w:val="both"/>
      </w:pPr>
      <w:r>
        <w:rPr>
          <w:rFonts w:ascii="Times New Roman"/>
          <w:b w:val="false"/>
          <w:i w:val="false"/>
          <w:color w:val="000000"/>
          <w:sz w:val="28"/>
        </w:rPr>
        <w:t xml:space="preserve">      22. Данная форма предназначена для декларирования крупного разового приобретения, совершенного в налоговом году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w:t>
      </w:r>
      <w:r>
        <w:br/>
      </w:r>
      <w:r>
        <w:rPr>
          <w:rFonts w:ascii="Times New Roman"/>
          <w:b w:val="false"/>
          <w:i w:val="false"/>
          <w:color w:val="000000"/>
          <w:sz w:val="28"/>
        </w:rPr>
        <w:t>
</w:t>
      </w:r>
      <w:r>
        <w:rPr>
          <w:rFonts w:ascii="Times New Roman"/>
          <w:b w:val="false"/>
          <w:i w:val="false"/>
          <w:color w:val="000000"/>
          <w:sz w:val="28"/>
        </w:rPr>
        <w:t xml:space="preserve">      23. В разделе "Приобретенное имущество": </w:t>
      </w:r>
      <w:r>
        <w:br/>
      </w:r>
      <w:r>
        <w:rPr>
          <w:rFonts w:ascii="Times New Roman"/>
          <w:b w:val="false"/>
          <w:i w:val="false"/>
          <w:color w:val="000000"/>
          <w:sz w:val="28"/>
        </w:rPr>
        <w:t>
</w:t>
      </w:r>
      <w:r>
        <w:rPr>
          <w:rFonts w:ascii="Times New Roman"/>
          <w:b w:val="false"/>
          <w:i w:val="false"/>
          <w:color w:val="000000"/>
          <w:sz w:val="28"/>
        </w:rPr>
        <w:t xml:space="preserve">      1) в строке 210.03.001С указывается общая стоимость крупных разовых приобретений, совершенных в налоговом году, определяемая как сумма строк с 210.03.002С по 210.03.005С; </w:t>
      </w:r>
      <w:r>
        <w:br/>
      </w:r>
      <w:r>
        <w:rPr>
          <w:rFonts w:ascii="Times New Roman"/>
          <w:b w:val="false"/>
          <w:i w:val="false"/>
          <w:color w:val="000000"/>
          <w:sz w:val="28"/>
        </w:rPr>
        <w:t>
</w:t>
      </w:r>
      <w:r>
        <w:rPr>
          <w:rFonts w:ascii="Times New Roman"/>
          <w:b w:val="false"/>
          <w:i w:val="false"/>
          <w:color w:val="000000"/>
          <w:sz w:val="28"/>
        </w:rPr>
        <w:t xml:space="preserve">      2) в строках с 210.03.002А по 210.03.005А указывается наименование приобретенного имущества; </w:t>
      </w:r>
      <w:r>
        <w:br/>
      </w:r>
      <w:r>
        <w:rPr>
          <w:rFonts w:ascii="Times New Roman"/>
          <w:b w:val="false"/>
          <w:i w:val="false"/>
          <w:color w:val="000000"/>
          <w:sz w:val="28"/>
        </w:rPr>
        <w:t>
</w:t>
      </w:r>
      <w:r>
        <w:rPr>
          <w:rFonts w:ascii="Times New Roman"/>
          <w:b w:val="false"/>
          <w:i w:val="false"/>
          <w:color w:val="000000"/>
          <w:sz w:val="28"/>
        </w:rPr>
        <w:t xml:space="preserve">      3) в строках с 210.03.002В по 210.03.005В указывается дата приобретения имущества; </w:t>
      </w:r>
      <w:r>
        <w:br/>
      </w:r>
      <w:r>
        <w:rPr>
          <w:rFonts w:ascii="Times New Roman"/>
          <w:b w:val="false"/>
          <w:i w:val="false"/>
          <w:color w:val="000000"/>
          <w:sz w:val="28"/>
        </w:rPr>
        <w:t>
</w:t>
      </w:r>
      <w:r>
        <w:rPr>
          <w:rFonts w:ascii="Times New Roman"/>
          <w:b w:val="false"/>
          <w:i w:val="false"/>
          <w:color w:val="000000"/>
          <w:sz w:val="28"/>
        </w:rPr>
        <w:t xml:space="preserve">      4) в строках с 210.03.002С по 210.03.005С указывается стоимость приобретенного имущества. </w:t>
      </w:r>
      <w:r>
        <w:br/>
      </w:r>
      <w:r>
        <w:rPr>
          <w:rFonts w:ascii="Times New Roman"/>
          <w:b w:val="false"/>
          <w:i w:val="false"/>
          <w:color w:val="000000"/>
          <w:sz w:val="28"/>
        </w:rPr>
        <w:t>
</w:t>
      </w:r>
      <w:r>
        <w:rPr>
          <w:rFonts w:ascii="Times New Roman"/>
          <w:b w:val="false"/>
          <w:i w:val="false"/>
          <w:color w:val="000000"/>
          <w:sz w:val="28"/>
        </w:rPr>
        <w:t xml:space="preserve">      24.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w:t>
      </w:r>
      <w:r>
        <w:rPr>
          <w:rFonts w:ascii="Times New Roman"/>
          <w:b w:val="false"/>
          <w:i w:val="false"/>
          <w:color w:val="000000"/>
          <w:sz w:val="28"/>
        </w:rPr>
        <w:t xml:space="preserve">      1) в строке 210.03.006В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w:t>
      </w:r>
      <w:r>
        <w:rPr>
          <w:rFonts w:ascii="Times New Roman"/>
          <w:b w:val="false"/>
          <w:i w:val="false"/>
          <w:color w:val="000000"/>
          <w:sz w:val="28"/>
        </w:rPr>
        <w:t xml:space="preserve">      2) в строках с 210.03.007А по 210.03.018А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w:t>
      </w:r>
      <w:r>
        <w:rPr>
          <w:rFonts w:ascii="Times New Roman"/>
          <w:b w:val="false"/>
          <w:i w:val="false"/>
          <w:color w:val="000000"/>
          <w:sz w:val="28"/>
        </w:rPr>
        <w:t xml:space="preserve">      3) в строках 210.03.007В по 210.03.018В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Имущество, находящееся на праве собственности - Форма 210.04 </w:t>
      </w:r>
      <w:r>
        <w:br/>
      </w:r>
      <w:r>
        <w:rPr>
          <w:rFonts w:ascii="Times New Roman"/>
          <w:b w:val="false"/>
          <w:i w:val="false"/>
          <w:color w:val="000000"/>
          <w:sz w:val="28"/>
        </w:rPr>
        <w:t>
</w:t>
      </w:r>
      <w:r>
        <w:rPr>
          <w:rFonts w:ascii="Times New Roman"/>
          <w:b/>
          <w:i w:val="false"/>
          <w:color w:val="000080"/>
          <w:sz w:val="28"/>
        </w:rPr>
        <w:t xml:space="preserve">                   (приложение N 5 к Декларации) </w:t>
      </w:r>
    </w:p>
    <w:p>
      <w:pPr>
        <w:spacing w:after="0"/>
        <w:ind w:left="0"/>
        <w:jc w:val="both"/>
      </w:pPr>
      <w:r>
        <w:rPr>
          <w:rFonts w:ascii="Times New Roman"/>
          <w:b w:val="false"/>
          <w:i w:val="false"/>
          <w:color w:val="000000"/>
          <w:sz w:val="28"/>
        </w:rPr>
        <w:t xml:space="preserve">      25. Данная форма предназначена для декларирования имущества, находящегося на праве собственности лицами, являющимися кандидатами на государственную должность либо на должность, связанную с выполнением государственных или приравненных к ним функций, за исключением военнослужащих, проходящих срочную военную службу (далее - кандидаты), в соответствии с положениями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br/>
      </w:r>
      <w:r>
        <w:rPr>
          <w:rFonts w:ascii="Times New Roman"/>
          <w:b w:val="false"/>
          <w:i w:val="false"/>
          <w:color w:val="000000"/>
          <w:sz w:val="28"/>
        </w:rPr>
        <w:t>
</w:t>
      </w:r>
      <w:r>
        <w:rPr>
          <w:rFonts w:ascii="Times New Roman"/>
          <w:b w:val="false"/>
          <w:i w:val="false"/>
          <w:color w:val="000000"/>
          <w:sz w:val="28"/>
        </w:rPr>
        <w:t xml:space="preserve">      26. В разделе "Финансовые средства": </w:t>
      </w:r>
      <w:r>
        <w:br/>
      </w:r>
      <w:r>
        <w:rPr>
          <w:rFonts w:ascii="Times New Roman"/>
          <w:b w:val="false"/>
          <w:i w:val="false"/>
          <w:color w:val="000000"/>
          <w:sz w:val="28"/>
        </w:rPr>
        <w:t>
</w:t>
      </w:r>
      <w:r>
        <w:rPr>
          <w:rFonts w:ascii="Times New Roman"/>
          <w:b w:val="false"/>
          <w:i w:val="false"/>
          <w:color w:val="000000"/>
          <w:sz w:val="28"/>
        </w:rPr>
        <w:t xml:space="preserve">      1) в строке 210.04.001А указываются наличные деньги в национальной и иностранной валюте, имеющиеся на момент представления Декларации; </w:t>
      </w:r>
      <w:r>
        <w:br/>
      </w:r>
      <w:r>
        <w:rPr>
          <w:rFonts w:ascii="Times New Roman"/>
          <w:b w:val="false"/>
          <w:i w:val="false"/>
          <w:color w:val="000000"/>
          <w:sz w:val="28"/>
        </w:rPr>
        <w:t>
</w:t>
      </w:r>
      <w:r>
        <w:rPr>
          <w:rFonts w:ascii="Times New Roman"/>
          <w:b w:val="false"/>
          <w:i w:val="false"/>
          <w:color w:val="000000"/>
          <w:sz w:val="28"/>
        </w:rPr>
        <w:t xml:space="preserve">      2) в строке 210.04.001В указываются суммы наличных денег; </w:t>
      </w:r>
      <w:r>
        <w:br/>
      </w:r>
      <w:r>
        <w:rPr>
          <w:rFonts w:ascii="Times New Roman"/>
          <w:b w:val="false"/>
          <w:i w:val="false"/>
          <w:color w:val="000000"/>
          <w:sz w:val="28"/>
        </w:rPr>
        <w:t>
</w:t>
      </w:r>
      <w:r>
        <w:rPr>
          <w:rFonts w:ascii="Times New Roman"/>
          <w:b w:val="false"/>
          <w:i w:val="false"/>
          <w:color w:val="000000"/>
          <w:sz w:val="28"/>
        </w:rPr>
        <w:t xml:space="preserve">      3) в строке 210.04.002А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w:t>
      </w:r>
      <w:r>
        <w:rPr>
          <w:rFonts w:ascii="Times New Roman"/>
          <w:b w:val="false"/>
          <w:i w:val="false"/>
          <w:color w:val="000000"/>
          <w:sz w:val="28"/>
        </w:rPr>
        <w:t xml:space="preserve">      4) в строке 210.04.002В указывается код валюты; </w:t>
      </w:r>
      <w:r>
        <w:br/>
      </w:r>
      <w:r>
        <w:rPr>
          <w:rFonts w:ascii="Times New Roman"/>
          <w:b w:val="false"/>
          <w:i w:val="false"/>
          <w:color w:val="000000"/>
          <w:sz w:val="28"/>
        </w:rPr>
        <w:t>
</w:t>
      </w:r>
      <w:r>
        <w:rPr>
          <w:rFonts w:ascii="Times New Roman"/>
          <w:b w:val="false"/>
          <w:i w:val="false"/>
          <w:color w:val="000000"/>
          <w:sz w:val="28"/>
        </w:rPr>
        <w:t xml:space="preserve">      5) в строке 210.04.002С указываются суммы вкладов; </w:t>
      </w:r>
      <w:r>
        <w:br/>
      </w:r>
      <w:r>
        <w:rPr>
          <w:rFonts w:ascii="Times New Roman"/>
          <w:b w:val="false"/>
          <w:i w:val="false"/>
          <w:color w:val="000000"/>
          <w:sz w:val="28"/>
        </w:rPr>
        <w:t>
</w:t>
      </w:r>
      <w:r>
        <w:rPr>
          <w:rFonts w:ascii="Times New Roman"/>
          <w:b w:val="false"/>
          <w:i w:val="false"/>
          <w:color w:val="000000"/>
          <w:sz w:val="28"/>
        </w:rPr>
        <w:t xml:space="preserve">      6) в строке 210.04.003А указываются виды ценных бумаг, в том числе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 строке 210.04.003В указывается количество ценных бумаг; </w:t>
      </w:r>
      <w:r>
        <w:br/>
      </w:r>
      <w:r>
        <w:rPr>
          <w:rFonts w:ascii="Times New Roman"/>
          <w:b w:val="false"/>
          <w:i w:val="false"/>
          <w:color w:val="000000"/>
          <w:sz w:val="28"/>
        </w:rPr>
        <w:t>
</w:t>
      </w:r>
      <w:r>
        <w:rPr>
          <w:rFonts w:ascii="Times New Roman"/>
          <w:b w:val="false"/>
          <w:i w:val="false"/>
          <w:color w:val="000000"/>
          <w:sz w:val="28"/>
        </w:rPr>
        <w:t xml:space="preserve">      8) в строке 210.04.003С указывается стоимость ценных бумаг; </w:t>
      </w:r>
      <w:r>
        <w:br/>
      </w:r>
      <w:r>
        <w:rPr>
          <w:rFonts w:ascii="Times New Roman"/>
          <w:b w:val="false"/>
          <w:i w:val="false"/>
          <w:color w:val="000000"/>
          <w:sz w:val="28"/>
        </w:rPr>
        <w:t>
</w:t>
      </w:r>
      <w:r>
        <w:rPr>
          <w:rFonts w:ascii="Times New Roman"/>
          <w:b w:val="false"/>
          <w:i w:val="false"/>
          <w:color w:val="000000"/>
          <w:sz w:val="28"/>
        </w:rPr>
        <w:t xml:space="preserve">      9) в строке 210.04.004А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w:t>
      </w:r>
      <w:r>
        <w:rPr>
          <w:rFonts w:ascii="Times New Roman"/>
          <w:b w:val="false"/>
          <w:i w:val="false"/>
          <w:color w:val="000000"/>
          <w:sz w:val="28"/>
        </w:rPr>
        <w:t xml:space="preserve">      10) в строке 210.04.004В указываются суммы финансовых средств. </w:t>
      </w:r>
      <w:r>
        <w:br/>
      </w:r>
      <w:r>
        <w:rPr>
          <w:rFonts w:ascii="Times New Roman"/>
          <w:b w:val="false"/>
          <w:i w:val="false"/>
          <w:color w:val="000000"/>
          <w:sz w:val="28"/>
        </w:rPr>
        <w:t>
</w:t>
      </w:r>
      <w:r>
        <w:rPr>
          <w:rFonts w:ascii="Times New Roman"/>
          <w:b w:val="false"/>
          <w:i w:val="false"/>
          <w:color w:val="000000"/>
          <w:sz w:val="28"/>
        </w:rPr>
        <w:t xml:space="preserve">      27. В разделе "Имущество, находящееся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1) в строке 210.04.005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2) в строках с 210.04.006А по 210.04.011А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 в строках с 210.04.006В по 210.04.011В указывается оценочная стоимость описываемого имущества. </w:t>
      </w:r>
      <w:r>
        <w:br/>
      </w:r>
      <w:r>
        <w:rPr>
          <w:rFonts w:ascii="Times New Roman"/>
          <w:b w:val="false"/>
          <w:i w:val="false"/>
          <w:color w:val="000000"/>
          <w:sz w:val="28"/>
        </w:rPr>
        <w:t>
</w:t>
      </w:r>
      <w:r>
        <w:rPr>
          <w:rFonts w:ascii="Times New Roman"/>
          <w:b w:val="false"/>
          <w:i w:val="false"/>
          <w:color w:val="000000"/>
          <w:sz w:val="28"/>
        </w:rPr>
        <w:t xml:space="preserve">      28.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w:t>
      </w:r>
      <w:r>
        <w:rPr>
          <w:rFonts w:ascii="Times New Roman"/>
          <w:b w:val="false"/>
          <w:i w:val="false"/>
          <w:color w:val="000000"/>
          <w:sz w:val="28"/>
        </w:rPr>
        <w:t xml:space="preserve">      1) в строке 210.04.012С указывается размер доли участия в уставном капитале по всем юридическим лицам; </w:t>
      </w:r>
      <w:r>
        <w:br/>
      </w:r>
      <w:r>
        <w:rPr>
          <w:rFonts w:ascii="Times New Roman"/>
          <w:b w:val="false"/>
          <w:i w:val="false"/>
          <w:color w:val="000000"/>
          <w:sz w:val="28"/>
        </w:rPr>
        <w:t>
</w:t>
      </w:r>
      <w:r>
        <w:rPr>
          <w:rFonts w:ascii="Times New Roman"/>
          <w:b w:val="false"/>
          <w:i w:val="false"/>
          <w:color w:val="000000"/>
          <w:sz w:val="28"/>
        </w:rPr>
        <w:t xml:space="preserve">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w:t>
      </w:r>
      <w:r>
        <w:rPr>
          <w:rFonts w:ascii="Times New Roman"/>
          <w:b w:val="false"/>
          <w:i w:val="false"/>
          <w:color w:val="000000"/>
          <w:sz w:val="28"/>
        </w:rPr>
        <w:t xml:space="preserve">      3) в графе В указываются регистрационные номера налогоплательщиков, указанных в графе А; </w:t>
      </w:r>
      <w:r>
        <w:br/>
      </w:r>
      <w:r>
        <w:rPr>
          <w:rFonts w:ascii="Times New Roman"/>
          <w:b w:val="false"/>
          <w:i w:val="false"/>
          <w:color w:val="000000"/>
          <w:sz w:val="28"/>
        </w:rPr>
        <w:t>
</w:t>
      </w:r>
      <w:r>
        <w:rPr>
          <w:rFonts w:ascii="Times New Roman"/>
          <w:b w:val="false"/>
          <w:i w:val="false"/>
          <w:color w:val="000000"/>
          <w:sz w:val="28"/>
        </w:rPr>
        <w:t xml:space="preserve">      4) в графе С указывается размер доли участия в юридическом лице, указанном в графе А. </w:t>
      </w:r>
      <w:r>
        <w:br/>
      </w:r>
      <w:r>
        <w:rPr>
          <w:rFonts w:ascii="Times New Roman"/>
          <w:b w:val="false"/>
          <w:i w:val="false"/>
          <w:color w:val="000000"/>
          <w:sz w:val="28"/>
        </w:rPr>
        <w:t>
</w:t>
      </w:r>
      <w:r>
        <w:rPr>
          <w:rFonts w:ascii="Times New Roman"/>
          <w:b w:val="false"/>
          <w:i w:val="false"/>
          <w:color w:val="000000"/>
          <w:sz w:val="28"/>
        </w:rPr>
        <w:t xml:space="preserve">      29. В разделе "Другие сведения": </w:t>
      </w:r>
      <w:r>
        <w:br/>
      </w:r>
      <w:r>
        <w:rPr>
          <w:rFonts w:ascii="Times New Roman"/>
          <w:b w:val="false"/>
          <w:i w:val="false"/>
          <w:color w:val="000000"/>
          <w:sz w:val="28"/>
        </w:rPr>
        <w:t>
</w:t>
      </w:r>
      <w:r>
        <w:rPr>
          <w:rFonts w:ascii="Times New Roman"/>
          <w:b w:val="false"/>
          <w:i w:val="false"/>
          <w:color w:val="000000"/>
          <w:sz w:val="28"/>
        </w:rPr>
        <w:t xml:space="preserve">      1) в строке 210.04.013В указывается общая стоимость имущества, переданного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w:t>
      </w:r>
      <w:r>
        <w:rPr>
          <w:rFonts w:ascii="Times New Roman"/>
          <w:b w:val="false"/>
          <w:i w:val="false"/>
          <w:color w:val="000000"/>
          <w:sz w:val="28"/>
        </w:rPr>
        <w:t xml:space="preserve">      3) в графе В отражается стоимость имущества, указанного в графе А; </w:t>
      </w:r>
      <w:r>
        <w:br/>
      </w:r>
      <w:r>
        <w:rPr>
          <w:rFonts w:ascii="Times New Roman"/>
          <w:b w:val="false"/>
          <w:i w:val="false"/>
          <w:color w:val="000000"/>
          <w:sz w:val="28"/>
        </w:rPr>
        <w:t>
</w:t>
      </w:r>
      <w:r>
        <w:rPr>
          <w:rFonts w:ascii="Times New Roman"/>
          <w:b w:val="false"/>
          <w:i w:val="false"/>
          <w:color w:val="000000"/>
          <w:sz w:val="28"/>
        </w:rPr>
        <w:t xml:space="preserve">      4) в строке 210.04.014С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w:t>
      </w:r>
      <w:r>
        <w:rPr>
          <w:rFonts w:ascii="Times New Roman"/>
          <w:b w:val="false"/>
          <w:i w:val="false"/>
          <w:color w:val="000000"/>
          <w:sz w:val="28"/>
        </w:rPr>
        <w:t xml:space="preserve">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w:t>
      </w:r>
      <w:r>
        <w:rPr>
          <w:rFonts w:ascii="Times New Roman"/>
          <w:b w:val="false"/>
          <w:i w:val="false"/>
          <w:color w:val="000000"/>
          <w:sz w:val="28"/>
        </w:rPr>
        <w:t xml:space="preserve">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w:t>
      </w:r>
      <w:r>
        <w:rPr>
          <w:rFonts w:ascii="Times New Roman"/>
          <w:b w:val="false"/>
          <w:i w:val="false"/>
          <w:color w:val="000000"/>
          <w:sz w:val="28"/>
        </w:rPr>
        <w:t xml:space="preserve">      7) в графе С отражается соответствующие суммы вышеуказанных материальных и финансовых средств.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210.00, 210.01, 210.02, 210.03, 210.04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налогу на добавленную стоимость </w:t>
      </w:r>
      <w:r>
        <w:br/>
      </w:r>
      <w:r>
        <w:rPr>
          <w:rFonts w:ascii="Times New Roman"/>
          <w:b w:val="false"/>
          <w:i w:val="false"/>
          <w:color w:val="000000"/>
          <w:sz w:val="28"/>
        </w:rPr>
        <w:t>
</w:t>
      </w:r>
      <w:r>
        <w:rPr>
          <w:rFonts w:ascii="Times New Roman"/>
          <w:b/>
          <w:i w:val="false"/>
          <w:color w:val="000080"/>
          <w:sz w:val="28"/>
        </w:rPr>
        <w:t xml:space="preserve">(Форма 300.00)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разделу 8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300.00) и приложений к ней (формы 300.01 - 300.11) по раскрытию информации об объектах обложения и объектах, связанных с обложением,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При заполнении раздела "Общая информация" дополнительных форм и раздела "Общая информация о плательщике налога на добавленную стоимость" приложений к Декларации указываются соответствующие данные, отраженные в разделе "Общая информация о плательщике налога на добавленную стоимость" Декларации. </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плательщик налога на добавленную стоимость получает в налоговом органе либо по электронной почте уведомление о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налогу на добавленную стоимость - Форма 300.00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налогу на </w:t>
      </w:r>
      <w:r>
        <w:br/>
      </w:r>
      <w:r>
        <w:rPr>
          <w:rFonts w:ascii="Times New Roman"/>
          <w:b w:val="false"/>
          <w:i w:val="false"/>
          <w:color w:val="000000"/>
          <w:sz w:val="28"/>
        </w:rPr>
        <w:t>
</w:t>
      </w:r>
      <w:r>
        <w:rPr>
          <w:rFonts w:ascii="Times New Roman"/>
          <w:b/>
          <w:i w:val="false"/>
          <w:color w:val="000080"/>
          <w:sz w:val="28"/>
        </w:rPr>
        <w:t xml:space="preserve">                   добавленную стоимость (Форма 300.00) </w:t>
      </w:r>
    </w:p>
    <w:p>
      <w:pPr>
        <w:spacing w:after="0"/>
        <w:ind w:left="0"/>
        <w:jc w:val="both"/>
      </w:pPr>
      <w:r>
        <w:rPr>
          <w:rFonts w:ascii="Times New Roman"/>
          <w:b w:val="false"/>
          <w:i w:val="false"/>
          <w:color w:val="000000"/>
          <w:sz w:val="28"/>
        </w:rPr>
        <w:t xml:space="preserve">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серия и номер свидетельства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Данные сведения указываются плательщиками налога на добавленную стоимость -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4 | ОКЭД     I  4 5 2 1 1    II  5 0 1 0 2   III  7 1 1 0 0 </w:t>
      </w:r>
      <w:r>
        <w:br/>
      </w:r>
      <w:r>
        <w:rPr>
          <w:rFonts w:ascii="Times New Roman"/>
          <w:b w:val="false"/>
          <w:i w:val="false"/>
          <w:color w:val="000000"/>
          <w:sz w:val="28"/>
        </w:rPr>
        <w:t>
</w:t>
      </w:r>
      <w:r>
        <w:rPr>
          <w:rFonts w:ascii="Times New Roman"/>
          <w:b w:val="false"/>
          <w:i w:val="false"/>
          <w:color w:val="000000"/>
          <w:sz w:val="28"/>
        </w:rPr>
        <w:t xml:space="preserve">  Укажити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х 100%. Удельный вес по остальным кодам ОКЭД рассчитывается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Банки, бюджетные и страховые организации в сведениях ОКЭД указывают код ОКЭД основной деятельности; </w:t>
      </w:r>
      <w:r>
        <w:br/>
      </w:r>
      <w:r>
        <w:rPr>
          <w:rFonts w:ascii="Times New Roman"/>
          <w:b w:val="false"/>
          <w:i w:val="false"/>
          <w:color w:val="000000"/>
          <w:sz w:val="28"/>
        </w:rPr>
        <w:t>
</w:t>
      </w:r>
      <w:r>
        <w:rPr>
          <w:rFonts w:ascii="Times New Roman"/>
          <w:b w:val="false"/>
          <w:i w:val="false"/>
          <w:color w:val="000000"/>
          <w:sz w:val="28"/>
        </w:rPr>
        <w:t xml:space="preserve">      5) вид Декларации. Данные ячейки отмечаются в соответствии со статьями 69 и 71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w:t>
      </w:r>
      <w:r>
        <w:rPr>
          <w:rFonts w:ascii="Times New Roman"/>
          <w:b w:val="false"/>
          <w:i w:val="false"/>
          <w:color w:val="000000"/>
          <w:sz w:val="28"/>
        </w:rPr>
        <w:t xml:space="preserve">      Отметка в ячейке "Первоначальная" производится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за исключением тех налогоплательщиков, которые до 1 января 2002 года являлись плательщиками налога на добавленную стоимость и встали на учет по налогу на добавленную стоимость после 1 января 2002 года.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производится отметка в ячейке "Очередная". При этом те налогоплательщики, которые до 1 января 2002 года являлись плательщиками налога на добавленную стоимость и встали на учет по налогу на добавленную стоимость после 1 января 2002 года, при представлении Декларации за январь (I квартал) 2002 года и последующих Деклараций производят отметку в ячейке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возникших в результате арифметических, технических и других ошибок, в ранее представленные Декларации производится отметка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или снятия с учета по налогу на добавленную стоимость в Декларации производится отметка в ячейке "Ликвидационная"; </w:t>
      </w:r>
      <w:r>
        <w:br/>
      </w:r>
      <w:r>
        <w:rPr>
          <w:rFonts w:ascii="Times New Roman"/>
          <w:b w:val="false"/>
          <w:i w:val="false"/>
          <w:color w:val="000000"/>
          <w:sz w:val="28"/>
        </w:rPr>
        <w:t>
</w:t>
      </w:r>
      <w:r>
        <w:rPr>
          <w:rFonts w:ascii="Times New Roman"/>
          <w:b w:val="false"/>
          <w:i w:val="false"/>
          <w:color w:val="000000"/>
          <w:sz w:val="28"/>
        </w:rPr>
        <w:t xml:space="preserve">      6) метод отнесения в зачет налога на добавленную стоимость выбирается в соответствии со статьей 239 Кодекса. Исходя из выбранного метода, делается отметка в соответствующей ячейке. Данная отметка делается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7) отчетный налоговый период, за который представляется Декларация. Налоговый период определяется в соответствии со статьей 246 Кодекса. Если налоговым периодом является квартал, то ячейки для отражения месяца не заполняются.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При указании номера месяца, имеющего менее двух символов, левая ячейка не заполняется; </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xml:space="preserve">      9)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разделе "Начисление НДС": </w:t>
      </w:r>
      <w:r>
        <w:br/>
      </w:r>
      <w:r>
        <w:rPr>
          <w:rFonts w:ascii="Times New Roman"/>
          <w:b w:val="false"/>
          <w:i w:val="false"/>
          <w:color w:val="000000"/>
          <w:sz w:val="28"/>
        </w:rPr>
        <w:t>
</w:t>
      </w:r>
      <w:r>
        <w:rPr>
          <w:rFonts w:ascii="Times New Roman"/>
          <w:b w:val="false"/>
          <w:i w:val="false"/>
          <w:color w:val="000000"/>
          <w:sz w:val="28"/>
        </w:rPr>
        <w:t xml:space="preserve">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16 процентов. </w:t>
      </w:r>
      <w:r>
        <w:br/>
      </w:r>
      <w:r>
        <w:rPr>
          <w:rFonts w:ascii="Times New Roman"/>
          <w:b w:val="false"/>
          <w:i w:val="false"/>
          <w:color w:val="000000"/>
          <w:sz w:val="28"/>
        </w:rPr>
        <w:t>
</w:t>
      </w:r>
      <w:r>
        <w:rPr>
          <w:rFonts w:ascii="Times New Roman"/>
          <w:b w:val="false"/>
          <w:i w:val="false"/>
          <w:color w:val="000000"/>
          <w:sz w:val="28"/>
        </w:rPr>
        <w:t xml:space="preserve">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w:t>
      </w:r>
      <w:r>
        <w:rPr>
          <w:rFonts w:ascii="Times New Roman"/>
          <w:b w:val="false"/>
          <w:i w:val="false"/>
          <w:color w:val="000000"/>
          <w:sz w:val="28"/>
        </w:rPr>
        <w:t xml:space="preserve">      2) в строку 300.00.002 переносится величина строки 300.02.005; </w:t>
      </w:r>
      <w:r>
        <w:br/>
      </w:r>
      <w:r>
        <w:rPr>
          <w:rFonts w:ascii="Times New Roman"/>
          <w:b w:val="false"/>
          <w:i w:val="false"/>
          <w:color w:val="000000"/>
          <w:sz w:val="28"/>
        </w:rPr>
        <w:t>
</w:t>
      </w:r>
      <w:r>
        <w:rPr>
          <w:rFonts w:ascii="Times New Roman"/>
          <w:b w:val="false"/>
          <w:i w:val="false"/>
          <w:color w:val="000000"/>
          <w:sz w:val="28"/>
        </w:rPr>
        <w:t xml:space="preserve">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w:t>
      </w:r>
      <w:r>
        <w:rPr>
          <w:rFonts w:ascii="Times New Roman"/>
          <w:b w:val="false"/>
          <w:i w:val="false"/>
          <w:color w:val="000000"/>
          <w:sz w:val="28"/>
        </w:rPr>
        <w:t xml:space="preserve">      4) в строке 300.00.004 указываются обороты по реализации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Место реализации работ и услуг определяется в соответствии со статьей 215 Кодекса. В строке 300.00.004 указывается стоимость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5) в строку 300.00.005 переносится величина строки 300.04.003; </w:t>
      </w:r>
      <w:r>
        <w:br/>
      </w:r>
      <w:r>
        <w:rPr>
          <w:rFonts w:ascii="Times New Roman"/>
          <w:b w:val="false"/>
          <w:i w:val="false"/>
          <w:color w:val="000000"/>
          <w:sz w:val="28"/>
        </w:rPr>
        <w:t>
</w:t>
      </w:r>
      <w:r>
        <w:rPr>
          <w:rFonts w:ascii="Times New Roman"/>
          <w:b w:val="false"/>
          <w:i w:val="false"/>
          <w:color w:val="000000"/>
          <w:sz w:val="28"/>
        </w:rPr>
        <w:t xml:space="preserve">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300.00.003А + 300.00.004 + 300.00.005; </w:t>
      </w:r>
      <w:r>
        <w:br/>
      </w:r>
      <w:r>
        <w:rPr>
          <w:rFonts w:ascii="Times New Roman"/>
          <w:b w:val="false"/>
          <w:i w:val="false"/>
          <w:color w:val="000000"/>
          <w:sz w:val="28"/>
        </w:rPr>
        <w:t>
</w:t>
      </w:r>
      <w:r>
        <w:rPr>
          <w:rFonts w:ascii="Times New Roman"/>
          <w:b w:val="false"/>
          <w:i w:val="false"/>
          <w:color w:val="000000"/>
          <w:sz w:val="28"/>
        </w:rPr>
        <w:t xml:space="preserve">      7) в строке 300.00.007 указывается доля облагаемого оборота в общем обороте по реализации, определяемая по формуле: (300.00.001А + 300.00.002 + ( - ) 300.00.003А) / 300.00.006 х 100 %; </w:t>
      </w:r>
      <w:r>
        <w:br/>
      </w:r>
      <w:r>
        <w:rPr>
          <w:rFonts w:ascii="Times New Roman"/>
          <w:b w:val="false"/>
          <w:i w:val="false"/>
          <w:color w:val="000000"/>
          <w:sz w:val="28"/>
        </w:rPr>
        <w:t>
</w:t>
      </w:r>
      <w:r>
        <w:rPr>
          <w:rFonts w:ascii="Times New Roman"/>
          <w:b w:val="false"/>
          <w:i w:val="false"/>
          <w:color w:val="000000"/>
          <w:sz w:val="28"/>
        </w:rPr>
        <w:t xml:space="preserve">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r>
        <w:br/>
      </w:r>
      <w:r>
        <w:rPr>
          <w:rFonts w:ascii="Times New Roman"/>
          <w:b w:val="false"/>
          <w:i w:val="false"/>
          <w:color w:val="000000"/>
          <w:sz w:val="28"/>
        </w:rPr>
        <w:t>
</w:t>
      </w:r>
      <w:r>
        <w:rPr>
          <w:rFonts w:ascii="Times New Roman"/>
          <w:b w:val="false"/>
          <w:i w:val="false"/>
          <w:color w:val="000000"/>
          <w:sz w:val="28"/>
        </w:rPr>
        <w:t xml:space="preserve">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статьей 250 Кодекса. В строку 300.00.009 переносится величина строки 300.09.001В; </w:t>
      </w:r>
      <w:r>
        <w:br/>
      </w:r>
      <w:r>
        <w:rPr>
          <w:rFonts w:ascii="Times New Roman"/>
          <w:b w:val="false"/>
          <w:i w:val="false"/>
          <w:color w:val="000000"/>
          <w:sz w:val="28"/>
        </w:rPr>
        <w:t>
</w:t>
      </w:r>
      <w:r>
        <w:rPr>
          <w:rFonts w:ascii="Times New Roman"/>
          <w:b w:val="false"/>
          <w:i w:val="false"/>
          <w:color w:val="000000"/>
          <w:sz w:val="28"/>
        </w:rPr>
        <w:t xml:space="preserve">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w:t>
      </w:r>
      <w:r>
        <w:rPr>
          <w:rFonts w:ascii="Times New Roman"/>
          <w:b w:val="false"/>
          <w:i w:val="false"/>
          <w:color w:val="000000"/>
          <w:sz w:val="28"/>
        </w:rPr>
        <w:t xml:space="preserve">      13. В разделе "Сумма НДС, относимого в зачет": </w:t>
      </w:r>
      <w:r>
        <w:br/>
      </w:r>
      <w:r>
        <w:rPr>
          <w:rFonts w:ascii="Times New Roman"/>
          <w:b w:val="false"/>
          <w:i w:val="false"/>
          <w:color w:val="000000"/>
          <w:sz w:val="28"/>
        </w:rPr>
        <w:t>
</w:t>
      </w:r>
      <w:r>
        <w:rPr>
          <w:rFonts w:ascii="Times New Roman"/>
          <w:b w:val="false"/>
          <w:i w:val="false"/>
          <w:color w:val="000000"/>
          <w:sz w:val="28"/>
        </w:rPr>
        <w:t xml:space="preserve">      1) строка 300.00.011 состоит из строк 300.00.011А и 300.00.011В.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пропорционального метода отнесения в зачет в строку 300.00.011А переносится сумма, указанная в строке 300.05.010А, в строку 300.00.011В - сумма, указанная в строке 300.05.010С.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отнесения в зачет в строку 300.00.011А переносится сумма, указанная в строке 300.06.031А, в строку 300.00.011В - сумма, указанная в строке 300.06.031С; </w:t>
      </w:r>
      <w:r>
        <w:br/>
      </w:r>
      <w:r>
        <w:rPr>
          <w:rFonts w:ascii="Times New Roman"/>
          <w:b w:val="false"/>
          <w:i w:val="false"/>
          <w:color w:val="000000"/>
          <w:sz w:val="28"/>
        </w:rPr>
        <w:t>
</w:t>
      </w:r>
      <w:r>
        <w:rPr>
          <w:rFonts w:ascii="Times New Roman"/>
          <w:b w:val="false"/>
          <w:i w:val="false"/>
          <w:color w:val="000000"/>
          <w:sz w:val="28"/>
        </w:rPr>
        <w:t xml:space="preserve">      2) в строке 300.00.012 указываются сведения по товарам, приобретенным по импорту, кроме: </w:t>
      </w:r>
      <w:r>
        <w:br/>
      </w:r>
      <w:r>
        <w:rPr>
          <w:rFonts w:ascii="Times New Roman"/>
          <w:b w:val="false"/>
          <w:i w:val="false"/>
          <w:color w:val="000000"/>
          <w:sz w:val="28"/>
        </w:rPr>
        <w:t>
</w:t>
      </w:r>
      <w:r>
        <w:rPr>
          <w:rFonts w:ascii="Times New Roman"/>
          <w:b w:val="false"/>
          <w:i w:val="false"/>
          <w:color w:val="000000"/>
          <w:sz w:val="28"/>
        </w:rPr>
        <w:t xml:space="preserve">      природного газа, нефти, включая газовый конденсат, приобретенных в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импортируемых товаров, освобождаемых от налога на добавленную стоимость в соответствии со статьей 234 Кодекса или международными договорами; </w:t>
      </w:r>
      <w:r>
        <w:br/>
      </w:r>
      <w:r>
        <w:rPr>
          <w:rFonts w:ascii="Times New Roman"/>
          <w:b w:val="false"/>
          <w:i w:val="false"/>
          <w:color w:val="000000"/>
          <w:sz w:val="28"/>
        </w:rPr>
        <w:t>
</w:t>
      </w:r>
      <w:r>
        <w:rPr>
          <w:rFonts w:ascii="Times New Roman"/>
          <w:b w:val="false"/>
          <w:i w:val="false"/>
          <w:color w:val="000000"/>
          <w:sz w:val="28"/>
        </w:rPr>
        <w:t xml:space="preserve">      товаров, импортируемых с уплатой налога на добавленную стоимость методом зачета, предусмотренного статьей 250 Кодекса; </w:t>
      </w:r>
      <w:r>
        <w:br/>
      </w:r>
      <w:r>
        <w:rPr>
          <w:rFonts w:ascii="Times New Roman"/>
          <w:b w:val="false"/>
          <w:i w:val="false"/>
          <w:color w:val="000000"/>
          <w:sz w:val="28"/>
        </w:rPr>
        <w:t>
</w:t>
      </w:r>
      <w:r>
        <w:rPr>
          <w:rFonts w:ascii="Times New Roman"/>
          <w:b w:val="false"/>
          <w:i w:val="false"/>
          <w:color w:val="000000"/>
          <w:sz w:val="28"/>
        </w:rPr>
        <w:t xml:space="preserve">      товаров, по которым в соответствии со статьей 249 Кодекса были изменены сроки уплаты налога. </w:t>
      </w:r>
      <w:r>
        <w:br/>
      </w:r>
      <w:r>
        <w:rPr>
          <w:rFonts w:ascii="Times New Roman"/>
          <w:b w:val="false"/>
          <w:i w:val="false"/>
          <w:color w:val="000000"/>
          <w:sz w:val="28"/>
        </w:rPr>
        <w:t>
</w:t>
      </w:r>
      <w:r>
        <w:rPr>
          <w:rFonts w:ascii="Times New Roman"/>
          <w:b w:val="false"/>
          <w:i w:val="false"/>
          <w:color w:val="000000"/>
          <w:sz w:val="28"/>
        </w:rPr>
        <w:t xml:space="preserve">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220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r>
        <w:br/>
      </w:r>
      <w:r>
        <w:rPr>
          <w:rFonts w:ascii="Times New Roman"/>
          <w:b w:val="false"/>
          <w:i w:val="false"/>
          <w:color w:val="000000"/>
          <w:sz w:val="28"/>
        </w:rPr>
        <w:t>
</w:t>
      </w:r>
      <w:r>
        <w:rPr>
          <w:rFonts w:ascii="Times New Roman"/>
          <w:b w:val="false"/>
          <w:i w:val="false"/>
          <w:color w:val="000000"/>
          <w:sz w:val="28"/>
        </w:rPr>
        <w:t xml:space="preserve">      3) в строке 300.00.013 указывается стоимость импортируемых товаров, освобожденных от налога на добавленную стоимость в соответствии со статьей 234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w:t>
      </w:r>
      <w:r>
        <w:rPr>
          <w:rFonts w:ascii="Times New Roman"/>
          <w:b w:val="false"/>
          <w:i w:val="false"/>
          <w:color w:val="000000"/>
          <w:sz w:val="28"/>
        </w:rPr>
        <w:t xml:space="preserve">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статьей 249 Кодекса; </w:t>
      </w:r>
      <w:r>
        <w:br/>
      </w:r>
      <w:r>
        <w:rPr>
          <w:rFonts w:ascii="Times New Roman"/>
          <w:b w:val="false"/>
          <w:i w:val="false"/>
          <w:color w:val="000000"/>
          <w:sz w:val="28"/>
        </w:rPr>
        <w:t>
</w:t>
      </w:r>
      <w:r>
        <w:rPr>
          <w:rFonts w:ascii="Times New Roman"/>
          <w:b w:val="false"/>
          <w:i w:val="false"/>
          <w:color w:val="000000"/>
          <w:sz w:val="28"/>
        </w:rPr>
        <w:t xml:space="preserve">      5) строка 300.00.015 состоит из строк 300.00.015А и 300.00.015В. </w:t>
      </w:r>
      <w:r>
        <w:br/>
      </w:r>
      <w:r>
        <w:rPr>
          <w:rFonts w:ascii="Times New Roman"/>
          <w:b w:val="false"/>
          <w:i w:val="false"/>
          <w:color w:val="000000"/>
          <w:sz w:val="28"/>
        </w:rPr>
        <w:t>
</w:t>
      </w:r>
      <w:r>
        <w:rPr>
          <w:rFonts w:ascii="Times New Roman"/>
          <w:b w:val="false"/>
          <w:i w:val="false"/>
          <w:color w:val="000000"/>
          <w:sz w:val="28"/>
        </w:rPr>
        <w:t xml:space="preserve">      При применении пропорционального метода отнесения в зачет в строку 300.00.015А переносится величина строки 300.09.001А, в строку 300.00.015В - величина строки 300.09.001В. </w:t>
      </w:r>
      <w:r>
        <w:br/>
      </w:r>
      <w:r>
        <w:rPr>
          <w:rFonts w:ascii="Times New Roman"/>
          <w:b w:val="false"/>
          <w:i w:val="false"/>
          <w:color w:val="000000"/>
          <w:sz w:val="28"/>
        </w:rPr>
        <w:t>
</w:t>
      </w:r>
      <w:r>
        <w:rPr>
          <w:rFonts w:ascii="Times New Roman"/>
          <w:b w:val="false"/>
          <w:i w:val="false"/>
          <w:color w:val="000000"/>
          <w:sz w:val="28"/>
        </w:rPr>
        <w:t xml:space="preserve">      При применении раздельного метода отнесения в строку 300.00.015А переносится величина строки 300.06.039А, в строку 300.00.015В - величина строки 300.06.039С; </w:t>
      </w:r>
      <w:r>
        <w:br/>
      </w:r>
      <w:r>
        <w:rPr>
          <w:rFonts w:ascii="Times New Roman"/>
          <w:b w:val="false"/>
          <w:i w:val="false"/>
          <w:color w:val="000000"/>
          <w:sz w:val="28"/>
        </w:rPr>
        <w:t>
</w:t>
      </w:r>
      <w:r>
        <w:rPr>
          <w:rFonts w:ascii="Times New Roman"/>
          <w:b w:val="false"/>
          <w:i w:val="false"/>
          <w:color w:val="000000"/>
          <w:sz w:val="28"/>
        </w:rPr>
        <w:t xml:space="preserve">      6) величина строки 300.00.016 определяется как сумма строк 300.00.011А, 300.00.012А, 300.00.013, 300.00.014 и 300.00.015А; </w:t>
      </w:r>
      <w:r>
        <w:br/>
      </w:r>
      <w:r>
        <w:rPr>
          <w:rFonts w:ascii="Times New Roman"/>
          <w:b w:val="false"/>
          <w:i w:val="false"/>
          <w:color w:val="000000"/>
          <w:sz w:val="28"/>
        </w:rPr>
        <w:t>
</w:t>
      </w:r>
      <w:r>
        <w:rPr>
          <w:rFonts w:ascii="Times New Roman"/>
          <w:b w:val="false"/>
          <w:i w:val="false"/>
          <w:color w:val="000000"/>
          <w:sz w:val="28"/>
        </w:rPr>
        <w:t xml:space="preserve">      7) в строку 300.00.017 переносится сумма, указанная в строке 300.08.009; </w:t>
      </w:r>
      <w:r>
        <w:br/>
      </w:r>
      <w:r>
        <w:rPr>
          <w:rFonts w:ascii="Times New Roman"/>
          <w:b w:val="false"/>
          <w:i w:val="false"/>
          <w:color w:val="000000"/>
          <w:sz w:val="28"/>
        </w:rPr>
        <w:t>
</w:t>
      </w:r>
      <w:r>
        <w:rPr>
          <w:rFonts w:ascii="Times New Roman"/>
          <w:b w:val="false"/>
          <w:i w:val="false"/>
          <w:color w:val="000000"/>
          <w:sz w:val="28"/>
        </w:rPr>
        <w:t xml:space="preserve">      8) в строке 300.00.018 указывается фактически уплаченная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статьей 249 Кодекса. </w:t>
      </w:r>
      <w:r>
        <w:br/>
      </w:r>
      <w:r>
        <w:rPr>
          <w:rFonts w:ascii="Times New Roman"/>
          <w:b w:val="false"/>
          <w:i w:val="false"/>
          <w:color w:val="000000"/>
          <w:sz w:val="28"/>
        </w:rPr>
        <w:t>
</w:t>
      </w:r>
      <w:r>
        <w:rPr>
          <w:rFonts w:ascii="Times New Roman"/>
          <w:b w:val="false"/>
          <w:i w:val="false"/>
          <w:color w:val="000000"/>
          <w:sz w:val="28"/>
        </w:rPr>
        <w:t xml:space="preserve">      При применении пропорционального метода отнесения в зачет в строку 300.00.018 переносится величина строки 300.07.003D. </w:t>
      </w:r>
      <w:r>
        <w:br/>
      </w:r>
      <w:r>
        <w:rPr>
          <w:rFonts w:ascii="Times New Roman"/>
          <w:b w:val="false"/>
          <w:i w:val="false"/>
          <w:color w:val="000000"/>
          <w:sz w:val="28"/>
        </w:rPr>
        <w:t>
</w:t>
      </w:r>
      <w:r>
        <w:rPr>
          <w:rFonts w:ascii="Times New Roman"/>
          <w:b w:val="false"/>
          <w:i w:val="false"/>
          <w:color w:val="000000"/>
          <w:sz w:val="28"/>
        </w:rPr>
        <w:t xml:space="preserve">      При применении раздельного метода в строку 300.00.018 переносится величина строки 300.06.043В; </w:t>
      </w:r>
      <w:r>
        <w:br/>
      </w:r>
      <w:r>
        <w:rPr>
          <w:rFonts w:ascii="Times New Roman"/>
          <w:b w:val="false"/>
          <w:i w:val="false"/>
          <w:color w:val="000000"/>
          <w:sz w:val="28"/>
        </w:rPr>
        <w:t>
</w:t>
      </w:r>
      <w:r>
        <w:rPr>
          <w:rFonts w:ascii="Times New Roman"/>
          <w:b w:val="false"/>
          <w:i w:val="false"/>
          <w:color w:val="000000"/>
          <w:sz w:val="28"/>
        </w:rPr>
        <w:t xml:space="preserve">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w:t>
      </w:r>
      <w:r>
        <w:rPr>
          <w:rFonts w:ascii="Times New Roman"/>
          <w:b w:val="false"/>
          <w:i w:val="false"/>
          <w:color w:val="000000"/>
          <w:sz w:val="28"/>
        </w:rPr>
        <w:t xml:space="preserve">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w:t>
      </w:r>
      <w:r>
        <w:rPr>
          <w:rFonts w:ascii="Times New Roman"/>
          <w:b w:val="false"/>
          <w:i w:val="false"/>
          <w:color w:val="000000"/>
          <w:sz w:val="28"/>
        </w:rPr>
        <w:t xml:space="preserve">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w:t>
      </w:r>
      <w:r>
        <w:rPr>
          <w:rFonts w:ascii="Times New Roman"/>
          <w:b w:val="false"/>
          <w:i w:val="false"/>
          <w:color w:val="000000"/>
          <w:sz w:val="28"/>
        </w:rPr>
        <w:t xml:space="preserve">      14. В разделе "Расчеты по НДС за налоговый период": </w:t>
      </w:r>
      <w:r>
        <w:br/>
      </w:r>
      <w:r>
        <w:rPr>
          <w:rFonts w:ascii="Times New Roman"/>
          <w:b w:val="false"/>
          <w:i w:val="false"/>
          <w:color w:val="000000"/>
          <w:sz w:val="28"/>
        </w:rPr>
        <w:t>
</w:t>
      </w:r>
      <w:r>
        <w:rPr>
          <w:rFonts w:ascii="Times New Roman"/>
          <w:b w:val="false"/>
          <w:i w:val="false"/>
          <w:color w:val="000000"/>
          <w:sz w:val="28"/>
        </w:rPr>
        <w:t xml:space="preserve">      1) в строке 300.00.022 указывается сумма налога, подлежащего уплате за отчетный налоговый период. Данная сумма определяется как разница строк 300.00.010 и 300.00.020 (если налогоплательщиком используется раздельный метод отнесения в зачет), или 300.00.010 и 300.00.021 (если налогоплательщиком используется пропорциональный метод отнесения в зачет).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w:t>
      </w:r>
      <w:r>
        <w:rPr>
          <w:rFonts w:ascii="Times New Roman"/>
          <w:b w:val="false"/>
          <w:i w:val="false"/>
          <w:color w:val="000000"/>
          <w:sz w:val="28"/>
        </w:rPr>
        <w:t xml:space="preserve">      2) строка 300.00.023 заполняется в случае, если относимая в зачет сумма налога на добавленную стоимость по строке 300.00.020 (при раздельном методе отнесения в зачет) или по строке 300.00.021 (при пропорциональном методе отнесения в зачет), превышает начисленную сумму налога, указанную в строке 300.00.010. В этом случае сумма превышения отражается по строке 300.00.023; </w:t>
      </w:r>
      <w:r>
        <w:br/>
      </w:r>
      <w:r>
        <w:rPr>
          <w:rFonts w:ascii="Times New Roman"/>
          <w:b w:val="false"/>
          <w:i w:val="false"/>
          <w:color w:val="000000"/>
          <w:sz w:val="28"/>
        </w:rPr>
        <w:t>
</w:t>
      </w:r>
      <w:r>
        <w:rPr>
          <w:rFonts w:ascii="Times New Roman"/>
          <w:b w:val="false"/>
          <w:i w:val="false"/>
          <w:color w:val="000000"/>
          <w:sz w:val="28"/>
        </w:rPr>
        <w:t xml:space="preserve">      3) в строку 300.00.024 переносится величина строки 300.10.003; </w:t>
      </w:r>
      <w:r>
        <w:br/>
      </w:r>
      <w:r>
        <w:rPr>
          <w:rFonts w:ascii="Times New Roman"/>
          <w:b w:val="false"/>
          <w:i w:val="false"/>
          <w:color w:val="000000"/>
          <w:sz w:val="28"/>
        </w:rPr>
        <w:t>
</w:t>
      </w:r>
      <w:r>
        <w:rPr>
          <w:rFonts w:ascii="Times New Roman"/>
          <w:b w:val="false"/>
          <w:i w:val="false"/>
          <w:color w:val="000000"/>
          <w:sz w:val="28"/>
        </w:rPr>
        <w:t xml:space="preserve">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w:t>
      </w:r>
      <w:r>
        <w:rPr>
          <w:rFonts w:ascii="Times New Roman"/>
          <w:b w:val="false"/>
          <w:i w:val="false"/>
          <w:color w:val="000000"/>
          <w:sz w:val="28"/>
        </w:rPr>
        <w:t xml:space="preserve">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w:t>
      </w:r>
      <w:r>
        <w:rPr>
          <w:rFonts w:ascii="Times New Roman"/>
          <w:b w:val="false"/>
          <w:i w:val="false"/>
          <w:color w:val="000000"/>
          <w:sz w:val="28"/>
        </w:rPr>
        <w:t xml:space="preserve">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w:t>
      </w:r>
      <w:r>
        <w:rPr>
          <w:rFonts w:ascii="Times New Roman"/>
          <w:b w:val="false"/>
          <w:i w:val="false"/>
          <w:color w:val="000000"/>
          <w:sz w:val="28"/>
        </w:rPr>
        <w:t xml:space="preserve">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w:t>
      </w:r>
      <w:r>
        <w:rPr>
          <w:rFonts w:ascii="Times New Roman"/>
          <w:b w:val="false"/>
          <w:i w:val="false"/>
          <w:color w:val="000000"/>
          <w:sz w:val="28"/>
        </w:rPr>
        <w:t xml:space="preserve">      6) в строку 300.00.027 переносится сумма, отраженная в строке 300.02.010. Если величина строки 300.02.010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w:t>
      </w:r>
      <w:r>
        <w:rPr>
          <w:rFonts w:ascii="Times New Roman"/>
          <w:b w:val="false"/>
          <w:i w:val="false"/>
          <w:color w:val="000000"/>
          <w:sz w:val="28"/>
        </w:rPr>
        <w:t xml:space="preserve">      Если при составлении Декларации у плательщика налога на добавленную стоимость выполняются условия, предусмотренные в пункте 2 статьи 251 Кодекса, то в данную строку переносится сумма, отраженная в строке 300.00.026. </w:t>
      </w:r>
      <w:r>
        <w:br/>
      </w:r>
      <w:r>
        <w:rPr>
          <w:rFonts w:ascii="Times New Roman"/>
          <w:b w:val="false"/>
          <w:i w:val="false"/>
          <w:color w:val="000000"/>
          <w:sz w:val="28"/>
        </w:rPr>
        <w:t>
</w:t>
      </w:r>
      <w:r>
        <w:rPr>
          <w:rFonts w:ascii="Times New Roman"/>
          <w:b w:val="false"/>
          <w:i w:val="false"/>
          <w:color w:val="000000"/>
          <w:sz w:val="28"/>
        </w:rPr>
        <w:t xml:space="preserve">      15.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Оборот по реализации товаров (работ, услуг), </w:t>
      </w:r>
      <w:r>
        <w:br/>
      </w:r>
      <w:r>
        <w:rPr>
          <w:rFonts w:ascii="Times New Roman"/>
          <w:b w:val="false"/>
          <w:i w:val="false"/>
          <w:color w:val="000000"/>
          <w:sz w:val="28"/>
        </w:rPr>
        <w:t>
</w:t>
      </w:r>
      <w:r>
        <w:rPr>
          <w:rFonts w:ascii="Times New Roman"/>
          <w:b/>
          <w:i w:val="false"/>
          <w:color w:val="000080"/>
          <w:sz w:val="28"/>
        </w:rPr>
        <w:t xml:space="preserve">         облагаемый налогом на добавленную стоимость - Форма 300.01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w:t>
      </w:r>
      <w:r>
        <w:rPr>
          <w:rFonts w:ascii="Times New Roman"/>
          <w:b w:val="false"/>
          <w:i w:val="false"/>
          <w:color w:val="000000"/>
          <w:sz w:val="28"/>
        </w:rPr>
        <w:t xml:space="preserve">      Размер облагаемого оборота, отражаемый в данной форме, определяется в соответствии со статьей 217 Кодекса. </w:t>
      </w:r>
      <w:r>
        <w:br/>
      </w:r>
      <w:r>
        <w:rPr>
          <w:rFonts w:ascii="Times New Roman"/>
          <w:b w:val="false"/>
          <w:i w:val="false"/>
          <w:color w:val="000000"/>
          <w:sz w:val="28"/>
        </w:rPr>
        <w:t>
</w:t>
      </w:r>
      <w:r>
        <w:rPr>
          <w:rFonts w:ascii="Times New Roman"/>
          <w:b w:val="false"/>
          <w:i w:val="false"/>
          <w:color w:val="000000"/>
          <w:sz w:val="28"/>
        </w:rPr>
        <w:t xml:space="preserve">      В данную форму включаются обороты по реализации товаров (работ, услуг), дата соверше  ния которых приходится на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Дата совершения оборота определяется в соответствии со статьей 216 Кодекса. </w:t>
      </w:r>
      <w:r>
        <w:br/>
      </w:r>
      <w:r>
        <w:rPr>
          <w:rFonts w:ascii="Times New Roman"/>
          <w:b w:val="false"/>
          <w:i w:val="false"/>
          <w:color w:val="000000"/>
          <w:sz w:val="28"/>
        </w:rPr>
        <w:t>
</w:t>
      </w:r>
      <w:r>
        <w:rPr>
          <w:rFonts w:ascii="Times New Roman"/>
          <w:b w:val="false"/>
          <w:i w:val="false"/>
          <w:color w:val="000000"/>
          <w:sz w:val="28"/>
        </w:rPr>
        <w:t xml:space="preserve">      17. В разделе "Размер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при совершении которого происходит переход права собственности на товары (работы, услуги) к покупателю. </w:t>
      </w:r>
      <w:r>
        <w:br/>
      </w:r>
      <w:r>
        <w:rPr>
          <w:rFonts w:ascii="Times New Roman"/>
          <w:b w:val="false"/>
          <w:i w:val="false"/>
          <w:color w:val="000000"/>
          <w:sz w:val="28"/>
        </w:rPr>
        <w:t>
</w:t>
      </w:r>
      <w:r>
        <w:rPr>
          <w:rFonts w:ascii="Times New Roman"/>
          <w:b w:val="false"/>
          <w:i w:val="false"/>
          <w:color w:val="000000"/>
          <w:sz w:val="28"/>
        </w:rPr>
        <w:t xml:space="preserve">      В данной строке не учитывается безвозмездная передача товара (работ, услуг). </w:t>
      </w:r>
      <w:r>
        <w:br/>
      </w:r>
      <w:r>
        <w:rPr>
          <w:rFonts w:ascii="Times New Roman"/>
          <w:b w:val="false"/>
          <w:i w:val="false"/>
          <w:color w:val="000000"/>
          <w:sz w:val="28"/>
        </w:rPr>
        <w:t>
</w:t>
      </w:r>
      <w:r>
        <w:rPr>
          <w:rFonts w:ascii="Times New Roman"/>
          <w:b w:val="false"/>
          <w:i w:val="false"/>
          <w:color w:val="000000"/>
          <w:sz w:val="28"/>
        </w:rPr>
        <w:t xml:space="preserve">      Величина строки 300.01.001 определяется как сумма строк 300.01.001А, 300.01.001В, 300.01.001С, 300.01.001D, 300.01.001Е и 300.01.001F, в которых указывается: </w:t>
      </w:r>
      <w:r>
        <w:br/>
      </w:r>
      <w:r>
        <w:rPr>
          <w:rFonts w:ascii="Times New Roman"/>
          <w:b w:val="false"/>
          <w:i w:val="false"/>
          <w:color w:val="000000"/>
          <w:sz w:val="28"/>
        </w:rPr>
        <w:t>
</w:t>
      </w:r>
      <w:r>
        <w:rPr>
          <w:rFonts w:ascii="Times New Roman"/>
          <w:b w:val="false"/>
          <w:i w:val="false"/>
          <w:color w:val="000000"/>
          <w:sz w:val="28"/>
        </w:rPr>
        <w:t xml:space="preserve">      в строке 300.01.001А - оборот по продаже товаров, выполнению работ, оказанию услуг; </w:t>
      </w:r>
      <w:r>
        <w:br/>
      </w:r>
      <w:r>
        <w:rPr>
          <w:rFonts w:ascii="Times New Roman"/>
          <w:b w:val="false"/>
          <w:i w:val="false"/>
          <w:color w:val="000000"/>
          <w:sz w:val="28"/>
        </w:rPr>
        <w:t>
</w:t>
      </w:r>
      <w:r>
        <w:rPr>
          <w:rFonts w:ascii="Times New Roman"/>
          <w:b w:val="false"/>
          <w:i w:val="false"/>
          <w:color w:val="000000"/>
          <w:sz w:val="28"/>
        </w:rPr>
        <w:t xml:space="preserve">      в строке 300.01.001В - отгрузка товаров, выполнение работ, оказание услуг, совершенным по договорам мены; </w:t>
      </w:r>
      <w:r>
        <w:br/>
      </w:r>
      <w:r>
        <w:rPr>
          <w:rFonts w:ascii="Times New Roman"/>
          <w:b w:val="false"/>
          <w:i w:val="false"/>
          <w:color w:val="000000"/>
          <w:sz w:val="28"/>
        </w:rPr>
        <w:t>
</w:t>
      </w:r>
      <w:r>
        <w:rPr>
          <w:rFonts w:ascii="Times New Roman"/>
          <w:b w:val="false"/>
          <w:i w:val="false"/>
          <w:color w:val="000000"/>
          <w:sz w:val="28"/>
        </w:rPr>
        <w:t xml:space="preserve">      в строке 300.01.001С - оборот по передаче заложенного имущества (товара) залогодержателю в соответствии с договором залога в случае невыплаты долга; </w:t>
      </w:r>
      <w:r>
        <w:br/>
      </w:r>
      <w:r>
        <w:rPr>
          <w:rFonts w:ascii="Times New Roman"/>
          <w:b w:val="false"/>
          <w:i w:val="false"/>
          <w:color w:val="000000"/>
          <w:sz w:val="28"/>
        </w:rPr>
        <w:t>
</w:t>
      </w:r>
      <w:r>
        <w:rPr>
          <w:rFonts w:ascii="Times New Roman"/>
          <w:b w:val="false"/>
          <w:i w:val="false"/>
          <w:color w:val="000000"/>
          <w:sz w:val="28"/>
        </w:rPr>
        <w:t xml:space="preserve">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статьей 236 Кодекса; </w:t>
      </w:r>
      <w:r>
        <w:br/>
      </w:r>
      <w:r>
        <w:rPr>
          <w:rFonts w:ascii="Times New Roman"/>
          <w:b w:val="false"/>
          <w:i w:val="false"/>
          <w:color w:val="000000"/>
          <w:sz w:val="28"/>
        </w:rPr>
        <w:t>
</w:t>
      </w:r>
      <w:r>
        <w:rPr>
          <w:rFonts w:ascii="Times New Roman"/>
          <w:b w:val="false"/>
          <w:i w:val="false"/>
          <w:color w:val="000000"/>
          <w:sz w:val="28"/>
        </w:rPr>
        <w:t xml:space="preserve">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w:t>
      </w:r>
      <w:r>
        <w:rPr>
          <w:rFonts w:ascii="Times New Roman"/>
          <w:b w:val="false"/>
          <w:i w:val="false"/>
          <w:color w:val="000000"/>
          <w:sz w:val="28"/>
        </w:rPr>
        <w:t xml:space="preserve">      в строке 300.01.001F - обороты по реализации товаров (работ, услуг) в случаях, не указанных в строках 300.01.001А, 300.01.001В, 300.01.001С, 300.01.001D и 300.01.001Е; </w:t>
      </w:r>
      <w:r>
        <w:br/>
      </w:r>
      <w:r>
        <w:rPr>
          <w:rFonts w:ascii="Times New Roman"/>
          <w:b w:val="false"/>
          <w:i w:val="false"/>
          <w:color w:val="000000"/>
          <w:sz w:val="28"/>
        </w:rPr>
        <w:t>
</w:t>
      </w:r>
      <w:r>
        <w:rPr>
          <w:rFonts w:ascii="Times New Roman"/>
          <w:b w:val="false"/>
          <w:i w:val="false"/>
          <w:color w:val="000000"/>
          <w:sz w:val="28"/>
        </w:rPr>
        <w:t xml:space="preserve">      2) строка 300.01.002 предназначена для отражения оборота по передаче товара в финансовый лизинг. В соответствии с пунктом 4 статьи 217 и статьей 228 Кодекса, а также в соответствии со статьей 21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финансовом лизинге" от 5 июля 2000 года N 78-II, размер облагаемого оборота при передаче товара в финансовый лизинг определяется в соответствии с договором лизинга; </w:t>
      </w:r>
      <w:r>
        <w:br/>
      </w:r>
      <w:r>
        <w:rPr>
          <w:rFonts w:ascii="Times New Roman"/>
          <w:b w:val="false"/>
          <w:i w:val="false"/>
          <w:color w:val="000000"/>
          <w:sz w:val="28"/>
        </w:rPr>
        <w:t>
</w:t>
      </w:r>
      <w:r>
        <w:rPr>
          <w:rFonts w:ascii="Times New Roman"/>
          <w:b w:val="false"/>
          <w:i w:val="false"/>
          <w:color w:val="000000"/>
          <w:sz w:val="28"/>
        </w:rPr>
        <w:t xml:space="preserve">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w:t>
      </w:r>
      <w:r>
        <w:rPr>
          <w:rFonts w:ascii="Times New Roman"/>
          <w:b w:val="false"/>
          <w:i w:val="false"/>
          <w:color w:val="000000"/>
          <w:sz w:val="28"/>
        </w:rPr>
        <w:t xml:space="preserve">      4) строка 300.01.004 предназначена для отражения оборота по реализации товаров на экспорт, облагаемого налогом на добавленную стоимость, а именно: </w:t>
      </w:r>
      <w:r>
        <w:br/>
      </w:r>
      <w:r>
        <w:rPr>
          <w:rFonts w:ascii="Times New Roman"/>
          <w:b w:val="false"/>
          <w:i w:val="false"/>
          <w:color w:val="000000"/>
          <w:sz w:val="28"/>
        </w:rPr>
        <w:t>
</w:t>
      </w:r>
      <w:r>
        <w:rPr>
          <w:rFonts w:ascii="Times New Roman"/>
          <w:b w:val="false"/>
          <w:i w:val="false"/>
          <w:color w:val="000000"/>
          <w:sz w:val="28"/>
        </w:rPr>
        <w:t xml:space="preserve">      экспорта природного газа, нефти, включая газовый конденсат, в Российскую Федерацию (в соответствии с </w:t>
      </w:r>
      <w:r>
        <w:rPr>
          <w:rFonts w:ascii="Times New Roman"/>
          <w:b w:val="false"/>
          <w:i w:val="false"/>
          <w:color w:val="000000"/>
          <w:sz w:val="28"/>
        </w:rPr>
        <w:t xml:space="preserve">Z010199_ </w:t>
      </w:r>
      <w:r>
        <w:rPr>
          <w:rFonts w:ascii="Times New Roman"/>
          <w:b w:val="false"/>
          <w:i w:val="false"/>
          <w:color w:val="000000"/>
          <w:sz w:val="28"/>
        </w:rPr>
        <w:t xml:space="preserve"> Соглашением между Правительством Республики Казахстан и Правительством Российской Федерации о принципах взимания косвенных налогов во взаимной торговле, подписанным 9 октября 2000 года в г. Астана, вступившим в силу с 1 июля 2001 года); </w:t>
      </w:r>
      <w:r>
        <w:br/>
      </w:r>
      <w:r>
        <w:rPr>
          <w:rFonts w:ascii="Times New Roman"/>
          <w:b w:val="false"/>
          <w:i w:val="false"/>
          <w:color w:val="000000"/>
          <w:sz w:val="28"/>
        </w:rPr>
        <w:t>
</w:t>
      </w:r>
      <w:r>
        <w:rPr>
          <w:rFonts w:ascii="Times New Roman"/>
          <w:b w:val="false"/>
          <w:i w:val="false"/>
          <w:color w:val="000000"/>
          <w:sz w:val="28"/>
        </w:rPr>
        <w:t xml:space="preserve">      экспорта лома цветных и черных металлов; </w:t>
      </w:r>
      <w:r>
        <w:br/>
      </w:r>
      <w:r>
        <w:rPr>
          <w:rFonts w:ascii="Times New Roman"/>
          <w:b w:val="false"/>
          <w:i w:val="false"/>
          <w:color w:val="000000"/>
          <w:sz w:val="28"/>
        </w:rPr>
        <w:t>
</w:t>
      </w:r>
      <w:r>
        <w:rPr>
          <w:rFonts w:ascii="Times New Roman"/>
          <w:b w:val="false"/>
          <w:i w:val="false"/>
          <w:color w:val="000000"/>
          <w:sz w:val="28"/>
        </w:rPr>
        <w:t xml:space="preserve">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7 статьи 208 Кодекса признаны самостоятельными плательщиками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6) строка 300.01.006 предназначена для отражения оборота по реализации товаров (работ, услуг), ранее приобретенных для целей облагаемого оборота, но использованных для проведения мероприятий, не относящихся к предпринимательской деятельности, а также личного потребления плательщика налога на добавленную стоимость или его наемных работников; </w:t>
      </w:r>
      <w:r>
        <w:br/>
      </w:r>
      <w:r>
        <w:rPr>
          <w:rFonts w:ascii="Times New Roman"/>
          <w:b w:val="false"/>
          <w:i w:val="false"/>
          <w:color w:val="000000"/>
          <w:sz w:val="28"/>
        </w:rPr>
        <w:t>
</w:t>
      </w:r>
      <w:r>
        <w:rPr>
          <w:rFonts w:ascii="Times New Roman"/>
          <w:b w:val="false"/>
          <w:i w:val="false"/>
          <w:color w:val="000000"/>
          <w:sz w:val="28"/>
        </w:rPr>
        <w:t xml:space="preserve">      7) строка 300.01.007 предназначена для отражения оборота по безвозмездной передаче товаров, оказанию услуг и выполнению работ; </w:t>
      </w:r>
      <w:r>
        <w:br/>
      </w:r>
      <w:r>
        <w:rPr>
          <w:rFonts w:ascii="Times New Roman"/>
          <w:b w:val="false"/>
          <w:i w:val="false"/>
          <w:color w:val="000000"/>
          <w:sz w:val="28"/>
        </w:rPr>
        <w:t>
</w:t>
      </w:r>
      <w:r>
        <w:rPr>
          <w:rFonts w:ascii="Times New Roman"/>
          <w:b w:val="false"/>
          <w:i w:val="false"/>
          <w:color w:val="000000"/>
          <w:sz w:val="28"/>
        </w:rPr>
        <w:t xml:space="preserve">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статьей 235 Кодекса; </w:t>
      </w:r>
      <w:r>
        <w:br/>
      </w:r>
      <w:r>
        <w:rPr>
          <w:rFonts w:ascii="Times New Roman"/>
          <w:b w:val="false"/>
          <w:i w:val="false"/>
          <w:color w:val="000000"/>
          <w:sz w:val="28"/>
        </w:rPr>
        <w:t>
</w:t>
      </w:r>
      <w:r>
        <w:rPr>
          <w:rFonts w:ascii="Times New Roman"/>
          <w:b w:val="false"/>
          <w:i w:val="false"/>
          <w:color w:val="000000"/>
          <w:sz w:val="28"/>
        </w:rPr>
        <w:t xml:space="preserve">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r>
        <w:br/>
      </w:r>
      <w:r>
        <w:rPr>
          <w:rFonts w:ascii="Times New Roman"/>
          <w:b w:val="false"/>
          <w:i w:val="false"/>
          <w:color w:val="000000"/>
          <w:sz w:val="28"/>
        </w:rPr>
        <w:t>
</w:t>
      </w:r>
      <w:r>
        <w:rPr>
          <w:rFonts w:ascii="Times New Roman"/>
          <w:b w:val="false"/>
          <w:i w:val="false"/>
          <w:color w:val="000000"/>
          <w:sz w:val="28"/>
        </w:rPr>
        <w:t xml:space="preserve">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Оборот по реализации, облагаемый по нулевой ставке - </w:t>
      </w:r>
      <w:r>
        <w:br/>
      </w:r>
      <w:r>
        <w:rPr>
          <w:rFonts w:ascii="Times New Roman"/>
          <w:b w:val="false"/>
          <w:i w:val="false"/>
          <w:color w:val="000000"/>
          <w:sz w:val="28"/>
        </w:rPr>
        <w:t>
</w:t>
      </w:r>
      <w:r>
        <w:rPr>
          <w:rFonts w:ascii="Times New Roman"/>
          <w:b/>
          <w:i w:val="false"/>
          <w:color w:val="000080"/>
          <w:sz w:val="28"/>
        </w:rPr>
        <w:t xml:space="preserve">               Форма 300.02 (приложение N 2 к Декларации) </w:t>
      </w:r>
    </w:p>
    <w:p>
      <w:pPr>
        <w:spacing w:after="0"/>
        <w:ind w:left="0"/>
        <w:jc w:val="both"/>
      </w:pPr>
      <w:r>
        <w:rPr>
          <w:rFonts w:ascii="Times New Roman"/>
          <w:b w:val="false"/>
          <w:i w:val="false"/>
          <w:color w:val="000000"/>
          <w:sz w:val="28"/>
        </w:rPr>
        <w:t xml:space="preserve">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подлежащего возврату из бюджета. </w:t>
      </w:r>
      <w:r>
        <w:br/>
      </w:r>
      <w:r>
        <w:rPr>
          <w:rFonts w:ascii="Times New Roman"/>
          <w:b w:val="false"/>
          <w:i w:val="false"/>
          <w:color w:val="000000"/>
          <w:sz w:val="28"/>
        </w:rPr>
        <w:t>
</w:t>
      </w:r>
      <w:r>
        <w:rPr>
          <w:rFonts w:ascii="Times New Roman"/>
          <w:b w:val="false"/>
          <w:i w:val="false"/>
          <w:color w:val="000000"/>
          <w:sz w:val="28"/>
        </w:rPr>
        <w:t xml:space="preserve">      19. В разделе "Оборот по реализации, облагаемый по нулевой ставке" отражаются обороты, облагаемые по нулевой ставке в соответствии с главой 36 Кодекса, а также в соответствии со статьями 60-1 и 61-1 Закона Республики Казахстан "О налогах и других обязательных платежах в бюджет", действующими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В строках данного раздела указывается: </w:t>
      </w:r>
      <w:r>
        <w:br/>
      </w:r>
      <w:r>
        <w:rPr>
          <w:rFonts w:ascii="Times New Roman"/>
          <w:b w:val="false"/>
          <w:i w:val="false"/>
          <w:color w:val="000000"/>
          <w:sz w:val="28"/>
        </w:rPr>
        <w:t>
</w:t>
      </w:r>
      <w:r>
        <w:rPr>
          <w:rFonts w:ascii="Times New Roman"/>
          <w:b w:val="false"/>
          <w:i w:val="false"/>
          <w:color w:val="000000"/>
          <w:sz w:val="28"/>
        </w:rPr>
        <w:t xml:space="preserve">      1) в строке 300.02.001 - оборот по реализации товаров на экспорт, за исключением экспорта лома цветных и черных металлов, а также экспорта в Российскую Федерацию природного газа, нефти, включая газовый конденсат; </w:t>
      </w:r>
      <w:r>
        <w:br/>
      </w:r>
      <w:r>
        <w:rPr>
          <w:rFonts w:ascii="Times New Roman"/>
          <w:b w:val="false"/>
          <w:i w:val="false"/>
          <w:color w:val="000000"/>
          <w:sz w:val="28"/>
        </w:rPr>
        <w:t>
</w:t>
      </w:r>
      <w:r>
        <w:rPr>
          <w:rFonts w:ascii="Times New Roman"/>
          <w:b w:val="false"/>
          <w:i w:val="false"/>
          <w:color w:val="000000"/>
          <w:sz w:val="28"/>
        </w:rPr>
        <w:t xml:space="preserve">      2) в строке 300.02.002 - оборот по реализации работ, услуг, осуществляемых в связи с международными перевозками; </w:t>
      </w:r>
      <w:r>
        <w:br/>
      </w:r>
      <w:r>
        <w:rPr>
          <w:rFonts w:ascii="Times New Roman"/>
          <w:b w:val="false"/>
          <w:i w:val="false"/>
          <w:color w:val="000000"/>
          <w:sz w:val="28"/>
        </w:rPr>
        <w:t>
</w:t>
      </w:r>
      <w:r>
        <w:rPr>
          <w:rFonts w:ascii="Times New Roman"/>
          <w:b w:val="false"/>
          <w:i w:val="false"/>
          <w:color w:val="000000"/>
          <w:sz w:val="28"/>
        </w:rPr>
        <w:t xml:space="preserve">      3) в строке 300.02.003 - оборот по производству и (или) распространению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 строке 300.02.004 -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w:t>
      </w:r>
      <w:r>
        <w:rPr>
          <w:rFonts w:ascii="Times New Roman"/>
          <w:b w:val="false"/>
          <w:i w:val="false"/>
          <w:color w:val="000000"/>
          <w:sz w:val="28"/>
        </w:rPr>
        <w:t xml:space="preserve">      5) в строке 300.02.005 - общий оборот по реализации, облагаемый налогом на добавленную стоимость по нулевой ставке. Величина данной строки определяется как сумма строк с 300.02.001 по 300.02.004. </w:t>
      </w:r>
      <w:r>
        <w:br/>
      </w:r>
      <w:r>
        <w:rPr>
          <w:rFonts w:ascii="Times New Roman"/>
          <w:b w:val="false"/>
          <w:i w:val="false"/>
          <w:color w:val="000000"/>
          <w:sz w:val="28"/>
        </w:rPr>
        <w:t>
</w:t>
      </w:r>
      <w:r>
        <w:rPr>
          <w:rFonts w:ascii="Times New Roman"/>
          <w:b w:val="false"/>
          <w:i w:val="false"/>
          <w:color w:val="000000"/>
          <w:sz w:val="28"/>
        </w:rPr>
        <w:t xml:space="preserve">      Величина строки 300.02.005 переносится в строку 300.00.002. </w:t>
      </w:r>
      <w:r>
        <w:br/>
      </w:r>
      <w:r>
        <w:rPr>
          <w:rFonts w:ascii="Times New Roman"/>
          <w:b w:val="false"/>
          <w:i w:val="false"/>
          <w:color w:val="000000"/>
          <w:sz w:val="28"/>
        </w:rPr>
        <w:t>
</w:t>
      </w:r>
      <w:r>
        <w:rPr>
          <w:rFonts w:ascii="Times New Roman"/>
          <w:b w:val="false"/>
          <w:i w:val="false"/>
          <w:color w:val="000000"/>
          <w:sz w:val="28"/>
        </w:rPr>
        <w:t xml:space="preserve">      20. Строки с 300.02.001 по 300.02.004 заполняются на основании дополнительных форм. </w:t>
      </w:r>
      <w:r>
        <w:br/>
      </w:r>
      <w:r>
        <w:rPr>
          <w:rFonts w:ascii="Times New Roman"/>
          <w:b w:val="false"/>
          <w:i w:val="false"/>
          <w:color w:val="000000"/>
          <w:sz w:val="28"/>
        </w:rPr>
        <w:t>
</w:t>
      </w:r>
      <w:r>
        <w:rPr>
          <w:rFonts w:ascii="Times New Roman"/>
          <w:b w:val="false"/>
          <w:i w:val="false"/>
          <w:color w:val="000000"/>
          <w:sz w:val="28"/>
        </w:rPr>
        <w:t xml:space="preserve">      21. В разделе "Сумма НДС, подлежащего возврату по оборотам, облагаемым по нулевой ставке" указываются суммы налога на добавленную стоимость, подлежащего возврату из бюджета в соответствии с пунктом 3 статьи 251 Кодекса по оборотам, облагаемым по нулевой ставке, указанным в разделе "Оборот по реализации, облагаемый по нулевой ставке". </w:t>
      </w:r>
      <w:r>
        <w:br/>
      </w:r>
      <w:r>
        <w:rPr>
          <w:rFonts w:ascii="Times New Roman"/>
          <w:b w:val="false"/>
          <w:i w:val="false"/>
          <w:color w:val="000000"/>
          <w:sz w:val="28"/>
        </w:rPr>
        <w:t>
</w:t>
      </w:r>
      <w:r>
        <w:rPr>
          <w:rFonts w:ascii="Times New Roman"/>
          <w:b w:val="false"/>
          <w:i w:val="false"/>
          <w:color w:val="000000"/>
          <w:sz w:val="28"/>
        </w:rPr>
        <w:t xml:space="preserve">      Данный раздел не заполняется теми плательщиками налога на добавленную стоимость, у которых выполняются условия, предусмотренные в пункте 2 статьи 251 Кодекса. </w:t>
      </w:r>
      <w:r>
        <w:br/>
      </w:r>
      <w:r>
        <w:rPr>
          <w:rFonts w:ascii="Times New Roman"/>
          <w:b w:val="false"/>
          <w:i w:val="false"/>
          <w:color w:val="000000"/>
          <w:sz w:val="28"/>
        </w:rPr>
        <w:t>
</w:t>
      </w:r>
      <w:r>
        <w:rPr>
          <w:rFonts w:ascii="Times New Roman"/>
          <w:b w:val="false"/>
          <w:i w:val="false"/>
          <w:color w:val="000000"/>
          <w:sz w:val="28"/>
        </w:rPr>
        <w:t xml:space="preserve">      В строках данного раздела указываются: </w:t>
      </w:r>
      <w:r>
        <w:br/>
      </w:r>
      <w:r>
        <w:rPr>
          <w:rFonts w:ascii="Times New Roman"/>
          <w:b w:val="false"/>
          <w:i w:val="false"/>
          <w:color w:val="000000"/>
          <w:sz w:val="28"/>
        </w:rPr>
        <w:t>
</w:t>
      </w:r>
      <w:r>
        <w:rPr>
          <w:rFonts w:ascii="Times New Roman"/>
          <w:b w:val="false"/>
          <w:i w:val="false"/>
          <w:color w:val="000000"/>
          <w:sz w:val="28"/>
        </w:rPr>
        <w:t xml:space="preserve">      1) в строке 300.02.006 - сумма налога на добавленную стоимость, подлежащего возврату в связи с осуществлением экспорта товаров; </w:t>
      </w:r>
      <w:r>
        <w:br/>
      </w:r>
      <w:r>
        <w:rPr>
          <w:rFonts w:ascii="Times New Roman"/>
          <w:b w:val="false"/>
          <w:i w:val="false"/>
          <w:color w:val="000000"/>
          <w:sz w:val="28"/>
        </w:rPr>
        <w:t>
</w:t>
      </w:r>
      <w:r>
        <w:rPr>
          <w:rFonts w:ascii="Times New Roman"/>
          <w:b w:val="false"/>
          <w:i w:val="false"/>
          <w:color w:val="000000"/>
          <w:sz w:val="28"/>
        </w:rPr>
        <w:t xml:space="preserve">      2) в строке 300.02.007 - сумма налога на добавленную стоимость, подлежащего возврату в связи с реализацией работ и услуг, связанных с международными перевозками; </w:t>
      </w:r>
      <w:r>
        <w:br/>
      </w:r>
      <w:r>
        <w:rPr>
          <w:rFonts w:ascii="Times New Roman"/>
          <w:b w:val="false"/>
          <w:i w:val="false"/>
          <w:color w:val="000000"/>
          <w:sz w:val="28"/>
        </w:rPr>
        <w:t>
</w:t>
      </w:r>
      <w:r>
        <w:rPr>
          <w:rFonts w:ascii="Times New Roman"/>
          <w:b w:val="false"/>
          <w:i w:val="false"/>
          <w:color w:val="000000"/>
          <w:sz w:val="28"/>
        </w:rPr>
        <w:t xml:space="preserve">      3) в строке 300.02.008 - сумма налога на добавленную стоимость, подлежащего возврату в связи с осуществлением производства и (или) распространения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 строке 300.02.009 - сумма налога на добавленную стоимость, подлежащего возврату в связи с реализацией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w:t>
      </w:r>
      <w:r>
        <w:rPr>
          <w:rFonts w:ascii="Times New Roman"/>
          <w:b w:val="false"/>
          <w:i w:val="false"/>
          <w:color w:val="000000"/>
          <w:sz w:val="28"/>
        </w:rPr>
        <w:t xml:space="preserve">      5) в строке 300.02.010 - общая сумма налога на добавленную стоимость, подлежащего возврату из бюджета по оборотам, облагаемым по нулевой ставке. </w:t>
      </w:r>
      <w:r>
        <w:br/>
      </w:r>
      <w:r>
        <w:rPr>
          <w:rFonts w:ascii="Times New Roman"/>
          <w:b w:val="false"/>
          <w:i w:val="false"/>
          <w:color w:val="000000"/>
          <w:sz w:val="28"/>
        </w:rPr>
        <w:t>
</w:t>
      </w:r>
      <w:r>
        <w:rPr>
          <w:rFonts w:ascii="Times New Roman"/>
          <w:b w:val="false"/>
          <w:i w:val="false"/>
          <w:color w:val="000000"/>
          <w:sz w:val="28"/>
        </w:rPr>
        <w:t xml:space="preserve">      Величина данной строки определяется как сумма строк с 300.02.006 по 300.02.009.           Величина строки 300.02.010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w:t>
      </w:r>
      <w:r>
        <w:rPr>
          <w:rFonts w:ascii="Times New Roman"/>
          <w:b w:val="false"/>
          <w:i w:val="false"/>
          <w:color w:val="000000"/>
          <w:sz w:val="28"/>
        </w:rPr>
        <w:t xml:space="preserve">      22. Строки с 300.02.006 по 300.02.009 заполняются на основании дополнительных форм.  </w:t>
      </w:r>
      <w:r>
        <w:br/>
      </w:r>
      <w:r>
        <w:rPr>
          <w:rFonts w:ascii="Times New Roman"/>
          <w:b w:val="false"/>
          <w:i w:val="false"/>
          <w:color w:val="000000"/>
          <w:sz w:val="28"/>
        </w:rPr>
        <w:t>
</w:t>
      </w:r>
      <w:r>
        <w:rPr>
          <w:rFonts w:ascii="Times New Roman"/>
          <w:b w:val="false"/>
          <w:i w:val="false"/>
          <w:color w:val="000000"/>
          <w:sz w:val="28"/>
        </w:rPr>
        <w:t xml:space="preserve">      23. Дополнительная форма к строке 300.02.001. </w:t>
      </w:r>
      <w:r>
        <w:br/>
      </w:r>
      <w:r>
        <w:rPr>
          <w:rFonts w:ascii="Times New Roman"/>
          <w:b w:val="false"/>
          <w:i w:val="false"/>
          <w:color w:val="000000"/>
          <w:sz w:val="28"/>
        </w:rPr>
        <w:t>
</w:t>
      </w:r>
      <w:r>
        <w:rPr>
          <w:rFonts w:ascii="Times New Roman"/>
          <w:b w:val="false"/>
          <w:i w:val="false"/>
          <w:color w:val="000000"/>
          <w:sz w:val="28"/>
        </w:rPr>
        <w:t xml:space="preserve">      В разделе "Экспорт товаров" данной формы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реализуемого на экспорт товара; </w:t>
      </w:r>
      <w:r>
        <w:br/>
      </w:r>
      <w:r>
        <w:rPr>
          <w:rFonts w:ascii="Times New Roman"/>
          <w:b w:val="false"/>
          <w:i w:val="false"/>
          <w:color w:val="000000"/>
          <w:sz w:val="28"/>
        </w:rPr>
        <w:t>
</w:t>
      </w:r>
      <w:r>
        <w:rPr>
          <w:rFonts w:ascii="Times New Roman"/>
          <w:b w:val="false"/>
          <w:i w:val="false"/>
          <w:color w:val="000000"/>
          <w:sz w:val="28"/>
        </w:rPr>
        <w:t xml:space="preserve">      3) в графе С - регистрационный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w:t>
      </w:r>
      <w:r>
        <w:rPr>
          <w:rFonts w:ascii="Times New Roman"/>
          <w:b w:val="false"/>
          <w:i w:val="false"/>
          <w:color w:val="000000"/>
          <w:sz w:val="28"/>
        </w:rPr>
        <w:t xml:space="preserve">      4) в графе D - страна назначения товара; </w:t>
      </w:r>
      <w:r>
        <w:br/>
      </w:r>
      <w:r>
        <w:rPr>
          <w:rFonts w:ascii="Times New Roman"/>
          <w:b w:val="false"/>
          <w:i w:val="false"/>
          <w:color w:val="000000"/>
          <w:sz w:val="28"/>
        </w:rPr>
        <w:t>
</w:t>
      </w:r>
      <w:r>
        <w:rPr>
          <w:rFonts w:ascii="Times New Roman"/>
          <w:b w:val="false"/>
          <w:i w:val="false"/>
          <w:color w:val="000000"/>
          <w:sz w:val="28"/>
        </w:rPr>
        <w:t xml:space="preserve">      5) в графе Е - стоимость экспортируемого товара.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переносится в строку 300.02.001. </w:t>
      </w:r>
      <w:r>
        <w:br/>
      </w:r>
      <w:r>
        <w:rPr>
          <w:rFonts w:ascii="Times New Roman"/>
          <w:b w:val="false"/>
          <w:i w:val="false"/>
          <w:color w:val="000000"/>
          <w:sz w:val="28"/>
        </w:rPr>
        <w:t>
</w:t>
      </w:r>
      <w:r>
        <w:rPr>
          <w:rFonts w:ascii="Times New Roman"/>
          <w:b w:val="false"/>
          <w:i w:val="false"/>
          <w:color w:val="000000"/>
          <w:sz w:val="28"/>
        </w:rPr>
        <w:t xml:space="preserve">      24. Дополнительная форма к строке 300.02.002. </w:t>
      </w:r>
      <w:r>
        <w:br/>
      </w:r>
      <w:r>
        <w:rPr>
          <w:rFonts w:ascii="Times New Roman"/>
          <w:b w:val="false"/>
          <w:i w:val="false"/>
          <w:color w:val="000000"/>
          <w:sz w:val="28"/>
        </w:rPr>
        <w:t>
</w:t>
      </w:r>
      <w:r>
        <w:rPr>
          <w:rFonts w:ascii="Times New Roman"/>
          <w:b w:val="false"/>
          <w:i w:val="false"/>
          <w:color w:val="000000"/>
          <w:sz w:val="28"/>
        </w:rPr>
        <w:t xml:space="preserve">      В разделе "Работы, услуги в связи с международными перевозками" данной формы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работ, услуг, связанных с международными перевозками; </w:t>
      </w:r>
      <w:r>
        <w:br/>
      </w:r>
      <w:r>
        <w:rPr>
          <w:rFonts w:ascii="Times New Roman"/>
          <w:b w:val="false"/>
          <w:i w:val="false"/>
          <w:color w:val="000000"/>
          <w:sz w:val="28"/>
        </w:rPr>
        <w:t>
</w:t>
      </w:r>
      <w:r>
        <w:rPr>
          <w:rFonts w:ascii="Times New Roman"/>
          <w:b w:val="false"/>
          <w:i w:val="false"/>
          <w:color w:val="000000"/>
          <w:sz w:val="28"/>
        </w:rPr>
        <w:t xml:space="preserve">      3) в графе С - наименование документа, подтверждающего выполнение работ, услуг, связанных с международными перевозками; </w:t>
      </w:r>
      <w:r>
        <w:br/>
      </w:r>
      <w:r>
        <w:rPr>
          <w:rFonts w:ascii="Times New Roman"/>
          <w:b w:val="false"/>
          <w:i w:val="false"/>
          <w:color w:val="000000"/>
          <w:sz w:val="28"/>
        </w:rPr>
        <w:t>
</w:t>
      </w:r>
      <w:r>
        <w:rPr>
          <w:rFonts w:ascii="Times New Roman"/>
          <w:b w:val="false"/>
          <w:i w:val="false"/>
          <w:color w:val="000000"/>
          <w:sz w:val="28"/>
        </w:rPr>
        <w:t xml:space="preserve">      4) в графе D - номер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Е - дата составления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6) в графе F - стоимость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переносится в строку 300.02.002. </w:t>
      </w:r>
      <w:r>
        <w:br/>
      </w:r>
      <w:r>
        <w:rPr>
          <w:rFonts w:ascii="Times New Roman"/>
          <w:b w:val="false"/>
          <w:i w:val="false"/>
          <w:color w:val="000000"/>
          <w:sz w:val="28"/>
        </w:rPr>
        <w:t>
</w:t>
      </w:r>
      <w:r>
        <w:rPr>
          <w:rFonts w:ascii="Times New Roman"/>
          <w:b w:val="false"/>
          <w:i w:val="false"/>
          <w:color w:val="000000"/>
          <w:sz w:val="28"/>
        </w:rPr>
        <w:t xml:space="preserve">      25. Дополнительная форма к строке 300.02.003. </w:t>
      </w:r>
      <w:r>
        <w:br/>
      </w:r>
      <w:r>
        <w:rPr>
          <w:rFonts w:ascii="Times New Roman"/>
          <w:b w:val="false"/>
          <w:i w:val="false"/>
          <w:color w:val="000000"/>
          <w:sz w:val="28"/>
        </w:rPr>
        <w:t>
</w:t>
      </w:r>
      <w:r>
        <w:rPr>
          <w:rFonts w:ascii="Times New Roman"/>
          <w:b w:val="false"/>
          <w:i w:val="false"/>
          <w:color w:val="000000"/>
          <w:sz w:val="28"/>
        </w:rPr>
        <w:t xml:space="preserve">      В разделе "Производство и (или) распространение теле- и радиопродукции" данной формы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работ, услуг по производству и (или) распространению теле- и радиопродукции; </w:t>
      </w:r>
      <w:r>
        <w:br/>
      </w:r>
      <w:r>
        <w:rPr>
          <w:rFonts w:ascii="Times New Roman"/>
          <w:b w:val="false"/>
          <w:i w:val="false"/>
          <w:color w:val="000000"/>
          <w:sz w:val="28"/>
        </w:rPr>
        <w:t>
</w:t>
      </w:r>
      <w:r>
        <w:rPr>
          <w:rFonts w:ascii="Times New Roman"/>
          <w:b w:val="false"/>
          <w:i w:val="false"/>
          <w:color w:val="000000"/>
          <w:sz w:val="28"/>
        </w:rPr>
        <w:t xml:space="preserve">      3) в графе С - наименование документа, подтверждающего выполнение работ, услуг по производству и (или) распространению теле- и радиопродукции; </w:t>
      </w:r>
      <w:r>
        <w:br/>
      </w:r>
      <w:r>
        <w:rPr>
          <w:rFonts w:ascii="Times New Roman"/>
          <w:b w:val="false"/>
          <w:i w:val="false"/>
          <w:color w:val="000000"/>
          <w:sz w:val="28"/>
        </w:rPr>
        <w:t>
</w:t>
      </w:r>
      <w:r>
        <w:rPr>
          <w:rFonts w:ascii="Times New Roman"/>
          <w:b w:val="false"/>
          <w:i w:val="false"/>
          <w:color w:val="000000"/>
          <w:sz w:val="28"/>
        </w:rPr>
        <w:t xml:space="preserve">      4) в графе D - номер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Е - дата составления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6) в графе F - стоимость выполненных работ, оказанных услуг.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переносится в строку 300.02.003. </w:t>
      </w:r>
      <w:r>
        <w:br/>
      </w:r>
      <w:r>
        <w:rPr>
          <w:rFonts w:ascii="Times New Roman"/>
          <w:b w:val="false"/>
          <w:i w:val="false"/>
          <w:color w:val="000000"/>
          <w:sz w:val="28"/>
        </w:rPr>
        <w:t>
</w:t>
      </w:r>
      <w:r>
        <w:rPr>
          <w:rFonts w:ascii="Times New Roman"/>
          <w:b w:val="false"/>
          <w:i w:val="false"/>
          <w:color w:val="000000"/>
          <w:sz w:val="28"/>
        </w:rPr>
        <w:t xml:space="preserve">      26. Дополнительная форма к строке 300.02.004. </w:t>
      </w:r>
      <w:r>
        <w:br/>
      </w:r>
      <w:r>
        <w:rPr>
          <w:rFonts w:ascii="Times New Roman"/>
          <w:b w:val="false"/>
          <w:i w:val="false"/>
          <w:color w:val="000000"/>
          <w:sz w:val="28"/>
        </w:rPr>
        <w:t>
</w:t>
      </w:r>
      <w:r>
        <w:rPr>
          <w:rFonts w:ascii="Times New Roman"/>
          <w:b w:val="false"/>
          <w:i w:val="false"/>
          <w:color w:val="000000"/>
          <w:sz w:val="28"/>
        </w:rPr>
        <w:t xml:space="preserve">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w:t>
      </w:r>
      <w:r>
        <w:rPr>
          <w:rFonts w:ascii="Times New Roman"/>
          <w:b w:val="false"/>
          <w:i w:val="false"/>
          <w:color w:val="000000"/>
          <w:sz w:val="28"/>
        </w:rPr>
        <w:t xml:space="preserve">      3) в графе С - регистрационный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w:t>
      </w:r>
      <w:r>
        <w:rPr>
          <w:rFonts w:ascii="Times New Roman"/>
          <w:b w:val="false"/>
          <w:i w:val="false"/>
          <w:color w:val="000000"/>
          <w:sz w:val="28"/>
        </w:rPr>
        <w:t xml:space="preserve">      4) в графе D - фамилия, имя, отчество или наименование получателя товаров и оборудования; </w:t>
      </w:r>
      <w:r>
        <w:br/>
      </w:r>
      <w:r>
        <w:rPr>
          <w:rFonts w:ascii="Times New Roman"/>
          <w:b w:val="false"/>
          <w:i w:val="false"/>
          <w:color w:val="000000"/>
          <w:sz w:val="28"/>
        </w:rPr>
        <w:t>
</w:t>
      </w:r>
      <w:r>
        <w:rPr>
          <w:rFonts w:ascii="Times New Roman"/>
          <w:b w:val="false"/>
          <w:i w:val="false"/>
          <w:color w:val="000000"/>
          <w:sz w:val="28"/>
        </w:rPr>
        <w:t xml:space="preserve">      5) в графе Е - регистрационный номер налогоплательщика получателя товаров, указанного в графе D; </w:t>
      </w:r>
      <w:r>
        <w:br/>
      </w:r>
      <w:r>
        <w:rPr>
          <w:rFonts w:ascii="Times New Roman"/>
          <w:b w:val="false"/>
          <w:i w:val="false"/>
          <w:color w:val="000000"/>
          <w:sz w:val="28"/>
        </w:rPr>
        <w:t>
</w:t>
      </w: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w:t>
      </w:r>
      <w:r>
        <w:rPr>
          <w:rFonts w:ascii="Times New Roman"/>
          <w:b w:val="false"/>
          <w:i w:val="false"/>
          <w:color w:val="000000"/>
          <w:sz w:val="28"/>
        </w:rPr>
        <w:t xml:space="preserve">      7) в графе G - стоимость реализованных товаров, оборудования.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G переносится в строку 300.02.004. </w:t>
      </w:r>
      <w:r>
        <w:br/>
      </w:r>
      <w:r>
        <w:rPr>
          <w:rFonts w:ascii="Times New Roman"/>
          <w:b w:val="false"/>
          <w:i w:val="false"/>
          <w:color w:val="000000"/>
          <w:sz w:val="28"/>
        </w:rPr>
        <w:t>
</w:t>
      </w:r>
      <w:r>
        <w:rPr>
          <w:rFonts w:ascii="Times New Roman"/>
          <w:b w:val="false"/>
          <w:i w:val="false"/>
          <w:color w:val="000000"/>
          <w:sz w:val="28"/>
        </w:rPr>
        <w:t xml:space="preserve">      27. Дополнительная форма к строке 300.02.006. </w:t>
      </w:r>
      <w:r>
        <w:br/>
      </w:r>
      <w:r>
        <w:rPr>
          <w:rFonts w:ascii="Times New Roman"/>
          <w:b w:val="false"/>
          <w:i w:val="false"/>
          <w:color w:val="000000"/>
          <w:sz w:val="28"/>
        </w:rPr>
        <w:t>
</w:t>
      </w:r>
      <w:r>
        <w:rPr>
          <w:rFonts w:ascii="Times New Roman"/>
          <w:b w:val="false"/>
          <w:i w:val="false"/>
          <w:color w:val="000000"/>
          <w:sz w:val="28"/>
        </w:rPr>
        <w:t xml:space="preserve">      В разделе "Сумма НДС, подлежащего возврату по экспорту товаров"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товара, отгруженного на экспорт; </w:t>
      </w:r>
      <w:r>
        <w:br/>
      </w:r>
      <w:r>
        <w:rPr>
          <w:rFonts w:ascii="Times New Roman"/>
          <w:b w:val="false"/>
          <w:i w:val="false"/>
          <w:color w:val="000000"/>
          <w:sz w:val="28"/>
        </w:rPr>
        <w:t>
</w:t>
      </w:r>
      <w:r>
        <w:rPr>
          <w:rFonts w:ascii="Times New Roman"/>
          <w:b w:val="false"/>
          <w:i w:val="false"/>
          <w:color w:val="000000"/>
          <w:sz w:val="28"/>
        </w:rPr>
        <w:t xml:space="preserve">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налога на добавленную стоимость по товарам (работам, услугам), включенным в стоимость экспортируемых товаров, указанных в графе 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300.02.006. </w:t>
      </w:r>
      <w:r>
        <w:br/>
      </w:r>
      <w:r>
        <w:rPr>
          <w:rFonts w:ascii="Times New Roman"/>
          <w:b w:val="false"/>
          <w:i w:val="false"/>
          <w:color w:val="000000"/>
          <w:sz w:val="28"/>
        </w:rPr>
        <w:t>
</w:t>
      </w:r>
      <w:r>
        <w:rPr>
          <w:rFonts w:ascii="Times New Roman"/>
          <w:b w:val="false"/>
          <w:i w:val="false"/>
          <w:color w:val="000000"/>
          <w:sz w:val="28"/>
        </w:rPr>
        <w:t xml:space="preserve">      28. Дополнительная форма к строке 300.02.007. </w:t>
      </w:r>
      <w:r>
        <w:br/>
      </w:r>
      <w:r>
        <w:rPr>
          <w:rFonts w:ascii="Times New Roman"/>
          <w:b w:val="false"/>
          <w:i w:val="false"/>
          <w:color w:val="000000"/>
          <w:sz w:val="28"/>
        </w:rPr>
        <w:t>
</w:t>
      </w:r>
      <w:r>
        <w:rPr>
          <w:rFonts w:ascii="Times New Roman"/>
          <w:b w:val="false"/>
          <w:i w:val="false"/>
          <w:color w:val="000000"/>
          <w:sz w:val="28"/>
        </w:rPr>
        <w:t xml:space="preserve">      В разделе "Сумма НДС, подлежащего возврату по работам, услугам, связанным с международными перевозками"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работ, услуг, связанных с международными перевозками; </w:t>
      </w:r>
      <w:r>
        <w:br/>
      </w:r>
      <w:r>
        <w:rPr>
          <w:rFonts w:ascii="Times New Roman"/>
          <w:b w:val="false"/>
          <w:i w:val="false"/>
          <w:color w:val="000000"/>
          <w:sz w:val="28"/>
        </w:rPr>
        <w:t>
</w:t>
      </w:r>
      <w:r>
        <w:rPr>
          <w:rFonts w:ascii="Times New Roman"/>
          <w:b w:val="false"/>
          <w:i w:val="false"/>
          <w:color w:val="000000"/>
          <w:sz w:val="28"/>
        </w:rPr>
        <w:t xml:space="preserve">      3) в графе С - стоимость товаров (работ, услуг) без налога на добавленную стоимость, включенных в стоимость работ, услуг, связанных с международными перевозками, указанных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налога на добавленную стоимость по товарам (работам, услугам), включенным в стоимость работ, услуг, связанных с международными перевозками, указанных в графе 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300.02.007. </w:t>
      </w:r>
      <w:r>
        <w:br/>
      </w:r>
      <w:r>
        <w:rPr>
          <w:rFonts w:ascii="Times New Roman"/>
          <w:b w:val="false"/>
          <w:i w:val="false"/>
          <w:color w:val="000000"/>
          <w:sz w:val="28"/>
        </w:rPr>
        <w:t>
</w:t>
      </w:r>
      <w:r>
        <w:rPr>
          <w:rFonts w:ascii="Times New Roman"/>
          <w:b w:val="false"/>
          <w:i w:val="false"/>
          <w:color w:val="000000"/>
          <w:sz w:val="28"/>
        </w:rPr>
        <w:t xml:space="preserve">      29. Дополнительная форма к строке 300.02.008. </w:t>
      </w:r>
      <w:r>
        <w:br/>
      </w:r>
      <w:r>
        <w:rPr>
          <w:rFonts w:ascii="Times New Roman"/>
          <w:b w:val="false"/>
          <w:i w:val="false"/>
          <w:color w:val="000000"/>
          <w:sz w:val="28"/>
        </w:rPr>
        <w:t>
</w:t>
      </w:r>
      <w:r>
        <w:rPr>
          <w:rFonts w:ascii="Times New Roman"/>
          <w:b w:val="false"/>
          <w:i w:val="false"/>
          <w:color w:val="000000"/>
          <w:sz w:val="28"/>
        </w:rPr>
        <w:t xml:space="preserve">      В разделе "Сумма НДС, подлежащего возврату по реализации теле- и радиопродукции собственного производства, рекламных услуг"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теле- и радиопродукции, рекламных услуг (за исключением художественной кинопродукции, видеоклипов и рекламных роликов, изготовленных для реализации); </w:t>
      </w:r>
      <w:r>
        <w:br/>
      </w:r>
      <w:r>
        <w:rPr>
          <w:rFonts w:ascii="Times New Roman"/>
          <w:b w:val="false"/>
          <w:i w:val="false"/>
          <w:color w:val="000000"/>
          <w:sz w:val="28"/>
        </w:rPr>
        <w:t>
</w:t>
      </w:r>
      <w:r>
        <w:rPr>
          <w:rFonts w:ascii="Times New Roman"/>
          <w:b w:val="false"/>
          <w:i w:val="false"/>
          <w:color w:val="000000"/>
          <w:sz w:val="28"/>
        </w:rPr>
        <w:t xml:space="preserve">      3) в графе С - стоимость товаров (работ, услуг) без налога на добавленную стоимость, включенных в стоимость теле- и радиопродукции, рекламных услуг, указанных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налога на добавленную стоимость по товарам (работам, услугам), включенным в стоимость теле- и радиопродукции, рекламных услуг, указанных в графе 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300.02.008. </w:t>
      </w:r>
      <w:r>
        <w:br/>
      </w:r>
      <w:r>
        <w:rPr>
          <w:rFonts w:ascii="Times New Roman"/>
          <w:b w:val="false"/>
          <w:i w:val="false"/>
          <w:color w:val="000000"/>
          <w:sz w:val="28"/>
        </w:rPr>
        <w:t>
</w:t>
      </w:r>
      <w:r>
        <w:rPr>
          <w:rFonts w:ascii="Times New Roman"/>
          <w:b w:val="false"/>
          <w:i w:val="false"/>
          <w:color w:val="000000"/>
          <w:sz w:val="28"/>
        </w:rPr>
        <w:t xml:space="preserve">      30. Дополнительная форма к строке 300.02.009. </w:t>
      </w:r>
      <w:r>
        <w:br/>
      </w:r>
      <w:r>
        <w:rPr>
          <w:rFonts w:ascii="Times New Roman"/>
          <w:b w:val="false"/>
          <w:i w:val="false"/>
          <w:color w:val="000000"/>
          <w:sz w:val="28"/>
        </w:rPr>
        <w:t>
</w:t>
      </w:r>
      <w:r>
        <w:rPr>
          <w:rFonts w:ascii="Times New Roman"/>
          <w:b w:val="false"/>
          <w:i w:val="false"/>
          <w:color w:val="000000"/>
          <w:sz w:val="28"/>
        </w:rPr>
        <w:t xml:space="preserve">      В разделе "Сумма НДС, подлежащего возврату по товарам, реализуемым на территорию СЭЗ "Астана - новый город"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w:t>
      </w:r>
      <w:r>
        <w:rPr>
          <w:rFonts w:ascii="Times New Roman"/>
          <w:b w:val="false"/>
          <w:i w:val="false"/>
          <w:color w:val="000000"/>
          <w:sz w:val="28"/>
        </w:rPr>
        <w:t xml:space="preserve">      3) в графе С - стоимость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налога на добавленную стоимость по товарам (работам, услугам), включенным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300.02.009.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Корректировка размера облагаемого оборота - Форма 300.03 </w:t>
      </w:r>
      <w:r>
        <w:br/>
      </w:r>
      <w:r>
        <w:rPr>
          <w:rFonts w:ascii="Times New Roman"/>
          <w:b w:val="false"/>
          <w:i w:val="false"/>
          <w:color w:val="000000"/>
          <w:sz w:val="28"/>
        </w:rPr>
        <w:t>
</w:t>
      </w:r>
      <w:r>
        <w:rPr>
          <w:rFonts w:ascii="Times New Roman"/>
          <w:b/>
          <w:i w:val="false"/>
          <w:color w:val="000080"/>
          <w:sz w:val="28"/>
        </w:rPr>
        <w:t xml:space="preserve">                        (приложение N 3 к Декларации) </w:t>
      </w:r>
    </w:p>
    <w:p>
      <w:pPr>
        <w:spacing w:after="0"/>
        <w:ind w:left="0"/>
        <w:jc w:val="both"/>
      </w:pPr>
      <w:r>
        <w:rPr>
          <w:rFonts w:ascii="Times New Roman"/>
          <w:b w:val="false"/>
          <w:i w:val="false"/>
          <w:color w:val="000000"/>
          <w:sz w:val="28"/>
        </w:rPr>
        <w:t xml:space="preserve">      31. Форма 300.03 предназначена для отражения корректировки размера облагаемого оборота, произведенной в отчетном налоговом периоде. Корректировка размера облагаемого оборота производится в случаях и в порядке, предусмотренных в статьях 218 и 219 Кодекса. </w:t>
      </w:r>
      <w:r>
        <w:br/>
      </w:r>
      <w:r>
        <w:rPr>
          <w:rFonts w:ascii="Times New Roman"/>
          <w:b w:val="false"/>
          <w:i w:val="false"/>
          <w:color w:val="000000"/>
          <w:sz w:val="28"/>
        </w:rPr>
        <w:t>
</w:t>
      </w:r>
      <w:r>
        <w:rPr>
          <w:rFonts w:ascii="Times New Roman"/>
          <w:b w:val="false"/>
          <w:i w:val="false"/>
          <w:color w:val="000000"/>
          <w:sz w:val="28"/>
        </w:rPr>
        <w:t xml:space="preserve">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Строки данной формы могут иметь отрицательное или положительное значение. </w:t>
      </w:r>
      <w:r>
        <w:br/>
      </w:r>
      <w:r>
        <w:rPr>
          <w:rFonts w:ascii="Times New Roman"/>
          <w:b w:val="false"/>
          <w:i w:val="false"/>
          <w:color w:val="000000"/>
          <w:sz w:val="28"/>
        </w:rPr>
        <w:t>
</w:t>
      </w:r>
      <w:r>
        <w:rPr>
          <w:rFonts w:ascii="Times New Roman"/>
          <w:b w:val="false"/>
          <w:i w:val="false"/>
          <w:color w:val="000000"/>
          <w:sz w:val="28"/>
        </w:rPr>
        <w:t xml:space="preserve">      32. В разделе "Корректировка размера облагаемого оборота" указывается: </w:t>
      </w:r>
      <w:r>
        <w:br/>
      </w:r>
      <w:r>
        <w:rPr>
          <w:rFonts w:ascii="Times New Roman"/>
          <w:b w:val="false"/>
          <w:i w:val="false"/>
          <w:color w:val="000000"/>
          <w:sz w:val="28"/>
        </w:rPr>
        <w:t>
</w:t>
      </w:r>
      <w:r>
        <w:rPr>
          <w:rFonts w:ascii="Times New Roman"/>
          <w:b w:val="false"/>
          <w:i w:val="false"/>
          <w:color w:val="000000"/>
          <w:sz w:val="28"/>
        </w:rPr>
        <w:t xml:space="preserve">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w:t>
      </w:r>
      <w:r>
        <w:rPr>
          <w:rFonts w:ascii="Times New Roman"/>
          <w:b w:val="false"/>
          <w:i w:val="false"/>
          <w:color w:val="000000"/>
          <w:sz w:val="28"/>
        </w:rPr>
        <w:t xml:space="preserve">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w:t>
      </w:r>
      <w:r>
        <w:rPr>
          <w:rFonts w:ascii="Times New Roman"/>
          <w:b w:val="false"/>
          <w:i w:val="false"/>
          <w:color w:val="000000"/>
          <w:sz w:val="28"/>
        </w:rPr>
        <w:t xml:space="preserve">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w:t>
      </w:r>
      <w:r>
        <w:rPr>
          <w:rFonts w:ascii="Times New Roman"/>
          <w:b w:val="false"/>
          <w:i w:val="false"/>
          <w:color w:val="000000"/>
          <w:sz w:val="28"/>
        </w:rPr>
        <w:t xml:space="preserve">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w:t>
      </w:r>
      <w:r>
        <w:rPr>
          <w:rFonts w:ascii="Times New Roman"/>
          <w:b w:val="false"/>
          <w:i w:val="false"/>
          <w:color w:val="000000"/>
          <w:sz w:val="28"/>
        </w:rPr>
        <w:t xml:space="preserve">      Величина строки 300.03.006А переносится в строку 300.00.003А, строки 300.03.006В - в строку 300.00.003В. </w:t>
      </w:r>
      <w:r>
        <w:br/>
      </w:r>
      <w:r>
        <w:rPr>
          <w:rFonts w:ascii="Times New Roman"/>
          <w:b w:val="false"/>
          <w:i w:val="false"/>
          <w:color w:val="000000"/>
          <w:sz w:val="28"/>
        </w:rPr>
        <w:t>
</w:t>
      </w:r>
      <w:r>
        <w:rPr>
          <w:rFonts w:ascii="Times New Roman"/>
          <w:b w:val="false"/>
          <w:i w:val="false"/>
          <w:color w:val="000000"/>
          <w:sz w:val="28"/>
        </w:rPr>
        <w:t xml:space="preserve">      33.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w:t>
      </w:r>
      <w:r>
        <w:rPr>
          <w:rFonts w:ascii="Times New Roman"/>
          <w:b w:val="false"/>
          <w:i w:val="false"/>
          <w:color w:val="000000"/>
          <w:sz w:val="28"/>
        </w:rPr>
        <w:t xml:space="preserve">      В разделе "Возврат товара"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 наименование возвращаемого товара; </w:t>
      </w:r>
      <w:r>
        <w:br/>
      </w:r>
      <w:r>
        <w:rPr>
          <w:rFonts w:ascii="Times New Roman"/>
          <w:b w:val="false"/>
          <w:i w:val="false"/>
          <w:color w:val="000000"/>
          <w:sz w:val="28"/>
        </w:rPr>
        <w:t>
</w:t>
      </w:r>
      <w:r>
        <w:rPr>
          <w:rFonts w:ascii="Times New Roman"/>
          <w:b w:val="false"/>
          <w:i w:val="false"/>
          <w:color w:val="000000"/>
          <w:sz w:val="28"/>
        </w:rPr>
        <w:t xml:space="preserve">      3) в графе C - регистрационный номер налогоплательщика получателя товара, осуществившего его возврат; </w:t>
      </w:r>
      <w:r>
        <w:br/>
      </w:r>
      <w:r>
        <w:rPr>
          <w:rFonts w:ascii="Times New Roman"/>
          <w:b w:val="false"/>
          <w:i w:val="false"/>
          <w:color w:val="000000"/>
          <w:sz w:val="28"/>
        </w:rPr>
        <w:t>
</w:t>
      </w:r>
      <w:r>
        <w:rPr>
          <w:rFonts w:ascii="Times New Roman"/>
          <w:b w:val="false"/>
          <w:i w:val="false"/>
          <w:color w:val="000000"/>
          <w:sz w:val="28"/>
        </w:rPr>
        <w:t xml:space="preserve">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300.03.001А, графы E - в строку 300.03.001В. </w:t>
      </w:r>
      <w:r>
        <w:br/>
      </w:r>
      <w:r>
        <w:rPr>
          <w:rFonts w:ascii="Times New Roman"/>
          <w:b w:val="false"/>
          <w:i w:val="false"/>
          <w:color w:val="000000"/>
          <w:sz w:val="28"/>
        </w:rPr>
        <w:t>
</w:t>
      </w:r>
      <w:r>
        <w:rPr>
          <w:rFonts w:ascii="Times New Roman"/>
          <w:b w:val="false"/>
          <w:i w:val="false"/>
          <w:color w:val="000000"/>
          <w:sz w:val="28"/>
        </w:rPr>
        <w:t xml:space="preserve">      34.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w:t>
      </w:r>
      <w:r>
        <w:rPr>
          <w:rFonts w:ascii="Times New Roman"/>
          <w:b w:val="false"/>
          <w:i w:val="false"/>
          <w:color w:val="000000"/>
          <w:sz w:val="28"/>
        </w:rPr>
        <w:t xml:space="preserve">      В разделе "Изменение условий сделки"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документа, в соответствии с которым изменяются условия сделки; </w:t>
      </w:r>
      <w:r>
        <w:br/>
      </w:r>
      <w:r>
        <w:rPr>
          <w:rFonts w:ascii="Times New Roman"/>
          <w:b w:val="false"/>
          <w:i w:val="false"/>
          <w:color w:val="000000"/>
          <w:sz w:val="28"/>
        </w:rPr>
        <w:t>
</w:t>
      </w:r>
      <w:r>
        <w:rPr>
          <w:rFonts w:ascii="Times New Roman"/>
          <w:b w:val="false"/>
          <w:i w:val="false"/>
          <w:color w:val="000000"/>
          <w:sz w:val="28"/>
        </w:rPr>
        <w:t xml:space="preserve">      3) в графе С - номер и дата составления документа,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5) в графе E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300.03.002А, графы E - в строку 300.03.002В. </w:t>
      </w:r>
      <w:r>
        <w:br/>
      </w:r>
      <w:r>
        <w:rPr>
          <w:rFonts w:ascii="Times New Roman"/>
          <w:b w:val="false"/>
          <w:i w:val="false"/>
          <w:color w:val="000000"/>
          <w:sz w:val="28"/>
        </w:rPr>
        <w:t>
</w:t>
      </w:r>
      <w:r>
        <w:rPr>
          <w:rFonts w:ascii="Times New Roman"/>
          <w:b w:val="false"/>
          <w:i w:val="false"/>
          <w:color w:val="000000"/>
          <w:sz w:val="28"/>
        </w:rPr>
        <w:t xml:space="preserve">      35.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w:t>
      </w:r>
      <w:r>
        <w:rPr>
          <w:rFonts w:ascii="Times New Roman"/>
          <w:b w:val="false"/>
          <w:i w:val="false"/>
          <w:color w:val="000000"/>
          <w:sz w:val="28"/>
        </w:rPr>
        <w:t xml:space="preserve">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получателя товаров (работ, услуг); </w:t>
      </w:r>
      <w:r>
        <w:br/>
      </w:r>
      <w:r>
        <w:rPr>
          <w:rFonts w:ascii="Times New Roman"/>
          <w:b w:val="false"/>
          <w:i w:val="false"/>
          <w:color w:val="000000"/>
          <w:sz w:val="28"/>
        </w:rPr>
        <w:t>
</w:t>
      </w:r>
      <w:r>
        <w:rPr>
          <w:rFonts w:ascii="Times New Roman"/>
          <w:b w:val="false"/>
          <w:i w:val="false"/>
          <w:color w:val="000000"/>
          <w:sz w:val="28"/>
        </w:rPr>
        <w:t xml:space="preserve">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4) в графе D - номер и дата составления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E - сумма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6) в графе F - сумма налога на добавленную стоимость, приходящегося на сумму корректировки.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переносится в строку 300.03.003А, графы F - в строку 300.03.003В. </w:t>
      </w:r>
      <w:r>
        <w:br/>
      </w:r>
      <w:r>
        <w:rPr>
          <w:rFonts w:ascii="Times New Roman"/>
          <w:b w:val="false"/>
          <w:i w:val="false"/>
          <w:color w:val="000000"/>
          <w:sz w:val="28"/>
        </w:rPr>
        <w:t>
</w:t>
      </w:r>
      <w:r>
        <w:rPr>
          <w:rFonts w:ascii="Times New Roman"/>
          <w:b w:val="false"/>
          <w:i w:val="false"/>
          <w:color w:val="000000"/>
          <w:sz w:val="28"/>
        </w:rPr>
        <w:t xml:space="preserve">      36.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статье 96 Кодекса. </w:t>
      </w:r>
      <w:r>
        <w:br/>
      </w:r>
      <w:r>
        <w:rPr>
          <w:rFonts w:ascii="Times New Roman"/>
          <w:b w:val="false"/>
          <w:i w:val="false"/>
          <w:color w:val="000000"/>
          <w:sz w:val="28"/>
        </w:rPr>
        <w:t>
</w:t>
      </w:r>
      <w:r>
        <w:rPr>
          <w:rFonts w:ascii="Times New Roman"/>
          <w:b w:val="false"/>
          <w:i w:val="false"/>
          <w:color w:val="000000"/>
          <w:sz w:val="28"/>
        </w:rPr>
        <w:t xml:space="preserve">      В разделе "Сомнительные требования" указываются: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получателя товаров (работ, услуг), за которым числится задолженность; </w:t>
      </w:r>
      <w:r>
        <w:br/>
      </w:r>
      <w:r>
        <w:rPr>
          <w:rFonts w:ascii="Times New Roman"/>
          <w:b w:val="false"/>
          <w:i w:val="false"/>
          <w:color w:val="000000"/>
          <w:sz w:val="28"/>
        </w:rPr>
        <w:t>
</w:t>
      </w:r>
      <w:r>
        <w:rPr>
          <w:rFonts w:ascii="Times New Roman"/>
          <w:b w:val="false"/>
          <w:i w:val="false"/>
          <w:color w:val="000000"/>
          <w:sz w:val="28"/>
        </w:rPr>
        <w:t xml:space="preserve">      3) в графе С - фамилия, имя, отчество или наименование должника,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w:t>
      </w:r>
      <w:r>
        <w:rPr>
          <w:rFonts w:ascii="Times New Roman"/>
          <w:b w:val="false"/>
          <w:i w:val="false"/>
          <w:color w:val="000000"/>
          <w:sz w:val="28"/>
        </w:rPr>
        <w:t xml:space="preserve">      6) в графе F - номер и дата вынесения решения суда о признании должника банкротом; </w:t>
      </w:r>
      <w:r>
        <w:br/>
      </w:r>
      <w:r>
        <w:rPr>
          <w:rFonts w:ascii="Times New Roman"/>
          <w:b w:val="false"/>
          <w:i w:val="false"/>
          <w:color w:val="000000"/>
          <w:sz w:val="28"/>
        </w:rPr>
        <w:t>
</w:t>
      </w:r>
      <w:r>
        <w:rPr>
          <w:rFonts w:ascii="Times New Roman"/>
          <w:b w:val="false"/>
          <w:i w:val="false"/>
          <w:color w:val="000000"/>
          <w:sz w:val="28"/>
        </w:rPr>
        <w:t xml:space="preserve">      7) в графе G - номер и дата вынесения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w:t>
      </w:r>
      <w:r>
        <w:rPr>
          <w:rFonts w:ascii="Times New Roman"/>
          <w:b w:val="false"/>
          <w:i w:val="false"/>
          <w:color w:val="000000"/>
          <w:sz w:val="28"/>
        </w:rPr>
        <w:t xml:space="preserve">      Графы F и G заполняются, если корректировка размера облагаемого оборота производится в случае, предусмотренном пунктом 3 статьи 96 и подпунктом 2) пункта 1 статьи 219 Кодекса; </w:t>
      </w:r>
      <w:r>
        <w:br/>
      </w:r>
      <w:r>
        <w:rPr>
          <w:rFonts w:ascii="Times New Roman"/>
          <w:b w:val="false"/>
          <w:i w:val="false"/>
          <w:color w:val="000000"/>
          <w:sz w:val="28"/>
        </w:rPr>
        <w:t>
</w:t>
      </w:r>
      <w:r>
        <w:rPr>
          <w:rFonts w:ascii="Times New Roman"/>
          <w:b w:val="false"/>
          <w:i w:val="false"/>
          <w:color w:val="000000"/>
          <w:sz w:val="28"/>
        </w:rPr>
        <w:t xml:space="preserve">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w:t>
      </w:r>
      <w:r>
        <w:rPr>
          <w:rFonts w:ascii="Times New Roman"/>
          <w:b w:val="false"/>
          <w:i w:val="false"/>
          <w:color w:val="000000"/>
          <w:sz w:val="28"/>
        </w:rPr>
        <w:t xml:space="preserve">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w:t>
      </w:r>
      <w:r>
        <w:rPr>
          <w:rFonts w:ascii="Times New Roman"/>
          <w:b w:val="false"/>
          <w:i w:val="false"/>
          <w:color w:val="000000"/>
          <w:sz w:val="28"/>
        </w:rPr>
        <w:t xml:space="preserve">      10) в графе J - ставка налога на добавленную стоимость, действовавшая в налоговом периоде, указанном в графе Н; </w:t>
      </w:r>
      <w:r>
        <w:br/>
      </w:r>
      <w:r>
        <w:rPr>
          <w:rFonts w:ascii="Times New Roman"/>
          <w:b w:val="false"/>
          <w:i w:val="false"/>
          <w:color w:val="000000"/>
          <w:sz w:val="28"/>
        </w:rPr>
        <w:t>
</w:t>
      </w:r>
      <w:r>
        <w:rPr>
          <w:rFonts w:ascii="Times New Roman"/>
          <w:b w:val="false"/>
          <w:i w:val="false"/>
          <w:color w:val="000000"/>
          <w:sz w:val="28"/>
        </w:rPr>
        <w:t xml:space="preserve">      11) в графе K - сумма налога на добавленную стоимость, приходящегося на стоимость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I переносится в строку 300.03.004А, графы K - в строку 300.03.004В. </w:t>
      </w:r>
      <w:r>
        <w:br/>
      </w:r>
      <w:r>
        <w:rPr>
          <w:rFonts w:ascii="Times New Roman"/>
          <w:b w:val="false"/>
          <w:i w:val="false"/>
          <w:color w:val="000000"/>
          <w:sz w:val="28"/>
        </w:rPr>
        <w:t>
</w:t>
      </w:r>
      <w:r>
        <w:rPr>
          <w:rFonts w:ascii="Times New Roman"/>
          <w:b w:val="false"/>
          <w:i w:val="false"/>
          <w:color w:val="000000"/>
          <w:sz w:val="28"/>
        </w:rPr>
        <w:t xml:space="preserve">      37.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w:t>
      </w:r>
      <w:r>
        <w:rPr>
          <w:rFonts w:ascii="Times New Roman"/>
          <w:b w:val="false"/>
          <w:i w:val="false"/>
          <w:color w:val="000000"/>
          <w:sz w:val="28"/>
        </w:rPr>
        <w:t xml:space="preserve">      В разделе "Получение оплаты по сомнительным требованиям"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w:t>
      </w:r>
      <w:r>
        <w:rPr>
          <w:rFonts w:ascii="Times New Roman"/>
          <w:b w:val="false"/>
          <w:i w:val="false"/>
          <w:color w:val="000000"/>
          <w:sz w:val="28"/>
        </w:rPr>
        <w:t xml:space="preserve">      3) в графе С - фамилия, имя, отчество или наименование получателя,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 общая сумма полученной оплаты по сомнительному требованию; </w:t>
      </w:r>
      <w:r>
        <w:br/>
      </w:r>
      <w:r>
        <w:rPr>
          <w:rFonts w:ascii="Times New Roman"/>
          <w:b w:val="false"/>
          <w:i w:val="false"/>
          <w:color w:val="000000"/>
          <w:sz w:val="28"/>
        </w:rPr>
        <w:t>
</w:t>
      </w:r>
      <w:r>
        <w:rPr>
          <w:rFonts w:ascii="Times New Roman"/>
          <w:b w:val="false"/>
          <w:i w:val="false"/>
          <w:color w:val="000000"/>
          <w:sz w:val="28"/>
        </w:rPr>
        <w:t xml:space="preserve">      5) в графе E - сумма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7) в графе G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w:t>
      </w:r>
      <w:r>
        <w:rPr>
          <w:rFonts w:ascii="Times New Roman"/>
          <w:b w:val="false"/>
          <w:i w:val="false"/>
          <w:color w:val="000000"/>
          <w:sz w:val="28"/>
        </w:rPr>
        <w:t xml:space="preserve">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w:t>
      </w:r>
      <w:r>
        <w:rPr>
          <w:rFonts w:ascii="Times New Roman"/>
          <w:b w:val="false"/>
          <w:i w:val="false"/>
          <w:color w:val="000000"/>
          <w:sz w:val="28"/>
        </w:rPr>
        <w:t xml:space="preserve">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w:t>
      </w:r>
      <w:r>
        <w:rPr>
          <w:rFonts w:ascii="Times New Roman"/>
          <w:b w:val="false"/>
          <w:i w:val="false"/>
          <w:color w:val="000000"/>
          <w:sz w:val="28"/>
        </w:rPr>
        <w:t xml:space="preserve">      сумма полученной оплаты, деленная на коэффициент 1,16 - если сомнительное требование возникло по оборотам по реализации товаров (работ, услуг), совершенным после 1 июля 2001 года.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Оборот, освобожденный от налога на добавленную стоимость - </w:t>
      </w:r>
      <w:r>
        <w:br/>
      </w:r>
      <w:r>
        <w:rPr>
          <w:rFonts w:ascii="Times New Roman"/>
          <w:b w:val="false"/>
          <w:i w:val="false"/>
          <w:color w:val="000000"/>
          <w:sz w:val="28"/>
        </w:rPr>
        <w:t>
</w:t>
      </w:r>
      <w:r>
        <w:rPr>
          <w:rFonts w:ascii="Times New Roman"/>
          <w:b/>
          <w:i w:val="false"/>
          <w:color w:val="000080"/>
          <w:sz w:val="28"/>
        </w:rPr>
        <w:t xml:space="preserve">                  Форма 300.04 (приложение N 4 к Декларации) </w:t>
      </w:r>
    </w:p>
    <w:p>
      <w:pPr>
        <w:spacing w:after="0"/>
        <w:ind w:left="0"/>
        <w:jc w:val="both"/>
      </w:pPr>
      <w:r>
        <w:rPr>
          <w:rFonts w:ascii="Times New Roman"/>
          <w:b w:val="false"/>
          <w:i w:val="false"/>
          <w:color w:val="000000"/>
          <w:sz w:val="28"/>
        </w:rPr>
        <w:t xml:space="preserve">      38.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39. В разделе "Оборот по реализации, освобожденный от НДС": </w:t>
      </w:r>
      <w:r>
        <w:br/>
      </w:r>
      <w:r>
        <w:rPr>
          <w:rFonts w:ascii="Times New Roman"/>
          <w:b w:val="false"/>
          <w:i w:val="false"/>
          <w:color w:val="000000"/>
          <w:sz w:val="28"/>
        </w:rPr>
        <w:t>
</w:t>
      </w:r>
      <w:r>
        <w:rPr>
          <w:rFonts w:ascii="Times New Roman"/>
          <w:b w:val="false"/>
          <w:i w:val="false"/>
          <w:color w:val="000000"/>
          <w:sz w:val="28"/>
        </w:rPr>
        <w:t xml:space="preserve">      1) строка 300.04.001 предназначена для отражения оборота по реализации товаров (работ, услуг), освобожденного от налога на добавленную стоимость в соответствии со статьей 225 Кодекса. </w:t>
      </w:r>
      <w:r>
        <w:br/>
      </w:r>
      <w:r>
        <w:rPr>
          <w:rFonts w:ascii="Times New Roman"/>
          <w:b w:val="false"/>
          <w:i w:val="false"/>
          <w:color w:val="000000"/>
          <w:sz w:val="28"/>
        </w:rPr>
        <w:t>
</w:t>
      </w:r>
      <w:r>
        <w:rPr>
          <w:rFonts w:ascii="Times New Roman"/>
          <w:b w:val="false"/>
          <w:i w:val="false"/>
          <w:color w:val="000000"/>
          <w:sz w:val="28"/>
        </w:rPr>
        <w:t xml:space="preserve">      Величина строки 300.04.001 определяется как сумма строк 300.04.001А, 300.04.001В, 300.04.001С, 300.04.001D, 300.04.001Е, 300.04.001F, 300.04.001G, 300.04.001Н, 300.04.001I, 300.04.001J и 300.04.001К, в которых указываются: </w:t>
      </w:r>
      <w:r>
        <w:br/>
      </w:r>
      <w:r>
        <w:rPr>
          <w:rFonts w:ascii="Times New Roman"/>
          <w:b w:val="false"/>
          <w:i w:val="false"/>
          <w:color w:val="000000"/>
          <w:sz w:val="28"/>
        </w:rPr>
        <w:t>
</w:t>
      </w:r>
      <w:r>
        <w:rPr>
          <w:rFonts w:ascii="Times New Roman"/>
          <w:b w:val="false"/>
          <w:i w:val="false"/>
          <w:color w:val="000000"/>
          <w:sz w:val="28"/>
        </w:rPr>
        <w:t xml:space="preserve">      в строке 300.04.001А - оборот по реализации финансовых услуг, в соответствии с перечнем, указанным в пункте 2 статьи 227 Кодекса. </w:t>
      </w:r>
      <w:r>
        <w:br/>
      </w:r>
      <w:r>
        <w:rPr>
          <w:rFonts w:ascii="Times New Roman"/>
          <w:b w:val="false"/>
          <w:i w:val="false"/>
          <w:color w:val="000000"/>
          <w:sz w:val="28"/>
        </w:rPr>
        <w:t>
</w:t>
      </w:r>
      <w:r>
        <w:rPr>
          <w:rFonts w:ascii="Times New Roman"/>
          <w:b w:val="false"/>
          <w:i w:val="false"/>
          <w:color w:val="000000"/>
          <w:sz w:val="28"/>
        </w:rPr>
        <w:t xml:space="preserve">      При осуществлении операций с ценными бумагами размер оборота по реализации, учитываемый в данной строке, определяется в соответствии с пунктом 2 статьи 240 Кодекса; </w:t>
      </w:r>
      <w:r>
        <w:br/>
      </w:r>
      <w:r>
        <w:rPr>
          <w:rFonts w:ascii="Times New Roman"/>
          <w:b w:val="false"/>
          <w:i w:val="false"/>
          <w:color w:val="000000"/>
          <w:sz w:val="28"/>
        </w:rPr>
        <w:t>
</w:t>
      </w:r>
      <w:r>
        <w:rPr>
          <w:rFonts w:ascii="Times New Roman"/>
          <w:b w:val="false"/>
          <w:i w:val="false"/>
          <w:color w:val="000000"/>
          <w:sz w:val="28"/>
        </w:rPr>
        <w:t xml:space="preserve">      в строке 300.04.001В - оборот по реализации геологоразведочных и геолого-поисковых работ, определяемых в соответствии со статьей 230 Кодекса; </w:t>
      </w:r>
      <w:r>
        <w:br/>
      </w:r>
      <w:r>
        <w:rPr>
          <w:rFonts w:ascii="Times New Roman"/>
          <w:b w:val="false"/>
          <w:i w:val="false"/>
          <w:color w:val="000000"/>
          <w:sz w:val="28"/>
        </w:rPr>
        <w:t>
</w:t>
      </w:r>
      <w:r>
        <w:rPr>
          <w:rFonts w:ascii="Times New Roman"/>
          <w:b w:val="false"/>
          <w:i w:val="false"/>
          <w:color w:val="000000"/>
          <w:sz w:val="28"/>
        </w:rPr>
        <w:t xml:space="preserve">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в строке 300.04.001F - оборот по реализации услуг, оказываемых некоммерческими организациями, в соответствии со статьей 229 Кодекса; </w:t>
      </w:r>
      <w:r>
        <w:br/>
      </w:r>
      <w:r>
        <w:rPr>
          <w:rFonts w:ascii="Times New Roman"/>
          <w:b w:val="false"/>
          <w:i w:val="false"/>
          <w:color w:val="000000"/>
          <w:sz w:val="28"/>
        </w:rPr>
        <w:t>
</w:t>
      </w:r>
      <w:r>
        <w:rPr>
          <w:rFonts w:ascii="Times New Roman"/>
          <w:b w:val="false"/>
          <w:i w:val="false"/>
          <w:color w:val="000000"/>
          <w:sz w:val="28"/>
        </w:rPr>
        <w:t xml:space="preserve">      в строке 300.04.001G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232 Кодекса и включенных в перечень, утвержденный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строке 300.04.001Н - оборот по реализации работ и услуг в сфере культуры, науки и образования в соответствии со статьей 231 Кодекса; </w:t>
      </w:r>
      <w:r>
        <w:br/>
      </w:r>
      <w:r>
        <w:rPr>
          <w:rFonts w:ascii="Times New Roman"/>
          <w:b w:val="false"/>
          <w:i w:val="false"/>
          <w:color w:val="000000"/>
          <w:sz w:val="28"/>
        </w:rPr>
        <w:t>
</w:t>
      </w:r>
      <w:r>
        <w:rPr>
          <w:rFonts w:ascii="Times New Roman"/>
          <w:b w:val="false"/>
          <w:i w:val="false"/>
          <w:color w:val="000000"/>
          <w:sz w:val="28"/>
        </w:rPr>
        <w:t xml:space="preserve">      в строке 300.04.001I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статьей 233 Кодекса; </w:t>
      </w:r>
      <w:r>
        <w:br/>
      </w:r>
      <w:r>
        <w:rPr>
          <w:rFonts w:ascii="Times New Roman"/>
          <w:b w:val="false"/>
          <w:i w:val="false"/>
          <w:color w:val="000000"/>
          <w:sz w:val="28"/>
        </w:rPr>
        <w:t>
</w:t>
      </w:r>
      <w:r>
        <w:rPr>
          <w:rFonts w:ascii="Times New Roman"/>
          <w:b w:val="false"/>
          <w:i w:val="false"/>
          <w:color w:val="000000"/>
          <w:sz w:val="28"/>
        </w:rPr>
        <w:t xml:space="preserve">      в строке 300.04.001J - оборот по реализации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w:t>
      </w:r>
      <w:r>
        <w:rPr>
          <w:rFonts w:ascii="Times New Roman"/>
          <w:b w:val="false"/>
          <w:i w:val="false"/>
          <w:color w:val="000000"/>
          <w:sz w:val="28"/>
        </w:rPr>
        <w:t xml:space="preserve">      в строке 300.04.001К - оборот по реализации товаров (работ, услуг), освобожденный от налога на добавленную стоимость и не указанный в строках 300.04.001А, 300.04.001В, 300.04.001С, 300.04.001D, 300.04.001Е, 300.04.001F, 300.04.001G, 300.04.001Н, 300.04.001I и 300.04.001J. Также в данную строку включаются обороты по реализации товаров (работ, услуг), освобожденные от налога на добавленную стоимость в соответствии с подпунктами 12), 15), 16), 17), 19) и 22) пункта 1 статьи 57 Закона Республики Казахстан "О налогах и других обязательных платежах в бюджет", действующих в соответствии со статьей 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июня 2001 года N 210-II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Подпункты 12) и 15) пункта 1 статьи 57 Закона Республики Казахстан от 24 апреля 1995 года "О налогах и других обязательных платежах в бюджет" с 1 января 2002 года действуют в соответствии с редакцией, установленной в пункте 1 статьи 2 Закона Республики Казахстан от 12 июня 2001 года N 210-II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w:t>
      </w:r>
      <w:r>
        <w:rPr>
          <w:rFonts w:ascii="Times New Roman"/>
          <w:b w:val="false"/>
          <w:i w:val="false"/>
          <w:color w:val="000000"/>
          <w:sz w:val="28"/>
        </w:rPr>
        <w:t xml:space="preserve">      3) в строке 300.04.003 - сумма строк 300.04.001 и 300.04.002. </w:t>
      </w:r>
      <w:r>
        <w:br/>
      </w:r>
      <w:r>
        <w:rPr>
          <w:rFonts w:ascii="Times New Roman"/>
          <w:b w:val="false"/>
          <w:i w:val="false"/>
          <w:color w:val="000000"/>
          <w:sz w:val="28"/>
        </w:rPr>
        <w:t>
</w:t>
      </w:r>
      <w:r>
        <w:rPr>
          <w:rFonts w:ascii="Times New Roman"/>
          <w:b w:val="false"/>
          <w:i w:val="false"/>
          <w:color w:val="000000"/>
          <w:sz w:val="28"/>
        </w:rPr>
        <w:t xml:space="preserve">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Сумма налога на добавленную стоимость, относимого в зачет по </w:t>
      </w:r>
      <w:r>
        <w:br/>
      </w:r>
      <w:r>
        <w:rPr>
          <w:rFonts w:ascii="Times New Roman"/>
          <w:b w:val="false"/>
          <w:i w:val="false"/>
          <w:color w:val="000000"/>
          <w:sz w:val="28"/>
        </w:rPr>
        <w:t>
</w:t>
      </w:r>
      <w:r>
        <w:rPr>
          <w:rFonts w:ascii="Times New Roman"/>
          <w:b/>
          <w:i w:val="false"/>
          <w:color w:val="000080"/>
          <w:sz w:val="28"/>
        </w:rPr>
        <w:t xml:space="preserve">        товарам (работам, услугам), приобретенным на территории </w:t>
      </w:r>
      <w:r>
        <w:br/>
      </w:r>
      <w:r>
        <w:rPr>
          <w:rFonts w:ascii="Times New Roman"/>
          <w:b w:val="false"/>
          <w:i w:val="false"/>
          <w:color w:val="000000"/>
          <w:sz w:val="28"/>
        </w:rPr>
        <w:t>
</w:t>
      </w:r>
      <w:r>
        <w:rPr>
          <w:rFonts w:ascii="Times New Roman"/>
          <w:b/>
          <w:i w:val="false"/>
          <w:color w:val="000080"/>
          <w:sz w:val="28"/>
        </w:rPr>
        <w:t xml:space="preserve">  Республики Казахстан - Форма 300.05 (приложение N 5 к Декларации) </w:t>
      </w:r>
    </w:p>
    <w:p>
      <w:pPr>
        <w:spacing w:after="0"/>
        <w:ind w:left="0"/>
        <w:jc w:val="both"/>
      </w:pPr>
      <w:r>
        <w:rPr>
          <w:rFonts w:ascii="Times New Roman"/>
          <w:b w:val="false"/>
          <w:i w:val="false"/>
          <w:color w:val="000000"/>
          <w:sz w:val="28"/>
        </w:rPr>
        <w:t xml:space="preserve">      40.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статьей 240 Кодекса. Данная форма не заполняется банками 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при применении ими пропорционального метода отнесения налога на добавленную стоимость в зачет по другим полученным товарам (работам, услугам). </w:t>
      </w:r>
      <w:r>
        <w:br/>
      </w:r>
      <w:r>
        <w:rPr>
          <w:rFonts w:ascii="Times New Roman"/>
          <w:b w:val="false"/>
          <w:i w:val="false"/>
          <w:color w:val="000000"/>
          <w:sz w:val="28"/>
        </w:rPr>
        <w:t>
</w:t>
      </w:r>
      <w:r>
        <w:rPr>
          <w:rFonts w:ascii="Times New Roman"/>
          <w:b w:val="false"/>
          <w:i w:val="false"/>
          <w:color w:val="000000"/>
          <w:sz w:val="28"/>
        </w:rPr>
        <w:t xml:space="preserve">      Зачет налога на добавленную стоимость производится в порядке, установленном статьей 235 Кодекса. Налог на добавленную стоимость не относится в зачет в случаях, предусмотренных в статье 236 Кодекса. </w:t>
      </w:r>
      <w:r>
        <w:br/>
      </w:r>
      <w:r>
        <w:rPr>
          <w:rFonts w:ascii="Times New Roman"/>
          <w:b w:val="false"/>
          <w:i w:val="false"/>
          <w:color w:val="000000"/>
          <w:sz w:val="28"/>
        </w:rPr>
        <w:t>
</w:t>
      </w:r>
      <w:r>
        <w:rPr>
          <w:rFonts w:ascii="Times New Roman"/>
          <w:b w:val="false"/>
          <w:i w:val="false"/>
          <w:color w:val="000000"/>
          <w:sz w:val="28"/>
        </w:rPr>
        <w:t xml:space="preserve">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а также по природному газу и нефти, включая газовый конденсат, приобретенным в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41.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w:t>
      </w:r>
      <w:r>
        <w:rPr>
          <w:rFonts w:ascii="Times New Roman"/>
          <w:b w:val="false"/>
          <w:i w:val="false"/>
          <w:color w:val="000000"/>
          <w:sz w:val="28"/>
        </w:rPr>
        <w:t xml:space="preserve">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2) в графе В -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статьей 221 Кодекса; </w:t>
      </w:r>
      <w:r>
        <w:br/>
      </w:r>
      <w:r>
        <w:rPr>
          <w:rFonts w:ascii="Times New Roman"/>
          <w:b w:val="false"/>
          <w:i w:val="false"/>
          <w:color w:val="000000"/>
          <w:sz w:val="28"/>
        </w:rPr>
        <w:t>
</w:t>
      </w:r>
      <w:r>
        <w:rPr>
          <w:rFonts w:ascii="Times New Roman"/>
          <w:b w:val="false"/>
          <w:i w:val="false"/>
          <w:color w:val="000000"/>
          <w:sz w:val="28"/>
        </w:rPr>
        <w:t xml:space="preserve">      3) в графе С - сумма налога на добавленную стоимость, относимого в зачет. </w:t>
      </w:r>
      <w:r>
        <w:br/>
      </w:r>
      <w:r>
        <w:rPr>
          <w:rFonts w:ascii="Times New Roman"/>
          <w:b w:val="false"/>
          <w:i w:val="false"/>
          <w:color w:val="000000"/>
          <w:sz w:val="28"/>
        </w:rPr>
        <w:t>
</w:t>
      </w:r>
      <w:r>
        <w:rPr>
          <w:rFonts w:ascii="Times New Roman"/>
          <w:b w:val="false"/>
          <w:i w:val="false"/>
          <w:color w:val="000000"/>
          <w:sz w:val="28"/>
        </w:rPr>
        <w:t xml:space="preserve">      42.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w:t>
      </w:r>
      <w:r>
        <w:rPr>
          <w:rFonts w:ascii="Times New Roman"/>
          <w:b w:val="false"/>
          <w:i w:val="false"/>
          <w:color w:val="000000"/>
          <w:sz w:val="28"/>
        </w:rPr>
        <w:t xml:space="preserve">      основных средств; </w:t>
      </w:r>
      <w:r>
        <w:br/>
      </w:r>
      <w:r>
        <w:rPr>
          <w:rFonts w:ascii="Times New Roman"/>
          <w:b w:val="false"/>
          <w:i w:val="false"/>
          <w:color w:val="000000"/>
          <w:sz w:val="28"/>
        </w:rPr>
        <w:t>
</w:t>
      </w:r>
      <w:r>
        <w:rPr>
          <w:rFonts w:ascii="Times New Roman"/>
          <w:b w:val="false"/>
          <w:i w:val="false"/>
          <w:color w:val="000000"/>
          <w:sz w:val="28"/>
        </w:rPr>
        <w:t xml:space="preserve">      товаров, по которым не разрешен зачет по налогу на добавленную стоимость в соответствии со статьей 236 Кодекса; </w:t>
      </w:r>
      <w:r>
        <w:br/>
      </w:r>
      <w:r>
        <w:rPr>
          <w:rFonts w:ascii="Times New Roman"/>
          <w:b w:val="false"/>
          <w:i w:val="false"/>
          <w:color w:val="000000"/>
          <w:sz w:val="28"/>
        </w:rPr>
        <w:t>
</w:t>
      </w:r>
      <w:r>
        <w:rPr>
          <w:rFonts w:ascii="Times New Roman"/>
          <w:b w:val="false"/>
          <w:i w:val="false"/>
          <w:color w:val="000000"/>
          <w:sz w:val="28"/>
        </w:rPr>
        <w:t xml:space="preserve">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w:t>
      </w:r>
      <w:r>
        <w:br/>
      </w:r>
      <w:r>
        <w:rPr>
          <w:rFonts w:ascii="Times New Roman"/>
          <w:b w:val="false"/>
          <w:i w:val="false"/>
          <w:color w:val="000000"/>
          <w:sz w:val="28"/>
        </w:rPr>
        <w:t>
</w:t>
      </w:r>
      <w:r>
        <w:rPr>
          <w:rFonts w:ascii="Times New Roman"/>
          <w:b w:val="false"/>
          <w:i w:val="false"/>
          <w:color w:val="000000"/>
          <w:sz w:val="28"/>
        </w:rPr>
        <w:t xml:space="preserve">      зданий; </w:t>
      </w:r>
      <w:r>
        <w:br/>
      </w:r>
      <w:r>
        <w:rPr>
          <w:rFonts w:ascii="Times New Roman"/>
          <w:b w:val="false"/>
          <w:i w:val="false"/>
          <w:color w:val="000000"/>
          <w:sz w:val="28"/>
        </w:rPr>
        <w:t>
</w:t>
      </w:r>
      <w:r>
        <w:rPr>
          <w:rFonts w:ascii="Times New Roman"/>
          <w:b w:val="false"/>
          <w:i w:val="false"/>
          <w:color w:val="000000"/>
          <w:sz w:val="28"/>
        </w:rPr>
        <w:t xml:space="preserve">      основных средств, по которым не разрешен зачет в соответствии со статьей 236 Кодекса; </w:t>
      </w:r>
      <w:r>
        <w:br/>
      </w:r>
      <w:r>
        <w:rPr>
          <w:rFonts w:ascii="Times New Roman"/>
          <w:b w:val="false"/>
          <w:i w:val="false"/>
          <w:color w:val="000000"/>
          <w:sz w:val="28"/>
        </w:rPr>
        <w:t>
</w:t>
      </w:r>
      <w:r>
        <w:rPr>
          <w:rFonts w:ascii="Times New Roman"/>
          <w:b w:val="false"/>
          <w:i w:val="false"/>
          <w:color w:val="000000"/>
          <w:sz w:val="28"/>
        </w:rPr>
        <w:t xml:space="preserve">      3) строка 300.05.003 предназначена для отражения сведений по зданиям, приобретенным с налогом на добавленную стоимость, кроме зданий жилищного фонда (за исключением используемых под гостиницу); </w:t>
      </w:r>
      <w:r>
        <w:br/>
      </w:r>
      <w:r>
        <w:rPr>
          <w:rFonts w:ascii="Times New Roman"/>
          <w:b w:val="false"/>
          <w:i w:val="false"/>
          <w:color w:val="000000"/>
          <w:sz w:val="28"/>
        </w:rPr>
        <w:t>
</w:t>
      </w:r>
      <w:r>
        <w:rPr>
          <w:rFonts w:ascii="Times New Roman"/>
          <w:b w:val="false"/>
          <w:i w:val="false"/>
          <w:color w:val="000000"/>
          <w:sz w:val="28"/>
        </w:rPr>
        <w:t xml:space="preserve">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w:t>
      </w:r>
      <w:r>
        <w:rPr>
          <w:rFonts w:ascii="Times New Roman"/>
          <w:b w:val="false"/>
          <w:i w:val="false"/>
          <w:color w:val="000000"/>
          <w:sz w:val="28"/>
        </w:rPr>
        <w:t xml:space="preserve">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w:t>
      </w:r>
      <w:r>
        <w:rPr>
          <w:rFonts w:ascii="Times New Roman"/>
          <w:b w:val="false"/>
          <w:i w:val="false"/>
          <w:color w:val="000000"/>
          <w:sz w:val="28"/>
        </w:rPr>
        <w:t xml:space="preserve">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w:t>
      </w:r>
      <w:r>
        <w:rPr>
          <w:rFonts w:ascii="Times New Roman"/>
          <w:b w:val="false"/>
          <w:i w:val="false"/>
          <w:color w:val="000000"/>
          <w:sz w:val="28"/>
        </w:rPr>
        <w:t xml:space="preserve">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w:t>
      </w:r>
      <w:r>
        <w:rPr>
          <w:rFonts w:ascii="Times New Roman"/>
          <w:b w:val="false"/>
          <w:i w:val="false"/>
          <w:color w:val="000000"/>
          <w:sz w:val="28"/>
        </w:rPr>
        <w:t xml:space="preserve">      6) строка 300.05.006 предназначена для отражения сведений по природному газу, нефти, включая газовый конденсат, приобретенным с налогом на добавленную стоимость в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7) строка 300.05.007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8) строка 300.05.008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статьей 225 Кодекса или международными договорами. </w:t>
      </w:r>
      <w:r>
        <w:br/>
      </w:r>
      <w:r>
        <w:rPr>
          <w:rFonts w:ascii="Times New Roman"/>
          <w:b w:val="false"/>
          <w:i w:val="false"/>
          <w:color w:val="000000"/>
          <w:sz w:val="28"/>
        </w:rPr>
        <w:t>
</w:t>
      </w:r>
      <w:r>
        <w:rPr>
          <w:rFonts w:ascii="Times New Roman"/>
          <w:b w:val="false"/>
          <w:i w:val="false"/>
          <w:color w:val="000000"/>
          <w:sz w:val="28"/>
        </w:rPr>
        <w:t xml:space="preserve">      В строку 300.05.008А переносится величина строки 300.11.001, в строку 300.05.008В - величина строки 300.11.002, в строку 300.05.008С - величина строки 300.11.007; </w:t>
      </w:r>
      <w:r>
        <w:br/>
      </w:r>
      <w:r>
        <w:rPr>
          <w:rFonts w:ascii="Times New Roman"/>
          <w:b w:val="false"/>
          <w:i w:val="false"/>
          <w:color w:val="000000"/>
          <w:sz w:val="28"/>
        </w:rPr>
        <w:t>
</w:t>
      </w:r>
      <w:r>
        <w:rPr>
          <w:rFonts w:ascii="Times New Roman"/>
          <w:b w:val="false"/>
          <w:i w:val="false"/>
          <w:color w:val="000000"/>
          <w:sz w:val="28"/>
        </w:rPr>
        <w:t xml:space="preserve">      9) строка 300.05.009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статьей 236 Кодекса; </w:t>
      </w:r>
      <w:r>
        <w:br/>
      </w:r>
      <w:r>
        <w:rPr>
          <w:rFonts w:ascii="Times New Roman"/>
          <w:b w:val="false"/>
          <w:i w:val="false"/>
          <w:color w:val="000000"/>
          <w:sz w:val="28"/>
        </w:rPr>
        <w:t>
</w:t>
      </w:r>
      <w:r>
        <w:rPr>
          <w:rFonts w:ascii="Times New Roman"/>
          <w:b w:val="false"/>
          <w:i w:val="false"/>
          <w:color w:val="000000"/>
          <w:sz w:val="28"/>
        </w:rPr>
        <w:t xml:space="preserve">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w:t>
      </w:r>
      <w:r>
        <w:rPr>
          <w:rFonts w:ascii="Times New Roman"/>
          <w:b w:val="false"/>
          <w:i w:val="false"/>
          <w:color w:val="000000"/>
          <w:sz w:val="28"/>
        </w:rPr>
        <w:t xml:space="preserve">      Величина строки 300.05.010А переносится в строку 300.00.011А. </w:t>
      </w:r>
      <w:r>
        <w:br/>
      </w:r>
      <w:r>
        <w:rPr>
          <w:rFonts w:ascii="Times New Roman"/>
          <w:b w:val="false"/>
          <w:i w:val="false"/>
          <w:color w:val="000000"/>
          <w:sz w:val="28"/>
        </w:rPr>
        <w:t>
</w:t>
      </w:r>
      <w:r>
        <w:rPr>
          <w:rFonts w:ascii="Times New Roman"/>
          <w:b w:val="false"/>
          <w:i w:val="false"/>
          <w:color w:val="000000"/>
          <w:sz w:val="28"/>
        </w:rPr>
        <w:t xml:space="preserve">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Сумма налога на добавленную стоимость, относимого в зачет </w:t>
      </w:r>
      <w:r>
        <w:br/>
      </w:r>
      <w:r>
        <w:rPr>
          <w:rFonts w:ascii="Times New Roman"/>
          <w:b w:val="false"/>
          <w:i w:val="false"/>
          <w:color w:val="000000"/>
          <w:sz w:val="28"/>
        </w:rPr>
        <w:t>
</w:t>
      </w:r>
      <w:r>
        <w:rPr>
          <w:rFonts w:ascii="Times New Roman"/>
          <w:b/>
          <w:i w:val="false"/>
          <w:color w:val="000080"/>
          <w:sz w:val="28"/>
        </w:rPr>
        <w:t xml:space="preserve">       по приобретенным товарам (работам, услугам) - Форма 300.06 </w:t>
      </w:r>
      <w:r>
        <w:br/>
      </w:r>
      <w:r>
        <w:rPr>
          <w:rFonts w:ascii="Times New Roman"/>
          <w:b w:val="false"/>
          <w:i w:val="false"/>
          <w:color w:val="000000"/>
          <w:sz w:val="28"/>
        </w:rPr>
        <w:t>
</w:t>
      </w:r>
      <w:r>
        <w:rPr>
          <w:rFonts w:ascii="Times New Roman"/>
          <w:b/>
          <w:i w:val="false"/>
          <w:color w:val="000080"/>
          <w:sz w:val="28"/>
        </w:rPr>
        <w:t xml:space="preserve">                     (приложение N 6 к Декларации) </w:t>
      </w:r>
    </w:p>
    <w:p>
      <w:pPr>
        <w:spacing w:after="0"/>
        <w:ind w:left="0"/>
        <w:jc w:val="both"/>
      </w:pPr>
      <w:r>
        <w:rPr>
          <w:rFonts w:ascii="Times New Roman"/>
          <w:b w:val="false"/>
          <w:i w:val="false"/>
          <w:color w:val="000000"/>
          <w:sz w:val="28"/>
        </w:rPr>
        <w:t xml:space="preserve">      43.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статьей 241 Кодекса. </w:t>
      </w:r>
      <w:r>
        <w:br/>
      </w:r>
      <w:r>
        <w:rPr>
          <w:rFonts w:ascii="Times New Roman"/>
          <w:b w:val="false"/>
          <w:i w:val="false"/>
          <w:color w:val="000000"/>
          <w:sz w:val="28"/>
        </w:rPr>
        <w:t>
</w:t>
      </w:r>
      <w:r>
        <w:rPr>
          <w:rFonts w:ascii="Times New Roman"/>
          <w:b w:val="false"/>
          <w:i w:val="false"/>
          <w:color w:val="000000"/>
          <w:sz w:val="28"/>
        </w:rPr>
        <w:t xml:space="preserve">      Банки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52 настоящих Правил. </w:t>
      </w:r>
      <w:r>
        <w:br/>
      </w:r>
      <w:r>
        <w:rPr>
          <w:rFonts w:ascii="Times New Roman"/>
          <w:b w:val="false"/>
          <w:i w:val="false"/>
          <w:color w:val="000000"/>
          <w:sz w:val="28"/>
        </w:rPr>
        <w:t>
</w:t>
      </w:r>
      <w:r>
        <w:rPr>
          <w:rFonts w:ascii="Times New Roman"/>
          <w:b w:val="false"/>
          <w:i w:val="false"/>
          <w:color w:val="000000"/>
          <w:sz w:val="28"/>
        </w:rPr>
        <w:t xml:space="preserve">      44. Форма 300.06 состоит из семи разделов, каждый раздел - из граф А, В и С: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нерезидента в соответствии со статьей 221 Кодекса;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налога на добавленную стоимость, относимого в зачет. </w:t>
      </w:r>
      <w:r>
        <w:br/>
      </w:r>
      <w:r>
        <w:rPr>
          <w:rFonts w:ascii="Times New Roman"/>
          <w:b w:val="false"/>
          <w:i w:val="false"/>
          <w:color w:val="000000"/>
          <w:sz w:val="28"/>
        </w:rPr>
        <w:t>
</w:t>
      </w:r>
      <w:r>
        <w:rPr>
          <w:rFonts w:ascii="Times New Roman"/>
          <w:b w:val="false"/>
          <w:i w:val="false"/>
          <w:color w:val="000000"/>
          <w:sz w:val="28"/>
        </w:rPr>
        <w:t xml:space="preserve">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w:t>
      </w:r>
      <w:r>
        <w:rPr>
          <w:rFonts w:ascii="Times New Roman"/>
          <w:b w:val="false"/>
          <w:i w:val="false"/>
          <w:color w:val="000000"/>
          <w:sz w:val="28"/>
        </w:rPr>
        <w:t xml:space="preserve">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w:t>
      </w:r>
      <w:r>
        <w:rPr>
          <w:rFonts w:ascii="Times New Roman"/>
          <w:b w:val="false"/>
          <w:i w:val="false"/>
          <w:color w:val="000000"/>
          <w:sz w:val="28"/>
        </w:rPr>
        <w:t xml:space="preserve">      45.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w:t>
      </w:r>
      <w:r>
        <w:rPr>
          <w:rFonts w:ascii="Times New Roman"/>
          <w:b w:val="false"/>
          <w:i w:val="false"/>
          <w:color w:val="000000"/>
          <w:sz w:val="28"/>
        </w:rPr>
        <w:t xml:space="preserve">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w:t>
      </w:r>
      <w:r>
        <w:rPr>
          <w:rFonts w:ascii="Times New Roman"/>
          <w:b w:val="false"/>
          <w:i w:val="false"/>
          <w:color w:val="000000"/>
          <w:sz w:val="28"/>
        </w:rPr>
        <w:t xml:space="preserve">      46.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Величина графы С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w:t>
      </w:r>
      <w:r>
        <w:rPr>
          <w:rFonts w:ascii="Times New Roman"/>
          <w:b w:val="false"/>
          <w:i w:val="false"/>
          <w:color w:val="000000"/>
          <w:sz w:val="28"/>
        </w:rPr>
        <w:t xml:space="preserve">      47.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w:t>
      </w:r>
      <w:r>
        <w:rPr>
          <w:rFonts w:ascii="Times New Roman"/>
          <w:b w:val="false"/>
          <w:i w:val="false"/>
          <w:color w:val="000000"/>
          <w:sz w:val="28"/>
        </w:rPr>
        <w:t xml:space="preserve">      1) в строке 300.06.031А - сумма строк 300.06.010А, 300.06.020А и 300.06.030А; </w:t>
      </w:r>
      <w:r>
        <w:br/>
      </w:r>
      <w:r>
        <w:rPr>
          <w:rFonts w:ascii="Times New Roman"/>
          <w:b w:val="false"/>
          <w:i w:val="false"/>
          <w:color w:val="000000"/>
          <w:sz w:val="28"/>
        </w:rPr>
        <w:t>
</w:t>
      </w:r>
      <w:r>
        <w:rPr>
          <w:rFonts w:ascii="Times New Roman"/>
          <w:b w:val="false"/>
          <w:i w:val="false"/>
          <w:color w:val="000000"/>
          <w:sz w:val="28"/>
        </w:rPr>
        <w:t xml:space="preserve">      2) в строке 300.06.031В - сумма строк 300.06.010В, 300.06.020В и 300.06.030В; </w:t>
      </w:r>
      <w:r>
        <w:br/>
      </w:r>
      <w:r>
        <w:rPr>
          <w:rFonts w:ascii="Times New Roman"/>
          <w:b w:val="false"/>
          <w:i w:val="false"/>
          <w:color w:val="000000"/>
          <w:sz w:val="28"/>
        </w:rPr>
        <w:t>
</w:t>
      </w:r>
      <w:r>
        <w:rPr>
          <w:rFonts w:ascii="Times New Roman"/>
          <w:b w:val="false"/>
          <w:i w:val="false"/>
          <w:color w:val="000000"/>
          <w:sz w:val="28"/>
        </w:rPr>
        <w:t xml:space="preserve">      3) в строке 300.06.031С - сумма строк 300.06.010С и 300.06.030С. </w:t>
      </w:r>
      <w:r>
        <w:br/>
      </w:r>
      <w:r>
        <w:rPr>
          <w:rFonts w:ascii="Times New Roman"/>
          <w:b w:val="false"/>
          <w:i w:val="false"/>
          <w:color w:val="000000"/>
          <w:sz w:val="28"/>
        </w:rPr>
        <w:t>
</w:t>
      </w:r>
      <w:r>
        <w:rPr>
          <w:rFonts w:ascii="Times New Roman"/>
          <w:b w:val="false"/>
          <w:i w:val="false"/>
          <w:color w:val="000000"/>
          <w:sz w:val="28"/>
        </w:rPr>
        <w:t xml:space="preserve">      Величина строки 300.06.031А переносится в строку 300.00.011А, строки 300.06.031С - в строку 300.00.011В. </w:t>
      </w:r>
      <w:r>
        <w:br/>
      </w:r>
      <w:r>
        <w:rPr>
          <w:rFonts w:ascii="Times New Roman"/>
          <w:b w:val="false"/>
          <w:i w:val="false"/>
          <w:color w:val="000000"/>
          <w:sz w:val="28"/>
        </w:rPr>
        <w:t>
</w:t>
      </w:r>
      <w:r>
        <w:rPr>
          <w:rFonts w:ascii="Times New Roman"/>
          <w:b w:val="false"/>
          <w:i w:val="false"/>
          <w:color w:val="000000"/>
          <w:sz w:val="28"/>
        </w:rPr>
        <w:t xml:space="preserve">      48. Раздел "Товары, приобретенные по импорту, кроме природного газа, нефти, включая газовый конденсат, приобретенных в РФ" предназначен для расчета суммы налога на добавленную стоимость, относимого в зачет, по товарам, приобретенным по импорту, кроме нефти, включая газовый конденсат, и природного газа, приобретенным в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r>
        <w:br/>
      </w:r>
      <w:r>
        <w:rPr>
          <w:rFonts w:ascii="Times New Roman"/>
          <w:b w:val="false"/>
          <w:i w:val="false"/>
          <w:color w:val="000000"/>
          <w:sz w:val="28"/>
        </w:rPr>
        <w:t>
</w:t>
      </w:r>
      <w:r>
        <w:rPr>
          <w:rFonts w:ascii="Times New Roman"/>
          <w:b w:val="false"/>
          <w:i w:val="false"/>
          <w:color w:val="000000"/>
          <w:sz w:val="28"/>
        </w:rPr>
        <w:t xml:space="preserve">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w:t>
      </w:r>
      <w:r>
        <w:rPr>
          <w:rFonts w:ascii="Times New Roman"/>
          <w:b w:val="false"/>
          <w:i w:val="false"/>
          <w:color w:val="000000"/>
          <w:sz w:val="28"/>
        </w:rPr>
        <w:t xml:space="preserve">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w:t>
      </w:r>
      <w:r>
        <w:rPr>
          <w:rFonts w:ascii="Times New Roman"/>
          <w:b w:val="false"/>
          <w:i w:val="false"/>
          <w:color w:val="000000"/>
          <w:sz w:val="28"/>
        </w:rPr>
        <w:t xml:space="preserve">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w:t>
      </w:r>
      <w:r>
        <w:rPr>
          <w:rFonts w:ascii="Times New Roman"/>
          <w:b w:val="false"/>
          <w:i w:val="false"/>
          <w:color w:val="000000"/>
          <w:sz w:val="28"/>
        </w:rPr>
        <w:t xml:space="preserve">      Величина строки 300.06.035А переносится в строку 300.00.012А, строки 300.06.035С - в строку 300.00.012В. </w:t>
      </w:r>
      <w:r>
        <w:br/>
      </w:r>
      <w:r>
        <w:rPr>
          <w:rFonts w:ascii="Times New Roman"/>
          <w:b w:val="false"/>
          <w:i w:val="false"/>
          <w:color w:val="000000"/>
          <w:sz w:val="28"/>
        </w:rPr>
        <w:t>
</w:t>
      </w:r>
      <w:r>
        <w:rPr>
          <w:rFonts w:ascii="Times New Roman"/>
          <w:b w:val="false"/>
          <w:i w:val="false"/>
          <w:color w:val="000000"/>
          <w:sz w:val="28"/>
        </w:rPr>
        <w:t xml:space="preserve">      49.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статьей 250 Кодекса. </w:t>
      </w:r>
      <w:r>
        <w:br/>
      </w:r>
      <w:r>
        <w:rPr>
          <w:rFonts w:ascii="Times New Roman"/>
          <w:b w:val="false"/>
          <w:i w:val="false"/>
          <w:color w:val="000000"/>
          <w:sz w:val="28"/>
        </w:rPr>
        <w:t>
</w:t>
      </w:r>
      <w:r>
        <w:rPr>
          <w:rFonts w:ascii="Times New Roman"/>
          <w:b w:val="false"/>
          <w:i w:val="false"/>
          <w:color w:val="000000"/>
          <w:sz w:val="28"/>
        </w:rPr>
        <w:t xml:space="preserve">      Заполнение данного раздела производится в порядке, установленном для заполнения раздела "Товары, приобретенные по импорту, кроме природного газа, нефти, включая газовый конденсат, приобретенных в РФ". </w:t>
      </w:r>
      <w:r>
        <w:br/>
      </w:r>
      <w:r>
        <w:rPr>
          <w:rFonts w:ascii="Times New Roman"/>
          <w:b w:val="false"/>
          <w:i w:val="false"/>
          <w:color w:val="000000"/>
          <w:sz w:val="28"/>
        </w:rPr>
        <w:t>
</w:t>
      </w:r>
      <w:r>
        <w:rPr>
          <w:rFonts w:ascii="Times New Roman"/>
          <w:b w:val="false"/>
          <w:i w:val="false"/>
          <w:color w:val="000000"/>
          <w:sz w:val="28"/>
        </w:rPr>
        <w:t xml:space="preserve">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w:t>
      </w:r>
      <w:r>
        <w:rPr>
          <w:rFonts w:ascii="Times New Roman"/>
          <w:b w:val="false"/>
          <w:i w:val="false"/>
          <w:color w:val="000000"/>
          <w:sz w:val="28"/>
        </w:rPr>
        <w:t xml:space="preserve">      Величина строки 300.06.039А переносится в строку 300.00.015А, строки 300.06.039С - в строку 300.00.015В. </w:t>
      </w:r>
      <w:r>
        <w:br/>
      </w:r>
      <w:r>
        <w:rPr>
          <w:rFonts w:ascii="Times New Roman"/>
          <w:b w:val="false"/>
          <w:i w:val="false"/>
          <w:color w:val="000000"/>
          <w:sz w:val="28"/>
        </w:rPr>
        <w:t>
</w:t>
      </w:r>
      <w:r>
        <w:rPr>
          <w:rFonts w:ascii="Times New Roman"/>
          <w:b w:val="false"/>
          <w:i w:val="false"/>
          <w:color w:val="000000"/>
          <w:sz w:val="28"/>
        </w:rPr>
        <w:t xml:space="preserve">      50.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статьей 249 Кодекса. Данный раздел состоит из двух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w:t>
      </w:r>
      <w:r>
        <w:rPr>
          <w:rFonts w:ascii="Times New Roman"/>
          <w:b w:val="false"/>
          <w:i w:val="false"/>
          <w:color w:val="000000"/>
          <w:sz w:val="28"/>
        </w:rPr>
        <w:t xml:space="preserve">      51. 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w:t>
      </w:r>
      <w:r>
        <w:rPr>
          <w:rFonts w:ascii="Times New Roman"/>
          <w:b w:val="false"/>
          <w:i w:val="false"/>
          <w:color w:val="000000"/>
          <w:sz w:val="28"/>
        </w:rPr>
        <w:t xml:space="preserve">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w:t>
      </w:r>
      <w:r>
        <w:rPr>
          <w:rFonts w:ascii="Times New Roman"/>
          <w:b w:val="false"/>
          <w:i w:val="false"/>
          <w:color w:val="000000"/>
          <w:sz w:val="28"/>
        </w:rPr>
        <w:t xml:space="preserve">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w:t>
      </w:r>
      <w:r>
        <w:rPr>
          <w:rFonts w:ascii="Times New Roman"/>
          <w:b w:val="false"/>
          <w:i w:val="false"/>
          <w:color w:val="000000"/>
          <w:sz w:val="28"/>
        </w:rPr>
        <w:t xml:space="preserve">      Величина строки 300.06.042А определяется как разница строк 300.07.003D, 300.06.040А и 300.06.041. </w:t>
      </w:r>
      <w:r>
        <w:br/>
      </w:r>
      <w:r>
        <w:rPr>
          <w:rFonts w:ascii="Times New Roman"/>
          <w:b w:val="false"/>
          <w:i w:val="false"/>
          <w:color w:val="000000"/>
          <w:sz w:val="28"/>
        </w:rPr>
        <w:t>
</w:t>
      </w:r>
      <w:r>
        <w:rPr>
          <w:rFonts w:ascii="Times New Roman"/>
          <w:b w:val="false"/>
          <w:i w:val="false"/>
          <w:color w:val="000000"/>
          <w:sz w:val="28"/>
        </w:rPr>
        <w:t xml:space="preserve">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w:t>
      </w:r>
      <w:r>
        <w:rPr>
          <w:rFonts w:ascii="Times New Roman"/>
          <w:b w:val="false"/>
          <w:i w:val="false"/>
          <w:color w:val="000000"/>
          <w:sz w:val="28"/>
        </w:rPr>
        <w:t xml:space="preserve">      4) в строке 300.06.043 указывается: </w:t>
      </w:r>
      <w:r>
        <w:br/>
      </w:r>
      <w:r>
        <w:rPr>
          <w:rFonts w:ascii="Times New Roman"/>
          <w:b w:val="false"/>
          <w:i w:val="false"/>
          <w:color w:val="000000"/>
          <w:sz w:val="28"/>
        </w:rPr>
        <w:t>
</w:t>
      </w:r>
      <w:r>
        <w:rPr>
          <w:rFonts w:ascii="Times New Roman"/>
          <w:b w:val="false"/>
          <w:i w:val="false"/>
          <w:color w:val="000000"/>
          <w:sz w:val="28"/>
        </w:rPr>
        <w:t xml:space="preserve">      в строке 300.06.043А - сумма строк 300.06.040А, 300.06.041 и 300.06.042А; </w:t>
      </w:r>
      <w:r>
        <w:br/>
      </w:r>
      <w:r>
        <w:rPr>
          <w:rFonts w:ascii="Times New Roman"/>
          <w:b w:val="false"/>
          <w:i w:val="false"/>
          <w:color w:val="000000"/>
          <w:sz w:val="28"/>
        </w:rPr>
        <w:t>
</w:t>
      </w:r>
      <w:r>
        <w:rPr>
          <w:rFonts w:ascii="Times New Roman"/>
          <w:b w:val="false"/>
          <w:i w:val="false"/>
          <w:color w:val="000000"/>
          <w:sz w:val="28"/>
        </w:rPr>
        <w:t xml:space="preserve">      в строке 300.06.043В - сумма строк 300.06.040В и 300.06.042В. </w:t>
      </w:r>
      <w:r>
        <w:br/>
      </w:r>
      <w:r>
        <w:rPr>
          <w:rFonts w:ascii="Times New Roman"/>
          <w:b w:val="false"/>
          <w:i w:val="false"/>
          <w:color w:val="000000"/>
          <w:sz w:val="28"/>
        </w:rPr>
        <w:t>
</w:t>
      </w:r>
      <w:r>
        <w:rPr>
          <w:rFonts w:ascii="Times New Roman"/>
          <w:b w:val="false"/>
          <w:i w:val="false"/>
          <w:color w:val="000000"/>
          <w:sz w:val="28"/>
        </w:rPr>
        <w:t xml:space="preserve">      Величина строки 300.06.043В переносится в строку 300.00.018. </w:t>
      </w:r>
      <w:r>
        <w:br/>
      </w:r>
      <w:r>
        <w:rPr>
          <w:rFonts w:ascii="Times New Roman"/>
          <w:b w:val="false"/>
          <w:i w:val="false"/>
          <w:color w:val="000000"/>
          <w:sz w:val="28"/>
        </w:rPr>
        <w:t>
</w:t>
      </w:r>
      <w:r>
        <w:rPr>
          <w:rFonts w:ascii="Times New Roman"/>
          <w:b w:val="false"/>
          <w:i w:val="false"/>
          <w:color w:val="000000"/>
          <w:sz w:val="28"/>
        </w:rPr>
        <w:t xml:space="preserve">      52. Банками и банковскими организациями, осуществляющими отдельные банковские операции,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форма 300.06 заполняется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w:t>
      </w:r>
      <w:r>
        <w:br/>
      </w:r>
      <w:r>
        <w:rPr>
          <w:rFonts w:ascii="Times New Roman"/>
          <w:b w:val="false"/>
          <w:i w:val="false"/>
          <w:color w:val="000000"/>
          <w:sz w:val="28"/>
        </w:rPr>
        <w:t>
</w:t>
      </w:r>
      <w:r>
        <w:rPr>
          <w:rFonts w:ascii="Times New Roman"/>
          <w:b w:val="false"/>
          <w:i w:val="false"/>
          <w:color w:val="000000"/>
          <w:sz w:val="28"/>
        </w:rPr>
        <w:t xml:space="preserve">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w:t>
      </w:r>
      <w:r>
        <w:rPr>
          <w:rFonts w:ascii="Times New Roman"/>
          <w:b w:val="false"/>
          <w:i w:val="false"/>
          <w:color w:val="000000"/>
          <w:sz w:val="28"/>
        </w:rPr>
        <w:t xml:space="preserve">      3) в разделе "Товары (работы, услуги), приобретенные на территории РК и используемые в целях облагаемого и освобожденного оборотов" указываются сведения по товарам (работам, услугам), приобретенным в Республике Казахстан, кроме сведений по полученному залоговому имуществу (товарам); </w:t>
      </w:r>
      <w:r>
        <w:br/>
      </w:r>
      <w:r>
        <w:rPr>
          <w:rFonts w:ascii="Times New Roman"/>
          <w:b w:val="false"/>
          <w:i w:val="false"/>
          <w:color w:val="000000"/>
          <w:sz w:val="28"/>
        </w:rPr>
        <w:t>
</w:t>
      </w:r>
      <w:r>
        <w:rPr>
          <w:rFonts w:ascii="Times New Roman"/>
          <w:b w:val="false"/>
          <w:i w:val="false"/>
          <w:color w:val="000000"/>
          <w:sz w:val="28"/>
        </w:rPr>
        <w:t xml:space="preserve">      4) строка 300.06.031 раздела "Сумма НДС, относимого в зачет по товарам (работам, услугам), приобретенным на территории РК" определяется как сумма итоговых строк разделов, указанных в подпунктах 1) и 3) настоящего пункта; </w:t>
      </w:r>
      <w:r>
        <w:br/>
      </w:r>
      <w:r>
        <w:rPr>
          <w:rFonts w:ascii="Times New Roman"/>
          <w:b w:val="false"/>
          <w:i w:val="false"/>
          <w:color w:val="000000"/>
          <w:sz w:val="28"/>
        </w:rPr>
        <w:t>
</w:t>
      </w:r>
      <w:r>
        <w:rPr>
          <w:rFonts w:ascii="Times New Roman"/>
          <w:b w:val="false"/>
          <w:i w:val="false"/>
          <w:color w:val="000000"/>
          <w:sz w:val="28"/>
        </w:rPr>
        <w:t xml:space="preserve">      5) в разделах "Товары, приобретенные по импорту, кроме природного газа, нефти, включая газовый конденсат, приобретенных в РФ",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а также итоговые строки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Импорт товаров, по которым изменен срок уплаты налога на </w:t>
      </w:r>
      <w:r>
        <w:br/>
      </w:r>
      <w:r>
        <w:rPr>
          <w:rFonts w:ascii="Times New Roman"/>
          <w:b w:val="false"/>
          <w:i w:val="false"/>
          <w:color w:val="000000"/>
          <w:sz w:val="28"/>
        </w:rPr>
        <w:t>
</w:t>
      </w:r>
      <w:r>
        <w:rPr>
          <w:rFonts w:ascii="Times New Roman"/>
          <w:b/>
          <w:i w:val="false"/>
          <w:color w:val="000080"/>
          <w:sz w:val="28"/>
        </w:rPr>
        <w:t xml:space="preserve">                  добавленную стоимость - Форма 300.07 </w:t>
      </w:r>
      <w:r>
        <w:br/>
      </w:r>
      <w:r>
        <w:rPr>
          <w:rFonts w:ascii="Times New Roman"/>
          <w:b w:val="false"/>
          <w:i w:val="false"/>
          <w:color w:val="000000"/>
          <w:sz w:val="28"/>
        </w:rPr>
        <w:t>
</w:t>
      </w:r>
      <w:r>
        <w:rPr>
          <w:rFonts w:ascii="Times New Roman"/>
          <w:b/>
          <w:i w:val="false"/>
          <w:color w:val="000080"/>
          <w:sz w:val="28"/>
        </w:rPr>
        <w:t xml:space="preserve">                       (приложение N 7 к Декларации) </w:t>
      </w:r>
    </w:p>
    <w:p>
      <w:pPr>
        <w:spacing w:after="0"/>
        <w:ind w:left="0"/>
        <w:jc w:val="both"/>
      </w:pPr>
      <w:r>
        <w:rPr>
          <w:rFonts w:ascii="Times New Roman"/>
          <w:b w:val="false"/>
          <w:i w:val="false"/>
          <w:color w:val="000000"/>
          <w:sz w:val="28"/>
        </w:rPr>
        <w:t xml:space="preserve">      53.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w:t>
      </w:r>
      <w:r>
        <w:br/>
      </w:r>
      <w:r>
        <w:rPr>
          <w:rFonts w:ascii="Times New Roman"/>
          <w:b w:val="false"/>
          <w:i w:val="false"/>
          <w:color w:val="000000"/>
          <w:sz w:val="28"/>
        </w:rPr>
        <w:t>
</w:t>
      </w:r>
      <w:r>
        <w:rPr>
          <w:rFonts w:ascii="Times New Roman"/>
          <w:b w:val="false"/>
          <w:i w:val="false"/>
          <w:color w:val="000000"/>
          <w:sz w:val="28"/>
        </w:rPr>
        <w:t xml:space="preserve">      54. Раздел "Погашение суммы НДС по импорту товаров с измененными сроками уплаты" состоит из граф А, В, С, D, E и F: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налога, фактически уплаченного в бюджет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налога на добавленную стоимость, по которому имеется задолженность по уплате в бюджет, непогашенная взаимозачетом и фактически не уплаченная. </w:t>
      </w:r>
      <w:r>
        <w:br/>
      </w:r>
      <w:r>
        <w:rPr>
          <w:rFonts w:ascii="Times New Roman"/>
          <w:b w:val="false"/>
          <w:i w:val="false"/>
          <w:color w:val="000000"/>
          <w:sz w:val="28"/>
        </w:rPr>
        <w:t>
</w:t>
      </w:r>
      <w:r>
        <w:rPr>
          <w:rFonts w:ascii="Times New Roman"/>
          <w:b w:val="false"/>
          <w:i w:val="false"/>
          <w:color w:val="000000"/>
          <w:sz w:val="28"/>
        </w:rPr>
        <w:t xml:space="preserve">      55.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w:t>
      </w:r>
      <w:r>
        <w:rPr>
          <w:rFonts w:ascii="Times New Roman"/>
          <w:b w:val="false"/>
          <w:i w:val="false"/>
          <w:color w:val="000000"/>
          <w:sz w:val="28"/>
        </w:rPr>
        <w:t xml:space="preserve">      1) в строке 300.07.001 - по импорту товаров, предназначенных для промышленной переработки. </w:t>
      </w:r>
      <w:r>
        <w:br/>
      </w:r>
      <w:r>
        <w:rPr>
          <w:rFonts w:ascii="Times New Roman"/>
          <w:b w:val="false"/>
          <w:i w:val="false"/>
          <w:color w:val="000000"/>
          <w:sz w:val="28"/>
        </w:rPr>
        <w:t>
</w:t>
      </w:r>
      <w:r>
        <w:rPr>
          <w:rFonts w:ascii="Times New Roman"/>
          <w:b w:val="false"/>
          <w:i w:val="false"/>
          <w:color w:val="000000"/>
          <w:sz w:val="28"/>
        </w:rPr>
        <w:t xml:space="preserve">      Понятие промышленной переработки определяется пунктом 2 статьи 249 Кодекса; </w:t>
      </w:r>
      <w:r>
        <w:br/>
      </w:r>
      <w:r>
        <w:rPr>
          <w:rFonts w:ascii="Times New Roman"/>
          <w:b w:val="false"/>
          <w:i w:val="false"/>
          <w:color w:val="000000"/>
          <w:sz w:val="28"/>
        </w:rPr>
        <w:t>
</w:t>
      </w:r>
      <w:r>
        <w:rPr>
          <w:rFonts w:ascii="Times New Roman"/>
          <w:b w:val="false"/>
          <w:i w:val="false"/>
          <w:color w:val="000000"/>
          <w:sz w:val="28"/>
        </w:rPr>
        <w:t xml:space="preserve">      2) в строке 300.07.002 - по импорту воды, газа и электроэнергии. </w:t>
      </w:r>
      <w:r>
        <w:br/>
      </w:r>
      <w:r>
        <w:rPr>
          <w:rFonts w:ascii="Times New Roman"/>
          <w:b w:val="false"/>
          <w:i w:val="false"/>
          <w:color w:val="000000"/>
          <w:sz w:val="28"/>
        </w:rPr>
        <w:t>
</w:t>
      </w:r>
      <w:r>
        <w:rPr>
          <w:rFonts w:ascii="Times New Roman"/>
          <w:b w:val="false"/>
          <w:i w:val="false"/>
          <w:color w:val="000000"/>
          <w:sz w:val="28"/>
        </w:rPr>
        <w:t xml:space="preserve">      Строки 300.07.001 и 300.07.002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в строке 300.07.003 - сумма строк 300.07.001 и 300.07.002 граф А, В, С, D, E и F соответственно. </w:t>
      </w:r>
      <w:r>
        <w:br/>
      </w:r>
      <w:r>
        <w:rPr>
          <w:rFonts w:ascii="Times New Roman"/>
          <w:b w:val="false"/>
          <w:i w:val="false"/>
          <w:color w:val="000000"/>
          <w:sz w:val="28"/>
        </w:rPr>
        <w:t>
</w:t>
      </w:r>
      <w:r>
        <w:rPr>
          <w:rFonts w:ascii="Times New Roman"/>
          <w:b w:val="false"/>
          <w:i w:val="false"/>
          <w:color w:val="000000"/>
          <w:sz w:val="28"/>
        </w:rPr>
        <w:t xml:space="preserve">      Величина строки 300.07.003D переносится: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пропорционального метода - в строку 300.00.018;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 в соответствующем размере в строки 300.06.040А, 300.06.041 и 300.06.042А. </w:t>
      </w:r>
      <w:r>
        <w:br/>
      </w:r>
      <w:r>
        <w:rPr>
          <w:rFonts w:ascii="Times New Roman"/>
          <w:b w:val="false"/>
          <w:i w:val="false"/>
          <w:color w:val="000000"/>
          <w:sz w:val="28"/>
        </w:rPr>
        <w:t>
</w:t>
      </w:r>
      <w:r>
        <w:rPr>
          <w:rFonts w:ascii="Times New Roman"/>
          <w:b w:val="false"/>
          <w:i w:val="false"/>
          <w:color w:val="000000"/>
          <w:sz w:val="28"/>
        </w:rPr>
        <w:t xml:space="preserve">      56. Дополнительная форма к строке 300.07.001. </w:t>
      </w:r>
      <w:r>
        <w:br/>
      </w:r>
      <w:r>
        <w:rPr>
          <w:rFonts w:ascii="Times New Roman"/>
          <w:b w:val="false"/>
          <w:i w:val="false"/>
          <w:color w:val="000000"/>
          <w:sz w:val="28"/>
        </w:rPr>
        <w:t>
</w:t>
      </w:r>
      <w:r>
        <w:rPr>
          <w:rFonts w:ascii="Times New Roman"/>
          <w:b w:val="false"/>
          <w:i w:val="false"/>
          <w:color w:val="000000"/>
          <w:sz w:val="28"/>
        </w:rPr>
        <w:t xml:space="preserve">      В разделе "Импорт товаров для промышленной переработки"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4) в графе D - срок (измененный), установленный для погашения налога; </w:t>
      </w:r>
      <w:r>
        <w:br/>
      </w:r>
      <w:r>
        <w:rPr>
          <w:rFonts w:ascii="Times New Roman"/>
          <w:b w:val="false"/>
          <w:i w:val="false"/>
          <w:color w:val="000000"/>
          <w:sz w:val="28"/>
        </w:rPr>
        <w:t>
</w:t>
      </w:r>
      <w:r>
        <w:rPr>
          <w:rFonts w:ascii="Times New Roman"/>
          <w:b w:val="false"/>
          <w:i w:val="false"/>
          <w:color w:val="000000"/>
          <w:sz w:val="28"/>
        </w:rPr>
        <w:t xml:space="preserve">      5) в графе Е - сумма налога на добавленную стоимость, зачитываемого в отчетном налоговом периоде в соответствии с пунктом 6 статьи 249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графе F - сумма налога на добавленную стоимость, погашенная в соответствии с пунктом 6 статьи 249 Кодекса в предыдущие налоговые периоды. Данная сумма определяется как сумма величин, указанных в графах Е и F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графе G -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w:t>
      </w:r>
      <w:r>
        <w:rPr>
          <w:rFonts w:ascii="Times New Roman"/>
          <w:b w:val="false"/>
          <w:i w:val="false"/>
          <w:color w:val="000000"/>
          <w:sz w:val="28"/>
        </w:rPr>
        <w:t xml:space="preserve">      8) в графе H -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G и H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графе I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Е, F, G и Н.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переносится в строку 300.07.001А, графы Е - в строку 300.07.001В, графы F - в строку 300.07.001С, графы G - в строку 300.07.001D, графы H - в строку 300.07.001Е и графы I - в строку 300.07.001F. </w:t>
      </w:r>
      <w:r>
        <w:br/>
      </w:r>
      <w:r>
        <w:rPr>
          <w:rFonts w:ascii="Times New Roman"/>
          <w:b w:val="false"/>
          <w:i w:val="false"/>
          <w:color w:val="000000"/>
          <w:sz w:val="28"/>
        </w:rPr>
        <w:t>
</w:t>
      </w:r>
      <w:r>
        <w:rPr>
          <w:rFonts w:ascii="Times New Roman"/>
          <w:b w:val="false"/>
          <w:i w:val="false"/>
          <w:color w:val="000000"/>
          <w:sz w:val="28"/>
        </w:rPr>
        <w:t xml:space="preserve">      57. Дополнительная форма к строке 300.07.002. </w:t>
      </w:r>
      <w:r>
        <w:br/>
      </w:r>
      <w:r>
        <w:rPr>
          <w:rFonts w:ascii="Times New Roman"/>
          <w:b w:val="false"/>
          <w:i w:val="false"/>
          <w:color w:val="000000"/>
          <w:sz w:val="28"/>
        </w:rPr>
        <w:t>
</w:t>
      </w:r>
      <w:r>
        <w:rPr>
          <w:rFonts w:ascii="Times New Roman"/>
          <w:b w:val="false"/>
          <w:i w:val="false"/>
          <w:color w:val="000000"/>
          <w:sz w:val="28"/>
        </w:rPr>
        <w:t xml:space="preserve">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С переносится в строку 300.07.002А, графы Е - в строку 300.07.002В, графы F - в строку 300.07.002С, графы G - в строку 300.07.002D, графы H - в строку 300.07.002Е и графы I - в строку 300.07.002F.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Корректировка суммы налога на добавленную стоимость, </w:t>
      </w:r>
      <w:r>
        <w:br/>
      </w:r>
      <w:r>
        <w:rPr>
          <w:rFonts w:ascii="Times New Roman"/>
          <w:b w:val="false"/>
          <w:i w:val="false"/>
          <w:color w:val="000000"/>
          <w:sz w:val="28"/>
        </w:rPr>
        <w:t>
</w:t>
      </w:r>
      <w:r>
        <w:rPr>
          <w:rFonts w:ascii="Times New Roman"/>
          <w:b/>
          <w:i w:val="false"/>
          <w:color w:val="000080"/>
          <w:sz w:val="28"/>
        </w:rPr>
        <w:t xml:space="preserve"> относимого в зачет - Форма 300.08 (приложение N 8 к Декларации) </w:t>
      </w:r>
    </w:p>
    <w:p>
      <w:pPr>
        <w:spacing w:after="0"/>
        <w:ind w:left="0"/>
        <w:jc w:val="both"/>
      </w:pPr>
      <w:r>
        <w:rPr>
          <w:rFonts w:ascii="Times New Roman"/>
          <w:b w:val="false"/>
          <w:i w:val="false"/>
          <w:color w:val="000000"/>
          <w:sz w:val="28"/>
        </w:rPr>
        <w:t xml:space="preserve">      58.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статьями 237 и 238 Кодекса. </w:t>
      </w:r>
      <w:r>
        <w:br/>
      </w:r>
      <w:r>
        <w:rPr>
          <w:rFonts w:ascii="Times New Roman"/>
          <w:b w:val="false"/>
          <w:i w:val="false"/>
          <w:color w:val="000000"/>
          <w:sz w:val="28"/>
        </w:rPr>
        <w:t>
</w:t>
      </w:r>
      <w:r>
        <w:rPr>
          <w:rFonts w:ascii="Times New Roman"/>
          <w:b w:val="false"/>
          <w:i w:val="false"/>
          <w:color w:val="000000"/>
          <w:sz w:val="28"/>
        </w:rPr>
        <w:t xml:space="preserve">      При корректировке сумм налога на добавленную стоимость, относимого в зачет, в случае, указанном в подпункте 4) пункта 1 статьи 237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w:t>
      </w:r>
      <w:r>
        <w:rPr>
          <w:rFonts w:ascii="Times New Roman"/>
          <w:b w:val="false"/>
          <w:i w:val="false"/>
          <w:color w:val="000000"/>
          <w:sz w:val="28"/>
        </w:rPr>
        <w:t xml:space="preserve">      Строки данной формы могут иметь отрицательное или положительное значение. </w:t>
      </w:r>
      <w:r>
        <w:br/>
      </w:r>
      <w:r>
        <w:rPr>
          <w:rFonts w:ascii="Times New Roman"/>
          <w:b w:val="false"/>
          <w:i w:val="false"/>
          <w:color w:val="000000"/>
          <w:sz w:val="28"/>
        </w:rPr>
        <w:t>
</w:t>
      </w:r>
      <w:r>
        <w:rPr>
          <w:rFonts w:ascii="Times New Roman"/>
          <w:b w:val="false"/>
          <w:i w:val="false"/>
          <w:color w:val="000000"/>
          <w:sz w:val="28"/>
        </w:rPr>
        <w:t xml:space="preserve">      59. Раздел "Корректировка суммы НДС, относимого в зачет": </w:t>
      </w:r>
      <w:r>
        <w:br/>
      </w:r>
      <w:r>
        <w:rPr>
          <w:rFonts w:ascii="Times New Roman"/>
          <w:b w:val="false"/>
          <w:i w:val="false"/>
          <w:color w:val="000000"/>
          <w:sz w:val="28"/>
        </w:rPr>
        <w:t>
</w:t>
      </w:r>
      <w:r>
        <w:rPr>
          <w:rFonts w:ascii="Times New Roman"/>
          <w:b w:val="false"/>
          <w:i w:val="false"/>
          <w:color w:val="000000"/>
          <w:sz w:val="28"/>
        </w:rPr>
        <w:t xml:space="preserve">      1) в строке 300.08.001 указывается сумма корректировки зачета по налогу на добавленную стоимость по товарам в случае их порчи или утраты. </w:t>
      </w:r>
      <w:r>
        <w:br/>
      </w:r>
      <w:r>
        <w:rPr>
          <w:rFonts w:ascii="Times New Roman"/>
          <w:b w:val="false"/>
          <w:i w:val="false"/>
          <w:color w:val="000000"/>
          <w:sz w:val="28"/>
        </w:rPr>
        <w:t>
</w:t>
      </w:r>
      <w:r>
        <w:rPr>
          <w:rFonts w:ascii="Times New Roman"/>
          <w:b w:val="false"/>
          <w:i w:val="false"/>
          <w:color w:val="000000"/>
          <w:sz w:val="28"/>
        </w:rPr>
        <w:t xml:space="preserve">      Понятие порчи и утраты товара (имущества) определено в пункте 2 статьи 237 Кодекса. Величина данной строки имеет только отрицательное значение; </w:t>
      </w:r>
      <w:r>
        <w:br/>
      </w:r>
      <w:r>
        <w:rPr>
          <w:rFonts w:ascii="Times New Roman"/>
          <w:b w:val="false"/>
          <w:i w:val="false"/>
          <w:color w:val="000000"/>
          <w:sz w:val="28"/>
        </w:rPr>
        <w:t>
</w:t>
      </w:r>
      <w:r>
        <w:rPr>
          <w:rFonts w:ascii="Times New Roman"/>
          <w:b w:val="false"/>
          <w:i w:val="false"/>
          <w:color w:val="000000"/>
          <w:sz w:val="28"/>
        </w:rPr>
        <w:t xml:space="preserve">      2) в строке 300.08.002 указывается сумма корректировки зачета по налогу на добавленную стоимость по товарам,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9) в строке 300.08.009 указывается итоговая величина корректировки зачета по налогу на добавленную стоимость, определяемая как сумма строк с 300.08.001 по 300.08.008. </w:t>
      </w:r>
      <w:r>
        <w:br/>
      </w:r>
      <w:r>
        <w:rPr>
          <w:rFonts w:ascii="Times New Roman"/>
          <w:b w:val="false"/>
          <w:i w:val="false"/>
          <w:color w:val="000000"/>
          <w:sz w:val="28"/>
        </w:rPr>
        <w:t>
</w:t>
      </w:r>
      <w:r>
        <w:rPr>
          <w:rFonts w:ascii="Times New Roman"/>
          <w:b w:val="false"/>
          <w:i w:val="false"/>
          <w:color w:val="000000"/>
          <w:sz w:val="28"/>
        </w:rPr>
        <w:t xml:space="preserve">      Величина строки 300.08.009 переносится в строку 300.00.017. </w:t>
      </w:r>
      <w:r>
        <w:br/>
      </w:r>
      <w:r>
        <w:rPr>
          <w:rFonts w:ascii="Times New Roman"/>
          <w:b w:val="false"/>
          <w:i w:val="false"/>
          <w:color w:val="000000"/>
          <w:sz w:val="28"/>
        </w:rPr>
        <w:t>
</w:t>
      </w:r>
      <w:r>
        <w:rPr>
          <w:rFonts w:ascii="Times New Roman"/>
          <w:b w:val="false"/>
          <w:i w:val="false"/>
          <w:color w:val="000000"/>
          <w:sz w:val="28"/>
        </w:rPr>
        <w:t xml:space="preserve">      60.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поставщика </w:t>
      </w:r>
      <w:r>
        <w:br/>
      </w:r>
      <w:r>
        <w:rPr>
          <w:rFonts w:ascii="Times New Roman"/>
          <w:b w:val="false"/>
          <w:i w:val="false"/>
          <w:color w:val="000000"/>
          <w:sz w:val="28"/>
        </w:rPr>
        <w:t>
</w:t>
      </w:r>
      <w:r>
        <w:rPr>
          <w:rFonts w:ascii="Times New Roman"/>
          <w:b w:val="false"/>
          <w:i w:val="false"/>
          <w:color w:val="000000"/>
          <w:sz w:val="28"/>
        </w:rPr>
        <w:t xml:space="preserve">      товаров (работ, услуг); </w:t>
      </w:r>
      <w:r>
        <w:br/>
      </w:r>
      <w:r>
        <w:rPr>
          <w:rFonts w:ascii="Times New Roman"/>
          <w:b w:val="false"/>
          <w:i w:val="false"/>
          <w:color w:val="000000"/>
          <w:sz w:val="28"/>
        </w:rPr>
        <w:t>
</w:t>
      </w:r>
      <w:r>
        <w:rPr>
          <w:rFonts w:ascii="Times New Roman"/>
          <w:b w:val="false"/>
          <w:i w:val="false"/>
          <w:color w:val="000000"/>
          <w:sz w:val="28"/>
        </w:rPr>
        <w:t xml:space="preserve">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w:t>
      </w:r>
      <w:r>
        <w:rPr>
          <w:rFonts w:ascii="Times New Roman"/>
          <w:b w:val="false"/>
          <w:i w:val="false"/>
          <w:color w:val="000000"/>
          <w:sz w:val="28"/>
        </w:rPr>
        <w:t xml:space="preserve">      4) в графе D - номер и дата составления документа, указанного в графе С; </w:t>
      </w:r>
      <w:r>
        <w:br/>
      </w:r>
      <w:r>
        <w:rPr>
          <w:rFonts w:ascii="Times New Roman"/>
          <w:b w:val="false"/>
          <w:i w:val="false"/>
          <w:color w:val="000000"/>
          <w:sz w:val="28"/>
        </w:rPr>
        <w:t>
</w:t>
      </w:r>
      <w:r>
        <w:rPr>
          <w:rFonts w:ascii="Times New Roman"/>
          <w:b w:val="false"/>
          <w:i w:val="false"/>
          <w:color w:val="000000"/>
          <w:sz w:val="28"/>
        </w:rPr>
        <w:t xml:space="preserve">      5) в графе Е - сумма корректировки стоимости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6) в графе F - сумма корректировки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F переносится в строку 300.08.003. </w:t>
      </w:r>
      <w:r>
        <w:br/>
      </w:r>
      <w:r>
        <w:rPr>
          <w:rFonts w:ascii="Times New Roman"/>
          <w:b w:val="false"/>
          <w:i w:val="false"/>
          <w:color w:val="000000"/>
          <w:sz w:val="28"/>
        </w:rPr>
        <w:t>
</w:t>
      </w:r>
      <w:r>
        <w:rPr>
          <w:rFonts w:ascii="Times New Roman"/>
          <w:b w:val="false"/>
          <w:i w:val="false"/>
          <w:color w:val="000000"/>
          <w:sz w:val="28"/>
        </w:rPr>
        <w:t xml:space="preserve">      61.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w:t>
      </w:r>
      <w:r>
        <w:rPr>
          <w:rFonts w:ascii="Times New Roman"/>
          <w:b w:val="false"/>
          <w:i w:val="false"/>
          <w:color w:val="000000"/>
          <w:sz w:val="28"/>
        </w:rPr>
        <w:t xml:space="preserve">      В разделе "Возврат товара"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 наименование возвращаемого товара; </w:t>
      </w:r>
      <w:r>
        <w:br/>
      </w:r>
      <w:r>
        <w:rPr>
          <w:rFonts w:ascii="Times New Roman"/>
          <w:b w:val="false"/>
          <w:i w:val="false"/>
          <w:color w:val="000000"/>
          <w:sz w:val="28"/>
        </w:rPr>
        <w:t>
</w:t>
      </w:r>
      <w:r>
        <w:rPr>
          <w:rFonts w:ascii="Times New Roman"/>
          <w:b w:val="false"/>
          <w:i w:val="false"/>
          <w:color w:val="000000"/>
          <w:sz w:val="28"/>
        </w:rPr>
        <w:t xml:space="preserve">      3) в графе C - регистрационный номер налогоплательщика поставщика товара; </w:t>
      </w:r>
      <w:r>
        <w:br/>
      </w:r>
      <w:r>
        <w:rPr>
          <w:rFonts w:ascii="Times New Roman"/>
          <w:b w:val="false"/>
          <w:i w:val="false"/>
          <w:color w:val="000000"/>
          <w:sz w:val="28"/>
        </w:rPr>
        <w:t>
</w:t>
      </w:r>
      <w:r>
        <w:rPr>
          <w:rFonts w:ascii="Times New Roman"/>
          <w:b w:val="false"/>
          <w:i w:val="false"/>
          <w:color w:val="000000"/>
          <w:sz w:val="28"/>
        </w:rPr>
        <w:t xml:space="preserve">      4) в графе D - стоимость возвращаемого товара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5) в графе Е - сумма корректировки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переносится в строку 300.08.004. </w:t>
      </w:r>
      <w:r>
        <w:br/>
      </w:r>
      <w:r>
        <w:rPr>
          <w:rFonts w:ascii="Times New Roman"/>
          <w:b w:val="false"/>
          <w:i w:val="false"/>
          <w:color w:val="000000"/>
          <w:sz w:val="28"/>
        </w:rPr>
        <w:t>
</w:t>
      </w:r>
      <w:r>
        <w:rPr>
          <w:rFonts w:ascii="Times New Roman"/>
          <w:b w:val="false"/>
          <w:i w:val="false"/>
          <w:color w:val="000000"/>
          <w:sz w:val="28"/>
        </w:rPr>
        <w:t xml:space="preserve">      62.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приято решение о его безвозмездной передаче, передаче в аренду и т.п.). </w:t>
      </w:r>
      <w:r>
        <w:br/>
      </w:r>
      <w:r>
        <w:rPr>
          <w:rFonts w:ascii="Times New Roman"/>
          <w:b w:val="false"/>
          <w:i w:val="false"/>
          <w:color w:val="000000"/>
          <w:sz w:val="28"/>
        </w:rPr>
        <w:t>
</w:t>
      </w:r>
      <w:r>
        <w:rPr>
          <w:rFonts w:ascii="Times New Roman"/>
          <w:b w:val="false"/>
          <w:i w:val="false"/>
          <w:color w:val="000000"/>
          <w:sz w:val="28"/>
        </w:rPr>
        <w:t xml:space="preserve">      В разделе "Изменение условий сделки"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документа, в соответствии с которым изменяются условия сделки; </w:t>
      </w:r>
      <w:r>
        <w:br/>
      </w:r>
      <w:r>
        <w:rPr>
          <w:rFonts w:ascii="Times New Roman"/>
          <w:b w:val="false"/>
          <w:i w:val="false"/>
          <w:color w:val="000000"/>
          <w:sz w:val="28"/>
        </w:rPr>
        <w:t>
</w:t>
      </w:r>
      <w:r>
        <w:rPr>
          <w:rFonts w:ascii="Times New Roman"/>
          <w:b w:val="false"/>
          <w:i w:val="false"/>
          <w:color w:val="000000"/>
          <w:sz w:val="28"/>
        </w:rPr>
        <w:t xml:space="preserve">      3) в графе С - номер и дата составления документа, указанного в графе В; </w:t>
      </w:r>
      <w:r>
        <w:br/>
      </w:r>
      <w:r>
        <w:rPr>
          <w:rFonts w:ascii="Times New Roman"/>
          <w:b w:val="false"/>
          <w:i w:val="false"/>
          <w:color w:val="000000"/>
          <w:sz w:val="28"/>
        </w:rPr>
        <w:t>
</w:t>
      </w:r>
      <w:r>
        <w:rPr>
          <w:rFonts w:ascii="Times New Roman"/>
          <w:b w:val="false"/>
          <w:i w:val="false"/>
          <w:color w:val="000000"/>
          <w:sz w:val="28"/>
        </w:rPr>
        <w:t xml:space="preserve">      4) в графе D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5) в графе E - сумма корректировки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переносится в строку 300.08.005. </w:t>
      </w:r>
      <w:r>
        <w:br/>
      </w:r>
      <w:r>
        <w:rPr>
          <w:rFonts w:ascii="Times New Roman"/>
          <w:b w:val="false"/>
          <w:i w:val="false"/>
          <w:color w:val="000000"/>
          <w:sz w:val="28"/>
        </w:rPr>
        <w:t>
</w:t>
      </w:r>
      <w:r>
        <w:rPr>
          <w:rFonts w:ascii="Times New Roman"/>
          <w:b w:val="false"/>
          <w:i w:val="false"/>
          <w:color w:val="000000"/>
          <w:sz w:val="28"/>
        </w:rPr>
        <w:t xml:space="preserve">      63.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В разделе "Сомнительные обязательства" указываются: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поставщика товаров (работ, услуг), перед которым числится обязательство; </w:t>
      </w:r>
      <w:r>
        <w:br/>
      </w:r>
      <w:r>
        <w:rPr>
          <w:rFonts w:ascii="Times New Roman"/>
          <w:b w:val="false"/>
          <w:i w:val="false"/>
          <w:color w:val="000000"/>
          <w:sz w:val="28"/>
        </w:rPr>
        <w:t>
</w:t>
      </w:r>
      <w:r>
        <w:rPr>
          <w:rFonts w:ascii="Times New Roman"/>
          <w:b w:val="false"/>
          <w:i w:val="false"/>
          <w:color w:val="000000"/>
          <w:sz w:val="28"/>
        </w:rPr>
        <w:t xml:space="preserve">      3) в графе С - фамилия, имя, отчество или наименование поставщика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графе G - сумма корректировки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G переносится в строку 300.08.007. </w:t>
      </w:r>
      <w:r>
        <w:br/>
      </w:r>
      <w:r>
        <w:rPr>
          <w:rFonts w:ascii="Times New Roman"/>
          <w:b w:val="false"/>
          <w:i w:val="false"/>
          <w:color w:val="000000"/>
          <w:sz w:val="28"/>
        </w:rPr>
        <w:t>
</w:t>
      </w:r>
      <w:r>
        <w:rPr>
          <w:rFonts w:ascii="Times New Roman"/>
          <w:b w:val="false"/>
          <w:i w:val="false"/>
          <w:color w:val="000000"/>
          <w:sz w:val="28"/>
        </w:rPr>
        <w:t xml:space="preserve">      64.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w:t>
      </w:r>
      <w:r>
        <w:rPr>
          <w:rFonts w:ascii="Times New Roman"/>
          <w:b w:val="false"/>
          <w:i w:val="false"/>
          <w:color w:val="000000"/>
          <w:sz w:val="28"/>
        </w:rPr>
        <w:t xml:space="preserve">      В разделе "Оплата сомнительного обязательства"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регистрационный номер налогоплательщика поставщика товаров (работ, услуг), перед которым погашено обязательство; </w:t>
      </w:r>
      <w:r>
        <w:br/>
      </w:r>
      <w:r>
        <w:rPr>
          <w:rFonts w:ascii="Times New Roman"/>
          <w:b w:val="false"/>
          <w:i w:val="false"/>
          <w:color w:val="000000"/>
          <w:sz w:val="28"/>
        </w:rPr>
        <w:t>
</w:t>
      </w:r>
      <w:r>
        <w:rPr>
          <w:rFonts w:ascii="Times New Roman"/>
          <w:b w:val="false"/>
          <w:i w:val="false"/>
          <w:color w:val="000000"/>
          <w:sz w:val="28"/>
        </w:rPr>
        <w:t xml:space="preserve">      3) в графе С - фамилия, имя, отчество или наименование поставщика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w:t>
      </w:r>
      <w:r>
        <w:rPr>
          <w:rFonts w:ascii="Times New Roman"/>
          <w:b w:val="false"/>
          <w:i w:val="false"/>
          <w:color w:val="000000"/>
          <w:sz w:val="28"/>
        </w:rPr>
        <w:t xml:space="preserve">      6) в графе F - общая сумма произведенной оплаты по данному обязательству; </w:t>
      </w:r>
      <w:r>
        <w:br/>
      </w:r>
      <w:r>
        <w:rPr>
          <w:rFonts w:ascii="Times New Roman"/>
          <w:b w:val="false"/>
          <w:i w:val="false"/>
          <w:color w:val="000000"/>
          <w:sz w:val="28"/>
        </w:rPr>
        <w:t>
</w:t>
      </w:r>
      <w:r>
        <w:rPr>
          <w:rFonts w:ascii="Times New Roman"/>
          <w:b w:val="false"/>
          <w:i w:val="false"/>
          <w:color w:val="000000"/>
          <w:sz w:val="28"/>
        </w:rPr>
        <w:t xml:space="preserve">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9) в графе I - сумма корректировки зачета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Импорт товаров, по которым налог на добавленную стоимость </w:t>
      </w:r>
      <w:r>
        <w:br/>
      </w:r>
      <w:r>
        <w:rPr>
          <w:rFonts w:ascii="Times New Roman"/>
          <w:b w:val="false"/>
          <w:i w:val="false"/>
          <w:color w:val="000000"/>
          <w:sz w:val="28"/>
        </w:rPr>
        <w:t>
</w:t>
      </w:r>
      <w:r>
        <w:rPr>
          <w:rFonts w:ascii="Times New Roman"/>
          <w:b/>
          <w:i w:val="false"/>
          <w:color w:val="000080"/>
          <w:sz w:val="28"/>
        </w:rPr>
        <w:t xml:space="preserve">уплачивается методом зачета - Форма 300.09 </w:t>
      </w:r>
      <w:r>
        <w:br/>
      </w:r>
      <w:r>
        <w:rPr>
          <w:rFonts w:ascii="Times New Roman"/>
          <w:b w:val="false"/>
          <w:i w:val="false"/>
          <w:color w:val="000000"/>
          <w:sz w:val="28"/>
        </w:rPr>
        <w:t>
</w:t>
      </w:r>
      <w:r>
        <w:rPr>
          <w:rFonts w:ascii="Times New Roman"/>
          <w:b/>
          <w:i w:val="false"/>
          <w:color w:val="000080"/>
          <w:sz w:val="28"/>
        </w:rPr>
        <w:t xml:space="preserve">(Приложение N 9 к Декларации) </w:t>
      </w:r>
    </w:p>
    <w:p>
      <w:pPr>
        <w:spacing w:after="0"/>
        <w:ind w:left="0"/>
        <w:jc w:val="both"/>
      </w:pPr>
      <w:r>
        <w:rPr>
          <w:rFonts w:ascii="Times New Roman"/>
          <w:b w:val="false"/>
          <w:i w:val="false"/>
          <w:color w:val="000000"/>
          <w:sz w:val="28"/>
        </w:rPr>
        <w:t xml:space="preserve">      65.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250 Кодекса. </w:t>
      </w:r>
      <w:r>
        <w:br/>
      </w:r>
      <w:r>
        <w:rPr>
          <w:rFonts w:ascii="Times New Roman"/>
          <w:b w:val="false"/>
          <w:i w:val="false"/>
          <w:color w:val="000000"/>
          <w:sz w:val="28"/>
        </w:rPr>
        <w:t>
</w:t>
      </w:r>
      <w:r>
        <w:rPr>
          <w:rFonts w:ascii="Times New Roman"/>
          <w:b w:val="false"/>
          <w:i w:val="false"/>
          <w:color w:val="000000"/>
          <w:sz w:val="28"/>
        </w:rPr>
        <w:t xml:space="preserve">      До 1 января 2003 года уплата налога на добавленную стоимость методом зачета производится по импорту товаров, определенных в пункте 2 статьи 71-1 Закона Республики Казахстан "О налогах и других обязательных платежах в бюджет", действующем в соответствии со статьей 2 Закона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66.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Величина строки 300.09.001А переносится в строку 300.00.015А. </w:t>
      </w:r>
      <w:r>
        <w:br/>
      </w:r>
      <w:r>
        <w:rPr>
          <w:rFonts w:ascii="Times New Roman"/>
          <w:b w:val="false"/>
          <w:i w:val="false"/>
          <w:color w:val="000000"/>
          <w:sz w:val="28"/>
        </w:rPr>
        <w:t>
</w:t>
      </w:r>
      <w:r>
        <w:rPr>
          <w:rFonts w:ascii="Times New Roman"/>
          <w:b w:val="false"/>
          <w:i w:val="false"/>
          <w:color w:val="000000"/>
          <w:sz w:val="28"/>
        </w:rPr>
        <w:t xml:space="preserve">      Величина строки 300.09.001В переносится: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пропорционального метода - в строки 300.00.009 и 300.00.015В;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 в строку 300.00.009 и в соответствующем размере в строки 300.06.036В, 300.06.037В и 300.06.038В. </w:t>
      </w:r>
      <w:r>
        <w:br/>
      </w:r>
      <w:r>
        <w:rPr>
          <w:rFonts w:ascii="Times New Roman"/>
          <w:b w:val="false"/>
          <w:i w:val="false"/>
          <w:color w:val="000000"/>
          <w:sz w:val="28"/>
        </w:rPr>
        <w:t>
</w:t>
      </w:r>
      <w:r>
        <w:rPr>
          <w:rFonts w:ascii="Times New Roman"/>
          <w:b w:val="false"/>
          <w:i w:val="false"/>
          <w:color w:val="000000"/>
          <w:sz w:val="28"/>
        </w:rPr>
        <w:t xml:space="preserve">      67. Дополнительная форма к строке 300.09.001. </w:t>
      </w:r>
      <w:r>
        <w:br/>
      </w:r>
      <w:r>
        <w:rPr>
          <w:rFonts w:ascii="Times New Roman"/>
          <w:b w:val="false"/>
          <w:i w:val="false"/>
          <w:color w:val="000000"/>
          <w:sz w:val="28"/>
        </w:rPr>
        <w:t>
</w:t>
      </w:r>
      <w:r>
        <w:rPr>
          <w:rFonts w:ascii="Times New Roman"/>
          <w:b w:val="false"/>
          <w:i w:val="false"/>
          <w:color w:val="000000"/>
          <w:sz w:val="28"/>
        </w:rPr>
        <w:t xml:space="preserve">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наименование импортируемых товаров; </w:t>
      </w:r>
      <w:r>
        <w:br/>
      </w:r>
      <w:r>
        <w:rPr>
          <w:rFonts w:ascii="Times New Roman"/>
          <w:b w:val="false"/>
          <w:i w:val="false"/>
          <w:color w:val="000000"/>
          <w:sz w:val="28"/>
        </w:rPr>
        <w:t>
</w:t>
      </w:r>
      <w:r>
        <w:rPr>
          <w:rFonts w:ascii="Times New Roman"/>
          <w:b w:val="false"/>
          <w:i w:val="false"/>
          <w:color w:val="000000"/>
          <w:sz w:val="28"/>
        </w:rPr>
        <w:t xml:space="preserve">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 графе D - размер облагаемого импорта, определяемый в соответствии со статьей 220 Кодекса; </w:t>
      </w:r>
      <w:r>
        <w:br/>
      </w:r>
      <w:r>
        <w:rPr>
          <w:rFonts w:ascii="Times New Roman"/>
          <w:b w:val="false"/>
          <w:i w:val="false"/>
          <w:color w:val="000000"/>
          <w:sz w:val="28"/>
        </w:rPr>
        <w:t>
</w:t>
      </w:r>
      <w:r>
        <w:rPr>
          <w:rFonts w:ascii="Times New Roman"/>
          <w:b w:val="false"/>
          <w:i w:val="false"/>
          <w:color w:val="000000"/>
          <w:sz w:val="28"/>
        </w:rPr>
        <w:t xml:space="preserve">      5) в графе Е - сумма неуплаченного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Зачеты по налогу на добавленную стоимость, переносимые </w:t>
      </w:r>
      <w:r>
        <w:br/>
      </w:r>
      <w:r>
        <w:rPr>
          <w:rFonts w:ascii="Times New Roman"/>
          <w:b w:val="false"/>
          <w:i w:val="false"/>
          <w:color w:val="000000"/>
          <w:sz w:val="28"/>
        </w:rPr>
        <w:t>
</w:t>
      </w:r>
      <w:r>
        <w:rPr>
          <w:rFonts w:ascii="Times New Roman"/>
          <w:b/>
          <w:i w:val="false"/>
          <w:color w:val="000080"/>
          <w:sz w:val="28"/>
        </w:rPr>
        <w:t xml:space="preserve">из предыдущих налоговых периодов - Форма 300.10 </w:t>
      </w:r>
      <w:r>
        <w:br/>
      </w:r>
      <w:r>
        <w:rPr>
          <w:rFonts w:ascii="Times New Roman"/>
          <w:b w:val="false"/>
          <w:i w:val="false"/>
          <w:color w:val="000000"/>
          <w:sz w:val="28"/>
        </w:rPr>
        <w:t>
</w:t>
      </w:r>
      <w:r>
        <w:rPr>
          <w:rFonts w:ascii="Times New Roman"/>
          <w:b/>
          <w:i w:val="false"/>
          <w:color w:val="000080"/>
          <w:sz w:val="28"/>
        </w:rPr>
        <w:t xml:space="preserve">(Приложение N 10 к Декларации) </w:t>
      </w:r>
    </w:p>
    <w:p>
      <w:pPr>
        <w:spacing w:after="0"/>
        <w:ind w:left="0"/>
        <w:jc w:val="both"/>
      </w:pPr>
      <w:r>
        <w:rPr>
          <w:rFonts w:ascii="Times New Roman"/>
          <w:b w:val="false"/>
          <w:i w:val="false"/>
          <w:color w:val="000000"/>
          <w:sz w:val="28"/>
        </w:rPr>
        <w:t xml:space="preserve">      68. Форма 300.10 предназначена для отражения сумм зачетов по налогу на добавленную стоимость, переносимых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xml:space="preserve">      69. В разделе "Зачеты по НДС, переносимые в счет платежей по налогу на добавленную стоимость за налоговый период"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строке 300.10.001 - величина строки 300.00.026 Декларации, составленной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При составлении Декларации за январь (I квартал) 2002 года в данную строку переносится сумма, отраженная в строке 24 Декларации, составленной за декабрь (IV квартал) 2001 года; </w:t>
      </w:r>
      <w:r>
        <w:br/>
      </w:r>
      <w:r>
        <w:rPr>
          <w:rFonts w:ascii="Times New Roman"/>
          <w:b w:val="false"/>
          <w:i w:val="false"/>
          <w:color w:val="000000"/>
          <w:sz w:val="28"/>
        </w:rPr>
        <w:t>
</w:t>
      </w:r>
      <w:r>
        <w:rPr>
          <w:rFonts w:ascii="Times New Roman"/>
          <w:b w:val="false"/>
          <w:i w:val="false"/>
          <w:color w:val="000000"/>
          <w:sz w:val="28"/>
        </w:rPr>
        <w:t xml:space="preserve">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статьей 252 Кодекса; </w:t>
      </w:r>
      <w:r>
        <w:br/>
      </w:r>
      <w:r>
        <w:rPr>
          <w:rFonts w:ascii="Times New Roman"/>
          <w:b w:val="false"/>
          <w:i w:val="false"/>
          <w:color w:val="000000"/>
          <w:sz w:val="28"/>
        </w:rPr>
        <w:t>
</w:t>
      </w:r>
      <w:r>
        <w:rPr>
          <w:rFonts w:ascii="Times New Roman"/>
          <w:b w:val="false"/>
          <w:i w:val="false"/>
          <w:color w:val="000000"/>
          <w:sz w:val="28"/>
        </w:rPr>
        <w:t xml:space="preserve">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Величина строки 300.10.003 определяется как разница строк 300.10.001 и 300.10.002 и переносится в строку 300.00.026.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Налог на добавленную стоимость, подлежащий уплате за </w:t>
      </w:r>
      <w:r>
        <w:br/>
      </w:r>
      <w:r>
        <w:rPr>
          <w:rFonts w:ascii="Times New Roman"/>
          <w:b w:val="false"/>
          <w:i w:val="false"/>
          <w:color w:val="000000"/>
          <w:sz w:val="28"/>
        </w:rPr>
        <w:t>
</w:t>
      </w:r>
      <w:r>
        <w:rPr>
          <w:rFonts w:ascii="Times New Roman"/>
          <w:b/>
          <w:i w:val="false"/>
          <w:color w:val="000080"/>
          <w:sz w:val="28"/>
        </w:rPr>
        <w:t xml:space="preserve">          нерезидента - Форма 300.11 (Приложение N 11 к Декларации) </w:t>
      </w:r>
    </w:p>
    <w:p>
      <w:pPr>
        <w:spacing w:after="0"/>
        <w:ind w:left="0"/>
        <w:jc w:val="both"/>
      </w:pPr>
      <w:r>
        <w:rPr>
          <w:rFonts w:ascii="Times New Roman"/>
          <w:b w:val="false"/>
          <w:i w:val="false"/>
          <w:color w:val="000000"/>
          <w:sz w:val="28"/>
        </w:rPr>
        <w:t xml:space="preserve">      70.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статьей 221 Кодекса. </w:t>
      </w:r>
      <w:r>
        <w:br/>
      </w:r>
      <w:r>
        <w:rPr>
          <w:rFonts w:ascii="Times New Roman"/>
          <w:b w:val="false"/>
          <w:i w:val="false"/>
          <w:color w:val="000000"/>
          <w:sz w:val="28"/>
        </w:rPr>
        <w:t>
</w:t>
      </w:r>
      <w:r>
        <w:rPr>
          <w:rFonts w:ascii="Times New Roman"/>
          <w:b w:val="false"/>
          <w:i w:val="false"/>
          <w:color w:val="000000"/>
          <w:sz w:val="28"/>
        </w:rPr>
        <w:t xml:space="preserve">      71. 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Кодекса. </w:t>
      </w:r>
      <w:r>
        <w:br/>
      </w:r>
      <w:r>
        <w:rPr>
          <w:rFonts w:ascii="Times New Roman"/>
          <w:b w:val="false"/>
          <w:i w:val="false"/>
          <w:color w:val="000000"/>
          <w:sz w:val="28"/>
        </w:rPr>
        <w:t>
</w:t>
      </w:r>
      <w:r>
        <w:rPr>
          <w:rFonts w:ascii="Times New Roman"/>
          <w:b w:val="false"/>
          <w:i w:val="false"/>
          <w:color w:val="000000"/>
          <w:sz w:val="28"/>
        </w:rPr>
        <w:t xml:space="preserve">      Величина строки 300.00.001 переносится в строку: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пропорционального метода - в строку 300.05.008А;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 в соответствующем размере в строки 300.06.008А, 300.06.018А и 300.06.028А; </w:t>
      </w:r>
      <w:r>
        <w:br/>
      </w:r>
      <w:r>
        <w:rPr>
          <w:rFonts w:ascii="Times New Roman"/>
          <w:b w:val="false"/>
          <w:i w:val="false"/>
          <w:color w:val="000000"/>
          <w:sz w:val="28"/>
        </w:rPr>
        <w:t>
</w:t>
      </w:r>
      <w:r>
        <w:rPr>
          <w:rFonts w:ascii="Times New Roman"/>
          <w:b w:val="false"/>
          <w:i w:val="false"/>
          <w:color w:val="000000"/>
          <w:sz w:val="28"/>
        </w:rPr>
        <w:t xml:space="preserve">      2) в строке 300.11.002 -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w:t>
      </w:r>
      <w:r>
        <w:rPr>
          <w:rFonts w:ascii="Times New Roman"/>
          <w:b w:val="false"/>
          <w:i w:val="false"/>
          <w:color w:val="000000"/>
          <w:sz w:val="28"/>
        </w:rPr>
        <w:t xml:space="preserve">      Величина строки 300.11.002 переносится: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пропорционального метода - в строку 300.05.008В;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 в соответствующем размере в строки 300.06.008В, 300.06.018В и 300.06.028В; </w:t>
      </w:r>
      <w:r>
        <w:br/>
      </w:r>
      <w:r>
        <w:rPr>
          <w:rFonts w:ascii="Times New Roman"/>
          <w:b w:val="false"/>
          <w:i w:val="false"/>
          <w:color w:val="000000"/>
          <w:sz w:val="28"/>
        </w:rPr>
        <w:t>
</w:t>
      </w:r>
      <w:r>
        <w:rPr>
          <w:rFonts w:ascii="Times New Roman"/>
          <w:b w:val="false"/>
          <w:i w:val="false"/>
          <w:color w:val="000000"/>
          <w:sz w:val="28"/>
        </w:rPr>
        <w:t xml:space="preserve">      3)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w:t>
      </w:r>
      <w:r>
        <w:br/>
      </w:r>
      <w:r>
        <w:rPr>
          <w:rFonts w:ascii="Times New Roman"/>
          <w:b w:val="false"/>
          <w:i w:val="false"/>
          <w:color w:val="000000"/>
          <w:sz w:val="28"/>
        </w:rPr>
        <w:t>
</w:t>
      </w:r>
      <w:r>
        <w:rPr>
          <w:rFonts w:ascii="Times New Roman"/>
          <w:b w:val="false"/>
          <w:i w:val="false"/>
          <w:color w:val="000000"/>
          <w:sz w:val="28"/>
        </w:rPr>
        <w:t xml:space="preserve">      Строки с 300.11.001 по 300.11.003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72.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w:t>
      </w:r>
      <w:r>
        <w:rPr>
          <w:rFonts w:ascii="Times New Roman"/>
          <w:b w:val="false"/>
          <w:i w:val="false"/>
          <w:color w:val="000000"/>
          <w:sz w:val="28"/>
        </w:rPr>
        <w:t xml:space="preserve">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w:t>
      </w:r>
      <w:r>
        <w:rPr>
          <w:rFonts w:ascii="Times New Roman"/>
          <w:b w:val="false"/>
          <w:i w:val="false"/>
          <w:color w:val="000000"/>
          <w:sz w:val="28"/>
        </w:rPr>
        <w:t xml:space="preserve">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w:t>
      </w:r>
      <w:r>
        <w:br/>
      </w:r>
      <w:r>
        <w:rPr>
          <w:rFonts w:ascii="Times New Roman"/>
          <w:b w:val="false"/>
          <w:i w:val="false"/>
          <w:color w:val="000000"/>
          <w:sz w:val="28"/>
        </w:rPr>
        <w:t>
</w:t>
      </w:r>
      <w:r>
        <w:rPr>
          <w:rFonts w:ascii="Times New Roman"/>
          <w:b w:val="false"/>
          <w:i w:val="false"/>
          <w:color w:val="000000"/>
          <w:sz w:val="28"/>
        </w:rPr>
        <w:t xml:space="preserve">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w:t>
      </w:r>
      <w:r>
        <w:rPr>
          <w:rFonts w:ascii="Times New Roman"/>
          <w:b w:val="false"/>
          <w:i w:val="false"/>
          <w:color w:val="000000"/>
          <w:sz w:val="28"/>
        </w:rPr>
        <w:t xml:space="preserve">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w:t>
      </w:r>
      <w:r>
        <w:rPr>
          <w:rFonts w:ascii="Times New Roman"/>
          <w:b w:val="false"/>
          <w:i w:val="false"/>
          <w:color w:val="000000"/>
          <w:sz w:val="28"/>
        </w:rPr>
        <w:t xml:space="preserve">      при использовании пропорционально метода - в строку 300.05.008С; </w:t>
      </w:r>
      <w:r>
        <w:br/>
      </w:r>
      <w:r>
        <w:rPr>
          <w:rFonts w:ascii="Times New Roman"/>
          <w:b w:val="false"/>
          <w:i w:val="false"/>
          <w:color w:val="000000"/>
          <w:sz w:val="28"/>
        </w:rPr>
        <w:t>
</w:t>
      </w:r>
      <w:r>
        <w:rPr>
          <w:rFonts w:ascii="Times New Roman"/>
          <w:b w:val="false"/>
          <w:i w:val="false"/>
          <w:color w:val="000000"/>
          <w:sz w:val="28"/>
        </w:rPr>
        <w:t xml:space="preserve">      при использовании раздельного метода - в соответствующем размере в строки 300.06.008С и 300.06.028С. </w:t>
      </w:r>
      <w:r>
        <w:br/>
      </w:r>
      <w:r>
        <w:rPr>
          <w:rFonts w:ascii="Times New Roman"/>
          <w:b w:val="false"/>
          <w:i w:val="false"/>
          <w:color w:val="000000"/>
          <w:sz w:val="28"/>
        </w:rPr>
        <w:t>
</w:t>
      </w:r>
      <w:r>
        <w:rPr>
          <w:rFonts w:ascii="Times New Roman"/>
          <w:b w:val="false"/>
          <w:i w:val="false"/>
          <w:color w:val="000000"/>
          <w:sz w:val="28"/>
        </w:rPr>
        <w:t xml:space="preserve">      Строки с 300.11.004 по 300.11.006 заполняются на основании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73. Дополнительная форма к строкам 300.11.001, 300.11.002 и 300.11.003. </w:t>
      </w:r>
      <w:r>
        <w:br/>
      </w:r>
      <w:r>
        <w:rPr>
          <w:rFonts w:ascii="Times New Roman"/>
          <w:b w:val="false"/>
          <w:i w:val="false"/>
          <w:color w:val="000000"/>
          <w:sz w:val="28"/>
        </w:rPr>
        <w:t>
</w:t>
      </w:r>
      <w:r>
        <w:rPr>
          <w:rFonts w:ascii="Times New Roman"/>
          <w:b w:val="false"/>
          <w:i w:val="false"/>
          <w:color w:val="000000"/>
          <w:sz w:val="28"/>
        </w:rPr>
        <w:t xml:space="preserve">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3) в графе С - наименование работ и услуг, приобретенных у нерезидента; </w:t>
      </w:r>
      <w:r>
        <w:br/>
      </w:r>
      <w:r>
        <w:rPr>
          <w:rFonts w:ascii="Times New Roman"/>
          <w:b w:val="false"/>
          <w:i w:val="false"/>
          <w:color w:val="000000"/>
          <w:sz w:val="28"/>
        </w:rPr>
        <w:t>
</w:t>
      </w:r>
      <w:r>
        <w:rPr>
          <w:rFonts w:ascii="Times New Roman"/>
          <w:b w:val="false"/>
          <w:i w:val="false"/>
          <w:color w:val="000000"/>
          <w:sz w:val="28"/>
        </w:rPr>
        <w:t xml:space="preserve">      4) в графе D - дата приобретения работ и услуг у нерезидента; </w:t>
      </w:r>
      <w:r>
        <w:br/>
      </w:r>
      <w:r>
        <w:rPr>
          <w:rFonts w:ascii="Times New Roman"/>
          <w:b w:val="false"/>
          <w:i w:val="false"/>
          <w:color w:val="000000"/>
          <w:sz w:val="28"/>
        </w:rPr>
        <w:t>
</w:t>
      </w:r>
      <w:r>
        <w:rPr>
          <w:rFonts w:ascii="Times New Roman"/>
          <w:b w:val="false"/>
          <w:i w:val="false"/>
          <w:color w:val="000000"/>
          <w:sz w:val="28"/>
        </w:rPr>
        <w:t xml:space="preserve">      5) в графе Е - облагаемый оборот по работам и услугам, приобретенным у нерезидента; </w:t>
      </w:r>
      <w:r>
        <w:br/>
      </w:r>
      <w:r>
        <w:rPr>
          <w:rFonts w:ascii="Times New Roman"/>
          <w:b w:val="false"/>
          <w:i w:val="false"/>
          <w:color w:val="000000"/>
          <w:sz w:val="28"/>
        </w:rPr>
        <w:t>
</w:t>
      </w:r>
      <w:r>
        <w:rPr>
          <w:rFonts w:ascii="Times New Roman"/>
          <w:b w:val="false"/>
          <w:i w:val="false"/>
          <w:color w:val="000000"/>
          <w:sz w:val="28"/>
        </w:rPr>
        <w:t xml:space="preserve">      6) в графе F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графе G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w:t>
      </w:r>
      <w:r>
        <w:rPr>
          <w:rFonts w:ascii="Times New Roman"/>
          <w:b w:val="false"/>
          <w:i w:val="false"/>
          <w:color w:val="000000"/>
          <w:sz w:val="28"/>
        </w:rPr>
        <w:t xml:space="preserve">      8) в графе H - наименование платежного документа, подтверждающего уплату налога за нерезидента; </w:t>
      </w:r>
      <w:r>
        <w:br/>
      </w:r>
      <w:r>
        <w:rPr>
          <w:rFonts w:ascii="Times New Roman"/>
          <w:b w:val="false"/>
          <w:i w:val="false"/>
          <w:color w:val="000000"/>
          <w:sz w:val="28"/>
        </w:rPr>
        <w:t>
</w:t>
      </w:r>
      <w:r>
        <w:rPr>
          <w:rFonts w:ascii="Times New Roman"/>
          <w:b w:val="false"/>
          <w:i w:val="false"/>
          <w:color w:val="000000"/>
          <w:sz w:val="28"/>
        </w:rPr>
        <w:t xml:space="preserve">      9) в графе I - номер и дата платежного документа, подтверждающего уплату налога за нерезидента.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переносится в строку 300.11.001, графы F - в строку 300.11.002 и графы G - в строку 300.11.003. </w:t>
      </w:r>
      <w:r>
        <w:br/>
      </w:r>
      <w:r>
        <w:rPr>
          <w:rFonts w:ascii="Times New Roman"/>
          <w:b w:val="false"/>
          <w:i w:val="false"/>
          <w:color w:val="000000"/>
          <w:sz w:val="28"/>
        </w:rPr>
        <w:t>
</w:t>
      </w:r>
      <w:r>
        <w:rPr>
          <w:rFonts w:ascii="Times New Roman"/>
          <w:b w:val="false"/>
          <w:i w:val="false"/>
          <w:color w:val="000000"/>
          <w:sz w:val="28"/>
        </w:rPr>
        <w:t xml:space="preserve">      74. Дополнительная форма к строке 300.11.004, 300.11.005 и 300.11.006. </w:t>
      </w:r>
      <w:r>
        <w:br/>
      </w:r>
      <w:r>
        <w:rPr>
          <w:rFonts w:ascii="Times New Roman"/>
          <w:b w:val="false"/>
          <w:i w:val="false"/>
          <w:color w:val="000000"/>
          <w:sz w:val="28"/>
        </w:rPr>
        <w:t>
</w:t>
      </w:r>
      <w:r>
        <w:rPr>
          <w:rFonts w:ascii="Times New Roman"/>
          <w:b w:val="false"/>
          <w:i w:val="false"/>
          <w:color w:val="000000"/>
          <w:sz w:val="28"/>
        </w:rPr>
        <w:t xml:space="preserve">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графы А, В, С, D, E и F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w:t>
      </w:r>
      <w:r>
        <w:rPr>
          <w:rFonts w:ascii="Times New Roman"/>
          <w:b w:val="false"/>
          <w:i w:val="false"/>
          <w:color w:val="000000"/>
          <w:sz w:val="28"/>
        </w:rPr>
        <w:t xml:space="preserve">      2) в графе G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w:t>
      </w:r>
      <w:r>
        <w:rPr>
          <w:rFonts w:ascii="Times New Roman"/>
          <w:b w:val="false"/>
          <w:i w:val="false"/>
          <w:color w:val="000000"/>
          <w:sz w:val="28"/>
        </w:rPr>
        <w:t xml:space="preserve">      3) в графе H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w:t>
      </w:r>
      <w:r>
        <w:rPr>
          <w:rFonts w:ascii="Times New Roman"/>
          <w:b w:val="false"/>
          <w:i w:val="false"/>
          <w:color w:val="000000"/>
          <w:sz w:val="28"/>
        </w:rPr>
        <w:t xml:space="preserve">      4) в графе I - наименование, номер и дата платежного документа, подтверждающего уплату налога за нерезидента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переносится в строку 300.11.004, графы F - в строку 300.11.005 и графы H - в строку 300.11.006.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300.00, 300.01, 300.02, 300.03, 300.04, 300.05, 300.06, 300.07, 300.08, 300.09, 300.10, 300.11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Заявления о возврате </w:t>
      </w:r>
      <w:r>
        <w:br/>
      </w:r>
      <w:r>
        <w:rPr>
          <w:rFonts w:ascii="Times New Roman"/>
          <w:b w:val="false"/>
          <w:i w:val="false"/>
          <w:color w:val="000000"/>
          <w:sz w:val="28"/>
        </w:rPr>
        <w:t>
</w:t>
      </w:r>
      <w:r>
        <w:rPr>
          <w:rFonts w:ascii="Times New Roman"/>
          <w:b/>
          <w:i w:val="false"/>
          <w:color w:val="000080"/>
          <w:sz w:val="28"/>
        </w:rPr>
        <w:t xml:space="preserve">налога на добавленную стоимость из бюджета </w:t>
      </w:r>
      <w:r>
        <w:br/>
      </w:r>
      <w:r>
        <w:rPr>
          <w:rFonts w:ascii="Times New Roman"/>
          <w:b w:val="false"/>
          <w:i w:val="false"/>
          <w:color w:val="000000"/>
          <w:sz w:val="28"/>
        </w:rPr>
        <w:t>
</w:t>
      </w:r>
      <w:r>
        <w:rPr>
          <w:rFonts w:ascii="Times New Roman"/>
          <w:b/>
          <w:i w:val="false"/>
          <w:color w:val="000080"/>
          <w:sz w:val="28"/>
        </w:rPr>
        <w:t xml:space="preserve">по оборотам, облагаемым по нулевой ставке </w:t>
      </w:r>
      <w:r>
        <w:br/>
      </w:r>
      <w:r>
        <w:rPr>
          <w:rFonts w:ascii="Times New Roman"/>
          <w:b w:val="false"/>
          <w:i w:val="false"/>
          <w:color w:val="000000"/>
          <w:sz w:val="28"/>
        </w:rPr>
        <w:t>
</w:t>
      </w:r>
      <w:r>
        <w:rPr>
          <w:rFonts w:ascii="Times New Roman"/>
          <w:b/>
          <w:i w:val="false"/>
          <w:color w:val="000080"/>
          <w:sz w:val="28"/>
        </w:rPr>
        <w:t xml:space="preserve">(форма 302.00)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2. Заявление составляется в двух экземплярах и представляется в налоговый орган по месту регистрации плательщика налога на добавленную стоимость в явочном порядке. </w:t>
      </w:r>
      <w:r>
        <w:br/>
      </w:r>
      <w:r>
        <w:rPr>
          <w:rFonts w:ascii="Times New Roman"/>
          <w:b w:val="false"/>
          <w:i w:val="false"/>
          <w:color w:val="000000"/>
          <w:sz w:val="28"/>
        </w:rPr>
        <w:t>
</w:t>
      </w:r>
      <w:r>
        <w:rPr>
          <w:rFonts w:ascii="Times New Roman"/>
          <w:b w:val="false"/>
          <w:i w:val="false"/>
          <w:color w:val="000000"/>
          <w:sz w:val="28"/>
        </w:rPr>
        <w:t xml:space="preserve">      3. Заявление представляется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4. При заполнении Заявления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Заявления не заполняются. </w:t>
      </w:r>
      <w:r>
        <w:br/>
      </w:r>
      <w:r>
        <w:rPr>
          <w:rFonts w:ascii="Times New Roman"/>
          <w:b w:val="false"/>
          <w:i w:val="false"/>
          <w:color w:val="000000"/>
          <w:sz w:val="28"/>
        </w:rPr>
        <w:t>
</w:t>
      </w:r>
      <w:r>
        <w:rPr>
          <w:rFonts w:ascii="Times New Roman"/>
          <w:b w:val="false"/>
          <w:i w:val="false"/>
          <w:color w:val="000000"/>
          <w:sz w:val="28"/>
        </w:rPr>
        <w:t xml:space="preserve">      6. Заявление подписывается плательщиком налога на добавленную стоимость, заверяется печатью.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 данные свидетельства о постановке на учет по налогу на добавленную стоимость, включающие в себя серию, номер и дату выдачи; </w:t>
      </w:r>
      <w:r>
        <w:br/>
      </w:r>
      <w:r>
        <w:rPr>
          <w:rFonts w:ascii="Times New Roman"/>
          <w:b w:val="false"/>
          <w:i w:val="false"/>
          <w:color w:val="000000"/>
          <w:sz w:val="28"/>
        </w:rPr>
        <w:t>
</w:t>
      </w:r>
      <w:r>
        <w:rPr>
          <w:rFonts w:ascii="Times New Roman"/>
          <w:b w:val="false"/>
          <w:i w:val="false"/>
          <w:color w:val="000000"/>
          <w:sz w:val="28"/>
        </w:rPr>
        <w:t xml:space="preserve">      4) банковские реквизиты, включающие в себя наименование и банковский идентификационный код (БИК) банка, расчетный (текущий) счет в банке; </w:t>
      </w:r>
      <w:r>
        <w:br/>
      </w:r>
      <w:r>
        <w:rPr>
          <w:rFonts w:ascii="Times New Roman"/>
          <w:b w:val="false"/>
          <w:i w:val="false"/>
          <w:color w:val="000000"/>
          <w:sz w:val="28"/>
        </w:rPr>
        <w:t>
</w:t>
      </w:r>
      <w:r>
        <w:rPr>
          <w:rFonts w:ascii="Times New Roman"/>
          <w:b w:val="false"/>
          <w:i w:val="false"/>
          <w:color w:val="000000"/>
          <w:sz w:val="28"/>
        </w:rPr>
        <w:t xml:space="preserve">      5) причина возврата - производится отметка в соответствующей ячейке; </w:t>
      </w:r>
      <w:r>
        <w:br/>
      </w:r>
      <w:r>
        <w:rPr>
          <w:rFonts w:ascii="Times New Roman"/>
          <w:b w:val="false"/>
          <w:i w:val="false"/>
          <w:color w:val="000000"/>
          <w:sz w:val="28"/>
        </w:rPr>
        <w:t>
</w:t>
      </w:r>
      <w:r>
        <w:rPr>
          <w:rFonts w:ascii="Times New Roman"/>
          <w:b w:val="false"/>
          <w:i w:val="false"/>
          <w:color w:val="000000"/>
          <w:sz w:val="28"/>
        </w:rPr>
        <w:t xml:space="preserve">      6) налоговые периоды - указываются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w:t>
      </w:r>
      <w:r>
        <w:rPr>
          <w:rFonts w:ascii="Times New Roman"/>
          <w:b w:val="false"/>
          <w:i w:val="false"/>
          <w:color w:val="000000"/>
          <w:sz w:val="28"/>
        </w:rPr>
        <w:t xml:space="preserve">      8. В разделе "Сведения о сумме налога на добавленную стоимость, подлежащего возврату": </w:t>
      </w:r>
      <w:r>
        <w:br/>
      </w:r>
      <w:r>
        <w:rPr>
          <w:rFonts w:ascii="Times New Roman"/>
          <w:b w:val="false"/>
          <w:i w:val="false"/>
          <w:color w:val="000000"/>
          <w:sz w:val="28"/>
        </w:rPr>
        <w:t>
</w:t>
      </w:r>
      <w:r>
        <w:rPr>
          <w:rFonts w:ascii="Times New Roman"/>
          <w:b w:val="false"/>
          <w:i w:val="false"/>
          <w:color w:val="000000"/>
          <w:sz w:val="28"/>
        </w:rPr>
        <w:t xml:space="preserve">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В данной строке указывается сумма, отраженная в строке 300.00.026 формы 300.00; </w:t>
      </w:r>
      <w:r>
        <w:br/>
      </w:r>
      <w:r>
        <w:rPr>
          <w:rFonts w:ascii="Times New Roman"/>
          <w:b w:val="false"/>
          <w:i w:val="false"/>
          <w:color w:val="000000"/>
          <w:sz w:val="28"/>
        </w:rPr>
        <w:t>
</w:t>
      </w:r>
      <w:r>
        <w:rPr>
          <w:rFonts w:ascii="Times New Roman"/>
          <w:b w:val="false"/>
          <w:i w:val="false"/>
          <w:color w:val="000000"/>
          <w:sz w:val="28"/>
        </w:rPr>
        <w:t xml:space="preserve">      2) в строке 302.00.002 указывается сумма налога, предъявленного к возврату. Величина данной строки не должна превышать величину, указанную в строке 300.00.027 формы 300.00, составленной за налоговый период, предшествующий дате подачи Заявления. </w:t>
      </w:r>
      <w:r>
        <w:br/>
      </w:r>
      <w:r>
        <w:rPr>
          <w:rFonts w:ascii="Times New Roman"/>
          <w:b w:val="false"/>
          <w:i w:val="false"/>
          <w:color w:val="000000"/>
          <w:sz w:val="28"/>
        </w:rPr>
        <w:t>
</w:t>
      </w:r>
      <w:r>
        <w:rPr>
          <w:rFonts w:ascii="Times New Roman"/>
          <w:b w:val="false"/>
          <w:i w:val="false"/>
          <w:color w:val="000000"/>
          <w:sz w:val="28"/>
        </w:rPr>
        <w:t xml:space="preserve">      9. В разделе "Форма возврата" указывается в каком порядке и в каком размере должен быть произведен возврат суммы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1) в строке 302.00.003 указывается сумма и вид налога, по которому необходимо произвести зачет в счет погашения имеющейся задолженности; </w:t>
      </w:r>
      <w:r>
        <w:br/>
      </w:r>
      <w:r>
        <w:rPr>
          <w:rFonts w:ascii="Times New Roman"/>
          <w:b w:val="false"/>
          <w:i w:val="false"/>
          <w:color w:val="000000"/>
          <w:sz w:val="28"/>
        </w:rPr>
        <w:t>
</w:t>
      </w:r>
      <w:r>
        <w:rPr>
          <w:rFonts w:ascii="Times New Roman"/>
          <w:b w:val="false"/>
          <w:i w:val="false"/>
          <w:color w:val="000000"/>
          <w:sz w:val="28"/>
        </w:rPr>
        <w:t xml:space="preserve">      2) в строке 302.00.004 указывается сумма налога на добавленную стоимость, подлежащего зачету в счет уплаты налога на добавленную стоимость на импортируемые товары; </w:t>
      </w:r>
      <w:r>
        <w:br/>
      </w:r>
      <w:r>
        <w:rPr>
          <w:rFonts w:ascii="Times New Roman"/>
          <w:b w:val="false"/>
          <w:i w:val="false"/>
          <w:color w:val="000000"/>
          <w:sz w:val="28"/>
        </w:rPr>
        <w:t>
</w:t>
      </w:r>
      <w:r>
        <w:rPr>
          <w:rFonts w:ascii="Times New Roman"/>
          <w:b w:val="false"/>
          <w:i w:val="false"/>
          <w:color w:val="000000"/>
          <w:sz w:val="28"/>
        </w:rPr>
        <w:t xml:space="preserve">      3) в строке 302.00.005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статье 221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в строке 302.00.006 указывается сумма налога на добавленную стоимость, подлежащего возврату на банковский счет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10. Прием Заявления в налоговом органе от налогоплательщиков производится специалистами, назначенными приказом по налоговому органу. </w:t>
      </w:r>
      <w:r>
        <w:br/>
      </w:r>
      <w:r>
        <w:rPr>
          <w:rFonts w:ascii="Times New Roman"/>
          <w:b w:val="false"/>
          <w:i w:val="false"/>
          <w:color w:val="000000"/>
          <w:sz w:val="28"/>
        </w:rPr>
        <w:t>
</w:t>
      </w:r>
      <w:r>
        <w:rPr>
          <w:rFonts w:ascii="Times New Roman"/>
          <w:b w:val="false"/>
          <w:i w:val="false"/>
          <w:color w:val="000000"/>
          <w:sz w:val="28"/>
        </w:rPr>
        <w:t xml:space="preserve">      При приеме Заявления на обоих экземплярах указывается фамилия, имя, отчество должностного лица налогового органа, принявшего Заявление, и дата приема Заявления. Один экземпляр Заявления с указанными отметками возвращается плательщику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302.00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Декларации по налогу на добавленную стоимость </w:t>
      </w:r>
      <w:r>
        <w:br/>
      </w:r>
      <w:r>
        <w:rPr>
          <w:rFonts w:ascii="Times New Roman"/>
          <w:b w:val="false"/>
          <w:i w:val="false"/>
          <w:color w:val="000000"/>
          <w:sz w:val="28"/>
        </w:rPr>
        <w:t>
</w:t>
      </w:r>
      <w:r>
        <w:rPr>
          <w:rFonts w:ascii="Times New Roman"/>
          <w:b/>
          <w:i w:val="false"/>
          <w:color w:val="000080"/>
          <w:sz w:val="28"/>
        </w:rPr>
        <w:t xml:space="preserve">(Форма 310.00)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налогу на добавленную стоимость (далее - Декларация), предназначенной для правильного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6.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w:t>
      </w:r>
      <w:r>
        <w:br/>
      </w:r>
      <w:r>
        <w:rPr>
          <w:rFonts w:ascii="Times New Roman"/>
          <w:b w:val="false"/>
          <w:i w:val="false"/>
          <w:color w:val="000000"/>
          <w:sz w:val="28"/>
        </w:rPr>
        <w:t>
</w:t>
      </w:r>
      <w:r>
        <w:rPr>
          <w:rFonts w:ascii="Times New Roman"/>
          <w:b w:val="false"/>
          <w:i w:val="false"/>
          <w:color w:val="000000"/>
          <w:sz w:val="28"/>
        </w:rPr>
        <w:t xml:space="preserve">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8. Срок представления Декларации установлен в пункте 2 статьи 247 Кодекса. </w:t>
      </w:r>
      <w:r>
        <w:br/>
      </w:r>
      <w:r>
        <w:rPr>
          <w:rFonts w:ascii="Times New Roman"/>
          <w:b w:val="false"/>
          <w:i w:val="false"/>
          <w:color w:val="000000"/>
          <w:sz w:val="28"/>
        </w:rPr>
        <w:t>
</w:t>
      </w:r>
      <w:r>
        <w:rPr>
          <w:rFonts w:ascii="Times New Roman"/>
          <w:b w:val="false"/>
          <w:i w:val="false"/>
          <w:color w:val="000000"/>
          <w:sz w:val="28"/>
        </w:rPr>
        <w:t xml:space="preserve">      9. Сроки и порядок уплаты налога на добавленную стоимость определены в статье 389 Кодекса. </w:t>
      </w:r>
      <w:r>
        <w:br/>
      </w:r>
      <w:r>
        <w:rPr>
          <w:rFonts w:ascii="Times New Roman"/>
          <w:b w:val="false"/>
          <w:i w:val="false"/>
          <w:color w:val="000000"/>
          <w:sz w:val="28"/>
        </w:rPr>
        <w:t>
</w:t>
      </w:r>
      <w:r>
        <w:rPr>
          <w:rFonts w:ascii="Times New Roman"/>
          <w:b w:val="false"/>
          <w:i w:val="false"/>
          <w:color w:val="000000"/>
          <w:sz w:val="28"/>
        </w:rPr>
        <w:t xml:space="preserve">      10. Декларация по форме 310.00 не имеет приложений.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Декларация по налогу на добавленную стоимость - Форма 310.00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по налогу на </w:t>
      </w:r>
      <w:r>
        <w:br/>
      </w:r>
      <w:r>
        <w:rPr>
          <w:rFonts w:ascii="Times New Roman"/>
          <w:b w:val="false"/>
          <w:i w:val="false"/>
          <w:color w:val="000000"/>
          <w:sz w:val="28"/>
        </w:rPr>
        <w:t>
</w:t>
      </w:r>
      <w:r>
        <w:rPr>
          <w:rFonts w:ascii="Times New Roman"/>
          <w:b/>
          <w:i w:val="false"/>
          <w:color w:val="000080"/>
          <w:sz w:val="28"/>
        </w:rPr>
        <w:t xml:space="preserve">добавленную стоимость (Форма 310.00) </w:t>
      </w:r>
    </w:p>
    <w:p>
      <w:pPr>
        <w:spacing w:after="0"/>
        <w:ind w:left="0"/>
        <w:jc w:val="both"/>
      </w:pPr>
      <w:r>
        <w:rPr>
          <w:rFonts w:ascii="Times New Roman"/>
          <w:b w:val="false"/>
          <w:i w:val="false"/>
          <w:color w:val="000000"/>
          <w:sz w:val="28"/>
        </w:rPr>
        <w:t xml:space="preserve">      11.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3) серия и номер патента на право применения специального налогового режима для юридических лиц - производителей сельскохозяйственной продукции (далее - Патент); </w:t>
      </w:r>
      <w:r>
        <w:br/>
      </w:r>
      <w:r>
        <w:rPr>
          <w:rFonts w:ascii="Times New Roman"/>
          <w:b w:val="false"/>
          <w:i w:val="false"/>
          <w:color w:val="000000"/>
          <w:sz w:val="28"/>
        </w:rPr>
        <w:t>
</w:t>
      </w:r>
      <w:r>
        <w:rPr>
          <w:rFonts w:ascii="Times New Roman"/>
          <w:b w:val="false"/>
          <w:i w:val="false"/>
          <w:color w:val="000000"/>
          <w:sz w:val="28"/>
        </w:rPr>
        <w:t xml:space="preserve">      4) полное официальное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 код ОКЭД. Указываются коды видов деятельности по Общему классификатору видов экономической деятельности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 ОКЭД     I  4 5 2 1 1    II  5 0 1 0 2   III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строительства рассчитан как 150 000,0 (графа 4 Таблицы) / 250 000,0 (графа 3 Таблицы) х 100%. Удельный вес по остальным кодам ОКЭД рассчитывается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6) вид Декларации. Данные ячейки отмечаются в соответствии со статьями 69 и 71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w:t>
      </w:r>
      <w:r>
        <w:rPr>
          <w:rFonts w:ascii="Times New Roman"/>
          <w:b w:val="false"/>
          <w:i w:val="false"/>
          <w:color w:val="000000"/>
          <w:sz w:val="28"/>
        </w:rPr>
        <w:t xml:space="preserve">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за исключением тех налогоплательщиков, которые до 1 января 2002 года являлись плательщиками налога на добавленную стоимость и встали на учет по налогу на добавленную стоимость после 1 января 2002 года.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производится отметка в ячейке "Очередная". При этом те налогоплательщики, которые до 1 января 2002 года являлись плательщиками налога на добавленную стоимость и встали на учет по налогу на добавленную стоимость после 1 января 2002 года при представлении Декларации за январь (I квартал) 2002 года и последующих Деклараций, делают отметку в ячейке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w:t>
      </w:r>
      <w:r>
        <w:rPr>
          <w:rFonts w:ascii="Times New Roman"/>
          <w:b w:val="false"/>
          <w:i w:val="false"/>
          <w:color w:val="000000"/>
          <w:sz w:val="28"/>
        </w:rPr>
        <w:t xml:space="preserve">      7) отчетный квартал, за который представляется Декларация. Отчетный квартал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xml:space="preserve">      12. В разделе "Начисление НДС по Патенту" отражается информация о начислении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388 Кодекса. </w:t>
      </w:r>
      <w:r>
        <w:br/>
      </w:r>
      <w:r>
        <w:rPr>
          <w:rFonts w:ascii="Times New Roman"/>
          <w:b w:val="false"/>
          <w:i w:val="false"/>
          <w:color w:val="000000"/>
          <w:sz w:val="28"/>
        </w:rPr>
        <w:t>
</w:t>
      </w:r>
      <w:r>
        <w:rPr>
          <w:rFonts w:ascii="Times New Roman"/>
          <w:b w:val="false"/>
          <w:i w:val="false"/>
          <w:color w:val="000000"/>
          <w:sz w:val="28"/>
        </w:rPr>
        <w:t xml:space="preserve">      При заполнении данного раздела используется форма 931.00: </w:t>
      </w:r>
      <w:r>
        <w:br/>
      </w:r>
      <w:r>
        <w:rPr>
          <w:rFonts w:ascii="Times New Roman"/>
          <w:b w:val="false"/>
          <w:i w:val="false"/>
          <w:color w:val="000000"/>
          <w:sz w:val="28"/>
        </w:rPr>
        <w:t>
</w:t>
      </w:r>
      <w:r>
        <w:rPr>
          <w:rFonts w:ascii="Times New Roman"/>
          <w:b w:val="false"/>
          <w:i w:val="false"/>
          <w:color w:val="000000"/>
          <w:sz w:val="28"/>
        </w:rPr>
        <w:t xml:space="preserve">      1) в строке 310.00.001А указывается величина строки 931.00.003, в строке 310.00.001В - строки 931.00.006; </w:t>
      </w:r>
      <w:r>
        <w:br/>
      </w:r>
      <w:r>
        <w:rPr>
          <w:rFonts w:ascii="Times New Roman"/>
          <w:b w:val="false"/>
          <w:i w:val="false"/>
          <w:color w:val="000000"/>
          <w:sz w:val="28"/>
        </w:rPr>
        <w:t>
</w:t>
      </w:r>
      <w:r>
        <w:rPr>
          <w:rFonts w:ascii="Times New Roman"/>
          <w:b w:val="false"/>
          <w:i w:val="false"/>
          <w:color w:val="000000"/>
          <w:sz w:val="28"/>
        </w:rPr>
        <w:t xml:space="preserve">      2) в строке 310.00.002 указывается сумма строк 931.00.004 и 931.00.005; </w:t>
      </w:r>
      <w:r>
        <w:br/>
      </w:r>
      <w:r>
        <w:rPr>
          <w:rFonts w:ascii="Times New Roman"/>
          <w:b w:val="false"/>
          <w:i w:val="false"/>
          <w:color w:val="000000"/>
          <w:sz w:val="28"/>
        </w:rPr>
        <w:t>
</w:t>
      </w:r>
      <w:r>
        <w:rPr>
          <w:rFonts w:ascii="Times New Roman"/>
          <w:b w:val="false"/>
          <w:i w:val="false"/>
          <w:color w:val="000000"/>
          <w:sz w:val="28"/>
        </w:rPr>
        <w:t xml:space="preserve">      3) в строке 310.00.003А указывается величина строки 931.00.009, в строке 310.00.003В - строки 931.00.012; </w:t>
      </w:r>
      <w:r>
        <w:br/>
      </w:r>
      <w:r>
        <w:rPr>
          <w:rFonts w:ascii="Times New Roman"/>
          <w:b w:val="false"/>
          <w:i w:val="false"/>
          <w:color w:val="000000"/>
          <w:sz w:val="28"/>
        </w:rPr>
        <w:t>
</w:t>
      </w:r>
      <w:r>
        <w:rPr>
          <w:rFonts w:ascii="Times New Roman"/>
          <w:b w:val="false"/>
          <w:i w:val="false"/>
          <w:color w:val="000000"/>
          <w:sz w:val="28"/>
        </w:rPr>
        <w:t xml:space="preserve">      4) в строке 310.00.004 указывается сумма строк 931.00.010 и 931.00.011; </w:t>
      </w:r>
      <w:r>
        <w:br/>
      </w:r>
      <w:r>
        <w:rPr>
          <w:rFonts w:ascii="Times New Roman"/>
          <w:b w:val="false"/>
          <w:i w:val="false"/>
          <w:color w:val="000000"/>
          <w:sz w:val="28"/>
        </w:rPr>
        <w:t>
</w:t>
      </w:r>
      <w:r>
        <w:rPr>
          <w:rFonts w:ascii="Times New Roman"/>
          <w:b w:val="false"/>
          <w:i w:val="false"/>
          <w:color w:val="000000"/>
          <w:sz w:val="28"/>
        </w:rPr>
        <w:t xml:space="preserve">      5) в строке 310.00.005 указывается величина строки 931.00.013. </w:t>
      </w:r>
      <w:r>
        <w:br/>
      </w:r>
      <w:r>
        <w:rPr>
          <w:rFonts w:ascii="Times New Roman"/>
          <w:b w:val="false"/>
          <w:i w:val="false"/>
          <w:color w:val="000000"/>
          <w:sz w:val="28"/>
        </w:rPr>
        <w:t>
</w:t>
      </w:r>
      <w:r>
        <w:rPr>
          <w:rFonts w:ascii="Times New Roman"/>
          <w:b w:val="false"/>
          <w:i w:val="false"/>
          <w:color w:val="000000"/>
          <w:sz w:val="28"/>
        </w:rPr>
        <w:t xml:space="preserve">      13. В разделе "Начисление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1) в строке 310.00.006А отражается фактический оборот (доход) по реализации за отчетный квартал, облагаемый налогом на добавленную стоимость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w:t>
      </w:r>
      <w:r>
        <w:rPr>
          <w:rFonts w:ascii="Times New Roman"/>
          <w:b w:val="false"/>
          <w:i w:val="false"/>
          <w:color w:val="000000"/>
          <w:sz w:val="28"/>
        </w:rPr>
        <w:t xml:space="preserve">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статьей 225 Кодекса; </w:t>
      </w:r>
      <w:r>
        <w:br/>
      </w:r>
      <w:r>
        <w:rPr>
          <w:rFonts w:ascii="Times New Roman"/>
          <w:b w:val="false"/>
          <w:i w:val="false"/>
          <w:color w:val="000000"/>
          <w:sz w:val="28"/>
        </w:rPr>
        <w:t>
</w:t>
      </w:r>
      <w:r>
        <w:rPr>
          <w:rFonts w:ascii="Times New Roman"/>
          <w:b w:val="false"/>
          <w:i w:val="false"/>
          <w:color w:val="000000"/>
          <w:sz w:val="28"/>
        </w:rPr>
        <w:t xml:space="preserve">      3) в строке 310.00.008А указывается стоимость приобретенных товаров (работ, услуг) без учета налога на добавленную стоимость, в строке 310.00.008В - сумма налога на добавленную стоимость, уплаченного (подлежащего уплате) поставщикам и (или) при импорте указанных товаров (работ, услуг); </w:t>
      </w:r>
      <w:r>
        <w:br/>
      </w:r>
      <w:r>
        <w:rPr>
          <w:rFonts w:ascii="Times New Roman"/>
          <w:b w:val="false"/>
          <w:i w:val="false"/>
          <w:color w:val="000000"/>
          <w:sz w:val="28"/>
        </w:rPr>
        <w:t>
</w:t>
      </w:r>
      <w:r>
        <w:rPr>
          <w:rFonts w:ascii="Times New Roman"/>
          <w:b w:val="false"/>
          <w:i w:val="false"/>
          <w:color w:val="000000"/>
          <w:sz w:val="28"/>
        </w:rPr>
        <w:t xml:space="preserve">      4) в строке 310.00.009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статьей 225 Кодекса, а также стоимость затрат, облагаемых налогом на добавленную стоимость по нулевой ставке в соответствии с главой 36 Кодекса; </w:t>
      </w:r>
      <w:r>
        <w:br/>
      </w:r>
      <w:r>
        <w:rPr>
          <w:rFonts w:ascii="Times New Roman"/>
          <w:b w:val="false"/>
          <w:i w:val="false"/>
          <w:color w:val="000000"/>
          <w:sz w:val="28"/>
        </w:rPr>
        <w:t>
</w:t>
      </w:r>
      <w:r>
        <w:rPr>
          <w:rFonts w:ascii="Times New Roman"/>
          <w:b w:val="false"/>
          <w:i w:val="false"/>
          <w:color w:val="000000"/>
          <w:sz w:val="28"/>
        </w:rPr>
        <w:t xml:space="preserve">      5) в строке 310.00.010 указывается сумма налога на добавленную стоимость, исчисленного за отчетный квартал, определяемая как разница строк 310.00.006В и 310.00.008В. </w:t>
      </w:r>
      <w:r>
        <w:br/>
      </w:r>
      <w:r>
        <w:rPr>
          <w:rFonts w:ascii="Times New Roman"/>
          <w:b w:val="false"/>
          <w:i w:val="false"/>
          <w:color w:val="000000"/>
          <w:sz w:val="28"/>
        </w:rPr>
        <w:t>
</w:t>
      </w:r>
      <w:r>
        <w:rPr>
          <w:rFonts w:ascii="Times New Roman"/>
          <w:b w:val="false"/>
          <w:i w:val="false"/>
          <w:color w:val="000000"/>
          <w:sz w:val="28"/>
        </w:rPr>
        <w:t xml:space="preserve">      14. В разделе "Начисление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"Начисление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"Начисление НДС с начала года" формы 310.00 за предыдущий отчетный квартал, и в соответствующей строке раздела "Начисление НДС за отчетный квартал" данной формы за отчетный квартал. </w:t>
      </w:r>
      <w:r>
        <w:br/>
      </w:r>
      <w:r>
        <w:rPr>
          <w:rFonts w:ascii="Times New Roman"/>
          <w:b w:val="false"/>
          <w:i w:val="false"/>
          <w:color w:val="000000"/>
          <w:sz w:val="28"/>
        </w:rPr>
        <w:t>
</w:t>
      </w:r>
      <w:r>
        <w:rPr>
          <w:rFonts w:ascii="Times New Roman"/>
          <w:b w:val="false"/>
          <w:i w:val="false"/>
          <w:color w:val="000000"/>
          <w:sz w:val="28"/>
        </w:rPr>
        <w:t xml:space="preserve">      15. В разделе "Расчеты с бюджетом" указывается информация о фактических расчетах с бюджетом с учетом льготы по уплате налогов, предусмотренной в статье 388 Кодекса: </w:t>
      </w:r>
      <w:r>
        <w:br/>
      </w:r>
      <w:r>
        <w:rPr>
          <w:rFonts w:ascii="Times New Roman"/>
          <w:b w:val="false"/>
          <w:i w:val="false"/>
          <w:color w:val="000000"/>
          <w:sz w:val="28"/>
        </w:rPr>
        <w:t>
</w:t>
      </w:r>
      <w:r>
        <w:rPr>
          <w:rFonts w:ascii="Times New Roman"/>
          <w:b w:val="false"/>
          <w:i w:val="false"/>
          <w:color w:val="000000"/>
          <w:sz w:val="28"/>
        </w:rPr>
        <w:t xml:space="preserve">      1) в строке 310.00.016 указывается сумма налога на добавленную стоимость, начисленного по Патенту. В данную строку переносится величина строки 931.00.015; </w:t>
      </w:r>
      <w:r>
        <w:br/>
      </w:r>
      <w:r>
        <w:rPr>
          <w:rFonts w:ascii="Times New Roman"/>
          <w:b w:val="false"/>
          <w:i w:val="false"/>
          <w:color w:val="000000"/>
          <w:sz w:val="28"/>
        </w:rPr>
        <w:t>
</w:t>
      </w:r>
      <w:r>
        <w:rPr>
          <w:rFonts w:ascii="Times New Roman"/>
          <w:b w:val="false"/>
          <w:i w:val="false"/>
          <w:color w:val="000000"/>
          <w:sz w:val="28"/>
        </w:rPr>
        <w:t xml:space="preserve">      2) в строке 310.00.017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310.00.010 на коэффициент 0,2; </w:t>
      </w:r>
      <w:r>
        <w:br/>
      </w:r>
      <w:r>
        <w:rPr>
          <w:rFonts w:ascii="Times New Roman"/>
          <w:b w:val="false"/>
          <w:i w:val="false"/>
          <w:color w:val="000000"/>
          <w:sz w:val="28"/>
        </w:rPr>
        <w:t>
</w:t>
      </w:r>
      <w:r>
        <w:rPr>
          <w:rFonts w:ascii="Times New Roman"/>
          <w:b w:val="false"/>
          <w:i w:val="false"/>
          <w:color w:val="000000"/>
          <w:sz w:val="28"/>
        </w:rPr>
        <w:t xml:space="preserve">      3) в строке 310.00.018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310.00.015 на коэффициент 0,2; </w:t>
      </w:r>
      <w:r>
        <w:br/>
      </w:r>
      <w:r>
        <w:rPr>
          <w:rFonts w:ascii="Times New Roman"/>
          <w:b w:val="false"/>
          <w:i w:val="false"/>
          <w:color w:val="000000"/>
          <w:sz w:val="28"/>
        </w:rPr>
        <w:t>
</w:t>
      </w:r>
      <w:r>
        <w:rPr>
          <w:rFonts w:ascii="Times New Roman"/>
          <w:b w:val="false"/>
          <w:i w:val="false"/>
          <w:color w:val="000000"/>
          <w:sz w:val="28"/>
        </w:rPr>
        <w:t xml:space="preserve">      4) в строке 310.00.019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w:t>
      </w:r>
      <w:r>
        <w:rPr>
          <w:rFonts w:ascii="Times New Roman"/>
          <w:b w:val="false"/>
          <w:i w:val="false"/>
          <w:color w:val="000000"/>
          <w:sz w:val="28"/>
        </w:rPr>
        <w:t xml:space="preserve">      5) в строке 310.00.020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310.00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приказом Министра    </w:t>
      </w:r>
      <w:r>
        <w:br/>
      </w:r>
      <w:r>
        <w:rPr>
          <w:rFonts w:ascii="Times New Roman"/>
          <w:b w:val="false"/>
          <w:i w:val="false"/>
          <w:color w:val="000000"/>
          <w:sz w:val="28"/>
        </w:rPr>
        <w:t>
</w:t>
      </w: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составления Заявления о возврате налога на добавленную </w:t>
      </w:r>
      <w:r>
        <w:br/>
      </w:r>
      <w:r>
        <w:rPr>
          <w:rFonts w:ascii="Times New Roman"/>
          <w:b w:val="false"/>
          <w:i w:val="false"/>
          <w:color w:val="000000"/>
          <w:sz w:val="28"/>
        </w:rPr>
        <w:t>
</w:t>
      </w:r>
      <w:r>
        <w:rPr>
          <w:rFonts w:ascii="Times New Roman"/>
          <w:b/>
          <w:i w:val="false"/>
          <w:color w:val="000080"/>
          <w:sz w:val="28"/>
        </w:rPr>
        <w:t xml:space="preserve">стоимость из бюджета, уплаченного по товарам (работам, </w:t>
      </w:r>
      <w:r>
        <w:br/>
      </w:r>
      <w:r>
        <w:rPr>
          <w:rFonts w:ascii="Times New Roman"/>
          <w:b w:val="false"/>
          <w:i w:val="false"/>
          <w:color w:val="000000"/>
          <w:sz w:val="28"/>
        </w:rPr>
        <w:t>
</w:t>
      </w:r>
      <w:r>
        <w:rPr>
          <w:rFonts w:ascii="Times New Roman"/>
          <w:b/>
          <w:i w:val="false"/>
          <w:color w:val="000080"/>
          <w:sz w:val="28"/>
        </w:rPr>
        <w:t xml:space="preserve">услугам), приобретаемым за счет средств гранта (форма 322.00)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w:t>
      </w:r>
      <w:r>
        <w:rPr>
          <w:rFonts w:ascii="Times New Roman"/>
          <w:b w:val="false"/>
          <w:i w:val="false"/>
          <w:color w:val="000000"/>
          <w:sz w:val="28"/>
        </w:rPr>
        <w:t xml:space="preserve">      2. Заявление составляется в двух экземплярах и представляется в налоговый орган по месту регистрации налогоплательщика в явочном порядке. </w:t>
      </w:r>
      <w:r>
        <w:br/>
      </w:r>
      <w:r>
        <w:rPr>
          <w:rFonts w:ascii="Times New Roman"/>
          <w:b w:val="false"/>
          <w:i w:val="false"/>
          <w:color w:val="000000"/>
          <w:sz w:val="28"/>
        </w:rPr>
        <w:t>
</w:t>
      </w:r>
      <w:r>
        <w:rPr>
          <w:rFonts w:ascii="Times New Roman"/>
          <w:b w:val="false"/>
          <w:i w:val="false"/>
          <w:color w:val="000000"/>
          <w:sz w:val="28"/>
        </w:rPr>
        <w:t xml:space="preserve">      3. Заявление представляется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4. При заполнении Заявления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Заявления не заполняются. </w:t>
      </w:r>
      <w:r>
        <w:br/>
      </w:r>
      <w:r>
        <w:rPr>
          <w:rFonts w:ascii="Times New Roman"/>
          <w:b w:val="false"/>
          <w:i w:val="false"/>
          <w:color w:val="000000"/>
          <w:sz w:val="28"/>
        </w:rPr>
        <w:t>
</w:t>
      </w:r>
      <w:r>
        <w:rPr>
          <w:rFonts w:ascii="Times New Roman"/>
          <w:b w:val="false"/>
          <w:i w:val="false"/>
          <w:color w:val="000000"/>
          <w:sz w:val="28"/>
        </w:rPr>
        <w:t xml:space="preserve">      6. Заявление подписывается грантополучателем или исполнителем, заверяется печатью. </w:t>
      </w:r>
      <w:r>
        <w:br/>
      </w:r>
      <w:r>
        <w:rPr>
          <w:rFonts w:ascii="Times New Roman"/>
          <w:b w:val="false"/>
          <w:i w:val="false"/>
          <w:color w:val="000000"/>
          <w:sz w:val="28"/>
        </w:rPr>
        <w:t>
</w:t>
      </w:r>
      <w:r>
        <w:rPr>
          <w:rFonts w:ascii="Times New Roman"/>
          <w:b w:val="false"/>
          <w:i w:val="false"/>
          <w:color w:val="000000"/>
          <w:sz w:val="28"/>
        </w:rPr>
        <w:t xml:space="preserve">      7. В верхней части Заявления указывается дата составления Заявления.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указываются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фамилия, имя, отчество или наименование грантополучателя или исполнителя; </w:t>
      </w:r>
      <w:r>
        <w:br/>
      </w:r>
      <w:r>
        <w:rPr>
          <w:rFonts w:ascii="Times New Roman"/>
          <w:b w:val="false"/>
          <w:i w:val="false"/>
          <w:color w:val="000000"/>
          <w:sz w:val="28"/>
        </w:rPr>
        <w:t>
</w:t>
      </w:r>
      <w:r>
        <w:rPr>
          <w:rFonts w:ascii="Times New Roman"/>
          <w:b w:val="false"/>
          <w:i w:val="false"/>
          <w:color w:val="000000"/>
          <w:sz w:val="28"/>
        </w:rPr>
        <w:t xml:space="preserve">      3) банковские реквизиты, включающие в себя наименование банка-бенефициара, регистрационный номер налогоплательщика, банковский идентификационный код (БИК) и индивидуальный идентификационный код (ИИК); </w:t>
      </w:r>
      <w:r>
        <w:br/>
      </w:r>
      <w:r>
        <w:rPr>
          <w:rFonts w:ascii="Times New Roman"/>
          <w:b w:val="false"/>
          <w:i w:val="false"/>
          <w:color w:val="000000"/>
          <w:sz w:val="28"/>
        </w:rPr>
        <w:t>
</w:t>
      </w:r>
      <w:r>
        <w:rPr>
          <w:rFonts w:ascii="Times New Roman"/>
          <w:b w:val="false"/>
          <w:i w:val="false"/>
          <w:color w:val="000000"/>
          <w:sz w:val="28"/>
        </w:rPr>
        <w:t xml:space="preserve">      4) наименование международного договора, в соответствии с которым предоставлен грант; </w:t>
      </w:r>
      <w:r>
        <w:br/>
      </w:r>
      <w:r>
        <w:rPr>
          <w:rFonts w:ascii="Times New Roman"/>
          <w:b w:val="false"/>
          <w:i w:val="false"/>
          <w:color w:val="000000"/>
          <w:sz w:val="28"/>
        </w:rPr>
        <w:t>
</w:t>
      </w:r>
      <w:r>
        <w:rPr>
          <w:rFonts w:ascii="Times New Roman"/>
          <w:b w:val="false"/>
          <w:i w:val="false"/>
          <w:color w:val="000000"/>
          <w:sz w:val="28"/>
        </w:rPr>
        <w:t xml:space="preserve">      5) цели, на которые выделен грант; </w:t>
      </w:r>
      <w:r>
        <w:br/>
      </w:r>
      <w:r>
        <w:rPr>
          <w:rFonts w:ascii="Times New Roman"/>
          <w:b w:val="false"/>
          <w:i w:val="false"/>
          <w:color w:val="000000"/>
          <w:sz w:val="28"/>
        </w:rPr>
        <w:t>
</w:t>
      </w:r>
      <w:r>
        <w:rPr>
          <w:rFonts w:ascii="Times New Roman"/>
          <w:b w:val="false"/>
          <w:i w:val="false"/>
          <w:color w:val="000000"/>
          <w:sz w:val="28"/>
        </w:rPr>
        <w:t xml:space="preserve">      6) количество листов дополнительной формы к строке 322.00.001. </w:t>
      </w:r>
      <w:r>
        <w:br/>
      </w:r>
      <w:r>
        <w:rPr>
          <w:rFonts w:ascii="Times New Roman"/>
          <w:b w:val="false"/>
          <w:i w:val="false"/>
          <w:color w:val="000000"/>
          <w:sz w:val="28"/>
        </w:rPr>
        <w:t>
</w:t>
      </w:r>
      <w:r>
        <w:rPr>
          <w:rFonts w:ascii="Times New Roman"/>
          <w:b w:val="false"/>
          <w:i w:val="false"/>
          <w:color w:val="000000"/>
          <w:sz w:val="28"/>
        </w:rPr>
        <w:t xml:space="preserve">      9. В разделе "Сведения о сумме налога на добавленную стоимость, подлежащего возврату" в строке 322.00.001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322.00.01. </w:t>
      </w:r>
      <w:r>
        <w:br/>
      </w:r>
      <w:r>
        <w:rPr>
          <w:rFonts w:ascii="Times New Roman"/>
          <w:b w:val="false"/>
          <w:i w:val="false"/>
          <w:color w:val="000000"/>
          <w:sz w:val="28"/>
        </w:rPr>
        <w:t>
</w:t>
      </w:r>
      <w:r>
        <w:rPr>
          <w:rFonts w:ascii="Times New Roman"/>
          <w:b w:val="false"/>
          <w:i w:val="false"/>
          <w:color w:val="000000"/>
          <w:sz w:val="28"/>
        </w:rPr>
        <w:t xml:space="preserve">      10.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11. При составлении Дополнительной формы к строке 322.00.001 Заявления в разделе "Общая информация" указываются соответствующие данные, отраженные в разделе "Общая информация" Заявления формы 322.00. </w:t>
      </w:r>
      <w:r>
        <w:br/>
      </w:r>
      <w:r>
        <w:rPr>
          <w:rFonts w:ascii="Times New Roman"/>
          <w:b w:val="false"/>
          <w:i w:val="false"/>
          <w:color w:val="000000"/>
          <w:sz w:val="28"/>
        </w:rPr>
        <w:t>
</w:t>
      </w:r>
      <w:r>
        <w:rPr>
          <w:rFonts w:ascii="Times New Roman"/>
          <w:b w:val="false"/>
          <w:i w:val="false"/>
          <w:color w:val="000000"/>
          <w:sz w:val="28"/>
        </w:rPr>
        <w:t xml:space="preserve">      12. В разделе "Сумма налога на добавленную стоимость,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w:t>
      </w:r>
      <w:r>
        <w:rPr>
          <w:rFonts w:ascii="Times New Roman"/>
          <w:b w:val="false"/>
          <w:i w:val="false"/>
          <w:color w:val="000000"/>
          <w:sz w:val="28"/>
        </w:rPr>
        <w:t xml:space="preserve">      в графе А -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в графе В - регистрационный номер поставщика; </w:t>
      </w:r>
      <w:r>
        <w:br/>
      </w:r>
      <w:r>
        <w:rPr>
          <w:rFonts w:ascii="Times New Roman"/>
          <w:b w:val="false"/>
          <w:i w:val="false"/>
          <w:color w:val="000000"/>
          <w:sz w:val="28"/>
        </w:rPr>
        <w:t>
</w:t>
      </w:r>
      <w:r>
        <w:rPr>
          <w:rFonts w:ascii="Times New Roman"/>
          <w:b w:val="false"/>
          <w:i w:val="false"/>
          <w:color w:val="000000"/>
          <w:sz w:val="28"/>
        </w:rPr>
        <w:t xml:space="preserve">      в графе С - наименование поставщика; </w:t>
      </w:r>
      <w:r>
        <w:br/>
      </w:r>
      <w:r>
        <w:rPr>
          <w:rFonts w:ascii="Times New Roman"/>
          <w:b w:val="false"/>
          <w:i w:val="false"/>
          <w:color w:val="000000"/>
          <w:sz w:val="28"/>
        </w:rPr>
        <w:t>
</w:t>
      </w:r>
      <w:r>
        <w:rPr>
          <w:rFonts w:ascii="Times New Roman"/>
          <w:b w:val="false"/>
          <w:i w:val="false"/>
          <w:color w:val="000000"/>
          <w:sz w:val="28"/>
        </w:rPr>
        <w:t xml:space="preserve">      в графе D - номер и дата составления счета-фактуры; </w:t>
      </w:r>
      <w:r>
        <w:br/>
      </w:r>
      <w:r>
        <w:rPr>
          <w:rFonts w:ascii="Times New Roman"/>
          <w:b w:val="false"/>
          <w:i w:val="false"/>
          <w:color w:val="000000"/>
          <w:sz w:val="28"/>
        </w:rPr>
        <w:t>
</w:t>
      </w:r>
      <w:r>
        <w:rPr>
          <w:rFonts w:ascii="Times New Roman"/>
          <w:b w:val="false"/>
          <w:i w:val="false"/>
          <w:color w:val="000000"/>
          <w:sz w:val="28"/>
        </w:rPr>
        <w:t xml:space="preserve">      в графе Е - номер документа, подтверждающего оплату (платежные документы); </w:t>
      </w:r>
      <w:r>
        <w:br/>
      </w:r>
      <w:r>
        <w:rPr>
          <w:rFonts w:ascii="Times New Roman"/>
          <w:b w:val="false"/>
          <w:i w:val="false"/>
          <w:color w:val="000000"/>
          <w:sz w:val="28"/>
        </w:rPr>
        <w:t>
</w:t>
      </w:r>
      <w:r>
        <w:rPr>
          <w:rFonts w:ascii="Times New Roman"/>
          <w:b w:val="false"/>
          <w:i w:val="false"/>
          <w:color w:val="000000"/>
          <w:sz w:val="28"/>
        </w:rPr>
        <w:t xml:space="preserve">      в графе F - дата составления документа, указанного в графе Е; </w:t>
      </w:r>
      <w:r>
        <w:br/>
      </w:r>
      <w:r>
        <w:rPr>
          <w:rFonts w:ascii="Times New Roman"/>
          <w:b w:val="false"/>
          <w:i w:val="false"/>
          <w:color w:val="000000"/>
          <w:sz w:val="28"/>
        </w:rPr>
        <w:t>
</w:t>
      </w:r>
      <w:r>
        <w:rPr>
          <w:rFonts w:ascii="Times New Roman"/>
          <w:b w:val="false"/>
          <w:i w:val="false"/>
          <w:color w:val="000000"/>
          <w:sz w:val="28"/>
        </w:rPr>
        <w:t xml:space="preserve">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графе Н - итоговая сумма налога на добавленную стоимость, предъявленного к возврату. Итоговая величина графы Н переносится в строку 322.00.001 Заявления. </w:t>
      </w:r>
      <w:r>
        <w:br/>
      </w:r>
      <w:r>
        <w:rPr>
          <w:rFonts w:ascii="Times New Roman"/>
          <w:b w:val="false"/>
          <w:i w:val="false"/>
          <w:color w:val="000000"/>
          <w:sz w:val="28"/>
        </w:rPr>
        <w:t>
</w:t>
      </w:r>
      <w:r>
        <w:rPr>
          <w:rFonts w:ascii="Times New Roman"/>
          <w:b w:val="false"/>
          <w:i w:val="false"/>
          <w:color w:val="000000"/>
          <w:sz w:val="28"/>
        </w:rPr>
        <w:t xml:space="preserve">      13. Прием Заявления в налоговом органе от налогоплательщиков производится специалистами, назначенными приказом по налоговому органу. </w:t>
      </w:r>
      <w:r>
        <w:br/>
      </w:r>
      <w:r>
        <w:rPr>
          <w:rFonts w:ascii="Times New Roman"/>
          <w:b w:val="false"/>
          <w:i w:val="false"/>
          <w:color w:val="000000"/>
          <w:sz w:val="28"/>
        </w:rPr>
        <w:t>
</w:t>
      </w:r>
      <w:r>
        <w:rPr>
          <w:rFonts w:ascii="Times New Roman"/>
          <w:b w:val="false"/>
          <w:i w:val="false"/>
          <w:color w:val="000000"/>
          <w:sz w:val="28"/>
        </w:rPr>
        <w:t xml:space="preserve">      При приеме Заявления на обоих экземплярах указывается фамилия, имя, отчество должностного лица налогового органа, принявшего Заявление, и дата приема Заявления. Один экземпляр Заявления с указанными отметками возвращается грантополучателю (исполнителю).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322.00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акцизу (форма 400.00)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400.00) и приложений к ней (формы с 400.01 по 400.11) по раскрытию информации об объектах налогообложения акцизом.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приложений указываются соответствующие показатели,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10. При заполнении формы 400.03 - ставка акциза указывается исходя из расчета на одну штуку табачных изделий. Для этого, установленную на единицу измерения табачных изделий и прочих изделий, содержащих табак, ставку акциза необходимо разделить на 1000. </w:t>
      </w:r>
      <w:r>
        <w:br/>
      </w:r>
      <w:r>
        <w:rPr>
          <w:rFonts w:ascii="Times New Roman"/>
          <w:b w:val="false"/>
          <w:i w:val="false"/>
          <w:color w:val="000000"/>
          <w:sz w:val="28"/>
        </w:rPr>
        <w:t>
</w:t>
      </w:r>
      <w:r>
        <w:rPr>
          <w:rFonts w:ascii="Times New Roman"/>
          <w:b w:val="false"/>
          <w:i w:val="false"/>
          <w:color w:val="000000"/>
          <w:sz w:val="28"/>
        </w:rPr>
        <w:t xml:space="preserve">      11. Порядок определения налоговой базы для начисления суммы акциза определен в статье 261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Декларации по акцизу - Форма 400.00 (приложение к Правилам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акцизу (Форма 400.00) </w:t>
      </w:r>
    </w:p>
    <w:p>
      <w:pPr>
        <w:spacing w:after="0"/>
        <w:ind w:left="0"/>
        <w:jc w:val="both"/>
      </w:pPr>
      <w:r>
        <w:rPr>
          <w:rFonts w:ascii="Times New Roman"/>
          <w:b w:val="false"/>
          <w:i w:val="false"/>
          <w:color w:val="000000"/>
          <w:sz w:val="28"/>
        </w:rPr>
        <w:t xml:space="preserve">      12. Форма 400.00 предназначена для отражения сумм акциза, подлежащего уплате в бюджет согласно разделу 9 Кодекса.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Данные ячейки заполняются только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I  4 5 2 1 1    II  5 0 1 0 2   III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х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5)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Отмечаются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14. В разделе "Начислено акцизов к уплате": </w:t>
      </w:r>
      <w:r>
        <w:br/>
      </w:r>
      <w:r>
        <w:rPr>
          <w:rFonts w:ascii="Times New Roman"/>
          <w:b w:val="false"/>
          <w:i w:val="false"/>
          <w:color w:val="000000"/>
          <w:sz w:val="28"/>
        </w:rPr>
        <w:t>
</w:t>
      </w:r>
      <w:r>
        <w:rPr>
          <w:rFonts w:ascii="Times New Roman"/>
          <w:b w:val="false"/>
          <w:i w:val="false"/>
          <w:color w:val="000000"/>
          <w:sz w:val="28"/>
        </w:rPr>
        <w:t xml:space="preserve">      1) в строку 400.00.001 переносится сумма, отраженная в строке 400.01.012; </w:t>
      </w:r>
      <w:r>
        <w:br/>
      </w:r>
      <w:r>
        <w:rPr>
          <w:rFonts w:ascii="Times New Roman"/>
          <w:b w:val="false"/>
          <w:i w:val="false"/>
          <w:color w:val="000000"/>
          <w:sz w:val="28"/>
        </w:rPr>
        <w:t>
</w:t>
      </w:r>
      <w:r>
        <w:rPr>
          <w:rFonts w:ascii="Times New Roman"/>
          <w:b w:val="false"/>
          <w:i w:val="false"/>
          <w:color w:val="000000"/>
          <w:sz w:val="28"/>
        </w:rPr>
        <w:t xml:space="preserve">      2) в строку 400.00.002 переносится сумма, отраженная в строке 400.02.011 по всем формам 400.02; </w:t>
      </w:r>
      <w:r>
        <w:br/>
      </w:r>
      <w:r>
        <w:rPr>
          <w:rFonts w:ascii="Times New Roman"/>
          <w:b w:val="false"/>
          <w:i w:val="false"/>
          <w:color w:val="000000"/>
          <w:sz w:val="28"/>
        </w:rPr>
        <w:t>
</w:t>
      </w:r>
      <w:r>
        <w:rPr>
          <w:rFonts w:ascii="Times New Roman"/>
          <w:b w:val="false"/>
          <w:i w:val="false"/>
          <w:color w:val="000000"/>
          <w:sz w:val="28"/>
        </w:rPr>
        <w:t xml:space="preserve">      3) в строку 400.00.003 переносится сумма, отраженная в строке 400.03.010;  </w:t>
      </w:r>
      <w:r>
        <w:br/>
      </w:r>
      <w:r>
        <w:rPr>
          <w:rFonts w:ascii="Times New Roman"/>
          <w:b w:val="false"/>
          <w:i w:val="false"/>
          <w:color w:val="000000"/>
          <w:sz w:val="28"/>
        </w:rPr>
        <w:t>
</w:t>
      </w:r>
      <w:r>
        <w:rPr>
          <w:rFonts w:ascii="Times New Roman"/>
          <w:b w:val="false"/>
          <w:i w:val="false"/>
          <w:color w:val="000000"/>
          <w:sz w:val="28"/>
        </w:rPr>
        <w:t xml:space="preserve">      4) в строку 400.00.004 переносится сумма, отраженная в строке 400.03.020; </w:t>
      </w:r>
      <w:r>
        <w:br/>
      </w:r>
      <w:r>
        <w:rPr>
          <w:rFonts w:ascii="Times New Roman"/>
          <w:b w:val="false"/>
          <w:i w:val="false"/>
          <w:color w:val="000000"/>
          <w:sz w:val="28"/>
        </w:rPr>
        <w:t>
</w:t>
      </w:r>
      <w:r>
        <w:rPr>
          <w:rFonts w:ascii="Times New Roman"/>
          <w:b w:val="false"/>
          <w:i w:val="false"/>
          <w:color w:val="000000"/>
          <w:sz w:val="28"/>
        </w:rPr>
        <w:t xml:space="preserve">      5) в строку 400.00.005 переносится сумма, отраженная в строке 400.04.012; </w:t>
      </w:r>
      <w:r>
        <w:br/>
      </w:r>
      <w:r>
        <w:rPr>
          <w:rFonts w:ascii="Times New Roman"/>
          <w:b w:val="false"/>
          <w:i w:val="false"/>
          <w:color w:val="000000"/>
          <w:sz w:val="28"/>
        </w:rPr>
        <w:t>
</w:t>
      </w:r>
      <w:r>
        <w:rPr>
          <w:rFonts w:ascii="Times New Roman"/>
          <w:b w:val="false"/>
          <w:i w:val="false"/>
          <w:color w:val="000000"/>
          <w:sz w:val="28"/>
        </w:rPr>
        <w:t xml:space="preserve">      6) в строку 400.00.006 переносится сумма, отраженная в строке 400.05.003С; </w:t>
      </w:r>
      <w:r>
        <w:br/>
      </w:r>
      <w:r>
        <w:rPr>
          <w:rFonts w:ascii="Times New Roman"/>
          <w:b w:val="false"/>
          <w:i w:val="false"/>
          <w:color w:val="000000"/>
          <w:sz w:val="28"/>
        </w:rPr>
        <w:t>
</w:t>
      </w:r>
      <w:r>
        <w:rPr>
          <w:rFonts w:ascii="Times New Roman"/>
          <w:b w:val="false"/>
          <w:i w:val="false"/>
          <w:color w:val="000000"/>
          <w:sz w:val="28"/>
        </w:rPr>
        <w:t xml:space="preserve">      7) в строку 400.00.007 переносится сумма, отраженная в строке 400.05.006С; </w:t>
      </w:r>
      <w:r>
        <w:br/>
      </w:r>
      <w:r>
        <w:rPr>
          <w:rFonts w:ascii="Times New Roman"/>
          <w:b w:val="false"/>
          <w:i w:val="false"/>
          <w:color w:val="000000"/>
          <w:sz w:val="28"/>
        </w:rPr>
        <w:t>
</w:t>
      </w:r>
      <w:r>
        <w:rPr>
          <w:rFonts w:ascii="Times New Roman"/>
          <w:b w:val="false"/>
          <w:i w:val="false"/>
          <w:color w:val="000000"/>
          <w:sz w:val="28"/>
        </w:rPr>
        <w:t xml:space="preserve">       8) в строку 400.00.008 переносится сумма, отраженная в строке 400.06.007; </w:t>
      </w:r>
      <w:r>
        <w:br/>
      </w:r>
      <w:r>
        <w:rPr>
          <w:rFonts w:ascii="Times New Roman"/>
          <w:b w:val="false"/>
          <w:i w:val="false"/>
          <w:color w:val="000000"/>
          <w:sz w:val="28"/>
        </w:rPr>
        <w:t>
</w:t>
      </w:r>
      <w:r>
        <w:rPr>
          <w:rFonts w:ascii="Times New Roman"/>
          <w:b w:val="false"/>
          <w:i w:val="false"/>
          <w:color w:val="000000"/>
          <w:sz w:val="28"/>
        </w:rPr>
        <w:t xml:space="preserve">      9) в строку 400.00.009 переносится сумма, отраженная в строке 400.07.007; </w:t>
      </w:r>
      <w:r>
        <w:br/>
      </w:r>
      <w:r>
        <w:rPr>
          <w:rFonts w:ascii="Times New Roman"/>
          <w:b w:val="false"/>
          <w:i w:val="false"/>
          <w:color w:val="000000"/>
          <w:sz w:val="28"/>
        </w:rPr>
        <w:t>
</w:t>
      </w:r>
      <w:r>
        <w:rPr>
          <w:rFonts w:ascii="Times New Roman"/>
          <w:b w:val="false"/>
          <w:i w:val="false"/>
          <w:color w:val="000000"/>
          <w:sz w:val="28"/>
        </w:rPr>
        <w:t xml:space="preserve">      10) в строку 400.00.010 переносится сумма, отраженная в строке 400.08.007; </w:t>
      </w:r>
      <w:r>
        <w:br/>
      </w:r>
      <w:r>
        <w:rPr>
          <w:rFonts w:ascii="Times New Roman"/>
          <w:b w:val="false"/>
          <w:i w:val="false"/>
          <w:color w:val="000000"/>
          <w:sz w:val="28"/>
        </w:rPr>
        <w:t>
</w:t>
      </w:r>
      <w:r>
        <w:rPr>
          <w:rFonts w:ascii="Times New Roman"/>
          <w:b w:val="false"/>
          <w:i w:val="false"/>
          <w:color w:val="000000"/>
          <w:sz w:val="28"/>
        </w:rPr>
        <w:t xml:space="preserve">      11) в строку 400.00.011 переносится сумма, отраженная в строке 400.09.011; </w:t>
      </w:r>
      <w:r>
        <w:br/>
      </w:r>
      <w:r>
        <w:rPr>
          <w:rFonts w:ascii="Times New Roman"/>
          <w:b w:val="false"/>
          <w:i w:val="false"/>
          <w:color w:val="000000"/>
          <w:sz w:val="28"/>
        </w:rPr>
        <w:t>
</w:t>
      </w:r>
      <w:r>
        <w:rPr>
          <w:rFonts w:ascii="Times New Roman"/>
          <w:b w:val="false"/>
          <w:i w:val="false"/>
          <w:color w:val="000000"/>
          <w:sz w:val="28"/>
        </w:rPr>
        <w:t xml:space="preserve">      12) в строке 400.00.012 указывается общая сумма начисленного акциза, определяемая сложением величин, указанных в строках с 400.00.001 по 400.00.011; </w:t>
      </w:r>
      <w:r>
        <w:br/>
      </w:r>
      <w:r>
        <w:rPr>
          <w:rFonts w:ascii="Times New Roman"/>
          <w:b w:val="false"/>
          <w:i w:val="false"/>
          <w:color w:val="000000"/>
          <w:sz w:val="28"/>
        </w:rPr>
        <w:t>
</w:t>
      </w:r>
      <w:r>
        <w:rPr>
          <w:rFonts w:ascii="Times New Roman"/>
          <w:b w:val="false"/>
          <w:i w:val="false"/>
          <w:color w:val="000000"/>
          <w:sz w:val="28"/>
        </w:rPr>
        <w:t xml:space="preserve">      13) в строку 400.00.013 переносится сумма, отраженная в строке 400.10.001; </w:t>
      </w:r>
      <w:r>
        <w:br/>
      </w:r>
      <w:r>
        <w:rPr>
          <w:rFonts w:ascii="Times New Roman"/>
          <w:b w:val="false"/>
          <w:i w:val="false"/>
          <w:color w:val="000000"/>
          <w:sz w:val="28"/>
        </w:rPr>
        <w:t>
</w:t>
      </w:r>
      <w:r>
        <w:rPr>
          <w:rFonts w:ascii="Times New Roman"/>
          <w:b w:val="false"/>
          <w:i w:val="false"/>
          <w:color w:val="000000"/>
          <w:sz w:val="28"/>
        </w:rPr>
        <w:t xml:space="preserve">      14) в строке 400.00.014 указывается всего начислено акциза, определяемая как разность строк 400.00.012 и 400.00.013; </w:t>
      </w:r>
      <w:r>
        <w:br/>
      </w:r>
      <w:r>
        <w:rPr>
          <w:rFonts w:ascii="Times New Roman"/>
          <w:b w:val="false"/>
          <w:i w:val="false"/>
          <w:color w:val="000000"/>
          <w:sz w:val="28"/>
        </w:rPr>
        <w:t>
</w:t>
      </w:r>
      <w:r>
        <w:rPr>
          <w:rFonts w:ascii="Times New Roman"/>
          <w:b w:val="false"/>
          <w:i w:val="false"/>
          <w:color w:val="000000"/>
          <w:sz w:val="28"/>
        </w:rPr>
        <w:t xml:space="preserve">      15) в строке 400.00.015 указывается сумма уплаченного акциза. </w:t>
      </w:r>
      <w:r>
        <w:br/>
      </w:r>
      <w:r>
        <w:rPr>
          <w:rFonts w:ascii="Times New Roman"/>
          <w:b w:val="false"/>
          <w:i w:val="false"/>
          <w:color w:val="000000"/>
          <w:sz w:val="28"/>
        </w:rPr>
        <w:t>
</w:t>
      </w:r>
      <w:r>
        <w:rPr>
          <w:rFonts w:ascii="Times New Roman"/>
          <w:b w:val="false"/>
          <w:i w:val="false"/>
          <w:color w:val="000000"/>
          <w:sz w:val="28"/>
        </w:rPr>
        <w:t xml:space="preserve">      15. В разделе "Подакцизные товары, освобожденные от обложения акцизом": </w:t>
      </w:r>
      <w:r>
        <w:br/>
      </w:r>
      <w:r>
        <w:rPr>
          <w:rFonts w:ascii="Times New Roman"/>
          <w:b w:val="false"/>
          <w:i w:val="false"/>
          <w:color w:val="000000"/>
          <w:sz w:val="28"/>
        </w:rPr>
        <w:t>
</w:t>
      </w:r>
      <w:r>
        <w:rPr>
          <w:rFonts w:ascii="Times New Roman"/>
          <w:b w:val="false"/>
          <w:i w:val="false"/>
          <w:color w:val="000000"/>
          <w:sz w:val="28"/>
        </w:rPr>
        <w:t xml:space="preserve">      в строку 400.00.016 переносится сумма, отраженная в строке 400.11.005. </w:t>
      </w:r>
      <w:r>
        <w:br/>
      </w:r>
      <w:r>
        <w:rPr>
          <w:rFonts w:ascii="Times New Roman"/>
          <w:b w:val="false"/>
          <w:i w:val="false"/>
          <w:color w:val="000000"/>
          <w:sz w:val="28"/>
        </w:rPr>
        <w:t>
</w:t>
      </w:r>
      <w:r>
        <w:rPr>
          <w:rFonts w:ascii="Times New Roman"/>
          <w:b w:val="false"/>
          <w:i w:val="false"/>
          <w:color w:val="000000"/>
          <w:sz w:val="28"/>
        </w:rPr>
        <w:t xml:space="preserve">      16.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Облагаемые операции по спирту - Форма 400.01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17. Форма 400.01 предназначена для отражения информации об облагаемых операциях по всем видам спирта (далее - спирт) и заполняется следующими налогоплательщиками: </w:t>
      </w:r>
      <w:r>
        <w:br/>
      </w:r>
      <w:r>
        <w:rPr>
          <w:rFonts w:ascii="Times New Roman"/>
          <w:b w:val="false"/>
          <w:i w:val="false"/>
          <w:color w:val="000000"/>
          <w:sz w:val="28"/>
        </w:rPr>
        <w:t>
</w:t>
      </w:r>
      <w:r>
        <w:rPr>
          <w:rFonts w:ascii="Times New Roman"/>
          <w:b w:val="false"/>
          <w:i w:val="false"/>
          <w:color w:val="000000"/>
          <w:sz w:val="28"/>
        </w:rPr>
        <w:t xml:space="preserve">      производителями спирта; </w:t>
      </w:r>
      <w:r>
        <w:br/>
      </w:r>
      <w:r>
        <w:rPr>
          <w:rFonts w:ascii="Times New Roman"/>
          <w:b w:val="false"/>
          <w:i w:val="false"/>
          <w:color w:val="000000"/>
          <w:sz w:val="28"/>
        </w:rPr>
        <w:t>
</w:t>
      </w:r>
      <w:r>
        <w:rPr>
          <w:rFonts w:ascii="Times New Roman"/>
          <w:b w:val="false"/>
          <w:i w:val="false"/>
          <w:color w:val="000000"/>
          <w:sz w:val="28"/>
        </w:rPr>
        <w:t xml:space="preserve">      осуществляющими реализацию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w:t>
      </w:r>
      <w:r>
        <w:rPr>
          <w:rFonts w:ascii="Times New Roman"/>
          <w:b w:val="false"/>
          <w:i w:val="false"/>
          <w:color w:val="000000"/>
          <w:sz w:val="28"/>
        </w:rPr>
        <w:t xml:space="preserve">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18. Раздел "Облагаемые операции по спирту" состоит из трех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размер налоговой базы;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ставка акциза;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акциза, исчисленного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19. Строки раздела "Облагаемые операции по спирту" предназначены для отражения следующих сведений: </w:t>
      </w:r>
      <w:r>
        <w:br/>
      </w:r>
      <w:r>
        <w:rPr>
          <w:rFonts w:ascii="Times New Roman"/>
          <w:b w:val="false"/>
          <w:i w:val="false"/>
          <w:color w:val="000000"/>
          <w:sz w:val="28"/>
        </w:rPr>
        <w:t>
</w:t>
      </w:r>
      <w:r>
        <w:rPr>
          <w:rFonts w:ascii="Times New Roman"/>
          <w:b w:val="false"/>
          <w:i w:val="false"/>
          <w:color w:val="000000"/>
          <w:sz w:val="28"/>
        </w:rPr>
        <w:t xml:space="preserve">      1) в строке 400.01.001 отражаются сведения о начислении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 в строке 400.01.002 отражаются сведения о начислении акциза по реализации спирта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w:t>
      </w:r>
      <w:r>
        <w:rPr>
          <w:rFonts w:ascii="Times New Roman"/>
          <w:b w:val="false"/>
          <w:i w:val="false"/>
          <w:color w:val="000000"/>
          <w:sz w:val="28"/>
        </w:rPr>
        <w:t xml:space="preserve">      3) в строке 400.01.003 отражаются сведения о начислении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w:t>
      </w:r>
      <w:r>
        <w:rPr>
          <w:rFonts w:ascii="Times New Roman"/>
          <w:b w:val="false"/>
          <w:i w:val="false"/>
          <w:color w:val="000000"/>
          <w:sz w:val="28"/>
        </w:rPr>
        <w:t xml:space="preserve">      4) в строке 400.01.004 отражаются сведения о начислении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w:t>
      </w:r>
      <w:r>
        <w:rPr>
          <w:rFonts w:ascii="Times New Roman"/>
          <w:b w:val="false"/>
          <w:i w:val="false"/>
          <w:color w:val="000000"/>
          <w:sz w:val="28"/>
        </w:rPr>
        <w:t xml:space="preserve">      5) в строке 400.01.005 отражаются сведения о начислении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6) в строке 400.01.006 отражаются сведения о начислении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w:t>
      </w:r>
      <w:r>
        <w:rPr>
          <w:rFonts w:ascii="Times New Roman"/>
          <w:b w:val="false"/>
          <w:i w:val="false"/>
          <w:color w:val="000000"/>
          <w:sz w:val="28"/>
        </w:rPr>
        <w:t xml:space="preserve">      7) в строке 400.01.007 отражаются сведения о начислении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8) в строке 400.01.008 отражаются сведения о начислении акциза по реализации спирта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9) в строке 400.01.009 отражаются сведения о начислении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w:t>
      </w:r>
      <w:r>
        <w:rPr>
          <w:rFonts w:ascii="Times New Roman"/>
          <w:b w:val="false"/>
          <w:i w:val="false"/>
          <w:color w:val="000000"/>
          <w:sz w:val="28"/>
        </w:rPr>
        <w:t xml:space="preserve">      10) в строке 400.01.010 отражаются сведения о начислении акциза по спирту, приобретенному для производства алкогольной продукции, а также для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w:t>
      </w:r>
      <w:r>
        <w:rPr>
          <w:rFonts w:ascii="Times New Roman"/>
          <w:b w:val="false"/>
          <w:i w:val="false"/>
          <w:color w:val="000000"/>
          <w:sz w:val="28"/>
        </w:rPr>
        <w:t xml:space="preserve">      11) в строке 400.01.011 отражаются суммы акциза, уплаченного поставщикам спирта при приобретении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Строка 400.01.011 заполняется в случае заполнения строки 400.01.010. Строка заполняется на основании платежных документов, подтверждающих оплату стоимости спирта с учетом акциза поставщику; </w:t>
      </w:r>
      <w:r>
        <w:br/>
      </w:r>
      <w:r>
        <w:rPr>
          <w:rFonts w:ascii="Times New Roman"/>
          <w:b w:val="false"/>
          <w:i w:val="false"/>
          <w:color w:val="000000"/>
          <w:sz w:val="28"/>
        </w:rPr>
        <w:t>
</w:t>
      </w:r>
      <w:r>
        <w:rPr>
          <w:rFonts w:ascii="Times New Roman"/>
          <w:b w:val="false"/>
          <w:i w:val="false"/>
          <w:color w:val="000000"/>
          <w:sz w:val="28"/>
        </w:rPr>
        <w:t xml:space="preserve">      12) в строке 400.01.012 отражается итоговая сумма начисленного акциза по облагаемым операциям по спирту, которая определяется сложением величин, указанных в строках с 400.01.001С по 400.01.010С, уменьшенная на величину строки 400.01.011. </w:t>
      </w:r>
      <w:r>
        <w:br/>
      </w:r>
      <w:r>
        <w:rPr>
          <w:rFonts w:ascii="Times New Roman"/>
          <w:b w:val="false"/>
          <w:i w:val="false"/>
          <w:color w:val="000000"/>
          <w:sz w:val="28"/>
        </w:rPr>
        <w:t>
</w:t>
      </w:r>
      <w:r>
        <w:rPr>
          <w:rFonts w:ascii="Times New Roman"/>
          <w:b w:val="false"/>
          <w:i w:val="false"/>
          <w:color w:val="000000"/>
          <w:sz w:val="28"/>
        </w:rPr>
        <w:t xml:space="preserve">      Величина строки 400.01.012 переносится в строку 400.00.001.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Облагаемые операции по алкогольной продукции - Форма 400.02 </w:t>
      </w:r>
      <w:r>
        <w:br/>
      </w:r>
      <w:r>
        <w:rPr>
          <w:rFonts w:ascii="Times New Roman"/>
          <w:b w:val="false"/>
          <w:i w:val="false"/>
          <w:color w:val="000000"/>
          <w:sz w:val="28"/>
        </w:rPr>
        <w:t>
</w:t>
      </w:r>
      <w:r>
        <w:rPr>
          <w:rFonts w:ascii="Times New Roman"/>
          <w:b/>
          <w:i w:val="false"/>
          <w:color w:val="000080"/>
          <w:sz w:val="28"/>
        </w:rPr>
        <w:t xml:space="preserve">                     (приложение N 2 к Декларации) </w:t>
      </w:r>
    </w:p>
    <w:p>
      <w:pPr>
        <w:spacing w:after="0"/>
        <w:ind w:left="0"/>
        <w:jc w:val="both"/>
      </w:pPr>
      <w:r>
        <w:rPr>
          <w:rFonts w:ascii="Times New Roman"/>
          <w:b w:val="false"/>
          <w:i w:val="false"/>
          <w:color w:val="000000"/>
          <w:sz w:val="28"/>
        </w:rPr>
        <w:t xml:space="preserve">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государству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На каждый вид алкогольной продукции составляется отдельная страница. </w:t>
      </w:r>
      <w:r>
        <w:br/>
      </w:r>
      <w:r>
        <w:rPr>
          <w:rFonts w:ascii="Times New Roman"/>
          <w:b w:val="false"/>
          <w:i w:val="false"/>
          <w:color w:val="000000"/>
          <w:sz w:val="28"/>
        </w:rPr>
        <w:t>
</w:t>
      </w:r>
      <w:r>
        <w:rPr>
          <w:rFonts w:ascii="Times New Roman"/>
          <w:b w:val="false"/>
          <w:i w:val="false"/>
          <w:color w:val="000000"/>
          <w:sz w:val="28"/>
        </w:rPr>
        <w:t xml:space="preserve">      21. В разделе "Облагаемые операции по алкогольной продукции" отражается следующая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400.02.001 указывается вид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 в строке 400.02.002 указывается объем реализованной алкогольной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3) в строке 400.02.003 указывается объем алкогольной продукции собственного производства, переданный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4) в строке 400.02.004 указывается объем алкогольной продукции собственного производства, использованный при натуральной оплате; </w:t>
      </w:r>
      <w:r>
        <w:br/>
      </w:r>
      <w:r>
        <w:rPr>
          <w:rFonts w:ascii="Times New Roman"/>
          <w:b w:val="false"/>
          <w:i w:val="false"/>
          <w:color w:val="000000"/>
          <w:sz w:val="28"/>
        </w:rPr>
        <w:t>
</w:t>
      </w:r>
      <w:r>
        <w:rPr>
          <w:rFonts w:ascii="Times New Roman"/>
          <w:b w:val="false"/>
          <w:i w:val="false"/>
          <w:color w:val="000000"/>
          <w:sz w:val="28"/>
        </w:rPr>
        <w:t xml:space="preserve">      5) в строке 400.02.005 указывается объем алкогольной продукции собственного производства, отгруженный своим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6) в строке 400.02.006 указывается объем алкогольной продукции собственного производства, использованный для собственных производственных нужд налогоплательщика; </w:t>
      </w:r>
      <w:r>
        <w:br/>
      </w:r>
      <w:r>
        <w:rPr>
          <w:rFonts w:ascii="Times New Roman"/>
          <w:b w:val="false"/>
          <w:i w:val="false"/>
          <w:color w:val="000000"/>
          <w:sz w:val="28"/>
        </w:rPr>
        <w:t>
</w:t>
      </w:r>
      <w:r>
        <w:rPr>
          <w:rFonts w:ascii="Times New Roman"/>
          <w:b w:val="false"/>
          <w:i w:val="false"/>
          <w:color w:val="000000"/>
          <w:sz w:val="28"/>
        </w:rPr>
        <w:t xml:space="preserve">      7) в строке 400.02.007 указывается объем реализованной алкогольной продукции конфискованной и (или) бесхозяйной, перешедшей по праву наследования к государству и безвозмездно переданной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8)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w:t>
      </w:r>
      <w:r>
        <w:rPr>
          <w:rFonts w:ascii="Times New Roman"/>
          <w:b w:val="false"/>
          <w:i w:val="false"/>
          <w:color w:val="000000"/>
          <w:sz w:val="28"/>
        </w:rPr>
        <w:t xml:space="preserve">      9) в строке 400.02.009 определяется общий размер налоговой базы по облагаемым операциям, совершенным в течение отчетного налогового периода по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10) в строке 400.02.010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11) в строке 400.02.011 указывается сумма акциза, исчисленная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22. Строки, указанные в подпунктах 2) - 9) пункта 21 настоящих Правил, предназначены для отражения налоговой базы. Налоговая база указывается в литрах. </w:t>
      </w:r>
      <w:r>
        <w:br/>
      </w:r>
      <w:r>
        <w:rPr>
          <w:rFonts w:ascii="Times New Roman"/>
          <w:b w:val="false"/>
          <w:i w:val="false"/>
          <w:color w:val="000000"/>
          <w:sz w:val="28"/>
        </w:rPr>
        <w:t>
</w:t>
      </w:r>
      <w:r>
        <w:rPr>
          <w:rFonts w:ascii="Times New Roman"/>
          <w:b w:val="false"/>
          <w:i w:val="false"/>
          <w:color w:val="000000"/>
          <w:sz w:val="28"/>
        </w:rPr>
        <w:t xml:space="preserve">      Величина строки 400.02.011 переносится в строку 400.00.002.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Облагаемые операции по табачным изделиям и прочим изделиям, </w:t>
      </w:r>
      <w:r>
        <w:br/>
      </w:r>
      <w:r>
        <w:rPr>
          <w:rFonts w:ascii="Times New Roman"/>
          <w:b w:val="false"/>
          <w:i w:val="false"/>
          <w:color w:val="000000"/>
          <w:sz w:val="28"/>
        </w:rPr>
        <w:t>
</w:t>
      </w:r>
      <w:r>
        <w:rPr>
          <w:rFonts w:ascii="Times New Roman"/>
          <w:b/>
          <w:i w:val="false"/>
          <w:color w:val="000080"/>
          <w:sz w:val="28"/>
        </w:rPr>
        <w:t xml:space="preserve">   содержащим табак - Форма 400.03 (приложение N 3 к Декларации) </w:t>
      </w:r>
    </w:p>
    <w:p>
      <w:pPr>
        <w:spacing w:after="0"/>
        <w:ind w:left="0"/>
        <w:jc w:val="both"/>
      </w:pPr>
      <w:r>
        <w:rPr>
          <w:rFonts w:ascii="Times New Roman"/>
          <w:b w:val="false"/>
          <w:i w:val="false"/>
          <w:color w:val="000000"/>
          <w:sz w:val="28"/>
        </w:rPr>
        <w:t xml:space="preserve">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прочие изделия, содержащие табак,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государству табачных изделий. </w:t>
      </w:r>
      <w:r>
        <w:br/>
      </w:r>
      <w:r>
        <w:rPr>
          <w:rFonts w:ascii="Times New Roman"/>
          <w:b w:val="false"/>
          <w:i w:val="false"/>
          <w:color w:val="000000"/>
          <w:sz w:val="28"/>
        </w:rPr>
        <w:t>
</w:t>
      </w:r>
      <w:r>
        <w:rPr>
          <w:rFonts w:ascii="Times New Roman"/>
          <w:b w:val="false"/>
          <w:i w:val="false"/>
          <w:color w:val="000000"/>
          <w:sz w:val="28"/>
        </w:rPr>
        <w:t xml:space="preserve">      24. Раздел "Облагаемые операции по табачным изделиям с фильтром" предназначен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в строке 400.03.001 указывается количество реализованных табачных изделий с фильтром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2) в строке 400.03.002 указывается количество табачных изделий с фильтром собственного производства, переданных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3) в строке 400.03.003 указывается количество табачных изделий с фильтром собственного производства, использованных при натуральной оплате; </w:t>
      </w:r>
      <w:r>
        <w:br/>
      </w:r>
      <w:r>
        <w:rPr>
          <w:rFonts w:ascii="Times New Roman"/>
          <w:b w:val="false"/>
          <w:i w:val="false"/>
          <w:color w:val="000000"/>
          <w:sz w:val="28"/>
        </w:rPr>
        <w:t>
</w:t>
      </w:r>
      <w:r>
        <w:rPr>
          <w:rFonts w:ascii="Times New Roman"/>
          <w:b w:val="false"/>
          <w:i w:val="false"/>
          <w:color w:val="000000"/>
          <w:sz w:val="28"/>
        </w:rPr>
        <w:t xml:space="preserve">      4) в строке 400.03.004 указывается количество табачных изделий с фильтром собственного производства, отгруженных своим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5) в строке 400.03.005 указывается количество табачных изделий с фильтром собственного производства, использованных для производственных нужд налогоплательщика; </w:t>
      </w:r>
      <w:r>
        <w:br/>
      </w:r>
      <w:r>
        <w:rPr>
          <w:rFonts w:ascii="Times New Roman"/>
          <w:b w:val="false"/>
          <w:i w:val="false"/>
          <w:color w:val="000000"/>
          <w:sz w:val="28"/>
        </w:rPr>
        <w:t>
</w:t>
      </w:r>
      <w:r>
        <w:rPr>
          <w:rFonts w:ascii="Times New Roman"/>
          <w:b w:val="false"/>
          <w:i w:val="false"/>
          <w:color w:val="000000"/>
          <w:sz w:val="28"/>
        </w:rPr>
        <w:t xml:space="preserve">      6) в строке 400.03.006 указывается количество реализованных табачных изделий с фильтром конфискованных и (или) бесхозяйных, перешедших по праву наследования к государству и безвозмездно переданных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7) в строке 400.03.007 указывается количество табачных изделий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w:t>
      </w:r>
      <w:r>
        <w:rPr>
          <w:rFonts w:ascii="Times New Roman"/>
          <w:b w:val="false"/>
          <w:i w:val="false"/>
          <w:color w:val="000000"/>
          <w:sz w:val="28"/>
        </w:rPr>
        <w:t xml:space="preserve">      8) в строке 400.03.008 указывается общий размер налоговой базы по облагаемым операциям, совершенным в течение отчетного налогового периода по табачным изделиям с фильтром. Величина данной строки определяется сложением величин, указанных в строках с 400.03.001 по 400.03.007; </w:t>
      </w:r>
      <w:r>
        <w:br/>
      </w:r>
      <w:r>
        <w:rPr>
          <w:rFonts w:ascii="Times New Roman"/>
          <w:b w:val="false"/>
          <w:i w:val="false"/>
          <w:color w:val="000000"/>
          <w:sz w:val="28"/>
        </w:rPr>
        <w:t>
</w:t>
      </w:r>
      <w:r>
        <w:rPr>
          <w:rFonts w:ascii="Times New Roman"/>
          <w:b w:val="false"/>
          <w:i w:val="false"/>
          <w:color w:val="000000"/>
          <w:sz w:val="28"/>
        </w:rPr>
        <w:t xml:space="preserve">      9) в строке 400.03.009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10) в строке 400.03.010 указывается сумма акциза, исчисленная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25. Раздел "Облагаемые операции по табачным изделиям без фильтра и прочим изделиям, содержащим табак" предназначен для отражения информации об облагаемых операциях по табачным изделиям без фильтра и прочим изделиям, содержащим табак (далее - табачные изделия),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государству табачных изделий. </w:t>
      </w:r>
      <w:r>
        <w:br/>
      </w:r>
      <w:r>
        <w:rPr>
          <w:rFonts w:ascii="Times New Roman"/>
          <w:b w:val="false"/>
          <w:i w:val="false"/>
          <w:color w:val="000000"/>
          <w:sz w:val="28"/>
        </w:rPr>
        <w:t>
</w:t>
      </w:r>
      <w:r>
        <w:rPr>
          <w:rFonts w:ascii="Times New Roman"/>
          <w:b w:val="false"/>
          <w:i w:val="false"/>
          <w:color w:val="000000"/>
          <w:sz w:val="28"/>
        </w:rPr>
        <w:t xml:space="preserve">      Заполнение строк с 400.03.011 по 400.03.020 производится в том же порядке, в котором производится заполнение строк с 400.03.001 по 400.03.010. </w:t>
      </w:r>
      <w:r>
        <w:br/>
      </w:r>
      <w:r>
        <w:rPr>
          <w:rFonts w:ascii="Times New Roman"/>
          <w:b w:val="false"/>
          <w:i w:val="false"/>
          <w:color w:val="000000"/>
          <w:sz w:val="28"/>
        </w:rPr>
        <w:t>
</w:t>
      </w:r>
      <w:r>
        <w:rPr>
          <w:rFonts w:ascii="Times New Roman"/>
          <w:b w:val="false"/>
          <w:i w:val="false"/>
          <w:color w:val="000000"/>
          <w:sz w:val="28"/>
        </w:rPr>
        <w:t xml:space="preserve">      26. Величина строки 400.03.010 переносится в строку 400.00.003. </w:t>
      </w:r>
      <w:r>
        <w:br/>
      </w:r>
      <w:r>
        <w:rPr>
          <w:rFonts w:ascii="Times New Roman"/>
          <w:b w:val="false"/>
          <w:i w:val="false"/>
          <w:color w:val="000000"/>
          <w:sz w:val="28"/>
        </w:rPr>
        <w:t>
</w:t>
      </w:r>
      <w:r>
        <w:rPr>
          <w:rFonts w:ascii="Times New Roman"/>
          <w:b w:val="false"/>
          <w:i w:val="false"/>
          <w:color w:val="000000"/>
          <w:sz w:val="28"/>
        </w:rPr>
        <w:t xml:space="preserve">      Величина строки 400.03.020 переносится в строку 400.00.004.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Облагаемые операции по сырой нефти, включая газовый </w:t>
      </w:r>
      <w:r>
        <w:br/>
      </w:r>
      <w:r>
        <w:rPr>
          <w:rFonts w:ascii="Times New Roman"/>
          <w:b w:val="false"/>
          <w:i w:val="false"/>
          <w:color w:val="000000"/>
          <w:sz w:val="28"/>
        </w:rPr>
        <w:t>
</w:t>
      </w:r>
      <w:r>
        <w:rPr>
          <w:rFonts w:ascii="Times New Roman"/>
          <w:b/>
          <w:i w:val="false"/>
          <w:color w:val="000080"/>
          <w:sz w:val="28"/>
        </w:rPr>
        <w:t xml:space="preserve">       конденсат - Форма 400.04 (приложение N 4 к Декларации) </w:t>
      </w:r>
    </w:p>
    <w:p>
      <w:pPr>
        <w:spacing w:after="0"/>
        <w:ind w:left="0"/>
        <w:jc w:val="both"/>
      </w:pPr>
      <w:r>
        <w:rPr>
          <w:rFonts w:ascii="Times New Roman"/>
          <w:b w:val="false"/>
          <w:i w:val="false"/>
          <w:color w:val="000000"/>
          <w:sz w:val="28"/>
        </w:rPr>
        <w:t xml:space="preserve">      27. Форма 400.04 предназначена для отражения информации об облагаемых операциях, совершенных в течение отчетного налогового периода по сырой нефти, включая газовый конденсат (далее - нефть), собственного производства, а также по реализации конфискованной и (или) бесхозяйной, перешедшей по праву наследования к государству, и безвозмездно переданной в собственность государству нефти. </w:t>
      </w:r>
      <w:r>
        <w:br/>
      </w:r>
      <w:r>
        <w:rPr>
          <w:rFonts w:ascii="Times New Roman"/>
          <w:b w:val="false"/>
          <w:i w:val="false"/>
          <w:color w:val="000000"/>
          <w:sz w:val="28"/>
        </w:rPr>
        <w:t>
</w:t>
      </w:r>
      <w:r>
        <w:rPr>
          <w:rFonts w:ascii="Times New Roman"/>
          <w:b w:val="false"/>
          <w:i w:val="false"/>
          <w:color w:val="000000"/>
          <w:sz w:val="28"/>
        </w:rPr>
        <w:t xml:space="preserve">      28. Раздел "Облагаемые операции по нефти, включая газовый конденсат" предназначен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в строке 400.04.001 указывается объем реализованной нефти собственного производства, кроме нефти, реализованной на экспорт; </w:t>
      </w:r>
      <w:r>
        <w:br/>
      </w:r>
      <w:r>
        <w:rPr>
          <w:rFonts w:ascii="Times New Roman"/>
          <w:b w:val="false"/>
          <w:i w:val="false"/>
          <w:color w:val="000000"/>
          <w:sz w:val="28"/>
        </w:rPr>
        <w:t>
</w:t>
      </w:r>
      <w:r>
        <w:rPr>
          <w:rFonts w:ascii="Times New Roman"/>
          <w:b w:val="false"/>
          <w:i w:val="false"/>
          <w:color w:val="000000"/>
          <w:sz w:val="28"/>
        </w:rPr>
        <w:t xml:space="preserve">      2) в строке 400.04.002 указывается объем нефти собственного производства, реализованной по экспорту в Российскую Федерацию; </w:t>
      </w:r>
      <w:r>
        <w:br/>
      </w:r>
      <w:r>
        <w:rPr>
          <w:rFonts w:ascii="Times New Roman"/>
          <w:b w:val="false"/>
          <w:i w:val="false"/>
          <w:color w:val="000000"/>
          <w:sz w:val="28"/>
        </w:rPr>
        <w:t>
</w:t>
      </w:r>
      <w:r>
        <w:rPr>
          <w:rFonts w:ascii="Times New Roman"/>
          <w:b w:val="false"/>
          <w:i w:val="false"/>
          <w:color w:val="000000"/>
          <w:sz w:val="28"/>
        </w:rPr>
        <w:t xml:space="preserve">      3) в строке 400.04.003 указывается объем нефти собственного производства, переданный на переработку на давальческой основе; </w:t>
      </w:r>
      <w:r>
        <w:br/>
      </w:r>
      <w:r>
        <w:rPr>
          <w:rFonts w:ascii="Times New Roman"/>
          <w:b w:val="false"/>
          <w:i w:val="false"/>
          <w:color w:val="000000"/>
          <w:sz w:val="28"/>
        </w:rPr>
        <w:t>
</w:t>
      </w:r>
      <w:r>
        <w:rPr>
          <w:rFonts w:ascii="Times New Roman"/>
          <w:b w:val="false"/>
          <w:i w:val="false"/>
          <w:color w:val="000000"/>
          <w:sz w:val="28"/>
        </w:rPr>
        <w:t xml:space="preserve">      4) в строке 400.04.004 указывается объем нефти собственного производства, использованный для собственных производственных нужд налогоплательщика; </w:t>
      </w:r>
      <w:r>
        <w:br/>
      </w:r>
      <w:r>
        <w:rPr>
          <w:rFonts w:ascii="Times New Roman"/>
          <w:b w:val="false"/>
          <w:i w:val="false"/>
          <w:color w:val="000000"/>
          <w:sz w:val="28"/>
        </w:rPr>
        <w:t>
</w:t>
      </w:r>
      <w:r>
        <w:rPr>
          <w:rFonts w:ascii="Times New Roman"/>
          <w:b w:val="false"/>
          <w:i w:val="false"/>
          <w:color w:val="000000"/>
          <w:sz w:val="28"/>
        </w:rPr>
        <w:t xml:space="preserve">      5) в строке 400.04.005 указывается объем нефти собственного производства, переданный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6) в строке 400.04.006 указывается объем нефти собственного производства, использованный при натуральной оплате; </w:t>
      </w:r>
      <w:r>
        <w:br/>
      </w:r>
      <w:r>
        <w:rPr>
          <w:rFonts w:ascii="Times New Roman"/>
          <w:b w:val="false"/>
          <w:i w:val="false"/>
          <w:color w:val="000000"/>
          <w:sz w:val="28"/>
        </w:rPr>
        <w:t>
</w:t>
      </w:r>
      <w:r>
        <w:rPr>
          <w:rFonts w:ascii="Times New Roman"/>
          <w:b w:val="false"/>
          <w:i w:val="false"/>
          <w:color w:val="000000"/>
          <w:sz w:val="28"/>
        </w:rPr>
        <w:t xml:space="preserve">      7) в строке 400.04.007 указывается объем нефти собственного производства, отгруженный своим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8) в строке 400.04.008 указывается объем реализованной нефти конфискованной и (или) бесхозяйной, перешедшей по праву наследования к государству и безвозмездно переданной в собственность государства; </w:t>
      </w:r>
      <w:r>
        <w:br/>
      </w:r>
      <w:r>
        <w:rPr>
          <w:rFonts w:ascii="Times New Roman"/>
          <w:b w:val="false"/>
          <w:i w:val="false"/>
          <w:color w:val="000000"/>
          <w:sz w:val="28"/>
        </w:rPr>
        <w:t>
</w:t>
      </w:r>
      <w:r>
        <w:rPr>
          <w:rFonts w:ascii="Times New Roman"/>
          <w:b w:val="false"/>
          <w:i w:val="false"/>
          <w:color w:val="000000"/>
          <w:sz w:val="28"/>
        </w:rPr>
        <w:t xml:space="preserve">      9) в строке 400.04.009 указывается объем нефти собственного производства, в отношении которого установлен факт порчи или утраты; </w:t>
      </w:r>
      <w:r>
        <w:br/>
      </w:r>
      <w:r>
        <w:rPr>
          <w:rFonts w:ascii="Times New Roman"/>
          <w:b w:val="false"/>
          <w:i w:val="false"/>
          <w:color w:val="000000"/>
          <w:sz w:val="28"/>
        </w:rPr>
        <w:t>
</w:t>
      </w:r>
      <w:r>
        <w:rPr>
          <w:rFonts w:ascii="Times New Roman"/>
          <w:b w:val="false"/>
          <w:i w:val="false"/>
          <w:color w:val="000000"/>
          <w:sz w:val="28"/>
        </w:rPr>
        <w:t xml:space="preserve">      10) в строке 400.04.010 определяется общий размер налоговой базы по облагаемым операциям, совершенным в течение отчетного налогового периода по нефти. Величина данной строки определяется сложением сумм, указанных в строках с 400.04.001 по 400.04.009; </w:t>
      </w:r>
      <w:r>
        <w:br/>
      </w:r>
      <w:r>
        <w:rPr>
          <w:rFonts w:ascii="Times New Roman"/>
          <w:b w:val="false"/>
          <w:i w:val="false"/>
          <w:color w:val="000000"/>
          <w:sz w:val="28"/>
        </w:rPr>
        <w:t>
</w:t>
      </w:r>
      <w:r>
        <w:rPr>
          <w:rFonts w:ascii="Times New Roman"/>
          <w:b w:val="false"/>
          <w:i w:val="false"/>
          <w:color w:val="000000"/>
          <w:sz w:val="28"/>
        </w:rPr>
        <w:t xml:space="preserve">      11) в строке 400.04.011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12) в строке 400.04.012 указывается сумма акциза, исчисленная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Величина строки 400.04.012 переносится в строку 400.00.005.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Облагаемые операции по бензину (за исключением авиационного), </w:t>
      </w:r>
      <w:r>
        <w:br/>
      </w:r>
      <w:r>
        <w:rPr>
          <w:rFonts w:ascii="Times New Roman"/>
          <w:b w:val="false"/>
          <w:i w:val="false"/>
          <w:color w:val="000000"/>
          <w:sz w:val="28"/>
        </w:rPr>
        <w:t>
</w:t>
      </w:r>
      <w:r>
        <w:rPr>
          <w:rFonts w:ascii="Times New Roman"/>
          <w:b/>
          <w:i w:val="false"/>
          <w:color w:val="000080"/>
          <w:sz w:val="28"/>
        </w:rPr>
        <w:t xml:space="preserve">  дизельному топливу - Форма 400.05 (приложение N 5 к Декларации) </w:t>
      </w:r>
    </w:p>
    <w:p>
      <w:pPr>
        <w:spacing w:after="0"/>
        <w:ind w:left="0"/>
        <w:jc w:val="both"/>
      </w:pPr>
      <w:r>
        <w:rPr>
          <w:rFonts w:ascii="Times New Roman"/>
          <w:b w:val="false"/>
          <w:i w:val="false"/>
          <w:color w:val="000000"/>
          <w:sz w:val="28"/>
        </w:rPr>
        <w:t xml:space="preserve">      29.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и дизельному топливу (далее - нефтепродукты),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государству нефтепродуктов. </w:t>
      </w:r>
      <w:r>
        <w:br/>
      </w:r>
      <w:r>
        <w:rPr>
          <w:rFonts w:ascii="Times New Roman"/>
          <w:b w:val="false"/>
          <w:i w:val="false"/>
          <w:color w:val="000000"/>
          <w:sz w:val="28"/>
        </w:rPr>
        <w:t>
</w:t>
      </w:r>
      <w:r>
        <w:rPr>
          <w:rFonts w:ascii="Times New Roman"/>
          <w:b w:val="false"/>
          <w:i w:val="false"/>
          <w:color w:val="000000"/>
          <w:sz w:val="28"/>
        </w:rPr>
        <w:t xml:space="preserve">      30. Раздел "Бензин (за исключением авиационного)" состоит из трех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 пунктом 1 статьи 269 Кодекса. </w:t>
      </w:r>
      <w:r>
        <w:br/>
      </w:r>
      <w:r>
        <w:rPr>
          <w:rFonts w:ascii="Times New Roman"/>
          <w:b w:val="false"/>
          <w:i w:val="false"/>
          <w:color w:val="000000"/>
          <w:sz w:val="28"/>
        </w:rPr>
        <w:t>
</w:t>
      </w:r>
      <w:r>
        <w:rPr>
          <w:rFonts w:ascii="Times New Roman"/>
          <w:b w:val="false"/>
          <w:i w:val="false"/>
          <w:color w:val="000000"/>
          <w:sz w:val="28"/>
        </w:rPr>
        <w:t xml:space="preserve">      31. Строки раздела "Бензин (за исключением авиационного)" предназначены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строка 400.05.001 предназначена для отражения сведений о начислении акциза по бензину (за исключением авиационного) (далее - бензин), реализованному в сфере оптовой торговли. </w:t>
      </w:r>
      <w:r>
        <w:br/>
      </w:r>
      <w:r>
        <w:rPr>
          <w:rFonts w:ascii="Times New Roman"/>
          <w:b w:val="false"/>
          <w:i w:val="false"/>
          <w:color w:val="000000"/>
          <w:sz w:val="28"/>
        </w:rPr>
        <w:t>
</w:t>
      </w:r>
      <w:r>
        <w:rPr>
          <w:rFonts w:ascii="Times New Roman"/>
          <w:b w:val="false"/>
          <w:i w:val="false"/>
          <w:color w:val="000000"/>
          <w:sz w:val="28"/>
        </w:rPr>
        <w:t xml:space="preserve">      Величина строки 400.05.001 определяется путем суммирования строк 400.05.001(I), 400. 05.001(II), 400.05.001(III), 400.05.001(IV): </w:t>
      </w:r>
      <w:r>
        <w:br/>
      </w:r>
      <w:r>
        <w:rPr>
          <w:rFonts w:ascii="Times New Roman"/>
          <w:b w:val="false"/>
          <w:i w:val="false"/>
          <w:color w:val="000000"/>
          <w:sz w:val="28"/>
        </w:rPr>
        <w:t>
</w:t>
      </w:r>
      <w:r>
        <w:rPr>
          <w:rFonts w:ascii="Times New Roman"/>
          <w:b w:val="false"/>
          <w:i w:val="false"/>
          <w:color w:val="000000"/>
          <w:sz w:val="28"/>
        </w:rPr>
        <w:t xml:space="preserve">      в строке 400.05.001(I) указываются сведения о начислении акциза по оптовой реализации бензина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в строке 400.05.001(II) указываются сведения о начислении акциза по оптовой реализации бензина, ранее приобретенного или импортированного; </w:t>
      </w:r>
      <w:r>
        <w:br/>
      </w:r>
      <w:r>
        <w:rPr>
          <w:rFonts w:ascii="Times New Roman"/>
          <w:b w:val="false"/>
          <w:i w:val="false"/>
          <w:color w:val="000000"/>
          <w:sz w:val="28"/>
        </w:rPr>
        <w:t>
</w:t>
      </w:r>
      <w:r>
        <w:rPr>
          <w:rFonts w:ascii="Times New Roman"/>
          <w:b w:val="false"/>
          <w:i w:val="false"/>
          <w:color w:val="000000"/>
          <w:sz w:val="28"/>
        </w:rPr>
        <w:t xml:space="preserve">      в строке 400.05.001(III) указываются сведения о начислении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w:t>
      </w:r>
      <w:r>
        <w:rPr>
          <w:rFonts w:ascii="Times New Roman"/>
          <w:b w:val="false"/>
          <w:i w:val="false"/>
          <w:color w:val="000000"/>
          <w:sz w:val="28"/>
        </w:rPr>
        <w:t xml:space="preserve">      в строке 400.05.001(IV) указываются сведения о начислении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2) строка 400.05.002 предназначена для отражения сведений о начислении акциза по бензину, реализованному в сфере розничной торговли. </w:t>
      </w:r>
      <w:r>
        <w:br/>
      </w:r>
      <w:r>
        <w:rPr>
          <w:rFonts w:ascii="Times New Roman"/>
          <w:b w:val="false"/>
          <w:i w:val="false"/>
          <w:color w:val="000000"/>
          <w:sz w:val="28"/>
        </w:rPr>
        <w:t>
</w:t>
      </w:r>
      <w:r>
        <w:rPr>
          <w:rFonts w:ascii="Times New Roman"/>
          <w:b w:val="false"/>
          <w:i w:val="false"/>
          <w:color w:val="000000"/>
          <w:sz w:val="28"/>
        </w:rPr>
        <w:t xml:space="preserve">      Величина строки 400.05.002 определяется путем суммирования строк 400.05.002(I), 400.05.002(II), 400.05.002(III), 400.05.002(IV), 400.05.002(V), 400.05.002(VI), 400.05.002(VII): </w:t>
      </w:r>
      <w:r>
        <w:br/>
      </w:r>
      <w:r>
        <w:rPr>
          <w:rFonts w:ascii="Times New Roman"/>
          <w:b w:val="false"/>
          <w:i w:val="false"/>
          <w:color w:val="000000"/>
          <w:sz w:val="28"/>
        </w:rPr>
        <w:t>
</w:t>
      </w:r>
      <w:r>
        <w:rPr>
          <w:rFonts w:ascii="Times New Roman"/>
          <w:b w:val="false"/>
          <w:i w:val="false"/>
          <w:color w:val="000000"/>
          <w:sz w:val="28"/>
        </w:rPr>
        <w:t xml:space="preserve">      в строке 400.05.002(I) указываются сведения о начислении акциза по розничной реализации бензина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в строке 400.05.002(II) указываются сведения о начислении акциза по розничной реализации ранее приобретенного бензина или импортированного; </w:t>
      </w:r>
      <w:r>
        <w:br/>
      </w:r>
      <w:r>
        <w:rPr>
          <w:rFonts w:ascii="Times New Roman"/>
          <w:b w:val="false"/>
          <w:i w:val="false"/>
          <w:color w:val="000000"/>
          <w:sz w:val="28"/>
        </w:rPr>
        <w:t>
</w:t>
      </w:r>
      <w:r>
        <w:rPr>
          <w:rFonts w:ascii="Times New Roman"/>
          <w:b w:val="false"/>
          <w:i w:val="false"/>
          <w:color w:val="000000"/>
          <w:sz w:val="28"/>
        </w:rPr>
        <w:t xml:space="preserve">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w:t>
      </w:r>
      <w:r>
        <w:rPr>
          <w:rFonts w:ascii="Times New Roman"/>
          <w:b w:val="false"/>
          <w:i w:val="false"/>
          <w:color w:val="000000"/>
          <w:sz w:val="28"/>
        </w:rPr>
        <w:t xml:space="preserve">      в строке 400.05.002(IV) указываются сведения о начислении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в строке 400.05.002(V) указываются сведения о начислении акциза по бензину, в отношении которого установлен факт его порчи или утраты; </w:t>
      </w:r>
      <w:r>
        <w:br/>
      </w:r>
      <w:r>
        <w:rPr>
          <w:rFonts w:ascii="Times New Roman"/>
          <w:b w:val="false"/>
          <w:i w:val="false"/>
          <w:color w:val="000000"/>
          <w:sz w:val="28"/>
        </w:rPr>
        <w:t>
</w:t>
      </w:r>
      <w:r>
        <w:rPr>
          <w:rFonts w:ascii="Times New Roman"/>
          <w:b w:val="false"/>
          <w:i w:val="false"/>
          <w:color w:val="000000"/>
          <w:sz w:val="28"/>
        </w:rPr>
        <w:t xml:space="preserve">      в строке 400.05.002(VI) указываются сведения о начислении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w:t>
      </w:r>
      <w:r>
        <w:rPr>
          <w:rFonts w:ascii="Times New Roman"/>
          <w:b w:val="false"/>
          <w:i w:val="false"/>
          <w:color w:val="000000"/>
          <w:sz w:val="28"/>
        </w:rPr>
        <w:t xml:space="preserve">      в строке 400.05.002(VII) указываются сведения о начислении акциза по использованному на собственные производственные нужды бензину, приобретенному для дальнейшей реализации на территории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Вниманию пользователей! </w:t>
      </w:r>
      <w:r>
        <w:br/>
      </w:r>
      <w:r>
        <w:rPr>
          <w:rFonts w:ascii="Times New Roman"/>
          <w:b w:val="false"/>
          <w:i w:val="false"/>
          <w:color w:val="000000"/>
          <w:sz w:val="28"/>
        </w:rPr>
        <w:t>
</w:t>
      </w:r>
      <w:r>
        <w:rPr>
          <w:rFonts w:ascii="Times New Roman"/>
          <w:b w:val="false"/>
          <w:i/>
          <w:color w:val="800000"/>
          <w:sz w:val="28"/>
        </w:rPr>
        <w:t xml:space="preserve">      Примечание РЦПИ к бланку формы 400.05 (приложение): </w:t>
      </w:r>
      <w:r>
        <w:br/>
      </w:r>
      <w:r>
        <w:rPr>
          <w:rFonts w:ascii="Times New Roman"/>
          <w:b w:val="false"/>
          <w:i w:val="false"/>
          <w:color w:val="000000"/>
          <w:sz w:val="28"/>
        </w:rPr>
        <w:t>
</w:t>
      </w:r>
      <w:r>
        <w:rPr>
          <w:rFonts w:ascii="Times New Roman"/>
          <w:b w:val="false"/>
          <w:i/>
          <w:color w:val="800000"/>
          <w:sz w:val="28"/>
        </w:rPr>
        <w:t xml:space="preserve">      в форме 400.05 в пункте VII строки 400.05.002 слова "бензина, приобретенного в целях реализации в РК на собственные производственные нужды" заменяются (в бланке формы не заменены по техническим причинам) словами "на собственные производственные нужды бензина, приобретенного для дальнейшей реализации на территории РК" приказом Министра государственных доходов РК от 24 июня 2002 года N 582 </w:t>
      </w:r>
      <w:r>
        <w:rPr>
          <w:rFonts w:ascii="Times New Roman"/>
          <w:b w:val="false"/>
          <w:i/>
          <w:color w:val="800000"/>
          <w:sz w:val="28"/>
        </w:rPr>
        <w:t xml:space="preserve">V021924_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xml:space="preserve">      3) в строке 400.05.003 определяется общий размер налоговой базы по облагаемым операциям, указанным в строках 400.05.001 и 400.05.002, а также итоговая сумма акциза, начисленного по этим операциям. </w:t>
      </w:r>
      <w:r>
        <w:br/>
      </w:r>
      <w:r>
        <w:rPr>
          <w:rFonts w:ascii="Times New Roman"/>
          <w:b w:val="false"/>
          <w:i w:val="false"/>
          <w:color w:val="000000"/>
          <w:sz w:val="28"/>
        </w:rPr>
        <w:t>
</w:t>
      </w:r>
      <w:r>
        <w:rPr>
          <w:rFonts w:ascii="Times New Roman"/>
          <w:b w:val="false"/>
          <w:i w:val="false"/>
          <w:color w:val="000000"/>
          <w:sz w:val="28"/>
        </w:rPr>
        <w:t xml:space="preserve">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w:t>
      </w:r>
      <w:r>
        <w:rPr>
          <w:rFonts w:ascii="Times New Roman"/>
          <w:b w:val="false"/>
          <w:i/>
          <w:color w:val="800000"/>
          <w:sz w:val="28"/>
        </w:rPr>
        <w:t xml:space="preserve">      Сноска. Пункт 31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государственных доходов РК от 24 июня 2002 года N 582. </w:t>
      </w:r>
      <w:r>
        <w:br/>
      </w:r>
      <w:r>
        <w:rPr>
          <w:rFonts w:ascii="Times New Roman"/>
          <w:b w:val="false"/>
          <w:i w:val="false"/>
          <w:color w:val="000000"/>
          <w:sz w:val="28"/>
        </w:rPr>
        <w:t>
</w:t>
      </w:r>
      <w:r>
        <w:rPr>
          <w:rFonts w:ascii="Times New Roman"/>
          <w:b w:val="false"/>
          <w:i w:val="false"/>
          <w:color w:val="000000"/>
          <w:sz w:val="28"/>
        </w:rPr>
        <w:t xml:space="preserve">      32. Раздел "Дизельное топливо" заполняется в том же порядке, в котором заполняется раздел "Бензин (за исключением авиационного)". </w:t>
      </w:r>
      <w:r>
        <w:br/>
      </w:r>
      <w:r>
        <w:rPr>
          <w:rFonts w:ascii="Times New Roman"/>
          <w:b w:val="false"/>
          <w:i w:val="false"/>
          <w:color w:val="000000"/>
          <w:sz w:val="28"/>
        </w:rPr>
        <w:t>
</w:t>
      </w:r>
      <w:r>
        <w:rPr>
          <w:rFonts w:ascii="Times New Roman"/>
          <w:b w:val="false"/>
          <w:i w:val="false"/>
          <w:color w:val="000000"/>
          <w:sz w:val="28"/>
        </w:rPr>
        <w:t xml:space="preserve">      33. Величина строки 400.05.003С переносится в строку 400.00.006. </w:t>
      </w:r>
      <w:r>
        <w:br/>
      </w:r>
      <w:r>
        <w:rPr>
          <w:rFonts w:ascii="Times New Roman"/>
          <w:b w:val="false"/>
          <w:i w:val="false"/>
          <w:color w:val="000000"/>
          <w:sz w:val="28"/>
        </w:rPr>
        <w:t>
</w:t>
      </w:r>
      <w:r>
        <w:rPr>
          <w:rFonts w:ascii="Times New Roman"/>
          <w:b w:val="false"/>
          <w:i w:val="false"/>
          <w:color w:val="000000"/>
          <w:sz w:val="28"/>
        </w:rPr>
        <w:t xml:space="preserve">      Величина строки 400.05.006С переносится в строку 400.00.007.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Облагаемые операции по икре осетровой и лососевой рыбы - </w:t>
      </w:r>
      <w:r>
        <w:br/>
      </w:r>
      <w:r>
        <w:rPr>
          <w:rFonts w:ascii="Times New Roman"/>
          <w:b w:val="false"/>
          <w:i w:val="false"/>
          <w:color w:val="000000"/>
          <w:sz w:val="28"/>
        </w:rPr>
        <w:t>
</w:t>
      </w:r>
      <w:r>
        <w:rPr>
          <w:rFonts w:ascii="Times New Roman"/>
          <w:b/>
          <w:i w:val="false"/>
          <w:color w:val="000080"/>
          <w:sz w:val="28"/>
        </w:rPr>
        <w:t xml:space="preserve">             Форма 400.06 (приложение N 6 к Декларации) </w:t>
      </w:r>
    </w:p>
    <w:p>
      <w:pPr>
        <w:spacing w:after="0"/>
        <w:ind w:left="0"/>
        <w:jc w:val="both"/>
      </w:pPr>
      <w:r>
        <w:rPr>
          <w:rFonts w:ascii="Times New Roman"/>
          <w:b w:val="false"/>
          <w:i w:val="false"/>
          <w:color w:val="000000"/>
          <w:sz w:val="28"/>
        </w:rPr>
        <w:t xml:space="preserve">      34. Форма 400.06 предназначена для отражения информации об облагаемых операциях по икре осетровой и лососевой рыбы (далее - икра)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государству икры. </w:t>
      </w:r>
      <w:r>
        <w:br/>
      </w:r>
      <w:r>
        <w:rPr>
          <w:rFonts w:ascii="Times New Roman"/>
          <w:b w:val="false"/>
          <w:i w:val="false"/>
          <w:color w:val="000000"/>
          <w:sz w:val="28"/>
        </w:rPr>
        <w:t>
</w:t>
      </w:r>
      <w:r>
        <w:rPr>
          <w:rFonts w:ascii="Times New Roman"/>
          <w:b w:val="false"/>
          <w:i w:val="false"/>
          <w:color w:val="000000"/>
          <w:sz w:val="28"/>
        </w:rPr>
        <w:t xml:space="preserve">      Налоговая база в данной форме указывается в стоимостном выражении - тенге и определяется на основании стоимости икры, не включающей акциз и налог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35. В разделе "Облагаемые операции по икре осетровой и лососевой рыбы" отражается следующая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400.06.001 указывается стоимость реализованной икры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2) в строке 400.06.002 указывается стоимость икры собственного производства, в отношении которой установлен факт порчи или утраты; </w:t>
      </w:r>
      <w:r>
        <w:br/>
      </w:r>
      <w:r>
        <w:rPr>
          <w:rFonts w:ascii="Times New Roman"/>
          <w:b w:val="false"/>
          <w:i w:val="false"/>
          <w:color w:val="000000"/>
          <w:sz w:val="28"/>
        </w:rPr>
        <w:t>
</w:t>
      </w:r>
      <w:r>
        <w:rPr>
          <w:rFonts w:ascii="Times New Roman"/>
          <w:b w:val="false"/>
          <w:i w:val="false"/>
          <w:color w:val="000000"/>
          <w:sz w:val="28"/>
        </w:rPr>
        <w:t xml:space="preserve">      3) в строке 400.06.003 указывается стоимость икры конфискованной и (или) бесхозяйной, перешедшей по праву наследования к государству и безвозмездно переданной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4) в строке 400.06.004 указывается стоимость икры собственного производства по облагаемым операциям, не указанным в подпунктах 1) - 3) настоящего пункта; </w:t>
      </w:r>
      <w:r>
        <w:br/>
      </w:r>
      <w:r>
        <w:rPr>
          <w:rFonts w:ascii="Times New Roman"/>
          <w:b w:val="false"/>
          <w:i w:val="false"/>
          <w:color w:val="000000"/>
          <w:sz w:val="28"/>
        </w:rPr>
        <w:t>
</w:t>
      </w:r>
      <w:r>
        <w:rPr>
          <w:rFonts w:ascii="Times New Roman"/>
          <w:b w:val="false"/>
          <w:i w:val="false"/>
          <w:color w:val="000000"/>
          <w:sz w:val="28"/>
        </w:rPr>
        <w:t xml:space="preserve">      5) в строке 400.06.005 определяется общий размер налоговой базы. </w:t>
      </w:r>
      <w:r>
        <w:br/>
      </w:r>
      <w:r>
        <w:rPr>
          <w:rFonts w:ascii="Times New Roman"/>
          <w:b w:val="false"/>
          <w:i w:val="false"/>
          <w:color w:val="000000"/>
          <w:sz w:val="28"/>
        </w:rPr>
        <w:t>
</w:t>
      </w:r>
      <w:r>
        <w:rPr>
          <w:rFonts w:ascii="Times New Roman"/>
          <w:b w:val="false"/>
          <w:i w:val="false"/>
          <w:color w:val="000000"/>
          <w:sz w:val="28"/>
        </w:rPr>
        <w:t xml:space="preserve">      Величина данной строки определяется путем суммирования величин, указанных в строках с 400.06.001 по 400.06.004; </w:t>
      </w:r>
      <w:r>
        <w:br/>
      </w:r>
      <w:r>
        <w:rPr>
          <w:rFonts w:ascii="Times New Roman"/>
          <w:b w:val="false"/>
          <w:i w:val="false"/>
          <w:color w:val="000000"/>
          <w:sz w:val="28"/>
        </w:rPr>
        <w:t>
</w:t>
      </w:r>
      <w:r>
        <w:rPr>
          <w:rFonts w:ascii="Times New Roman"/>
          <w:b w:val="false"/>
          <w:i w:val="false"/>
          <w:color w:val="000000"/>
          <w:sz w:val="28"/>
        </w:rPr>
        <w:t xml:space="preserve">      6) в строке 400.06.006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7) в строке 400.06.007 указывается сумма акциза, исчисленная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Величина строки 400.06.007 переносится в строку 400.00.008.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Облагаемые операции по ювелирным изделиям из золота, платины </w:t>
      </w:r>
      <w:r>
        <w:br/>
      </w:r>
      <w:r>
        <w:rPr>
          <w:rFonts w:ascii="Times New Roman"/>
          <w:b w:val="false"/>
          <w:i w:val="false"/>
          <w:color w:val="000000"/>
          <w:sz w:val="28"/>
        </w:rPr>
        <w:t>
</w:t>
      </w:r>
      <w:r>
        <w:rPr>
          <w:rFonts w:ascii="Times New Roman"/>
          <w:b/>
          <w:i w:val="false"/>
          <w:color w:val="000080"/>
          <w:sz w:val="28"/>
        </w:rPr>
        <w:t xml:space="preserve">       или серебра - Форма 400.07 (приложение N 7 к Декларации) </w:t>
      </w:r>
    </w:p>
    <w:p>
      <w:pPr>
        <w:spacing w:after="0"/>
        <w:ind w:left="0"/>
        <w:jc w:val="both"/>
      </w:pPr>
      <w:r>
        <w:rPr>
          <w:rFonts w:ascii="Times New Roman"/>
          <w:b w:val="false"/>
          <w:i w:val="false"/>
          <w:color w:val="000000"/>
          <w:sz w:val="28"/>
        </w:rPr>
        <w:t xml:space="preserve">      36. Форма 400.07 предназначена для отражения информации об облагаемых операциях по ювелирным изделиям из золота, платины или серебра (далее - ювелирные изделия) собственного производства. Также в данной форме отражаются сведения по реализации конфискованных и (или) бесхозяйных, перешедших по праву наследования к государству, и безвозмездно переданных в собственность государству ювелирных изделий. </w:t>
      </w:r>
      <w:r>
        <w:br/>
      </w:r>
      <w:r>
        <w:rPr>
          <w:rFonts w:ascii="Times New Roman"/>
          <w:b w:val="false"/>
          <w:i w:val="false"/>
          <w:color w:val="000000"/>
          <w:sz w:val="28"/>
        </w:rPr>
        <w:t>
</w:t>
      </w:r>
      <w:r>
        <w:rPr>
          <w:rFonts w:ascii="Times New Roman"/>
          <w:b w:val="false"/>
          <w:i w:val="false"/>
          <w:color w:val="000000"/>
          <w:sz w:val="28"/>
        </w:rPr>
        <w:t xml:space="preserve">      Заполнение строк формы 400.07 производится в том же порядке, в котором производится заполнение строк формы 400.06. </w:t>
      </w:r>
      <w:r>
        <w:br/>
      </w:r>
      <w:r>
        <w:rPr>
          <w:rFonts w:ascii="Times New Roman"/>
          <w:b w:val="false"/>
          <w:i w:val="false"/>
          <w:color w:val="000000"/>
          <w:sz w:val="28"/>
        </w:rPr>
        <w:t>
</w:t>
      </w:r>
      <w:r>
        <w:rPr>
          <w:rFonts w:ascii="Times New Roman"/>
          <w:b w:val="false"/>
          <w:i w:val="false"/>
          <w:color w:val="000000"/>
          <w:sz w:val="28"/>
        </w:rPr>
        <w:t xml:space="preserve">      Величина строки 400.07.007 переносится в строку 400.00.009.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Облагаемые операции по огнестрельному или газовому оружию </w:t>
      </w:r>
      <w:r>
        <w:br/>
      </w:r>
      <w:r>
        <w:rPr>
          <w:rFonts w:ascii="Times New Roman"/>
          <w:b w:val="false"/>
          <w:i w:val="false"/>
          <w:color w:val="000000"/>
          <w:sz w:val="28"/>
        </w:rPr>
        <w:t>
</w:t>
      </w:r>
      <w:r>
        <w:rPr>
          <w:rFonts w:ascii="Times New Roman"/>
          <w:b/>
          <w:i w:val="false"/>
          <w:color w:val="000080"/>
          <w:sz w:val="28"/>
        </w:rPr>
        <w:t xml:space="preserve">      (кроме приобретаемых для нужд органов государственной власти) </w:t>
      </w:r>
      <w:r>
        <w:br/>
      </w:r>
      <w:r>
        <w:rPr>
          <w:rFonts w:ascii="Times New Roman"/>
          <w:b w:val="false"/>
          <w:i w:val="false"/>
          <w:color w:val="000000"/>
          <w:sz w:val="28"/>
        </w:rPr>
        <w:t>
</w:t>
      </w:r>
      <w:r>
        <w:rPr>
          <w:rFonts w:ascii="Times New Roman"/>
          <w:b/>
          <w:i w:val="false"/>
          <w:color w:val="000080"/>
          <w:sz w:val="28"/>
        </w:rPr>
        <w:t xml:space="preserve">              - Форма 400.08 (приложение N 8 к Декларации) </w:t>
      </w:r>
    </w:p>
    <w:p>
      <w:pPr>
        <w:spacing w:after="0"/>
        <w:ind w:left="0"/>
        <w:jc w:val="both"/>
      </w:pPr>
      <w:r>
        <w:rPr>
          <w:rFonts w:ascii="Times New Roman"/>
          <w:b w:val="false"/>
          <w:i w:val="false"/>
          <w:color w:val="000000"/>
          <w:sz w:val="28"/>
        </w:rPr>
        <w:t xml:space="preserve">      37. Форма 400.08 предназначена для отражения информации об облагаемых операциях по огнестрельному или газовому оружию (кроме приобретаемых для нужд органов государственной власти) (далее - оружие) собственного производства. Также в данной форме отражаются сведения по реализации конфискованного и (или) бесхозяйного, перешедшего по праву наследования к государству, и безвозмездно переданного в собственность государству оружия. </w:t>
      </w:r>
      <w:r>
        <w:br/>
      </w:r>
      <w:r>
        <w:rPr>
          <w:rFonts w:ascii="Times New Roman"/>
          <w:b w:val="false"/>
          <w:i w:val="false"/>
          <w:color w:val="000000"/>
          <w:sz w:val="28"/>
        </w:rPr>
        <w:t>
</w:t>
      </w:r>
      <w:r>
        <w:rPr>
          <w:rFonts w:ascii="Times New Roman"/>
          <w:b w:val="false"/>
          <w:i w:val="false"/>
          <w:color w:val="000000"/>
          <w:sz w:val="28"/>
        </w:rPr>
        <w:t xml:space="preserve">      Заполнение строк формы 400.08 производится в том же порядке, в котором производится заполнение строк формы 400.06. </w:t>
      </w:r>
      <w:r>
        <w:br/>
      </w:r>
      <w:r>
        <w:rPr>
          <w:rFonts w:ascii="Times New Roman"/>
          <w:b w:val="false"/>
          <w:i w:val="false"/>
          <w:color w:val="000000"/>
          <w:sz w:val="28"/>
        </w:rPr>
        <w:t>
</w:t>
      </w:r>
      <w:r>
        <w:rPr>
          <w:rFonts w:ascii="Times New Roman"/>
          <w:b w:val="false"/>
          <w:i w:val="false"/>
          <w:color w:val="000000"/>
          <w:sz w:val="28"/>
        </w:rPr>
        <w:t xml:space="preserve">      Величина строки 400.08.007 переносится в строку 400.00.010.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Порча, утрата марок акцизного сбора - Форма 400.09 </w:t>
      </w:r>
      <w:r>
        <w:br/>
      </w:r>
      <w:r>
        <w:rPr>
          <w:rFonts w:ascii="Times New Roman"/>
          <w:b w:val="false"/>
          <w:i w:val="false"/>
          <w:color w:val="000000"/>
          <w:sz w:val="28"/>
        </w:rPr>
        <w:t>
</w:t>
      </w:r>
      <w:r>
        <w:rPr>
          <w:rFonts w:ascii="Times New Roman"/>
          <w:b/>
          <w:i w:val="false"/>
          <w:color w:val="000080"/>
          <w:sz w:val="28"/>
        </w:rPr>
        <w:t xml:space="preserve">                       (приложение N 9 к Декларации) </w:t>
      </w:r>
    </w:p>
    <w:p>
      <w:pPr>
        <w:spacing w:after="0"/>
        <w:ind w:left="0"/>
        <w:jc w:val="both"/>
      </w:pPr>
      <w:r>
        <w:rPr>
          <w:rFonts w:ascii="Times New Roman"/>
          <w:b w:val="false"/>
          <w:i w:val="false"/>
          <w:color w:val="000000"/>
          <w:sz w:val="28"/>
        </w:rPr>
        <w:t xml:space="preserve">      38. Форма 400.09 предназначена для отражения информации по испорченным и утерянным маркам акцизного сбора в соответствии с пунктом 1 статьи 264 Кодекса и заполняется налогоплательщиками, у которых произошла порча, утрата марок акцизного сбора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39. Раздел "Порча, утрата марок акцизного сбора по алкогольной продукции"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количество испорченных и утраченных марок акцизного сбора;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максимальный объем тары, указанный на марке. При утере марок акцизного сбора с указанием емкости "0,26 л и более" в графе В указывается максимальный объем тары, в которую производился розлив алкогольной продукции в течение налогового периода, предшествующего налоговому периоду, в котором произошла порча, утрата марок акцизного сбора;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размер налоговой базы, который исчисляется как произведение граф А и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акциза, начисленная в соответствии с пунктом 1 статьи 269 Кодекса. </w:t>
      </w:r>
      <w:r>
        <w:br/>
      </w:r>
      <w:r>
        <w:rPr>
          <w:rFonts w:ascii="Times New Roman"/>
          <w:b w:val="false"/>
          <w:i w:val="false"/>
          <w:color w:val="000000"/>
          <w:sz w:val="28"/>
        </w:rPr>
        <w:t>
</w:t>
      </w:r>
      <w:r>
        <w:rPr>
          <w:rFonts w:ascii="Times New Roman"/>
          <w:b w:val="false"/>
          <w:i w:val="false"/>
          <w:color w:val="000000"/>
          <w:sz w:val="28"/>
        </w:rPr>
        <w:t xml:space="preserve">      40. В строках раздела "Порча, утрата марок акцизного сбора по алкогольной продукции" указывается следующая информация: </w:t>
      </w:r>
      <w:r>
        <w:br/>
      </w:r>
      <w:r>
        <w:rPr>
          <w:rFonts w:ascii="Times New Roman"/>
          <w:b w:val="false"/>
          <w:i w:val="false"/>
          <w:color w:val="000000"/>
          <w:sz w:val="28"/>
        </w:rPr>
        <w:t>
</w:t>
      </w:r>
      <w:r>
        <w:rPr>
          <w:rFonts w:ascii="Times New Roman"/>
          <w:b w:val="false"/>
          <w:i w:val="false"/>
          <w:color w:val="000000"/>
          <w:sz w:val="28"/>
        </w:rPr>
        <w:t xml:space="preserve">      в строках 400.09.001, 400.09.002, 400.09.003, 400.09.004, 400.09.005, 400.09.006, 400.09.007, 400.09.008 и 400.09.009 указывается сумма акциза, начисленная по испорченным и утраченным маркам акцизного сбора, предназначенным для маркировки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41. Раздел "Порча, утрата марок акцизного сбора по табачным изделиям"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количество испорченных и утраченных марок акцизного сбора;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количество штук в пачке. При этом указывается максимальный объем тары, в которую производилась упаковка табачных изделий в течение налогового периода, предшествующего налоговому периоду, в котором произошла порча, утрата, марок акцизного сбора;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размер налоговой базы, который исчисляется как произведение граф А и 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акциза, начисленная в соответствии с пунктом 1 статьи 269 Кодекса. </w:t>
      </w:r>
      <w:r>
        <w:br/>
      </w:r>
      <w:r>
        <w:rPr>
          <w:rFonts w:ascii="Times New Roman"/>
          <w:b w:val="false"/>
          <w:i w:val="false"/>
          <w:color w:val="000000"/>
          <w:sz w:val="28"/>
        </w:rPr>
        <w:t>
</w:t>
      </w:r>
      <w:r>
        <w:rPr>
          <w:rFonts w:ascii="Times New Roman"/>
          <w:b w:val="false"/>
          <w:i w:val="false"/>
          <w:color w:val="000000"/>
          <w:sz w:val="28"/>
        </w:rPr>
        <w:t xml:space="preserve">      42. В разделе "Порча, утрата марок акцизного сбора" указывается общая сумма начисленного акциза по порче и утрате марок акцизного сбора. </w:t>
      </w:r>
      <w:r>
        <w:br/>
      </w:r>
      <w:r>
        <w:rPr>
          <w:rFonts w:ascii="Times New Roman"/>
          <w:b w:val="false"/>
          <w:i w:val="false"/>
          <w:color w:val="000000"/>
          <w:sz w:val="28"/>
        </w:rPr>
        <w:t>
</w:t>
      </w:r>
      <w:r>
        <w:rPr>
          <w:rFonts w:ascii="Times New Roman"/>
          <w:b w:val="false"/>
          <w:i w:val="false"/>
          <w:color w:val="000000"/>
          <w:sz w:val="28"/>
        </w:rPr>
        <w:t xml:space="preserve">      В строке 400.09.011 указывается итоговая сумма акциза, начисленная по испорченным и утраченным маркам акцизного сбора, определяемая сложением сумм, указанных в строках с 400.09.001Е по 400.09.010Е. </w:t>
      </w:r>
      <w:r>
        <w:br/>
      </w:r>
      <w:r>
        <w:rPr>
          <w:rFonts w:ascii="Times New Roman"/>
          <w:b w:val="false"/>
          <w:i w:val="false"/>
          <w:color w:val="000000"/>
          <w:sz w:val="28"/>
        </w:rPr>
        <w:t>
</w:t>
      </w:r>
      <w:r>
        <w:rPr>
          <w:rFonts w:ascii="Times New Roman"/>
          <w:b w:val="false"/>
          <w:i w:val="false"/>
          <w:color w:val="000000"/>
          <w:sz w:val="28"/>
        </w:rPr>
        <w:t xml:space="preserve">      Величина строки 400.09.011 переносится в строку 400.00.011. </w:t>
      </w:r>
      <w:r>
        <w:br/>
      </w:r>
      <w:r>
        <w:rPr>
          <w:rFonts w:ascii="Times New Roman"/>
          <w:b w:val="false"/>
          <w:i w:val="false"/>
          <w:color w:val="000000"/>
          <w:sz w:val="28"/>
        </w:rPr>
        <w:t>
</w:t>
      </w:r>
      <w:r>
        <w:rPr>
          <w:rFonts w:ascii="Times New Roman"/>
          <w:b w:val="false"/>
          <w:i w:val="false"/>
          <w:color w:val="000000"/>
          <w:sz w:val="28"/>
        </w:rPr>
        <w:t xml:space="preserve">      12. Вычет из налога - Форма 400.10 (приложение N 10 к Декларации) </w:t>
      </w:r>
      <w:r>
        <w:br/>
      </w:r>
      <w:r>
        <w:rPr>
          <w:rFonts w:ascii="Times New Roman"/>
          <w:b w:val="false"/>
          <w:i w:val="false"/>
          <w:color w:val="000000"/>
          <w:sz w:val="28"/>
        </w:rPr>
        <w:t>
</w:t>
      </w:r>
      <w:r>
        <w:rPr>
          <w:rFonts w:ascii="Times New Roman"/>
          <w:b w:val="false"/>
          <w:i w:val="false"/>
          <w:color w:val="000000"/>
          <w:sz w:val="28"/>
        </w:rPr>
        <w:t xml:space="preserve">      43.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270 Кодекса. </w:t>
      </w:r>
      <w:r>
        <w:br/>
      </w:r>
      <w:r>
        <w:rPr>
          <w:rFonts w:ascii="Times New Roman"/>
          <w:b w:val="false"/>
          <w:i w:val="false"/>
          <w:color w:val="000000"/>
          <w:sz w:val="28"/>
        </w:rPr>
        <w:t>
</w:t>
      </w:r>
      <w:r>
        <w:rPr>
          <w:rFonts w:ascii="Times New Roman"/>
          <w:b w:val="false"/>
          <w:i w:val="false"/>
          <w:color w:val="000000"/>
          <w:sz w:val="28"/>
        </w:rPr>
        <w:t xml:space="preserve">      44. Раздел "Сумма вычета"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подакцизного товара;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акциза, подлежащего вычету. </w:t>
      </w:r>
      <w:r>
        <w:br/>
      </w:r>
      <w:r>
        <w:rPr>
          <w:rFonts w:ascii="Times New Roman"/>
          <w:b w:val="false"/>
          <w:i w:val="false"/>
          <w:color w:val="000000"/>
          <w:sz w:val="28"/>
        </w:rPr>
        <w:t>
</w:t>
      </w:r>
      <w:r>
        <w:rPr>
          <w:rFonts w:ascii="Times New Roman"/>
          <w:b w:val="false"/>
          <w:i w:val="false"/>
          <w:color w:val="000000"/>
          <w:sz w:val="28"/>
        </w:rPr>
        <w:t xml:space="preserve">      В итоговой строке графы D суммируются величины последующих строк данной графы.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D переносится в строку 400.00.013.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Подакцизные товары, не подлежащие обложению акцизом - </w:t>
      </w:r>
      <w:r>
        <w:br/>
      </w:r>
      <w:r>
        <w:rPr>
          <w:rFonts w:ascii="Times New Roman"/>
          <w:b w:val="false"/>
          <w:i w:val="false"/>
          <w:color w:val="000000"/>
          <w:sz w:val="28"/>
        </w:rPr>
        <w:t>
</w:t>
      </w:r>
      <w:r>
        <w:rPr>
          <w:rFonts w:ascii="Times New Roman"/>
          <w:b/>
          <w:i w:val="false"/>
          <w:color w:val="000080"/>
          <w:sz w:val="28"/>
        </w:rPr>
        <w:t xml:space="preserve">         Форма 400.11 (приложение N 11 к Декларации) </w:t>
      </w:r>
    </w:p>
    <w:p>
      <w:pPr>
        <w:spacing w:after="0"/>
        <w:ind w:left="0"/>
        <w:jc w:val="both"/>
      </w:pPr>
      <w:r>
        <w:rPr>
          <w:rFonts w:ascii="Times New Roman"/>
          <w:b w:val="false"/>
          <w:i w:val="false"/>
          <w:color w:val="000000"/>
          <w:sz w:val="28"/>
        </w:rPr>
        <w:t xml:space="preserve">      45. Форма 400.11 предназначена для отражения информации по подакцизным товарам, не подлежащим обложению акцизом в соответствии с пунктом 2 статьи 259 Кодекса. </w:t>
      </w:r>
      <w:r>
        <w:br/>
      </w:r>
      <w:r>
        <w:rPr>
          <w:rFonts w:ascii="Times New Roman"/>
          <w:b w:val="false"/>
          <w:i w:val="false"/>
          <w:color w:val="000000"/>
          <w:sz w:val="28"/>
        </w:rPr>
        <w:t>
</w:t>
      </w:r>
      <w:r>
        <w:rPr>
          <w:rFonts w:ascii="Times New Roman"/>
          <w:b w:val="false"/>
          <w:i w:val="false"/>
          <w:color w:val="000000"/>
          <w:sz w:val="28"/>
        </w:rPr>
        <w:t xml:space="preserve">      46. В разделе "Подакцизные товары, не подлежащие обложению акцизом": </w:t>
      </w:r>
      <w:r>
        <w:br/>
      </w:r>
      <w:r>
        <w:rPr>
          <w:rFonts w:ascii="Times New Roman"/>
          <w:b w:val="false"/>
          <w:i w:val="false"/>
          <w:color w:val="000000"/>
          <w:sz w:val="28"/>
        </w:rPr>
        <w:t>
</w:t>
      </w:r>
      <w:r>
        <w:rPr>
          <w:rFonts w:ascii="Times New Roman"/>
          <w:b w:val="false"/>
          <w:i w:val="false"/>
          <w:color w:val="000000"/>
          <w:sz w:val="28"/>
        </w:rPr>
        <w:t xml:space="preserve">      1) в строке 400.11.001 указываются сведения о стоимости экспортируемых подакцизных товаров (кроме экспорта нефти, включая газовый конденсат, в Российскую Федерацию). Величина данной строки определяется путем суммирования строк с 400.11.001А по 400.11.001R, в которых указываются сведения по экспорту в разрезе подакцизных товаров; </w:t>
      </w:r>
      <w:r>
        <w:br/>
      </w:r>
      <w:r>
        <w:rPr>
          <w:rFonts w:ascii="Times New Roman"/>
          <w:b w:val="false"/>
          <w:i w:val="false"/>
          <w:color w:val="000000"/>
          <w:sz w:val="28"/>
        </w:rPr>
        <w:t>
</w:t>
      </w:r>
      <w:r>
        <w:rPr>
          <w:rFonts w:ascii="Times New Roman"/>
          <w:b w:val="false"/>
          <w:i w:val="false"/>
          <w:color w:val="000000"/>
          <w:sz w:val="28"/>
        </w:rPr>
        <w:t xml:space="preserve">      2) в строке 400.11.002 указывается стоимость спирта этилового,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w:t>
      </w:r>
      <w:r>
        <w:rPr>
          <w:rFonts w:ascii="Times New Roman"/>
          <w:b w:val="false"/>
          <w:i w:val="false"/>
          <w:color w:val="000000"/>
          <w:sz w:val="28"/>
        </w:rPr>
        <w:t xml:space="preserve">      3) в строке 400.11.003 указывается стоимость спирта этилового, отпускаемого государственным медицинским учреждениям; </w:t>
      </w:r>
      <w:r>
        <w:br/>
      </w:r>
      <w:r>
        <w:rPr>
          <w:rFonts w:ascii="Times New Roman"/>
          <w:b w:val="false"/>
          <w:i w:val="false"/>
          <w:color w:val="000000"/>
          <w:sz w:val="28"/>
        </w:rPr>
        <w:t>
</w:t>
      </w:r>
      <w:r>
        <w:rPr>
          <w:rFonts w:ascii="Times New Roman"/>
          <w:b w:val="false"/>
          <w:i w:val="false"/>
          <w:color w:val="000000"/>
          <w:sz w:val="28"/>
        </w:rPr>
        <w:t xml:space="preserve">      4) в строке 400.11.004 указывается стоимость спиртосодержащей продукции медицинского назначения (кроме бальзамов), розлитой в потребительскую тару емкостью не более 0,1 литра и зарегистрированной в соответствии с законодательством Республики Казахстан в качестве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5) в строке 400.11.005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с 400.11.001 по 400.11.004. </w:t>
      </w:r>
      <w:r>
        <w:br/>
      </w:r>
      <w:r>
        <w:rPr>
          <w:rFonts w:ascii="Times New Roman"/>
          <w:b w:val="false"/>
          <w:i w:val="false"/>
          <w:color w:val="000000"/>
          <w:sz w:val="28"/>
        </w:rPr>
        <w:t>
</w:t>
      </w:r>
      <w:r>
        <w:rPr>
          <w:rFonts w:ascii="Times New Roman"/>
          <w:b w:val="false"/>
          <w:i w:val="false"/>
          <w:color w:val="000000"/>
          <w:sz w:val="28"/>
        </w:rPr>
        <w:t xml:space="preserve">      Величина строки 400.11.005 переносится в строку 400.00.016.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400.00, 400.01, 400.02, 400.03, 400.04, 400.05, 400.06, 400.07, 400.08, 400.09, 400.10, 400.11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Вниманию пользователей! </w:t>
      </w:r>
      <w:r>
        <w:br/>
      </w:r>
      <w:r>
        <w:rPr>
          <w:rFonts w:ascii="Times New Roman"/>
          <w:b w:val="false"/>
          <w:i w:val="false"/>
          <w:color w:val="000000"/>
          <w:sz w:val="28"/>
        </w:rPr>
        <w:t>
</w:t>
      </w:r>
      <w:r>
        <w:rPr>
          <w:rFonts w:ascii="Times New Roman"/>
          <w:b w:val="false"/>
          <w:i/>
          <w:color w:val="800000"/>
          <w:sz w:val="28"/>
        </w:rPr>
        <w:t xml:space="preserve">      Примечание РЦПИ к бланку формы 400.05 (приложение): </w:t>
      </w:r>
      <w:r>
        <w:br/>
      </w:r>
      <w:r>
        <w:rPr>
          <w:rFonts w:ascii="Times New Roman"/>
          <w:b w:val="false"/>
          <w:i w:val="false"/>
          <w:color w:val="000000"/>
          <w:sz w:val="28"/>
        </w:rPr>
        <w:t>
</w:t>
      </w:r>
      <w:r>
        <w:rPr>
          <w:rFonts w:ascii="Times New Roman"/>
          <w:b w:val="false"/>
          <w:i/>
          <w:color w:val="800000"/>
          <w:sz w:val="28"/>
        </w:rPr>
        <w:t xml:space="preserve">      в форме 400.05 в пункте VII строки 400.05.002 слова "бензина, приобретенного в целях реализации в РК на собственные производственные нужды" заменяются (в бланке формы не заменены по техническим причинам) словами "на собственные производственные нужды бензина, приобретенного для дальнейшей реализации на территории РК" </w:t>
      </w:r>
      <w:r>
        <w:rPr>
          <w:rFonts w:ascii="Times New Roman"/>
          <w:b w:val="false"/>
          <w:i w:val="false"/>
          <w:color w:val="000000"/>
          <w:sz w:val="28"/>
        </w:rPr>
        <w:t xml:space="preserve">приказом </w:t>
      </w:r>
      <w:r>
        <w:rPr>
          <w:rFonts w:ascii="Times New Roman"/>
          <w:b w:val="false"/>
          <w:i/>
          <w:color w:val="800000"/>
          <w:sz w:val="28"/>
        </w:rPr>
        <w:t xml:space="preserve"> Министра государственных доходов РК от 24 июня 2002 года N 582.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акцизу (форма 410.00)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приложения указываются соответствующе показатели,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8. Порядок определения налоговой базы для начисления суммы акциза определен в статье 261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акцизу - Форма 410.00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акцизу (410.00) </w:t>
      </w:r>
    </w:p>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I  4 5 2 1 1    II  5 0 1 0 2   III  7 1 1 0 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w:t>
      </w:r>
      <w:r>
        <w:br/>
      </w:r>
      <w:r>
        <w:rPr>
          <w:rFonts w:ascii="Times New Roman"/>
          <w:b w:val="false"/>
          <w:i w:val="false"/>
          <w:color w:val="000000"/>
          <w:sz w:val="28"/>
        </w:rPr>
        <w:t>
</w:t>
      </w:r>
      <w:r>
        <w:rPr>
          <w:rFonts w:ascii="Times New Roman"/>
          <w:b w:val="false"/>
          <w:i w:val="false"/>
          <w:color w:val="000000"/>
          <w:sz w:val="28"/>
        </w:rPr>
        <w:t xml:space="preserve">1) / 250 000,0 (графа 3 Таблицы 1) х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5)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10. В разделе "Начисление акциза": </w:t>
      </w:r>
      <w:r>
        <w:br/>
      </w:r>
      <w:r>
        <w:rPr>
          <w:rFonts w:ascii="Times New Roman"/>
          <w:b w:val="false"/>
          <w:i w:val="false"/>
          <w:color w:val="000000"/>
          <w:sz w:val="28"/>
        </w:rPr>
        <w:t>
</w:t>
      </w:r>
      <w:r>
        <w:rPr>
          <w:rFonts w:ascii="Times New Roman"/>
          <w:b w:val="false"/>
          <w:i w:val="false"/>
          <w:color w:val="000000"/>
          <w:sz w:val="28"/>
        </w:rPr>
        <w:t xml:space="preserve">      1) в строку 410.00.001 переносится сумма, отраженная в строке 410.01.001; </w:t>
      </w:r>
      <w:r>
        <w:br/>
      </w:r>
      <w:r>
        <w:rPr>
          <w:rFonts w:ascii="Times New Roman"/>
          <w:b w:val="false"/>
          <w:i w:val="false"/>
          <w:color w:val="000000"/>
          <w:sz w:val="28"/>
        </w:rPr>
        <w:t>
</w:t>
      </w:r>
      <w:r>
        <w:rPr>
          <w:rFonts w:ascii="Times New Roman"/>
          <w:b w:val="false"/>
          <w:i w:val="false"/>
          <w:color w:val="000000"/>
          <w:sz w:val="28"/>
        </w:rPr>
        <w:t xml:space="preserve">      2) в строке 410.00.002 указывается сумма призового фонда; </w:t>
      </w:r>
      <w:r>
        <w:br/>
      </w:r>
      <w:r>
        <w:rPr>
          <w:rFonts w:ascii="Times New Roman"/>
          <w:b w:val="false"/>
          <w:i w:val="false"/>
          <w:color w:val="000000"/>
          <w:sz w:val="28"/>
        </w:rPr>
        <w:t>
</w:t>
      </w:r>
      <w:r>
        <w:rPr>
          <w:rFonts w:ascii="Times New Roman"/>
          <w:b w:val="false"/>
          <w:i w:val="false"/>
          <w:color w:val="000000"/>
          <w:sz w:val="28"/>
        </w:rPr>
        <w:t xml:space="preserve">      3) в строке 410.00.003 указывается налоговая база, которая определяется в соответствии с пунктом 3 статьи 261 Кодекса, без включения в нее суммы акциза; </w:t>
      </w:r>
      <w:r>
        <w:br/>
      </w:r>
      <w:r>
        <w:rPr>
          <w:rFonts w:ascii="Times New Roman"/>
          <w:b w:val="false"/>
          <w:i w:val="false"/>
          <w:color w:val="000000"/>
          <w:sz w:val="28"/>
        </w:rPr>
        <w:t>
</w:t>
      </w:r>
      <w:r>
        <w:rPr>
          <w:rFonts w:ascii="Times New Roman"/>
          <w:b w:val="false"/>
          <w:i w:val="false"/>
          <w:color w:val="000000"/>
          <w:sz w:val="28"/>
        </w:rPr>
        <w:t xml:space="preserve">      4) в строке 410.00.004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5) в строке 410.00.005 указывается сумма акциза, исчисленная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11.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Заявленная выручка - Форма 410.01 (приложение к Декларации) </w:t>
      </w:r>
    </w:p>
    <w:p>
      <w:pPr>
        <w:spacing w:after="0"/>
        <w:ind w:left="0"/>
        <w:jc w:val="both"/>
      </w:pPr>
      <w:r>
        <w:rPr>
          <w:rFonts w:ascii="Times New Roman"/>
          <w:b w:val="false"/>
          <w:i w:val="false"/>
          <w:color w:val="000000"/>
          <w:sz w:val="28"/>
        </w:rPr>
        <w:t xml:space="preserve">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13. Раздел "Заявленная выручка"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A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B указывается вид и наименование лотереи; </w:t>
      </w:r>
      <w:r>
        <w:br/>
      </w:r>
      <w:r>
        <w:rPr>
          <w:rFonts w:ascii="Times New Roman"/>
          <w:b w:val="false"/>
          <w:i w:val="false"/>
          <w:color w:val="000000"/>
          <w:sz w:val="28"/>
        </w:rPr>
        <w:t>
</w:t>
      </w:r>
      <w:r>
        <w:rPr>
          <w:rFonts w:ascii="Times New Roman"/>
          <w:b w:val="false"/>
          <w:i w:val="false"/>
          <w:color w:val="000000"/>
          <w:sz w:val="28"/>
        </w:rPr>
        <w:t xml:space="preserve">      3) в графе C указывается количество выпущенных лотерейных билетов;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стоимость реализации одного билета;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общая сумма заявленной выручки. </w:t>
      </w:r>
      <w:r>
        <w:br/>
      </w:r>
      <w:r>
        <w:rPr>
          <w:rFonts w:ascii="Times New Roman"/>
          <w:b w:val="false"/>
          <w:i w:val="false"/>
          <w:color w:val="000000"/>
          <w:sz w:val="28"/>
        </w:rPr>
        <w:t>
</w:t>
      </w:r>
      <w:r>
        <w:rPr>
          <w:rFonts w:ascii="Times New Roman"/>
          <w:b w:val="false"/>
          <w:i w:val="false"/>
          <w:color w:val="000000"/>
          <w:sz w:val="28"/>
        </w:rPr>
        <w:t xml:space="preserve">      В итоговой строке графы Е суммируются величины последующих строк данной графы.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Е переносится в строку 410.00.001.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410.00 и 410.01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по суммам акциза, </w:t>
      </w:r>
      <w:r>
        <w:br/>
      </w:r>
      <w:r>
        <w:rPr>
          <w:rFonts w:ascii="Times New Roman"/>
          <w:b w:val="false"/>
          <w:i w:val="false"/>
          <w:color w:val="000000"/>
          <w:sz w:val="28"/>
        </w:rPr>
        <w:t>
</w:t>
      </w:r>
      <w:r>
        <w:rPr>
          <w:rFonts w:ascii="Times New Roman"/>
          <w:b/>
          <w:i w:val="false"/>
          <w:color w:val="000080"/>
          <w:sz w:val="28"/>
        </w:rPr>
        <w:t xml:space="preserve">          подлежащего уплате за структурное подразделение </w:t>
      </w:r>
      <w:r>
        <w:br/>
      </w:r>
      <w:r>
        <w:rPr>
          <w:rFonts w:ascii="Times New Roman"/>
          <w:b w:val="false"/>
          <w:i w:val="false"/>
          <w:color w:val="000000"/>
          <w:sz w:val="28"/>
        </w:rPr>
        <w:t>
</w:t>
      </w:r>
      <w:r>
        <w:rPr>
          <w:rFonts w:ascii="Times New Roman"/>
          <w:b/>
          <w:i w:val="false"/>
          <w:color w:val="000080"/>
          <w:sz w:val="28"/>
        </w:rPr>
        <w:t xml:space="preserve">                         (Форма 421.00)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по суммам акциза, подлежащего уплате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w:t>
      </w:r>
      <w:r>
        <w:rPr>
          <w:rFonts w:ascii="Times New Roman"/>
          <w:b w:val="false"/>
          <w:i w:val="false"/>
          <w:color w:val="000000"/>
          <w:sz w:val="28"/>
        </w:rPr>
        <w:t xml:space="preserve">      1. Расчет состоит из самого Расчета (форма 421.00) и приложений к нему (формы 421.01 - 421.03) по раскрытию информации об объектах налогообложения акцизом.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6.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9. Порядок определения налоговой базы для начисления суммы акциза определен в статье 261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по суммам акциза, подлежащего уплате за структурное </w:t>
      </w:r>
      <w:r>
        <w:br/>
      </w:r>
      <w:r>
        <w:rPr>
          <w:rFonts w:ascii="Times New Roman"/>
          <w:b w:val="false"/>
          <w:i w:val="false"/>
          <w:color w:val="000000"/>
          <w:sz w:val="28"/>
        </w:rPr>
        <w:t>
</w:t>
      </w:r>
      <w:r>
        <w:rPr>
          <w:rFonts w:ascii="Times New Roman"/>
          <w:b/>
          <w:i w:val="false"/>
          <w:color w:val="000080"/>
          <w:sz w:val="28"/>
        </w:rPr>
        <w:t xml:space="preserve">        подразделение - Форма 421.00 (приложение к Правилам </w:t>
      </w:r>
      <w:r>
        <w:br/>
      </w:r>
      <w:r>
        <w:rPr>
          <w:rFonts w:ascii="Times New Roman"/>
          <w:b w:val="false"/>
          <w:i w:val="false"/>
          <w:color w:val="000000"/>
          <w:sz w:val="28"/>
        </w:rPr>
        <w:t>
</w:t>
      </w:r>
      <w:r>
        <w:rPr>
          <w:rFonts w:ascii="Times New Roman"/>
          <w:b/>
          <w:i w:val="false"/>
          <w:color w:val="000080"/>
          <w:sz w:val="28"/>
        </w:rPr>
        <w:t xml:space="preserve">        составления Расчета по суммам акциза, подлежащего уплате за </w:t>
      </w:r>
      <w:r>
        <w:br/>
      </w:r>
      <w:r>
        <w:rPr>
          <w:rFonts w:ascii="Times New Roman"/>
          <w:b w:val="false"/>
          <w:i w:val="false"/>
          <w:color w:val="000000"/>
          <w:sz w:val="28"/>
        </w:rPr>
        <w:t>
</w:t>
      </w:r>
      <w:r>
        <w:rPr>
          <w:rFonts w:ascii="Times New Roman"/>
          <w:b/>
          <w:i w:val="false"/>
          <w:color w:val="000080"/>
          <w:sz w:val="28"/>
        </w:rPr>
        <w:t xml:space="preserve">        структурное подразделение (Форма 421.00) </w:t>
      </w:r>
    </w:p>
    <w:p>
      <w:pPr>
        <w:spacing w:after="0"/>
        <w:ind w:left="0"/>
        <w:jc w:val="both"/>
      </w:pPr>
      <w:r>
        <w:rPr>
          <w:rFonts w:ascii="Times New Roman"/>
          <w:b w:val="false"/>
          <w:i w:val="false"/>
          <w:color w:val="000000"/>
          <w:sz w:val="28"/>
        </w:rPr>
        <w:t xml:space="preserve">      10. В разделе "Общая информация о налогоплательщике" указываются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3) РНН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4) наименование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5) местонахождение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6)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xml:space="preserve">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9) вид Расчета. В зависимости от вида Расчета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Расчетов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11. Раздел "Сумма акциза"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12. Раздел "Сумма акциза" состоит из 3-х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размер налоговой базы по облагаемой операции. Налоговая база отражается в литрах;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акциза по облагаемой операции, которая определяется как произведение величин, указанных в графах А и В. </w:t>
      </w:r>
      <w:r>
        <w:br/>
      </w:r>
      <w:r>
        <w:rPr>
          <w:rFonts w:ascii="Times New Roman"/>
          <w:b w:val="false"/>
          <w:i w:val="false"/>
          <w:color w:val="000000"/>
          <w:sz w:val="28"/>
        </w:rPr>
        <w:t>
</w:t>
      </w:r>
      <w:r>
        <w:rPr>
          <w:rFonts w:ascii="Times New Roman"/>
          <w:b w:val="false"/>
          <w:i w:val="false"/>
          <w:color w:val="000000"/>
          <w:sz w:val="28"/>
        </w:rPr>
        <w:t xml:space="preserve">      13. Строки раздела "Сумма акциза" предназначены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строка 421.00.001 предназначена для отражения сведений о начислении акциза по спирту собственного производства, отгруженного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 строка 421.00.002 предназначена для отражения сведений о начислении акциза по спирту собственного производства, отгруженного не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3) в строку 421.00.003 переносится сумма, отраженная в строке 421.01.001; </w:t>
      </w:r>
      <w:r>
        <w:br/>
      </w:r>
      <w:r>
        <w:rPr>
          <w:rFonts w:ascii="Times New Roman"/>
          <w:b w:val="false"/>
          <w:i w:val="false"/>
          <w:color w:val="000000"/>
          <w:sz w:val="28"/>
        </w:rPr>
        <w:t>
</w:t>
      </w:r>
      <w:r>
        <w:rPr>
          <w:rFonts w:ascii="Times New Roman"/>
          <w:b w:val="false"/>
          <w:i w:val="false"/>
          <w:color w:val="000000"/>
          <w:sz w:val="28"/>
        </w:rPr>
        <w:t xml:space="preserve">      4) в строку 421.00.004 переносится сумма, отраженная в строке 421.02.001; </w:t>
      </w:r>
      <w:r>
        <w:br/>
      </w:r>
      <w:r>
        <w:rPr>
          <w:rFonts w:ascii="Times New Roman"/>
          <w:b w:val="false"/>
          <w:i w:val="false"/>
          <w:color w:val="000000"/>
          <w:sz w:val="28"/>
        </w:rPr>
        <w:t>
</w:t>
      </w:r>
      <w:r>
        <w:rPr>
          <w:rFonts w:ascii="Times New Roman"/>
          <w:b w:val="false"/>
          <w:i w:val="false"/>
          <w:color w:val="000000"/>
          <w:sz w:val="28"/>
        </w:rPr>
        <w:t xml:space="preserve">      5) в строке 421.00.005 указывается общая сумма начисленного акциза, определяемая сложением величин, указанных в строках с 421.00.001 по 421.00.004; </w:t>
      </w:r>
      <w:r>
        <w:br/>
      </w:r>
      <w:r>
        <w:rPr>
          <w:rFonts w:ascii="Times New Roman"/>
          <w:b w:val="false"/>
          <w:i w:val="false"/>
          <w:color w:val="000000"/>
          <w:sz w:val="28"/>
        </w:rPr>
        <w:t>
</w:t>
      </w:r>
      <w:r>
        <w:rPr>
          <w:rFonts w:ascii="Times New Roman"/>
          <w:b w:val="false"/>
          <w:i w:val="false"/>
          <w:color w:val="000000"/>
          <w:sz w:val="28"/>
        </w:rPr>
        <w:t xml:space="preserve">      6) в строку 421.00.006 переносится сумма, отраженная в строке 421.03.001; </w:t>
      </w:r>
      <w:r>
        <w:br/>
      </w:r>
      <w:r>
        <w:rPr>
          <w:rFonts w:ascii="Times New Roman"/>
          <w:b w:val="false"/>
          <w:i w:val="false"/>
          <w:color w:val="000000"/>
          <w:sz w:val="28"/>
        </w:rPr>
        <w:t>
</w:t>
      </w:r>
      <w:r>
        <w:rPr>
          <w:rFonts w:ascii="Times New Roman"/>
          <w:b w:val="false"/>
          <w:i w:val="false"/>
          <w:color w:val="000000"/>
          <w:sz w:val="28"/>
        </w:rPr>
        <w:t xml:space="preserve">      7) в строке 421.00.007 указывается начисленная сумма акциза, определяемая как разность строк 421.00.005 и 421.00.006. </w:t>
      </w:r>
      <w:r>
        <w:br/>
      </w:r>
      <w:r>
        <w:rPr>
          <w:rFonts w:ascii="Times New Roman"/>
          <w:b w:val="false"/>
          <w:i w:val="false"/>
          <w:color w:val="000000"/>
          <w:sz w:val="28"/>
        </w:rPr>
        <w:t>
</w:t>
      </w:r>
      <w:r>
        <w:rPr>
          <w:rFonts w:ascii="Times New Roman"/>
          <w:b w:val="false"/>
          <w:i w:val="false"/>
          <w:color w:val="000000"/>
          <w:sz w:val="28"/>
        </w:rPr>
        <w:t xml:space="preserve">      14. Расчет акциза за структурное подразделение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Алкогольная продукция - Форма 421.01 (Приложение N 1 к Расчету) </w:t>
      </w:r>
      <w:r>
        <w:rPr>
          <w:rFonts w:ascii="Times New Roman"/>
          <w:b w:val="false"/>
          <w:i w:val="false"/>
          <w:color w:val="000000"/>
          <w:sz w:val="28"/>
        </w:rPr>
        <w:t xml:space="preserve">       15. Форма 421.01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16. Раздел "Сумма акциза"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налоговая база;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акциза, исчисленного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В итоговой строке графы Е суммируются величины последующих строк данной графы. </w:t>
      </w:r>
      <w:r>
        <w:br/>
      </w:r>
      <w:r>
        <w:rPr>
          <w:rFonts w:ascii="Times New Roman"/>
          <w:b w:val="false"/>
          <w:i w:val="false"/>
          <w:color w:val="000000"/>
          <w:sz w:val="28"/>
        </w:rPr>
        <w:t>
</w:t>
      </w:r>
      <w:r>
        <w:rPr>
          <w:rFonts w:ascii="Times New Roman"/>
          <w:b w:val="false"/>
          <w:i w:val="false"/>
          <w:color w:val="000000"/>
          <w:sz w:val="28"/>
        </w:rPr>
        <w:t xml:space="preserve">      17. Итоговая величина графы Е переносится в строку 421.00.003.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Конфискованные и (или) бесхозяйные, перешедшие по праву  </w:t>
      </w:r>
      <w:r>
        <w:br/>
      </w:r>
      <w:r>
        <w:rPr>
          <w:rFonts w:ascii="Times New Roman"/>
          <w:b w:val="false"/>
          <w:i w:val="false"/>
          <w:color w:val="000000"/>
          <w:sz w:val="28"/>
        </w:rPr>
        <w:t>
</w:t>
      </w:r>
      <w:r>
        <w:rPr>
          <w:rFonts w:ascii="Times New Roman"/>
          <w:b/>
          <w:i w:val="false"/>
          <w:color w:val="000080"/>
          <w:sz w:val="28"/>
        </w:rPr>
        <w:t xml:space="preserve">      наследования к государству и безвозмездно переданные в </w:t>
      </w:r>
      <w:r>
        <w:br/>
      </w:r>
      <w:r>
        <w:rPr>
          <w:rFonts w:ascii="Times New Roman"/>
          <w:b w:val="false"/>
          <w:i w:val="false"/>
          <w:color w:val="000000"/>
          <w:sz w:val="28"/>
        </w:rPr>
        <w:t>
</w:t>
      </w:r>
      <w:r>
        <w:rPr>
          <w:rFonts w:ascii="Times New Roman"/>
          <w:b/>
          <w:i w:val="false"/>
          <w:color w:val="000080"/>
          <w:sz w:val="28"/>
        </w:rPr>
        <w:t xml:space="preserve">собственность государству спирт и алкогольная продукция - Форма </w:t>
      </w:r>
      <w:r>
        <w:br/>
      </w:r>
      <w:r>
        <w:rPr>
          <w:rFonts w:ascii="Times New Roman"/>
          <w:b w:val="false"/>
          <w:i w:val="false"/>
          <w:color w:val="000000"/>
          <w:sz w:val="28"/>
        </w:rPr>
        <w:t>
</w:t>
      </w:r>
      <w:r>
        <w:rPr>
          <w:rFonts w:ascii="Times New Roman"/>
          <w:b/>
          <w:i w:val="false"/>
          <w:color w:val="000080"/>
          <w:sz w:val="28"/>
        </w:rPr>
        <w:t xml:space="preserve">            421.02 (приложение N 2 к Расчету) </w:t>
      </w:r>
    </w:p>
    <w:p>
      <w:pPr>
        <w:spacing w:after="0"/>
        <w:ind w:left="0"/>
        <w:jc w:val="both"/>
      </w:pPr>
      <w:r>
        <w:rPr>
          <w:rFonts w:ascii="Times New Roman"/>
          <w:b w:val="false"/>
          <w:i w:val="false"/>
          <w:color w:val="000000"/>
          <w:sz w:val="28"/>
        </w:rPr>
        <w:t xml:space="preserve">      18. Форма 421.02 предназначена для отражения информации о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19. Раздел "Сумма акциза"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подакцизного товара;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налоговая база;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сумма акциза, исчисленного в соответствии со статьей 269 Кодекса. </w:t>
      </w:r>
      <w:r>
        <w:br/>
      </w:r>
      <w:r>
        <w:rPr>
          <w:rFonts w:ascii="Times New Roman"/>
          <w:b w:val="false"/>
          <w:i w:val="false"/>
          <w:color w:val="000000"/>
          <w:sz w:val="28"/>
        </w:rPr>
        <w:t>
</w:t>
      </w:r>
      <w:r>
        <w:rPr>
          <w:rFonts w:ascii="Times New Roman"/>
          <w:b w:val="false"/>
          <w:i w:val="false"/>
          <w:color w:val="000000"/>
          <w:sz w:val="28"/>
        </w:rPr>
        <w:t xml:space="preserve">      В итоговой строке графы Е суммируются величины последующих строк данной графы. </w:t>
      </w:r>
      <w:r>
        <w:br/>
      </w:r>
      <w:r>
        <w:rPr>
          <w:rFonts w:ascii="Times New Roman"/>
          <w:b w:val="false"/>
          <w:i w:val="false"/>
          <w:color w:val="000000"/>
          <w:sz w:val="28"/>
        </w:rPr>
        <w:t>
</w:t>
      </w:r>
      <w:r>
        <w:rPr>
          <w:rFonts w:ascii="Times New Roman"/>
          <w:b w:val="false"/>
          <w:i w:val="false"/>
          <w:color w:val="000000"/>
          <w:sz w:val="28"/>
        </w:rPr>
        <w:t xml:space="preserve">      20. Итоговая величина графы Е переносится в строку 421.00.004.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Вычет из налога - Форма 421.03 (приложение N 3 к Расчету)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21. Форма 421.03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270 Кодекса. </w:t>
      </w:r>
      <w:r>
        <w:br/>
      </w:r>
      <w:r>
        <w:rPr>
          <w:rFonts w:ascii="Times New Roman"/>
          <w:b w:val="false"/>
          <w:i w:val="false"/>
          <w:color w:val="000000"/>
          <w:sz w:val="28"/>
        </w:rPr>
        <w:t>
</w:t>
      </w:r>
      <w:r>
        <w:rPr>
          <w:rFonts w:ascii="Times New Roman"/>
          <w:b w:val="false"/>
          <w:i w:val="false"/>
          <w:color w:val="000000"/>
          <w:sz w:val="28"/>
        </w:rPr>
        <w:t xml:space="preserve">      22. Раздел "Сумма вычета"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сумма акциза, подлежащего вычету. </w:t>
      </w:r>
      <w:r>
        <w:br/>
      </w:r>
      <w:r>
        <w:rPr>
          <w:rFonts w:ascii="Times New Roman"/>
          <w:b w:val="false"/>
          <w:i w:val="false"/>
          <w:color w:val="000000"/>
          <w:sz w:val="28"/>
        </w:rPr>
        <w:t>
</w:t>
      </w:r>
      <w:r>
        <w:rPr>
          <w:rFonts w:ascii="Times New Roman"/>
          <w:b w:val="false"/>
          <w:i w:val="false"/>
          <w:color w:val="000000"/>
          <w:sz w:val="28"/>
        </w:rPr>
        <w:t xml:space="preserve">      В итоговой строке графы D суммируются величины последующих строк данной графы. </w:t>
      </w:r>
      <w:r>
        <w:br/>
      </w:r>
      <w:r>
        <w:rPr>
          <w:rFonts w:ascii="Times New Roman"/>
          <w:b w:val="false"/>
          <w:i w:val="false"/>
          <w:color w:val="000000"/>
          <w:sz w:val="28"/>
        </w:rPr>
        <w:t>
</w:t>
      </w:r>
      <w:r>
        <w:rPr>
          <w:rFonts w:ascii="Times New Roman"/>
          <w:b w:val="false"/>
          <w:i w:val="false"/>
          <w:color w:val="000000"/>
          <w:sz w:val="28"/>
        </w:rPr>
        <w:t xml:space="preserve">      23. Итоговая величина графы D переносится в строку 421.00.003.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421.00, 421.01, 421.02, 421.03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по суммам акциза, </w:t>
      </w:r>
      <w:r>
        <w:br/>
      </w:r>
      <w:r>
        <w:rPr>
          <w:rFonts w:ascii="Times New Roman"/>
          <w:b w:val="false"/>
          <w:i w:val="false"/>
          <w:color w:val="000000"/>
          <w:sz w:val="28"/>
        </w:rPr>
        <w:t>
</w:t>
      </w:r>
      <w:r>
        <w:rPr>
          <w:rFonts w:ascii="Times New Roman"/>
          <w:b/>
          <w:i w:val="false"/>
          <w:color w:val="000080"/>
          <w:sz w:val="28"/>
        </w:rPr>
        <w:t xml:space="preserve">          подлежащего уплате за структурное подразделение </w:t>
      </w:r>
      <w:r>
        <w:br/>
      </w:r>
      <w:r>
        <w:rPr>
          <w:rFonts w:ascii="Times New Roman"/>
          <w:b w:val="false"/>
          <w:i w:val="false"/>
          <w:color w:val="000000"/>
          <w:sz w:val="28"/>
        </w:rPr>
        <w:t>
</w:t>
      </w:r>
      <w:r>
        <w:rPr>
          <w:rFonts w:ascii="Times New Roman"/>
          <w:b/>
          <w:i w:val="false"/>
          <w:color w:val="000080"/>
          <w:sz w:val="28"/>
        </w:rPr>
        <w:t xml:space="preserve">                          (Форма 431.00)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Расчета по суммам акциза, подлежащего уплате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Порядок определения налоговой базы для начисления акциза определен в статье 261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по суммам акциза, подлежащего уплате за структурное </w:t>
      </w:r>
      <w:r>
        <w:br/>
      </w:r>
      <w:r>
        <w:rPr>
          <w:rFonts w:ascii="Times New Roman"/>
          <w:b w:val="false"/>
          <w:i w:val="false"/>
          <w:color w:val="000000"/>
          <w:sz w:val="28"/>
        </w:rPr>
        <w:t>
</w:t>
      </w:r>
      <w:r>
        <w:rPr>
          <w:rFonts w:ascii="Times New Roman"/>
          <w:b/>
          <w:i w:val="false"/>
          <w:color w:val="000080"/>
          <w:sz w:val="28"/>
        </w:rPr>
        <w:t xml:space="preserve">подразделение - Форма 431.00 (приложение к правилам составления </w:t>
      </w:r>
      <w:r>
        <w:br/>
      </w:r>
      <w:r>
        <w:rPr>
          <w:rFonts w:ascii="Times New Roman"/>
          <w:b w:val="false"/>
          <w:i w:val="false"/>
          <w:color w:val="000000"/>
          <w:sz w:val="28"/>
        </w:rPr>
        <w:t>
</w:t>
      </w:r>
      <w:r>
        <w:rPr>
          <w:rFonts w:ascii="Times New Roman"/>
          <w:b/>
          <w:i w:val="false"/>
          <w:color w:val="000080"/>
          <w:sz w:val="28"/>
        </w:rPr>
        <w:t xml:space="preserve">   Расчета по суммам акциза, подлежащего уплате за структурное </w:t>
      </w:r>
      <w:r>
        <w:br/>
      </w:r>
      <w:r>
        <w:rPr>
          <w:rFonts w:ascii="Times New Roman"/>
          <w:b w:val="false"/>
          <w:i w:val="false"/>
          <w:color w:val="000000"/>
          <w:sz w:val="28"/>
        </w:rPr>
        <w:t>
</w:t>
      </w:r>
      <w:r>
        <w:rPr>
          <w:rFonts w:ascii="Times New Roman"/>
          <w:b/>
          <w:i w:val="false"/>
          <w:color w:val="000080"/>
          <w:sz w:val="28"/>
        </w:rPr>
        <w:t xml:space="preserve">                          подразделение (431.00) </w:t>
      </w:r>
    </w:p>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полное наименование в соответствии с учредительными документами юридического лица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3) РНН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4) наименование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5) местонахождение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6)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xml:space="preserve">      8) вид Расчета. В зависимости от вида Расчета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Расчетов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w:t>
      </w:r>
      <w:r>
        <w:rPr>
          <w:rFonts w:ascii="Times New Roman"/>
          <w:b w:val="false"/>
          <w:i w:val="false"/>
          <w:color w:val="000000"/>
          <w:sz w:val="28"/>
        </w:rPr>
        <w:t xml:space="preserve">      10. Раздел "Операции по бензину (за исключением авиационного), осуществляемые структурным подразделением" состоит из трех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установленная ставка акциза;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 пунктом 1 статьи 269 Кодекса. </w:t>
      </w:r>
      <w:r>
        <w:br/>
      </w:r>
      <w:r>
        <w:rPr>
          <w:rFonts w:ascii="Times New Roman"/>
          <w:b w:val="false"/>
          <w:i w:val="false"/>
          <w:color w:val="000000"/>
          <w:sz w:val="28"/>
        </w:rPr>
        <w:t>
</w:t>
      </w:r>
      <w:r>
        <w:rPr>
          <w:rFonts w:ascii="Times New Roman"/>
          <w:b w:val="false"/>
          <w:i w:val="false"/>
          <w:color w:val="000000"/>
          <w:sz w:val="28"/>
        </w:rPr>
        <w:t xml:space="preserve">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строка 431.00.01 предназначена для отражения сведений о начислении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w:t>
      </w:r>
      <w:r>
        <w:rPr>
          <w:rFonts w:ascii="Times New Roman"/>
          <w:b w:val="false"/>
          <w:i w:val="false"/>
          <w:color w:val="000000"/>
          <w:sz w:val="28"/>
        </w:rPr>
        <w:t xml:space="preserve">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w:t>
      </w:r>
      <w:r>
        <w:rPr>
          <w:rFonts w:ascii="Times New Roman"/>
          <w:b w:val="false"/>
          <w:i w:val="false"/>
          <w:color w:val="000000"/>
          <w:sz w:val="28"/>
        </w:rPr>
        <w:t xml:space="preserve">      в строке 431.00.001(I) указываются сведения о начислении акциза по оптовой реализации бензина, произведенного структурным подразделением; </w:t>
      </w:r>
      <w:r>
        <w:br/>
      </w:r>
      <w:r>
        <w:rPr>
          <w:rFonts w:ascii="Times New Roman"/>
          <w:b w:val="false"/>
          <w:i w:val="false"/>
          <w:color w:val="000000"/>
          <w:sz w:val="28"/>
        </w:rPr>
        <w:t>
</w:t>
      </w:r>
      <w:r>
        <w:rPr>
          <w:rFonts w:ascii="Times New Roman"/>
          <w:b w:val="false"/>
          <w:i w:val="false"/>
          <w:color w:val="000000"/>
          <w:sz w:val="28"/>
        </w:rPr>
        <w:t xml:space="preserve">      в строке 431.00.001(II) указываются сведения о начислении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w:t>
      </w:r>
      <w:r>
        <w:rPr>
          <w:rFonts w:ascii="Times New Roman"/>
          <w:b w:val="false"/>
          <w:i w:val="false"/>
          <w:color w:val="000000"/>
          <w:sz w:val="28"/>
        </w:rPr>
        <w:t xml:space="preserve">      в строке 431.00.001(III) указываются сведения о начислении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2) строка 431.00.002 предназначена для отражения сведений о начислении акциза по бензину, реализованному в сфере розничной торговли. </w:t>
      </w:r>
      <w:r>
        <w:br/>
      </w:r>
      <w:r>
        <w:rPr>
          <w:rFonts w:ascii="Times New Roman"/>
          <w:b w:val="false"/>
          <w:i w:val="false"/>
          <w:color w:val="000000"/>
          <w:sz w:val="28"/>
        </w:rPr>
        <w:t>
</w:t>
      </w:r>
      <w:r>
        <w:rPr>
          <w:rFonts w:ascii="Times New Roman"/>
          <w:b w:val="false"/>
          <w:i w:val="false"/>
          <w:color w:val="000000"/>
          <w:sz w:val="28"/>
        </w:rPr>
        <w:t xml:space="preserve">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w:t>
      </w:r>
      <w:r>
        <w:rPr>
          <w:rFonts w:ascii="Times New Roman"/>
          <w:b w:val="false"/>
          <w:i w:val="false"/>
          <w:color w:val="000000"/>
          <w:sz w:val="28"/>
        </w:rPr>
        <w:t xml:space="preserve">      в строке 431.00.002(I) указываются сведения о начислении акциза по розничной реализации бензина, произведенного структурным подразделением; </w:t>
      </w:r>
      <w:r>
        <w:br/>
      </w:r>
      <w:r>
        <w:rPr>
          <w:rFonts w:ascii="Times New Roman"/>
          <w:b w:val="false"/>
          <w:i w:val="false"/>
          <w:color w:val="000000"/>
          <w:sz w:val="28"/>
        </w:rPr>
        <w:t>
</w:t>
      </w:r>
      <w:r>
        <w:rPr>
          <w:rFonts w:ascii="Times New Roman"/>
          <w:b w:val="false"/>
          <w:i w:val="false"/>
          <w:color w:val="000000"/>
          <w:sz w:val="28"/>
        </w:rPr>
        <w:t xml:space="preserve">      в строке 431.00.002(II) указываются сведения о начислении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w:t>
      </w:r>
      <w:r>
        <w:rPr>
          <w:rFonts w:ascii="Times New Roman"/>
          <w:b w:val="false"/>
          <w:i w:val="false"/>
          <w:color w:val="000000"/>
          <w:sz w:val="28"/>
        </w:rPr>
        <w:t xml:space="preserve">      в строке 431.00.002 (III) указываются сведения о начислении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w:t>
      </w:r>
      <w:r>
        <w:rPr>
          <w:rFonts w:ascii="Times New Roman"/>
          <w:b w:val="false"/>
          <w:i w:val="false"/>
          <w:color w:val="000000"/>
          <w:sz w:val="28"/>
        </w:rPr>
        <w:t xml:space="preserve">      в строке 431.00.002 (IV) указываются сведения о начислении акциза по бензину, по которому установлен факт его порчи или утраты; </w:t>
      </w:r>
      <w:r>
        <w:br/>
      </w:r>
      <w:r>
        <w:rPr>
          <w:rFonts w:ascii="Times New Roman"/>
          <w:b w:val="false"/>
          <w:i w:val="false"/>
          <w:color w:val="000000"/>
          <w:sz w:val="28"/>
        </w:rPr>
        <w:t>
</w:t>
      </w:r>
      <w:r>
        <w:rPr>
          <w:rFonts w:ascii="Times New Roman"/>
          <w:b w:val="false"/>
          <w:i w:val="false"/>
          <w:color w:val="000000"/>
          <w:sz w:val="28"/>
        </w:rPr>
        <w:t xml:space="preserve">      в строке 431.00.002(V) указываются сведения о начислении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w:t>
      </w:r>
      <w:r>
        <w:rPr>
          <w:rFonts w:ascii="Times New Roman"/>
          <w:b w:val="false"/>
          <w:i w:val="false"/>
          <w:color w:val="000000"/>
          <w:sz w:val="28"/>
        </w:rPr>
        <w:t xml:space="preserve">      в строке 431.00.002(VI) указываются сведения о начислении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w:t>
      </w:r>
      <w:r>
        <w:rPr>
          <w:rFonts w:ascii="Times New Roman"/>
          <w:b w:val="false"/>
          <w:i w:val="false"/>
          <w:color w:val="000000"/>
          <w:sz w:val="28"/>
        </w:rPr>
        <w:t xml:space="preserve">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начисленного по этим операциям. </w:t>
      </w:r>
      <w:r>
        <w:br/>
      </w:r>
      <w:r>
        <w:rPr>
          <w:rFonts w:ascii="Times New Roman"/>
          <w:b w:val="false"/>
          <w:i w:val="false"/>
          <w:color w:val="000000"/>
          <w:sz w:val="28"/>
        </w:rPr>
        <w:t>
</w:t>
      </w:r>
      <w:r>
        <w:rPr>
          <w:rFonts w:ascii="Times New Roman"/>
          <w:b w:val="false"/>
          <w:i w:val="false"/>
          <w:color w:val="000000"/>
          <w:sz w:val="28"/>
        </w:rPr>
        <w:t xml:space="preserve">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w:t>
      </w:r>
      <w:r>
        <w:rPr>
          <w:rFonts w:ascii="Times New Roman"/>
          <w:b w:val="false"/>
          <w:i w:val="false"/>
          <w:color w:val="000000"/>
          <w:sz w:val="28"/>
        </w:rPr>
        <w:t xml:space="preserve">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w:t>
      </w:r>
      <w:r>
        <w:rPr>
          <w:rFonts w:ascii="Times New Roman"/>
          <w:b w:val="false"/>
          <w:i w:val="false"/>
          <w:color w:val="000000"/>
          <w:sz w:val="28"/>
        </w:rPr>
        <w:t xml:space="preserve">      13. Строки раздела "Операции по дизельному топливу, осуществляемые структурным подразделением" заполняются в порядке, указанном в пункте 10 настоящих Правил. </w:t>
      </w:r>
      <w:r>
        <w:br/>
      </w:r>
      <w:r>
        <w:rPr>
          <w:rFonts w:ascii="Times New Roman"/>
          <w:b w:val="false"/>
          <w:i w:val="false"/>
          <w:color w:val="000000"/>
          <w:sz w:val="28"/>
        </w:rPr>
        <w:t>
</w:t>
      </w:r>
      <w:r>
        <w:rPr>
          <w:rFonts w:ascii="Times New Roman"/>
          <w:b w:val="false"/>
          <w:i w:val="false"/>
          <w:color w:val="000000"/>
          <w:sz w:val="28"/>
        </w:rPr>
        <w:t xml:space="preserve">      14. Расчет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431.00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роялти (Форма 500.00)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роялти (далее - Декларация), предназначенной для правильного исчисления роялти и заполняемой только по деятельности, осуществляемой в рамках заключенного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3.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налогоплательщик получает в налоговом органе либо по электронной почте уведомление о доставке Декларации в соответствии с подпунктом 3 пункта 8 статьи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роялти - Форма 500.00 (приложение к Правилам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роялти) </w:t>
      </w:r>
    </w:p>
    <w:p>
      <w:pPr>
        <w:spacing w:after="0"/>
        <w:ind w:left="0"/>
        <w:jc w:val="both"/>
      </w:pPr>
      <w:r>
        <w:rPr>
          <w:rFonts w:ascii="Times New Roman"/>
          <w:b w:val="false"/>
          <w:i w:val="false"/>
          <w:color w:val="000000"/>
          <w:sz w:val="28"/>
        </w:rPr>
        <w:t xml:space="preserve">      6. Данная форма предназначена для отражения сумм роялти, подлежащего уплате в бюджет в соответствии с главой 47 Кодекса. </w:t>
      </w:r>
      <w:r>
        <w:br/>
      </w:r>
      <w:r>
        <w:rPr>
          <w:rFonts w:ascii="Times New Roman"/>
          <w:b w:val="false"/>
          <w:i w:val="false"/>
          <w:color w:val="000000"/>
          <w:sz w:val="28"/>
        </w:rPr>
        <w:t>
</w:t>
      </w:r>
      <w:r>
        <w:rPr>
          <w:rFonts w:ascii="Times New Roman"/>
          <w:b w:val="false"/>
          <w:i w:val="false"/>
          <w:color w:val="000000"/>
          <w:sz w:val="28"/>
        </w:rPr>
        <w:t xml:space="preserve">      7. Объектом обложения роялти по всем видам полезных ископаемых является объем добытых полезных ископаемых или первого товарного продукта, полученного из фактически добытых полезных ископаемых согласно статье 298 Кодекса. </w:t>
      </w:r>
      <w:r>
        <w:br/>
      </w:r>
      <w:r>
        <w:rPr>
          <w:rFonts w:ascii="Times New Roman"/>
          <w:b w:val="false"/>
          <w:i w:val="false"/>
          <w:color w:val="000000"/>
          <w:sz w:val="28"/>
        </w:rPr>
        <w:t>
</w:t>
      </w: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соответствующий код вида деятельности по Общему классификатору видов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наименование контракта с указанием месторождений; </w:t>
      </w:r>
      <w:r>
        <w:br/>
      </w:r>
      <w:r>
        <w:rPr>
          <w:rFonts w:ascii="Times New Roman"/>
          <w:b w:val="false"/>
          <w:i w:val="false"/>
          <w:color w:val="000000"/>
          <w:sz w:val="28"/>
        </w:rPr>
        <w:t>
</w:t>
      </w:r>
      <w:r>
        <w:rPr>
          <w:rFonts w:ascii="Times New Roman"/>
          <w:b w:val="false"/>
          <w:i w:val="false"/>
          <w:color w:val="000000"/>
          <w:sz w:val="28"/>
        </w:rPr>
        <w:t xml:space="preserve">      5) вид добываемого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6) дата заключения контракта с Компетентным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указывается регистрационный номер контракта, присвоенный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9) отчетный налоговый период, за который представляется Декларация.        Налоговый период указывается арабскими цифрами, соответствующими порядковому номеру месяца.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10) код валюты согласно условиям заключенного контракта; </w:t>
      </w:r>
      <w:r>
        <w:br/>
      </w:r>
      <w:r>
        <w:rPr>
          <w:rFonts w:ascii="Times New Roman"/>
          <w:b w:val="false"/>
          <w:i w:val="false"/>
          <w:color w:val="000000"/>
          <w:sz w:val="28"/>
        </w:rPr>
        <w:t>
</w:t>
      </w:r>
      <w:r>
        <w:rPr>
          <w:rFonts w:ascii="Times New Roman"/>
          <w:b w:val="false"/>
          <w:i w:val="false"/>
          <w:color w:val="000000"/>
          <w:sz w:val="28"/>
        </w:rPr>
        <w:t xml:space="preserve">      11) единица измерения объема добытых полезных ископаемых, отраженных в строке 500.00.001. </w:t>
      </w:r>
      <w:r>
        <w:br/>
      </w:r>
      <w:r>
        <w:rPr>
          <w:rFonts w:ascii="Times New Roman"/>
          <w:b w:val="false"/>
          <w:i w:val="false"/>
          <w:color w:val="000000"/>
          <w:sz w:val="28"/>
        </w:rPr>
        <w:t>
</w:t>
      </w:r>
      <w:r>
        <w:rPr>
          <w:rFonts w:ascii="Times New Roman"/>
          <w:b w:val="false"/>
          <w:i w:val="false"/>
          <w:color w:val="000000"/>
          <w:sz w:val="28"/>
        </w:rPr>
        <w:t xml:space="preserve">      9. В разделе "Начислено роялти к уплате": </w:t>
      </w:r>
      <w:r>
        <w:br/>
      </w:r>
      <w:r>
        <w:rPr>
          <w:rFonts w:ascii="Times New Roman"/>
          <w:b w:val="false"/>
          <w:i w:val="false"/>
          <w:color w:val="000000"/>
          <w:sz w:val="28"/>
        </w:rPr>
        <w:t>
</w:t>
      </w:r>
      <w:r>
        <w:rPr>
          <w:rFonts w:ascii="Times New Roman"/>
          <w:b w:val="false"/>
          <w:i w:val="false"/>
          <w:color w:val="000000"/>
          <w:sz w:val="28"/>
        </w:rPr>
        <w:t xml:space="preserve">      1) в строке 500.00.001 указывается объем добытых полезных ископаемых или первого товарного продукта, полученного из добытых полезных ископаемых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500.00.002 указывается средневзвешенная цена реализации полезных ископаемых или первого товарного продукта без учета косвенных налогов, исчисленная в соответствии с пунктом 1 статьи 299 Кодекса. </w:t>
      </w:r>
      <w:r>
        <w:br/>
      </w:r>
      <w:r>
        <w:rPr>
          <w:rFonts w:ascii="Times New Roman"/>
          <w:b w:val="false"/>
          <w:i w:val="false"/>
          <w:color w:val="000000"/>
          <w:sz w:val="28"/>
        </w:rPr>
        <w:t>
</w:t>
      </w:r>
      <w:r>
        <w:rPr>
          <w:rFonts w:ascii="Times New Roman"/>
          <w:b w:val="false"/>
          <w:i w:val="false"/>
          <w:color w:val="000000"/>
          <w:sz w:val="28"/>
        </w:rPr>
        <w:t xml:space="preserve">      По золоту, серебру и платине указывается средняя цена, исчисляемая в соответствии с пунктом 2 статьи 299 Кодекса; </w:t>
      </w:r>
      <w:r>
        <w:br/>
      </w:r>
      <w:r>
        <w:rPr>
          <w:rFonts w:ascii="Times New Roman"/>
          <w:b w:val="false"/>
          <w:i w:val="false"/>
          <w:color w:val="000000"/>
          <w:sz w:val="28"/>
        </w:rPr>
        <w:t>
</w:t>
      </w:r>
      <w:r>
        <w:rPr>
          <w:rFonts w:ascii="Times New Roman"/>
          <w:b w:val="false"/>
          <w:i w:val="false"/>
          <w:color w:val="000000"/>
          <w:sz w:val="28"/>
        </w:rPr>
        <w:t xml:space="preserve">      3) в строке 500.00.003 указываются расходы по транспортировке полезных ископаемых до пункта продажи (отгрузки) при исчислении роялти по всем видам полезных ископаемых, за исключением золота, серебра и платины, согласно статье 299 Кодекса; </w:t>
      </w:r>
      <w:r>
        <w:br/>
      </w:r>
      <w:r>
        <w:rPr>
          <w:rFonts w:ascii="Times New Roman"/>
          <w:b w:val="false"/>
          <w:i w:val="false"/>
          <w:color w:val="000000"/>
          <w:sz w:val="28"/>
        </w:rPr>
        <w:t>
</w:t>
      </w:r>
      <w:r>
        <w:rPr>
          <w:rFonts w:ascii="Times New Roman"/>
          <w:b w:val="false"/>
          <w:i w:val="false"/>
          <w:color w:val="000000"/>
          <w:sz w:val="28"/>
        </w:rPr>
        <w:t xml:space="preserve">      4) в строке 500.00.004 указывается стоимость добытых полезных ископаемых для расчета роялти, исчисленная как произведение показателей строк 500.00.001 и 500.00.002, минус сумма, отраженная по строке 500.00.003; </w:t>
      </w:r>
      <w:r>
        <w:br/>
      </w:r>
      <w:r>
        <w:rPr>
          <w:rFonts w:ascii="Times New Roman"/>
          <w:b w:val="false"/>
          <w:i w:val="false"/>
          <w:color w:val="000000"/>
          <w:sz w:val="28"/>
        </w:rPr>
        <w:t>
</w:t>
      </w:r>
      <w:r>
        <w:rPr>
          <w:rFonts w:ascii="Times New Roman"/>
          <w:b w:val="false"/>
          <w:i w:val="false"/>
          <w:color w:val="000000"/>
          <w:sz w:val="28"/>
        </w:rPr>
        <w:t xml:space="preserve">      5) в строке 500.00.005 указывается соответствующая ставка роялти, установленная контрактом на недропользование. До заключения контракта на недропользование ставки роялти по всем видам полезных ископаемых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строке 500.00.006 указывается сумма роялти, начисленного за отчетный налоговый период, определяемого как произведение величин, указанных в строках 500.00.004 и 500.00.005. </w:t>
      </w:r>
      <w:r>
        <w:br/>
      </w:r>
      <w:r>
        <w:rPr>
          <w:rFonts w:ascii="Times New Roman"/>
          <w:b w:val="false"/>
          <w:i w:val="false"/>
          <w:color w:val="000000"/>
          <w:sz w:val="28"/>
        </w:rPr>
        <w:t>
</w:t>
      </w:r>
      <w:r>
        <w:rPr>
          <w:rFonts w:ascii="Times New Roman"/>
          <w:b w:val="false"/>
          <w:i w:val="false"/>
          <w:color w:val="000000"/>
          <w:sz w:val="28"/>
        </w:rPr>
        <w:t xml:space="preserve">      10.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500.00 в Базе данных не приводится, при необходимости ее можно получить на электронном носителе в ЦПИ или c Wеb-сайта www.tахкz.кz.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подписному бонусу (Форма 510.00)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подписному бонусу (далее - Декларация), предназначенной для правильного исчисления подписного бонуса.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налогоплательщик получает в налоговом органе либо по электронной почте уведомление о доставке Декларации в соответствии с подпунктом 3 пункта 8 статьи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подписному бонусу - Форма 510.00 (приложение </w:t>
      </w:r>
      <w:r>
        <w:br/>
      </w:r>
      <w:r>
        <w:rPr>
          <w:rFonts w:ascii="Times New Roman"/>
          <w:b w:val="false"/>
          <w:i w:val="false"/>
          <w:color w:val="000000"/>
          <w:sz w:val="28"/>
        </w:rPr>
        <w:t>
</w:t>
      </w:r>
      <w:r>
        <w:rPr>
          <w:rFonts w:ascii="Times New Roman"/>
          <w:b/>
          <w:i w:val="false"/>
          <w:color w:val="000080"/>
          <w:sz w:val="28"/>
        </w:rPr>
        <w:t xml:space="preserve">         к Правилам составления Декларации по подписному бонусу) </w:t>
      </w:r>
    </w:p>
    <w:p>
      <w:pPr>
        <w:spacing w:after="0"/>
        <w:ind w:left="0"/>
        <w:jc w:val="both"/>
      </w:pPr>
      <w:r>
        <w:rPr>
          <w:rFonts w:ascii="Times New Roman"/>
          <w:b w:val="false"/>
          <w:i w:val="false"/>
          <w:color w:val="000000"/>
          <w:sz w:val="28"/>
        </w:rPr>
        <w:t xml:space="preserve">      6. Данная форма предназначена для отражения суммы подписного бонуса, подлежащего уплате в бюджет в соответствии с главой 46 Кодекса. </w:t>
      </w:r>
      <w:r>
        <w:br/>
      </w:r>
      <w:r>
        <w:rPr>
          <w:rFonts w:ascii="Times New Roman"/>
          <w:b w:val="false"/>
          <w:i w:val="false"/>
          <w:color w:val="000000"/>
          <w:sz w:val="28"/>
        </w:rPr>
        <w:t>
</w:t>
      </w:r>
      <w:r>
        <w:rPr>
          <w:rFonts w:ascii="Times New Roman"/>
          <w:b w:val="false"/>
          <w:i w:val="false"/>
          <w:color w:val="000000"/>
          <w:sz w:val="28"/>
        </w:rPr>
        <w:t xml:space="preserve">      Подписной бонус является разовым фиксированным платежом недропользователя за право осуществления деятельности по недропользованию на контрактной территории и устанавливается при заключении контракта в соответствии со статьей 288 Кодекса.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соответствующий код вида деятельности по Общему классификатору видов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контракта с указанием месторождений; </w:t>
      </w:r>
      <w:r>
        <w:br/>
      </w:r>
      <w:r>
        <w:rPr>
          <w:rFonts w:ascii="Times New Roman"/>
          <w:b w:val="false"/>
          <w:i w:val="false"/>
          <w:color w:val="000000"/>
          <w:sz w:val="28"/>
        </w:rPr>
        <w:t>
</w:t>
      </w:r>
      <w:r>
        <w:rPr>
          <w:rFonts w:ascii="Times New Roman"/>
          <w:b w:val="false"/>
          <w:i w:val="false"/>
          <w:color w:val="000000"/>
          <w:sz w:val="28"/>
        </w:rPr>
        <w:t xml:space="preserve">      5) вид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6) дата заключения контракта с Компетентным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регистрационный номер контракта, присвоенный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9) установленный срок представления Декларации. </w:t>
      </w:r>
      <w:r>
        <w:br/>
      </w:r>
      <w:r>
        <w:rPr>
          <w:rFonts w:ascii="Times New Roman"/>
          <w:b w:val="false"/>
          <w:i w:val="false"/>
          <w:color w:val="000000"/>
          <w:sz w:val="28"/>
        </w:rPr>
        <w:t>
</w:t>
      </w:r>
      <w:r>
        <w:rPr>
          <w:rFonts w:ascii="Times New Roman"/>
          <w:b w:val="false"/>
          <w:i w:val="false"/>
          <w:color w:val="000000"/>
          <w:sz w:val="28"/>
        </w:rPr>
        <w:t xml:space="preserve">      Срок представления указывается арабскими цифрами, соответствующими порядковому номеру месяца.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10) коды валют согласно условиям заключения контракта. </w:t>
      </w:r>
      <w:r>
        <w:br/>
      </w:r>
      <w:r>
        <w:rPr>
          <w:rFonts w:ascii="Times New Roman"/>
          <w:b w:val="false"/>
          <w:i w:val="false"/>
          <w:color w:val="000000"/>
          <w:sz w:val="28"/>
        </w:rPr>
        <w:t>
</w:t>
      </w:r>
      <w:r>
        <w:rPr>
          <w:rFonts w:ascii="Times New Roman"/>
          <w:b w:val="false"/>
          <w:i w:val="false"/>
          <w:color w:val="000000"/>
          <w:sz w:val="28"/>
        </w:rPr>
        <w:t xml:space="preserve">      8. В разделе "Подписной бонус к уплате": </w:t>
      </w:r>
      <w:r>
        <w:br/>
      </w:r>
      <w:r>
        <w:rPr>
          <w:rFonts w:ascii="Times New Roman"/>
          <w:b w:val="false"/>
          <w:i w:val="false"/>
          <w:color w:val="000000"/>
          <w:sz w:val="28"/>
        </w:rPr>
        <w:t>
</w:t>
      </w:r>
      <w:r>
        <w:rPr>
          <w:rFonts w:ascii="Times New Roman"/>
          <w:b w:val="false"/>
          <w:i w:val="false"/>
          <w:color w:val="000000"/>
          <w:sz w:val="28"/>
        </w:rPr>
        <w:t xml:space="preserve">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9.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510.00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бонусу </w:t>
      </w:r>
      <w:r>
        <w:br/>
      </w:r>
      <w:r>
        <w:rPr>
          <w:rFonts w:ascii="Times New Roman"/>
          <w:b w:val="false"/>
          <w:i w:val="false"/>
          <w:color w:val="000000"/>
          <w:sz w:val="28"/>
        </w:rPr>
        <w:t>
</w:t>
      </w:r>
      <w:r>
        <w:rPr>
          <w:rFonts w:ascii="Times New Roman"/>
          <w:b/>
          <w:i w:val="false"/>
          <w:color w:val="000080"/>
          <w:sz w:val="28"/>
        </w:rPr>
        <w:t xml:space="preserve">         коммерческого обнаружения (Форма 520.00)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бонусу коммерческого обнаружения недропользователей (далее - Декларация), предназначенной для правильного исчисления бонуса коммерческого обнаружения.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налогоплательщик получает в налоговом органе либо по электронной почте уведомление о доставке Декларации в соответствии с подпунктом 3 пункта 8 статьи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бонусу коммерческого обнаружения - Форма 520.00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бонусу </w:t>
      </w:r>
      <w:r>
        <w:br/>
      </w:r>
      <w:r>
        <w:rPr>
          <w:rFonts w:ascii="Times New Roman"/>
          <w:b w:val="false"/>
          <w:i w:val="false"/>
          <w:color w:val="000000"/>
          <w:sz w:val="28"/>
        </w:rPr>
        <w:t>
</w:t>
      </w:r>
      <w:r>
        <w:rPr>
          <w:rFonts w:ascii="Times New Roman"/>
          <w:b/>
          <w:i w:val="false"/>
          <w:color w:val="000080"/>
          <w:sz w:val="28"/>
        </w:rPr>
        <w:t xml:space="preserve">                  коммерческого обнаружения) </w:t>
      </w:r>
    </w:p>
    <w:p>
      <w:pPr>
        <w:spacing w:after="0"/>
        <w:ind w:left="0"/>
        <w:jc w:val="both"/>
      </w:pPr>
      <w:r>
        <w:rPr>
          <w:rFonts w:ascii="Times New Roman"/>
          <w:b w:val="false"/>
          <w:i w:val="false"/>
          <w:color w:val="000000"/>
          <w:sz w:val="28"/>
        </w:rPr>
        <w:t xml:space="preserve">      6. Данная форма предназначена для отражения бонуса коммерческого обнаружения, подлежащего уплате в бюджет в соответствии с главой 46 Кодекса. </w:t>
      </w:r>
      <w:r>
        <w:br/>
      </w:r>
      <w:r>
        <w:rPr>
          <w:rFonts w:ascii="Times New Roman"/>
          <w:b w:val="false"/>
          <w:i w:val="false"/>
          <w:color w:val="000000"/>
          <w:sz w:val="28"/>
        </w:rPr>
        <w:t>
</w:t>
      </w:r>
      <w:r>
        <w:rPr>
          <w:rFonts w:ascii="Times New Roman"/>
          <w:b w:val="false"/>
          <w:i w:val="false"/>
          <w:color w:val="000000"/>
          <w:sz w:val="28"/>
        </w:rPr>
        <w:t xml:space="preserve">      База исчисления платежа, объект налогообложения и ставка бонуса коммерческого обнаружения определяются в соответствии со статьей 292 Кодекса.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соответствующий код вида деятельности по Общему классификатору видов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контракта с указанием месторождений; </w:t>
      </w:r>
      <w:r>
        <w:br/>
      </w:r>
      <w:r>
        <w:rPr>
          <w:rFonts w:ascii="Times New Roman"/>
          <w:b w:val="false"/>
          <w:i w:val="false"/>
          <w:color w:val="000000"/>
          <w:sz w:val="28"/>
        </w:rPr>
        <w:t>
</w:t>
      </w:r>
      <w:r>
        <w:rPr>
          <w:rFonts w:ascii="Times New Roman"/>
          <w:b w:val="false"/>
          <w:i w:val="false"/>
          <w:color w:val="000000"/>
          <w:sz w:val="28"/>
        </w:rPr>
        <w:t xml:space="preserve">      5) вид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6) дата заключения контракта с Компетентным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регистрационный номер контракта, присвоенный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9) установленный срок представления Декларации. </w:t>
      </w:r>
      <w:r>
        <w:br/>
      </w:r>
      <w:r>
        <w:rPr>
          <w:rFonts w:ascii="Times New Roman"/>
          <w:b w:val="false"/>
          <w:i w:val="false"/>
          <w:color w:val="000000"/>
          <w:sz w:val="28"/>
        </w:rPr>
        <w:t>
</w:t>
      </w:r>
      <w:r>
        <w:rPr>
          <w:rFonts w:ascii="Times New Roman"/>
          <w:b w:val="false"/>
          <w:i w:val="false"/>
          <w:color w:val="000000"/>
          <w:sz w:val="28"/>
        </w:rPr>
        <w:t xml:space="preserve">      Срок представления указывается арабскими цифрами, соответствующими порядковому номеру месяца.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10) код валюты согласно условиям заключения контракта; </w:t>
      </w:r>
      <w:r>
        <w:br/>
      </w:r>
      <w:r>
        <w:rPr>
          <w:rFonts w:ascii="Times New Roman"/>
          <w:b w:val="false"/>
          <w:i w:val="false"/>
          <w:color w:val="000000"/>
          <w:sz w:val="28"/>
        </w:rPr>
        <w:t>
</w:t>
      </w:r>
      <w:r>
        <w:rPr>
          <w:rFonts w:ascii="Times New Roman"/>
          <w:b w:val="false"/>
          <w:i w:val="false"/>
          <w:color w:val="000000"/>
          <w:sz w:val="28"/>
        </w:rPr>
        <w:t xml:space="preserve">      11) единица измерения извлекаемых полезных ископаемых (в тоннах, куб. м., унциях и т.д.). </w:t>
      </w:r>
      <w:r>
        <w:br/>
      </w:r>
      <w:r>
        <w:rPr>
          <w:rFonts w:ascii="Times New Roman"/>
          <w:b w:val="false"/>
          <w:i w:val="false"/>
          <w:color w:val="000000"/>
          <w:sz w:val="28"/>
        </w:rPr>
        <w:t>
</w:t>
      </w:r>
      <w:r>
        <w:rPr>
          <w:rFonts w:ascii="Times New Roman"/>
          <w:b w:val="false"/>
          <w:i w:val="false"/>
          <w:color w:val="000000"/>
          <w:sz w:val="28"/>
        </w:rPr>
        <w:t xml:space="preserve">      8. В разделе "Начислен бонус коммерческого обнаружения к уплате": </w:t>
      </w:r>
      <w:r>
        <w:br/>
      </w:r>
      <w:r>
        <w:rPr>
          <w:rFonts w:ascii="Times New Roman"/>
          <w:b w:val="false"/>
          <w:i w:val="false"/>
          <w:color w:val="000000"/>
          <w:sz w:val="28"/>
        </w:rPr>
        <w:t>
</w:t>
      </w:r>
      <w:r>
        <w:rPr>
          <w:rFonts w:ascii="Times New Roman"/>
          <w:b w:val="false"/>
          <w:i w:val="false"/>
          <w:color w:val="000000"/>
          <w:sz w:val="28"/>
        </w:rPr>
        <w:t xml:space="preserve">      1) в строку 520.00.001 переносится объем утвержденных, уполномоченным государственным органом, извлекаемых запасов полезных ископаемых на месторождениях (в тоннах, куб. м., унциях, граммах и т.д.); </w:t>
      </w:r>
      <w:r>
        <w:br/>
      </w:r>
      <w:r>
        <w:rPr>
          <w:rFonts w:ascii="Times New Roman"/>
          <w:b w:val="false"/>
          <w:i w:val="false"/>
          <w:color w:val="000000"/>
          <w:sz w:val="28"/>
        </w:rPr>
        <w:t>
</w:t>
      </w:r>
      <w:r>
        <w:rPr>
          <w:rFonts w:ascii="Times New Roman"/>
          <w:b w:val="false"/>
          <w:i w:val="false"/>
          <w:color w:val="000000"/>
          <w:sz w:val="28"/>
        </w:rPr>
        <w:t xml:space="preserve">      2) в строке 520.00.002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w:t>
      </w:r>
      <w:r>
        <w:rPr>
          <w:rFonts w:ascii="Times New Roman"/>
          <w:b w:val="false"/>
          <w:i w:val="false"/>
          <w:color w:val="000000"/>
          <w:sz w:val="28"/>
        </w:rPr>
        <w:t xml:space="preserve">      3) в строке 520.00.003 указывается база исчисления платежа, определяемая как произведение объема утвержденных извлекаемых запасов полезных ископаемых и биржевой цены данного полезного ископаемого (520.00.001 х 520.00.002); </w:t>
      </w:r>
      <w:r>
        <w:br/>
      </w:r>
      <w:r>
        <w:rPr>
          <w:rFonts w:ascii="Times New Roman"/>
          <w:b w:val="false"/>
          <w:i w:val="false"/>
          <w:color w:val="000000"/>
          <w:sz w:val="28"/>
        </w:rPr>
        <w:t>
</w:t>
      </w:r>
      <w:r>
        <w:rPr>
          <w:rFonts w:ascii="Times New Roman"/>
          <w:b w:val="false"/>
          <w:i w:val="false"/>
          <w:color w:val="000000"/>
          <w:sz w:val="28"/>
        </w:rPr>
        <w:t xml:space="preserve">      4) в строку 520.00.004 переносится ставка бонуса коммерческого обнаружения; </w:t>
      </w:r>
      <w:r>
        <w:br/>
      </w:r>
      <w:r>
        <w:rPr>
          <w:rFonts w:ascii="Times New Roman"/>
          <w:b w:val="false"/>
          <w:i w:val="false"/>
          <w:color w:val="000000"/>
          <w:sz w:val="28"/>
        </w:rPr>
        <w:t>
</w:t>
      </w:r>
      <w:r>
        <w:rPr>
          <w:rFonts w:ascii="Times New Roman"/>
          <w:b w:val="false"/>
          <w:i w:val="false"/>
          <w:color w:val="000000"/>
          <w:sz w:val="28"/>
        </w:rPr>
        <w:t xml:space="preserve">      5) в строке 520.00.005 указывается сумма бонуса, подлежащего уплате в бюджет, исчисленная как произведение базы исчисления платежа и ставки бонуса коммерческого обнаружения (520.00.003 х 520.00.004). </w:t>
      </w:r>
      <w:r>
        <w:br/>
      </w:r>
      <w:r>
        <w:rPr>
          <w:rFonts w:ascii="Times New Roman"/>
          <w:b w:val="false"/>
          <w:i w:val="false"/>
          <w:color w:val="000000"/>
          <w:sz w:val="28"/>
        </w:rPr>
        <w:t>
</w:t>
      </w:r>
      <w:r>
        <w:rPr>
          <w:rFonts w:ascii="Times New Roman"/>
          <w:b w:val="false"/>
          <w:i w:val="false"/>
          <w:color w:val="000000"/>
          <w:sz w:val="28"/>
        </w:rPr>
        <w:t xml:space="preserve">      Если контрактом установлена фиксированная сумма бонуса коммерческого обнаружения, то строки 520.00.002 - 520.00.004 не заполняются, а сумма бонуса, подлежащая уплате в бюджет, переносится в строку 520.00.005. </w:t>
      </w:r>
      <w:r>
        <w:br/>
      </w:r>
      <w:r>
        <w:rPr>
          <w:rFonts w:ascii="Times New Roman"/>
          <w:b w:val="false"/>
          <w:i w:val="false"/>
          <w:color w:val="000000"/>
          <w:sz w:val="28"/>
        </w:rPr>
        <w:t>
</w:t>
      </w:r>
      <w:r>
        <w:rPr>
          <w:rFonts w:ascii="Times New Roman"/>
          <w:b w:val="false"/>
          <w:i w:val="false"/>
          <w:color w:val="000000"/>
          <w:sz w:val="28"/>
        </w:rPr>
        <w:t xml:space="preserve">      9.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520.00 в Базе данных не приводится, при необходимости ее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доле Республики Казахстан </w:t>
      </w:r>
      <w:r>
        <w:br/>
      </w:r>
      <w:r>
        <w:rPr>
          <w:rFonts w:ascii="Times New Roman"/>
          <w:b w:val="false"/>
          <w:i w:val="false"/>
          <w:color w:val="000000"/>
          <w:sz w:val="28"/>
        </w:rPr>
        <w:t>
</w:t>
      </w:r>
      <w:r>
        <w:rPr>
          <w:rFonts w:ascii="Times New Roman"/>
          <w:b/>
          <w:i w:val="false"/>
          <w:color w:val="000080"/>
          <w:sz w:val="28"/>
        </w:rPr>
        <w:t xml:space="preserve">                 по разделу продукции (Форма 530.00)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доле Республики Казахстан по разделу продукции (далее - Декларация), предназначенной для исчисления доли Республики Казахстан по разделу продукции.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w:t>
      </w:r>
      <w:r>
        <w:rPr>
          <w:rFonts w:ascii="Times New Roman"/>
          <w:b w:val="false"/>
          <w:i w:val="false"/>
          <w:color w:val="000000"/>
          <w:sz w:val="28"/>
        </w:rPr>
        <w:t xml:space="preserve">      8.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налогоплательщик получает в налоговом органе либо по электронной почте уведомление о доставке Декларации в соответствии с подпунктом 3 пункта 8 статьи 69 Кодекса. </w:t>
      </w:r>
      <w:r>
        <w:br/>
      </w:r>
      <w:r>
        <w:rPr>
          <w:rFonts w:ascii="Times New Roman"/>
          <w:b w:val="false"/>
          <w:i w:val="false"/>
          <w:color w:val="000000"/>
          <w:sz w:val="28"/>
        </w:rPr>
        <w:t>
</w:t>
      </w:r>
      <w:r>
        <w:rPr>
          <w:rFonts w:ascii="Times New Roman"/>
          <w:b w:val="false"/>
          <w:i w:val="false"/>
          <w:color w:val="000000"/>
          <w:sz w:val="28"/>
        </w:rPr>
        <w:t xml:space="preserve">      9. При заполнении приложений (формы с 530.01 по 530.03) в разделе "Общая информация о налогоплательщике"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доле Республики Казахстан по разделу продукции - </w:t>
      </w:r>
      <w:r>
        <w:br/>
      </w:r>
      <w:r>
        <w:rPr>
          <w:rFonts w:ascii="Times New Roman"/>
          <w:b w:val="false"/>
          <w:i w:val="false"/>
          <w:color w:val="000000"/>
          <w:sz w:val="28"/>
        </w:rPr>
        <w:t>
</w:t>
      </w:r>
      <w:r>
        <w:rPr>
          <w:rFonts w:ascii="Times New Roman"/>
          <w:b/>
          <w:i w:val="false"/>
          <w:color w:val="000080"/>
          <w:sz w:val="28"/>
        </w:rPr>
        <w:t xml:space="preserve">      Форма 530.00 (приложение к Правилам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доле Республики Казахстан по разделу продукции) </w:t>
      </w:r>
    </w:p>
    <w:p>
      <w:pPr>
        <w:spacing w:after="0"/>
        <w:ind w:left="0"/>
        <w:jc w:val="both"/>
      </w:pPr>
      <w:r>
        <w:rPr>
          <w:rFonts w:ascii="Times New Roman"/>
          <w:b w:val="false"/>
          <w:i w:val="false"/>
          <w:color w:val="000000"/>
          <w:sz w:val="28"/>
        </w:rPr>
        <w:t xml:space="preserve">      10. Доля Республики Казахстан по разделу продукции является специальным платежом недропользователей, возникающим при осуществлении деятельности по второй модели контрактов на недропользование и исчисляется в соответствии с главой 49 Кодекса. </w:t>
      </w:r>
      <w:r>
        <w:br/>
      </w:r>
      <w:r>
        <w:rPr>
          <w:rFonts w:ascii="Times New Roman"/>
          <w:b w:val="false"/>
          <w:i w:val="false"/>
          <w:color w:val="000000"/>
          <w:sz w:val="28"/>
        </w:rPr>
        <w:t>
</w:t>
      </w: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соответствующий код вида деятельности по Общему классификатору видов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наименование контракта на недропользование с указанием месторождений; </w:t>
      </w:r>
      <w:r>
        <w:br/>
      </w:r>
      <w:r>
        <w:rPr>
          <w:rFonts w:ascii="Times New Roman"/>
          <w:b w:val="false"/>
          <w:i w:val="false"/>
          <w:color w:val="000000"/>
          <w:sz w:val="28"/>
        </w:rPr>
        <w:t>
</w:t>
      </w:r>
      <w:r>
        <w:rPr>
          <w:rFonts w:ascii="Times New Roman"/>
          <w:b w:val="false"/>
          <w:i w:val="false"/>
          <w:color w:val="000000"/>
          <w:sz w:val="28"/>
        </w:rPr>
        <w:t xml:space="preserve">      5) вид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6) дата заключения контракта с Компетентным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регистрационный номер контракта, присвоенный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9)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Налоговый период указывается арабскими цифрами, соответствующими порядковому номеру месяца.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10) код валюты согласно условиям заключения контракта; </w:t>
      </w:r>
      <w:r>
        <w:br/>
      </w:r>
      <w:r>
        <w:rPr>
          <w:rFonts w:ascii="Times New Roman"/>
          <w:b w:val="false"/>
          <w:i w:val="false"/>
          <w:color w:val="000000"/>
          <w:sz w:val="28"/>
        </w:rPr>
        <w:t>
</w:t>
      </w:r>
      <w:r>
        <w:rPr>
          <w:rFonts w:ascii="Times New Roman"/>
          <w:b w:val="false"/>
          <w:i w:val="false"/>
          <w:color w:val="000000"/>
          <w:sz w:val="28"/>
        </w:rPr>
        <w:t xml:space="preserve">      11) единица измерения полезных ископаемых, добытых согласно контракту (в тоннах, куб. м., унциях и т.д.); </w:t>
      </w:r>
      <w:r>
        <w:br/>
      </w:r>
      <w:r>
        <w:rPr>
          <w:rFonts w:ascii="Times New Roman"/>
          <w:b w:val="false"/>
          <w:i w:val="false"/>
          <w:color w:val="000000"/>
          <w:sz w:val="28"/>
        </w:rPr>
        <w:t>
</w:t>
      </w:r>
      <w:r>
        <w:rPr>
          <w:rFonts w:ascii="Times New Roman"/>
          <w:b w:val="false"/>
          <w:i w:val="false"/>
          <w:color w:val="000000"/>
          <w:sz w:val="28"/>
        </w:rPr>
        <w:t xml:space="preserve">      12)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12. В разделе "Начисление доли РК по разделу продукции": </w:t>
      </w:r>
      <w:r>
        <w:br/>
      </w:r>
      <w:r>
        <w:rPr>
          <w:rFonts w:ascii="Times New Roman"/>
          <w:b w:val="false"/>
          <w:i w:val="false"/>
          <w:color w:val="000000"/>
          <w:sz w:val="28"/>
        </w:rPr>
        <w:t>
</w:t>
      </w:r>
      <w:r>
        <w:rPr>
          <w:rFonts w:ascii="Times New Roman"/>
          <w:b w:val="false"/>
          <w:i w:val="false"/>
          <w:color w:val="000000"/>
          <w:sz w:val="28"/>
        </w:rPr>
        <w:t xml:space="preserve">      1) в строке 530.00.001 указывается общий объем продукции, реализованной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530.00.002 указывается доход от реализации продукции без учета косвенных налогов. Данная строка заполняется на основании формы 530.01. В данную строку переносится итоговая величина строки 530.01.001Е; </w:t>
      </w:r>
      <w:r>
        <w:br/>
      </w:r>
      <w:r>
        <w:rPr>
          <w:rFonts w:ascii="Times New Roman"/>
          <w:b w:val="false"/>
          <w:i w:val="false"/>
          <w:color w:val="000000"/>
          <w:sz w:val="28"/>
        </w:rPr>
        <w:t>
</w:t>
      </w:r>
      <w:r>
        <w:rPr>
          <w:rFonts w:ascii="Times New Roman"/>
          <w:b w:val="false"/>
          <w:i w:val="false"/>
          <w:color w:val="000000"/>
          <w:sz w:val="28"/>
        </w:rPr>
        <w:t xml:space="preserve">      3) в строке 530.00.003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Данная строка заполняется на основании формы 530.02. В данную строку переносится итоговая величина строки 530.02.001С; </w:t>
      </w:r>
      <w:r>
        <w:br/>
      </w:r>
      <w:r>
        <w:rPr>
          <w:rFonts w:ascii="Times New Roman"/>
          <w:b w:val="false"/>
          <w:i w:val="false"/>
          <w:color w:val="000000"/>
          <w:sz w:val="28"/>
        </w:rPr>
        <w:t>
</w:t>
      </w:r>
      <w:r>
        <w:rPr>
          <w:rFonts w:ascii="Times New Roman"/>
          <w:b w:val="false"/>
          <w:i w:val="false"/>
          <w:color w:val="000000"/>
          <w:sz w:val="28"/>
        </w:rPr>
        <w:t xml:space="preserve">      4) в строке 530.00.004 указывается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w:t>
      </w:r>
      <w:r>
        <w:rPr>
          <w:rFonts w:ascii="Times New Roman"/>
          <w:b w:val="false"/>
          <w:i w:val="false"/>
          <w:color w:val="000000"/>
          <w:sz w:val="28"/>
        </w:rPr>
        <w:t xml:space="preserve">      5) в строке 530.00.005 указывается сумма затрат, возмещенных за счет компенсационной продукции, за отчетный налоговый период в размере, не более максимально допустимого по условиям контракта. Данная строка заполняется на основании формы 530.03. В данную строку переносится величина строки 530.03.005; </w:t>
      </w:r>
      <w:r>
        <w:br/>
      </w:r>
      <w:r>
        <w:rPr>
          <w:rFonts w:ascii="Times New Roman"/>
          <w:b w:val="false"/>
          <w:i w:val="false"/>
          <w:color w:val="000000"/>
          <w:sz w:val="28"/>
        </w:rPr>
        <w:t>
</w:t>
      </w:r>
      <w:r>
        <w:rPr>
          <w:rFonts w:ascii="Times New Roman"/>
          <w:b w:val="false"/>
          <w:i w:val="false"/>
          <w:color w:val="000000"/>
          <w:sz w:val="28"/>
        </w:rPr>
        <w:t xml:space="preserve">      6) в строке 530.00.006 указывается сумма прибыльной продукции, подлежащей распределению между Республикой Казахстан и недропользователем; </w:t>
      </w:r>
      <w:r>
        <w:br/>
      </w:r>
      <w:r>
        <w:rPr>
          <w:rFonts w:ascii="Times New Roman"/>
          <w:b w:val="false"/>
          <w:i w:val="false"/>
          <w:color w:val="000000"/>
          <w:sz w:val="28"/>
        </w:rPr>
        <w:t>
</w:t>
      </w:r>
      <w:r>
        <w:rPr>
          <w:rFonts w:ascii="Times New Roman"/>
          <w:b w:val="false"/>
          <w:i w:val="false"/>
          <w:color w:val="000000"/>
          <w:sz w:val="28"/>
        </w:rPr>
        <w:t xml:space="preserve">      7) в строку 530.00.007 переносится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8) в строке 530.00.008 указывается подлежащая уплате в бюджет сумма доли Республики Казахстан по разделу продукции, определяемая как произведение величин, указанных в строках 530.00.006 и 530.00.007. </w:t>
      </w:r>
      <w:r>
        <w:br/>
      </w:r>
      <w:r>
        <w:rPr>
          <w:rFonts w:ascii="Times New Roman"/>
          <w:b w:val="false"/>
          <w:i w:val="false"/>
          <w:color w:val="000000"/>
          <w:sz w:val="28"/>
        </w:rPr>
        <w:t>
</w:t>
      </w:r>
      <w:r>
        <w:rPr>
          <w:rFonts w:ascii="Times New Roman"/>
          <w:b w:val="false"/>
          <w:i w:val="false"/>
          <w:color w:val="000000"/>
          <w:sz w:val="28"/>
        </w:rPr>
        <w:t xml:space="preserve">      13. Декларация подписывается и заверяется в соответствии со статьей 69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Доходы от реализации продукции - Форма 530.01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14.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15. Раздел "Объем реализации" состоит из пяти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получатель продукции;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объем реализованной продукции;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цена реализации данной продукции;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от реализации продукции. </w:t>
      </w:r>
      <w:r>
        <w:br/>
      </w:r>
      <w:r>
        <w:rPr>
          <w:rFonts w:ascii="Times New Roman"/>
          <w:b w:val="false"/>
          <w:i w:val="false"/>
          <w:color w:val="000000"/>
          <w:sz w:val="28"/>
        </w:rPr>
        <w:t>
</w:t>
      </w:r>
      <w:r>
        <w:rPr>
          <w:rFonts w:ascii="Times New Roman"/>
          <w:b w:val="false"/>
          <w:i w:val="false"/>
          <w:color w:val="000000"/>
          <w:sz w:val="28"/>
        </w:rPr>
        <w:t xml:space="preserve">      В строке 530.01.001Е указывается итоговая величина графы Е дохода от реализации. </w:t>
      </w:r>
      <w:r>
        <w:br/>
      </w:r>
      <w:r>
        <w:rPr>
          <w:rFonts w:ascii="Times New Roman"/>
          <w:b w:val="false"/>
          <w:i w:val="false"/>
          <w:color w:val="000000"/>
          <w:sz w:val="28"/>
        </w:rPr>
        <w:t>
</w:t>
      </w:r>
      <w:r>
        <w:rPr>
          <w:rFonts w:ascii="Times New Roman"/>
          <w:b w:val="false"/>
          <w:i w:val="false"/>
          <w:color w:val="000000"/>
          <w:sz w:val="28"/>
        </w:rPr>
        <w:t xml:space="preserve">      Величина строки 530.01.001Е переносится в строку 530.00.002.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Затраты, подлежащие вычету при определении стоимости </w:t>
      </w:r>
      <w:r>
        <w:br/>
      </w:r>
      <w:r>
        <w:rPr>
          <w:rFonts w:ascii="Times New Roman"/>
          <w:b w:val="false"/>
          <w:i w:val="false"/>
          <w:color w:val="000000"/>
          <w:sz w:val="28"/>
        </w:rPr>
        <w:t>
</w:t>
      </w:r>
      <w:r>
        <w:rPr>
          <w:rFonts w:ascii="Times New Roman"/>
          <w:b/>
          <w:i w:val="false"/>
          <w:color w:val="000080"/>
          <w:sz w:val="28"/>
        </w:rPr>
        <w:t xml:space="preserve">        продукции, подлежащей распределению на компенсационную и </w:t>
      </w:r>
      <w:r>
        <w:br/>
      </w:r>
      <w:r>
        <w:rPr>
          <w:rFonts w:ascii="Times New Roman"/>
          <w:b w:val="false"/>
          <w:i w:val="false"/>
          <w:color w:val="000000"/>
          <w:sz w:val="28"/>
        </w:rPr>
        <w:t>
</w:t>
      </w:r>
      <w:r>
        <w:rPr>
          <w:rFonts w:ascii="Times New Roman"/>
          <w:b/>
          <w:i w:val="false"/>
          <w:color w:val="000080"/>
          <w:sz w:val="28"/>
        </w:rPr>
        <w:t xml:space="preserve">        прибыльную - Форма 530.02 (приложение N 2 к Декларации) </w:t>
      </w:r>
    </w:p>
    <w:p>
      <w:pPr>
        <w:spacing w:after="0"/>
        <w:ind w:left="0"/>
        <w:jc w:val="both"/>
      </w:pPr>
      <w:r>
        <w:rPr>
          <w:rFonts w:ascii="Times New Roman"/>
          <w:b w:val="false"/>
          <w:i w:val="false"/>
          <w:color w:val="000000"/>
          <w:sz w:val="28"/>
        </w:rPr>
        <w:t xml:space="preserve">      16.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w:t>
      </w:r>
      <w:r>
        <w:br/>
      </w:r>
      <w:r>
        <w:rPr>
          <w:rFonts w:ascii="Times New Roman"/>
          <w:b w:val="false"/>
          <w:i w:val="false"/>
          <w:color w:val="000000"/>
          <w:sz w:val="28"/>
        </w:rPr>
        <w:t>
</w:t>
      </w:r>
      <w:r>
        <w:rPr>
          <w:rFonts w:ascii="Times New Roman"/>
          <w:b w:val="false"/>
          <w:i w:val="false"/>
          <w:color w:val="000000"/>
          <w:sz w:val="28"/>
        </w:rPr>
        <w:t xml:space="preserve">      17. Раздел "Затраты, подлежащие вычету" состоит из трех граф: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сумма затрат, связанных с реализацией продукции. </w:t>
      </w:r>
      <w:r>
        <w:br/>
      </w:r>
      <w:r>
        <w:rPr>
          <w:rFonts w:ascii="Times New Roman"/>
          <w:b w:val="false"/>
          <w:i w:val="false"/>
          <w:color w:val="000000"/>
          <w:sz w:val="28"/>
        </w:rPr>
        <w:t>
</w:t>
      </w:r>
      <w:r>
        <w:rPr>
          <w:rFonts w:ascii="Times New Roman"/>
          <w:b w:val="false"/>
          <w:i w:val="false"/>
          <w:color w:val="000000"/>
          <w:sz w:val="28"/>
        </w:rPr>
        <w:t xml:space="preserve">      В строке 530.02.001С указывается итоговая величина графы С суммы затрат. </w:t>
      </w:r>
      <w:r>
        <w:br/>
      </w:r>
      <w:r>
        <w:rPr>
          <w:rFonts w:ascii="Times New Roman"/>
          <w:b w:val="false"/>
          <w:i w:val="false"/>
          <w:color w:val="000000"/>
          <w:sz w:val="28"/>
        </w:rPr>
        <w:t>
</w:t>
      </w:r>
      <w:r>
        <w:rPr>
          <w:rFonts w:ascii="Times New Roman"/>
          <w:b w:val="false"/>
          <w:i w:val="false"/>
          <w:color w:val="000000"/>
          <w:sz w:val="28"/>
        </w:rPr>
        <w:t xml:space="preserve">      Величина строки 530.02.001С переносится в строку 530.00.003.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Возмещаемые затраты - Форма 530.03 </w:t>
      </w:r>
      <w:r>
        <w:br/>
      </w:r>
      <w:r>
        <w:rPr>
          <w:rFonts w:ascii="Times New Roman"/>
          <w:b w:val="false"/>
          <w:i w:val="false"/>
          <w:color w:val="000000"/>
          <w:sz w:val="28"/>
        </w:rPr>
        <w:t>
</w:t>
      </w:r>
      <w:r>
        <w:rPr>
          <w:rFonts w:ascii="Times New Roman"/>
          <w:b/>
          <w:i w:val="false"/>
          <w:color w:val="000080"/>
          <w:sz w:val="28"/>
        </w:rPr>
        <w:t xml:space="preserve">                    (приложение N 3 к Декларации) </w:t>
      </w:r>
    </w:p>
    <w:p>
      <w:pPr>
        <w:spacing w:after="0"/>
        <w:ind w:left="0"/>
        <w:jc w:val="both"/>
      </w:pPr>
      <w:r>
        <w:rPr>
          <w:rFonts w:ascii="Times New Roman"/>
          <w:b w:val="false"/>
          <w:i w:val="false"/>
          <w:color w:val="000000"/>
          <w:sz w:val="28"/>
        </w:rPr>
        <w:t xml:space="preserve">      18.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w:t>
      </w:r>
      <w:r>
        <w:rPr>
          <w:rFonts w:ascii="Times New Roman"/>
          <w:b w:val="false"/>
          <w:i w:val="false"/>
          <w:color w:val="000000"/>
          <w:sz w:val="28"/>
        </w:rPr>
        <w:t xml:space="preserve">      19. В разделе "Возмещаемые затраты": </w:t>
      </w:r>
      <w:r>
        <w:br/>
      </w:r>
      <w:r>
        <w:rPr>
          <w:rFonts w:ascii="Times New Roman"/>
          <w:b w:val="false"/>
          <w:i w:val="false"/>
          <w:color w:val="000000"/>
          <w:sz w:val="28"/>
        </w:rPr>
        <w:t>
</w:t>
      </w:r>
      <w:r>
        <w:rPr>
          <w:rFonts w:ascii="Times New Roman"/>
          <w:b w:val="false"/>
          <w:i w:val="false"/>
          <w:color w:val="000000"/>
          <w:sz w:val="28"/>
        </w:rPr>
        <w:t xml:space="preserve">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после начала осуществления деятельности, то указанная строка не заполняется; </w:t>
      </w:r>
      <w:r>
        <w:br/>
      </w:r>
      <w:r>
        <w:rPr>
          <w:rFonts w:ascii="Times New Roman"/>
          <w:b w:val="false"/>
          <w:i w:val="false"/>
          <w:color w:val="000000"/>
          <w:sz w:val="28"/>
        </w:rPr>
        <w:t>
</w:t>
      </w:r>
      <w:r>
        <w:rPr>
          <w:rFonts w:ascii="Times New Roman"/>
          <w:b w:val="false"/>
          <w:i w:val="false"/>
          <w:color w:val="000000"/>
          <w:sz w:val="28"/>
        </w:rPr>
        <w:t xml:space="preserve">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w:t>
      </w:r>
      <w:r>
        <w:br/>
      </w:r>
      <w:r>
        <w:rPr>
          <w:rFonts w:ascii="Times New Roman"/>
          <w:b w:val="false"/>
          <w:i w:val="false"/>
          <w:color w:val="000000"/>
          <w:sz w:val="28"/>
        </w:rPr>
        <w:t>
</w:t>
      </w:r>
      <w:r>
        <w:rPr>
          <w:rFonts w:ascii="Times New Roman"/>
          <w:b w:val="false"/>
          <w:i w:val="false"/>
          <w:color w:val="000000"/>
          <w:sz w:val="28"/>
        </w:rPr>
        <w:t xml:space="preserve">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r>
        <w:br/>
      </w:r>
      <w:r>
        <w:rPr>
          <w:rFonts w:ascii="Times New Roman"/>
          <w:b w:val="false"/>
          <w:i w:val="false"/>
          <w:color w:val="000000"/>
          <w:sz w:val="28"/>
        </w:rPr>
        <w:t>
</w:t>
      </w:r>
      <w:r>
        <w:rPr>
          <w:rFonts w:ascii="Times New Roman"/>
          <w:b w:val="false"/>
          <w:i w:val="false"/>
          <w:color w:val="000000"/>
          <w:sz w:val="28"/>
        </w:rPr>
        <w:t xml:space="preserve">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w:t>
      </w:r>
      <w:r>
        <w:rPr>
          <w:rFonts w:ascii="Times New Roman"/>
          <w:b w:val="false"/>
          <w:i w:val="false"/>
          <w:color w:val="000000"/>
          <w:sz w:val="28"/>
        </w:rPr>
        <w:t xml:space="preserve">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w:t>
      </w:r>
      <w:r>
        <w:rPr>
          <w:rFonts w:ascii="Times New Roman"/>
          <w:b w:val="false"/>
          <w:i w:val="false"/>
          <w:color w:val="000000"/>
          <w:sz w:val="28"/>
        </w:rPr>
        <w:t xml:space="preserve">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как разница сумм, указанных в строках 530.02.003, 530.02.004 и величины, указанной в строке 530.02.005.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530.00, 530.01, 530.02, 530.03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налогу на сверхприбыль </w:t>
      </w:r>
      <w:r>
        <w:br/>
      </w:r>
      <w:r>
        <w:rPr>
          <w:rFonts w:ascii="Times New Roman"/>
          <w:b w:val="false"/>
          <w:i w:val="false"/>
          <w:color w:val="000000"/>
          <w:sz w:val="28"/>
        </w:rPr>
        <w:t>
</w:t>
      </w:r>
      <w:r>
        <w:rPr>
          <w:rFonts w:ascii="Times New Roman"/>
          <w:b/>
          <w:i w:val="false"/>
          <w:color w:val="000080"/>
          <w:sz w:val="28"/>
        </w:rPr>
        <w:t xml:space="preserve">                         (Форма 540.00) </w:t>
      </w:r>
    </w:p>
    <w:p>
      <w:pPr>
        <w:spacing w:after="0"/>
        <w:ind w:left="0"/>
        <w:jc w:val="both"/>
      </w:pP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налогу на сверхприбыль (далее - Декларация), предназначенной для правильного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налогоплательщик получает в налоговом органе либо по электронной почте уведомление о доставке Декларации в соответствии с подпунктом 3 пункта 8 статьи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налогу на сверхприбыль - Форма 540.00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налогу на </w:t>
      </w:r>
      <w:r>
        <w:br/>
      </w:r>
      <w:r>
        <w:rPr>
          <w:rFonts w:ascii="Times New Roman"/>
          <w:b w:val="false"/>
          <w:i w:val="false"/>
          <w:color w:val="000000"/>
          <w:sz w:val="28"/>
        </w:rPr>
        <w:t>
</w:t>
      </w:r>
      <w:r>
        <w:rPr>
          <w:rFonts w:ascii="Times New Roman"/>
          <w:b/>
          <w:i w:val="false"/>
          <w:color w:val="000080"/>
          <w:sz w:val="28"/>
        </w:rPr>
        <w:t xml:space="preserve">                           сверхприбыль) </w:t>
      </w:r>
    </w:p>
    <w:p>
      <w:pPr>
        <w:spacing w:after="0"/>
        <w:ind w:left="0"/>
        <w:jc w:val="both"/>
      </w:pPr>
      <w:r>
        <w:rPr>
          <w:rFonts w:ascii="Times New Roman"/>
          <w:b w:val="false"/>
          <w:i w:val="false"/>
          <w:color w:val="000000"/>
          <w:sz w:val="28"/>
        </w:rPr>
        <w:t xml:space="preserve">      6. Данная форма предназначена для отражения сумм налога на сверхприбыль, подлежащего уплате за отчетный налоговый период в соответствии с главой 48 Кодекса. </w:t>
      </w:r>
      <w:r>
        <w:br/>
      </w:r>
      <w:r>
        <w:rPr>
          <w:rFonts w:ascii="Times New Roman"/>
          <w:b w:val="false"/>
          <w:i w:val="false"/>
          <w:color w:val="000000"/>
          <w:sz w:val="28"/>
        </w:rPr>
        <w:t>
</w:t>
      </w: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соответствующий код вида деятельности по Общему классификатору видов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наименование контракта с указанием месторождений; </w:t>
      </w:r>
      <w:r>
        <w:br/>
      </w:r>
      <w:r>
        <w:rPr>
          <w:rFonts w:ascii="Times New Roman"/>
          <w:b w:val="false"/>
          <w:i w:val="false"/>
          <w:color w:val="000000"/>
          <w:sz w:val="28"/>
        </w:rPr>
        <w:t>
</w:t>
      </w:r>
      <w:r>
        <w:rPr>
          <w:rFonts w:ascii="Times New Roman"/>
          <w:b w:val="false"/>
          <w:i w:val="false"/>
          <w:color w:val="000000"/>
          <w:sz w:val="28"/>
        </w:rPr>
        <w:t xml:space="preserve">      5) вид добываемого полезного ископаемого; </w:t>
      </w:r>
      <w:r>
        <w:br/>
      </w:r>
      <w:r>
        <w:rPr>
          <w:rFonts w:ascii="Times New Roman"/>
          <w:b w:val="false"/>
          <w:i w:val="false"/>
          <w:color w:val="000000"/>
          <w:sz w:val="28"/>
        </w:rPr>
        <w:t>
</w:t>
      </w:r>
      <w:r>
        <w:rPr>
          <w:rFonts w:ascii="Times New Roman"/>
          <w:b w:val="false"/>
          <w:i w:val="false"/>
          <w:color w:val="000000"/>
          <w:sz w:val="28"/>
        </w:rPr>
        <w:t xml:space="preserve">      6) дата заключения контракта с Компетентным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регистрационный номер контракта, присвоенный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8) вид Декларации. В зависимости от вида Декларации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w:t>
      </w:r>
      <w:r>
        <w:rPr>
          <w:rFonts w:ascii="Times New Roman"/>
          <w:b w:val="false"/>
          <w:i w:val="false"/>
          <w:color w:val="000000"/>
          <w:sz w:val="28"/>
        </w:rPr>
        <w:t xml:space="preserve">      При представлении последующих Деклараций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ранее представленные Декларации отмечается в ячейке "Дополнительная". </w:t>
      </w:r>
      <w:r>
        <w:br/>
      </w:r>
      <w:r>
        <w:rPr>
          <w:rFonts w:ascii="Times New Roman"/>
          <w:b w:val="false"/>
          <w:i w:val="false"/>
          <w:color w:val="000000"/>
          <w:sz w:val="28"/>
        </w:rPr>
        <w:t>
</w:t>
      </w:r>
      <w:r>
        <w:rPr>
          <w:rFonts w:ascii="Times New Roman"/>
          <w:b w:val="false"/>
          <w:i w:val="false"/>
          <w:color w:val="000000"/>
          <w:sz w:val="28"/>
        </w:rPr>
        <w:t xml:space="preserve">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9) отчетный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Налоговый период указывается арабскими цифрами, соответствующими порядковому номеру месяца. </w:t>
      </w:r>
      <w:r>
        <w:br/>
      </w:r>
      <w:r>
        <w:rPr>
          <w:rFonts w:ascii="Times New Roman"/>
          <w:b w:val="false"/>
          <w:i w:val="false"/>
          <w:color w:val="000000"/>
          <w:sz w:val="28"/>
        </w:rPr>
        <w:t>
</w:t>
      </w:r>
      <w:r>
        <w:rPr>
          <w:rFonts w:ascii="Times New Roman"/>
          <w:b w:val="false"/>
          <w:i w:val="false"/>
          <w:color w:val="000000"/>
          <w:sz w:val="28"/>
        </w:rPr>
        <w:t xml:space="preserve">      Если номер месяца имеет менее двух символов, то он указывается в правой ячейке; </w:t>
      </w:r>
      <w:r>
        <w:br/>
      </w:r>
      <w:r>
        <w:rPr>
          <w:rFonts w:ascii="Times New Roman"/>
          <w:b w:val="false"/>
          <w:i w:val="false"/>
          <w:color w:val="000000"/>
          <w:sz w:val="28"/>
        </w:rPr>
        <w:t>
</w:t>
      </w:r>
      <w:r>
        <w:rPr>
          <w:rFonts w:ascii="Times New Roman"/>
          <w:b w:val="false"/>
          <w:i w:val="false"/>
          <w:color w:val="000000"/>
          <w:sz w:val="28"/>
        </w:rPr>
        <w:t xml:space="preserve">      10) код валюты. </w:t>
      </w:r>
      <w:r>
        <w:br/>
      </w:r>
      <w:r>
        <w:rPr>
          <w:rFonts w:ascii="Times New Roman"/>
          <w:b w:val="false"/>
          <w:i w:val="false"/>
          <w:color w:val="000000"/>
          <w:sz w:val="28"/>
        </w:rPr>
        <w:t>
</w:t>
      </w:r>
      <w:r>
        <w:rPr>
          <w:rFonts w:ascii="Times New Roman"/>
          <w:b w:val="false"/>
          <w:i w:val="false"/>
          <w:color w:val="000000"/>
          <w:sz w:val="28"/>
        </w:rPr>
        <w:t xml:space="preserve">      8. В разделе "Начислен налог на сверхприбыль": </w:t>
      </w:r>
      <w:r>
        <w:br/>
      </w:r>
      <w:r>
        <w:rPr>
          <w:rFonts w:ascii="Times New Roman"/>
          <w:b w:val="false"/>
          <w:i w:val="false"/>
          <w:color w:val="000000"/>
          <w:sz w:val="28"/>
        </w:rPr>
        <w:t>
</w:t>
      </w:r>
      <w:r>
        <w:rPr>
          <w:rFonts w:ascii="Times New Roman"/>
          <w:b w:val="false"/>
          <w:i w:val="false"/>
          <w:color w:val="000000"/>
          <w:sz w:val="28"/>
        </w:rPr>
        <w:t xml:space="preserve">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100.00.023 Декларации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w:t>
      </w:r>
      <w:r>
        <w:rPr>
          <w:rFonts w:ascii="Times New Roman"/>
          <w:b w:val="false"/>
          <w:i w:val="false"/>
          <w:color w:val="000000"/>
          <w:sz w:val="28"/>
        </w:rPr>
        <w:t xml:space="preserve">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w:t>
      </w:r>
      <w:r>
        <w:rPr>
          <w:rFonts w:ascii="Times New Roman"/>
          <w:b w:val="false"/>
          <w:i w:val="false"/>
          <w:color w:val="000000"/>
          <w:sz w:val="28"/>
        </w:rPr>
        <w:t xml:space="preserve">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100.00.025 Декларации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w:t>
      </w:r>
      <w:r>
        <w:rPr>
          <w:rFonts w:ascii="Times New Roman"/>
          <w:b w:val="false"/>
          <w:i w:val="false"/>
          <w:color w:val="000000"/>
          <w:sz w:val="28"/>
        </w:rPr>
        <w:t xml:space="preserve">      6) в строке 540.00.006 указывается сумма начисленного за налоговый период корпоративного подоходного налога по деятельности осуществляемой в рамках контракта; </w:t>
      </w:r>
      <w:r>
        <w:br/>
      </w:r>
      <w:r>
        <w:rPr>
          <w:rFonts w:ascii="Times New Roman"/>
          <w:b w:val="false"/>
          <w:i w:val="false"/>
          <w:color w:val="000000"/>
          <w:sz w:val="28"/>
        </w:rPr>
        <w:t>
</w:t>
      </w:r>
      <w:r>
        <w:rPr>
          <w:rFonts w:ascii="Times New Roman"/>
          <w:b w:val="false"/>
          <w:i w:val="false"/>
          <w:color w:val="000000"/>
          <w:sz w:val="28"/>
        </w:rPr>
        <w:t xml:space="preserve">      7) в строке 540.00.007 указывается сумма дохода после уплаты корпоративного подоходного налога, который определяется как разность величин строк 540.00.005 и 540.00.006; </w:t>
      </w:r>
      <w:r>
        <w:br/>
      </w:r>
      <w:r>
        <w:rPr>
          <w:rFonts w:ascii="Times New Roman"/>
          <w:b w:val="false"/>
          <w:i w:val="false"/>
          <w:color w:val="000000"/>
          <w:sz w:val="28"/>
        </w:rPr>
        <w:t>
</w:t>
      </w:r>
      <w:r>
        <w:rPr>
          <w:rFonts w:ascii="Times New Roman"/>
          <w:b w:val="false"/>
          <w:i w:val="false"/>
          <w:color w:val="000000"/>
          <w:sz w:val="28"/>
        </w:rPr>
        <w:t xml:space="preserve">      8) в строке 540.00.008 указывается сумма налога, удержанного у источника выплаты по выплаченным дивидендам по деятельности, осуществляемой в рамках контракта; </w:t>
      </w:r>
      <w:r>
        <w:br/>
      </w:r>
      <w:r>
        <w:rPr>
          <w:rFonts w:ascii="Times New Roman"/>
          <w:b w:val="false"/>
          <w:i w:val="false"/>
          <w:color w:val="000000"/>
          <w:sz w:val="28"/>
        </w:rPr>
        <w:t>
</w:t>
      </w:r>
      <w:r>
        <w:rPr>
          <w:rFonts w:ascii="Times New Roman"/>
          <w:b w:val="false"/>
          <w:i w:val="false"/>
          <w:color w:val="000000"/>
          <w:sz w:val="28"/>
        </w:rPr>
        <w:t xml:space="preserve">      9) в строке 540.00.009 указывается сумма налога на сверхприбыль, уплаченная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10) в строке 540.00.010 указывается сумма чистого дохода, который определяется как разность величин, указанных в строках 540.00.007, 540.00.008 и 540.00.009; </w:t>
      </w:r>
      <w:r>
        <w:br/>
      </w:r>
      <w:r>
        <w:rPr>
          <w:rFonts w:ascii="Times New Roman"/>
          <w:b w:val="false"/>
          <w:i w:val="false"/>
          <w:color w:val="000000"/>
          <w:sz w:val="28"/>
        </w:rPr>
        <w:t>
</w:t>
      </w:r>
      <w:r>
        <w:rPr>
          <w:rFonts w:ascii="Times New Roman"/>
          <w:b w:val="false"/>
          <w:i w:val="false"/>
          <w:color w:val="000000"/>
          <w:sz w:val="28"/>
        </w:rPr>
        <w:t xml:space="preserve">      11) в строке 540.00.011 указывается сумма годового денежного потока недропользователя, который определяется как сумма величин, указанных в строках 540.00.010, 540.00.003 и 540.00.004 уменьшенная на величину строки 540.00.002; </w:t>
      </w:r>
      <w:r>
        <w:br/>
      </w:r>
      <w:r>
        <w:rPr>
          <w:rFonts w:ascii="Times New Roman"/>
          <w:b w:val="false"/>
          <w:i w:val="false"/>
          <w:color w:val="000000"/>
          <w:sz w:val="28"/>
        </w:rPr>
        <w:t>
</w:t>
      </w:r>
      <w:r>
        <w:rPr>
          <w:rFonts w:ascii="Times New Roman"/>
          <w:b w:val="false"/>
          <w:i w:val="false"/>
          <w:color w:val="000000"/>
          <w:sz w:val="28"/>
        </w:rPr>
        <w:t xml:space="preserve">      12) в строке 540.00.012 указывается коэффициент внутренней нормы прибыли (ВНП), рассчитанный в соответствии со статьей 307 Кодекса; </w:t>
      </w:r>
      <w:r>
        <w:br/>
      </w:r>
      <w:r>
        <w:rPr>
          <w:rFonts w:ascii="Times New Roman"/>
          <w:b w:val="false"/>
          <w:i w:val="false"/>
          <w:color w:val="000000"/>
          <w:sz w:val="28"/>
        </w:rPr>
        <w:t>
</w:t>
      </w:r>
      <w:r>
        <w:rPr>
          <w:rFonts w:ascii="Times New Roman"/>
          <w:b w:val="false"/>
          <w:i w:val="false"/>
          <w:color w:val="000000"/>
          <w:sz w:val="28"/>
        </w:rPr>
        <w:t xml:space="preserve">      13) в строке 540.00.013 указывается индекс инфляции в соответствующем отчетном налоговом периоде, установленный уполномоченным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в строке 540.00.014 указывается годовой денежный поток, откорректированный на индекс инфляции (произведение строк 540.00.011 и 540.00.013); </w:t>
      </w:r>
      <w:r>
        <w:br/>
      </w:r>
      <w:r>
        <w:rPr>
          <w:rFonts w:ascii="Times New Roman"/>
          <w:b w:val="false"/>
          <w:i w:val="false"/>
          <w:color w:val="000000"/>
          <w:sz w:val="28"/>
        </w:rPr>
        <w:t>
</w:t>
      </w:r>
      <w:r>
        <w:rPr>
          <w:rFonts w:ascii="Times New Roman"/>
          <w:b w:val="false"/>
          <w:i w:val="false"/>
          <w:color w:val="000000"/>
          <w:sz w:val="28"/>
        </w:rPr>
        <w:t xml:space="preserve">      15) в строке 540.00.015 указывается коэффициент ВНП с учетом корректировки на индекс инфляции в соответствии со статьей 307 Кодекса; </w:t>
      </w:r>
      <w:r>
        <w:br/>
      </w:r>
      <w:r>
        <w:rPr>
          <w:rFonts w:ascii="Times New Roman"/>
          <w:b w:val="false"/>
          <w:i w:val="false"/>
          <w:color w:val="000000"/>
          <w:sz w:val="28"/>
        </w:rPr>
        <w:t>
</w:t>
      </w:r>
      <w:r>
        <w:rPr>
          <w:rFonts w:ascii="Times New Roman"/>
          <w:b w:val="false"/>
          <w:i w:val="false"/>
          <w:color w:val="000000"/>
          <w:sz w:val="28"/>
        </w:rPr>
        <w:t xml:space="preserve">      16) в строке 540.00.016 указывается соответствующая ставка налога на сверхприбыль, определенная в соответствии со статьей 308 Кодекса; </w:t>
      </w:r>
      <w:r>
        <w:br/>
      </w:r>
      <w:r>
        <w:rPr>
          <w:rFonts w:ascii="Times New Roman"/>
          <w:b w:val="false"/>
          <w:i w:val="false"/>
          <w:color w:val="000000"/>
          <w:sz w:val="28"/>
        </w:rPr>
        <w:t>
</w:t>
      </w:r>
      <w:r>
        <w:rPr>
          <w:rFonts w:ascii="Times New Roman"/>
          <w:b w:val="false"/>
          <w:i w:val="false"/>
          <w:color w:val="000000"/>
          <w:sz w:val="28"/>
        </w:rPr>
        <w:t xml:space="preserve">      17) в строке 540.00.017 указывается сумма налога на сверхприбыль, начисленного к уплате за отчетный налоговый период, исчисленного как произведение строк 540.00.010 и 540.00.016. </w:t>
      </w:r>
      <w:r>
        <w:br/>
      </w:r>
      <w:r>
        <w:rPr>
          <w:rFonts w:ascii="Times New Roman"/>
          <w:b w:val="false"/>
          <w:i w:val="false"/>
          <w:color w:val="000000"/>
          <w:sz w:val="28"/>
        </w:rPr>
        <w:t>
</w:t>
      </w:r>
      <w:r>
        <w:rPr>
          <w:rFonts w:ascii="Times New Roman"/>
          <w:b w:val="false"/>
          <w:i w:val="false"/>
          <w:color w:val="000000"/>
          <w:sz w:val="28"/>
        </w:rPr>
        <w:t xml:space="preserve">      9.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540.00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социальному налогу (Форма 600.00)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177 Кодекса, за исключением государственных учреждений, согласно разделу 11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- 600.00) и приложений к ней (формы 600.01, 600.02 и 600.03) по раскрытию информации об объекте обложения социальным налогом.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10.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      11. Юридическое лицо, структурные подразделения которого рассматривается в качестве самостоятельных плательщиков социального налога согласно статье 315 Кодекса, обязано уведомить (или дать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социальному налогу - Форма 600.00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социальному </w:t>
      </w:r>
      <w:r>
        <w:br/>
      </w:r>
      <w:r>
        <w:rPr>
          <w:rFonts w:ascii="Times New Roman"/>
          <w:b w:val="false"/>
          <w:i w:val="false"/>
          <w:color w:val="000000"/>
          <w:sz w:val="28"/>
        </w:rPr>
        <w:t>
</w:t>
      </w:r>
      <w:r>
        <w:rPr>
          <w:rFonts w:ascii="Times New Roman"/>
          <w:b/>
          <w:i w:val="false"/>
          <w:color w:val="000080"/>
          <w:sz w:val="28"/>
        </w:rPr>
        <w:t xml:space="preserve">                    налогу (Форма 600.00) </w:t>
      </w:r>
    </w:p>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Налоговым периодом для представления Декларации является отчетный квартал.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w:t>
      </w:r>
      <w:r>
        <w:br/>
      </w:r>
      <w:r>
        <w:rPr>
          <w:rFonts w:ascii="Times New Roman"/>
          <w:b w:val="false"/>
          <w:i w:val="false"/>
          <w:color w:val="000000"/>
          <w:sz w:val="28"/>
        </w:rPr>
        <w:t>
</w:t>
      </w:r>
      <w:r>
        <w:rPr>
          <w:rFonts w:ascii="Times New Roman"/>
          <w:b w:val="false"/>
          <w:i w:val="false"/>
          <w:color w:val="000000"/>
          <w:sz w:val="28"/>
        </w:rPr>
        <w:t xml:space="preserve">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 Код  | Всего  |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 показателей  |строки|   за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|отчетный|строитель-|розничная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год   |  ство    |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код 45211  код 50102   код 71100   код </w:t>
      </w:r>
      <w:r>
        <w:br/>
      </w:r>
      <w:r>
        <w:rPr>
          <w:rFonts w:ascii="Times New Roman"/>
          <w:b w:val="false"/>
          <w:i w:val="false"/>
          <w:color w:val="000000"/>
          <w:sz w:val="28"/>
        </w:rPr>
        <w:t>
</w:t>
      </w:r>
      <w:r>
        <w:rPr>
          <w:rFonts w:ascii="Times New Roman"/>
          <w:b w:val="false"/>
          <w:i w:val="false"/>
          <w:color w:val="000000"/>
          <w:sz w:val="28"/>
        </w:rPr>
        <w:t xml:space="preserve">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2      3         4           5           6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250000,0   150000,0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(работ, 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val="false"/>
          <w:color w:val="000000"/>
          <w:sz w:val="28"/>
        </w:rPr>
        <w:t xml:space="preserve">       |     5       I 4 5 2 1 1 II 5 0 1 0 2 III 7 1 1 0 0  | </w:t>
      </w:r>
      <w:r>
        <w:br/>
      </w:r>
      <w:r>
        <w:rPr>
          <w:rFonts w:ascii="Times New Roman"/>
          <w:b w:val="false"/>
          <w:i w:val="false"/>
          <w:color w:val="000000"/>
          <w:sz w:val="28"/>
        </w:rPr>
        <w:t>
</w:t>
      </w: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val="false"/>
          <w:color w:val="000000"/>
          <w:sz w:val="28"/>
        </w:rPr>
        <w:t xml:space="preserve">       | Укажите       0 6 0,0      0 2 0,0       0 1 4,0    | </w:t>
      </w:r>
      <w:r>
        <w:br/>
      </w:r>
      <w:r>
        <w:rPr>
          <w:rFonts w:ascii="Times New Roman"/>
          <w:b w:val="false"/>
          <w:i w:val="false"/>
          <w:color w:val="000000"/>
          <w:sz w:val="28"/>
        </w:rPr>
        <w:t>
</w:t>
      </w:r>
      <w:r>
        <w:rPr>
          <w:rFonts w:ascii="Times New Roman"/>
          <w:b w:val="false"/>
          <w:i w:val="false"/>
          <w:color w:val="000000"/>
          <w:sz w:val="28"/>
        </w:rPr>
        <w:t xml:space="preserve">       | удельный вес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Банки и страховые организации в сведениях ОКЭД указывают код ОКЭД основной деятельности; </w:t>
      </w:r>
      <w:r>
        <w:br/>
      </w:r>
      <w:r>
        <w:rPr>
          <w:rFonts w:ascii="Times New Roman"/>
          <w:b w:val="false"/>
          <w:i w:val="false"/>
          <w:color w:val="000000"/>
          <w:sz w:val="28"/>
        </w:rPr>
        <w:t>
</w:t>
      </w:r>
      <w:r>
        <w:rPr>
          <w:rFonts w:ascii="Times New Roman"/>
          <w:b w:val="false"/>
          <w:i w:val="false"/>
          <w:color w:val="000000"/>
          <w:sz w:val="28"/>
        </w:rPr>
        <w:t xml:space="preserve">      6)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7) численность работников. </w:t>
      </w:r>
      <w:r>
        <w:br/>
      </w:r>
      <w:r>
        <w:rPr>
          <w:rFonts w:ascii="Times New Roman"/>
          <w:b w:val="false"/>
          <w:i w:val="false"/>
          <w:color w:val="000000"/>
          <w:sz w:val="28"/>
        </w:rPr>
        <w:t>
</w:t>
      </w:r>
      <w:r>
        <w:rPr>
          <w:rFonts w:ascii="Times New Roman"/>
          <w:b w:val="false"/>
          <w:i w:val="false"/>
          <w:color w:val="000000"/>
          <w:sz w:val="28"/>
        </w:rPr>
        <w:t xml:space="preserve">      Указывается общая численность работников, включая иностранных специалистов административно-управленческого, инженерно-технического персонала (далее работников - иностранных специалистов) и работников инвалидов с нарушениями опорно-двигательного аппарата, по потери слуха, речи, зрения, работающих в специализированных организациях, соответствующих условиям пункта 2 статьи 121 Кодекса (далее - работников- инвалидов), принятых на работу по индивидуальному трудовому и коллективному договорам или иным нормативно-правовым актам, независимо от сроков их действия. </w:t>
      </w:r>
      <w:r>
        <w:br/>
      </w:r>
      <w:r>
        <w:rPr>
          <w:rFonts w:ascii="Times New Roman"/>
          <w:b w:val="false"/>
          <w:i w:val="false"/>
          <w:color w:val="000000"/>
          <w:sz w:val="28"/>
        </w:rPr>
        <w:t>
</w:t>
      </w:r>
      <w:r>
        <w:rPr>
          <w:rFonts w:ascii="Times New Roman"/>
          <w:b w:val="false"/>
          <w:i w:val="false"/>
          <w:color w:val="000000"/>
          <w:sz w:val="28"/>
        </w:rPr>
        <w:t xml:space="preserve">      13.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600.00.001А, 600.00.001В и 600.00.001С указываются доходы работников, за исключением доходов работников - иностранных специалистов и работников-инвалидов за 1, 2 и 3 месяцы отчетного налогового периода соответственно. В строке 600.00.001D указывается доход работников за отчетный налоговый период, определяемый как сумма строк 600.00.001А, 600.00.001В и 600.00.001С. В строке 600.00.001Е указывается доход работников с начала года, определяемый как сумма строк 600.00.001D Декларации отчетного налогового периода и 600.00.001Е Декларации за предыдущий налоговый период. В строки 600.00.001А, 600.00.001В и 600.00.001С переносятся суммы, отраженные в соответствующих строках 600.01.001А 4А, 600.01.001В 4А и 600.01.001С 4А; </w:t>
      </w:r>
      <w:r>
        <w:br/>
      </w:r>
      <w:r>
        <w:rPr>
          <w:rFonts w:ascii="Times New Roman"/>
          <w:b w:val="false"/>
          <w:i w:val="false"/>
          <w:color w:val="000000"/>
          <w:sz w:val="28"/>
        </w:rPr>
        <w:t>
</w:t>
      </w:r>
      <w:r>
        <w:rPr>
          <w:rFonts w:ascii="Times New Roman"/>
          <w:b w:val="false"/>
          <w:i w:val="false"/>
          <w:color w:val="000000"/>
          <w:sz w:val="28"/>
        </w:rPr>
        <w:t xml:space="preserve">      2) в строках 600.00.002А, 600.00.002В и 600.00.002С указываются доходы работников, за исключением доходов работников - иностранных специалистов и работников-инвалидов, не облагаемые социальным налогом за 1, 2 и 3 месяцы отчетного налогового периода соответственно. В строке 600.00.002D указывается доход работников, не облагаемый социальным налогом за отчетный налоговый период, определяемый как сумма строк 600.00.002А, 600.00.002В и 600.00.002С. В строке 600.00.002Е указывается доход работников, не облагаемый социальным налогом с начала года, определяемый как сумма строк 600.00.002D Декларации отчетного налогового периода и 600.00.002Е Декларации за предыдущий налоговый период. В строки 600.00.002А, 600.00.002В и 600.00.002С переносятся суммы, отраженные в соответствующих строках 600.02.001А 4А, 600.02.001В 4А и 600.02.001С 4А; </w:t>
      </w:r>
      <w:r>
        <w:br/>
      </w:r>
      <w:r>
        <w:rPr>
          <w:rFonts w:ascii="Times New Roman"/>
          <w:b w:val="false"/>
          <w:i w:val="false"/>
          <w:color w:val="000000"/>
          <w:sz w:val="28"/>
        </w:rPr>
        <w:t>
</w:t>
      </w:r>
      <w:r>
        <w:rPr>
          <w:rFonts w:ascii="Times New Roman"/>
          <w:b w:val="false"/>
          <w:i w:val="false"/>
          <w:color w:val="000000"/>
          <w:sz w:val="28"/>
        </w:rPr>
        <w:t xml:space="preserve">      3) в строках 600.00.003А, 600.00.003В и 600.00.003С указываются облагаемые доходы за 1, 2 и 3 месяцы отчетного налогового периода, определяемые как разница соответствующих сумм строк 600.00.001 и 600.00.002. В строке 600.00.003D указывается облагаемый доход за отчетный налоговый период, определяемый как сумма строк 600.00.003А, 600.00.003В и 600.00.003С. В строке 600.00.003Е указывается облагаемый доход с начала года, определяемый как сумма строк 600.00.003D Декларации отчетного налогового периода и 600.00.003Е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600.00.004А, 600.00.004В и 600.00.004С указываются ставки социального налога, установленные пунктом 1 статьи 317 Кодекса; </w:t>
      </w:r>
      <w:r>
        <w:br/>
      </w:r>
      <w:r>
        <w:rPr>
          <w:rFonts w:ascii="Times New Roman"/>
          <w:b w:val="false"/>
          <w:i w:val="false"/>
          <w:color w:val="000000"/>
          <w:sz w:val="28"/>
        </w:rPr>
        <w:t>
</w:t>
      </w:r>
      <w:r>
        <w:rPr>
          <w:rFonts w:ascii="Times New Roman"/>
          <w:b w:val="false"/>
          <w:i w:val="false"/>
          <w:color w:val="000000"/>
          <w:sz w:val="28"/>
        </w:rPr>
        <w:t xml:space="preserve">      5) в строках 600.00.005А, 600.00.005В и 600.00.005С указываются суммы социального налога, исчисленного за 1, 2 и 3 месяцы отчетного налогового периода путем умножения соответствующих сумм строк 600.00.003 и 600.00.004. В строке 600.00.005D указывается сумма социального налога за отчетный налоговый период, определяемая как сумма строк 600.00.005А, 600.00.005В и 600.00.005С. В строке 600.00.005Е указывается сумма социального налога с начала года, определяемая как сумма строк 600.00.005D Декларации отчетного налогового периода и 600.00.005Е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строках 600.00.006А, 600.00.006В и 600.00.006С указываются доходы работников - иностранных специалистов за 1, 2 и 3 месяцы отчетного налогового периода соответственно. В строке 600.00.006D указывается доход работников - иностранных специалистов за отчетный налоговый период, определяемый как сумма строк 600.00.006А, 600.00.006В и 600.00.006С. В строке 600.00.006Е указывается доход работников - иностранных специалистов с начала года, определяемый как сумма строк 600.00.006D Декларации отчетного налогового периода и 600.00.006Е Декларации за предыдущий налоговый период. В строки 600.00.006А, 600.00.006В и 600.00.006С переносятся суммы, отраженные в соответствующих строках 600.01.001А 4В, 600.01.001В 4В и 600.01.001С 4В; </w:t>
      </w:r>
      <w:r>
        <w:br/>
      </w:r>
      <w:r>
        <w:rPr>
          <w:rFonts w:ascii="Times New Roman"/>
          <w:b w:val="false"/>
          <w:i w:val="false"/>
          <w:color w:val="000000"/>
          <w:sz w:val="28"/>
        </w:rPr>
        <w:t>
</w:t>
      </w:r>
      <w:r>
        <w:rPr>
          <w:rFonts w:ascii="Times New Roman"/>
          <w:b w:val="false"/>
          <w:i w:val="false"/>
          <w:color w:val="000000"/>
          <w:sz w:val="28"/>
        </w:rPr>
        <w:t xml:space="preserve">      7) в строках 600.00.007А, 600.00.007В и 600.00.007С указываются доходы работников - иностранных специалистов, не облагаемые социальным налогом за 1, 2 и 3 месяцы отчетного налогового периода соответственно. В строке 600.00.007D указывается доход работников - иностранных специалистов, не облагаемый социальным налогом за отчетный налоговый период, определяемый как сумма строк 600.00.007А, 600.00.007В и 600.00.007С. В строке 600.00.007Е указывается доход работников - иностранных специалистов, не облагаемый социальным налогом, определяемый как сумма строк 600.00.007D Декларации отчетного налогового периода и 600.00.007Е Декларации за предыдущий налоговый период. В строки 600.00.007А, 600.00.007В и 600.00.007С переносятся суммы, отраженные в соответствующих строках 600.02.001А 4В, 600.02.001В 4В и 600.02.001С 4В; </w:t>
      </w:r>
      <w:r>
        <w:br/>
      </w:r>
      <w:r>
        <w:rPr>
          <w:rFonts w:ascii="Times New Roman"/>
          <w:b w:val="false"/>
          <w:i w:val="false"/>
          <w:color w:val="000000"/>
          <w:sz w:val="28"/>
        </w:rPr>
        <w:t>
</w:t>
      </w:r>
      <w:r>
        <w:rPr>
          <w:rFonts w:ascii="Times New Roman"/>
          <w:b w:val="false"/>
          <w:i w:val="false"/>
          <w:color w:val="000000"/>
          <w:sz w:val="28"/>
        </w:rPr>
        <w:t xml:space="preserve">      8) в строках 600.00.008А, 600.00.008В и 600.00.008С указываются облагаемые доходы за 1, 2 и 3 месяцы отчетного налогового периода, определяемые как разница соответствующих сумм строк 600.00.006 и 600.00.007. В строке 600.00.008D указывается облагаемый доход отчетного налогового периода, определяемый как сумма строк 600.00.008А, 600.00.008В и 600.00.008С. В строке 600.00.008Е указывается облагаемый доход с начала года, определяемый как сумма строк 600.00.008D Декларации отчетного налогового периода и 600.00.008Е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9) в строках 600.00.009А, 600.00.009В и 600.00.009С указываются ставки социального налога, установленные пунктом 2 статьи 317 Кодекса; </w:t>
      </w:r>
      <w:r>
        <w:br/>
      </w:r>
      <w:r>
        <w:rPr>
          <w:rFonts w:ascii="Times New Roman"/>
          <w:b w:val="false"/>
          <w:i w:val="false"/>
          <w:color w:val="000000"/>
          <w:sz w:val="28"/>
        </w:rPr>
        <w:t>
</w:t>
      </w:r>
      <w:r>
        <w:rPr>
          <w:rFonts w:ascii="Times New Roman"/>
          <w:b w:val="false"/>
          <w:i w:val="false"/>
          <w:color w:val="000000"/>
          <w:sz w:val="28"/>
        </w:rPr>
        <w:t xml:space="preserve">      10) в строках 600.00.010А, 600.00.010В и 600.00.010С указываются суммы социального налога, исчисленного за 1, 2 и 3 месяцы отчетного налогового периода путем умножения соответствующих строк 600.00.008 и 600.00.009. В строке 600.00.010D указывается сумма социального налога за отчетный налоговый период, определяемая как сумма строк 600.00.010А, 600.00.010В и 600.00.010С. В строке 600.00.010Е указывается сумма социального налога с начала года, определяемая как сумма строк 600.00.010D Декларации отчетного налогового периода и 600.00.010Е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11) в строках 600.00.011А, 600.00.011В и 600.00.011С указываются доходы работников - инвалидов за 1, 2 и 3 месяцы отчетного налогового периода соответственно. В строке 600.00.011D указывается доход работников - инвалидов за отчетный налоговый период, определяемый как сумма строк 600.00.011А, 600.00.011В и 600.00.011С. В строке 600.00.011Е указывается доход работников - инвалидов с начала года, определяемый как сумма строк 600.00.011D Декларации отчетного налогового периода и 600.00.011Е Декларации за предыдущий налоговый период. В строках 600.00.011А, 600.00.011В и 600.00.011С переносятся суммы, отраженные в соответствующих строках 600.01.001А 4С, 600.01.001В 4С и 600.01.001С 4С; </w:t>
      </w:r>
      <w:r>
        <w:br/>
      </w:r>
      <w:r>
        <w:rPr>
          <w:rFonts w:ascii="Times New Roman"/>
          <w:b w:val="false"/>
          <w:i w:val="false"/>
          <w:color w:val="000000"/>
          <w:sz w:val="28"/>
        </w:rPr>
        <w:t>
</w:t>
      </w:r>
      <w:r>
        <w:rPr>
          <w:rFonts w:ascii="Times New Roman"/>
          <w:b w:val="false"/>
          <w:i w:val="false"/>
          <w:color w:val="000000"/>
          <w:sz w:val="28"/>
        </w:rPr>
        <w:t xml:space="preserve">      12) в строках 600.00.012А, 600.00.012В и 600.00.012С указываются доходы работников-инвалидов, не облагаемые социальным налогом за 1, 2 и 3 месяцы отчетного налогового периода соответственно. В строке 600.00.012D указывается доход работников-инвалидов, не облагаемый социальным налогом за отчетный налоговый период, определяемый как сумма строк 600.00.012А, 600.00.012В и 600.00.012С. В строке 600.00.012Е указывается доход работников-инвалидов, не облагаемый социальным налогом с начала года, определяемый как сумма строк 600.00.012D Декларации отчетного налогового периода и 600.00.012Е Декларации за предыдущий налоговый период. В строки 600.00.012А, 600.00.012В и 600.00.012С переносятся суммы, отраженные в соответствующих строках 600.02.001А 4С, 600.02.001В 4С и 600.02.001С 4С; </w:t>
      </w:r>
      <w:r>
        <w:br/>
      </w:r>
      <w:r>
        <w:rPr>
          <w:rFonts w:ascii="Times New Roman"/>
          <w:b w:val="false"/>
          <w:i w:val="false"/>
          <w:color w:val="000000"/>
          <w:sz w:val="28"/>
        </w:rPr>
        <w:t>
</w:t>
      </w:r>
      <w:r>
        <w:rPr>
          <w:rFonts w:ascii="Times New Roman"/>
          <w:b w:val="false"/>
          <w:i w:val="false"/>
          <w:color w:val="000000"/>
          <w:sz w:val="28"/>
        </w:rPr>
        <w:t xml:space="preserve">      13) в строках 600.00.013А, 600.00.013В и 600.00.013С указываются облагаемые доходы за 1, 2 и 3 месяцы отчетного налогового периода, определяемые как разница соответствующих сумм строк 600.00.011 и 600.00.012. В строке 600.00.013D указывается облагаемый доход за отчетный налоговый период, определяемый как сумма строк 600.00.013А, 600.00.013В и 600.00.013С. В строке 600.00.013Е указывается облагаемый доход с начала года, определяемый как сумма строк 600.00.013D Декларации отчетного налогового периода и 600.00.013Е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14) в строках 600.00.014А, 600.00.014В и 600.00.014С указываются ставки социального налога, установленные пунктом 4 статьи 317 Кодекса; </w:t>
      </w:r>
      <w:r>
        <w:br/>
      </w:r>
      <w:r>
        <w:rPr>
          <w:rFonts w:ascii="Times New Roman"/>
          <w:b w:val="false"/>
          <w:i w:val="false"/>
          <w:color w:val="000000"/>
          <w:sz w:val="28"/>
        </w:rPr>
        <w:t>
</w:t>
      </w:r>
      <w:r>
        <w:rPr>
          <w:rFonts w:ascii="Times New Roman"/>
          <w:b w:val="false"/>
          <w:i w:val="false"/>
          <w:color w:val="000000"/>
          <w:sz w:val="28"/>
        </w:rPr>
        <w:t xml:space="preserve">      15) в строках 600.00.015А, 600.00.015В и 600.00.015С указываются суммы социального налога, исчисленного за 1, 2 и 3 месяцы отчетного налогового периода путем умножения соответствующих строк 600.00.013 и 600.00.014. В строке 600.00.015D указывается сумма социального налога за отчетный налоговый период, определяемая как сумма строк 600.00.015А, 600.00.015В и 600.00.015С. В строке 600.00.015Е указывается сумма социального налога с начала года, определяемая как сумма строк 600.00.015D Декларации отчетного налогового периода и 600.00.015Е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16) в строках 600.00.016А, 600.00.016В и 600.00.016С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месяца отчетного налогового периода соответственно. В строки 600.00.016А, 600.00.016В и 600.00.016С переносятся суммы, отраженные соответственно в строках 600.00.019С Декларации за предыдущий налоговый период, 600.00.019А и 600.00.019В Декларации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17) в строках 600.00.017А, 600.00.017В и 600.00.017С указываются суммы социальных пособий, засчитываемые в счет уплаты социального налога, определяемые в соответствии с законодательным актом Республики Казахстан, за 1, 2 и 3 месяцы отчетного налогового периода соответственно. В строке 600.00.017D указывается сумма социальных пособий, засчитываемая в счет уплаты социального налога за отчетный налоговый период, определяемая как сумма строк 600.00.017А, 600.00.017В и 600.00.017С. В строке 600.00.017Е указывается сумма социальных пособий, засчитываемая в счет уплаты социального налога с начала года, определяемая как сумма строк 600.00.017D Декларации отчетного налогового периода и 600.00.017Е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18) в строках 600.00.018А, 600.00.018В и 600.00.018С указываются суммы социальных пособий, зачтенных в счет уплаты социального налога за 1, 2 и 3 месяцы отчетного налогового периода соответственно, определяемые как наименьшая величина из соответствующих сумм строк 600.00.016 и 600.00.017. В строке 600.00.018D указывается сумма социальных пособий, зачтенная в счет уплаты социального налога за отчетный налоговый период, определяемая как сумма строк 600.00.018А, 600.00.018В и 600.00.018С. В строке 600.00.018Е указывается сумма социальных пособий, зачтенная в счет уплаты социального налога с начала года, определяемая как сумма строк 600.00.018D Декларации отчетного налогового периода и 600.00.018Е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19) в строках 600.00.019А, 600.00.019В и 600.00.019С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 отчетного налогового периода соответственно, определяемое как разница соответствующих сумм строк 600.00.016 и 600.00.018; </w:t>
      </w:r>
      <w:r>
        <w:br/>
      </w:r>
      <w:r>
        <w:rPr>
          <w:rFonts w:ascii="Times New Roman"/>
          <w:b w:val="false"/>
          <w:i w:val="false"/>
          <w:color w:val="000000"/>
          <w:sz w:val="28"/>
        </w:rPr>
        <w:t>
</w:t>
      </w:r>
      <w:r>
        <w:rPr>
          <w:rFonts w:ascii="Times New Roman"/>
          <w:b w:val="false"/>
          <w:i w:val="false"/>
          <w:color w:val="000000"/>
          <w:sz w:val="28"/>
        </w:rPr>
        <w:t xml:space="preserve">      20) в строках 600.00.020А, 600.00.020В и 600.00.020С указываются общие суммы социального налога за 1, 2 и 3 месяцы отчетного налогового периода, определяемые как сумма соответствующих строк 600.00.005, 600.00.010, 600.00.015, уменьшенная на сумму, отраженную в строке 600.00.018. В строке 600.00.020D указывается общая сумма социального налога за отчетный налоговый период, определяемая как сумма строк 600.00.020А, 600.00.020В и 600.00.020С. В строке 600.00.020Е указывается общая сумма социального налога с начала года, определяемая как сумма строк 600.00.020D Декларации отчетного налогового периода и 600.00.020Е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21) в строках 600.00.021А, 600.00.021В и 600.00.021С указываются суммы уплаченного социального налога и произведенных зачетов в счет уплаты социального налога в соответствии со статьей 39 Кодекса в 1, 2 и 3 месяцах отчетного налогового периода соответственно. В строке 600.00.021D указывается сумма уплаченного социального налога за отчетный налоговый период, определяемая как сумма строк 600.00.021А, 600.00.021В и 600.00.021С. В строке 600.00.021Е указывается сумма уплаченного социального налога с начала года, определяемая как сумма строк 600.00.021D Декларации отчетного налогового периода и 600.00.021Е Декларации за предыдущий налоговый период. При представлении Декларации за 4 квартал строка 600.00.021Е заполняется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r>
        <w:br/>
      </w:r>
      <w:r>
        <w:rPr>
          <w:rFonts w:ascii="Times New Roman"/>
          <w:b w:val="false"/>
          <w:i w:val="false"/>
          <w:color w:val="000000"/>
          <w:sz w:val="28"/>
        </w:rPr>
        <w:t>
</w:t>
      </w:r>
      <w:r>
        <w:rPr>
          <w:rFonts w:ascii="Times New Roman"/>
          <w:b w:val="false"/>
          <w:i w:val="false"/>
          <w:color w:val="000000"/>
          <w:sz w:val="28"/>
        </w:rPr>
        <w:t xml:space="preserve">      22) в строках 600.00.022А, 600.00.022В и 600.00.022С указываются суммы социального налога, подлежащие уплате за 1, 2 и 3 месяцы отчетного налогового периода, определяемые как разница соответствующих сумм строк 600.00.020 и 600.00.021. В строке 600.00.022D указывается сумма социального налога, подлежащая уплате за отчетный налоговый период, определяемая как сумма строк 600.00.022А, 600.00.022В и 600.00.022С. В строке 600.00.022Е указывается сумма социального налога, подлежащая уплате с начала года, определяемая как сумма строк 600.00.022D Декларации отчетного налогового периода и 600.00.022Е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23) в случае, если сумма уплаченного социального налога и произведенных зачетов, указанная в строке 600.00.021 больше суммы социального налога, определенного в строке 620.00.020, то в строке 600.00.023 указывается сумма излишне уплаченного налога за соответствующий месяц отчетного налогового периода, определяемая как разница соответствующих сумм строк 600.00.021 и 600.00.020. В строке 600.00.023D указывается сумма излишне уплаченного социального налога за отчетный налоговый период, определяемая как сумма строк 600.00.023А, 600.00.023В и 600.00.023С. В строке 600.00.023Е указывается сумма излишне уплаченного социального налога с начала года, определяемая как сумма строк 600.00.023 D Декларации отчетного налогового периода и 600.00.023Е Декларации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Перечень доходов - Форма 600.01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14. Данная форма предназначена для отражения доходов работников, включая иностранных граждан и лиц без гражданства, являющихся работниками данного налогоплательщика, начисленных налогоплательщиком и определяемых в соответствии с пунктом 2 статьи 149 Кодекса. Форма представляется отдельно по каждой категории работников. </w:t>
      </w:r>
      <w:r>
        <w:br/>
      </w:r>
      <w:r>
        <w:rPr>
          <w:rFonts w:ascii="Times New Roman"/>
          <w:b w:val="false"/>
          <w:i w:val="false"/>
          <w:color w:val="000000"/>
          <w:sz w:val="28"/>
        </w:rPr>
        <w:t>
</w:t>
      </w:r>
      <w:r>
        <w:rPr>
          <w:rFonts w:ascii="Times New Roman"/>
          <w:b w:val="false"/>
          <w:i w:val="false"/>
          <w:color w:val="000000"/>
          <w:sz w:val="28"/>
        </w:rPr>
        <w:t xml:space="preserve">      15. В разделе "Общая информация о налогоплательщике" в пункте 4 указывается категория работников, по которым представляется форма: </w:t>
      </w:r>
      <w:r>
        <w:br/>
      </w:r>
      <w:r>
        <w:rPr>
          <w:rFonts w:ascii="Times New Roman"/>
          <w:b w:val="false"/>
          <w:i w:val="false"/>
          <w:color w:val="000000"/>
          <w:sz w:val="28"/>
        </w:rPr>
        <w:t>
</w:t>
      </w:r>
      <w:r>
        <w:rPr>
          <w:rFonts w:ascii="Times New Roman"/>
          <w:b w:val="false"/>
          <w:i w:val="false"/>
          <w:color w:val="000000"/>
          <w:sz w:val="28"/>
        </w:rPr>
        <w:t xml:space="preserve">      ячейка А - работники, за исключением работников - иностранных специалистов и работников-инвалидов, </w:t>
      </w:r>
      <w:r>
        <w:br/>
      </w:r>
      <w:r>
        <w:rPr>
          <w:rFonts w:ascii="Times New Roman"/>
          <w:b w:val="false"/>
          <w:i w:val="false"/>
          <w:color w:val="000000"/>
          <w:sz w:val="28"/>
        </w:rPr>
        <w:t>
</w:t>
      </w:r>
      <w:r>
        <w:rPr>
          <w:rFonts w:ascii="Times New Roman"/>
          <w:b w:val="false"/>
          <w:i w:val="false"/>
          <w:color w:val="000000"/>
          <w:sz w:val="28"/>
        </w:rPr>
        <w:t xml:space="preserve">      ячейка В - работники - иностранные специалисты, </w:t>
      </w:r>
      <w:r>
        <w:br/>
      </w:r>
      <w:r>
        <w:rPr>
          <w:rFonts w:ascii="Times New Roman"/>
          <w:b w:val="false"/>
          <w:i w:val="false"/>
          <w:color w:val="000000"/>
          <w:sz w:val="28"/>
        </w:rPr>
        <w:t>
</w:t>
      </w:r>
      <w:r>
        <w:rPr>
          <w:rFonts w:ascii="Times New Roman"/>
          <w:b w:val="false"/>
          <w:i w:val="false"/>
          <w:color w:val="000000"/>
          <w:sz w:val="28"/>
        </w:rPr>
        <w:t xml:space="preserve">      ячейка С - работники - инвалиды. </w:t>
      </w:r>
      <w:r>
        <w:br/>
      </w:r>
      <w:r>
        <w:rPr>
          <w:rFonts w:ascii="Times New Roman"/>
          <w:b w:val="false"/>
          <w:i w:val="false"/>
          <w:color w:val="000000"/>
          <w:sz w:val="28"/>
        </w:rPr>
        <w:t>
</w:t>
      </w:r>
      <w:r>
        <w:rPr>
          <w:rFonts w:ascii="Times New Roman"/>
          <w:b w:val="false"/>
          <w:i w:val="false"/>
          <w:color w:val="000000"/>
          <w:sz w:val="28"/>
        </w:rPr>
        <w:t xml:space="preserve">      16.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600.01.001А, 600.01.001В и 600.01.001С указываются общие суммы доходов за 1, 2 и 3 месяцы отчетного налогового периода, определяемые как суммы соответствующих строк с 600.01.002 по 620.01.028. В строке 600.01.001D указывается общая сумма доходов за отчетный налоговый период, определяемая как сумма строк 600.01.001А, 600.01.001В и 600.01.001С. В строке 600.01.001Е указывается общая сумма доходов с начала года, определяемая как сумма строк 600.01.001D формы 600.01 отчетного налогового периода и 600.01.001Е формы 600.01 за предыдущий налоговый период. Суммы, отраженные в строках 600.01.001А 4А, 600.01.001В 4А и 600.01.001С 4А переносятся соответственно в строки 600.00.001А, 600.00.001В и 600.00.001С. Суммы, отраженные в строках 600.01.001А 4В, 600.01.001В 4В и 600.01.001С 4В переносятся соответственно в строки 600.00.006А, 600.00.006В и 600.00.006С. Суммы, отраженные в строках 600.01.001А 4С, 600.01.001В 4С и 600.01.001С 4С переносятся соответственно в строки 600.00.011А, 600.00.011В и 600.00.011С; </w:t>
      </w:r>
      <w:r>
        <w:br/>
      </w:r>
      <w:r>
        <w:rPr>
          <w:rFonts w:ascii="Times New Roman"/>
          <w:b w:val="false"/>
          <w:i w:val="false"/>
          <w:color w:val="000000"/>
          <w:sz w:val="28"/>
        </w:rPr>
        <w:t>
</w:t>
      </w:r>
      <w:r>
        <w:rPr>
          <w:rFonts w:ascii="Times New Roman"/>
          <w:b w:val="false"/>
          <w:i w:val="false"/>
          <w:color w:val="000000"/>
          <w:sz w:val="28"/>
        </w:rPr>
        <w:t xml:space="preserve">      2) в строках с 600.01.002А, 600.01.002В и 600.01.002С по 600.01.027А, 600.01.027В и 600.01.027С указываются суммы по видам доходов за 1, 2 и 3 месяцы отчетного налогового периода соответственно. В строках с 600.01.001D по 600.01.027D указываются суммы по видам доходов за отчетный налоговый период, определяемые как суммы соответствующих строк с 600.01.002А, 600.01.002В и 600.01.002С по 600.01.027А, 600.01.027В и 600.01.027С. В строках с 600.01.002Е по 600.01.027Е указываются суммы по видам доходов с начала года, определяемые как суммы соответствующих строк с 600.01.002D по 600.01.027D формы 600.01 отчетного налогового периода и с 600.01.002Е по 600.01.027Е формы 600.01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строках 600.01.028А, 600.01.028В и 600.01.028С указываются суммы по другим видам доходов, не отраженных в строках с 600.01.002 по 600.01.027 за 1, 2 и 3 месяцы отчетного налогового периода соответственно. В строке 600.01.028D указывается сумма по другим видам доходов за отчетный налоговый период, определяемая как сумма строк 600.01.028А, 600.01.028В и 600.01.028С. В строке 600.01.028Е указывается сумма по другим видам доходов с начала года, определяемая как сумма строк 600.01.028D формы 600.01 отчетного налогового периода и 600.01.028Е формы 600.01 за предыдущий налоговый период. В строки 600.01.028А, 600.01.028В и 600.01.028С переносятся соответственно суммы, отраженные в строках 01А, 01В и 01С дополнительной формы к строке 600.01.028. </w:t>
      </w:r>
      <w:r>
        <w:br/>
      </w:r>
      <w:r>
        <w:rPr>
          <w:rFonts w:ascii="Times New Roman"/>
          <w:b w:val="false"/>
          <w:i w:val="false"/>
          <w:color w:val="000000"/>
          <w:sz w:val="28"/>
        </w:rPr>
        <w:t>
</w:t>
      </w:r>
      <w:r>
        <w:rPr>
          <w:rFonts w:ascii="Times New Roman"/>
          <w:b w:val="false"/>
          <w:i w:val="false"/>
          <w:color w:val="000000"/>
          <w:sz w:val="28"/>
        </w:rPr>
        <w:t xml:space="preserve">      17. Дополнительная форма к строке 600.01.028 предназначена для отражения других видов доходов, не отраженных в строках с 600.01.002 по 600.01.027 формы 600.01. </w:t>
      </w:r>
      <w:r>
        <w:br/>
      </w:r>
      <w:r>
        <w:rPr>
          <w:rFonts w:ascii="Times New Roman"/>
          <w:b w:val="false"/>
          <w:i w:val="false"/>
          <w:color w:val="000000"/>
          <w:sz w:val="28"/>
        </w:rPr>
        <w:t>
</w:t>
      </w:r>
      <w:r>
        <w:rPr>
          <w:rFonts w:ascii="Times New Roman"/>
          <w:b w:val="false"/>
          <w:i w:val="false"/>
          <w:color w:val="000000"/>
          <w:sz w:val="28"/>
        </w:rPr>
        <w:t xml:space="preserve">      18. Указывается номер текущей страницы. </w:t>
      </w:r>
      <w:r>
        <w:br/>
      </w:r>
      <w:r>
        <w:rPr>
          <w:rFonts w:ascii="Times New Roman"/>
          <w:b w:val="false"/>
          <w:i w:val="false"/>
          <w:color w:val="000000"/>
          <w:sz w:val="28"/>
        </w:rPr>
        <w:t>
</w:t>
      </w:r>
      <w:r>
        <w:rPr>
          <w:rFonts w:ascii="Times New Roman"/>
          <w:b w:val="false"/>
          <w:i w:val="false"/>
          <w:color w:val="000000"/>
          <w:sz w:val="28"/>
        </w:rPr>
        <w:t xml:space="preserve">      19.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01А, 01В и 01С указываются итоговые суммы по другим видам доходов за 1, 2 и 3 месяцы отчетного налогового периода, определяемые как суммы соответствующих последующих строк. В строке 01D указывается итоговая сумма по другим видам доходов за отчетный налоговый период, определяемая как сумма строк 01А, 01В и 01С. В строке 01Е указывается итоговая сумма по другим видам доходов с начала года, определяемая как сумма строк 01D дополнительной формы к строке 600.01.028 отчетного налогового периода и 01Е дополнительной формы к строке 600.01.028 за предыдущий налоговый период. Суммы, отраженные в строках 01А, 01В и 01С переносятся соответственно в строки 600.01.028А, 600.01.028В и 600.01.028С; </w:t>
      </w:r>
      <w:r>
        <w:br/>
      </w:r>
      <w:r>
        <w:rPr>
          <w:rFonts w:ascii="Times New Roman"/>
          <w:b w:val="false"/>
          <w:i w:val="false"/>
          <w:color w:val="000000"/>
          <w:sz w:val="28"/>
        </w:rPr>
        <w:t>
</w:t>
      </w:r>
      <w:r>
        <w:rPr>
          <w:rFonts w:ascii="Times New Roman"/>
          <w:b w:val="false"/>
          <w:i w:val="false"/>
          <w:color w:val="000000"/>
          <w:sz w:val="28"/>
        </w:rPr>
        <w:t xml:space="preserve">      2) в последующих строках в графе 1 проставляется очередной порядковый номер строки, в графе 2 указываются виды доходов; в строках А, В и С указываются суммы доходов за 1, 2 и 3 месяцы отчетного налогового периода, в строке D указывается сумма доходов за отчетный налоговый период, определяемая как сумма строк А, В и С, в строке Е указывается сумма доходов с начала года, определяемая как сумма соответствующих строк D дополнительной формы к строке 600.01.028 отчетного налогового периода и Е дополнительной формы к строке 600.01.028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Перечень доходов, не облагаемых социальным налогом - </w:t>
      </w:r>
      <w:r>
        <w:br/>
      </w:r>
      <w:r>
        <w:rPr>
          <w:rFonts w:ascii="Times New Roman"/>
          <w:b w:val="false"/>
          <w:i w:val="false"/>
          <w:color w:val="000000"/>
          <w:sz w:val="28"/>
        </w:rPr>
        <w:t>
</w:t>
      </w:r>
      <w:r>
        <w:rPr>
          <w:rFonts w:ascii="Times New Roman"/>
          <w:b/>
          <w:i w:val="false"/>
          <w:color w:val="000080"/>
          <w:sz w:val="28"/>
        </w:rPr>
        <w:t xml:space="preserve">            Форма 600.02 (приложение N 2 к Декларации) </w:t>
      </w:r>
    </w:p>
    <w:p>
      <w:pPr>
        <w:spacing w:after="0"/>
        <w:ind w:left="0"/>
        <w:jc w:val="both"/>
      </w:pPr>
      <w:r>
        <w:rPr>
          <w:rFonts w:ascii="Times New Roman"/>
          <w:b w:val="false"/>
          <w:i w:val="false"/>
          <w:color w:val="000000"/>
          <w:sz w:val="28"/>
        </w:rPr>
        <w:t xml:space="preserve">      20. Данная форма предназначена для отражения начисленных доходов, не облагаемых социальным налогом в соответствии с пунктом 1 статьи 316 Кодекса. </w:t>
      </w:r>
      <w:r>
        <w:br/>
      </w:r>
      <w:r>
        <w:rPr>
          <w:rFonts w:ascii="Times New Roman"/>
          <w:b w:val="false"/>
          <w:i w:val="false"/>
          <w:color w:val="000000"/>
          <w:sz w:val="28"/>
        </w:rPr>
        <w:t>
</w:t>
      </w:r>
      <w:r>
        <w:rPr>
          <w:rFonts w:ascii="Times New Roman"/>
          <w:b w:val="false"/>
          <w:i w:val="false"/>
          <w:color w:val="000000"/>
          <w:sz w:val="28"/>
        </w:rPr>
        <w:t xml:space="preserve">      21. В разделе "Общая информация о налогоплательщике" в пункте 4 указывается категория работников, по которым представляется форма: </w:t>
      </w:r>
      <w:r>
        <w:br/>
      </w:r>
      <w:r>
        <w:rPr>
          <w:rFonts w:ascii="Times New Roman"/>
          <w:b w:val="false"/>
          <w:i w:val="false"/>
          <w:color w:val="000000"/>
          <w:sz w:val="28"/>
        </w:rPr>
        <w:t>
</w:t>
      </w:r>
      <w:r>
        <w:rPr>
          <w:rFonts w:ascii="Times New Roman"/>
          <w:b w:val="false"/>
          <w:i w:val="false"/>
          <w:color w:val="000000"/>
          <w:sz w:val="28"/>
        </w:rPr>
        <w:t xml:space="preserve">      ячейка А - работники, за исключением работников - иностранных специалистов и работников-инвалидов, </w:t>
      </w:r>
      <w:r>
        <w:br/>
      </w:r>
      <w:r>
        <w:rPr>
          <w:rFonts w:ascii="Times New Roman"/>
          <w:b w:val="false"/>
          <w:i w:val="false"/>
          <w:color w:val="000000"/>
          <w:sz w:val="28"/>
        </w:rPr>
        <w:t>
</w:t>
      </w:r>
      <w:r>
        <w:rPr>
          <w:rFonts w:ascii="Times New Roman"/>
          <w:b w:val="false"/>
          <w:i w:val="false"/>
          <w:color w:val="000000"/>
          <w:sz w:val="28"/>
        </w:rPr>
        <w:t xml:space="preserve">      ячейка В - работники - иностранные специалисты, </w:t>
      </w:r>
      <w:r>
        <w:br/>
      </w:r>
      <w:r>
        <w:rPr>
          <w:rFonts w:ascii="Times New Roman"/>
          <w:b w:val="false"/>
          <w:i w:val="false"/>
          <w:color w:val="000000"/>
          <w:sz w:val="28"/>
        </w:rPr>
        <w:t>
</w:t>
      </w:r>
      <w:r>
        <w:rPr>
          <w:rFonts w:ascii="Times New Roman"/>
          <w:b w:val="false"/>
          <w:i w:val="false"/>
          <w:color w:val="000000"/>
          <w:sz w:val="28"/>
        </w:rPr>
        <w:t xml:space="preserve">      ячейка С - работники - инвалиды. </w:t>
      </w:r>
      <w:r>
        <w:br/>
      </w:r>
      <w:r>
        <w:rPr>
          <w:rFonts w:ascii="Times New Roman"/>
          <w:b w:val="false"/>
          <w:i w:val="false"/>
          <w:color w:val="000000"/>
          <w:sz w:val="28"/>
        </w:rPr>
        <w:t>
</w:t>
      </w:r>
      <w:r>
        <w:rPr>
          <w:rFonts w:ascii="Times New Roman"/>
          <w:b w:val="false"/>
          <w:i w:val="false"/>
          <w:color w:val="000000"/>
          <w:sz w:val="28"/>
        </w:rPr>
        <w:t xml:space="preserve">      22.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600.02.001А, 600.02.001В и 600.02.001С указываются общие суммы доходов, не облагаемых социальным налогом за 1, 2 и 3 месяцы отчетного налогового периода, определяемые как суммы соответствующих строк с 600.02.002 по 600.02.027. В строке 600.02.001D указывается общая сумма доходов, не облагаемых социальным налогом за отчетный налоговый период, определяемая как сумма строк 600.02.001А, 600.02.001В и 600.02.001С. В строке 600.02.001Е указывается общая сумма доходов, не облагаемых социальным налогом с начала года, определяемая как сумма строк 600.02.001D формы 600.02 отчетного налогового периода и 600.02.001Е формы 600.02 за предыдущий налоговый период. Суммы, отраженные в строках 600.02.001А 4А, 600.02.001В 4А и 600.02.001С 4А переносятся соответственно в строки 600.00.002А, 600.00.002В и 600.00.002С. Суммы, отраженные в строках 600.02.001А 4В, 600.02.001В 4В и 600.02.001С 4В переносятся соответственно в строки 600.00.007А, 600.00.007В и 600.00.007С. Суммы, отраженные в строках 600.02.001А 4С, 600.02.001В 4С и 600.02.001С 4С переносятся соответственно в строки 600.00.012А, 600.00.012В и 600.00.012С; </w:t>
      </w:r>
      <w:r>
        <w:br/>
      </w:r>
      <w:r>
        <w:rPr>
          <w:rFonts w:ascii="Times New Roman"/>
          <w:b w:val="false"/>
          <w:i w:val="false"/>
          <w:color w:val="000000"/>
          <w:sz w:val="28"/>
        </w:rPr>
        <w:t>
</w:t>
      </w:r>
      <w:r>
        <w:rPr>
          <w:rFonts w:ascii="Times New Roman"/>
          <w:b w:val="false"/>
          <w:i w:val="false"/>
          <w:color w:val="000000"/>
          <w:sz w:val="28"/>
        </w:rPr>
        <w:t xml:space="preserve">      2) в строках с 600.02.002А, 600.02.002В и 600.02.002С по 600.02.027А, 600.02.027В и 600.02.027С указываются суммы по видам доходов, не облагаемых социальным налогом за 1, 2 и 3 месяцы отчетного налогового периода соответственно. В строках с 600.02.002D по 600.02.027D указываются суммы доходов, не облагаемых социальным налогом за отчетный налоговый период, определяемые как суммы соответствующих строк с 600.02.002А, 600.02.002В и 600.02.002С по 600.02.027А, 600.02.027В и 600.02.027С. В строках 600.02.002Е по 600.02.027Е указываются суммы доходов, не облагаемых социальным налогом с начала года, определяемые как суммы строк с 600.02.002D по 600.02.027D формы 600.02 отчетного налогового периода и с 600.02.002Е по 600.02.027Е формы 600.02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600.02.002 указываются суммы обязательных пенсионных взносов, исчисленные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 строке 600.02.003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строках 600.02.004, 600.02.010, 600.02.011, 600.02.013, 600.02.014, 600.02.019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строках 600.02.008, 600.02.012, 600.02.016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 строке 600.02.005 указываются все виды выплат военнослужащим и сотрудникам органов внутренних дел, получаемые ими в связи с исполнением обязанностей воинской службы; </w:t>
      </w:r>
      <w:r>
        <w:br/>
      </w:r>
      <w:r>
        <w:rPr>
          <w:rFonts w:ascii="Times New Roman"/>
          <w:b w:val="false"/>
          <w:i w:val="false"/>
          <w:color w:val="000000"/>
          <w:sz w:val="28"/>
        </w:rPr>
        <w:t>
</w:t>
      </w:r>
      <w:r>
        <w:rPr>
          <w:rFonts w:ascii="Times New Roman"/>
          <w:b w:val="false"/>
          <w:i w:val="false"/>
          <w:color w:val="000000"/>
          <w:sz w:val="28"/>
        </w:rPr>
        <w:t xml:space="preserve">      8) в строке 600.02.006 указывается размер компенсаций при служебных командировках в соответствии с подпунктом 16) пункта 1 статьи 144 Кодекса; </w:t>
      </w:r>
      <w:r>
        <w:br/>
      </w:r>
      <w:r>
        <w:rPr>
          <w:rFonts w:ascii="Times New Roman"/>
          <w:b w:val="false"/>
          <w:i w:val="false"/>
          <w:color w:val="000000"/>
          <w:sz w:val="28"/>
        </w:rPr>
        <w:t>
</w:t>
      </w:r>
      <w:r>
        <w:rPr>
          <w:rFonts w:ascii="Times New Roman"/>
          <w:b w:val="false"/>
          <w:i w:val="false"/>
          <w:color w:val="000000"/>
          <w:sz w:val="28"/>
        </w:rPr>
        <w:t xml:space="preserve">      9) в строке 600.02.007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w:t>
      </w:r>
      <w:r>
        <w:rPr>
          <w:rFonts w:ascii="Times New Roman"/>
          <w:b w:val="false"/>
          <w:i w:val="false"/>
          <w:color w:val="000000"/>
          <w:sz w:val="28"/>
        </w:rPr>
        <w:t xml:space="preserve">      для оплаты медицинских услуг, </w:t>
      </w:r>
      <w:r>
        <w:br/>
      </w:r>
      <w:r>
        <w:rPr>
          <w:rFonts w:ascii="Times New Roman"/>
          <w:b w:val="false"/>
          <w:i w:val="false"/>
          <w:color w:val="000000"/>
          <w:sz w:val="28"/>
        </w:rPr>
        <w:t>
</w:t>
      </w:r>
      <w:r>
        <w:rPr>
          <w:rFonts w:ascii="Times New Roman"/>
          <w:b w:val="false"/>
          <w:i w:val="false"/>
          <w:color w:val="000000"/>
          <w:sz w:val="28"/>
        </w:rPr>
        <w:t xml:space="preserve">      при рождении ребенка, </w:t>
      </w:r>
      <w:r>
        <w:br/>
      </w:r>
      <w:r>
        <w:rPr>
          <w:rFonts w:ascii="Times New Roman"/>
          <w:b w:val="false"/>
          <w:i w:val="false"/>
          <w:color w:val="000000"/>
          <w:sz w:val="28"/>
        </w:rPr>
        <w:t>
</w:t>
      </w:r>
      <w:r>
        <w:rPr>
          <w:rFonts w:ascii="Times New Roman"/>
          <w:b w:val="false"/>
          <w:i w:val="false"/>
          <w:color w:val="000000"/>
          <w:sz w:val="28"/>
        </w:rPr>
        <w:t xml:space="preserve">      на погребение; </w:t>
      </w:r>
      <w:r>
        <w:br/>
      </w:r>
      <w:r>
        <w:rPr>
          <w:rFonts w:ascii="Times New Roman"/>
          <w:b w:val="false"/>
          <w:i w:val="false"/>
          <w:color w:val="000000"/>
          <w:sz w:val="28"/>
        </w:rPr>
        <w:t>
</w:t>
      </w:r>
      <w:r>
        <w:rPr>
          <w:rFonts w:ascii="Times New Roman"/>
          <w:b w:val="false"/>
          <w:i w:val="false"/>
          <w:color w:val="000000"/>
          <w:sz w:val="28"/>
        </w:rPr>
        <w:t xml:space="preserve">      10) в строке 600.02.009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w:t>
      </w:r>
      <w:r>
        <w:rPr>
          <w:rFonts w:ascii="Times New Roman"/>
          <w:b w:val="false"/>
          <w:i w:val="false"/>
          <w:color w:val="000000"/>
          <w:sz w:val="28"/>
        </w:rPr>
        <w:t xml:space="preserve">      11) в строке 600.02.015 указывается размер выплат в соответствии с подпунктом 26) пункта 1 статьи 144 Кодекса; </w:t>
      </w:r>
      <w:r>
        <w:br/>
      </w:r>
      <w:r>
        <w:rPr>
          <w:rFonts w:ascii="Times New Roman"/>
          <w:b w:val="false"/>
          <w:i w:val="false"/>
          <w:color w:val="000000"/>
          <w:sz w:val="28"/>
        </w:rPr>
        <w:t>
</w:t>
      </w:r>
      <w:r>
        <w:rPr>
          <w:rFonts w:ascii="Times New Roman"/>
          <w:b w:val="false"/>
          <w:i w:val="false"/>
          <w:color w:val="000000"/>
          <w:sz w:val="28"/>
        </w:rPr>
        <w:t xml:space="preserve">      12) в строках 600.02.017, 600.02.022, 600.02.027 указываются выплаты, осуществляемые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в строке 600.02.018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(соглашения),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w:t>
      </w:r>
      <w:r>
        <w:rPr>
          <w:rFonts w:ascii="Times New Roman"/>
          <w:b w:val="false"/>
          <w:i w:val="false"/>
          <w:color w:val="000000"/>
          <w:sz w:val="28"/>
        </w:rPr>
        <w:t xml:space="preserve">      14) в строках 600.00.020, 600.00.021 указываются страховые выплаты, произведенные страховыми организациями - страховщиками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Численность и расходы по оплате труда работников - инвалидов - </w:t>
      </w:r>
      <w:r>
        <w:br/>
      </w:r>
      <w:r>
        <w:rPr>
          <w:rFonts w:ascii="Times New Roman"/>
          <w:b w:val="false"/>
          <w:i w:val="false"/>
          <w:color w:val="000000"/>
          <w:sz w:val="28"/>
        </w:rPr>
        <w:t>
</w:t>
      </w:r>
      <w:r>
        <w:rPr>
          <w:rFonts w:ascii="Times New Roman"/>
          <w:b/>
          <w:i w:val="false"/>
          <w:color w:val="000080"/>
          <w:sz w:val="28"/>
        </w:rPr>
        <w:t xml:space="preserve">             Форма 600.03 (приложение N 3 к Декларации) </w:t>
      </w:r>
    </w:p>
    <w:p>
      <w:pPr>
        <w:spacing w:after="0"/>
        <w:ind w:left="0"/>
        <w:jc w:val="both"/>
      </w:pPr>
      <w:r>
        <w:rPr>
          <w:rFonts w:ascii="Times New Roman"/>
          <w:b w:val="false"/>
          <w:i w:val="false"/>
          <w:color w:val="000000"/>
          <w:sz w:val="28"/>
        </w:rPr>
        <w:t xml:space="preserve">      23. Данная форма предназначена для подтверждения соответствия специализированных организаций, в которых работают инвалиды с нарушениями опорно-двигательного аппарата, по потере слуха, речи, зрения, условиям, предусмотренным пунктом 2 статьи 121 Кодекса. </w:t>
      </w:r>
      <w:r>
        <w:br/>
      </w:r>
      <w:r>
        <w:rPr>
          <w:rFonts w:ascii="Times New Roman"/>
          <w:b w:val="false"/>
          <w:i w:val="false"/>
          <w:color w:val="000000"/>
          <w:sz w:val="28"/>
        </w:rPr>
        <w:t>
</w:t>
      </w:r>
      <w:r>
        <w:rPr>
          <w:rFonts w:ascii="Times New Roman"/>
          <w:b w:val="false"/>
          <w:i w:val="false"/>
          <w:color w:val="000000"/>
          <w:sz w:val="28"/>
        </w:rPr>
        <w:t xml:space="preserve">      24.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600.03.001А, 600.03.001В и 600.03.001С указывается общая численность работников за 1, 2 и 3 месяцы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2) в строках 600.03.002А, 600.03.002В и 600.03.002С указывается численность работников-инвалидов за 1, 2 и 3 месяцы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3) в строках 600.03.003А, 600.03.003В и 600.03.003С указывается удельный вес численности работников-инвалидов в общей численности работников за 1, 2 и 3 месяцы отчетного налогового периода соответственно, определяемый как отношение соответствующих строк 600.03.002 и 600.03.001; </w:t>
      </w:r>
      <w:r>
        <w:br/>
      </w:r>
      <w:r>
        <w:rPr>
          <w:rFonts w:ascii="Times New Roman"/>
          <w:b w:val="false"/>
          <w:i w:val="false"/>
          <w:color w:val="000000"/>
          <w:sz w:val="28"/>
        </w:rPr>
        <w:t>
</w:t>
      </w:r>
      <w:r>
        <w:rPr>
          <w:rFonts w:ascii="Times New Roman"/>
          <w:b w:val="false"/>
          <w:i w:val="false"/>
          <w:color w:val="000000"/>
          <w:sz w:val="28"/>
        </w:rPr>
        <w:t xml:space="preserve">      4) в строках 600.03.004А, 600.03.004В и 600.03.004С указываются суммы общих расходов по оплате труда за 1, 2 и 3 месяцы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5) в строках 600.03.005А, 600.03.005В и 600.03.005С указываются суммы расходов по оплате труда работников-инвалидов за 1, 2 и 3 месяцы отчетного налогового периода соответственно; </w:t>
      </w:r>
      <w:r>
        <w:br/>
      </w:r>
      <w:r>
        <w:rPr>
          <w:rFonts w:ascii="Times New Roman"/>
          <w:b w:val="false"/>
          <w:i w:val="false"/>
          <w:color w:val="000000"/>
          <w:sz w:val="28"/>
        </w:rPr>
        <w:t>
</w:t>
      </w:r>
      <w:r>
        <w:rPr>
          <w:rFonts w:ascii="Times New Roman"/>
          <w:b w:val="false"/>
          <w:i w:val="false"/>
          <w:color w:val="000000"/>
          <w:sz w:val="28"/>
        </w:rPr>
        <w:t xml:space="preserve">      6) в строках 600.03.006А, 600.03.006В и 600.03.006С указывается удельный вес расходов по оплате труда работников-инвалидов в общих расходах по оплате труда за 1, 2 и 3 месяцы отчетного налогового периода соответственно, определяемый как отношение соответствующих строк 600.03.005 и 600.03.004.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600.00, 600.01, 600.02, 600.03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социального налога </w:t>
      </w:r>
      <w:r>
        <w:br/>
      </w:r>
      <w:r>
        <w:rPr>
          <w:rFonts w:ascii="Times New Roman"/>
          <w:b w:val="false"/>
          <w:i w:val="false"/>
          <w:color w:val="000000"/>
          <w:sz w:val="28"/>
        </w:rPr>
        <w:t>
</w:t>
      </w:r>
      <w:r>
        <w:rPr>
          <w:rFonts w:ascii="Times New Roman"/>
          <w:b/>
          <w:i w:val="false"/>
          <w:color w:val="000080"/>
          <w:sz w:val="28"/>
        </w:rPr>
        <w:t xml:space="preserve">             по структурным подразделениям (Форма 601.00)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исчисления социального налога по структурным подразделениям юридическими лицами, имеющими структурные подразделения в соответствии со статьей 321 Кодекса. </w:t>
      </w:r>
      <w:r>
        <w:br/>
      </w:r>
      <w:r>
        <w:rPr>
          <w:rFonts w:ascii="Times New Roman"/>
          <w:b w:val="false"/>
          <w:i w:val="false"/>
          <w:color w:val="000000"/>
          <w:sz w:val="28"/>
        </w:rPr>
        <w:t>
</w:t>
      </w:r>
      <w:r>
        <w:rPr>
          <w:rFonts w:ascii="Times New Roman"/>
          <w:b w:val="false"/>
          <w:i w:val="false"/>
          <w:color w:val="000000"/>
          <w:sz w:val="28"/>
        </w:rPr>
        <w:t xml:space="preserve">      2. Расчет состоит из самого Расчета (601.00) и приложений к нему (601.01 - 601.03) по раскрытию информации об объекте обложения социальным налогом. </w:t>
      </w:r>
      <w:r>
        <w:br/>
      </w:r>
      <w:r>
        <w:rPr>
          <w:rFonts w:ascii="Times New Roman"/>
          <w:b w:val="false"/>
          <w:i w:val="false"/>
          <w:color w:val="000000"/>
          <w:sz w:val="28"/>
        </w:rPr>
        <w:t>
</w:t>
      </w:r>
      <w:r>
        <w:rPr>
          <w:rFonts w:ascii="Times New Roman"/>
          <w:b w:val="false"/>
          <w:i w:val="false"/>
          <w:color w:val="000000"/>
          <w:sz w:val="28"/>
        </w:rPr>
        <w:t xml:space="preserve">      3.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9.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социального налога по структурным подразделениям </w:t>
      </w:r>
      <w:r>
        <w:br/>
      </w:r>
      <w:r>
        <w:rPr>
          <w:rFonts w:ascii="Times New Roman"/>
          <w:b w:val="false"/>
          <w:i w:val="false"/>
          <w:color w:val="000000"/>
          <w:sz w:val="28"/>
        </w:rPr>
        <w:t>
</w:t>
      </w:r>
      <w:r>
        <w:rPr>
          <w:rFonts w:ascii="Times New Roman"/>
          <w:b/>
          <w:i w:val="false"/>
          <w:color w:val="000080"/>
          <w:sz w:val="28"/>
        </w:rPr>
        <w:t xml:space="preserve">     Форма 601.00 (приложение к Правилам составления Расчета       </w:t>
      </w:r>
      <w:r>
        <w:br/>
      </w:r>
      <w:r>
        <w:rPr>
          <w:rFonts w:ascii="Times New Roman"/>
          <w:b w:val="false"/>
          <w:i w:val="false"/>
          <w:color w:val="000000"/>
          <w:sz w:val="28"/>
        </w:rPr>
        <w:t>
</w:t>
      </w:r>
      <w:r>
        <w:rPr>
          <w:rFonts w:ascii="Times New Roman"/>
          <w:b/>
          <w:i w:val="false"/>
          <w:color w:val="000080"/>
          <w:sz w:val="28"/>
        </w:rPr>
        <w:t xml:space="preserve">социального налога по структурному подразделению (Форма 601.00) </w:t>
      </w:r>
    </w:p>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местонахождение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5) количество представленных приложений по филиалам/ представительствам и обособленным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11.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строку 601.00.001 переносятся суммы, отраженные в строке 600.00.020;  </w:t>
      </w:r>
      <w:r>
        <w:br/>
      </w:r>
      <w:r>
        <w:rPr>
          <w:rFonts w:ascii="Times New Roman"/>
          <w:b w:val="false"/>
          <w:i w:val="false"/>
          <w:color w:val="000000"/>
          <w:sz w:val="28"/>
        </w:rPr>
        <w:t>
</w:t>
      </w:r>
      <w:r>
        <w:rPr>
          <w:rFonts w:ascii="Times New Roman"/>
          <w:b w:val="false"/>
          <w:i w:val="false"/>
          <w:color w:val="000000"/>
          <w:sz w:val="28"/>
        </w:rPr>
        <w:t xml:space="preserve">      2) в строку 601.00.002 переносятся суммы, отраженные в строке 601.01.005;  </w:t>
      </w:r>
      <w:r>
        <w:br/>
      </w:r>
      <w:r>
        <w:rPr>
          <w:rFonts w:ascii="Times New Roman"/>
          <w:b w:val="false"/>
          <w:i w:val="false"/>
          <w:color w:val="000000"/>
          <w:sz w:val="28"/>
        </w:rPr>
        <w:t>
</w:t>
      </w:r>
      <w:r>
        <w:rPr>
          <w:rFonts w:ascii="Times New Roman"/>
          <w:b w:val="false"/>
          <w:i w:val="false"/>
          <w:color w:val="000000"/>
          <w:sz w:val="28"/>
        </w:rPr>
        <w:t xml:space="preserve">      3) в строку 601.00.003 переносятся суммы, отраженные в строке 601.02.005;  </w:t>
      </w:r>
      <w:r>
        <w:br/>
      </w:r>
      <w:r>
        <w:rPr>
          <w:rFonts w:ascii="Times New Roman"/>
          <w:b w:val="false"/>
          <w:i w:val="false"/>
          <w:color w:val="000000"/>
          <w:sz w:val="28"/>
        </w:rPr>
        <w:t>
</w:t>
      </w:r>
      <w:r>
        <w:rPr>
          <w:rFonts w:ascii="Times New Roman"/>
          <w:b w:val="false"/>
          <w:i w:val="false"/>
          <w:color w:val="000000"/>
          <w:sz w:val="28"/>
        </w:rPr>
        <w:t xml:space="preserve">      4) в строку 601.00.004 переносятся суммы, отраженные в строке 601.03.005.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Расчет социального налога по головной организации - </w:t>
      </w:r>
      <w:r>
        <w:br/>
      </w:r>
      <w:r>
        <w:rPr>
          <w:rFonts w:ascii="Times New Roman"/>
          <w:b w:val="false"/>
          <w:i w:val="false"/>
          <w:color w:val="000000"/>
          <w:sz w:val="28"/>
        </w:rPr>
        <w:t>
</w:t>
      </w:r>
      <w:r>
        <w:rPr>
          <w:rFonts w:ascii="Times New Roman"/>
          <w:b/>
          <w:i w:val="false"/>
          <w:color w:val="000080"/>
          <w:sz w:val="28"/>
        </w:rPr>
        <w:t xml:space="preserve">              Форма 601.01 (приложение N 1 к Расчету) </w:t>
      </w:r>
    </w:p>
    <w:p>
      <w:pPr>
        <w:spacing w:after="0"/>
        <w:ind w:left="0"/>
        <w:jc w:val="both"/>
      </w:pPr>
      <w:r>
        <w:rPr>
          <w:rFonts w:ascii="Times New Roman"/>
          <w:b w:val="false"/>
          <w:i w:val="false"/>
          <w:color w:val="000000"/>
          <w:sz w:val="28"/>
        </w:rPr>
        <w:t xml:space="preserve">      12. Данная форма предназначена для исчисления налогоплательщиком социального налога по головной организации.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о налогоплательщике" в пункте 5 указывается бюджет района, города или области, в который производится уплата социального налога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601.01.001 указываются облагаемые доходы всех работников по юридическому лицу, определяемые путем суммирования облагаемых доходов, отраженных в строках 600.00.003, 600.00.008 и 600.00.013; </w:t>
      </w:r>
      <w:r>
        <w:br/>
      </w:r>
      <w:r>
        <w:rPr>
          <w:rFonts w:ascii="Times New Roman"/>
          <w:b w:val="false"/>
          <w:i w:val="false"/>
          <w:color w:val="000000"/>
          <w:sz w:val="28"/>
        </w:rPr>
        <w:t>
</w:t>
      </w:r>
      <w:r>
        <w:rPr>
          <w:rFonts w:ascii="Times New Roman"/>
          <w:b w:val="false"/>
          <w:i w:val="false"/>
          <w:color w:val="000000"/>
          <w:sz w:val="28"/>
        </w:rPr>
        <w:t xml:space="preserve">      2) в строках 601.01.002А, 601.01.002В и 601.01.002С указываются облагаемые доходы работников головной организации за 1, 2 и 3 месяцы отчетного налогового периода. В строке 601.01.002D указывается облагаемый доход работников головной организации за отчетный налоговый период, определяемый как сумма строк 601.01.002А, 601.01.002В и 601.01.002С. В строке 601.01.002Е указывается облагаемый доход работников головной организации с начала года, определяемый как сумма строк 601.01.002D Расчета отчетного налогового периода и 601.01.002Е Расчета за предыдущий налоговый период. Для определения облагаемого дохода работников головной организации налогоплательщики могут использовать формы 600.01 и 600.02 к Декларации; </w:t>
      </w:r>
      <w:r>
        <w:br/>
      </w:r>
      <w:r>
        <w:rPr>
          <w:rFonts w:ascii="Times New Roman"/>
          <w:b w:val="false"/>
          <w:i w:val="false"/>
          <w:color w:val="000000"/>
          <w:sz w:val="28"/>
        </w:rPr>
        <w:t>
</w:t>
      </w:r>
      <w:r>
        <w:rPr>
          <w:rFonts w:ascii="Times New Roman"/>
          <w:b w:val="false"/>
          <w:i w:val="false"/>
          <w:color w:val="000000"/>
          <w:sz w:val="28"/>
        </w:rPr>
        <w:t xml:space="preserve">      3) в строках 601.01.003А, 601.01.003В и 601.01.003С указывается удельный вес облагаемых доходов работников головной организации в облагаемом доходе работников юридического лица за 1, 2 и 3 месяцы отчетного налогового периода соответственно, определяемый как отношение соответствующих сумм строк 601.01.002 и 601.01.001; </w:t>
      </w:r>
      <w:r>
        <w:br/>
      </w:r>
      <w:r>
        <w:rPr>
          <w:rFonts w:ascii="Times New Roman"/>
          <w:b w:val="false"/>
          <w:i w:val="false"/>
          <w:color w:val="000000"/>
          <w:sz w:val="28"/>
        </w:rPr>
        <w:t>
</w:t>
      </w:r>
      <w:r>
        <w:rPr>
          <w:rFonts w:ascii="Times New Roman"/>
          <w:b w:val="false"/>
          <w:i w:val="false"/>
          <w:color w:val="000000"/>
          <w:sz w:val="28"/>
        </w:rPr>
        <w:t xml:space="preserve">      4) в строку 601.01.004 переносятся суммы, отраженные соответственно в строке 600.00.020; </w:t>
      </w:r>
      <w:r>
        <w:br/>
      </w:r>
      <w:r>
        <w:rPr>
          <w:rFonts w:ascii="Times New Roman"/>
          <w:b w:val="false"/>
          <w:i w:val="false"/>
          <w:color w:val="000000"/>
          <w:sz w:val="28"/>
        </w:rPr>
        <w:t>
</w:t>
      </w:r>
      <w:r>
        <w:rPr>
          <w:rFonts w:ascii="Times New Roman"/>
          <w:b w:val="false"/>
          <w:i w:val="false"/>
          <w:color w:val="000000"/>
          <w:sz w:val="28"/>
        </w:rPr>
        <w:t xml:space="preserve">      5) в строках 601.01.005А, 601.01.005В и 601.01.005С указываются суммы исчисленного социального налога по головной организации за 1, 2 и 3 месяцы отчетного налогового периода соответственно, определяемые путем умножения соответствующих строк 601.01.004 и 601.01.003. В строке 601.01.005D указывается сумма социального налога по головной организации за отчетный налоговый период, определяемая как сумма строк 601.01.005А, 601.01.005В и 601.01.005С. В строке 601.01.005Е указывается сумма социального налога по головной организации с начала года, определяемая как сумма строк 601.01.005D формы 601.01 отчетного налогового периода и 601.01.005Е формы 601.01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Расчет социального налога по филиалу/представительству - </w:t>
      </w:r>
      <w:r>
        <w:br/>
      </w:r>
      <w:r>
        <w:rPr>
          <w:rFonts w:ascii="Times New Roman"/>
          <w:b w:val="false"/>
          <w:i w:val="false"/>
          <w:color w:val="000000"/>
          <w:sz w:val="28"/>
        </w:rPr>
        <w:t>
</w:t>
      </w:r>
      <w:r>
        <w:rPr>
          <w:rFonts w:ascii="Times New Roman"/>
          <w:b/>
          <w:i w:val="false"/>
          <w:color w:val="000080"/>
          <w:sz w:val="28"/>
        </w:rPr>
        <w:t xml:space="preserve">              Форма 601.02 (приложение N 2 к Расчету) </w:t>
      </w:r>
    </w:p>
    <w:p>
      <w:pPr>
        <w:spacing w:after="0"/>
        <w:ind w:left="0"/>
        <w:jc w:val="both"/>
      </w:pPr>
      <w:r>
        <w:rPr>
          <w:rFonts w:ascii="Times New Roman"/>
          <w:b w:val="false"/>
          <w:i w:val="false"/>
          <w:color w:val="000000"/>
          <w:sz w:val="28"/>
        </w:rPr>
        <w:t xml:space="preserve">      15. Данная форма предназначена для исчисления налогоплательщиком социального налога по филиалу/представительству. Форма составляется по каждому филиалу/представительству отдельно. </w:t>
      </w:r>
      <w:r>
        <w:br/>
      </w:r>
      <w:r>
        <w:rPr>
          <w:rFonts w:ascii="Times New Roman"/>
          <w:b w:val="false"/>
          <w:i w:val="false"/>
          <w:color w:val="000000"/>
          <w:sz w:val="28"/>
        </w:rPr>
        <w:t>
</w:t>
      </w:r>
      <w:r>
        <w:rPr>
          <w:rFonts w:ascii="Times New Roman"/>
          <w:b w:val="false"/>
          <w:i w:val="false"/>
          <w:color w:val="000000"/>
          <w:sz w:val="28"/>
        </w:rPr>
        <w:t xml:space="preserve">      16. В разделе "Общая информация о налогоплательщике" в пункте 5 указывается бюджет района, города или области, в который производится уплата социального налога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601.02.001 указываются облагаемые доходы всех работников по юридическому лицу, определяемые путем суммирования облагаемых доходов, отраженных в строках 600.00.003, 600.00.008 и 600.00.013; </w:t>
      </w:r>
      <w:r>
        <w:br/>
      </w:r>
      <w:r>
        <w:rPr>
          <w:rFonts w:ascii="Times New Roman"/>
          <w:b w:val="false"/>
          <w:i w:val="false"/>
          <w:color w:val="000000"/>
          <w:sz w:val="28"/>
        </w:rPr>
        <w:t>
</w:t>
      </w:r>
      <w:r>
        <w:rPr>
          <w:rFonts w:ascii="Times New Roman"/>
          <w:b w:val="false"/>
          <w:i w:val="false"/>
          <w:color w:val="000000"/>
          <w:sz w:val="28"/>
        </w:rPr>
        <w:t xml:space="preserve">      2) в строках 601.02.002А, 601.02.002В и 601.02.002С указываются облагаемые доходы работников филиала/представительства за 1, 2 и 3 месяцы отчетного налогового периода. В строке 601.02.002D указывается облагаемый доход работников филиала/представительства за отчетный налоговый период, определяемый как сумма строк 601.02.002А, 601.02.002В и 601.02.002С. В строке 601.02.002Е указывается облагаемый доход работников филиала/ представительства с начала года, определяемый как сумма строк 601.02.002D формы 601.02 отчетного налогового периода и 601.02.002Е формы 601.02 за предыдущий налоговый период. Для определения облагаемого дохода работников филиала/представительства налогоплательщики могут использовать формы 600.01 и 600.02 к Декларации; </w:t>
      </w:r>
      <w:r>
        <w:br/>
      </w:r>
      <w:r>
        <w:rPr>
          <w:rFonts w:ascii="Times New Roman"/>
          <w:b w:val="false"/>
          <w:i w:val="false"/>
          <w:color w:val="000000"/>
          <w:sz w:val="28"/>
        </w:rPr>
        <w:t>
</w:t>
      </w:r>
      <w:r>
        <w:rPr>
          <w:rFonts w:ascii="Times New Roman"/>
          <w:b w:val="false"/>
          <w:i w:val="false"/>
          <w:color w:val="000000"/>
          <w:sz w:val="28"/>
        </w:rPr>
        <w:t xml:space="preserve">      3) в строках 601.02.003А, 601.02.003В и 601.02.003С указывается удельный вес облагаемых доходов работников филиала/представительства в облагаемом доходе работников юридического лица за 1, 2 и 3 месяцы отчетного налогового периода соответственно, определяемый как отношение соответствующих сумм строк 601.02.002 и 601.02.001; </w:t>
      </w:r>
      <w:r>
        <w:br/>
      </w:r>
      <w:r>
        <w:rPr>
          <w:rFonts w:ascii="Times New Roman"/>
          <w:b w:val="false"/>
          <w:i w:val="false"/>
          <w:color w:val="000000"/>
          <w:sz w:val="28"/>
        </w:rPr>
        <w:t>
</w:t>
      </w:r>
      <w:r>
        <w:rPr>
          <w:rFonts w:ascii="Times New Roman"/>
          <w:b w:val="false"/>
          <w:i w:val="false"/>
          <w:color w:val="000000"/>
          <w:sz w:val="28"/>
        </w:rPr>
        <w:t xml:space="preserve">      4) в строку 601.02.004 переносятся суммы, отраженные соответственно в строке 600.00.020; </w:t>
      </w:r>
      <w:r>
        <w:br/>
      </w:r>
      <w:r>
        <w:rPr>
          <w:rFonts w:ascii="Times New Roman"/>
          <w:b w:val="false"/>
          <w:i w:val="false"/>
          <w:color w:val="000000"/>
          <w:sz w:val="28"/>
        </w:rPr>
        <w:t>
</w:t>
      </w:r>
      <w:r>
        <w:rPr>
          <w:rFonts w:ascii="Times New Roman"/>
          <w:b w:val="false"/>
          <w:i w:val="false"/>
          <w:color w:val="000000"/>
          <w:sz w:val="28"/>
        </w:rPr>
        <w:t xml:space="preserve">      5) в строках 601.02.005А, 601.02.005В и 601.02.005С указываются суммы исчисленного социального налога по филиалу/представительству за 1, 2 и 3 месяцы отчетного налогового периода соответственно, определяемые путем умножения соответствующих строк 601.02.004 и 601.02.003. В строке 601.02.005D указывается сумма социального налога по филиалу/ представительству за отчетный налоговый период, определяемая как сумма строк 601.02.005А, 601.02.005В и 601.02.005С. В строке 601.02.005Е указывается сумма социального налога по филиалу/представительству с начала года, определяемая как сумма строк 601.02.005D формы 601.02 отчетного налогового периода и 601.02.005Е формы 601.02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Расчет социального налога по обособленному структурному </w:t>
      </w:r>
      <w:r>
        <w:br/>
      </w:r>
      <w:r>
        <w:rPr>
          <w:rFonts w:ascii="Times New Roman"/>
          <w:b w:val="false"/>
          <w:i w:val="false"/>
          <w:color w:val="000000"/>
          <w:sz w:val="28"/>
        </w:rPr>
        <w:t>
</w:t>
      </w:r>
      <w:r>
        <w:rPr>
          <w:rFonts w:ascii="Times New Roman"/>
          <w:b/>
          <w:i w:val="false"/>
          <w:color w:val="000080"/>
          <w:sz w:val="28"/>
        </w:rPr>
        <w:t xml:space="preserve">        подразделению - Форма 601.03 (приложение N 3 к Расчету) </w:t>
      </w:r>
    </w:p>
    <w:p>
      <w:pPr>
        <w:spacing w:after="0"/>
        <w:ind w:left="0"/>
        <w:jc w:val="both"/>
      </w:pPr>
      <w:r>
        <w:rPr>
          <w:rFonts w:ascii="Times New Roman"/>
          <w:b w:val="false"/>
          <w:i w:val="false"/>
          <w:color w:val="000000"/>
          <w:sz w:val="28"/>
        </w:rPr>
        <w:t xml:space="preserve">      18. Данная форма предназначена для исчисления налогоплательщиком социального налога по обособленному структурному подразделению. Форма составляется по каждому обособленному структурному подразделению отдельно.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о налогоплательщике" в пункте 5 указывается бюджет района, города или области, в который производится уплата социального налога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20.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строке 601.03.001 указываются облагаемые доходы всех работников по юридическому лицу, определяемые путем суммирования сумм облагаемых доходов, отраженных в строках 600.00.003, 600.00.008 и 600.00.013; </w:t>
      </w:r>
      <w:r>
        <w:br/>
      </w:r>
      <w:r>
        <w:rPr>
          <w:rFonts w:ascii="Times New Roman"/>
          <w:b w:val="false"/>
          <w:i w:val="false"/>
          <w:color w:val="000000"/>
          <w:sz w:val="28"/>
        </w:rPr>
        <w:t>
</w:t>
      </w:r>
      <w:r>
        <w:rPr>
          <w:rFonts w:ascii="Times New Roman"/>
          <w:b w:val="false"/>
          <w:i w:val="false"/>
          <w:color w:val="000000"/>
          <w:sz w:val="28"/>
        </w:rPr>
        <w:t xml:space="preserve">      2) в строках 601.03.002А, 601.03.002В и 601.03.002С указываются облагаемые доходы работников обособленного структурного подразделения за 1, 2 и 3 месяцы отчетного налогового периода. В строке 601.03.002D указывается облагаемый доход работников обособленного структурного подразделения за отчетный налоговый период, определяемый как сумма строк 601.03.002А, 601.03.002В и 601.03.002С. В строке 601.03.002Е указывается облагаемый доход работников обособленного структурного подразделения с начала года, определяемый как сумма строк 601.03.002D формы 601.03 отчетного налогового периода и 601.03.002Е формы 601.03 за предыдущий налоговый период. Для определения облагаемого дохода работников обособленного структурного подразделения налогоплательщики могут использовать формы 600.01 и 600.02 Декларации; </w:t>
      </w:r>
      <w:r>
        <w:br/>
      </w:r>
      <w:r>
        <w:rPr>
          <w:rFonts w:ascii="Times New Roman"/>
          <w:b w:val="false"/>
          <w:i w:val="false"/>
          <w:color w:val="000000"/>
          <w:sz w:val="28"/>
        </w:rPr>
        <w:t>
</w:t>
      </w:r>
      <w:r>
        <w:rPr>
          <w:rFonts w:ascii="Times New Roman"/>
          <w:b w:val="false"/>
          <w:i w:val="false"/>
          <w:color w:val="000000"/>
          <w:sz w:val="28"/>
        </w:rPr>
        <w:t xml:space="preserve">      3) в строках 601.03.003А, 601.03.003В и 601.03.003С указывается удельный вес облагаемых доходов работников по обособленному структурному подразделению в облагаемом доходе работников юридического лица за 1, 2 и 3 месяцы отчетного налогового периода соответственно, определяемый как отношение соответствующих сумм строк 601.03.002 и 601.03.001; </w:t>
      </w:r>
      <w:r>
        <w:br/>
      </w:r>
      <w:r>
        <w:rPr>
          <w:rFonts w:ascii="Times New Roman"/>
          <w:b w:val="false"/>
          <w:i w:val="false"/>
          <w:color w:val="000000"/>
          <w:sz w:val="28"/>
        </w:rPr>
        <w:t>
</w:t>
      </w:r>
      <w:r>
        <w:rPr>
          <w:rFonts w:ascii="Times New Roman"/>
          <w:b w:val="false"/>
          <w:i w:val="false"/>
          <w:color w:val="000000"/>
          <w:sz w:val="28"/>
        </w:rPr>
        <w:t xml:space="preserve">      4) в строку 601.03.004 переносятся суммы, отраженные соответственно в строке 600.00.020; </w:t>
      </w:r>
      <w:r>
        <w:br/>
      </w:r>
      <w:r>
        <w:rPr>
          <w:rFonts w:ascii="Times New Roman"/>
          <w:b w:val="false"/>
          <w:i w:val="false"/>
          <w:color w:val="000000"/>
          <w:sz w:val="28"/>
        </w:rPr>
        <w:t>
</w:t>
      </w:r>
      <w:r>
        <w:rPr>
          <w:rFonts w:ascii="Times New Roman"/>
          <w:b w:val="false"/>
          <w:i w:val="false"/>
          <w:color w:val="000000"/>
          <w:sz w:val="28"/>
        </w:rPr>
        <w:t xml:space="preserve">      5) в строках 601.03.005А, 601.03.005В и 601.03.005С указываются суммы исчисленного социального налога по обособленному структурному подразделению за 1, 2 и 3 месяцы отчетного налогового периода соответственно, определяемые путем умножения соответствующих величин строк 601.03.004 и 601.03.003. В строке 601.03.005D указывается сумма социального налога по обособленному структурному подразделению за отчетный налоговый период, определяемая как сумма строк 601.03.005А, 601.03.005В и 601.03.005С. В строке 601.03.005Е указывается сумма социального налога по обособленному структурному подразделению с начала года, определяемая как сумма строк 601.03.005D формы 601.03 отчетного налогового периода и 601.03.005Е формы 601.03 за предыдущий налоговый период. ______________________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601.00, 601.01, 601.02, 601.03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социальному налогу (Форма 610.00)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в соответствии с разделом 11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- 610.00) и приложений к ней (формы 610.01 и 610.02) по раскрытию информации об объекте обложения социальным налогом.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8.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10. Декларация подписывается и заверяется в соответствии со статьей 69 Кодекса. </w:t>
      </w:r>
      <w:r>
        <w:br/>
      </w:r>
      <w:r>
        <w:rPr>
          <w:rFonts w:ascii="Times New Roman"/>
          <w:b w:val="false"/>
          <w:i w:val="false"/>
          <w:color w:val="000000"/>
          <w:sz w:val="28"/>
        </w:rPr>
        <w:t>
</w:t>
      </w:r>
      <w:r>
        <w:rPr>
          <w:rFonts w:ascii="Times New Roman"/>
          <w:b w:val="false"/>
          <w:i w:val="false"/>
          <w:color w:val="000000"/>
          <w:sz w:val="28"/>
        </w:rPr>
        <w:t xml:space="preserve">      11. Юридическое лицо, структурные подразделения которого рассматривается в качестве самостоятельных плательщиков социального налога согласно статье 315 Кодекса, обязано уведомить (или дать поручение своим структурным подразделениям) налоговые органы по месту нахождению головной организации и структурного подразделения о принятии такого решения.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социальному налогу - Форма 610.00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социальному </w:t>
      </w:r>
      <w:r>
        <w:br/>
      </w:r>
      <w:r>
        <w:rPr>
          <w:rFonts w:ascii="Times New Roman"/>
          <w:b w:val="false"/>
          <w:i w:val="false"/>
          <w:color w:val="000000"/>
          <w:sz w:val="28"/>
        </w:rPr>
        <w:t>
</w:t>
      </w:r>
      <w:r>
        <w:rPr>
          <w:rFonts w:ascii="Times New Roman"/>
          <w:b/>
          <w:i w:val="false"/>
          <w:color w:val="000080"/>
          <w:sz w:val="28"/>
        </w:rPr>
        <w:t xml:space="preserve">                          налогу (Форма 610.00) </w:t>
      </w:r>
    </w:p>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Налоговым периодом для представления Декларации является отчетный квартал.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w:t>
      </w:r>
      <w:r>
        <w:br/>
      </w:r>
      <w:r>
        <w:rPr>
          <w:rFonts w:ascii="Times New Roman"/>
          <w:b w:val="false"/>
          <w:i w:val="false"/>
          <w:color w:val="000000"/>
          <w:sz w:val="28"/>
        </w:rPr>
        <w:t>
</w:t>
      </w:r>
      <w:r>
        <w:rPr>
          <w:rFonts w:ascii="Times New Roman"/>
          <w:b w:val="false"/>
          <w:i w:val="false"/>
          <w:color w:val="000000"/>
          <w:sz w:val="28"/>
        </w:rPr>
        <w:t xml:space="preserve">      Указывается код основного вида деятельности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w:t>
      </w:r>
      <w:r>
        <w:rPr>
          <w:rFonts w:ascii="Times New Roman"/>
          <w:b w:val="false"/>
          <w:i w:val="false"/>
          <w:color w:val="000000"/>
          <w:sz w:val="28"/>
        </w:rPr>
        <w:t xml:space="preserve">      6)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7) численность работников. </w:t>
      </w:r>
      <w:r>
        <w:br/>
      </w:r>
      <w:r>
        <w:rPr>
          <w:rFonts w:ascii="Times New Roman"/>
          <w:b w:val="false"/>
          <w:i w:val="false"/>
          <w:color w:val="000000"/>
          <w:sz w:val="28"/>
        </w:rPr>
        <w:t>
</w:t>
      </w:r>
      <w:r>
        <w:rPr>
          <w:rFonts w:ascii="Times New Roman"/>
          <w:b w:val="false"/>
          <w:i w:val="false"/>
          <w:color w:val="000000"/>
          <w:sz w:val="28"/>
        </w:rPr>
        <w:t xml:space="preserve">      Указывается численность лиц, принятых на работу в порядке, </w:t>
      </w:r>
      <w:r>
        <w:br/>
      </w:r>
      <w:r>
        <w:rPr>
          <w:rFonts w:ascii="Times New Roman"/>
          <w:b w:val="false"/>
          <w:i w:val="false"/>
          <w:color w:val="000000"/>
          <w:sz w:val="28"/>
        </w:rPr>
        <w:t>
</w:t>
      </w:r>
      <w:r>
        <w:rPr>
          <w:rFonts w:ascii="Times New Roman"/>
          <w:b w:val="false"/>
          <w:i w:val="false"/>
          <w:color w:val="000000"/>
          <w:sz w:val="28"/>
        </w:rPr>
        <w:t xml:space="preserve">установленном законодательством. </w:t>
      </w:r>
      <w:r>
        <w:br/>
      </w:r>
      <w:r>
        <w:rPr>
          <w:rFonts w:ascii="Times New Roman"/>
          <w:b w:val="false"/>
          <w:i w:val="false"/>
          <w:color w:val="000000"/>
          <w:sz w:val="28"/>
        </w:rPr>
        <w:t>
</w:t>
      </w:r>
      <w:r>
        <w:rPr>
          <w:rFonts w:ascii="Times New Roman"/>
          <w:b w:val="false"/>
          <w:i w:val="false"/>
          <w:color w:val="000000"/>
          <w:sz w:val="28"/>
        </w:rPr>
        <w:t xml:space="preserve">      13.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610.00.001А, 610.00.001В и 610.00.001С указываются доходы работников за 1, 2 и 3 месяцы отчетного налогового периода соответственно. В строке 610.00.001D указывается доход работников за отчетный налоговый период, определяемый как сумма строк 610.00.001А, 610.00.001В и 610.00.001С. В строке 610.00.001Е указывается доход работников с начала года, определяемый как сумма строк 610.00.001D Декларации отчетного налогового периода и 610.00.001Е Декларации за предыдущий налоговый период. В строки 610.00.001А, 610.00.001В и 610.00.001С переносятся суммы, отраженные в соответствующих строках 610.01.001А, 610.01.001В и 610.01.001С; </w:t>
      </w:r>
      <w:r>
        <w:br/>
      </w:r>
      <w:r>
        <w:rPr>
          <w:rFonts w:ascii="Times New Roman"/>
          <w:b w:val="false"/>
          <w:i w:val="false"/>
          <w:color w:val="000000"/>
          <w:sz w:val="28"/>
        </w:rPr>
        <w:t>
</w:t>
      </w:r>
      <w:r>
        <w:rPr>
          <w:rFonts w:ascii="Times New Roman"/>
          <w:b w:val="false"/>
          <w:i w:val="false"/>
          <w:color w:val="000000"/>
          <w:sz w:val="28"/>
        </w:rPr>
        <w:t xml:space="preserve">      2) в строках 610.00.002А, 610.00.002В и 610.00.002С указываются доходы работников, не облагаемые социальным налогом за 1, 2 и 3 месяцы отчетного налогового периода соответственно. В строке 610.00.002D указывается доход работников, не облагаемый социальным налогом за отчетный налоговый период, определяемый как сумма строк 610.00.002А, 610.00.002В и 610.00.002С. В строке 610.00.002Е указывается доход работников, не облагаемый социальным налогом с начала года, определяемый как сумма строк 610.00.002D Декларации отчетного налогового периода и 610.00.002Е Декларации за предыдущий налоговый период. В строки 610.00.002А, 610.00.002В и 610.00.002С переносятся суммы, отраженные в соответствующих строках 610.02.001А, 610.02.001В и 610.02.001С; </w:t>
      </w:r>
      <w:r>
        <w:br/>
      </w:r>
      <w:r>
        <w:rPr>
          <w:rFonts w:ascii="Times New Roman"/>
          <w:b w:val="false"/>
          <w:i w:val="false"/>
          <w:color w:val="000000"/>
          <w:sz w:val="28"/>
        </w:rPr>
        <w:t>
</w:t>
      </w:r>
      <w:r>
        <w:rPr>
          <w:rFonts w:ascii="Times New Roman"/>
          <w:b w:val="false"/>
          <w:i w:val="false"/>
          <w:color w:val="000000"/>
          <w:sz w:val="28"/>
        </w:rPr>
        <w:t xml:space="preserve">      3) в строках 610.00.003А, 610.00.003В и 610.00.003С указываются облагаемые доходы за 1, 2 и 3 месяцы отчетного налогового периода, определяемые как разница соответствующих сумм строк 610.00.001 и 610.00.002. В строке 610.00.003D указывается облагаемый доход за отчетный налоговый период, определяемый как сумма строк 610.00.003А, 610.00.003В и 610.00.003С. В строке 610.00.003Е указывается облагаемый доход с начала года, определяемый как сумма строк 610.00.003D Декларации отчетного налогового периода и 610.00.003Е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610.00.004А, 610.00.004В и 610.00.004С указываются ставки социального налога, установленные пунктом 1 статьи 317 Кодекса; </w:t>
      </w:r>
      <w:r>
        <w:br/>
      </w:r>
      <w:r>
        <w:rPr>
          <w:rFonts w:ascii="Times New Roman"/>
          <w:b w:val="false"/>
          <w:i w:val="false"/>
          <w:color w:val="000000"/>
          <w:sz w:val="28"/>
        </w:rPr>
        <w:t>
</w:t>
      </w:r>
      <w:r>
        <w:rPr>
          <w:rFonts w:ascii="Times New Roman"/>
          <w:b w:val="false"/>
          <w:i w:val="false"/>
          <w:color w:val="000000"/>
          <w:sz w:val="28"/>
        </w:rPr>
        <w:t xml:space="preserve">      5) в строках 610.00.005А, 610.00.005В и 610.00.005С указываются суммы социального налога, исчисленного за 1, 2 и 3 месяцы отчетного налогового периода путем умножения строк 610.00.003 и 610.00.004. В строке 610.00.005D указывается сумма социального налога за отчетный налоговый период, определяемая как сумма строк 610.00.005А, 610.00.005В и 610.00.005С. В строке 610.00.005Е указывается сумма социального налога с начала года, определяемая как сумма строк 610.00.005D Декларации отчетного налогового периода и 610.00.005Е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налогового периода соответственно. В строке 610.00.006D указывается сумма социальных пособий за отчетный налоговый период, определяемая как сумма строк 610.00.006А, 610.00.006В и 610.00.006С. В строке 610.00.006Е указывается сумма социальных пособий с начала года, определяемая как сумма строк 610.00.006D Декларации отчетного налогового периода и 610.00.006Е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строках 610.00.007А, 610.00.007В и 610.00.007С указываются суммы переносимых социальных пособий в соответствии с пунктом 2 статьи 320 Кодекса. В строки 610.00.007А, 610.00.007В и 610.00.007С переносятся суммы, отраженные соответственно в строках 610.00.010С Декларации за предыдущий налоговый период, 610.00.010А и 610.00.010В Декларации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8) в строках 610.00.008А, 610.00.008В и 610.00.008С указываются общие суммы социальных пособий, начисленных в отчетном налоговом периоде и перенесенных из предыдущего отчетного месяца за 1, 2 и 3 месяцы отчетного налогового периода, определяемые как суммы соответствующих строк 610.00.006 и 610.00.007; </w:t>
      </w:r>
      <w:r>
        <w:br/>
      </w:r>
      <w:r>
        <w:rPr>
          <w:rFonts w:ascii="Times New Roman"/>
          <w:b w:val="false"/>
          <w:i w:val="false"/>
          <w:color w:val="000000"/>
          <w:sz w:val="28"/>
        </w:rPr>
        <w:t>
</w:t>
      </w:r>
      <w:r>
        <w:rPr>
          <w:rFonts w:ascii="Times New Roman"/>
          <w:b w:val="false"/>
          <w:i w:val="false"/>
          <w:color w:val="000000"/>
          <w:sz w:val="28"/>
        </w:rPr>
        <w:t xml:space="preserve">      9) в строках 610.00.009А, 610.00.009В и 610.00.009С указываются суммы социальных пособий, относимые на уменьшение социального налога за 1, 2 и 3 месяцы отчетного налогового периода, определяемые как наименьшая величина из соответствующих строк 610.00.005 и 610.00.008. В строке 610.00.009D указывается сумма социальных пособий, относимая на уменьшение социального налога за отчетный налоговый период, определяемая как сумма строк 610.00.009А, 610.00.009В и 610.00.009С. В строке 610.00.009Е указывается сумма социальных пособий, относимая на уменьшение социального налога с начала года, определяемая как сумма строк 610.00.009D Декларации отчетного налогового периода и 610.00.009Е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10) в строках 610.00.010А, 610.00.010В и 610.00.010С указываются суммы социальных пособий, переносимых на следующий отчетный месяц за 1, 2 и 3 месяцы отчетного налогового периода соответственно, определяемые как разница соответствующих строк 610.00.008 и 610.00.009; </w:t>
      </w:r>
      <w:r>
        <w:br/>
      </w:r>
      <w:r>
        <w:rPr>
          <w:rFonts w:ascii="Times New Roman"/>
          <w:b w:val="false"/>
          <w:i w:val="false"/>
          <w:color w:val="000000"/>
          <w:sz w:val="28"/>
        </w:rPr>
        <w:t>
</w:t>
      </w:r>
      <w:r>
        <w:rPr>
          <w:rFonts w:ascii="Times New Roman"/>
          <w:b w:val="false"/>
          <w:i w:val="false"/>
          <w:color w:val="000000"/>
          <w:sz w:val="28"/>
        </w:rPr>
        <w:t xml:space="preserve">      11) в строках 610.00.011А, 610.00.011В и 610.00.011С указываются суммы социального налога за 1, 2 и 3 месяцы отчетного налогового периода, определяемые как разница соответствующих сумм строк 610.00.005 и 610.00.009. В строке 610.00.011D указывается сумма социального налога за отчетный налоговый период, определяемая как сумма строк 610.00.011А, 610.00.011В и 610.00.011С. В строке 610.00.011Е указывается сумма социального налога с начала года, определяемая как сумма строк 610.00.011D Декларации отчетного налогового периода и 610.00.011Е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12) в строках 610.00.012А, 610.00.012В и 610.00.012С указываются суммы уплаченного социального налога в 1, 2 и 3 месяцах отчетного налогового периода соответственно. В строке 610.00.012D указывается сумма уплаченного социального налога за отчетный налоговый период, определяемая как сумма строк 610.00.012А, 610.00.012В и 610.00.012С. В строке 610.00.012Е указывается сумма уплаченного социального налога с начала года, определяемая как сумма строк 610.00.012D Декларации отчетного налогового периода и 610.00.012Е Декларации за предыдущий налоговый период. При представлении Декларации за 4 квартал строка 610.00.012Е заполняется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r>
        <w:br/>
      </w:r>
      <w:r>
        <w:rPr>
          <w:rFonts w:ascii="Times New Roman"/>
          <w:b w:val="false"/>
          <w:i w:val="false"/>
          <w:color w:val="000000"/>
          <w:sz w:val="28"/>
        </w:rPr>
        <w:t>
</w:t>
      </w:r>
      <w:r>
        <w:rPr>
          <w:rFonts w:ascii="Times New Roman"/>
          <w:b w:val="false"/>
          <w:i w:val="false"/>
          <w:color w:val="000000"/>
          <w:sz w:val="28"/>
        </w:rPr>
        <w:t xml:space="preserve">      13) в строках 610.00.013А, 610.00.013В и 610.00.013С указываются суммы социального налога, подлежащие уплате за 1, 2 и 3 месяцы отчетного налогового периода, определяемые как разница соответствующих сумм строк 610.00.011 и 610.00.012. В строке 610.00.013D указывается сумма социального налога, подлежащая уплате за отчетный налоговый период, определяемая как сумма строк 610.00.013А, 610.00.013В и 610.00.013С. В строке 610.00.013Е указывается сумма социального налога, подлежащая уплате с начала года, определяемая как сумма строк 610.00.013D Декларации отчетного налогового периода и 610.00.013Е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14) в случае, если сумма уплаченного социального налога, указанная в строке 610.00.012 больше суммы социального налога, определенного в строке 610.00.011, то в строке 610.00.014 указывается сумма излишне уплаченного налога за соответствующий месяц отчетного налогового периода, определяемая как разница соответствующих сумм строк 610.00.012 и 610.00.011. В строке 610.00.014D указывается сумма излишне уплаченного социального налога за отчетный налоговый период, определяемая как сумма строк 610.00.014А, 610.00.014В и 610.00.014С. В строке 610.00.014Е указывается сумма излишне уплаченного социального налога с начала года, определяемая как сумма строк 610.00.014D Декларации отчетного налогового периода и 610.00.014Е Декларации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Перечень доходов - </w:t>
      </w:r>
      <w:r>
        <w:br/>
      </w:r>
      <w:r>
        <w:rPr>
          <w:rFonts w:ascii="Times New Roman"/>
          <w:b w:val="false"/>
          <w:i w:val="false"/>
          <w:color w:val="000000"/>
          <w:sz w:val="28"/>
        </w:rPr>
        <w:t>
</w:t>
      </w:r>
      <w:r>
        <w:rPr>
          <w:rFonts w:ascii="Times New Roman"/>
          <w:b/>
          <w:i w:val="false"/>
          <w:color w:val="000080"/>
          <w:sz w:val="28"/>
        </w:rPr>
        <w:t xml:space="preserve">            Форма 610.01 (приложение N 1 к Декларации) </w:t>
      </w:r>
    </w:p>
    <w:p>
      <w:pPr>
        <w:spacing w:after="0"/>
        <w:ind w:left="0"/>
        <w:jc w:val="both"/>
      </w:pPr>
      <w:r>
        <w:rPr>
          <w:rFonts w:ascii="Times New Roman"/>
          <w:b w:val="false"/>
          <w:i w:val="false"/>
          <w:color w:val="000000"/>
          <w:sz w:val="28"/>
        </w:rPr>
        <w:t xml:space="preserve">      14. Данная форма предназначена для отражения доходов работников, начисленных налогоплательщиком за отчетный налоговый период и определяемых в соответствии с пунктом 2 статьи 149 Кодекса. </w:t>
      </w:r>
      <w:r>
        <w:br/>
      </w:r>
      <w:r>
        <w:rPr>
          <w:rFonts w:ascii="Times New Roman"/>
          <w:b w:val="false"/>
          <w:i w:val="false"/>
          <w:color w:val="000000"/>
          <w:sz w:val="28"/>
        </w:rPr>
        <w:t>
</w:t>
      </w:r>
      <w:r>
        <w:rPr>
          <w:rFonts w:ascii="Times New Roman"/>
          <w:b w:val="false"/>
          <w:i w:val="false"/>
          <w:color w:val="000000"/>
          <w:sz w:val="28"/>
        </w:rPr>
        <w:t xml:space="preserve">      15.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610.01.001А, 610.01.001В и 610.01.001С указываются общие суммы доходов работников за 1, 2 и 3 месяцы отчетного налогового периода, определяемые как суммы соответствующих строк с 610.01.002 по 610.01.017. В строке 610.01.001D указывается общая сумма доходов работников за отчетный налоговый период, определяемая как сумма строк 610.01.001А, 610.01.001В и 610.01.001С. В строке 610.01.001Е указывается общая сумма доходов работников с начала года, определяемая как сумма строк 610.01.001D формы 610.01 отчетного налогового периода и 610.01.001Е формы 610.01 за предыдущий налоговый период. Суммы, отраженные в строках 610.01.001А, 610.01.001В и 610.01.001С переносятся соответственно в строки 610.00.001А, 610.00.001В и 610.00.001С; </w:t>
      </w:r>
      <w:r>
        <w:br/>
      </w:r>
      <w:r>
        <w:rPr>
          <w:rFonts w:ascii="Times New Roman"/>
          <w:b w:val="false"/>
          <w:i w:val="false"/>
          <w:color w:val="000000"/>
          <w:sz w:val="28"/>
        </w:rPr>
        <w:t>
</w:t>
      </w:r>
      <w:r>
        <w:rPr>
          <w:rFonts w:ascii="Times New Roman"/>
          <w:b w:val="false"/>
          <w:i w:val="false"/>
          <w:color w:val="000000"/>
          <w:sz w:val="28"/>
        </w:rPr>
        <w:t xml:space="preserve">      2) в строках с 610.01.002А, 610.01.002В и 610.01.002С по 610.01.017А, 610.01.017В и 610.01.017С указываются суммы по видам доходов работников за 1, 2 и 3 месяцы отчетного налогового периода соответственно. В строках с 610.01.002D по 610.01.017D указываются суммы по видам доходов работников за отчетный налоговый период, определяемые как суммы соответствующих строк с 610.01.002А, 610.01.002В и 610.01.002С по 610.01.017А, 610.01.017В и 610.01.017С. В строках 610.01.002Е по 610.01.017Е указываются суммы по видам доходов работников с начала года, определяемые как суммы соответствующих строк с 610.01.002D по 610.01.017D формы 610.01 отчетного налогового периода и с 610.01.002Е по 610.01.017Е формы 610.01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строках 610.01.018А, 610.01.018В и 610.01.018С указываются суммы по другим видам доходов работников, не отраженных в строках с 610.01.002 по 610.01.017 за 1, 2 и 3 месяцы отчетного налогового периода соответственно. В строке 610.01.018D указывается сумма по другим видам доходов работников за отчетный налоговый период, определяемая как сумма строк 610.01.018А, 610.01.018В и 610.01.018С. В строке 610.01.018Е указывается сумма по другим видам доходов работников с начала года, определяемая как сумма строк 610.01.018D формы 610.01 отчетного налогового периода и 610.01.018Е формы 610.01 за предыдущий налоговый период. В строки 610.01.018А, 610.01.018В и 610.01.018С переносятся суммы, отраженные соответственно в строках 01А, 01В и 01С дополнительной формы к строке 610.01.018. </w:t>
      </w:r>
      <w:r>
        <w:br/>
      </w:r>
      <w:r>
        <w:rPr>
          <w:rFonts w:ascii="Times New Roman"/>
          <w:b w:val="false"/>
          <w:i w:val="false"/>
          <w:color w:val="000000"/>
          <w:sz w:val="28"/>
        </w:rPr>
        <w:t>
</w:t>
      </w:r>
      <w:r>
        <w:rPr>
          <w:rFonts w:ascii="Times New Roman"/>
          <w:b w:val="false"/>
          <w:i w:val="false"/>
          <w:color w:val="000000"/>
          <w:sz w:val="28"/>
        </w:rPr>
        <w:t xml:space="preserve">      16. Дополнительная форма к строке 610.01.018 предназначена для отражения других видов доходов работников, не отраженных по строкам с 610.01.002 по 610.01.017. </w:t>
      </w:r>
      <w:r>
        <w:br/>
      </w:r>
      <w:r>
        <w:rPr>
          <w:rFonts w:ascii="Times New Roman"/>
          <w:b w:val="false"/>
          <w:i w:val="false"/>
          <w:color w:val="000000"/>
          <w:sz w:val="28"/>
        </w:rPr>
        <w:t>
</w:t>
      </w:r>
      <w:r>
        <w:rPr>
          <w:rFonts w:ascii="Times New Roman"/>
          <w:b w:val="false"/>
          <w:i w:val="false"/>
          <w:color w:val="000000"/>
          <w:sz w:val="28"/>
        </w:rPr>
        <w:t xml:space="preserve">      17. Указывается номер текущей страницы. </w:t>
      </w:r>
      <w:r>
        <w:br/>
      </w:r>
      <w:r>
        <w:rPr>
          <w:rFonts w:ascii="Times New Roman"/>
          <w:b w:val="false"/>
          <w:i w:val="false"/>
          <w:color w:val="000000"/>
          <w:sz w:val="28"/>
        </w:rPr>
        <w:t>
</w:t>
      </w:r>
      <w:r>
        <w:rPr>
          <w:rFonts w:ascii="Times New Roman"/>
          <w:b w:val="false"/>
          <w:i w:val="false"/>
          <w:color w:val="000000"/>
          <w:sz w:val="28"/>
        </w:rPr>
        <w:t xml:space="preserve">      18.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01А, 01В и 01С указываются итоговые суммы по другим видам доходов работников за 1, 2 и 3 месяцы отчетного налогового периода, определяемые как суммы соответствующих последующих строк. В строке 01D указывается итоговая сумма по другим видам доходов работников за отчетный налоговый период, определяемая как сумма строк 01А, 01В и 01С. В строке 01Е указывается итоговая сумма по другим видам доходов работников с начала года, определяемая как сумма строк 01D дополнительной формы к строке 610.01.017 отчетного налогового периода и 01Е дополнительной формы к строке 610.01.017 за предыдущий налоговый период. Суммы, отраженные в строках 01А, 01В и 01С переносятся соответственно в строки 610.01.018А, 610.01.018В и 610.01.018С; </w:t>
      </w:r>
      <w:r>
        <w:br/>
      </w:r>
      <w:r>
        <w:rPr>
          <w:rFonts w:ascii="Times New Roman"/>
          <w:b w:val="false"/>
          <w:i w:val="false"/>
          <w:color w:val="000000"/>
          <w:sz w:val="28"/>
        </w:rPr>
        <w:t>
</w:t>
      </w:r>
      <w:r>
        <w:rPr>
          <w:rFonts w:ascii="Times New Roman"/>
          <w:b w:val="false"/>
          <w:i w:val="false"/>
          <w:color w:val="000000"/>
          <w:sz w:val="28"/>
        </w:rPr>
        <w:t xml:space="preserve">      2) в последующих строках в графе 1 проставляется очередной порядковый номер строки, в графе 2 указываются виды доходов; в строках А, В, С указываются суммы доходов за 1, 2 и 3 месяцы отчетного налогового периода; в строке D указывается сумма доходов за отчетный налоговый период, определяемая как сумма строк 01А, 01В и 01С; в строке Е указывается сумма доходов с начала года, определяемая как сумма соответствующих строк D дополнительной формы к строке 610.01.018 за отчетный налоговый период и Е дополнительной формы к строке 610.01.018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Перечень доходов, не облагаемых социальным налогом - </w:t>
      </w:r>
      <w:r>
        <w:br/>
      </w:r>
      <w:r>
        <w:rPr>
          <w:rFonts w:ascii="Times New Roman"/>
          <w:b w:val="false"/>
          <w:i w:val="false"/>
          <w:color w:val="000000"/>
          <w:sz w:val="28"/>
        </w:rPr>
        <w:t>
</w:t>
      </w:r>
      <w:r>
        <w:rPr>
          <w:rFonts w:ascii="Times New Roman"/>
          <w:b/>
          <w:i w:val="false"/>
          <w:color w:val="000080"/>
          <w:sz w:val="28"/>
        </w:rPr>
        <w:t xml:space="preserve">           Форма 610.02 (приложение N 2 к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Данная форма предназначена для отражения доходов работников, не облагаемых социальным налогом в соответствии с пунктом 1 статьи 316 Кодекса. </w:t>
      </w:r>
      <w:r>
        <w:br/>
      </w:r>
      <w:r>
        <w:rPr>
          <w:rFonts w:ascii="Times New Roman"/>
          <w:b w:val="false"/>
          <w:i w:val="false"/>
          <w:color w:val="000000"/>
          <w:sz w:val="28"/>
        </w:rPr>
        <w:t>
</w:t>
      </w:r>
      <w:r>
        <w:rPr>
          <w:rFonts w:ascii="Times New Roman"/>
          <w:b w:val="false"/>
          <w:i w:val="false"/>
          <w:color w:val="000000"/>
          <w:sz w:val="28"/>
        </w:rPr>
        <w:t xml:space="preserve">      20.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610.02.001А, 610.02.001В и 610.02.001С указываются общие суммы доходов работников, не облагаемых социальным налогом за 1, 2 и 3 месяцы отчетного налогового периода, определяемые как суммы соответствующих строк с 610.02.002 по 610.02.015. В строке 610.02.001D указывается общая сумма доходов работников, не облагаемых социальным налогом за отчетный налоговый период, определяемая как сумма строк 610.02.001А, 610.02.001В и 610.02.001С. В строке 610.02.001Е указывается общая сумма доходов работников, не облагаемых социальным налогом с начала года, определяемая как сумма строк 610.02.001D формы 610.02 отчетного налогового периода и 610.02.001Е формы 610.02 за предыдущий налоговый период. Суммы, отраженные в строках 610.02.001А, 610.02.001В и 610.02.001С переносятся соответственно в строки 610.00.002А, 610.00.002В и 610.00.002С; </w:t>
      </w:r>
      <w:r>
        <w:br/>
      </w:r>
      <w:r>
        <w:rPr>
          <w:rFonts w:ascii="Times New Roman"/>
          <w:b w:val="false"/>
          <w:i w:val="false"/>
          <w:color w:val="000000"/>
          <w:sz w:val="28"/>
        </w:rPr>
        <w:t>
</w:t>
      </w:r>
      <w:r>
        <w:rPr>
          <w:rFonts w:ascii="Times New Roman"/>
          <w:b w:val="false"/>
          <w:i w:val="false"/>
          <w:color w:val="000000"/>
          <w:sz w:val="28"/>
        </w:rPr>
        <w:t xml:space="preserve">      2) в строках с 610.02.002А, 610.02.002В и 610.02.002С по 610.02.015А, 610.02.015В и 610.02.015С указываются суммы по видам доходов работников, не облагаемых социальным налогом за 1, 2 и 3 месяцы отчетного налогового периода соответственно. В строках с 610.02.002D по 610.02.015D указываются суммы доходов работников, не облагаемых социальным налогом за отчетный налоговый период, определяемые как суммы соответствующих строк с 610.02.002А, 610.02.002В и 610.02.002С по 610.02.015А, 610.02.015В и 610.02.015С. В строках с 610.02.002Е по 610.02.015Е указываются суммы доходов работников, не облагаемых социальным налогом с начала года, определяемые как суммы строк с 610.02.002D по 610.02.015D формы 610.02 отчетного налогового периода и с 610.02.002Е по 610.02.015Е формы 610.02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610.02.002 указываются суммы обязательных пенсионных взносов, исчисленные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 строке 610.02.003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строках 610.02.004, 610.02.005, 610.02.009, 610.02.010, 610.02.011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строке 610.02.006 указываются все виды выплат военнослужащим и сотрудникам органов внутренних дел, получаемые ими в связи с исполнением обязанностей воинской службы; </w:t>
      </w:r>
      <w:r>
        <w:br/>
      </w:r>
      <w:r>
        <w:rPr>
          <w:rFonts w:ascii="Times New Roman"/>
          <w:b w:val="false"/>
          <w:i w:val="false"/>
          <w:color w:val="000000"/>
          <w:sz w:val="28"/>
        </w:rPr>
        <w:t>
</w:t>
      </w:r>
      <w:r>
        <w:rPr>
          <w:rFonts w:ascii="Times New Roman"/>
          <w:b w:val="false"/>
          <w:i w:val="false"/>
          <w:color w:val="000000"/>
          <w:sz w:val="28"/>
        </w:rPr>
        <w:t xml:space="preserve">      7) в строках 610.02.012, 610.02.015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 строке 610.02.007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w:t>
      </w:r>
      <w:r>
        <w:rPr>
          <w:rFonts w:ascii="Times New Roman"/>
          <w:b w:val="false"/>
          <w:i w:val="false"/>
          <w:color w:val="000000"/>
          <w:sz w:val="28"/>
        </w:rPr>
        <w:t xml:space="preserve">      для оплаты медицинских услуг, </w:t>
      </w:r>
      <w:r>
        <w:br/>
      </w:r>
      <w:r>
        <w:rPr>
          <w:rFonts w:ascii="Times New Roman"/>
          <w:b w:val="false"/>
          <w:i w:val="false"/>
          <w:color w:val="000000"/>
          <w:sz w:val="28"/>
        </w:rPr>
        <w:t>
</w:t>
      </w:r>
      <w:r>
        <w:rPr>
          <w:rFonts w:ascii="Times New Roman"/>
          <w:b w:val="false"/>
          <w:i w:val="false"/>
          <w:color w:val="000000"/>
          <w:sz w:val="28"/>
        </w:rPr>
        <w:t xml:space="preserve">      при рождении ребенка, </w:t>
      </w:r>
      <w:r>
        <w:br/>
      </w:r>
      <w:r>
        <w:rPr>
          <w:rFonts w:ascii="Times New Roman"/>
          <w:b w:val="false"/>
          <w:i w:val="false"/>
          <w:color w:val="000000"/>
          <w:sz w:val="28"/>
        </w:rPr>
        <w:t>
</w:t>
      </w:r>
      <w:r>
        <w:rPr>
          <w:rFonts w:ascii="Times New Roman"/>
          <w:b w:val="false"/>
          <w:i w:val="false"/>
          <w:color w:val="000000"/>
          <w:sz w:val="28"/>
        </w:rPr>
        <w:t xml:space="preserve">      на погребение; </w:t>
      </w:r>
      <w:r>
        <w:br/>
      </w:r>
      <w:r>
        <w:rPr>
          <w:rFonts w:ascii="Times New Roman"/>
          <w:b w:val="false"/>
          <w:i w:val="false"/>
          <w:color w:val="000000"/>
          <w:sz w:val="28"/>
        </w:rPr>
        <w:t>
</w:t>
      </w:r>
      <w:r>
        <w:rPr>
          <w:rFonts w:ascii="Times New Roman"/>
          <w:b w:val="false"/>
          <w:i w:val="false"/>
          <w:color w:val="000000"/>
          <w:sz w:val="28"/>
        </w:rPr>
        <w:t xml:space="preserve">      9) в строке 610.02.008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w:t>
      </w:r>
      <w:r>
        <w:rPr>
          <w:rFonts w:ascii="Times New Roman"/>
          <w:b w:val="false"/>
          <w:i w:val="false"/>
          <w:color w:val="000000"/>
          <w:sz w:val="28"/>
        </w:rPr>
        <w:t xml:space="preserve">      10) в строке 610.02.013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610.00, 610.01, 610.02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социальному налогу (Форма 620.00)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применяющих специальные налоговые режимы, частными нотариусами, адвокатами (далее - физические лица) в соответствии с разделом 11 Кодекса.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6. Декларация подписывается и заверяется в соответствии со статьей </w:t>
      </w:r>
      <w:r>
        <w:br/>
      </w:r>
      <w:r>
        <w:rPr>
          <w:rFonts w:ascii="Times New Roman"/>
          <w:b w:val="false"/>
          <w:i w:val="false"/>
          <w:color w:val="000000"/>
          <w:sz w:val="28"/>
        </w:rPr>
        <w:t>
</w:t>
      </w:r>
      <w:r>
        <w:rPr>
          <w:rFonts w:ascii="Times New Roman"/>
          <w:b w:val="false"/>
          <w:i w:val="false"/>
          <w:color w:val="000000"/>
          <w:sz w:val="28"/>
        </w:rPr>
        <w:t xml:space="preserve">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социальному налогу - Форма 620.00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Декларации по социальному   </w:t>
      </w:r>
      <w:r>
        <w:br/>
      </w:r>
      <w:r>
        <w:rPr>
          <w:rFonts w:ascii="Times New Roman"/>
          <w:b w:val="false"/>
          <w:i w:val="false"/>
          <w:color w:val="000000"/>
          <w:sz w:val="28"/>
        </w:rPr>
        <w:t>
</w:t>
      </w:r>
      <w:r>
        <w:rPr>
          <w:rFonts w:ascii="Times New Roman"/>
          <w:b/>
          <w:i w:val="false"/>
          <w:color w:val="000080"/>
          <w:sz w:val="28"/>
        </w:rPr>
        <w:t xml:space="preserve">                             налогу (Форма 620.00) </w:t>
      </w:r>
    </w:p>
    <w:p>
      <w:pPr>
        <w:spacing w:after="0"/>
        <w:ind w:left="0"/>
        <w:jc w:val="both"/>
      </w:pP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Налоговым периодом для представления Декларации является отчетный квартал. Налоговый период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3)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численность работников. </w:t>
      </w:r>
      <w:r>
        <w:br/>
      </w:r>
      <w:r>
        <w:rPr>
          <w:rFonts w:ascii="Times New Roman"/>
          <w:b w:val="false"/>
          <w:i w:val="false"/>
          <w:color w:val="000000"/>
          <w:sz w:val="28"/>
        </w:rPr>
        <w:t>
</w:t>
      </w:r>
      <w:r>
        <w:rPr>
          <w:rFonts w:ascii="Times New Roman"/>
          <w:b w:val="false"/>
          <w:i w:val="false"/>
          <w:color w:val="000000"/>
          <w:sz w:val="28"/>
        </w:rPr>
        <w:t xml:space="preserve">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месячный расчетный показатель.  </w:t>
      </w:r>
      <w:r>
        <w:br/>
      </w:r>
      <w:r>
        <w:rPr>
          <w:rFonts w:ascii="Times New Roman"/>
          <w:b w:val="false"/>
          <w:i w:val="false"/>
          <w:color w:val="000000"/>
          <w:sz w:val="28"/>
        </w:rPr>
        <w:t>
</w:t>
      </w:r>
      <w:r>
        <w:rPr>
          <w:rFonts w:ascii="Times New Roman"/>
          <w:b w:val="false"/>
          <w:i w:val="false"/>
          <w:color w:val="000000"/>
          <w:sz w:val="28"/>
        </w:rPr>
        <w:t xml:space="preserve">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строках 620.00.001А, 620.00.001В и 620.00.001С указываются суммы исчисленного социального налога, уплачиваемые налогоплательщиком за себя за 1, 2 и 3 месяцы отчетного налогового периода соответственно, определяемые в соответствии с пунктом 3 статьи 317 Кодекса. В строке 620.00.001D указывается сумма социального налога за отчетный налоговый период, определяемая как сумма строк 620.00.001А, 620.00.001В и 620.00.001С. В строке 620.00.001Е указывается сумма социального налога с начала года, определяемая как сумма строк 620.00.001D Декларации отчетного налогового периода и 620.00.001Е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строках 620.00.002А, 620.00.002В и 620.00.002С указываются суммы исчисленного социального налога, уплачиваемые налогоплательщиком за каждого работника в соответствии с пунктом 3 статьи 317 Кодекса за 1, 2 и 3 месяцы отчетного налогового периода соответственно. В строке 620.00.002D указывается сумма социального налога за отчетный налоговый период, определяемая как сумма строк 620.00.002А, 620.00.002В и 620.00.002С. В строке 620.00.002Е указывается сумма социального налога с начала года, определяемая как сумма строк 620.00.002D Декларации отчетного налогового периода и 620.00.002Е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строках 620.00.003А, 620.00.003В и 620.00.003С указываются общие суммы социального налога, исчисленного за 1, 2 и 3 месяцы отчетного налогового периода соответственно, определяемые как суммы соответствующих строк 620.00.001 и 620.00.002. В строке 620.00.003D указывается общая сумма социального налога за отчетный налоговый период, определяемая как сумма строк 620.00.003А, 620.00.003В и 620.00.003С. В строке 620.00.003Е указывается общая сумма социального налога с начала года, определяемая как сумма строк 620.00.003D Декларации отчетного налогового периода и 620.00.003Е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620.00.004А, 620.00.004В и 620.00.004С указываются суммы уплаченного социального налога и произведенных зачетов в счет уплаты социального налога в соответствии со статьей 39 Кодекса в 1, 2 и 3 месяцах отчетного налогового периода соответственно. В строке 620.00.004D указывается сумма уплаченного социального налога за отчетный налоговый период, определяемая как сумма строк 620.00.004А, 620.00.004В и 620.00.004С. В строке 620.00.004Е указывается сумма уплаченного социального налога с начала года, определяемая как сумма строк 620.00.004D Декларации отчетного налогового периода и 620.00.004Е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строках 620.00.005А, 620.00.005В и 620.00.005С указываются суммы социального налога, подлежащие уплате за 1, 2 и 3 месяцы отчетного налогового периода соответственно, определяемые как разница соответствующих сумм строк 620.00.003 и 620.00.004. В строке 620.00.005D указывается сумма социального налога, подлежащая уплате за отчетный налоговый период, определяемая как сумма строк 620.00.005А, 620.00.005В и 620.00.005С. В строке 620.00.005Е указывается сумма социального налога, подлежащая уплате с начала года, определяемая как сумма строк 620.00.005D Декларации отчетного налогового периода и 620.00.005Е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случае, если сумма уплаченного социального налога и произведенных зачетов, указанная в строке 620.00.004 больше суммы исчисленного социального налога, определенного в строке 620.00.003, то в строке 620.00.006 указывается сумма излишне уплаченного налога за соответствующий месяц отчетного налогового периода, определяемая как разница соответствующих сумм строк 620.00.004 и 620.00.003. В строке 620.00.006D указывается сумма излишне уплаченного социального налога за отчетный налоговый период, определяемая как сумма строк 620.00.006А, 620.00.006В и 620.00.006С. В строке 620.00.006Е указывается сумма излишне уплаченного социального налога с начала года, определяемая как сумма строк 620.00.006D Декларации отчетного налогового периода и 620.00.006Е Декларации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620.00 в Базе данных не приводится, при необходимости ее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w:t>
      </w:r>
      <w:r>
        <w:br/>
      </w:r>
      <w:r>
        <w:rPr>
          <w:rFonts w:ascii="Times New Roman"/>
          <w:b w:val="false"/>
          <w:i w:val="false"/>
          <w:color w:val="000000"/>
          <w:sz w:val="28"/>
        </w:rPr>
        <w:t>
</w:t>
      </w:r>
      <w:r>
        <w:rPr>
          <w:rFonts w:ascii="Times New Roman"/>
          <w:b/>
          <w:i w:val="false"/>
          <w:color w:val="000080"/>
          <w:sz w:val="28"/>
        </w:rPr>
        <w:t xml:space="preserve">                 по социальному налогу (Форма 630.00)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применяющими специальный налоговый режим для крестьянских (фермерских) хозяйств в соответствии с главой 65 Кодекса. </w:t>
      </w:r>
      <w:r>
        <w:br/>
      </w:r>
      <w:r>
        <w:rPr>
          <w:rFonts w:ascii="Times New Roman"/>
          <w:b w:val="false"/>
          <w:i w:val="false"/>
          <w:color w:val="000000"/>
          <w:sz w:val="28"/>
        </w:rPr>
        <w:t>
</w:t>
      </w:r>
      <w:r>
        <w:rPr>
          <w:rFonts w:ascii="Times New Roman"/>
          <w:b w:val="false"/>
          <w:i w:val="false"/>
          <w:color w:val="000000"/>
          <w:sz w:val="28"/>
        </w:rPr>
        <w:t xml:space="preserve">      2.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6.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социальному налогу - Форма 630.00 </w:t>
      </w:r>
      <w:r>
        <w:br/>
      </w:r>
      <w:r>
        <w:rPr>
          <w:rFonts w:ascii="Times New Roman"/>
          <w:b w:val="false"/>
          <w:i w:val="false"/>
          <w:color w:val="000000"/>
          <w:sz w:val="28"/>
        </w:rPr>
        <w:t>
</w:t>
      </w:r>
      <w:r>
        <w:rPr>
          <w:rFonts w:ascii="Times New Roman"/>
          <w:b/>
          <w:i w:val="false"/>
          <w:color w:val="000080"/>
          <w:sz w:val="28"/>
        </w:rPr>
        <w:t xml:space="preserve">(приложение к Правилам составления Декларации по социальному       </w:t>
      </w:r>
      <w:r>
        <w:br/>
      </w:r>
      <w:r>
        <w:rPr>
          <w:rFonts w:ascii="Times New Roman"/>
          <w:b w:val="false"/>
          <w:i w:val="false"/>
          <w:color w:val="000000"/>
          <w:sz w:val="28"/>
        </w:rPr>
        <w:t>
</w:t>
      </w:r>
      <w:r>
        <w:rPr>
          <w:rFonts w:ascii="Times New Roman"/>
          <w:b/>
          <w:i w:val="false"/>
          <w:color w:val="000080"/>
          <w:sz w:val="28"/>
        </w:rPr>
        <w:t xml:space="preserve">                    налогу (Форма 630.00) </w:t>
      </w:r>
    </w:p>
    <w:p>
      <w:pPr>
        <w:spacing w:after="0"/>
        <w:ind w:left="0"/>
        <w:jc w:val="both"/>
      </w:pP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Налоговым периодом для представления Декларации является календарный год; </w:t>
      </w:r>
      <w:r>
        <w:br/>
      </w:r>
      <w:r>
        <w:rPr>
          <w:rFonts w:ascii="Times New Roman"/>
          <w:b w:val="false"/>
          <w:i w:val="false"/>
          <w:color w:val="000000"/>
          <w:sz w:val="28"/>
        </w:rPr>
        <w:t>
</w:t>
      </w:r>
      <w:r>
        <w:rPr>
          <w:rFonts w:ascii="Times New Roman"/>
          <w:b w:val="false"/>
          <w:i w:val="false"/>
          <w:color w:val="000000"/>
          <w:sz w:val="28"/>
        </w:rPr>
        <w:t xml:space="preserve">      3)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месячный расчетный показатель.  </w:t>
      </w:r>
      <w:r>
        <w:br/>
      </w:r>
      <w:r>
        <w:rPr>
          <w:rFonts w:ascii="Times New Roman"/>
          <w:b w:val="false"/>
          <w:i w:val="false"/>
          <w:color w:val="000000"/>
          <w:sz w:val="28"/>
        </w:rPr>
        <w:t>
</w:t>
      </w:r>
      <w:r>
        <w:rPr>
          <w:rFonts w:ascii="Times New Roman"/>
          <w:b w:val="false"/>
          <w:i w:val="false"/>
          <w:color w:val="000000"/>
          <w:sz w:val="28"/>
        </w:rPr>
        <w:t xml:space="preserve">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xml:space="preserve">      1) в графе А указываются показатели, определяемые за период с 1 января до 1 октября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графе В указываются показатели, определяемые за период с 1 октября по 31 декабря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графе С указываются показатели, определяемые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строках 630.00.001А, 630.00.001В и 630.00.001С указывается численность работников крестьянского (фермерского) хозяйства, включая главу и членов хозяйства за соответствующий период независимо от проработанного времени; </w:t>
      </w:r>
      <w:r>
        <w:br/>
      </w:r>
      <w:r>
        <w:rPr>
          <w:rFonts w:ascii="Times New Roman"/>
          <w:b w:val="false"/>
          <w:i w:val="false"/>
          <w:color w:val="000000"/>
          <w:sz w:val="28"/>
        </w:rPr>
        <w:t>
</w:t>
      </w:r>
      <w:r>
        <w:rPr>
          <w:rFonts w:ascii="Times New Roman"/>
          <w:b w:val="false"/>
          <w:i w:val="false"/>
          <w:color w:val="000000"/>
          <w:sz w:val="28"/>
        </w:rPr>
        <w:t xml:space="preserve">      5) в строках 630.00.002А, 630.00.002В и 630.00.002С указывается общее количество месяцев, отработанных работниками крестьянского (фермерского) хозяйства, включая главу и членов хозяйства (человеко-месяцев)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6) в строках 630.00.003А, 630.00.003В и 630.00.003С указывается размер ежемесячного социального налога за одного работника крестьянского (фермерского) хозяйства, включая главу и членов хозяйства, установленный статьей 383 Кодекса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7) в строках 630.00.004А, 630.00.004В и 630.00.004С указываются суммы исчисленного социального налога, определяемые путем умножения строк 630.00.002 и 630.00.003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8) в строках 630.00.005А, 630.00.005В и 630.00.005С указываются суммы уплаченного социального налога и произведенных зачетов в счет уплаты социального налога, согласно статье 39 Кодекса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9) в строках 630.00.006А, 630.00.006В и 630.00.006С указываются суммы социального налога, подлежащие уплате за соответствующий период, определяемые как разница соответствующих сумм строк 630.00.004 и 630.00.005; </w:t>
      </w:r>
      <w:r>
        <w:br/>
      </w:r>
      <w:r>
        <w:rPr>
          <w:rFonts w:ascii="Times New Roman"/>
          <w:b w:val="false"/>
          <w:i w:val="false"/>
          <w:color w:val="000000"/>
          <w:sz w:val="28"/>
        </w:rPr>
        <w:t>
</w:t>
      </w:r>
      <w:r>
        <w:rPr>
          <w:rFonts w:ascii="Times New Roman"/>
          <w:b w:val="false"/>
          <w:i w:val="false"/>
          <w:color w:val="000000"/>
          <w:sz w:val="28"/>
        </w:rPr>
        <w:t xml:space="preserve">      10) в случае, если сумма уплаченного социального налога и произведенных зачетов, указанная в строке 630.00.005 больше суммы исчисленного социального налога, определенного в строке 630.00.004, в строке 630.00.007 указывается сумма излишне уплаченного налога за соответствующий период, определяемая как разница соответствующих сумм строк 630.00.005 и 630.00.004.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630.00 в Базе данных не приводится, при необходимости ее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земельному налогу, </w:t>
      </w:r>
      <w:r>
        <w:br/>
      </w:r>
      <w:r>
        <w:rPr>
          <w:rFonts w:ascii="Times New Roman"/>
          <w:b w:val="false"/>
          <w:i w:val="false"/>
          <w:color w:val="000000"/>
          <w:sz w:val="28"/>
        </w:rPr>
        <w:t>
</w:t>
      </w:r>
      <w:r>
        <w:rPr>
          <w:rFonts w:ascii="Times New Roman"/>
          <w:b/>
          <w:i w:val="false"/>
          <w:color w:val="000080"/>
          <w:sz w:val="28"/>
        </w:rPr>
        <w:t xml:space="preserve">            налогу на транспортные средства и налогу на имущество </w:t>
      </w:r>
      <w:r>
        <w:br/>
      </w:r>
      <w:r>
        <w:rPr>
          <w:rFonts w:ascii="Times New Roman"/>
          <w:b w:val="false"/>
          <w:i w:val="false"/>
          <w:color w:val="000000"/>
          <w:sz w:val="28"/>
        </w:rPr>
        <w:t>
</w:t>
      </w:r>
      <w:r>
        <w:rPr>
          <w:rFonts w:ascii="Times New Roman"/>
          <w:b/>
          <w:i w:val="false"/>
          <w:color w:val="000080"/>
          <w:sz w:val="28"/>
        </w:rPr>
        <w:t xml:space="preserve">                             (Форма 700.00)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земельного налога, налога на транспортные средства и налога на имущество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177 Кодекса, за исключением юридических лиц - производителей сельскохозяйственной продукции, применяющих специальный налоговый режим (далее - юридические лица), а также налога на имущество индивидуальными предпринимателями, за исключением крестьянских (фермерских) хозяйств, применяющих специальный налоговый режим, в соответствии с разделами 12, 13, 14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- 700.00) и приложений к ней (формы 700.01, 700.02 и 700.03) по раскрытию информации об объектах обложения и объектах, связанных с обложением земельным налогом, налогом на транспортные средства и налогом на имущество. </w:t>
      </w:r>
      <w:r>
        <w:br/>
      </w:r>
      <w:r>
        <w:rPr>
          <w:rFonts w:ascii="Times New Roman"/>
          <w:b w:val="false"/>
          <w:i w:val="false"/>
          <w:color w:val="000000"/>
          <w:sz w:val="28"/>
        </w:rPr>
        <w:t>
</w:t>
      </w:r>
      <w:r>
        <w:rPr>
          <w:rFonts w:ascii="Times New Roman"/>
          <w:b w:val="false"/>
          <w:i w:val="false"/>
          <w:color w:val="000000"/>
          <w:sz w:val="28"/>
        </w:rPr>
        <w:t xml:space="preserve">      3.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Декларации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8.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Декларации. </w:t>
      </w:r>
      <w:r>
        <w:br/>
      </w:r>
      <w:r>
        <w:rPr>
          <w:rFonts w:ascii="Times New Roman"/>
          <w:b w:val="false"/>
          <w:i w:val="false"/>
          <w:color w:val="000000"/>
          <w:sz w:val="28"/>
        </w:rPr>
        <w:t>
</w:t>
      </w:r>
      <w:r>
        <w:rPr>
          <w:rFonts w:ascii="Times New Roman"/>
          <w:b w:val="false"/>
          <w:i w:val="false"/>
          <w:color w:val="000000"/>
          <w:sz w:val="28"/>
        </w:rPr>
        <w:t xml:space="preserve">      10. Декларация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Декларация по земельному налогу, налогу на транспортные       </w:t>
      </w:r>
      <w:r>
        <w:br/>
      </w:r>
      <w:r>
        <w:rPr>
          <w:rFonts w:ascii="Times New Roman"/>
          <w:b w:val="false"/>
          <w:i w:val="false"/>
          <w:color w:val="000000"/>
          <w:sz w:val="28"/>
        </w:rPr>
        <w:t>
</w:t>
      </w:r>
      <w:r>
        <w:rPr>
          <w:rFonts w:ascii="Times New Roman"/>
          <w:b/>
          <w:i w:val="false"/>
          <w:color w:val="000080"/>
          <w:sz w:val="28"/>
        </w:rPr>
        <w:t xml:space="preserve">  средства и налогу на имущество - Форма 700.00 (приложение к      </w:t>
      </w:r>
      <w:r>
        <w:br/>
      </w:r>
      <w:r>
        <w:rPr>
          <w:rFonts w:ascii="Times New Roman"/>
          <w:b w:val="false"/>
          <w:i w:val="false"/>
          <w:color w:val="000000"/>
          <w:sz w:val="28"/>
        </w:rPr>
        <w:t>
</w:t>
      </w:r>
      <w:r>
        <w:rPr>
          <w:rFonts w:ascii="Times New Roman"/>
          <w:b/>
          <w:i w:val="false"/>
          <w:color w:val="000080"/>
          <w:sz w:val="28"/>
        </w:rPr>
        <w:t xml:space="preserve">Правилам составления Декларации по земельному налогу, налогу на    </w:t>
      </w:r>
      <w:r>
        <w:br/>
      </w:r>
      <w:r>
        <w:rPr>
          <w:rFonts w:ascii="Times New Roman"/>
          <w:b w:val="false"/>
          <w:i w:val="false"/>
          <w:color w:val="000000"/>
          <w:sz w:val="28"/>
        </w:rPr>
        <w:t>
</w:t>
      </w:r>
      <w:r>
        <w:rPr>
          <w:rFonts w:ascii="Times New Roman"/>
          <w:b/>
          <w:i w:val="false"/>
          <w:color w:val="000080"/>
          <w:sz w:val="28"/>
        </w:rPr>
        <w:t xml:space="preserve">   транспортные средства и налогу на имущество (Форма 700.00) </w:t>
      </w:r>
    </w:p>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Декларация;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Декларации. </w:t>
      </w:r>
      <w:r>
        <w:br/>
      </w:r>
      <w:r>
        <w:rPr>
          <w:rFonts w:ascii="Times New Roman"/>
          <w:b w:val="false"/>
          <w:i w:val="false"/>
          <w:color w:val="000000"/>
          <w:sz w:val="28"/>
        </w:rPr>
        <w:t>
</w:t>
      </w:r>
      <w:r>
        <w:rPr>
          <w:rFonts w:ascii="Times New Roman"/>
          <w:b w:val="false"/>
          <w:i w:val="false"/>
          <w:color w:val="000000"/>
          <w:sz w:val="28"/>
        </w:rPr>
        <w:t xml:space="preserve">      Если Декларация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"первоначальная",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"дополнительная",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(реорганизации) - отмечается ячейка "ликвидационная", </w:t>
      </w:r>
      <w:r>
        <w:br/>
      </w:r>
      <w:r>
        <w:rPr>
          <w:rFonts w:ascii="Times New Roman"/>
          <w:b w:val="false"/>
          <w:i w:val="false"/>
          <w:color w:val="000000"/>
          <w:sz w:val="28"/>
        </w:rPr>
        <w:t>
</w:t>
      </w:r>
      <w:r>
        <w:rPr>
          <w:rFonts w:ascii="Times New Roman"/>
          <w:b w:val="false"/>
          <w:i w:val="false"/>
          <w:color w:val="000000"/>
          <w:sz w:val="28"/>
        </w:rPr>
        <w:t xml:space="preserve">      в остальных случаях отмечается ячейка "очередная"; </w:t>
      </w:r>
      <w:r>
        <w:br/>
      </w:r>
      <w:r>
        <w:rPr>
          <w:rFonts w:ascii="Times New Roman"/>
          <w:b w:val="false"/>
          <w:i w:val="false"/>
          <w:color w:val="000000"/>
          <w:sz w:val="28"/>
        </w:rPr>
        <w:t>
</w:t>
      </w:r>
      <w:r>
        <w:rPr>
          <w:rFonts w:ascii="Times New Roman"/>
          <w:b w:val="false"/>
          <w:i w:val="false"/>
          <w:color w:val="000000"/>
          <w:sz w:val="28"/>
        </w:rPr>
        <w:t xml:space="preserve">      5) код ОКЭД. </w:t>
      </w:r>
      <w:r>
        <w:br/>
      </w:r>
      <w:r>
        <w:rPr>
          <w:rFonts w:ascii="Times New Roman"/>
          <w:b w:val="false"/>
          <w:i w:val="false"/>
          <w:color w:val="000000"/>
          <w:sz w:val="28"/>
        </w:rPr>
        <w:t>
</w:t>
      </w:r>
      <w:r>
        <w:rPr>
          <w:rFonts w:ascii="Times New Roman"/>
          <w:b w:val="false"/>
          <w:i w:val="false"/>
          <w:color w:val="000000"/>
          <w:sz w:val="28"/>
        </w:rPr>
        <w:t xml:space="preserve">      Данные ячейки заполняются только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соответствующего столбца строки 100 к данным столбца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 Код  | Всего  |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 показателей  |строки|   за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|отчетный|строитель-|розничная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год   |  ство    |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код 45211  код 50102   код 71100   код </w:t>
      </w:r>
      <w:r>
        <w:br/>
      </w:r>
      <w:r>
        <w:rPr>
          <w:rFonts w:ascii="Times New Roman"/>
          <w:b w:val="false"/>
          <w:i w:val="false"/>
          <w:color w:val="000000"/>
          <w:sz w:val="28"/>
        </w:rPr>
        <w:t>
</w:t>
      </w:r>
      <w:r>
        <w:rPr>
          <w:rFonts w:ascii="Times New Roman"/>
          <w:b w:val="false"/>
          <w:i w:val="false"/>
          <w:color w:val="000000"/>
          <w:sz w:val="28"/>
        </w:rPr>
        <w:t xml:space="preserve">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2      3         4           5           6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250000,0   150000,0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val="false"/>
          <w:color w:val="000000"/>
          <w:sz w:val="28"/>
        </w:rPr>
        <w:t xml:space="preserve">       |     5       I 4 5 2 1 1 II 5 0 1 0 2 III 7 1 1 0 0  | </w:t>
      </w:r>
      <w:r>
        <w:br/>
      </w:r>
      <w:r>
        <w:rPr>
          <w:rFonts w:ascii="Times New Roman"/>
          <w:b w:val="false"/>
          <w:i w:val="false"/>
          <w:color w:val="000000"/>
          <w:sz w:val="28"/>
        </w:rPr>
        <w:t>
</w:t>
      </w: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val="false"/>
          <w:color w:val="000000"/>
          <w:sz w:val="28"/>
        </w:rPr>
        <w:t xml:space="preserve">       | Укажите       0 6 0,0      0 2 0,0       0 1 4,0    | </w:t>
      </w:r>
      <w:r>
        <w:br/>
      </w:r>
      <w:r>
        <w:rPr>
          <w:rFonts w:ascii="Times New Roman"/>
          <w:b w:val="false"/>
          <w:i w:val="false"/>
          <w:color w:val="000000"/>
          <w:sz w:val="28"/>
        </w:rPr>
        <w:t>
</w:t>
      </w:r>
      <w:r>
        <w:rPr>
          <w:rFonts w:ascii="Times New Roman"/>
          <w:b w:val="false"/>
          <w:i w:val="false"/>
          <w:color w:val="000000"/>
          <w:sz w:val="28"/>
        </w:rPr>
        <w:t xml:space="preserve">       | удельный вес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При этом удельный вес строительства рассчитан как 150 000,0 (Графа 4 Таблицы 1) / 250 000,0 (Графа 3 Таблицы 1)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Банки и страховые организации в сведениях ОКЭД указывают код ОКЭД основной деятельности. </w:t>
      </w:r>
      <w:r>
        <w:br/>
      </w:r>
      <w:r>
        <w:rPr>
          <w:rFonts w:ascii="Times New Roman"/>
          <w:b w:val="false"/>
          <w:i w:val="false"/>
          <w:color w:val="000000"/>
          <w:sz w:val="28"/>
        </w:rPr>
        <w:t>
</w:t>
      </w:r>
      <w:r>
        <w:rPr>
          <w:rFonts w:ascii="Times New Roman"/>
          <w:b w:val="false"/>
          <w:i w:val="false"/>
          <w:color w:val="000000"/>
          <w:sz w:val="28"/>
        </w:rPr>
        <w:t xml:space="preserve">      6) код валюты; </w:t>
      </w:r>
      <w:r>
        <w:br/>
      </w:r>
      <w:r>
        <w:rPr>
          <w:rFonts w:ascii="Times New Roman"/>
          <w:b w:val="false"/>
          <w:i w:val="false"/>
          <w:color w:val="000000"/>
          <w:sz w:val="28"/>
        </w:rPr>
        <w:t>
</w:t>
      </w:r>
      <w:r>
        <w:rPr>
          <w:rFonts w:ascii="Times New Roman"/>
          <w:b w:val="false"/>
          <w:i w:val="false"/>
          <w:color w:val="000000"/>
          <w:sz w:val="28"/>
        </w:rPr>
        <w:t xml:space="preserve">      7) представленные приложения. </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8) количество приложений. </w:t>
      </w:r>
      <w:r>
        <w:br/>
      </w:r>
      <w:r>
        <w:rPr>
          <w:rFonts w:ascii="Times New Roman"/>
          <w:b w:val="false"/>
          <w:i w:val="false"/>
          <w:color w:val="000000"/>
          <w:sz w:val="28"/>
        </w:rPr>
        <w:t>
</w:t>
      </w:r>
      <w:r>
        <w:rPr>
          <w:rFonts w:ascii="Times New Roman"/>
          <w:b w:val="false"/>
          <w:i w:val="false"/>
          <w:color w:val="000000"/>
          <w:sz w:val="28"/>
        </w:rPr>
        <w:t xml:space="preserve">      Указывается количество страниц представленных приложений по формам 700.01 и 700.02. </w:t>
      </w:r>
      <w:r>
        <w:br/>
      </w:r>
      <w:r>
        <w:rPr>
          <w:rFonts w:ascii="Times New Roman"/>
          <w:b w:val="false"/>
          <w:i w:val="false"/>
          <w:color w:val="000000"/>
          <w:sz w:val="28"/>
        </w:rPr>
        <w:t>
</w:t>
      </w:r>
      <w:r>
        <w:rPr>
          <w:rFonts w:ascii="Times New Roman"/>
          <w:b w:val="false"/>
          <w:i w:val="false"/>
          <w:color w:val="000000"/>
          <w:sz w:val="28"/>
        </w:rPr>
        <w:t xml:space="preserve">      12. В разделе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700.00.001 указывается сумма налога, исчисленного за отчетный налоговый период, определяемая как сумма строк 700.01.015 по всем формам 700.01; </w:t>
      </w:r>
      <w:r>
        <w:br/>
      </w:r>
      <w:r>
        <w:rPr>
          <w:rFonts w:ascii="Times New Roman"/>
          <w:b w:val="false"/>
          <w:i w:val="false"/>
          <w:color w:val="000000"/>
          <w:sz w:val="28"/>
        </w:rPr>
        <w:t>
</w:t>
      </w:r>
      <w:r>
        <w:rPr>
          <w:rFonts w:ascii="Times New Roman"/>
          <w:b w:val="false"/>
          <w:i w:val="false"/>
          <w:color w:val="000000"/>
          <w:sz w:val="28"/>
        </w:rPr>
        <w:t xml:space="preserve">      2) в строке 700.00.002 указывается сумма уплаченного налога, включая суммы текущих платежей, а также произведенных зачетов в счет уплаты земельного налога в соответствии со статьей 39 Кодекса, в отчетном налоговом периоде. Уплата налога производится в соответствии со статьей 340 Кодекса. При заполнении строки 700.00.002 сумма указывается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r>
        <w:br/>
      </w:r>
      <w:r>
        <w:rPr>
          <w:rFonts w:ascii="Times New Roman"/>
          <w:b w:val="false"/>
          <w:i w:val="false"/>
          <w:color w:val="000000"/>
          <w:sz w:val="28"/>
        </w:rPr>
        <w:t>
</w:t>
      </w:r>
      <w:r>
        <w:rPr>
          <w:rFonts w:ascii="Times New Roman"/>
          <w:b w:val="false"/>
          <w:i w:val="false"/>
          <w:color w:val="000000"/>
          <w:sz w:val="28"/>
        </w:rPr>
        <w:t xml:space="preserve">      3) в строке 700.00.003 указывается сумма земельного налога, подлежащего уплате, определяемая как разница сумм строк 700.00.001 и 700.00.002; </w:t>
      </w:r>
      <w:r>
        <w:br/>
      </w:r>
      <w:r>
        <w:rPr>
          <w:rFonts w:ascii="Times New Roman"/>
          <w:b w:val="false"/>
          <w:i w:val="false"/>
          <w:color w:val="000000"/>
          <w:sz w:val="28"/>
        </w:rPr>
        <w:t>
</w:t>
      </w:r>
      <w:r>
        <w:rPr>
          <w:rFonts w:ascii="Times New Roman"/>
          <w:b w:val="false"/>
          <w:i w:val="false"/>
          <w:color w:val="000000"/>
          <w:sz w:val="28"/>
        </w:rPr>
        <w:t xml:space="preserve">      4) в случае, если сумма уплаченного налога и произведенных зачетов, указанных в строке 700.00.002 больше суммы исчисленного налога, отраженного в строке 700.00.001, в строке 700.00.004 указывается сумма излишне уплаченного налога, определяемая как разница сумм строк 700.00.002 и 700.00.001. </w:t>
      </w:r>
      <w:r>
        <w:br/>
      </w:r>
      <w:r>
        <w:rPr>
          <w:rFonts w:ascii="Times New Roman"/>
          <w:b w:val="false"/>
          <w:i w:val="false"/>
          <w:color w:val="000000"/>
          <w:sz w:val="28"/>
        </w:rPr>
        <w:t>
</w:t>
      </w:r>
      <w:r>
        <w:rPr>
          <w:rFonts w:ascii="Times New Roman"/>
          <w:b w:val="false"/>
          <w:i w:val="false"/>
          <w:color w:val="000000"/>
          <w:sz w:val="28"/>
        </w:rPr>
        <w:t xml:space="preserve">      13. В разделе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1) в строке 700.00.005 указывается сумма исчисленного налога, определяемая как сумма строк 700.02.012 по всем формам 700.02; </w:t>
      </w:r>
      <w:r>
        <w:br/>
      </w:r>
      <w:r>
        <w:rPr>
          <w:rFonts w:ascii="Times New Roman"/>
          <w:b w:val="false"/>
          <w:i w:val="false"/>
          <w:color w:val="000000"/>
          <w:sz w:val="28"/>
        </w:rPr>
        <w:t>
</w:t>
      </w:r>
      <w:r>
        <w:rPr>
          <w:rFonts w:ascii="Times New Roman"/>
          <w:b w:val="false"/>
          <w:i w:val="false"/>
          <w:color w:val="000000"/>
          <w:sz w:val="28"/>
        </w:rPr>
        <w:t xml:space="preserve">      2) в строке 700.00.006 указывается сумма корректировки налога, определяемая как разница сумм строк 700.02.015 и 700.02.018 по всем формам 700.02; </w:t>
      </w:r>
      <w:r>
        <w:br/>
      </w:r>
      <w:r>
        <w:rPr>
          <w:rFonts w:ascii="Times New Roman"/>
          <w:b w:val="false"/>
          <w:i w:val="false"/>
          <w:color w:val="000000"/>
          <w:sz w:val="28"/>
        </w:rPr>
        <w:t>
</w:t>
      </w:r>
      <w:r>
        <w:rPr>
          <w:rFonts w:ascii="Times New Roman"/>
          <w:b w:val="false"/>
          <w:i w:val="false"/>
          <w:color w:val="000000"/>
          <w:sz w:val="28"/>
        </w:rPr>
        <w:t xml:space="preserve">      3) в строке 700.00.007 указывается сумма налога, исчисленного за отчетный налоговый период, определяемая как сумма строк 700.00.005 и 700.00.006; </w:t>
      </w:r>
      <w:r>
        <w:br/>
      </w:r>
      <w:r>
        <w:rPr>
          <w:rFonts w:ascii="Times New Roman"/>
          <w:b w:val="false"/>
          <w:i w:val="false"/>
          <w:color w:val="000000"/>
          <w:sz w:val="28"/>
        </w:rPr>
        <w:t>
</w:t>
      </w:r>
      <w:r>
        <w:rPr>
          <w:rFonts w:ascii="Times New Roman"/>
          <w:b w:val="false"/>
          <w:i w:val="false"/>
          <w:color w:val="000000"/>
          <w:sz w:val="28"/>
        </w:rPr>
        <w:t xml:space="preserve">      4) в строке 700.00.008 указывается сумма уплаченного налога, а также произведенных зачетов в счет уплаты налога на транспортные средства в соответствии со статьей 39 Кодекса, в отчетном налоговом периоде. Уплата налога производится в соответствии со статьей 348 Кодекса. При заполнении строки 700.00.008 сумма указывается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w:t>
      </w:r>
      <w:r>
        <w:br/>
      </w:r>
      <w:r>
        <w:rPr>
          <w:rFonts w:ascii="Times New Roman"/>
          <w:b w:val="false"/>
          <w:i w:val="false"/>
          <w:color w:val="000000"/>
          <w:sz w:val="28"/>
        </w:rPr>
        <w:t>
</w:t>
      </w:r>
      <w:r>
        <w:rPr>
          <w:rFonts w:ascii="Times New Roman"/>
          <w:b w:val="false"/>
          <w:i w:val="false"/>
          <w:color w:val="000000"/>
          <w:sz w:val="28"/>
        </w:rPr>
        <w:t xml:space="preserve">      5) в строке 700.00.009 указывается сумма налога, подлежащего уплате, определяемая как разница сумм строк 700.00.007 и 700.00.008; </w:t>
      </w:r>
      <w:r>
        <w:br/>
      </w:r>
      <w:r>
        <w:rPr>
          <w:rFonts w:ascii="Times New Roman"/>
          <w:b w:val="false"/>
          <w:i w:val="false"/>
          <w:color w:val="000000"/>
          <w:sz w:val="28"/>
        </w:rPr>
        <w:t>
</w:t>
      </w:r>
      <w:r>
        <w:rPr>
          <w:rFonts w:ascii="Times New Roman"/>
          <w:b w:val="false"/>
          <w:i w:val="false"/>
          <w:color w:val="000000"/>
          <w:sz w:val="28"/>
        </w:rPr>
        <w:t xml:space="preserve">      6) в случае, если сумма уплаченного налога, указанного в строке 700.00.008 больше суммы исчисленного налога, отраженного в строке 700.00.007, в строке 700.00.010 указывается сумма излишне уплаченного налога, определяемая как разница сумм строк 700.00.008 и 700.00.007. </w:t>
      </w:r>
      <w:r>
        <w:br/>
      </w:r>
      <w:r>
        <w:rPr>
          <w:rFonts w:ascii="Times New Roman"/>
          <w:b w:val="false"/>
          <w:i w:val="false"/>
          <w:color w:val="000000"/>
          <w:sz w:val="28"/>
        </w:rPr>
        <w:t>
</w:t>
      </w:r>
      <w:r>
        <w:rPr>
          <w:rFonts w:ascii="Times New Roman"/>
          <w:b w:val="false"/>
          <w:i w:val="false"/>
          <w:color w:val="000000"/>
          <w:sz w:val="28"/>
        </w:rPr>
        <w:t xml:space="preserve">      14. В разделе "Налог на имущество": </w:t>
      </w:r>
      <w:r>
        <w:br/>
      </w:r>
      <w:r>
        <w:rPr>
          <w:rFonts w:ascii="Times New Roman"/>
          <w:b w:val="false"/>
          <w:i w:val="false"/>
          <w:color w:val="000000"/>
          <w:sz w:val="28"/>
        </w:rPr>
        <w:t>
</w:t>
      </w:r>
      <w:r>
        <w:rPr>
          <w:rFonts w:ascii="Times New Roman"/>
          <w:b w:val="false"/>
          <w:i w:val="false"/>
          <w:color w:val="000000"/>
          <w:sz w:val="28"/>
        </w:rPr>
        <w:t xml:space="preserve">      1) в строку 700.00.011 переносится сумма, отраженная в строке 700.03.018; </w:t>
      </w:r>
      <w:r>
        <w:br/>
      </w:r>
      <w:r>
        <w:rPr>
          <w:rFonts w:ascii="Times New Roman"/>
          <w:b w:val="false"/>
          <w:i w:val="false"/>
          <w:color w:val="000000"/>
          <w:sz w:val="28"/>
        </w:rPr>
        <w:t>
</w:t>
      </w:r>
      <w:r>
        <w:rPr>
          <w:rFonts w:ascii="Times New Roman"/>
          <w:b w:val="false"/>
          <w:i w:val="false"/>
          <w:color w:val="000000"/>
          <w:sz w:val="28"/>
        </w:rPr>
        <w:t xml:space="preserve">      2) в строке 700.00.012 указывается сумма уплаченного налога, включая суммы текущих платежей, а также произведенных зачетов в счет уплаты налога на имущество в соответствии со статьей 39 Кодекса, в отчетном налоговом периоде. Уплата налога производится в соответствии со статьей 356 Кодекса. При заполнении строки 700.00.012 сумма указывается на основании акта сверки о состоянии расчетов с бюджетом по исполнению налогового обязательства, заверенного налоговым органом и налогоплательщиком - юридическим лицом; </w:t>
      </w:r>
      <w:r>
        <w:br/>
      </w:r>
      <w:r>
        <w:rPr>
          <w:rFonts w:ascii="Times New Roman"/>
          <w:b w:val="false"/>
          <w:i w:val="false"/>
          <w:color w:val="000000"/>
          <w:sz w:val="28"/>
        </w:rPr>
        <w:t>
</w:t>
      </w:r>
      <w:r>
        <w:rPr>
          <w:rFonts w:ascii="Times New Roman"/>
          <w:b w:val="false"/>
          <w:i w:val="false"/>
          <w:color w:val="000000"/>
          <w:sz w:val="28"/>
        </w:rPr>
        <w:t xml:space="preserve">      3) в строке 700.00.013 указывается сумма налога, подлежащего уплате, определяемая как разница сумм строк 700.00.011 и 700.00.012; </w:t>
      </w:r>
      <w:r>
        <w:br/>
      </w:r>
      <w:r>
        <w:rPr>
          <w:rFonts w:ascii="Times New Roman"/>
          <w:b w:val="false"/>
          <w:i w:val="false"/>
          <w:color w:val="000000"/>
          <w:sz w:val="28"/>
        </w:rPr>
        <w:t>
</w:t>
      </w:r>
      <w:r>
        <w:rPr>
          <w:rFonts w:ascii="Times New Roman"/>
          <w:b w:val="false"/>
          <w:i w:val="false"/>
          <w:color w:val="000000"/>
          <w:sz w:val="28"/>
        </w:rPr>
        <w:t xml:space="preserve">      4) в случае, если сумма уплаченного налога и произведенных зачетов, указанных в строке 700.00.012 больше суммы исчисленного налога, отраженного в строке 700.00.011, в строке 700.00.014 указывается сумма излишне уплаченного налога, определяемая как разница сумм строк 700.00.012 и 700.00.011.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Земельный налог - Форма 700.01 </w:t>
      </w:r>
      <w:r>
        <w:br/>
      </w:r>
      <w:r>
        <w:rPr>
          <w:rFonts w:ascii="Times New Roman"/>
          <w:b w:val="false"/>
          <w:i w:val="false"/>
          <w:color w:val="000000"/>
          <w:sz w:val="28"/>
        </w:rPr>
        <w:t>
</w:t>
      </w:r>
      <w:r>
        <w:rPr>
          <w:rFonts w:ascii="Times New Roman"/>
          <w:b/>
          <w:i w:val="false"/>
          <w:color w:val="000080"/>
          <w:sz w:val="28"/>
        </w:rPr>
        <w:t xml:space="preserve">                     (Приложение N 1 к Декларации) </w:t>
      </w:r>
    </w:p>
    <w:p>
      <w:pPr>
        <w:spacing w:after="0"/>
        <w:ind w:left="0"/>
        <w:jc w:val="both"/>
      </w:pPr>
      <w:r>
        <w:rPr>
          <w:rFonts w:ascii="Times New Roman"/>
          <w:b w:val="false"/>
          <w:i w:val="false"/>
          <w:color w:val="000000"/>
          <w:sz w:val="28"/>
        </w:rPr>
        <w:t xml:space="preserve">      15. Данное приложение предназначено для исчисления юридическими лицами земельного налога в соответствии с разделом 12 Кодекса. Форма 700.01 составляется налогоплательщиком на каждый земельный участок. </w:t>
      </w:r>
      <w:r>
        <w:br/>
      </w:r>
      <w:r>
        <w:rPr>
          <w:rFonts w:ascii="Times New Roman"/>
          <w:b w:val="false"/>
          <w:i w:val="false"/>
          <w:color w:val="000000"/>
          <w:sz w:val="28"/>
        </w:rPr>
        <w:t>
</w:t>
      </w:r>
      <w:r>
        <w:rPr>
          <w:rFonts w:ascii="Times New Roman"/>
          <w:b w:val="false"/>
          <w:i w:val="false"/>
          <w:color w:val="000000"/>
          <w:sz w:val="28"/>
        </w:rPr>
        <w:t xml:space="preserve">      16. В разделе "Исчисление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326 и 327 Кодекса; </w:t>
      </w:r>
      <w:r>
        <w:br/>
      </w:r>
      <w:r>
        <w:rPr>
          <w:rFonts w:ascii="Times New Roman"/>
          <w:b w:val="false"/>
          <w:i w:val="false"/>
          <w:color w:val="000000"/>
          <w:sz w:val="28"/>
        </w:rPr>
        <w:t>
</w:t>
      </w:r>
      <w:r>
        <w:rPr>
          <w:rFonts w:ascii="Times New Roman"/>
          <w:b w:val="false"/>
          <w:i w:val="false"/>
          <w:color w:val="000000"/>
          <w:sz w:val="28"/>
        </w:rPr>
        <w:t xml:space="preserve">      2) в строке 700.01.002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выдачи акта на право собственности на земельный участок, право постоянного землепользования; дата заключения договора о временном безвозмездном землепользовании; дата регистрации в уполномоченном органе договора купли- продажи земельного участка; дата решения местного исполнительного органа о выделении земельного участка и т.д.); </w:t>
      </w:r>
      <w:r>
        <w:br/>
      </w:r>
      <w:r>
        <w:rPr>
          <w:rFonts w:ascii="Times New Roman"/>
          <w:b w:val="false"/>
          <w:i w:val="false"/>
          <w:color w:val="000000"/>
          <w:sz w:val="28"/>
        </w:rPr>
        <w:t>
</w:t>
      </w:r>
      <w:r>
        <w:rPr>
          <w:rFonts w:ascii="Times New Roman"/>
          <w:b w:val="false"/>
          <w:i w:val="false"/>
          <w:color w:val="000000"/>
          <w:sz w:val="28"/>
        </w:rPr>
        <w:t xml:space="preserve">      3) в строке 700.01.003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истечения срока договора о временном безвозмездном землепользовании; дата регистрации в уполномоченном органе договора купли-продажи земельного участка и т.д.); </w:t>
      </w:r>
      <w:r>
        <w:br/>
      </w:r>
      <w:r>
        <w:rPr>
          <w:rFonts w:ascii="Times New Roman"/>
          <w:b w:val="false"/>
          <w:i w:val="false"/>
          <w:color w:val="000000"/>
          <w:sz w:val="28"/>
        </w:rPr>
        <w:t>
</w:t>
      </w:r>
      <w:r>
        <w:rPr>
          <w:rFonts w:ascii="Times New Roman"/>
          <w:b w:val="false"/>
          <w:i w:val="false"/>
          <w:color w:val="000000"/>
          <w:sz w:val="28"/>
        </w:rPr>
        <w:t xml:space="preserve">      4) в случае уплаты налогоплательщиком земельного налога в соответствии с пунктом 2 статьи 325 Кодекса, строки 700.01.002 и 700.01.003 не заполняются; </w:t>
      </w:r>
      <w:r>
        <w:br/>
      </w:r>
      <w:r>
        <w:rPr>
          <w:rFonts w:ascii="Times New Roman"/>
          <w:b w:val="false"/>
          <w:i w:val="false"/>
          <w:color w:val="000000"/>
          <w:sz w:val="28"/>
        </w:rPr>
        <w:t>
</w:t>
      </w:r>
      <w:r>
        <w:rPr>
          <w:rFonts w:ascii="Times New Roman"/>
          <w:b w:val="false"/>
          <w:i w:val="false"/>
          <w:color w:val="000000"/>
          <w:sz w:val="28"/>
        </w:rPr>
        <w:t xml:space="preserve">      5) в строке 700.01.004 указывается количество месяцев владения или пользования земельным участком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6) в строке 700.01.005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w:t>
      </w:r>
      <w:r>
        <w:rPr>
          <w:rFonts w:ascii="Times New Roman"/>
          <w:b w:val="false"/>
          <w:i w:val="false"/>
          <w:color w:val="000000"/>
          <w:sz w:val="28"/>
        </w:rPr>
        <w:t xml:space="preserve">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w:t>
      </w:r>
      <w:r>
        <w:rPr>
          <w:rFonts w:ascii="Times New Roman"/>
          <w:b w:val="false"/>
          <w:i w:val="false"/>
          <w:color w:val="000000"/>
          <w:sz w:val="28"/>
        </w:rPr>
        <w:t xml:space="preserve">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w:t>
      </w:r>
      <w:r>
        <w:rPr>
          <w:rFonts w:ascii="Times New Roman"/>
          <w:b w:val="false"/>
          <w:i w:val="false"/>
          <w:color w:val="000000"/>
          <w:sz w:val="28"/>
        </w:rPr>
        <w:t xml:space="preserve">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w:t>
      </w:r>
      <w:r>
        <w:rPr>
          <w:rFonts w:ascii="Times New Roman"/>
          <w:b w:val="false"/>
          <w:i w:val="false"/>
          <w:color w:val="000000"/>
          <w:sz w:val="28"/>
        </w:rPr>
        <w:t xml:space="preserve">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w:t>
      </w:r>
      <w:r>
        <w:rPr>
          <w:rFonts w:ascii="Times New Roman"/>
          <w:b w:val="false"/>
          <w:i w:val="false"/>
          <w:color w:val="000000"/>
          <w:sz w:val="28"/>
        </w:rPr>
        <w:t xml:space="preserve">      ЗНП-ПУ - земли населенных пунктов - придомовые земельные участки; </w:t>
      </w:r>
      <w:r>
        <w:br/>
      </w:r>
      <w:r>
        <w:rPr>
          <w:rFonts w:ascii="Times New Roman"/>
          <w:b w:val="false"/>
          <w:i w:val="false"/>
          <w:color w:val="000000"/>
          <w:sz w:val="28"/>
        </w:rPr>
        <w:t>
</w:t>
      </w:r>
      <w:r>
        <w:rPr>
          <w:rFonts w:ascii="Times New Roman"/>
          <w:b w:val="false"/>
          <w:i w:val="false"/>
          <w:color w:val="000000"/>
          <w:sz w:val="28"/>
        </w:rPr>
        <w:t xml:space="preserve">      ЗП - земли промышленности, расположенные вне населенных пунктов; </w:t>
      </w:r>
      <w:r>
        <w:br/>
      </w:r>
      <w:r>
        <w:rPr>
          <w:rFonts w:ascii="Times New Roman"/>
          <w:b w:val="false"/>
          <w:i w:val="false"/>
          <w:color w:val="000000"/>
          <w:sz w:val="28"/>
        </w:rPr>
        <w:t>
</w:t>
      </w:r>
      <w:r>
        <w:rPr>
          <w:rFonts w:ascii="Times New Roman"/>
          <w:b w:val="false"/>
          <w:i w:val="false"/>
          <w:color w:val="000000"/>
          <w:sz w:val="28"/>
        </w:rPr>
        <w:t xml:space="preserve">      ЗП-НП - земли промышленности, расположенные в черте населенных пунктов; </w:t>
      </w:r>
      <w:r>
        <w:br/>
      </w:r>
      <w:r>
        <w:rPr>
          <w:rFonts w:ascii="Times New Roman"/>
          <w:b w:val="false"/>
          <w:i w:val="false"/>
          <w:color w:val="000000"/>
          <w:sz w:val="28"/>
        </w:rPr>
        <w:t>
</w:t>
      </w:r>
      <w:r>
        <w:rPr>
          <w:rFonts w:ascii="Times New Roman"/>
          <w:b w:val="false"/>
          <w:i w:val="false"/>
          <w:color w:val="000000"/>
          <w:sz w:val="28"/>
        </w:rPr>
        <w:t xml:space="preserve">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ЗЛФ-СХ-1 или ЗЛФ-СХ-2 - земли лесного фонда,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ЗЛФ - земли лесного фонда,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ЗВФ-СХ-1 или ЗВФ-СХ-2 - земли водного фонда,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ЗВФ - земли водного фонда,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7) в строке 700.01.006 указывается балл бонитета почвы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8) в строке 700.01.007 указывается общая площадь земельного участка в соответствии с документами, удостоверяющими право на земельный участок. Налогоплательщики, определенные пунктом 2 статьи 325 Кодекса указывают общую площадь земельного участка, находящегося в фактическом владении и пользовании; </w:t>
      </w:r>
      <w:r>
        <w:br/>
      </w:r>
      <w:r>
        <w:rPr>
          <w:rFonts w:ascii="Times New Roman"/>
          <w:b w:val="false"/>
          <w:i w:val="false"/>
          <w:color w:val="000000"/>
          <w:sz w:val="28"/>
        </w:rPr>
        <w:t>
</w:t>
      </w:r>
      <w:r>
        <w:rPr>
          <w:rFonts w:ascii="Times New Roman"/>
          <w:b w:val="false"/>
          <w:i w:val="false"/>
          <w:color w:val="000000"/>
          <w:sz w:val="28"/>
        </w:rPr>
        <w:t xml:space="preserve">      9) в строке 700.01.008 указывается площадь земельного участка, не облагаемая земельным налогом, в соответствии с пунктом 2 статьи 326 Кодекса, а также в соответствии с подпунктом 5) пункта 2 статьи 123 Закона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12 июня 2001 года "О введении в действие Налогового Кодекса"; </w:t>
      </w:r>
      <w:r>
        <w:br/>
      </w:r>
      <w:r>
        <w:rPr>
          <w:rFonts w:ascii="Times New Roman"/>
          <w:b w:val="false"/>
          <w:i w:val="false"/>
          <w:color w:val="000000"/>
          <w:sz w:val="28"/>
        </w:rPr>
        <w:t>
</w:t>
      </w:r>
      <w:r>
        <w:rPr>
          <w:rFonts w:ascii="Times New Roman"/>
          <w:b w:val="false"/>
          <w:i w:val="false"/>
          <w:color w:val="000000"/>
          <w:sz w:val="28"/>
        </w:rPr>
        <w:t xml:space="preserve">      10) в строке 700.01.009 указывается площадь земельного участка, подлежащего обложению земельным налогом, определяемая как разница строк 700.01.007 и 700.01.008; </w:t>
      </w:r>
      <w:r>
        <w:br/>
      </w:r>
      <w:r>
        <w:rPr>
          <w:rFonts w:ascii="Times New Roman"/>
          <w:b w:val="false"/>
          <w:i w:val="false"/>
          <w:color w:val="000000"/>
          <w:sz w:val="28"/>
        </w:rPr>
        <w:t>
</w:t>
      </w:r>
      <w:r>
        <w:rPr>
          <w:rFonts w:ascii="Times New Roman"/>
          <w:b w:val="false"/>
          <w:i w:val="false"/>
          <w:color w:val="000000"/>
          <w:sz w:val="28"/>
        </w:rPr>
        <w:t xml:space="preserve">      11) в строке 700.01.010 указывается базовая ставка земельного налога в соответствии с главой 54 Кодекса; </w:t>
      </w:r>
      <w:r>
        <w:br/>
      </w:r>
      <w:r>
        <w:rPr>
          <w:rFonts w:ascii="Times New Roman"/>
          <w:b w:val="false"/>
          <w:i w:val="false"/>
          <w:color w:val="000000"/>
          <w:sz w:val="28"/>
        </w:rPr>
        <w:t>
</w:t>
      </w:r>
      <w:r>
        <w:rPr>
          <w:rFonts w:ascii="Times New Roman"/>
          <w:b w:val="false"/>
          <w:i w:val="false"/>
          <w:color w:val="000000"/>
          <w:sz w:val="28"/>
        </w:rPr>
        <w:t xml:space="preserve">      12) в строке 700.01.011 указывается размер повышения или понижения ставки земельного налога, установленный решением местного представительного органа на отчетный налоговый период, согласно пункту 1 статьи 338 Кодекса; </w:t>
      </w:r>
      <w:r>
        <w:br/>
      </w:r>
      <w:r>
        <w:rPr>
          <w:rFonts w:ascii="Times New Roman"/>
          <w:b w:val="false"/>
          <w:i w:val="false"/>
          <w:color w:val="000000"/>
          <w:sz w:val="28"/>
        </w:rPr>
        <w:t>
</w:t>
      </w:r>
      <w:r>
        <w:rPr>
          <w:rFonts w:ascii="Times New Roman"/>
          <w:b w:val="false"/>
          <w:i w:val="false"/>
          <w:color w:val="000000"/>
          <w:sz w:val="28"/>
        </w:rPr>
        <w:t xml:space="preserve">      13) в строке 700.01.012 указывается установленный размер повышения ставки земельного налога на земельные участки, занятые под автостоянки, автозаправочные станции и рынки на отчетный налоговый период, согласно решениям местного представительного органа в соответствии со статьей 337 Кодекса; </w:t>
      </w:r>
      <w:r>
        <w:br/>
      </w:r>
      <w:r>
        <w:rPr>
          <w:rFonts w:ascii="Times New Roman"/>
          <w:b w:val="false"/>
          <w:i w:val="false"/>
          <w:color w:val="000000"/>
          <w:sz w:val="28"/>
        </w:rPr>
        <w:t>
</w:t>
      </w:r>
      <w:r>
        <w:rPr>
          <w:rFonts w:ascii="Times New Roman"/>
          <w:b w:val="false"/>
          <w:i w:val="false"/>
          <w:color w:val="000000"/>
          <w:sz w:val="28"/>
        </w:rPr>
        <w:t xml:space="preserve">      14) в строке 700.01.013 указывается коэффициент, установленный пунктом 2 статьи 338 Кодекса для соответствующих налогоплательщиков; </w:t>
      </w:r>
      <w:r>
        <w:br/>
      </w:r>
      <w:r>
        <w:rPr>
          <w:rFonts w:ascii="Times New Roman"/>
          <w:b w:val="false"/>
          <w:i w:val="false"/>
          <w:color w:val="000000"/>
          <w:sz w:val="28"/>
        </w:rPr>
        <w:t>
</w:t>
      </w:r>
      <w:r>
        <w:rPr>
          <w:rFonts w:ascii="Times New Roman"/>
          <w:b w:val="false"/>
          <w:i w:val="false"/>
          <w:color w:val="000000"/>
          <w:sz w:val="28"/>
        </w:rPr>
        <w:t xml:space="preserve">      15) в строке 700.01.014 указывается ставка земельного налога с учетом корректировок базовой налоговой ставки, предусмотренных в строках 700.01.011, 700.01.012 и 700.01.013; </w:t>
      </w:r>
      <w:r>
        <w:br/>
      </w:r>
      <w:r>
        <w:rPr>
          <w:rFonts w:ascii="Times New Roman"/>
          <w:b w:val="false"/>
          <w:i w:val="false"/>
          <w:color w:val="000000"/>
          <w:sz w:val="28"/>
        </w:rPr>
        <w:t>
</w:t>
      </w:r>
      <w:r>
        <w:rPr>
          <w:rFonts w:ascii="Times New Roman"/>
          <w:b w:val="false"/>
          <w:i w:val="false"/>
          <w:color w:val="000000"/>
          <w:sz w:val="28"/>
        </w:rPr>
        <w:t xml:space="preserve">      16) в строке 700.01.015 указывается сумма налога, исчисленного за отчетный налоговый период, определяемая путем умножения площади, облагаемой земельным налогом, отраженной в строке 700.01.009 на ставку налога с учетом произведенных корректировок, указанную в строке 700.01.014.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Налог на транспортные средства - </w:t>
      </w:r>
      <w:r>
        <w:br/>
      </w:r>
      <w:r>
        <w:rPr>
          <w:rFonts w:ascii="Times New Roman"/>
          <w:b w:val="false"/>
          <w:i w:val="false"/>
          <w:color w:val="000000"/>
          <w:sz w:val="28"/>
        </w:rPr>
        <w:t>
</w:t>
      </w:r>
      <w:r>
        <w:rPr>
          <w:rFonts w:ascii="Times New Roman"/>
          <w:b/>
          <w:i w:val="false"/>
          <w:color w:val="000080"/>
          <w:sz w:val="28"/>
        </w:rPr>
        <w:t xml:space="preserve">            Форма 700.02 (Приложение N 2 к Декларации) </w:t>
      </w:r>
    </w:p>
    <w:p>
      <w:pPr>
        <w:spacing w:after="0"/>
        <w:ind w:left="0"/>
        <w:jc w:val="both"/>
      </w:pPr>
      <w:r>
        <w:rPr>
          <w:rFonts w:ascii="Times New Roman"/>
          <w:b w:val="false"/>
          <w:i w:val="false"/>
          <w:color w:val="000000"/>
          <w:sz w:val="28"/>
        </w:rPr>
        <w:t xml:space="preserve">      17. Данное приложение предназначено для исчисления юридическими лицами налога на транспортные средства в соответствии с разделом 13 Кодекса. Форма 700.02 составляется налогоплательщиком на каждое транспортное средство.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700.02.011, за исключением выбывших и (или) приобретенных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18. В разделе "Исчисление налога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1) в строке 700.02.001 указывается транспортное средство, являющееся объектом обложения в соответствии со статьей 346 Кодекса, с указанием марки и модели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 в строке 700.02.002 указывается год выпуска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 в строке 700.02.003 указывается фактический период (количество месяцев) реализации прав собственности на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4) в строке 700.02.004 указывается соответствующие единицы измерения: </w:t>
      </w:r>
      <w:r>
        <w:br/>
      </w:r>
      <w:r>
        <w:rPr>
          <w:rFonts w:ascii="Times New Roman"/>
          <w:b w:val="false"/>
          <w:i w:val="false"/>
          <w:color w:val="000000"/>
          <w:sz w:val="28"/>
        </w:rPr>
        <w:t>
</w:t>
      </w:r>
      <w:r>
        <w:rPr>
          <w:rFonts w:ascii="Times New Roman"/>
          <w:b w:val="false"/>
          <w:i w:val="false"/>
          <w:color w:val="000000"/>
          <w:sz w:val="28"/>
        </w:rPr>
        <w:t xml:space="preserve">      объем двигателя легкового автомобиля - в кубических сантиметрах; </w:t>
      </w:r>
      <w:r>
        <w:br/>
      </w:r>
      <w:r>
        <w:rPr>
          <w:rFonts w:ascii="Times New Roman"/>
          <w:b w:val="false"/>
          <w:i w:val="false"/>
          <w:color w:val="000000"/>
          <w:sz w:val="28"/>
        </w:rPr>
        <w:t>
</w:t>
      </w:r>
      <w:r>
        <w:rPr>
          <w:rFonts w:ascii="Times New Roman"/>
          <w:b w:val="false"/>
          <w:i w:val="false"/>
          <w:color w:val="000000"/>
          <w:sz w:val="28"/>
        </w:rPr>
        <w:t xml:space="preserve">      грузоподъемность грузовых и специальных автомобилей - в тоннах; </w:t>
      </w:r>
      <w:r>
        <w:br/>
      </w:r>
      <w:r>
        <w:rPr>
          <w:rFonts w:ascii="Times New Roman"/>
          <w:b w:val="false"/>
          <w:i w:val="false"/>
          <w:color w:val="000000"/>
          <w:sz w:val="28"/>
        </w:rPr>
        <w:t>
</w:t>
      </w:r>
      <w:r>
        <w:rPr>
          <w:rFonts w:ascii="Times New Roman"/>
          <w:b w:val="false"/>
          <w:i w:val="false"/>
          <w:color w:val="000000"/>
          <w:sz w:val="28"/>
        </w:rPr>
        <w:t xml:space="preserve">      количество посадочных мест автобусов; </w:t>
      </w:r>
      <w:r>
        <w:br/>
      </w:r>
      <w:r>
        <w:rPr>
          <w:rFonts w:ascii="Times New Roman"/>
          <w:b w:val="false"/>
          <w:i w:val="false"/>
          <w:color w:val="000000"/>
          <w:sz w:val="28"/>
        </w:rPr>
        <w:t>
</w:t>
      </w:r>
      <w:r>
        <w:rPr>
          <w:rFonts w:ascii="Times New Roman"/>
          <w:b w:val="false"/>
          <w:i w:val="false"/>
          <w:color w:val="000000"/>
          <w:sz w:val="28"/>
        </w:rPr>
        <w:t xml:space="preserve">      мощность двигателя катеров, судов, буксиров, барж, яхт - в лошадиных силах; </w:t>
      </w:r>
      <w:r>
        <w:br/>
      </w:r>
      <w:r>
        <w:rPr>
          <w:rFonts w:ascii="Times New Roman"/>
          <w:b w:val="false"/>
          <w:i w:val="false"/>
          <w:color w:val="000000"/>
          <w:sz w:val="28"/>
        </w:rPr>
        <w:t>
</w:t>
      </w:r>
      <w:r>
        <w:rPr>
          <w:rFonts w:ascii="Times New Roman"/>
          <w:b w:val="false"/>
          <w:i w:val="false"/>
          <w:color w:val="000000"/>
          <w:sz w:val="28"/>
        </w:rPr>
        <w:t xml:space="preserve">      мощность двигателя маломерных судов и летательных аппаратов - в киловаттах; </w:t>
      </w:r>
      <w:r>
        <w:br/>
      </w:r>
      <w:r>
        <w:rPr>
          <w:rFonts w:ascii="Times New Roman"/>
          <w:b w:val="false"/>
          <w:i w:val="false"/>
          <w:color w:val="000000"/>
          <w:sz w:val="28"/>
        </w:rPr>
        <w:t>
</w:t>
      </w:r>
      <w:r>
        <w:rPr>
          <w:rFonts w:ascii="Times New Roman"/>
          <w:b w:val="false"/>
          <w:i w:val="false"/>
          <w:color w:val="000000"/>
          <w:sz w:val="28"/>
        </w:rPr>
        <w:t xml:space="preserve">      5) в строке 700.02.005 указывается ставка налога на транспортные средства, исчисленная в соответствии с пунктом 1 статьи 347 Кодекса; </w:t>
      </w:r>
      <w:r>
        <w:br/>
      </w:r>
      <w:r>
        <w:rPr>
          <w:rFonts w:ascii="Times New Roman"/>
          <w:b w:val="false"/>
          <w:i w:val="false"/>
          <w:color w:val="000000"/>
          <w:sz w:val="28"/>
        </w:rPr>
        <w:t>
</w:t>
      </w:r>
      <w:r>
        <w:rPr>
          <w:rFonts w:ascii="Times New Roman"/>
          <w:b w:val="false"/>
          <w:i w:val="false"/>
          <w:color w:val="000000"/>
          <w:sz w:val="28"/>
        </w:rPr>
        <w:t xml:space="preserve">      6) в строке 700.02.006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Кодекса; </w:t>
      </w:r>
      <w:r>
        <w:br/>
      </w:r>
      <w:r>
        <w:rPr>
          <w:rFonts w:ascii="Times New Roman"/>
          <w:b w:val="false"/>
          <w:i w:val="false"/>
          <w:color w:val="000000"/>
          <w:sz w:val="28"/>
        </w:rPr>
        <w:t>
</w:t>
      </w:r>
      <w:r>
        <w:rPr>
          <w:rFonts w:ascii="Times New Roman"/>
          <w:b w:val="false"/>
          <w:i w:val="false"/>
          <w:color w:val="000000"/>
          <w:sz w:val="28"/>
        </w:rPr>
        <w:t xml:space="preserve">      7) в строке 700.02.007 указывается сумма налога, определяемого по легковым автомобилям как 700.02.005 + 700.02.006 х 7 тенге, для остальных транспортных средств и летательных аппаратов как сумма, отраженная в строке 700.02.005; </w:t>
      </w:r>
      <w:r>
        <w:br/>
      </w:r>
      <w:r>
        <w:rPr>
          <w:rFonts w:ascii="Times New Roman"/>
          <w:b w:val="false"/>
          <w:i w:val="false"/>
          <w:color w:val="000000"/>
          <w:sz w:val="28"/>
        </w:rPr>
        <w:t>
</w:t>
      </w:r>
      <w:r>
        <w:rPr>
          <w:rFonts w:ascii="Times New Roman"/>
          <w:b w:val="false"/>
          <w:i w:val="false"/>
          <w:color w:val="000000"/>
          <w:sz w:val="28"/>
        </w:rPr>
        <w:t xml:space="preserve">      8) в строке 700.02.008 указывается соответствующий поправочный коэффициент, установленный в пунктах 3, 4, 5 и 7 статьи 347 Кодекса; </w:t>
      </w:r>
      <w:r>
        <w:br/>
      </w:r>
      <w:r>
        <w:rPr>
          <w:rFonts w:ascii="Times New Roman"/>
          <w:b w:val="false"/>
          <w:i w:val="false"/>
          <w:color w:val="000000"/>
          <w:sz w:val="28"/>
        </w:rPr>
        <w:t>
</w:t>
      </w:r>
      <w:r>
        <w:rPr>
          <w:rFonts w:ascii="Times New Roman"/>
          <w:b w:val="false"/>
          <w:i w:val="false"/>
          <w:color w:val="000000"/>
          <w:sz w:val="28"/>
        </w:rPr>
        <w:t xml:space="preserve">      9) в строке 700.02.009 указывается сумма налога за отчетный налоговый период с учетом поправочного коэффициента, определяемая путем умножения строк 700.02.007 и 700.02.008; </w:t>
      </w:r>
      <w:r>
        <w:br/>
      </w:r>
      <w:r>
        <w:rPr>
          <w:rFonts w:ascii="Times New Roman"/>
          <w:b w:val="false"/>
          <w:i w:val="false"/>
          <w:color w:val="000000"/>
          <w:sz w:val="28"/>
        </w:rPr>
        <w:t>
</w:t>
      </w:r>
      <w:r>
        <w:rPr>
          <w:rFonts w:ascii="Times New Roman"/>
          <w:b w:val="false"/>
          <w:i w:val="false"/>
          <w:color w:val="000000"/>
          <w:sz w:val="28"/>
        </w:rPr>
        <w:t xml:space="preserve">      10) в строке 700.02.010 указывается сумма налога за фактический период владения, определяемая как 700.02.009/12 х 700.02.003. В случае если фактический период владения составляет 12 месяцев, то в строку 700.02.010 переносится сумма, отраженная в строке 700.02.009; </w:t>
      </w:r>
      <w:r>
        <w:br/>
      </w:r>
      <w:r>
        <w:rPr>
          <w:rFonts w:ascii="Times New Roman"/>
          <w:b w:val="false"/>
          <w:i w:val="false"/>
          <w:color w:val="000000"/>
          <w:sz w:val="28"/>
        </w:rPr>
        <w:t>
</w:t>
      </w:r>
      <w:r>
        <w:rPr>
          <w:rFonts w:ascii="Times New Roman"/>
          <w:b w:val="false"/>
          <w:i w:val="false"/>
          <w:color w:val="000000"/>
          <w:sz w:val="28"/>
        </w:rPr>
        <w:t xml:space="preserve">      11) в строке 700.02.011 указывается количество транспортных средств, по которым составляется данная форма; </w:t>
      </w:r>
      <w:r>
        <w:br/>
      </w:r>
      <w:r>
        <w:rPr>
          <w:rFonts w:ascii="Times New Roman"/>
          <w:b w:val="false"/>
          <w:i w:val="false"/>
          <w:color w:val="000000"/>
          <w:sz w:val="28"/>
        </w:rPr>
        <w:t>
</w:t>
      </w:r>
      <w:r>
        <w:rPr>
          <w:rFonts w:ascii="Times New Roman"/>
          <w:b w:val="false"/>
          <w:i w:val="false"/>
          <w:color w:val="000000"/>
          <w:sz w:val="28"/>
        </w:rPr>
        <w:t xml:space="preserve">      12) в строке 700.02.012 указывается сумма налога с учетом количества транспортных средств, определяемая путем умножения строк 700.02.010 и 700.02.011. </w:t>
      </w:r>
      <w:r>
        <w:br/>
      </w:r>
      <w:r>
        <w:rPr>
          <w:rFonts w:ascii="Times New Roman"/>
          <w:b w:val="false"/>
          <w:i w:val="false"/>
          <w:color w:val="000000"/>
          <w:sz w:val="28"/>
        </w:rPr>
        <w:t>
</w:t>
      </w:r>
      <w:r>
        <w:rPr>
          <w:rFonts w:ascii="Times New Roman"/>
          <w:b w:val="false"/>
          <w:i w:val="false"/>
          <w:color w:val="000000"/>
          <w:sz w:val="28"/>
        </w:rPr>
        <w:t xml:space="preserve">      19. В разделе "Исчисление суммы налога к увеличению": </w:t>
      </w:r>
      <w:r>
        <w:br/>
      </w:r>
      <w:r>
        <w:rPr>
          <w:rFonts w:ascii="Times New Roman"/>
          <w:b w:val="false"/>
          <w:i w:val="false"/>
          <w:color w:val="000000"/>
          <w:sz w:val="28"/>
        </w:rPr>
        <w:t>
</w:t>
      </w:r>
      <w:r>
        <w:rPr>
          <w:rFonts w:ascii="Times New Roman"/>
          <w:b w:val="false"/>
          <w:i w:val="false"/>
          <w:color w:val="000000"/>
          <w:sz w:val="28"/>
        </w:rPr>
        <w:t xml:space="preserve">      Данный раздел заполняется по выбывшим транспортным средствам, по которым налог был уплачен полностью налогоплательщиком, согласно пункту 4 статьи 348 Кодекса; </w:t>
      </w:r>
      <w:r>
        <w:br/>
      </w:r>
      <w:r>
        <w:rPr>
          <w:rFonts w:ascii="Times New Roman"/>
          <w:b w:val="false"/>
          <w:i w:val="false"/>
          <w:color w:val="000000"/>
          <w:sz w:val="28"/>
        </w:rPr>
        <w:t>
</w:t>
      </w:r>
      <w:r>
        <w:rPr>
          <w:rFonts w:ascii="Times New Roman"/>
          <w:b w:val="false"/>
          <w:i w:val="false"/>
          <w:color w:val="000000"/>
          <w:sz w:val="28"/>
        </w:rPr>
        <w:t xml:space="preserve">      1) в строке 700.02.013 указывается дата выбытия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 в строке 700.02.014 указывается сумма уплаченного налога по выбывшему транспортному средству, которая должна быть равна сумме, отраженной в строке 700.02.009; </w:t>
      </w:r>
      <w:r>
        <w:br/>
      </w:r>
      <w:r>
        <w:rPr>
          <w:rFonts w:ascii="Times New Roman"/>
          <w:b w:val="false"/>
          <w:i w:val="false"/>
          <w:color w:val="000000"/>
          <w:sz w:val="28"/>
        </w:rPr>
        <w:t>
</w:t>
      </w:r>
      <w:r>
        <w:rPr>
          <w:rFonts w:ascii="Times New Roman"/>
          <w:b w:val="false"/>
          <w:i w:val="false"/>
          <w:color w:val="000000"/>
          <w:sz w:val="28"/>
        </w:rPr>
        <w:t xml:space="preserve">      3) в строке 700.02.015 указывается сумма налога к увеличению, определяемая как разница строк 700.02.014 и 700.02.012. </w:t>
      </w:r>
      <w:r>
        <w:br/>
      </w:r>
      <w:r>
        <w:rPr>
          <w:rFonts w:ascii="Times New Roman"/>
          <w:b w:val="false"/>
          <w:i w:val="false"/>
          <w:color w:val="000000"/>
          <w:sz w:val="28"/>
        </w:rPr>
        <w:t>
</w:t>
      </w:r>
      <w:r>
        <w:rPr>
          <w:rFonts w:ascii="Times New Roman"/>
          <w:b w:val="false"/>
          <w:i w:val="false"/>
          <w:color w:val="000000"/>
          <w:sz w:val="28"/>
        </w:rPr>
        <w:t xml:space="preserve">      20. В разделе "Исчисление суммы налога к уменьшению": </w:t>
      </w:r>
      <w:r>
        <w:br/>
      </w:r>
      <w:r>
        <w:rPr>
          <w:rFonts w:ascii="Times New Roman"/>
          <w:b w:val="false"/>
          <w:i w:val="false"/>
          <w:color w:val="000000"/>
          <w:sz w:val="28"/>
        </w:rPr>
        <w:t>
</w:t>
      </w:r>
      <w:r>
        <w:rPr>
          <w:rFonts w:ascii="Times New Roman"/>
          <w:b w:val="false"/>
          <w:i w:val="false"/>
          <w:color w:val="000000"/>
          <w:sz w:val="28"/>
        </w:rPr>
        <w:t xml:space="preserve">      Данный раздел заполняется по приобретенным транспортным средствам, по которым налог был полностью уплачен предыдущим владельцем, согласно пункту 4 статьи 348 Кодекса; </w:t>
      </w:r>
      <w:r>
        <w:br/>
      </w:r>
      <w:r>
        <w:rPr>
          <w:rFonts w:ascii="Times New Roman"/>
          <w:b w:val="false"/>
          <w:i w:val="false"/>
          <w:color w:val="000000"/>
          <w:sz w:val="28"/>
        </w:rPr>
        <w:t>
</w:t>
      </w:r>
      <w:r>
        <w:rPr>
          <w:rFonts w:ascii="Times New Roman"/>
          <w:b w:val="false"/>
          <w:i w:val="false"/>
          <w:color w:val="000000"/>
          <w:sz w:val="28"/>
        </w:rPr>
        <w:t xml:space="preserve">      1) в строке 700.02.016 указывается дата приобретения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 в строке 700.02.017 указывается сумма уплаченного налога по приобретенному транспортному средству предыдущим владельцем на основании подтверждающих документов об уплате налога, выданных налоговым органом, которая должна быть равна сумме, отраженной в строке 700.02.009; </w:t>
      </w:r>
      <w:r>
        <w:br/>
      </w:r>
      <w:r>
        <w:rPr>
          <w:rFonts w:ascii="Times New Roman"/>
          <w:b w:val="false"/>
          <w:i w:val="false"/>
          <w:color w:val="000000"/>
          <w:sz w:val="28"/>
        </w:rPr>
        <w:t>
</w:t>
      </w:r>
      <w:r>
        <w:rPr>
          <w:rFonts w:ascii="Times New Roman"/>
          <w:b w:val="false"/>
          <w:i w:val="false"/>
          <w:color w:val="000000"/>
          <w:sz w:val="28"/>
        </w:rPr>
        <w:t xml:space="preserve">      3) в строку 700.02.018 переносится сумма, отраженная в строке 700.02.012.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Налог на имущество - Форма 700.03 </w:t>
      </w:r>
      <w:r>
        <w:br/>
      </w:r>
      <w:r>
        <w:rPr>
          <w:rFonts w:ascii="Times New Roman"/>
          <w:b w:val="false"/>
          <w:i w:val="false"/>
          <w:color w:val="000000"/>
          <w:sz w:val="28"/>
        </w:rPr>
        <w:t>
</w:t>
      </w:r>
      <w:r>
        <w:rPr>
          <w:rFonts w:ascii="Times New Roman"/>
          <w:b/>
          <w:i w:val="false"/>
          <w:color w:val="000080"/>
          <w:sz w:val="28"/>
        </w:rPr>
        <w:t xml:space="preserve">                (Приложение N 3 к Декларации) </w:t>
      </w:r>
    </w:p>
    <w:p>
      <w:pPr>
        <w:spacing w:after="0"/>
        <w:ind w:left="0"/>
        <w:jc w:val="both"/>
      </w:pPr>
      <w:r>
        <w:rPr>
          <w:rFonts w:ascii="Times New Roman"/>
          <w:b w:val="false"/>
          <w:i w:val="false"/>
          <w:color w:val="000000"/>
          <w:sz w:val="28"/>
        </w:rPr>
        <w:t xml:space="preserve">      21. Данное приложение предназначено для исчисления юридическими лицами и индивидуальными предпринимателями налога на имущество в соответствии с разделом 14 Кодекса. </w:t>
      </w:r>
      <w:r>
        <w:br/>
      </w:r>
      <w:r>
        <w:rPr>
          <w:rFonts w:ascii="Times New Roman"/>
          <w:b w:val="false"/>
          <w:i w:val="false"/>
          <w:color w:val="000000"/>
          <w:sz w:val="28"/>
        </w:rPr>
        <w:t>
</w:t>
      </w:r>
      <w:r>
        <w:rPr>
          <w:rFonts w:ascii="Times New Roman"/>
          <w:b w:val="false"/>
          <w:i w:val="false"/>
          <w:color w:val="000000"/>
          <w:sz w:val="28"/>
        </w:rPr>
        <w:t xml:space="preserve">      22. В разделе "Исчисление остаточной стоимости объектов налогообложения": </w:t>
      </w:r>
      <w:r>
        <w:br/>
      </w:r>
      <w:r>
        <w:rPr>
          <w:rFonts w:ascii="Times New Roman"/>
          <w:b w:val="false"/>
          <w:i w:val="false"/>
          <w:color w:val="000000"/>
          <w:sz w:val="28"/>
        </w:rPr>
        <w:t>
</w:t>
      </w:r>
      <w:r>
        <w:rPr>
          <w:rFonts w:ascii="Times New Roman"/>
          <w:b w:val="false"/>
          <w:i w:val="false"/>
          <w:color w:val="000000"/>
          <w:sz w:val="28"/>
        </w:rPr>
        <w:t xml:space="preserve">      1) в графе А строк с 700.03.001 по 700.03.013 указывается остаточная стоимость основных средств по данным бухгалтерского учета на начало отчетного налогового периода, первое число каждого месяца отчетного налогового периода и на конец отчетного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w:t>
      </w:r>
      <w:r>
        <w:rPr>
          <w:rFonts w:ascii="Times New Roman"/>
          <w:b w:val="false"/>
          <w:i w:val="false"/>
          <w:color w:val="000000"/>
          <w:sz w:val="28"/>
        </w:rPr>
        <w:t xml:space="preserve">      2) в графе В строк с 700.03.001 по 700.03.013 указывается остаточная стоимость нематериальных активов по данным бухгалтерского учета на начало отчетного налогового периода, первое число каждого месяца отчетного налогового периода и на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w:t>
      </w:r>
      <w:r>
        <w:rPr>
          <w:rFonts w:ascii="Times New Roman"/>
          <w:b w:val="false"/>
          <w:i w:val="false"/>
          <w:color w:val="000000"/>
          <w:sz w:val="28"/>
        </w:rPr>
        <w:t xml:space="preserve">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w:t>
      </w:r>
      <w:r>
        <w:rPr>
          <w:rFonts w:ascii="Times New Roman"/>
          <w:b w:val="false"/>
          <w:i w:val="false"/>
          <w:color w:val="000000"/>
          <w:sz w:val="28"/>
        </w:rPr>
        <w:t xml:space="preserve">      5) в строке 700.03.015А указывается остаточная стоимость основных средств, вновь введенных в эксплуатацию в рамках инвестиционного проекта в порядке, установленном статьями 138 - 140 Кодекса; </w:t>
      </w:r>
      <w:r>
        <w:br/>
      </w:r>
      <w:r>
        <w:rPr>
          <w:rFonts w:ascii="Times New Roman"/>
          <w:b w:val="false"/>
          <w:i w:val="false"/>
          <w:color w:val="000000"/>
          <w:sz w:val="28"/>
        </w:rPr>
        <w:t>
</w:t>
      </w:r>
      <w:r>
        <w:rPr>
          <w:rFonts w:ascii="Times New Roman"/>
          <w:b w:val="false"/>
          <w:i w:val="false"/>
          <w:color w:val="000000"/>
          <w:sz w:val="28"/>
        </w:rPr>
        <w:t xml:space="preserve">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Закона Республики Казахстан "О налогах и других обязательных платежах в бюджет", действующей в соответствии с Законом Республики Казахстан от 12 июня 2001 года "О введении в действие Налогового Кодекса". </w:t>
      </w:r>
      <w:r>
        <w:br/>
      </w:r>
      <w:r>
        <w:rPr>
          <w:rFonts w:ascii="Times New Roman"/>
          <w:b w:val="false"/>
          <w:i w:val="false"/>
          <w:color w:val="000000"/>
          <w:sz w:val="28"/>
        </w:rPr>
        <w:t>
</w:t>
      </w:r>
      <w:r>
        <w:rPr>
          <w:rFonts w:ascii="Times New Roman"/>
          <w:b w:val="false"/>
          <w:i w:val="false"/>
          <w:color w:val="000000"/>
          <w:sz w:val="28"/>
        </w:rPr>
        <w:t xml:space="preserve">      23. В разделе "Исчисление налога на имущество": </w:t>
      </w:r>
      <w:r>
        <w:br/>
      </w:r>
      <w:r>
        <w:rPr>
          <w:rFonts w:ascii="Times New Roman"/>
          <w:b w:val="false"/>
          <w:i w:val="false"/>
          <w:color w:val="000000"/>
          <w:sz w:val="28"/>
        </w:rPr>
        <w:t>
</w:t>
      </w:r>
      <w:r>
        <w:rPr>
          <w:rFonts w:ascii="Times New Roman"/>
          <w:b w:val="false"/>
          <w:i w:val="false"/>
          <w:color w:val="000000"/>
          <w:sz w:val="28"/>
        </w:rPr>
        <w:t xml:space="preserve">      1) в строке 700.03.016 указывается среднегодовая остаточная стоимость основных средств и нематериальных активов в соответствии с пунктом 2 статьи 354 Кодекса; </w:t>
      </w:r>
      <w:r>
        <w:br/>
      </w:r>
      <w:r>
        <w:rPr>
          <w:rFonts w:ascii="Times New Roman"/>
          <w:b w:val="false"/>
          <w:i w:val="false"/>
          <w:color w:val="000000"/>
          <w:sz w:val="28"/>
        </w:rPr>
        <w:t>
</w:t>
      </w:r>
      <w:r>
        <w:rPr>
          <w:rFonts w:ascii="Times New Roman"/>
          <w:b w:val="false"/>
          <w:i w:val="false"/>
          <w:color w:val="000000"/>
          <w:sz w:val="28"/>
        </w:rPr>
        <w:t xml:space="preserve">      2) в строке 700.03.017 указывается ставка налога на имущество, установленная статьей 355 Кодекса; </w:t>
      </w:r>
      <w:r>
        <w:br/>
      </w:r>
      <w:r>
        <w:rPr>
          <w:rFonts w:ascii="Times New Roman"/>
          <w:b w:val="false"/>
          <w:i w:val="false"/>
          <w:color w:val="000000"/>
          <w:sz w:val="28"/>
        </w:rPr>
        <w:t>
</w:t>
      </w:r>
      <w:r>
        <w:rPr>
          <w:rFonts w:ascii="Times New Roman"/>
          <w:b w:val="false"/>
          <w:i w:val="false"/>
          <w:color w:val="000000"/>
          <w:sz w:val="28"/>
        </w:rPr>
        <w:t xml:space="preserve">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700.00.011.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700.00, 700.01, 700.02, 700.03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текущих платежей </w:t>
      </w:r>
      <w:r>
        <w:br/>
      </w:r>
      <w:r>
        <w:rPr>
          <w:rFonts w:ascii="Times New Roman"/>
          <w:b w:val="false"/>
          <w:i w:val="false"/>
          <w:color w:val="000000"/>
          <w:sz w:val="28"/>
        </w:rPr>
        <w:t>
</w:t>
      </w:r>
      <w:r>
        <w:rPr>
          <w:rFonts w:ascii="Times New Roman"/>
          <w:b/>
          <w:i w:val="false"/>
          <w:color w:val="000080"/>
          <w:sz w:val="28"/>
        </w:rPr>
        <w:t xml:space="preserve">                          по налогу на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предусматривают порядок составления Расчета текущих платежей по налогу на имущество (далее - Расчет), предназначенного для исчисления юридическими лицами, индивидуальными предпринимателями текущих платежей по налогу на имущество в соответствии со статьей 356 Кодекса. </w:t>
      </w:r>
      <w:r>
        <w:br/>
      </w:r>
      <w:r>
        <w:rPr>
          <w:rFonts w:ascii="Times New Roman"/>
          <w:b w:val="false"/>
          <w:i w:val="false"/>
          <w:color w:val="000000"/>
          <w:sz w:val="28"/>
        </w:rPr>
        <w:t>
</w:t>
      </w:r>
      <w:r>
        <w:rPr>
          <w:rFonts w:ascii="Times New Roman"/>
          <w:b w:val="false"/>
          <w:i w:val="false"/>
          <w:color w:val="000000"/>
          <w:sz w:val="28"/>
        </w:rPr>
        <w:t xml:space="preserve">      2. Расчет представляется в сроки, установленные статьей 359 Кодекса. </w:t>
      </w:r>
      <w:r>
        <w:br/>
      </w:r>
      <w:r>
        <w:rPr>
          <w:rFonts w:ascii="Times New Roman"/>
          <w:b w:val="false"/>
          <w:i w:val="false"/>
          <w:color w:val="000000"/>
          <w:sz w:val="28"/>
        </w:rPr>
        <w:t>
</w:t>
      </w:r>
      <w:r>
        <w:rPr>
          <w:rFonts w:ascii="Times New Roman"/>
          <w:b w:val="false"/>
          <w:i w:val="false"/>
          <w:color w:val="000000"/>
          <w:sz w:val="28"/>
        </w:rPr>
        <w:t xml:space="preserve">      3.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7.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текущих платежей по налогу на имущество - Форма 701.00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Расчета текущих платежей по </w:t>
      </w:r>
      <w:r>
        <w:br/>
      </w:r>
      <w:r>
        <w:rPr>
          <w:rFonts w:ascii="Times New Roman"/>
          <w:b w:val="false"/>
          <w:i w:val="false"/>
          <w:color w:val="000000"/>
          <w:sz w:val="28"/>
        </w:rPr>
        <w:t>
</w:t>
      </w:r>
      <w:r>
        <w:rPr>
          <w:rFonts w:ascii="Times New Roman"/>
          <w:b/>
          <w:i w:val="false"/>
          <w:color w:val="000080"/>
          <w:sz w:val="28"/>
        </w:rPr>
        <w:t xml:space="preserve">                           налогу на имущество) </w:t>
      </w:r>
    </w:p>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4) вид Расчета. </w:t>
      </w:r>
      <w:r>
        <w:br/>
      </w:r>
      <w:r>
        <w:rPr>
          <w:rFonts w:ascii="Times New Roman"/>
          <w:b w:val="false"/>
          <w:i w:val="false"/>
          <w:color w:val="000000"/>
          <w:sz w:val="28"/>
        </w:rPr>
        <w:t>
</w:t>
      </w:r>
      <w:r>
        <w:rPr>
          <w:rFonts w:ascii="Times New Roman"/>
          <w:b w:val="false"/>
          <w:i w:val="false"/>
          <w:color w:val="000000"/>
          <w:sz w:val="28"/>
        </w:rPr>
        <w:t xml:space="preserve">      Если Расчет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5) дата приобретения, выбытия имущества. </w:t>
      </w:r>
      <w:r>
        <w:br/>
      </w:r>
      <w:r>
        <w:rPr>
          <w:rFonts w:ascii="Times New Roman"/>
          <w:b w:val="false"/>
          <w:i w:val="false"/>
          <w:color w:val="000000"/>
          <w:sz w:val="28"/>
        </w:rPr>
        <w:t>
</w:t>
      </w:r>
      <w:r>
        <w:rPr>
          <w:rFonts w:ascii="Times New Roman"/>
          <w:b w:val="false"/>
          <w:i w:val="false"/>
          <w:color w:val="000000"/>
          <w:sz w:val="28"/>
        </w:rPr>
        <w:t xml:space="preserve">      Данный пункт заполняется при приобретении и (или) выбытии имущества в течение отчетного налогового периода. В графе А указывается месяц приобретения, в графе В указывается месяц выбытия. </w:t>
      </w:r>
      <w:r>
        <w:br/>
      </w:r>
      <w:r>
        <w:rPr>
          <w:rFonts w:ascii="Times New Roman"/>
          <w:b w:val="false"/>
          <w:i w:val="false"/>
          <w:color w:val="000000"/>
          <w:sz w:val="28"/>
        </w:rPr>
        <w:t>
</w:t>
      </w:r>
      <w:r>
        <w:rPr>
          <w:rFonts w:ascii="Times New Roman"/>
          <w:b w:val="false"/>
          <w:i w:val="false"/>
          <w:color w:val="000000"/>
          <w:sz w:val="28"/>
        </w:rPr>
        <w:t xml:space="preserve">      9. В разделе "Исчисление текущих платежей по налогу на имущество" налогоплательщики, в том числе вновь созданные, а также юридические лица, указанные в подпунктах 3) - 5) пункта 4 статьи 351 Кодекса при передаче объектов налогообложения в пользование или аренду, указывают следующие данные: </w:t>
      </w:r>
      <w:r>
        <w:br/>
      </w:r>
      <w:r>
        <w:rPr>
          <w:rFonts w:ascii="Times New Roman"/>
          <w:b w:val="false"/>
          <w:i w:val="false"/>
          <w:color w:val="000000"/>
          <w:sz w:val="28"/>
        </w:rPr>
        <w:t>
</w:t>
      </w:r>
      <w:r>
        <w:rPr>
          <w:rFonts w:ascii="Times New Roman"/>
          <w:b w:val="false"/>
          <w:i w:val="false"/>
          <w:color w:val="000000"/>
          <w:sz w:val="28"/>
        </w:rPr>
        <w:t xml:space="preserve">      1) в строке 701.00.001 указывается остаточная стоимость основных средств, определяемая по данным бухгалтерского учета на начало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строке 701.00.002 указывается остаточная стоимость нематериальных активов на начало отчетного налогового периода, определяемая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3) в строке 701.00.003 указывается остаточная стоимость основных средств и нематериальных активов на начало отчетного налогового периода, определяемая как сумма строк 701.00.001 и 701.00.002; </w:t>
      </w:r>
      <w:r>
        <w:br/>
      </w:r>
      <w:r>
        <w:rPr>
          <w:rFonts w:ascii="Times New Roman"/>
          <w:b w:val="false"/>
          <w:i w:val="false"/>
          <w:color w:val="000000"/>
          <w:sz w:val="28"/>
        </w:rPr>
        <w:t>
</w:t>
      </w:r>
      <w:r>
        <w:rPr>
          <w:rFonts w:ascii="Times New Roman"/>
          <w:b w:val="false"/>
          <w:i w:val="false"/>
          <w:color w:val="000000"/>
          <w:sz w:val="28"/>
        </w:rPr>
        <w:t xml:space="preserve">      4) в строке 701.00.004 указывается ставка налога на имущество, определенная статьей 355 Кодекса; </w:t>
      </w:r>
      <w:r>
        <w:br/>
      </w:r>
      <w:r>
        <w:rPr>
          <w:rFonts w:ascii="Times New Roman"/>
          <w:b w:val="false"/>
          <w:i w:val="false"/>
          <w:color w:val="000000"/>
          <w:sz w:val="28"/>
        </w:rPr>
        <w:t>
</w:t>
      </w:r>
      <w:r>
        <w:rPr>
          <w:rFonts w:ascii="Times New Roman"/>
          <w:b w:val="false"/>
          <w:i w:val="false"/>
          <w:color w:val="000000"/>
          <w:sz w:val="28"/>
        </w:rPr>
        <w:t xml:space="preserve">      5) в строке 701.00.005 указывается сумма текущих платежей по налогу на имущество, подлежащая уплате за отчетный налоговый период и определяемая как произведение строк 701.00.003 и 701.00.004; </w:t>
      </w:r>
      <w:r>
        <w:br/>
      </w:r>
      <w:r>
        <w:rPr>
          <w:rFonts w:ascii="Times New Roman"/>
          <w:b w:val="false"/>
          <w:i w:val="false"/>
          <w:color w:val="000000"/>
          <w:sz w:val="28"/>
        </w:rPr>
        <w:t>
</w:t>
      </w:r>
      <w:r>
        <w:rPr>
          <w:rFonts w:ascii="Times New Roman"/>
          <w:b w:val="false"/>
          <w:i w:val="false"/>
          <w:color w:val="000000"/>
          <w:sz w:val="28"/>
        </w:rPr>
        <w:t xml:space="preserve">      6) в строке 701.00.006 указывается сумма текущих платежей, подлежащих уплате в порядке и сроки, установленные пунктом 6 статьи 356 Кодекса. </w:t>
      </w:r>
      <w:r>
        <w:br/>
      </w:r>
      <w:r>
        <w:rPr>
          <w:rFonts w:ascii="Times New Roman"/>
          <w:b w:val="false"/>
          <w:i w:val="false"/>
          <w:color w:val="000000"/>
          <w:sz w:val="28"/>
        </w:rPr>
        <w:t>
</w:t>
      </w:r>
      <w:r>
        <w:rPr>
          <w:rFonts w:ascii="Times New Roman"/>
          <w:b w:val="false"/>
          <w:i w:val="false"/>
          <w:color w:val="000000"/>
          <w:sz w:val="28"/>
        </w:rPr>
        <w:t xml:space="preserve">      10. В разделе "Исчисление текущих платежей по приобретенным основным средствам и нематериальным активам": </w:t>
      </w:r>
      <w:r>
        <w:br/>
      </w:r>
      <w:r>
        <w:rPr>
          <w:rFonts w:ascii="Times New Roman"/>
          <w:b w:val="false"/>
          <w:i w:val="false"/>
          <w:color w:val="000000"/>
          <w:sz w:val="28"/>
        </w:rPr>
        <w:t>
</w:t>
      </w:r>
      <w:r>
        <w:rPr>
          <w:rFonts w:ascii="Times New Roman"/>
          <w:b w:val="false"/>
          <w:i w:val="false"/>
          <w:color w:val="000000"/>
          <w:sz w:val="28"/>
        </w:rPr>
        <w:t xml:space="preserve">      1) в строке 701.00.007 указывается первоначальная (остаточная) стоимость основных средств, приобретенных в отчетном налоговом периоде, определяемая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2) в строке 701.00.008 указывается первоначальная (остаточная) стоимость нематериальных активов, приобретенных в отчетном налоговом периоде, определяемая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3) в строке 701.00.009 указывается первоначальная (остаточная) стоимость основных средств и нематериальных активов, приобретенных в отчетном налоговом периоде, определяемая как сумма строк 701.00.007 и 701.00.008; </w:t>
      </w:r>
      <w:r>
        <w:br/>
      </w:r>
      <w:r>
        <w:rPr>
          <w:rFonts w:ascii="Times New Roman"/>
          <w:b w:val="false"/>
          <w:i w:val="false"/>
          <w:color w:val="000000"/>
          <w:sz w:val="28"/>
        </w:rPr>
        <w:t>
</w:t>
      </w:r>
      <w:r>
        <w:rPr>
          <w:rFonts w:ascii="Times New Roman"/>
          <w:b w:val="false"/>
          <w:i w:val="false"/>
          <w:color w:val="000000"/>
          <w:sz w:val="28"/>
        </w:rPr>
        <w:t xml:space="preserve">      4) в строке 701.00.010 указывается среднегодовая стоимость основных средств и нематериальных активов, определяемых в соответствии с пунктом 2 статьи 354 Кодекса; </w:t>
      </w:r>
      <w:r>
        <w:br/>
      </w:r>
      <w:r>
        <w:rPr>
          <w:rFonts w:ascii="Times New Roman"/>
          <w:b w:val="false"/>
          <w:i w:val="false"/>
          <w:color w:val="000000"/>
          <w:sz w:val="28"/>
        </w:rPr>
        <w:t>
</w:t>
      </w:r>
      <w:r>
        <w:rPr>
          <w:rFonts w:ascii="Times New Roman"/>
          <w:b w:val="false"/>
          <w:i w:val="false"/>
          <w:color w:val="000000"/>
          <w:sz w:val="28"/>
        </w:rPr>
        <w:t xml:space="preserve">      5) в строке 701.00.011 указывается ставка налога на имущество, определенная статьей 355 Кодекса; </w:t>
      </w:r>
      <w:r>
        <w:br/>
      </w:r>
      <w:r>
        <w:rPr>
          <w:rFonts w:ascii="Times New Roman"/>
          <w:b w:val="false"/>
          <w:i w:val="false"/>
          <w:color w:val="000000"/>
          <w:sz w:val="28"/>
        </w:rPr>
        <w:t>
</w:t>
      </w:r>
      <w:r>
        <w:rPr>
          <w:rFonts w:ascii="Times New Roman"/>
          <w:b w:val="false"/>
          <w:i w:val="false"/>
          <w:color w:val="000000"/>
          <w:sz w:val="28"/>
        </w:rPr>
        <w:t xml:space="preserve">      6) в строке 701.00.012 указывается сумма текущих платежей, подлежащих уплате по приобретенным основным средствам и нематериальным активам за отчетный налоговый период, определяемая как произведение строк 701.00.010 и 701.00.011; </w:t>
      </w:r>
      <w:r>
        <w:br/>
      </w:r>
      <w:r>
        <w:rPr>
          <w:rFonts w:ascii="Times New Roman"/>
          <w:b w:val="false"/>
          <w:i w:val="false"/>
          <w:color w:val="000000"/>
          <w:sz w:val="28"/>
        </w:rPr>
        <w:t>
</w:t>
      </w:r>
      <w:r>
        <w:rPr>
          <w:rFonts w:ascii="Times New Roman"/>
          <w:b w:val="false"/>
          <w:i w:val="false"/>
          <w:color w:val="000000"/>
          <w:sz w:val="28"/>
        </w:rPr>
        <w:t xml:space="preserve">      7) в строке 701.00.013 указывается сумма текущих платежей, подлежащих уплате в порядке и сроки, установленные пунктом 7 статьи 356 Кодекса. </w:t>
      </w:r>
      <w:r>
        <w:br/>
      </w:r>
      <w:r>
        <w:rPr>
          <w:rFonts w:ascii="Times New Roman"/>
          <w:b w:val="false"/>
          <w:i w:val="false"/>
          <w:color w:val="000000"/>
          <w:sz w:val="28"/>
        </w:rPr>
        <w:t>
</w:t>
      </w:r>
      <w:r>
        <w:rPr>
          <w:rFonts w:ascii="Times New Roman"/>
          <w:b w:val="false"/>
          <w:i w:val="false"/>
          <w:color w:val="000000"/>
          <w:sz w:val="28"/>
        </w:rPr>
        <w:t xml:space="preserve">      11. В разделе "Исчисление текущих платежей по выбывшим основным средствам и нематериальным активам": </w:t>
      </w:r>
      <w:r>
        <w:br/>
      </w:r>
      <w:r>
        <w:rPr>
          <w:rFonts w:ascii="Times New Roman"/>
          <w:b w:val="false"/>
          <w:i w:val="false"/>
          <w:color w:val="000000"/>
          <w:sz w:val="28"/>
        </w:rPr>
        <w:t>
</w:t>
      </w:r>
      <w:r>
        <w:rPr>
          <w:rFonts w:ascii="Times New Roman"/>
          <w:b w:val="false"/>
          <w:i w:val="false"/>
          <w:color w:val="000000"/>
          <w:sz w:val="28"/>
        </w:rPr>
        <w:t xml:space="preserve">      1) в строке 701.00.014 указывается остаточная стоимость основных средств, выбывших в отчетном налоговом периоде, определяемая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2) в строке 701.00.015 указывается остаточная стоимость нематериальных активов, выбывших в отчетном налоговом периоде, определяемая по данным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3) в строке 701.00.016 указывается остаточная стоимость основных средств и нематериальных активов, выбывших в отчетном налоговом периоде, определяемая как сумма строк 701.00.014 и 701.00.015; </w:t>
      </w:r>
      <w:r>
        <w:br/>
      </w:r>
      <w:r>
        <w:rPr>
          <w:rFonts w:ascii="Times New Roman"/>
          <w:b w:val="false"/>
          <w:i w:val="false"/>
          <w:color w:val="000000"/>
          <w:sz w:val="28"/>
        </w:rPr>
        <w:t>
</w:t>
      </w:r>
      <w:r>
        <w:rPr>
          <w:rFonts w:ascii="Times New Roman"/>
          <w:b w:val="false"/>
          <w:i w:val="false"/>
          <w:color w:val="000000"/>
          <w:sz w:val="28"/>
        </w:rPr>
        <w:t xml:space="preserve">      4) в строке 701.00.017 указывается среднегодовая стоимость основных средств и нематериальных активов, определяемая в соответствии с пунктом 2 статьи 354 Кодекса; </w:t>
      </w:r>
      <w:r>
        <w:br/>
      </w:r>
      <w:r>
        <w:rPr>
          <w:rFonts w:ascii="Times New Roman"/>
          <w:b w:val="false"/>
          <w:i w:val="false"/>
          <w:color w:val="000000"/>
          <w:sz w:val="28"/>
        </w:rPr>
        <w:t>
</w:t>
      </w:r>
      <w:r>
        <w:rPr>
          <w:rFonts w:ascii="Times New Roman"/>
          <w:b w:val="false"/>
          <w:i w:val="false"/>
          <w:color w:val="000000"/>
          <w:sz w:val="28"/>
        </w:rPr>
        <w:t xml:space="preserve">      5) в строке 701.00.018 указывается ставка налога на имущество, определенная статьей 355 Кодекса; </w:t>
      </w:r>
      <w:r>
        <w:br/>
      </w:r>
      <w:r>
        <w:rPr>
          <w:rFonts w:ascii="Times New Roman"/>
          <w:b w:val="false"/>
          <w:i w:val="false"/>
          <w:color w:val="000000"/>
          <w:sz w:val="28"/>
        </w:rPr>
        <w:t>
</w:t>
      </w:r>
      <w:r>
        <w:rPr>
          <w:rFonts w:ascii="Times New Roman"/>
          <w:b w:val="false"/>
          <w:i w:val="false"/>
          <w:color w:val="000000"/>
          <w:sz w:val="28"/>
        </w:rPr>
        <w:t xml:space="preserve">      6) в строке 701.00.019 указывается сумма налога на имущество, подлежащая уменьшению по выбывшим основным средствам и нематериальным активам за отчетный налоговый период, определяемая как произведение строк 701.00.017 и 701.00.018; </w:t>
      </w:r>
      <w:r>
        <w:br/>
      </w:r>
      <w:r>
        <w:rPr>
          <w:rFonts w:ascii="Times New Roman"/>
          <w:b w:val="false"/>
          <w:i w:val="false"/>
          <w:color w:val="000000"/>
          <w:sz w:val="28"/>
        </w:rPr>
        <w:t>
</w:t>
      </w:r>
      <w:r>
        <w:rPr>
          <w:rFonts w:ascii="Times New Roman"/>
          <w:b w:val="false"/>
          <w:i w:val="false"/>
          <w:color w:val="000000"/>
          <w:sz w:val="28"/>
        </w:rPr>
        <w:t xml:space="preserve">      7) в строке 701.00.020 указывается сумма текущих платежей, подлежащих уменьшению в порядке и сроки, установленные пунктом 7 статьи 356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701.00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текущих платежей по земельному налогу </w:t>
      </w:r>
      <w:r>
        <w:br/>
      </w:r>
      <w:r>
        <w:rPr>
          <w:rFonts w:ascii="Times New Roman"/>
          <w:b w:val="false"/>
          <w:i w:val="false"/>
          <w:color w:val="000000"/>
          <w:sz w:val="28"/>
        </w:rPr>
        <w:t>
</w:t>
      </w:r>
      <w:r>
        <w:rPr>
          <w:rFonts w:ascii="Times New Roman"/>
          <w:b/>
          <w:i w:val="false"/>
          <w:color w:val="000080"/>
          <w:sz w:val="28"/>
        </w:rPr>
        <w:t xml:space="preserve">                             (Форма 701.01)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(далее - Кодекс) и предусматривают порядок составления Расчета текущих платежей по земельному налогу (далее - Расчет), предназначенного для исчисления текущих платежей юридическими лицами при возникновении обязательств по исчислению и уплате земельного налога в течение года в соответствии со статьей 340 Кодекса. Форма 701.01 составляется налогоплательщиком на каждый земельный участок. </w:t>
      </w:r>
      <w:r>
        <w:br/>
      </w:r>
      <w:r>
        <w:rPr>
          <w:rFonts w:ascii="Times New Roman"/>
          <w:b w:val="false"/>
          <w:i w:val="false"/>
          <w:color w:val="000000"/>
          <w:sz w:val="28"/>
        </w:rPr>
        <w:t>
</w:t>
      </w:r>
      <w:r>
        <w:rPr>
          <w:rFonts w:ascii="Times New Roman"/>
          <w:b w:val="false"/>
          <w:i w:val="false"/>
          <w:color w:val="000000"/>
          <w:sz w:val="28"/>
        </w:rPr>
        <w:t xml:space="preserve">      2. Расчет представляется в сроки, установленные статьей 340 Кодекса. </w:t>
      </w:r>
      <w:r>
        <w:br/>
      </w:r>
      <w:r>
        <w:rPr>
          <w:rFonts w:ascii="Times New Roman"/>
          <w:b w:val="false"/>
          <w:i w:val="false"/>
          <w:color w:val="000000"/>
          <w:sz w:val="28"/>
        </w:rPr>
        <w:t>
</w:t>
      </w:r>
      <w:r>
        <w:rPr>
          <w:rFonts w:ascii="Times New Roman"/>
          <w:b w:val="false"/>
          <w:i w:val="false"/>
          <w:color w:val="000000"/>
          <w:sz w:val="28"/>
        </w:rPr>
        <w:t xml:space="preserve">      3.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 пунктом 1 статьи 69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6.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8. Расчет подписывается и заверяется в соответствии со статьей 69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Расчет текущих платежей  по земельному налогу - Форма 701.01 </w:t>
      </w:r>
      <w:r>
        <w:br/>
      </w:r>
      <w:r>
        <w:rPr>
          <w:rFonts w:ascii="Times New Roman"/>
          <w:b w:val="false"/>
          <w:i w:val="false"/>
          <w:color w:val="000000"/>
          <w:sz w:val="28"/>
        </w:rPr>
        <w:t>
</w:t>
      </w:r>
      <w:r>
        <w:rPr>
          <w:rFonts w:ascii="Times New Roman"/>
          <w:b/>
          <w:i w:val="false"/>
          <w:color w:val="000080"/>
          <w:sz w:val="28"/>
        </w:rPr>
        <w:t xml:space="preserve"> (приложение к Правилам составления Расчета текущих платежей по </w:t>
      </w:r>
      <w:r>
        <w:br/>
      </w:r>
      <w:r>
        <w:rPr>
          <w:rFonts w:ascii="Times New Roman"/>
          <w:b w:val="false"/>
          <w:i w:val="false"/>
          <w:color w:val="000000"/>
          <w:sz w:val="28"/>
        </w:rPr>
        <w:t>
</w:t>
      </w:r>
      <w:r>
        <w:rPr>
          <w:rFonts w:ascii="Times New Roman"/>
          <w:b/>
          <w:i w:val="false"/>
          <w:color w:val="000080"/>
          <w:sz w:val="28"/>
        </w:rPr>
        <w:t xml:space="preserve">                          земельному налогу) </w:t>
      </w:r>
    </w:p>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вид Расчета. </w:t>
      </w:r>
      <w:r>
        <w:br/>
      </w:r>
      <w:r>
        <w:rPr>
          <w:rFonts w:ascii="Times New Roman"/>
          <w:b w:val="false"/>
          <w:i w:val="false"/>
          <w:color w:val="000000"/>
          <w:sz w:val="28"/>
        </w:rPr>
        <w:t>
</w:t>
      </w:r>
      <w:r>
        <w:rPr>
          <w:rFonts w:ascii="Times New Roman"/>
          <w:b w:val="false"/>
          <w:i w:val="false"/>
          <w:color w:val="000000"/>
          <w:sz w:val="28"/>
        </w:rPr>
        <w:t xml:space="preserve">      Если Расчет представляется: </w:t>
      </w:r>
      <w:r>
        <w:br/>
      </w:r>
      <w:r>
        <w:rPr>
          <w:rFonts w:ascii="Times New Roman"/>
          <w:b w:val="false"/>
          <w:i w:val="false"/>
          <w:color w:val="000000"/>
          <w:sz w:val="28"/>
        </w:rPr>
        <w:t>
</w:t>
      </w:r>
      <w:r>
        <w:rPr>
          <w:rFonts w:ascii="Times New Roman"/>
          <w:b w:val="false"/>
          <w:i w:val="false"/>
          <w:color w:val="000000"/>
          <w:sz w:val="28"/>
        </w:rPr>
        <w:t xml:space="preserve">      впервые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согласно пункту 2 статьи 71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10. В разделе "Исчисление текущих платежей": </w:t>
      </w:r>
      <w:r>
        <w:br/>
      </w:r>
      <w:r>
        <w:rPr>
          <w:rFonts w:ascii="Times New Roman"/>
          <w:b w:val="false"/>
          <w:i w:val="false"/>
          <w:color w:val="000000"/>
          <w:sz w:val="28"/>
        </w:rPr>
        <w:t>
</w:t>
      </w:r>
      <w:r>
        <w:rPr>
          <w:rFonts w:ascii="Times New Roman"/>
          <w:b w:val="false"/>
          <w:i w:val="false"/>
          <w:color w:val="000000"/>
          <w:sz w:val="28"/>
        </w:rPr>
        <w:t xml:space="preserve">      1) в строке 701.01.001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326 и 327 Кодекса; </w:t>
      </w:r>
      <w:r>
        <w:br/>
      </w:r>
      <w:r>
        <w:rPr>
          <w:rFonts w:ascii="Times New Roman"/>
          <w:b w:val="false"/>
          <w:i w:val="false"/>
          <w:color w:val="000000"/>
          <w:sz w:val="28"/>
        </w:rPr>
        <w:t>
</w:t>
      </w:r>
      <w:r>
        <w:rPr>
          <w:rFonts w:ascii="Times New Roman"/>
          <w:b w:val="false"/>
          <w:i w:val="false"/>
          <w:color w:val="000000"/>
          <w:sz w:val="28"/>
        </w:rPr>
        <w:t xml:space="preserve">      2) в строке 701.01.002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выдачи акта на право собственности на земельный участок, право постоянного землепользования; дата заключения договора о временном безвозмездном землепользовании; дата регистрации в уполномоченном органе договора купли- продажи земельного участка; дата решения местного исполнительного органа о выделении земельного участка и т.д.); </w:t>
      </w:r>
      <w:r>
        <w:br/>
      </w:r>
      <w:r>
        <w:rPr>
          <w:rFonts w:ascii="Times New Roman"/>
          <w:b w:val="false"/>
          <w:i w:val="false"/>
          <w:color w:val="000000"/>
          <w:sz w:val="28"/>
        </w:rPr>
        <w:t>
</w:t>
      </w:r>
      <w:r>
        <w:rPr>
          <w:rFonts w:ascii="Times New Roman"/>
          <w:b w:val="false"/>
          <w:i w:val="false"/>
          <w:color w:val="000000"/>
          <w:sz w:val="28"/>
        </w:rPr>
        <w:t xml:space="preserve">      3) в строке 701.01.003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истечения срока договора о временном безвозмездном землепользовании; дата регистрации в уполномоченном органе договора купли-продажи земельного участка и т.д.); </w:t>
      </w:r>
      <w:r>
        <w:br/>
      </w:r>
      <w:r>
        <w:rPr>
          <w:rFonts w:ascii="Times New Roman"/>
          <w:b w:val="false"/>
          <w:i w:val="false"/>
          <w:color w:val="000000"/>
          <w:sz w:val="28"/>
        </w:rPr>
        <w:t>
</w:t>
      </w:r>
      <w:r>
        <w:rPr>
          <w:rFonts w:ascii="Times New Roman"/>
          <w:b w:val="false"/>
          <w:i w:val="false"/>
          <w:color w:val="000000"/>
          <w:sz w:val="28"/>
        </w:rPr>
        <w:t xml:space="preserve">      4) в случае уплаты налогоплательщиком земельного налога в соответствии с пунктом 2 статьи 325 Кодекса, строки 701.01.002 и 701.01.003 не заполняются; </w:t>
      </w:r>
      <w:r>
        <w:br/>
      </w:r>
      <w:r>
        <w:rPr>
          <w:rFonts w:ascii="Times New Roman"/>
          <w:b w:val="false"/>
          <w:i w:val="false"/>
          <w:color w:val="000000"/>
          <w:sz w:val="28"/>
        </w:rPr>
        <w:t>
</w:t>
      </w:r>
      <w:r>
        <w:rPr>
          <w:rFonts w:ascii="Times New Roman"/>
          <w:b w:val="false"/>
          <w:i w:val="false"/>
          <w:color w:val="000000"/>
          <w:sz w:val="28"/>
        </w:rPr>
        <w:t xml:space="preserve">      5) в строке 701.01.004 указывается количество месяцев владения или пользования земельным участком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6) в строке 701.01.005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w:t>
      </w:r>
      <w:r>
        <w:rPr>
          <w:rFonts w:ascii="Times New Roman"/>
          <w:b w:val="false"/>
          <w:i w:val="false"/>
          <w:color w:val="000000"/>
          <w:sz w:val="28"/>
        </w:rPr>
        <w:t xml:space="preserve">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w:t>
      </w:r>
      <w:r>
        <w:rPr>
          <w:rFonts w:ascii="Times New Roman"/>
          <w:b w:val="false"/>
          <w:i w:val="false"/>
          <w:color w:val="000000"/>
          <w:sz w:val="28"/>
        </w:rPr>
        <w:t xml:space="preserve">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w:t>
      </w:r>
      <w:r>
        <w:rPr>
          <w:rFonts w:ascii="Times New Roman"/>
          <w:b w:val="false"/>
          <w:i w:val="false"/>
          <w:color w:val="000000"/>
          <w:sz w:val="28"/>
        </w:rPr>
        <w:t xml:space="preserve">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w:t>
      </w:r>
      <w:r>
        <w:rPr>
          <w:rFonts w:ascii="Times New Roman"/>
          <w:b w:val="false"/>
          <w:i w:val="false"/>
          <w:color w:val="000000"/>
          <w:sz w:val="28"/>
        </w:rPr>
        <w:t xml:space="preserve">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w:t>
      </w:r>
      <w:r>
        <w:rPr>
          <w:rFonts w:ascii="Times New Roman"/>
          <w:b w:val="false"/>
          <w:i w:val="false"/>
          <w:color w:val="000000"/>
          <w:sz w:val="28"/>
        </w:rPr>
        <w:t xml:space="preserve">      ЗНП-ПУ - земли населенных пунктов - придомовые земельные участки; </w:t>
      </w:r>
      <w:r>
        <w:br/>
      </w:r>
      <w:r>
        <w:rPr>
          <w:rFonts w:ascii="Times New Roman"/>
          <w:b w:val="false"/>
          <w:i w:val="false"/>
          <w:color w:val="000000"/>
          <w:sz w:val="28"/>
        </w:rPr>
        <w:t>
</w:t>
      </w:r>
      <w:r>
        <w:rPr>
          <w:rFonts w:ascii="Times New Roman"/>
          <w:b w:val="false"/>
          <w:i w:val="false"/>
          <w:color w:val="000000"/>
          <w:sz w:val="28"/>
        </w:rPr>
        <w:t xml:space="preserve">      ЗП - земли промышленности, расположенные вне населенных пунктов; </w:t>
      </w:r>
      <w:r>
        <w:br/>
      </w:r>
      <w:r>
        <w:rPr>
          <w:rFonts w:ascii="Times New Roman"/>
          <w:b w:val="false"/>
          <w:i w:val="false"/>
          <w:color w:val="000000"/>
          <w:sz w:val="28"/>
        </w:rPr>
        <w:t>
</w:t>
      </w:r>
      <w:r>
        <w:rPr>
          <w:rFonts w:ascii="Times New Roman"/>
          <w:b w:val="false"/>
          <w:i w:val="false"/>
          <w:color w:val="000000"/>
          <w:sz w:val="28"/>
        </w:rPr>
        <w:t xml:space="preserve">      ЗП-НП - земли промышленности, расположенные в черте населенных пунктов; </w:t>
      </w:r>
      <w:r>
        <w:br/>
      </w:r>
      <w:r>
        <w:rPr>
          <w:rFonts w:ascii="Times New Roman"/>
          <w:b w:val="false"/>
          <w:i w:val="false"/>
          <w:color w:val="000000"/>
          <w:sz w:val="28"/>
        </w:rPr>
        <w:t>
</w:t>
      </w:r>
      <w:r>
        <w:rPr>
          <w:rFonts w:ascii="Times New Roman"/>
          <w:b w:val="false"/>
          <w:i w:val="false"/>
          <w:color w:val="000000"/>
          <w:sz w:val="28"/>
        </w:rPr>
        <w:t xml:space="preserve">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ЗЛФ-СХ-1 или ЗЛФ-СХ-2 - земли лесного фонда,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ЗЛФ - земли лесного фонда,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ЗВФ-СХ-1 или ЗВФ-СХ-2 - земли водного фонда, используемые в сельскохозяйственных целях; </w:t>
      </w:r>
      <w:r>
        <w:br/>
      </w:r>
      <w:r>
        <w:rPr>
          <w:rFonts w:ascii="Times New Roman"/>
          <w:b w:val="false"/>
          <w:i w:val="false"/>
          <w:color w:val="000000"/>
          <w:sz w:val="28"/>
        </w:rPr>
        <w:t>
</w:t>
      </w:r>
      <w:r>
        <w:rPr>
          <w:rFonts w:ascii="Times New Roman"/>
          <w:b w:val="false"/>
          <w:i w:val="false"/>
          <w:color w:val="000000"/>
          <w:sz w:val="28"/>
        </w:rPr>
        <w:t xml:space="preserve">      ЗВФ - земли водного фонда, используемые в иных целях помимо сельскохозяйственных; </w:t>
      </w:r>
      <w:r>
        <w:br/>
      </w:r>
      <w:r>
        <w:rPr>
          <w:rFonts w:ascii="Times New Roman"/>
          <w:b w:val="false"/>
          <w:i w:val="false"/>
          <w:color w:val="000000"/>
          <w:sz w:val="28"/>
        </w:rPr>
        <w:t>
</w:t>
      </w:r>
      <w:r>
        <w:rPr>
          <w:rFonts w:ascii="Times New Roman"/>
          <w:b w:val="false"/>
          <w:i w:val="false"/>
          <w:color w:val="000000"/>
          <w:sz w:val="28"/>
        </w:rPr>
        <w:t xml:space="preserve">      7) в строке 701.01.006 указывается балл бонитета почвы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8) в строке 701.01.007 указывается общая площадь земельного участка в соответствии с документами, удостоверяющими право на земельный участок. Налогоплательщики, определенные пунктом 2 статьи 325 Кодекса указывают общую площадь земельного участка, находящегося в фактическом владении и пользовании; </w:t>
      </w:r>
      <w:r>
        <w:br/>
      </w:r>
      <w:r>
        <w:rPr>
          <w:rFonts w:ascii="Times New Roman"/>
          <w:b w:val="false"/>
          <w:i w:val="false"/>
          <w:color w:val="000000"/>
          <w:sz w:val="28"/>
        </w:rPr>
        <w:t>
</w:t>
      </w:r>
      <w:r>
        <w:rPr>
          <w:rFonts w:ascii="Times New Roman"/>
          <w:b w:val="false"/>
          <w:i w:val="false"/>
          <w:color w:val="000000"/>
          <w:sz w:val="28"/>
        </w:rPr>
        <w:t xml:space="preserve">      9) в строке 701.01.008 указывается площадь земельного участка, не облагаемая земельным налогом, в соответствии с пунктом 2 статьи 326 Кодекса, а также в соответствии с подпунктом 5) пункта 2 статьи 123 Закона Республики Казахстан "О налогах и других обязательных платежах в бюджет", действующего в соответствии с Законом Республики Казахстан от 12 июня 2001 года "О введении в действие Налогового Кодекса"; </w:t>
      </w:r>
      <w:r>
        <w:br/>
      </w:r>
      <w:r>
        <w:rPr>
          <w:rFonts w:ascii="Times New Roman"/>
          <w:b w:val="false"/>
          <w:i w:val="false"/>
          <w:color w:val="000000"/>
          <w:sz w:val="28"/>
        </w:rPr>
        <w:t>
</w:t>
      </w:r>
      <w:r>
        <w:rPr>
          <w:rFonts w:ascii="Times New Roman"/>
          <w:b w:val="false"/>
          <w:i w:val="false"/>
          <w:color w:val="000000"/>
          <w:sz w:val="28"/>
        </w:rPr>
        <w:t xml:space="preserve">      10) в строке 701.01.009 указывается площадь земельного участка, подлежащего обложению земельным налогом, определяемая как разница строк 701.01.007 и 701.01.008; </w:t>
      </w:r>
      <w:r>
        <w:br/>
      </w:r>
      <w:r>
        <w:rPr>
          <w:rFonts w:ascii="Times New Roman"/>
          <w:b w:val="false"/>
          <w:i w:val="false"/>
          <w:color w:val="000000"/>
          <w:sz w:val="28"/>
        </w:rPr>
        <w:t>
</w:t>
      </w:r>
      <w:r>
        <w:rPr>
          <w:rFonts w:ascii="Times New Roman"/>
          <w:b w:val="false"/>
          <w:i w:val="false"/>
          <w:color w:val="000000"/>
          <w:sz w:val="28"/>
        </w:rPr>
        <w:t xml:space="preserve">      11) в строке 701.01.010 указывается базовая ставка земельного налога в соответствии с главой 54 Кодекса; </w:t>
      </w:r>
      <w:r>
        <w:br/>
      </w:r>
      <w:r>
        <w:rPr>
          <w:rFonts w:ascii="Times New Roman"/>
          <w:b w:val="false"/>
          <w:i w:val="false"/>
          <w:color w:val="000000"/>
          <w:sz w:val="28"/>
        </w:rPr>
        <w:t>
</w:t>
      </w:r>
      <w:r>
        <w:rPr>
          <w:rFonts w:ascii="Times New Roman"/>
          <w:b w:val="false"/>
          <w:i w:val="false"/>
          <w:color w:val="000000"/>
          <w:sz w:val="28"/>
        </w:rPr>
        <w:t xml:space="preserve">      12) в строке 701.01.011 указывается размер повышения или понижения ставки земельного налога, установленный решением местного представительного органа на отчетный налоговый период, согласно пункту 1 статьи 338 Кодекса; </w:t>
      </w:r>
      <w:r>
        <w:br/>
      </w:r>
      <w:r>
        <w:rPr>
          <w:rFonts w:ascii="Times New Roman"/>
          <w:b w:val="false"/>
          <w:i w:val="false"/>
          <w:color w:val="000000"/>
          <w:sz w:val="28"/>
        </w:rPr>
        <w:t>
</w:t>
      </w:r>
      <w:r>
        <w:rPr>
          <w:rFonts w:ascii="Times New Roman"/>
          <w:b w:val="false"/>
          <w:i w:val="false"/>
          <w:color w:val="000000"/>
          <w:sz w:val="28"/>
        </w:rPr>
        <w:t xml:space="preserve">      13) в строке 701.01.012 указывается установленный размер повышения ставки земельного налога на земельные участки, занятые под автостоянки, автозаправочные станции и рынки на отчетный налоговый период, согласно решениям местного представительного органа в соответствии со статьей 337 Кодекса; </w:t>
      </w:r>
      <w:r>
        <w:br/>
      </w:r>
      <w:r>
        <w:rPr>
          <w:rFonts w:ascii="Times New Roman"/>
          <w:b w:val="false"/>
          <w:i w:val="false"/>
          <w:color w:val="000000"/>
          <w:sz w:val="28"/>
        </w:rPr>
        <w:t>
</w:t>
      </w:r>
      <w:r>
        <w:rPr>
          <w:rFonts w:ascii="Times New Roman"/>
          <w:b w:val="false"/>
          <w:i w:val="false"/>
          <w:color w:val="000000"/>
          <w:sz w:val="28"/>
        </w:rPr>
        <w:t xml:space="preserve">      14) в строке 701.01.013 указывается коэффициент, установленный пунктом 2 статьи 338 Кодекса для соответствующих налогоплательщиков; </w:t>
      </w:r>
      <w:r>
        <w:br/>
      </w:r>
      <w:r>
        <w:rPr>
          <w:rFonts w:ascii="Times New Roman"/>
          <w:b w:val="false"/>
          <w:i w:val="false"/>
          <w:color w:val="000000"/>
          <w:sz w:val="28"/>
        </w:rPr>
        <w:t>
</w:t>
      </w:r>
      <w:r>
        <w:rPr>
          <w:rFonts w:ascii="Times New Roman"/>
          <w:b w:val="false"/>
          <w:i w:val="false"/>
          <w:color w:val="000000"/>
          <w:sz w:val="28"/>
        </w:rPr>
        <w:t xml:space="preserve">      15) в строке 701.01.014 указывается ставка земельного налога с учетом корректировок базовой налоговой ставки, предусмотренных в строках 701.01.011, 701.01.012 и 701.01.013; </w:t>
      </w:r>
      <w:r>
        <w:br/>
      </w:r>
      <w:r>
        <w:rPr>
          <w:rFonts w:ascii="Times New Roman"/>
          <w:b w:val="false"/>
          <w:i w:val="false"/>
          <w:color w:val="000000"/>
          <w:sz w:val="28"/>
        </w:rPr>
        <w:t>
</w:t>
      </w:r>
      <w:r>
        <w:rPr>
          <w:rFonts w:ascii="Times New Roman"/>
          <w:b w:val="false"/>
          <w:i w:val="false"/>
          <w:color w:val="000000"/>
          <w:sz w:val="28"/>
        </w:rPr>
        <w:t xml:space="preserve">      16) в строке 701.01.015 указывается сумма текущих платежей, подлежащих уплате или уменьшению за отчетный налоговый период, в соответствии со статьей 340 Кодекса; </w:t>
      </w:r>
      <w:r>
        <w:br/>
      </w:r>
      <w:r>
        <w:rPr>
          <w:rFonts w:ascii="Times New Roman"/>
          <w:b w:val="false"/>
          <w:i w:val="false"/>
          <w:color w:val="000000"/>
          <w:sz w:val="28"/>
        </w:rPr>
        <w:t>
</w:t>
      </w:r>
      <w:r>
        <w:rPr>
          <w:rFonts w:ascii="Times New Roman"/>
          <w:b w:val="false"/>
          <w:i w:val="false"/>
          <w:color w:val="000000"/>
          <w:sz w:val="28"/>
        </w:rPr>
        <w:t xml:space="preserve">      17) в строке 701.01.016 указывается сумма текущих платежей, подлежащих уплате или уменьшению по установленным срокам, в соответствии со статьей 340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701.01 в Базе данных не приводится, при необходимости ее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сбору с аукционов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сбору с аукционов по форме 810.00 (далее - Декларация по форме 810.00);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w:t>
      </w:r>
      <w:r>
        <w:rPr>
          <w:rFonts w:ascii="Times New Roman"/>
          <w:b w:val="false"/>
          <w:i w:val="false"/>
          <w:color w:val="000000"/>
          <w:sz w:val="28"/>
        </w:rPr>
        <w:t xml:space="preserve">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810.00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810.00;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w:t>
      </w:r>
      <w:r>
        <w:rPr>
          <w:rFonts w:ascii="Times New Roman"/>
          <w:b w:val="false"/>
          <w:i w:val="false"/>
          <w:color w:val="000000"/>
          <w:sz w:val="28"/>
        </w:rPr>
        <w:t xml:space="preserve">      10. В разделе "Сбор с аукционов": </w:t>
      </w:r>
      <w:r>
        <w:br/>
      </w:r>
      <w:r>
        <w:rPr>
          <w:rFonts w:ascii="Times New Roman"/>
          <w:b w:val="false"/>
          <w:i w:val="false"/>
          <w:color w:val="000000"/>
          <w:sz w:val="28"/>
        </w:rPr>
        <w:t>
</w:t>
      </w:r>
      <w:r>
        <w:rPr>
          <w:rFonts w:ascii="Times New Roman"/>
          <w:b w:val="false"/>
          <w:i w:val="false"/>
          <w:color w:val="000000"/>
          <w:sz w:val="28"/>
        </w:rPr>
        <w:t xml:space="preserve">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w:t>
      </w:r>
      <w:r>
        <w:rPr>
          <w:rFonts w:ascii="Times New Roman"/>
          <w:b w:val="false"/>
          <w:i w:val="false"/>
          <w:color w:val="000000"/>
          <w:sz w:val="28"/>
        </w:rPr>
        <w:t xml:space="preserve">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w:t>
      </w:r>
      <w:r>
        <w:rPr>
          <w:rFonts w:ascii="Times New Roman"/>
          <w:b w:val="false"/>
          <w:i w:val="false"/>
          <w:color w:val="000000"/>
          <w:sz w:val="28"/>
        </w:rPr>
        <w:t xml:space="preserve">      3) в строке 810.00.003 указывается стоимость реализованного имущества,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w:t>
      </w:r>
      <w:r>
        <w:rPr>
          <w:rFonts w:ascii="Times New Roman"/>
          <w:b w:val="false"/>
          <w:i w:val="false"/>
          <w:color w:val="000000"/>
          <w:sz w:val="28"/>
        </w:rPr>
        <w:t xml:space="preserve">      4) в строке 810.00.004 указывается ставка сбора с аукционов в процентах; </w:t>
      </w:r>
      <w:r>
        <w:br/>
      </w:r>
      <w:r>
        <w:rPr>
          <w:rFonts w:ascii="Times New Roman"/>
          <w:b w:val="false"/>
          <w:i w:val="false"/>
          <w:color w:val="000000"/>
          <w:sz w:val="28"/>
        </w:rPr>
        <w:t>
</w:t>
      </w:r>
      <w:r>
        <w:rPr>
          <w:rFonts w:ascii="Times New Roman"/>
          <w:b w:val="false"/>
          <w:i w:val="false"/>
          <w:color w:val="000000"/>
          <w:sz w:val="28"/>
        </w:rPr>
        <w:t xml:space="preserve">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по формуле (810.00.003 х 810.00.004). </w:t>
      </w:r>
      <w:r>
        <w:br/>
      </w:r>
      <w:r>
        <w:rPr>
          <w:rFonts w:ascii="Times New Roman"/>
          <w:b w:val="false"/>
          <w:i w:val="false"/>
          <w:color w:val="000000"/>
          <w:sz w:val="28"/>
        </w:rPr>
        <w:t>
</w:t>
      </w:r>
      <w:r>
        <w:rPr>
          <w:rFonts w:ascii="Times New Roman"/>
          <w:b w:val="false"/>
          <w:i w:val="false"/>
          <w:color w:val="000000"/>
          <w:sz w:val="28"/>
        </w:rPr>
        <w:t xml:space="preserve">      11. Декларация по форме 810.00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810.01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810.01. </w:t>
      </w:r>
      <w:r>
        <w:br/>
      </w:r>
      <w:r>
        <w:rPr>
          <w:rFonts w:ascii="Times New Roman"/>
          <w:b w:val="false"/>
          <w:i w:val="false"/>
          <w:color w:val="000000"/>
          <w:sz w:val="28"/>
        </w:rPr>
        <w:t>
</w:t>
      </w:r>
      <w:r>
        <w:rPr>
          <w:rFonts w:ascii="Times New Roman"/>
          <w:b w:val="false"/>
          <w:i w:val="false"/>
          <w:color w:val="000000"/>
          <w:sz w:val="28"/>
        </w:rPr>
        <w:t xml:space="preserve">      14. В разделе "Сумма сбора с аукционов": </w:t>
      </w:r>
      <w:r>
        <w:br/>
      </w:r>
      <w:r>
        <w:rPr>
          <w:rFonts w:ascii="Times New Roman"/>
          <w:b w:val="false"/>
          <w:i w:val="false"/>
          <w:color w:val="000000"/>
          <w:sz w:val="28"/>
        </w:rPr>
        <w:t>
</w:t>
      </w:r>
      <w:r>
        <w:rPr>
          <w:rFonts w:ascii="Times New Roman"/>
          <w:b w:val="false"/>
          <w:i w:val="false"/>
          <w:color w:val="000000"/>
          <w:sz w:val="28"/>
        </w:rPr>
        <w:t xml:space="preserve">      1) в строке 810.01.001 указывается дата реализации имущества (имущественных прав) на аукционе; </w:t>
      </w:r>
      <w:r>
        <w:br/>
      </w:r>
      <w:r>
        <w:rPr>
          <w:rFonts w:ascii="Times New Roman"/>
          <w:b w:val="false"/>
          <w:i w:val="false"/>
          <w:color w:val="000000"/>
          <w:sz w:val="28"/>
        </w:rPr>
        <w:t>
</w:t>
      </w:r>
      <w:r>
        <w:rPr>
          <w:rFonts w:ascii="Times New Roman"/>
          <w:b w:val="false"/>
          <w:i w:val="false"/>
          <w:color w:val="000000"/>
          <w:sz w:val="28"/>
        </w:rPr>
        <w:t xml:space="preserve">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w:t>
      </w:r>
      <w:r>
        <w:rPr>
          <w:rFonts w:ascii="Times New Roman"/>
          <w:b w:val="false"/>
          <w:i w:val="false"/>
          <w:color w:val="000000"/>
          <w:sz w:val="28"/>
        </w:rPr>
        <w:t xml:space="preserve">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w:t>
      </w:r>
      <w:r>
        <w:rPr>
          <w:rFonts w:ascii="Times New Roman"/>
          <w:b w:val="false"/>
          <w:i w:val="false"/>
          <w:color w:val="000000"/>
          <w:sz w:val="28"/>
        </w:rPr>
        <w:t xml:space="preserve">      4) в строке 810.01.004 указывается место проведения аукциона; </w:t>
      </w:r>
      <w:r>
        <w:br/>
      </w:r>
      <w:r>
        <w:rPr>
          <w:rFonts w:ascii="Times New Roman"/>
          <w:b w:val="false"/>
          <w:i w:val="false"/>
          <w:color w:val="000000"/>
          <w:sz w:val="28"/>
        </w:rPr>
        <w:t>
</w:t>
      </w:r>
      <w:r>
        <w:rPr>
          <w:rFonts w:ascii="Times New Roman"/>
          <w:b w:val="false"/>
          <w:i w:val="false"/>
          <w:color w:val="000000"/>
          <w:sz w:val="28"/>
        </w:rPr>
        <w:t xml:space="preserve">      5) в строке 810.01.005 указывается стоимость реализованного имущества (имущественных прав); </w:t>
      </w:r>
      <w:r>
        <w:br/>
      </w:r>
      <w:r>
        <w:rPr>
          <w:rFonts w:ascii="Times New Roman"/>
          <w:b w:val="false"/>
          <w:i w:val="false"/>
          <w:color w:val="000000"/>
          <w:sz w:val="28"/>
        </w:rPr>
        <w:t>
</w:t>
      </w:r>
      <w:r>
        <w:rPr>
          <w:rFonts w:ascii="Times New Roman"/>
          <w:b w:val="false"/>
          <w:i w:val="false"/>
          <w:color w:val="000000"/>
          <w:sz w:val="28"/>
        </w:rPr>
        <w:t xml:space="preserve">      6) в строке 810.01.006 указывается сумма исполнительской санкции, подлежащая внесению в бюджет; </w:t>
      </w:r>
      <w:r>
        <w:br/>
      </w:r>
      <w:r>
        <w:rPr>
          <w:rFonts w:ascii="Times New Roman"/>
          <w:b w:val="false"/>
          <w:i w:val="false"/>
          <w:color w:val="000000"/>
          <w:sz w:val="28"/>
        </w:rPr>
        <w:t>
</w:t>
      </w:r>
      <w:r>
        <w:rPr>
          <w:rFonts w:ascii="Times New Roman"/>
          <w:b w:val="false"/>
          <w:i w:val="false"/>
          <w:color w:val="000000"/>
          <w:sz w:val="28"/>
        </w:rPr>
        <w:t xml:space="preserve">      7) в строке 810.01.007 указывается стоимость реализованного имущества,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w:t>
      </w:r>
      <w:r>
        <w:rPr>
          <w:rFonts w:ascii="Times New Roman"/>
          <w:b w:val="false"/>
          <w:i w:val="false"/>
          <w:color w:val="000000"/>
          <w:sz w:val="28"/>
        </w:rPr>
        <w:t xml:space="preserve">      8) в строке 810.01.008 указывается ставка сбора с аукционов в процентах; </w:t>
      </w:r>
      <w:r>
        <w:br/>
      </w:r>
      <w:r>
        <w:rPr>
          <w:rFonts w:ascii="Times New Roman"/>
          <w:b w:val="false"/>
          <w:i w:val="false"/>
          <w:color w:val="000000"/>
          <w:sz w:val="28"/>
        </w:rPr>
        <w:t>
</w:t>
      </w:r>
      <w:r>
        <w:rPr>
          <w:rFonts w:ascii="Times New Roman"/>
          <w:b w:val="false"/>
          <w:i w:val="false"/>
          <w:color w:val="000000"/>
          <w:sz w:val="28"/>
        </w:rPr>
        <w:t xml:space="preserve">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по формуле (810.01.007 х 810.01.008). </w:t>
      </w:r>
      <w:r>
        <w:br/>
      </w:r>
      <w:r>
        <w:rPr>
          <w:rFonts w:ascii="Times New Roman"/>
          <w:b w:val="false"/>
          <w:i w:val="false"/>
          <w:color w:val="000000"/>
          <w:sz w:val="28"/>
        </w:rPr>
        <w:t>
</w:t>
      </w:r>
      <w:r>
        <w:rPr>
          <w:rFonts w:ascii="Times New Roman"/>
          <w:b w:val="false"/>
          <w:i w:val="false"/>
          <w:color w:val="000000"/>
          <w:sz w:val="28"/>
        </w:rPr>
        <w:t xml:space="preserve">      15. Приложение по форме 810.01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810.00, 810.01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гербовому сбору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гербовому сбору по форме 820.00,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гербовому сбору по форме 820.00 (далее - Декларация по форме 820.00);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гербовому сбору по форме 820.01 (далее - приложение по форме 820.01).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820.00 предназначена для декларирования общей суммы гербового сбора.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820.01 предназначено для определения суммы гербового сбора в разрезе покупателей вексельной бумаги и стоимости векселей.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820.01 состоит из двух страниц. В случае превышения количества покупателей вексельной бумаги в строках, имеющихся на листе приложения по форме 820.01, заполняется следующий лист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3.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820.00 </w:t>
      </w:r>
    </w:p>
    <w:p>
      <w:pPr>
        <w:spacing w:after="0"/>
        <w:ind w:left="0"/>
        <w:jc w:val="both"/>
      </w:pPr>
      <w:r>
        <w:rPr>
          <w:rFonts w:ascii="Times New Roman"/>
          <w:b w:val="false"/>
          <w:i w:val="false"/>
          <w:color w:val="000000"/>
          <w:sz w:val="28"/>
        </w:rPr>
        <w:t xml:space="preserve">      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820.00;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гербового сбора;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соответствующая отметка по признаку изготовления или ввоза вексельной бумаги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В разделе "Гербовый сбор": </w:t>
      </w:r>
      <w:r>
        <w:br/>
      </w:r>
      <w:r>
        <w:rPr>
          <w:rFonts w:ascii="Times New Roman"/>
          <w:b w:val="false"/>
          <w:i w:val="false"/>
          <w:color w:val="000000"/>
          <w:sz w:val="28"/>
        </w:rPr>
        <w:t>
</w:t>
      </w:r>
      <w:r>
        <w:rPr>
          <w:rFonts w:ascii="Times New Roman"/>
          <w:b w:val="false"/>
          <w:i w:val="false"/>
          <w:color w:val="000000"/>
          <w:sz w:val="28"/>
        </w:rPr>
        <w:t xml:space="preserve">      1) в строке 820.00.001 указывается общая стоимость векселей, указанная на реализованной вексельной бумаге, которая переносится из строки 820.01.001F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2) в строке 820.00.002 указывается сумма уменьшения общей стоимости векселей согласно пункту 2 статьи 435 Налогового кодекса, которая переносится из строки 820.01.001G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3) в строке 820.00.003 указывается общая стоимость реализованных векселей с учетом уменьшения, определяемая как разница между строками 820.00.001 и 820.00.002; </w:t>
      </w:r>
      <w:r>
        <w:br/>
      </w:r>
      <w:r>
        <w:rPr>
          <w:rFonts w:ascii="Times New Roman"/>
          <w:b w:val="false"/>
          <w:i w:val="false"/>
          <w:color w:val="000000"/>
          <w:sz w:val="28"/>
        </w:rPr>
        <w:t>
</w:t>
      </w:r>
      <w:r>
        <w:rPr>
          <w:rFonts w:ascii="Times New Roman"/>
          <w:b w:val="false"/>
          <w:i w:val="false"/>
          <w:color w:val="000000"/>
          <w:sz w:val="28"/>
        </w:rPr>
        <w:t xml:space="preserve">      4) в строке 820.00.004 указывается ставка гербового сбора в процентах согласно статье 434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в строке 820.00.005 указывается сумма гербового сбора, подлежащая к уплате в бюджет, которая определяется исходя из ставки сбора и стоимости векселей с учетом уменьшения по формуле (820.00.003 х 820.00.004). </w:t>
      </w:r>
      <w:r>
        <w:br/>
      </w:r>
      <w:r>
        <w:rPr>
          <w:rFonts w:ascii="Times New Roman"/>
          <w:b w:val="false"/>
          <w:i w:val="false"/>
          <w:color w:val="000000"/>
          <w:sz w:val="28"/>
        </w:rPr>
        <w:t>
</w:t>
      </w:r>
      <w:r>
        <w:rPr>
          <w:rFonts w:ascii="Times New Roman"/>
          <w:b w:val="false"/>
          <w:i w:val="false"/>
          <w:color w:val="000000"/>
          <w:sz w:val="28"/>
        </w:rPr>
        <w:t xml:space="preserve">      10. Декларация по форме 820.00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820.01 </w:t>
      </w:r>
    </w:p>
    <w:p>
      <w:pPr>
        <w:spacing w:after="0"/>
        <w:ind w:left="0"/>
        <w:jc w:val="both"/>
      </w:pPr>
      <w:r>
        <w:rPr>
          <w:rFonts w:ascii="Times New Roman"/>
          <w:b w:val="false"/>
          <w:i w:val="false"/>
          <w:color w:val="000000"/>
          <w:sz w:val="28"/>
        </w:rPr>
        <w:t xml:space="preserve">      11. На странице 1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5 указывается код соответствующей валюты, в которой производится исчисление гербового сбора; </w:t>
      </w:r>
      <w:r>
        <w:br/>
      </w:r>
      <w:r>
        <w:rPr>
          <w:rFonts w:ascii="Times New Roman"/>
          <w:b w:val="false"/>
          <w:i w:val="false"/>
          <w:color w:val="000000"/>
          <w:sz w:val="28"/>
        </w:rPr>
        <w:t>
</w:t>
      </w:r>
      <w:r>
        <w:rPr>
          <w:rFonts w:ascii="Times New Roman"/>
          <w:b w:val="false"/>
          <w:i w:val="false"/>
          <w:color w:val="000000"/>
          <w:sz w:val="28"/>
        </w:rPr>
        <w:t xml:space="preserve">      в строке 6 указывается общее количество листов приложения; </w:t>
      </w:r>
      <w:r>
        <w:br/>
      </w:r>
      <w:r>
        <w:rPr>
          <w:rFonts w:ascii="Times New Roman"/>
          <w:b w:val="false"/>
          <w:i w:val="false"/>
          <w:color w:val="000000"/>
          <w:sz w:val="28"/>
        </w:rPr>
        <w:t>
</w:t>
      </w:r>
      <w:r>
        <w:rPr>
          <w:rFonts w:ascii="Times New Roman"/>
          <w:b w:val="false"/>
          <w:i w:val="false"/>
          <w:color w:val="000000"/>
          <w:sz w:val="28"/>
        </w:rPr>
        <w:t xml:space="preserve">      3) в разделе "Сведения для исчисления гербового сбора": </w:t>
      </w:r>
      <w:r>
        <w:br/>
      </w:r>
      <w:r>
        <w:rPr>
          <w:rFonts w:ascii="Times New Roman"/>
          <w:b w:val="false"/>
          <w:i w:val="false"/>
          <w:color w:val="000000"/>
          <w:sz w:val="28"/>
        </w:rPr>
        <w:t>
</w:t>
      </w:r>
      <w:r>
        <w:rPr>
          <w:rFonts w:ascii="Times New Roman"/>
          <w:b w:val="false"/>
          <w:i w:val="false"/>
          <w:color w:val="000000"/>
          <w:sz w:val="28"/>
        </w:rPr>
        <w:t xml:space="preserve">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в графе В указывается регистрационный номер налогоплательщика - покупателя вексельной бумаги; </w:t>
      </w:r>
      <w:r>
        <w:br/>
      </w:r>
      <w:r>
        <w:rPr>
          <w:rFonts w:ascii="Times New Roman"/>
          <w:b w:val="false"/>
          <w:i w:val="false"/>
          <w:color w:val="000000"/>
          <w:sz w:val="28"/>
        </w:rPr>
        <w:t>
</w:t>
      </w:r>
      <w:r>
        <w:rPr>
          <w:rFonts w:ascii="Times New Roman"/>
          <w:b w:val="false"/>
          <w:i w:val="false"/>
          <w:color w:val="000000"/>
          <w:sz w:val="28"/>
        </w:rPr>
        <w:t xml:space="preserve">      в графе С указывается фамилия, имя, отчество или полное наименование покупателя вексельной бумаги; </w:t>
      </w:r>
      <w:r>
        <w:br/>
      </w:r>
      <w:r>
        <w:rPr>
          <w:rFonts w:ascii="Times New Roman"/>
          <w:b w:val="false"/>
          <w:i w:val="false"/>
          <w:color w:val="000000"/>
          <w:sz w:val="28"/>
        </w:rPr>
        <w:t>
</w:t>
      </w:r>
      <w:r>
        <w:rPr>
          <w:rFonts w:ascii="Times New Roman"/>
          <w:b w:val="false"/>
          <w:i w:val="false"/>
          <w:color w:val="000000"/>
          <w:sz w:val="28"/>
        </w:rPr>
        <w:t xml:space="preserve">      в графе D указывается стоимость одного векселя, указанная на реализованной вексельной бумаге. </w:t>
      </w:r>
      <w:r>
        <w:br/>
      </w:r>
      <w:r>
        <w:rPr>
          <w:rFonts w:ascii="Times New Roman"/>
          <w:b w:val="false"/>
          <w:i w:val="false"/>
          <w:color w:val="000000"/>
          <w:sz w:val="28"/>
        </w:rPr>
        <w:t>
</w:t>
      </w:r>
      <w:r>
        <w:rPr>
          <w:rFonts w:ascii="Times New Roman"/>
          <w:b w:val="false"/>
          <w:i w:val="false"/>
          <w:color w:val="000000"/>
          <w:sz w:val="28"/>
        </w:rPr>
        <w:t xml:space="preserve">      12. На странице 2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5 указывается код соответствующей валюты, в которой производится исчисление гербового сбора; </w:t>
      </w:r>
      <w:r>
        <w:br/>
      </w:r>
      <w:r>
        <w:rPr>
          <w:rFonts w:ascii="Times New Roman"/>
          <w:b w:val="false"/>
          <w:i w:val="false"/>
          <w:color w:val="000000"/>
          <w:sz w:val="28"/>
        </w:rPr>
        <w:t>
</w:t>
      </w:r>
      <w:r>
        <w:rPr>
          <w:rFonts w:ascii="Times New Roman"/>
          <w:b w:val="false"/>
          <w:i w:val="false"/>
          <w:color w:val="000000"/>
          <w:sz w:val="28"/>
        </w:rPr>
        <w:t xml:space="preserve">      в строке 6 указывается общее количество листов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4) в разделе "Сведения для исчисления гербового сбора": </w:t>
      </w:r>
      <w:r>
        <w:br/>
      </w:r>
      <w:r>
        <w:rPr>
          <w:rFonts w:ascii="Times New Roman"/>
          <w:b w:val="false"/>
          <w:i w:val="false"/>
          <w:color w:val="000000"/>
          <w:sz w:val="28"/>
        </w:rPr>
        <w:t>
</w:t>
      </w:r>
      <w:r>
        <w:rPr>
          <w:rFonts w:ascii="Times New Roman"/>
          <w:b w:val="false"/>
          <w:i w:val="false"/>
          <w:color w:val="000000"/>
          <w:sz w:val="28"/>
        </w:rPr>
        <w:t xml:space="preserve">      в графе А указывается соответствующий порядковый номер, переносимый из страницы 1 приложения по форме 820.01; </w:t>
      </w:r>
      <w:r>
        <w:br/>
      </w:r>
      <w:r>
        <w:rPr>
          <w:rFonts w:ascii="Times New Roman"/>
          <w:b w:val="false"/>
          <w:i w:val="false"/>
          <w:color w:val="000000"/>
          <w:sz w:val="28"/>
        </w:rPr>
        <w:t>
</w:t>
      </w:r>
      <w:r>
        <w:rPr>
          <w:rFonts w:ascii="Times New Roman"/>
          <w:b w:val="false"/>
          <w:i w:val="false"/>
          <w:color w:val="000000"/>
          <w:sz w:val="28"/>
        </w:rPr>
        <w:t xml:space="preserve">      в графе E указывается количество реализованных векселей; </w:t>
      </w:r>
      <w:r>
        <w:br/>
      </w:r>
      <w:r>
        <w:rPr>
          <w:rFonts w:ascii="Times New Roman"/>
          <w:b w:val="false"/>
          <w:i w:val="false"/>
          <w:color w:val="000000"/>
          <w:sz w:val="28"/>
        </w:rPr>
        <w:t>
</w:t>
      </w:r>
      <w:r>
        <w:rPr>
          <w:rFonts w:ascii="Times New Roman"/>
          <w:b w:val="false"/>
          <w:i w:val="false"/>
          <w:color w:val="000000"/>
          <w:sz w:val="28"/>
        </w:rPr>
        <w:t xml:space="preserve">      в графе F указывается стоимость реализованных векселей, указанная на реализованной вексельной бумаге, которая определяется исходя из стоимости одного векселя и количества реализованных векселей по формуле (графа D х графа Е); </w:t>
      </w:r>
      <w:r>
        <w:br/>
      </w:r>
      <w:r>
        <w:rPr>
          <w:rFonts w:ascii="Times New Roman"/>
          <w:b w:val="false"/>
          <w:i w:val="false"/>
          <w:color w:val="000000"/>
          <w:sz w:val="28"/>
        </w:rPr>
        <w:t>
</w:t>
      </w:r>
      <w:r>
        <w:rPr>
          <w:rFonts w:ascii="Times New Roman"/>
          <w:b w:val="false"/>
          <w:i w:val="false"/>
          <w:color w:val="000000"/>
          <w:sz w:val="28"/>
        </w:rPr>
        <w:t xml:space="preserve">      в графе G указывается величина уменьшения, которая определяется исходя из количества реализованных векселей и величины уменьшения в размере 10000,0 тенге согласно пункту 2 статьи 435 Налогового кодекса по формуле (графа E х 10000,0 тенге). </w:t>
      </w:r>
      <w:r>
        <w:br/>
      </w:r>
      <w:r>
        <w:rPr>
          <w:rFonts w:ascii="Times New Roman"/>
          <w:b w:val="false"/>
          <w:i w:val="false"/>
          <w:color w:val="000000"/>
          <w:sz w:val="28"/>
        </w:rPr>
        <w:t>
</w:t>
      </w:r>
      <w:r>
        <w:rPr>
          <w:rFonts w:ascii="Times New Roman"/>
          <w:b w:val="false"/>
          <w:i w:val="false"/>
          <w:color w:val="000000"/>
          <w:sz w:val="28"/>
        </w:rPr>
        <w:t xml:space="preserve">      13. Приложение по форме 820.01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820.00, 820.01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плате </w:t>
      </w:r>
      <w:r>
        <w:br/>
      </w:r>
      <w:r>
        <w:rPr>
          <w:rFonts w:ascii="Times New Roman"/>
          <w:b w:val="false"/>
          <w:i w:val="false"/>
          <w:color w:val="000000"/>
          <w:sz w:val="28"/>
        </w:rPr>
        <w:t>
</w:t>
      </w:r>
      <w:r>
        <w:rPr>
          <w:rFonts w:ascii="Times New Roman"/>
          <w:b/>
          <w:i w:val="false"/>
          <w:color w:val="000080"/>
          <w:sz w:val="28"/>
        </w:rPr>
        <w:t xml:space="preserve">              за пользование земельными участками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пользование земельными участками,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плате за пользование земельными участками по форме 850.00 (далее - Декларация по форме 850.00);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плате за пользование земельными участками по форме 850.01 (далее - приложение по форме 850.01).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850.00 предназначена для декларирования общей суммы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850.01 предназначено для определения сумм платы за пользование земельным участком по каждому земельному участку. </w:t>
      </w:r>
      <w:r>
        <w:br/>
      </w:r>
      <w:r>
        <w:rPr>
          <w:rFonts w:ascii="Times New Roman"/>
          <w:b w:val="false"/>
          <w:i w:val="false"/>
          <w:color w:val="000000"/>
          <w:sz w:val="28"/>
        </w:rPr>
        <w:t>
</w:t>
      </w:r>
      <w:r>
        <w:rPr>
          <w:rFonts w:ascii="Times New Roman"/>
          <w:b w:val="false"/>
          <w:i w:val="false"/>
          <w:color w:val="000000"/>
          <w:sz w:val="28"/>
        </w:rPr>
        <w:t xml:space="preserve">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850.01. При этом общее количество листов приложения по форме 850.01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850.00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250000,0 (графа 3 Таблицы) *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850.00;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10. В разделе "Плата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1) в строке 850.00.001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850.01.012 приложения по форме 850.01. В случае, если налогоплательщиком заполняется несколько листов приложения по форме 850.01, в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850.01.012 всех листов приложения по форме 850.01; </w:t>
      </w:r>
      <w:r>
        <w:br/>
      </w:r>
      <w:r>
        <w:rPr>
          <w:rFonts w:ascii="Times New Roman"/>
          <w:b w:val="false"/>
          <w:i w:val="false"/>
          <w:color w:val="000000"/>
          <w:sz w:val="28"/>
        </w:rPr>
        <w:t>
</w:t>
      </w:r>
      <w:r>
        <w:rPr>
          <w:rFonts w:ascii="Times New Roman"/>
          <w:b w:val="false"/>
          <w:i w:val="false"/>
          <w:color w:val="000000"/>
          <w:sz w:val="28"/>
        </w:rPr>
        <w:t xml:space="preserve">      2) в строке 850.00.002 указывается сумма платы, исчисленная по Расчету сумм текущих платежей платы за пользование земельными участками по форме 851.00 (далее - Расчет по форме 851.00), которая переносится из строки 851.00.001 Расчета по форме 851.00; </w:t>
      </w:r>
      <w:r>
        <w:br/>
      </w:r>
      <w:r>
        <w:rPr>
          <w:rFonts w:ascii="Times New Roman"/>
          <w:b w:val="false"/>
          <w:i w:val="false"/>
          <w:color w:val="000000"/>
          <w:sz w:val="28"/>
        </w:rPr>
        <w:t>
</w:t>
      </w:r>
      <w:r>
        <w:rPr>
          <w:rFonts w:ascii="Times New Roman"/>
          <w:b w:val="false"/>
          <w:i w:val="false"/>
          <w:color w:val="000000"/>
          <w:sz w:val="28"/>
        </w:rPr>
        <w:t xml:space="preserve">      3) строка 850.00.003 заполняется в случае превышения суммы платы за пользование земельными участками по Декларации по форме 850.00 над величиной, начисленной по Расчету по форме 851.00. При этом в строке 850.00.003 указывается сумма платы за пользование земельными участками, подлежащая доначислению, которая определяется как разница показателей строк 850.00.001 и 850.00.002; </w:t>
      </w:r>
      <w:r>
        <w:br/>
      </w:r>
      <w:r>
        <w:rPr>
          <w:rFonts w:ascii="Times New Roman"/>
          <w:b w:val="false"/>
          <w:i w:val="false"/>
          <w:color w:val="000000"/>
          <w:sz w:val="28"/>
        </w:rPr>
        <w:t>
</w:t>
      </w:r>
      <w:r>
        <w:rPr>
          <w:rFonts w:ascii="Times New Roman"/>
          <w:b w:val="false"/>
          <w:i w:val="false"/>
          <w:color w:val="000000"/>
          <w:sz w:val="28"/>
        </w:rPr>
        <w:t xml:space="preserve">      4) строка 850.00.004 заполняется в случае превышения суммы платы за пользование земельными участками, начисленной по Расчету по форме 851.00 над величиной платы за пользование земельными участками по Декларации по форме 850.00. При этом в строке 850.00.004 указывается сумма платы за пользование земельными участками, подлежащая к уменьшению, которая определяется как разница показателей строк 850.00.002 и 850.00.001.    </w:t>
      </w:r>
      <w:r>
        <w:br/>
      </w:r>
      <w:r>
        <w:rPr>
          <w:rFonts w:ascii="Times New Roman"/>
          <w:b w:val="false"/>
          <w:i w:val="false"/>
          <w:color w:val="000000"/>
          <w:sz w:val="28"/>
        </w:rPr>
        <w:t>
</w:t>
      </w:r>
      <w:r>
        <w:rPr>
          <w:rFonts w:ascii="Times New Roman"/>
          <w:b w:val="false"/>
          <w:i w:val="false"/>
          <w:color w:val="000000"/>
          <w:sz w:val="28"/>
        </w:rPr>
        <w:t xml:space="preserve">      11. Декларация по форме 850.00 подписывается и заверяется в соответствии со статьей 69 Налогового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850.01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851.00. </w:t>
      </w:r>
      <w:r>
        <w:br/>
      </w:r>
      <w:r>
        <w:rPr>
          <w:rFonts w:ascii="Times New Roman"/>
          <w:b w:val="false"/>
          <w:i w:val="false"/>
          <w:color w:val="000000"/>
          <w:sz w:val="28"/>
        </w:rPr>
        <w:t>
</w:t>
      </w:r>
      <w:r>
        <w:rPr>
          <w:rFonts w:ascii="Times New Roman"/>
          <w:b w:val="false"/>
          <w:i w:val="false"/>
          <w:color w:val="000000"/>
          <w:sz w:val="28"/>
        </w:rPr>
        <w:t xml:space="preserve">      14. В разделе "Сведения для исчисления платы за пользование земельным участком": </w:t>
      </w:r>
      <w:r>
        <w:br/>
      </w:r>
      <w:r>
        <w:rPr>
          <w:rFonts w:ascii="Times New Roman"/>
          <w:b w:val="false"/>
          <w:i w:val="false"/>
          <w:color w:val="000000"/>
          <w:sz w:val="28"/>
        </w:rPr>
        <w:t>
</w:t>
      </w:r>
      <w:r>
        <w:rPr>
          <w:rFonts w:ascii="Times New Roman"/>
          <w:b w:val="false"/>
          <w:i w:val="false"/>
          <w:color w:val="000000"/>
          <w:sz w:val="28"/>
        </w:rPr>
        <w:t xml:space="preserve">      1) в строке 850.01.001 указывается дата заключения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850.01.002 указывается номер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3) в строке 850.01.003 указывается срок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4) в строке 850.01.004 указывается месторасположение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850.01.004А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850.01.004В указывается наименование города, района; </w:t>
      </w:r>
      <w:r>
        <w:br/>
      </w:r>
      <w:r>
        <w:rPr>
          <w:rFonts w:ascii="Times New Roman"/>
          <w:b w:val="false"/>
          <w:i w:val="false"/>
          <w:color w:val="000000"/>
          <w:sz w:val="28"/>
        </w:rPr>
        <w:t>
</w:t>
      </w:r>
      <w:r>
        <w:rPr>
          <w:rFonts w:ascii="Times New Roman"/>
          <w:b w:val="false"/>
          <w:i w:val="false"/>
          <w:color w:val="000000"/>
          <w:sz w:val="28"/>
        </w:rPr>
        <w:t xml:space="preserve">      в строке 850.01.004С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850.01.004D указывается наименование улицы (проспекта, бульвара, переулка и т. д.); </w:t>
      </w:r>
      <w:r>
        <w:br/>
      </w:r>
      <w:r>
        <w:rPr>
          <w:rFonts w:ascii="Times New Roman"/>
          <w:b w:val="false"/>
          <w:i w:val="false"/>
          <w:color w:val="000000"/>
          <w:sz w:val="28"/>
        </w:rPr>
        <w:t>
</w:t>
      </w:r>
      <w:r>
        <w:rPr>
          <w:rFonts w:ascii="Times New Roman"/>
          <w:b w:val="false"/>
          <w:i w:val="false"/>
          <w:color w:val="000000"/>
          <w:sz w:val="28"/>
        </w:rPr>
        <w:t xml:space="preserve">      в строке 850.01.004Е указывается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5) в строке 850.01.005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w:t>
      </w:r>
      <w:r>
        <w:rPr>
          <w:rFonts w:ascii="Times New Roman"/>
          <w:b w:val="false"/>
          <w:i w:val="false"/>
          <w:color w:val="000000"/>
          <w:sz w:val="28"/>
        </w:rPr>
        <w:t xml:space="preserve">      6) в строке 850.01.006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w:t>
      </w:r>
      <w:r>
        <w:rPr>
          <w:rFonts w:ascii="Times New Roman"/>
          <w:b w:val="false"/>
          <w:i w:val="false"/>
          <w:color w:val="000000"/>
          <w:sz w:val="28"/>
        </w:rPr>
        <w:t xml:space="preserve">      7) в строке 850.01.007 указывается балл бонитета; </w:t>
      </w:r>
      <w:r>
        <w:br/>
      </w:r>
      <w:r>
        <w:rPr>
          <w:rFonts w:ascii="Times New Roman"/>
          <w:b w:val="false"/>
          <w:i w:val="false"/>
          <w:color w:val="000000"/>
          <w:sz w:val="28"/>
        </w:rPr>
        <w:t>
</w:t>
      </w:r>
      <w:r>
        <w:rPr>
          <w:rFonts w:ascii="Times New Roman"/>
          <w:b w:val="false"/>
          <w:i w:val="false"/>
          <w:color w:val="000000"/>
          <w:sz w:val="28"/>
        </w:rPr>
        <w:t xml:space="preserve">      8) в строке 850.01.008 производится отметка соответствующего целевого использования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9) в строке 850.01.009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15. В разделе "Плата за пользование земельным участком": </w:t>
      </w:r>
      <w:r>
        <w:br/>
      </w:r>
      <w:r>
        <w:rPr>
          <w:rFonts w:ascii="Times New Roman"/>
          <w:b w:val="false"/>
          <w:i w:val="false"/>
          <w:color w:val="000000"/>
          <w:sz w:val="28"/>
        </w:rPr>
        <w:t>
</w:t>
      </w:r>
      <w:r>
        <w:rPr>
          <w:rFonts w:ascii="Times New Roman"/>
          <w:b w:val="false"/>
          <w:i w:val="false"/>
          <w:color w:val="000000"/>
          <w:sz w:val="28"/>
        </w:rPr>
        <w:t xml:space="preserve">      1) в строке 850.01.010 указывается размер ставки платы за пользование земельными участками за 1 квадратный метр площади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850.01.011 указывается площадь земельного участка в квадратных метрах; </w:t>
      </w:r>
      <w:r>
        <w:br/>
      </w:r>
      <w:r>
        <w:rPr>
          <w:rFonts w:ascii="Times New Roman"/>
          <w:b w:val="false"/>
          <w:i w:val="false"/>
          <w:color w:val="000000"/>
          <w:sz w:val="28"/>
        </w:rPr>
        <w:t>
</w:t>
      </w:r>
      <w:r>
        <w:rPr>
          <w:rFonts w:ascii="Times New Roman"/>
          <w:b w:val="false"/>
          <w:i w:val="false"/>
          <w:color w:val="000000"/>
          <w:sz w:val="28"/>
        </w:rPr>
        <w:t xml:space="preserve">      3) в строке 850.01.012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(850.01.010 х 850.01.011) / 12 х 850.01.009. </w:t>
      </w:r>
      <w:r>
        <w:br/>
      </w:r>
      <w:r>
        <w:rPr>
          <w:rFonts w:ascii="Times New Roman"/>
          <w:b w:val="false"/>
          <w:i w:val="false"/>
          <w:color w:val="000000"/>
          <w:sz w:val="28"/>
        </w:rPr>
        <w:t>
</w:t>
      </w:r>
      <w:r>
        <w:rPr>
          <w:rFonts w:ascii="Times New Roman"/>
          <w:b w:val="false"/>
          <w:i w:val="false"/>
          <w:color w:val="000000"/>
          <w:sz w:val="28"/>
        </w:rPr>
        <w:t xml:space="preserve">      16. Приложение по форме 850.01 подписывается должностным лицом, заполнившим его.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850.00, 850.01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сумм текущих платежей платы </w:t>
      </w:r>
      <w:r>
        <w:br/>
      </w:r>
      <w:r>
        <w:rPr>
          <w:rFonts w:ascii="Times New Roman"/>
          <w:b w:val="false"/>
          <w:i w:val="false"/>
          <w:color w:val="000000"/>
          <w:sz w:val="28"/>
        </w:rPr>
        <w:t>
</w:t>
      </w:r>
      <w:r>
        <w:rPr>
          <w:rFonts w:ascii="Times New Roman"/>
          <w:b/>
          <w:i w:val="false"/>
          <w:color w:val="000080"/>
          <w:sz w:val="28"/>
        </w:rPr>
        <w:t xml:space="preserve">                      за пользование земельными участками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Кодекса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сумм текущих платежей платы за пользование земельными участками по форме 851.00 (далее - Расчет по форме 851.00); </w:t>
      </w:r>
      <w:r>
        <w:br/>
      </w:r>
      <w:r>
        <w:rPr>
          <w:rFonts w:ascii="Times New Roman"/>
          <w:b w:val="false"/>
          <w:i w:val="false"/>
          <w:color w:val="000000"/>
          <w:sz w:val="28"/>
        </w:rPr>
        <w:t>
</w:t>
      </w:r>
      <w:r>
        <w:rPr>
          <w:rFonts w:ascii="Times New Roman"/>
          <w:b w:val="false"/>
          <w:i w:val="false"/>
          <w:color w:val="000000"/>
          <w:sz w:val="28"/>
        </w:rPr>
        <w:t xml:space="preserve">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w:t>
      </w:r>
      <w:r>
        <w:rPr>
          <w:rFonts w:ascii="Times New Roman"/>
          <w:b w:val="false"/>
          <w:i w:val="false"/>
          <w:color w:val="000000"/>
          <w:sz w:val="28"/>
        </w:rPr>
        <w:t xml:space="preserve">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w:t>
      </w:r>
      <w:r>
        <w:rPr>
          <w:rFonts w:ascii="Times New Roman"/>
          <w:b w:val="false"/>
          <w:i w:val="false"/>
          <w:color w:val="000000"/>
          <w:sz w:val="28"/>
        </w:rPr>
        <w:t xml:space="preserve">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851.00 </w:t>
      </w:r>
    </w:p>
    <w:p>
      <w:pPr>
        <w:spacing w:after="0"/>
        <w:ind w:left="0"/>
        <w:jc w:val="both"/>
      </w:pPr>
      <w:r>
        <w:rPr>
          <w:rFonts w:ascii="Times New Roman"/>
          <w:b w:val="false"/>
          <w:i w:val="false"/>
          <w:color w:val="000000"/>
          <w:sz w:val="28"/>
        </w:rPr>
        <w:t xml:space="preserve">      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|строитель- |розничная  |аренда   |реклама  | </w:t>
      </w:r>
      <w:r>
        <w:br/>
      </w:r>
      <w:r>
        <w:rPr>
          <w:rFonts w:ascii="Times New Roman"/>
          <w:b w:val="false"/>
          <w:i w:val="false"/>
          <w:color w:val="000000"/>
          <w:sz w:val="28"/>
        </w:rPr>
        <w:t>
</w:t>
      </w:r>
      <w:r>
        <w:rPr>
          <w:rFonts w:ascii="Times New Roman"/>
          <w:b w:val="false"/>
          <w:i w:val="false"/>
          <w:color w:val="000000"/>
          <w:sz w:val="28"/>
        </w:rPr>
        <w:t xml:space="preserve">            |      |        |ство зда-  |продажа ав-|автомо-  |         | </w:t>
      </w:r>
      <w:r>
        <w:br/>
      </w:r>
      <w:r>
        <w:rPr>
          <w:rFonts w:ascii="Times New Roman"/>
          <w:b w:val="false"/>
          <w:i w:val="false"/>
          <w:color w:val="000000"/>
          <w:sz w:val="28"/>
        </w:rPr>
        <w:t>
</w:t>
      </w:r>
      <w:r>
        <w:rPr>
          <w:rFonts w:ascii="Times New Roman"/>
          <w:b w:val="false"/>
          <w:i w:val="false"/>
          <w:color w:val="000000"/>
          <w:sz w:val="28"/>
        </w:rPr>
        <w:t xml:space="preserve">            |      |        |ний        |томобилей  |билей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45211  |код 50102  |код 71100|код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  ОКЭД А 4 5 2 1 1  В 5 0 1 0 2   С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851.00;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9. В разделе "Плата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w:t>
      </w:r>
      <w:r>
        <w:rPr>
          <w:rFonts w:ascii="Times New Roman"/>
          <w:b w:val="false"/>
          <w:i w:val="false"/>
          <w:color w:val="000000"/>
          <w:sz w:val="28"/>
        </w:rPr>
        <w:t xml:space="preserve">      2) в строках с 851.00.002 по 851.00.005 указывается сумма текущих платежей платы за пользование земельными участками, подлежащая уплате в установленные в соответствии со статьей 448 Налогового кодекса сроки. При этом сумма текущих платежей платы за пользование земельными участками по каждой строке определяется в размере одной четвертой суммы, указанной в строке 851.00.001. </w:t>
      </w:r>
      <w:r>
        <w:br/>
      </w:r>
      <w:r>
        <w:rPr>
          <w:rFonts w:ascii="Times New Roman"/>
          <w:b w:val="false"/>
          <w:i w:val="false"/>
          <w:color w:val="000000"/>
          <w:sz w:val="28"/>
        </w:rPr>
        <w:t>
</w:t>
      </w:r>
      <w:r>
        <w:rPr>
          <w:rFonts w:ascii="Times New Roman"/>
          <w:b w:val="false"/>
          <w:i w:val="false"/>
          <w:color w:val="000000"/>
          <w:sz w:val="28"/>
        </w:rPr>
        <w:t xml:space="preserve">      10. Расчет по форме 851.00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851.01 </w:t>
      </w:r>
    </w:p>
    <w:p>
      <w:pPr>
        <w:spacing w:after="0"/>
        <w:ind w:left="0"/>
        <w:jc w:val="both"/>
      </w:pPr>
      <w:r>
        <w:rPr>
          <w:rFonts w:ascii="Times New Roman"/>
          <w:b w:val="false"/>
          <w:i w:val="false"/>
          <w:color w:val="000000"/>
          <w:sz w:val="28"/>
        </w:rPr>
        <w:t xml:space="preserve">      11.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851.01. </w:t>
      </w:r>
      <w:r>
        <w:br/>
      </w:r>
      <w:r>
        <w:rPr>
          <w:rFonts w:ascii="Times New Roman"/>
          <w:b w:val="false"/>
          <w:i w:val="false"/>
          <w:color w:val="000000"/>
          <w:sz w:val="28"/>
        </w:rPr>
        <w:t>
</w:t>
      </w:r>
      <w:r>
        <w:rPr>
          <w:rFonts w:ascii="Times New Roman"/>
          <w:b w:val="false"/>
          <w:i w:val="false"/>
          <w:color w:val="000000"/>
          <w:sz w:val="28"/>
        </w:rPr>
        <w:t xml:space="preserve">      13. В разделе "Сведения для исчисления платы за пользование земельным участком": </w:t>
      </w:r>
      <w:r>
        <w:br/>
      </w:r>
      <w:r>
        <w:rPr>
          <w:rFonts w:ascii="Times New Roman"/>
          <w:b w:val="false"/>
          <w:i w:val="false"/>
          <w:color w:val="000000"/>
          <w:sz w:val="28"/>
        </w:rPr>
        <w:t>
</w:t>
      </w:r>
      <w:r>
        <w:rPr>
          <w:rFonts w:ascii="Times New Roman"/>
          <w:b w:val="false"/>
          <w:i w:val="false"/>
          <w:color w:val="000000"/>
          <w:sz w:val="28"/>
        </w:rPr>
        <w:t xml:space="preserve">      1) в строке 851.01.001 указывается дата заключения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851.01.002 указывается номер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3) в строке 851.01.003 указывается срок договора аренды земельного участка; </w:t>
      </w:r>
      <w:r>
        <w:br/>
      </w:r>
      <w:r>
        <w:rPr>
          <w:rFonts w:ascii="Times New Roman"/>
          <w:b w:val="false"/>
          <w:i w:val="false"/>
          <w:color w:val="000000"/>
          <w:sz w:val="28"/>
        </w:rPr>
        <w:t>
</w:t>
      </w:r>
      <w:r>
        <w:rPr>
          <w:rFonts w:ascii="Times New Roman"/>
          <w:b w:val="false"/>
          <w:i w:val="false"/>
          <w:color w:val="000000"/>
          <w:sz w:val="28"/>
        </w:rPr>
        <w:t xml:space="preserve">      4) в строке 851.01.004 указывается месторасположение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851.01.004А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851.01.004В указывается наименование города, района; </w:t>
      </w:r>
      <w:r>
        <w:br/>
      </w:r>
      <w:r>
        <w:rPr>
          <w:rFonts w:ascii="Times New Roman"/>
          <w:b w:val="false"/>
          <w:i w:val="false"/>
          <w:color w:val="000000"/>
          <w:sz w:val="28"/>
        </w:rPr>
        <w:t>
</w:t>
      </w:r>
      <w:r>
        <w:rPr>
          <w:rFonts w:ascii="Times New Roman"/>
          <w:b w:val="false"/>
          <w:i w:val="false"/>
          <w:color w:val="000000"/>
          <w:sz w:val="28"/>
        </w:rPr>
        <w:t xml:space="preserve">      в строке 851.01.004С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851.01.004D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в строке 851.01.004Е указывается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5)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w:t>
      </w:r>
      <w:r>
        <w:rPr>
          <w:rFonts w:ascii="Times New Roman"/>
          <w:b w:val="false"/>
          <w:i w:val="false"/>
          <w:color w:val="000000"/>
          <w:sz w:val="28"/>
        </w:rPr>
        <w:t xml:space="preserve">      6)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w:t>
      </w:r>
      <w:r>
        <w:rPr>
          <w:rFonts w:ascii="Times New Roman"/>
          <w:b w:val="false"/>
          <w:i w:val="false"/>
          <w:color w:val="000000"/>
          <w:sz w:val="28"/>
        </w:rPr>
        <w:t xml:space="preserve">      7) в строке 851.01.007 указывается балл бонитета; </w:t>
      </w:r>
      <w:r>
        <w:br/>
      </w:r>
      <w:r>
        <w:rPr>
          <w:rFonts w:ascii="Times New Roman"/>
          <w:b w:val="false"/>
          <w:i w:val="false"/>
          <w:color w:val="000000"/>
          <w:sz w:val="28"/>
        </w:rPr>
        <w:t>
</w:t>
      </w:r>
      <w:r>
        <w:rPr>
          <w:rFonts w:ascii="Times New Roman"/>
          <w:b w:val="false"/>
          <w:i w:val="false"/>
          <w:color w:val="000000"/>
          <w:sz w:val="28"/>
        </w:rPr>
        <w:t xml:space="preserve">      8)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9)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14. В разделе "Плата за пользование земельным участком": </w:t>
      </w:r>
      <w:r>
        <w:br/>
      </w:r>
      <w:r>
        <w:rPr>
          <w:rFonts w:ascii="Times New Roman"/>
          <w:b w:val="false"/>
          <w:i w:val="false"/>
          <w:color w:val="000000"/>
          <w:sz w:val="28"/>
        </w:rPr>
        <w:t>
</w:t>
      </w:r>
      <w:r>
        <w:rPr>
          <w:rFonts w:ascii="Times New Roman"/>
          <w:b w:val="false"/>
          <w:i w:val="false"/>
          <w:color w:val="000000"/>
          <w:sz w:val="28"/>
        </w:rPr>
        <w:t xml:space="preserve">      1) в строке 851.01.010 указывается размер ставки платы за пользование земельными участками за 1 квадратный метр площади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851.01.011 указывается площадь земельного участка в квадратных метрах; </w:t>
      </w:r>
      <w:r>
        <w:br/>
      </w:r>
      <w:r>
        <w:rPr>
          <w:rFonts w:ascii="Times New Roman"/>
          <w:b w:val="false"/>
          <w:i w:val="false"/>
          <w:color w:val="000000"/>
          <w:sz w:val="28"/>
        </w:rPr>
        <w:t>
</w:t>
      </w:r>
      <w:r>
        <w:rPr>
          <w:rFonts w:ascii="Times New Roman"/>
          <w:b w:val="false"/>
          <w:i w:val="false"/>
          <w:color w:val="000000"/>
          <w:sz w:val="28"/>
        </w:rPr>
        <w:t xml:space="preserve">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 / 12 х 851.01.009; </w:t>
      </w:r>
      <w:r>
        <w:br/>
      </w:r>
      <w:r>
        <w:rPr>
          <w:rFonts w:ascii="Times New Roman"/>
          <w:b w:val="false"/>
          <w:i w:val="false"/>
          <w:color w:val="000000"/>
          <w:sz w:val="28"/>
        </w:rPr>
        <w:t>
</w:t>
      </w:r>
      <w:r>
        <w:rPr>
          <w:rFonts w:ascii="Times New Roman"/>
          <w:b w:val="false"/>
          <w:i w:val="false"/>
          <w:color w:val="000000"/>
          <w:sz w:val="28"/>
        </w:rPr>
        <w:t xml:space="preserve">      4) в строках с 851.01.013 по 851.01.016 указывается сумма текущих платежей платы за пользование земельными участками, подлежащая уплате в установленные в соответствии со статьей 448 Налогового кодекса сроки. При этом сумма текущих платежей платы за пользование земельными участками по каждой строке определяется в размере одной четвертой суммы, указанной в строке 851.01.012. </w:t>
      </w:r>
      <w:r>
        <w:br/>
      </w:r>
      <w:r>
        <w:rPr>
          <w:rFonts w:ascii="Times New Roman"/>
          <w:b w:val="false"/>
          <w:i w:val="false"/>
          <w:color w:val="000000"/>
          <w:sz w:val="28"/>
        </w:rPr>
        <w:t>
</w:t>
      </w:r>
      <w:r>
        <w:rPr>
          <w:rFonts w:ascii="Times New Roman"/>
          <w:b w:val="false"/>
          <w:i w:val="false"/>
          <w:color w:val="000000"/>
          <w:sz w:val="28"/>
        </w:rPr>
        <w:t xml:space="preserve">      15. Приложение по форме 851.01 подписывается должностным лицом, заполнившим его.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851.00, 851.01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плате за пользование </w:t>
      </w:r>
      <w:r>
        <w:br/>
      </w:r>
      <w:r>
        <w:rPr>
          <w:rFonts w:ascii="Times New Roman"/>
          <w:b w:val="false"/>
          <w:i w:val="false"/>
          <w:color w:val="000000"/>
          <w:sz w:val="28"/>
        </w:rPr>
        <w:t>
</w:t>
      </w:r>
      <w:r>
        <w:rPr>
          <w:rFonts w:ascii="Times New Roman"/>
          <w:b/>
          <w:i w:val="false"/>
          <w:color w:val="000080"/>
          <w:sz w:val="28"/>
        </w:rPr>
        <w:t xml:space="preserve">                  водными ресурсами поверхностных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плате за пользование водными ресурсами поверхностных источников,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плате за пользование водными ресурсами поверхностных источников по форме 860.00 (далее - Декларация по форме 860.00);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плате за пользование водными ресурсами поверхностных источников по форме 860.01 (далее - приложение по форме 860.01).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860.00 предназначена для декларирования общей суммы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860.01 предназначено для определения суммы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3. При осуществлении нескольких видов специального водопользования, по каждому виду специального водопользования заполняется отдельный лист приложения по форме 860.01. При этом общее количество листов приложения по форме 860.01 должно соответствовать количеству видов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860.00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|строитель- |розничная  |аренда   |реклама  | </w:t>
      </w:r>
      <w:r>
        <w:br/>
      </w:r>
      <w:r>
        <w:rPr>
          <w:rFonts w:ascii="Times New Roman"/>
          <w:b w:val="false"/>
          <w:i w:val="false"/>
          <w:color w:val="000000"/>
          <w:sz w:val="28"/>
        </w:rPr>
        <w:t>
</w:t>
      </w:r>
      <w:r>
        <w:rPr>
          <w:rFonts w:ascii="Times New Roman"/>
          <w:b w:val="false"/>
          <w:i w:val="false"/>
          <w:color w:val="000000"/>
          <w:sz w:val="28"/>
        </w:rPr>
        <w:t xml:space="preserve">            |      |        |ство зда-  |продажа ав-|автомо-  |         | </w:t>
      </w:r>
      <w:r>
        <w:br/>
      </w:r>
      <w:r>
        <w:rPr>
          <w:rFonts w:ascii="Times New Roman"/>
          <w:b w:val="false"/>
          <w:i w:val="false"/>
          <w:color w:val="000000"/>
          <w:sz w:val="28"/>
        </w:rPr>
        <w:t>
</w:t>
      </w:r>
      <w:r>
        <w:rPr>
          <w:rFonts w:ascii="Times New Roman"/>
          <w:b w:val="false"/>
          <w:i w:val="false"/>
          <w:color w:val="000000"/>
          <w:sz w:val="28"/>
        </w:rPr>
        <w:t xml:space="preserve">            |      |        |ний        |томобилей  |билей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45211  |код 50102  |код 71100|код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4 5 2 1 1 В  5 0 1 0 2  С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1)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860.00;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w:t>
      </w:r>
      <w:r>
        <w:br/>
      </w:r>
      <w:r>
        <w:rPr>
          <w:rFonts w:ascii="Times New Roman"/>
          <w:b w:val="false"/>
          <w:i w:val="false"/>
          <w:color w:val="000000"/>
          <w:sz w:val="28"/>
        </w:rPr>
        <w:t>
</w:t>
      </w:r>
      <w:r>
        <w:rPr>
          <w:rFonts w:ascii="Times New Roman"/>
          <w:b w:val="false"/>
          <w:i w:val="false"/>
          <w:color w:val="000000"/>
          <w:sz w:val="28"/>
        </w:rPr>
        <w:t xml:space="preserve">      7) в строке 7 делается отметка соответствующих единиц измерения производимых видов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10. В разделе "Начисление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860.00.001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860.00.001А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за отчетный налоговый период, которая переносится из строки 860.01.007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860.01.007 всех листов приложения по форме 860.01; </w:t>
      </w:r>
      <w:r>
        <w:br/>
      </w:r>
      <w:r>
        <w:rPr>
          <w:rFonts w:ascii="Times New Roman"/>
          <w:b w:val="false"/>
          <w:i w:val="false"/>
          <w:color w:val="000000"/>
          <w:sz w:val="28"/>
        </w:rPr>
        <w:t>
</w:t>
      </w:r>
      <w:r>
        <w:rPr>
          <w:rFonts w:ascii="Times New Roman"/>
          <w:b w:val="false"/>
          <w:i w:val="false"/>
          <w:color w:val="000000"/>
          <w:sz w:val="28"/>
        </w:rPr>
        <w:t xml:space="preserve">      в строке 860.00.001В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начисленная по Расчетам сумм текущих платежей платы за пользование водными ресурсами поверхностных источников по форме 861.00 (далее - Расчет по форме 861.00), представленным в течение отчетного налогового периода, которая определяется суммированием показателей строк 861.00.002D всех Расчетов по форме 861.00, представленных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860.00.002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860.00.002А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за отчетный налоговый период, которая переносится из строки 860.01.008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860.01.008 всех листов приложения по форме 860.01; </w:t>
      </w:r>
      <w:r>
        <w:br/>
      </w:r>
      <w:r>
        <w:rPr>
          <w:rFonts w:ascii="Times New Roman"/>
          <w:b w:val="false"/>
          <w:i w:val="false"/>
          <w:color w:val="000000"/>
          <w:sz w:val="28"/>
        </w:rPr>
        <w:t>
</w:t>
      </w:r>
      <w:r>
        <w:rPr>
          <w:rFonts w:ascii="Times New Roman"/>
          <w:b w:val="false"/>
          <w:i w:val="false"/>
          <w:color w:val="000000"/>
          <w:sz w:val="28"/>
        </w:rPr>
        <w:t xml:space="preserve">      в строке 860.00.002В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начисленная по Расчетам по форме 861.00, представленным в течение отчетного налогового периода, которая определяется суммированием показателей строк 861.00.003D всех Расчетов по форме 861.00, представленных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860.00.003 указывается общая сумма платы за пользование водными ресурсами поверхностных источников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860.00.003А указывается общая сумма платы за пользование водными ресурсами поверхностных источников за отчетный налоговый период, начисленная по Декларации по форме 860.00, которая определяется суммированием платы за пользование водными ресурсами поверхностных источников в пределах установленного лимита (860.00.001А) и сверх установленного лимита специального водопользования (860.00.002А); </w:t>
      </w:r>
      <w:r>
        <w:br/>
      </w:r>
      <w:r>
        <w:rPr>
          <w:rFonts w:ascii="Times New Roman"/>
          <w:b w:val="false"/>
          <w:i w:val="false"/>
          <w:color w:val="000000"/>
          <w:sz w:val="28"/>
        </w:rPr>
        <w:t>
</w:t>
      </w:r>
      <w:r>
        <w:rPr>
          <w:rFonts w:ascii="Times New Roman"/>
          <w:b w:val="false"/>
          <w:i w:val="false"/>
          <w:color w:val="000000"/>
          <w:sz w:val="28"/>
        </w:rPr>
        <w:t xml:space="preserve">      в строке 860.00.003В указывается общая сумма платы за пользование водными ресурсами поверхностных источников за отчетный налоговый период, начисленная по Расчетам по форме 861.00, представленным в течение отчетного налогового периода, которая определяется суммированием платы за пользование водными ресурсами поверхностных источников в пределах установленного лимита (860.00.001В) и сверх установленного лимита специального водопользования (860.00.002В). </w:t>
      </w:r>
      <w:r>
        <w:br/>
      </w:r>
      <w:r>
        <w:rPr>
          <w:rFonts w:ascii="Times New Roman"/>
          <w:b w:val="false"/>
          <w:i w:val="false"/>
          <w:color w:val="000000"/>
          <w:sz w:val="28"/>
        </w:rPr>
        <w:t>
</w:t>
      </w:r>
      <w:r>
        <w:rPr>
          <w:rFonts w:ascii="Times New Roman"/>
          <w:b w:val="false"/>
          <w:i w:val="false"/>
          <w:color w:val="000000"/>
          <w:sz w:val="28"/>
        </w:rPr>
        <w:t xml:space="preserve">      11. В разделе "Расчеты по плате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860.00.004 указывается сумма платы за пользование водными ресурсами поверхностных источников в пределах установленного лимита, подлежащая к доначислению или уменьшению по Декларации по форме 860.00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860.00.004А заполняется в случае превышения показателей строки 860.00.001А над показателями строки 860.00.001В. При этом в строке 860.01.004А указывается сумма платы за пользование водными ресурсами поверхностных источников в пределах установленного лимита, подлежащая доначислению по итогам налогового периода, которая определяется как разница показателей строк 860.00.001А и 860.00.001В; </w:t>
      </w:r>
      <w:r>
        <w:br/>
      </w:r>
      <w:r>
        <w:rPr>
          <w:rFonts w:ascii="Times New Roman"/>
          <w:b w:val="false"/>
          <w:i w:val="false"/>
          <w:color w:val="000000"/>
          <w:sz w:val="28"/>
        </w:rPr>
        <w:t>
</w:t>
      </w:r>
      <w:r>
        <w:rPr>
          <w:rFonts w:ascii="Times New Roman"/>
          <w:b w:val="false"/>
          <w:i w:val="false"/>
          <w:color w:val="000000"/>
          <w:sz w:val="28"/>
        </w:rPr>
        <w:t xml:space="preserve">      строка 860.00.004В заполняется в случае превышения показателей строки 860.00.001В над показателями строки 860.00.001А. При этом в строке 860.00.004В указывается сумма платы за пользование водными ресурсами поверхностных источников в пределах установленного лимита, подлежащая уменьшению по итогам налогового периода, которая определяется как разница показателей строк 860.00.001В и 860.00.001А; </w:t>
      </w:r>
      <w:r>
        <w:br/>
      </w:r>
      <w:r>
        <w:rPr>
          <w:rFonts w:ascii="Times New Roman"/>
          <w:b w:val="false"/>
          <w:i w:val="false"/>
          <w:color w:val="000000"/>
          <w:sz w:val="28"/>
        </w:rPr>
        <w:t>
</w:t>
      </w:r>
      <w:r>
        <w:rPr>
          <w:rFonts w:ascii="Times New Roman"/>
          <w:b w:val="false"/>
          <w:i w:val="false"/>
          <w:color w:val="000000"/>
          <w:sz w:val="28"/>
        </w:rPr>
        <w:t xml:space="preserve">      2) в строке 860.00.005 указывается сумма платы за пользование водными ресурсами поверхностных источников сверх установленного лимита, подлежащая к доначислению или уменьшению по Декларации по форме 860.00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860.00.005А заполняется в случае превышения показателей строки 860.00.002А над показателями строки 860.00.002В. При этом в строке 860.00.005А указывается сумма платы за пользование водными ресурсами поверхностных источников сверх установленного лимита, подлежащая доначислению по итогам налогового периода, которая определяется как разница показателей строк 860.00.002А и 860.00.002В; </w:t>
      </w:r>
      <w:r>
        <w:br/>
      </w:r>
      <w:r>
        <w:rPr>
          <w:rFonts w:ascii="Times New Roman"/>
          <w:b w:val="false"/>
          <w:i w:val="false"/>
          <w:color w:val="000000"/>
          <w:sz w:val="28"/>
        </w:rPr>
        <w:t>
</w:t>
      </w:r>
      <w:r>
        <w:rPr>
          <w:rFonts w:ascii="Times New Roman"/>
          <w:b w:val="false"/>
          <w:i w:val="false"/>
          <w:color w:val="000000"/>
          <w:sz w:val="28"/>
        </w:rPr>
        <w:t xml:space="preserve">      строка 860.00.005В заполняется в случае превышения показателей строки 860.00.002В над показателями строки 860.00.002А. При этом в строке 860.00.005В указывается сумма платы за пользование водными ресурсами поверхностных источников сверх установленного лимита, подлежащая уменьшению по итогам налогового периода, которая определяется как разница показателей строк 860.00.002В и 860.00.002А; </w:t>
      </w:r>
      <w:r>
        <w:br/>
      </w:r>
      <w:r>
        <w:rPr>
          <w:rFonts w:ascii="Times New Roman"/>
          <w:b w:val="false"/>
          <w:i w:val="false"/>
          <w:color w:val="000000"/>
          <w:sz w:val="28"/>
        </w:rPr>
        <w:t>
</w:t>
      </w:r>
      <w:r>
        <w:rPr>
          <w:rFonts w:ascii="Times New Roman"/>
          <w:b w:val="false"/>
          <w:i w:val="false"/>
          <w:color w:val="000000"/>
          <w:sz w:val="28"/>
        </w:rPr>
        <w:t xml:space="preserve">      3) в строке 860.00.006 указывается общая сумма платы за пользование водными ресурсами поверхностных источников, подлежащая к доначислению или уменьшению по Декларации по форме 860.00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860.00.006А указывается общая сумма платы за пользование водными ресурсами поверхностных источников, подлежащая доначислению по итогам налогового периода, которая определяется суммированием показателей строк 860.00.004А и 860.00.005А; </w:t>
      </w:r>
      <w:r>
        <w:br/>
      </w:r>
      <w:r>
        <w:rPr>
          <w:rFonts w:ascii="Times New Roman"/>
          <w:b w:val="false"/>
          <w:i w:val="false"/>
          <w:color w:val="000000"/>
          <w:sz w:val="28"/>
        </w:rPr>
        <w:t>
</w:t>
      </w:r>
      <w:r>
        <w:rPr>
          <w:rFonts w:ascii="Times New Roman"/>
          <w:b w:val="false"/>
          <w:i w:val="false"/>
          <w:color w:val="000000"/>
          <w:sz w:val="28"/>
        </w:rPr>
        <w:t xml:space="preserve">      в строке 860.00.006В указывается общая сумма платы за пользование водными ресурсами поверхностных источников, подлежащая уменьшению по итогам налогового периода, которая определяется суммированием показателей строк 860.00.004В и 860.00.005В. </w:t>
      </w:r>
      <w:r>
        <w:br/>
      </w:r>
      <w:r>
        <w:rPr>
          <w:rFonts w:ascii="Times New Roman"/>
          <w:b w:val="false"/>
          <w:i w:val="false"/>
          <w:color w:val="000000"/>
          <w:sz w:val="28"/>
        </w:rPr>
        <w:t>
</w:t>
      </w:r>
      <w:r>
        <w:rPr>
          <w:rFonts w:ascii="Times New Roman"/>
          <w:b w:val="false"/>
          <w:i w:val="false"/>
          <w:color w:val="000000"/>
          <w:sz w:val="28"/>
        </w:rPr>
        <w:t xml:space="preserve">      12. Декларация по форме 860.00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формы 860.01 </w:t>
      </w:r>
    </w:p>
    <w:p>
      <w:pPr>
        <w:spacing w:after="0"/>
        <w:ind w:left="0"/>
        <w:jc w:val="both"/>
      </w:pPr>
      <w:r>
        <w:rPr>
          <w:rFonts w:ascii="Times New Roman"/>
          <w:b w:val="false"/>
          <w:i w:val="false"/>
          <w:color w:val="000000"/>
          <w:sz w:val="28"/>
        </w:rPr>
        <w:t xml:space="preserve">      13.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год;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860.01; </w:t>
      </w:r>
      <w:r>
        <w:br/>
      </w:r>
      <w:r>
        <w:rPr>
          <w:rFonts w:ascii="Times New Roman"/>
          <w:b w:val="false"/>
          <w:i w:val="false"/>
          <w:color w:val="000000"/>
          <w:sz w:val="28"/>
        </w:rPr>
        <w:t>
</w:t>
      </w:r>
      <w:r>
        <w:rPr>
          <w:rFonts w:ascii="Times New Roman"/>
          <w:b w:val="false"/>
          <w:i w:val="false"/>
          <w:color w:val="000000"/>
          <w:sz w:val="28"/>
        </w:rPr>
        <w:t xml:space="preserve">      6) в строке 7 указывается номер графы, соответствующий виду специального водопользования, из таблицы приложения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устанавливающему ставки платы за водопользование; </w:t>
      </w:r>
      <w:r>
        <w:br/>
      </w:r>
      <w:r>
        <w:rPr>
          <w:rFonts w:ascii="Times New Roman"/>
          <w:b w:val="false"/>
          <w:i w:val="false"/>
          <w:color w:val="000000"/>
          <w:sz w:val="28"/>
        </w:rPr>
        <w:t>
</w:t>
      </w:r>
      <w:r>
        <w:rPr>
          <w:rFonts w:ascii="Times New Roman"/>
          <w:b w:val="false"/>
          <w:i w:val="false"/>
          <w:color w:val="000000"/>
          <w:sz w:val="28"/>
        </w:rPr>
        <w:t xml:space="preserve">      7) в строке 8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w:t>
      </w:r>
      <w:r>
        <w:rPr>
          <w:rFonts w:ascii="Times New Roman"/>
          <w:b w:val="false"/>
          <w:i w:val="false"/>
          <w:color w:val="000000"/>
          <w:sz w:val="28"/>
        </w:rPr>
        <w:t xml:space="preserve">      8) в строке 9 делается отметка соответствующих единиц измерения объемов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15. Раздел "Объемы водопользования" заполняется в единицах измерения, указанных в строке 9: </w:t>
      </w:r>
      <w:r>
        <w:br/>
      </w:r>
      <w:r>
        <w:rPr>
          <w:rFonts w:ascii="Times New Roman"/>
          <w:b w:val="false"/>
          <w:i w:val="false"/>
          <w:color w:val="000000"/>
          <w:sz w:val="28"/>
        </w:rPr>
        <w:t>
</w:t>
      </w:r>
      <w:r>
        <w:rPr>
          <w:rFonts w:ascii="Times New Roman"/>
          <w:b w:val="false"/>
          <w:i w:val="false"/>
          <w:color w:val="000000"/>
          <w:sz w:val="28"/>
        </w:rPr>
        <w:t xml:space="preserve">      1) в строке 860.01.001 указывается установленный лимит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2) в строке 860.01.002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860.01.003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4) в строке 860.01.004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16. В разделе "Ставки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860.01.005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2) в строке 860.01.006 указывается ставка платы за пользование водными ресурсами поверхностных источников сверх установленного лимита в соответствии со статьей 454 Налогового кодекса. </w:t>
      </w:r>
      <w:r>
        <w:br/>
      </w:r>
      <w:r>
        <w:rPr>
          <w:rFonts w:ascii="Times New Roman"/>
          <w:b w:val="false"/>
          <w:i w:val="false"/>
          <w:color w:val="000000"/>
          <w:sz w:val="28"/>
        </w:rPr>
        <w:t>
</w:t>
      </w:r>
      <w:r>
        <w:rPr>
          <w:rFonts w:ascii="Times New Roman"/>
          <w:b w:val="false"/>
          <w:i w:val="false"/>
          <w:color w:val="000000"/>
          <w:sz w:val="28"/>
        </w:rPr>
        <w:t xml:space="preserve">      17. В разделе "Сумма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860.01.007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(860.01.003 х 860.01.005); </w:t>
      </w:r>
      <w:r>
        <w:br/>
      </w:r>
      <w:r>
        <w:rPr>
          <w:rFonts w:ascii="Times New Roman"/>
          <w:b w:val="false"/>
          <w:i w:val="false"/>
          <w:color w:val="000000"/>
          <w:sz w:val="28"/>
        </w:rPr>
        <w:t>
</w:t>
      </w:r>
      <w:r>
        <w:rPr>
          <w:rFonts w:ascii="Times New Roman"/>
          <w:b w:val="false"/>
          <w:i w:val="false"/>
          <w:color w:val="000000"/>
          <w:sz w:val="28"/>
        </w:rPr>
        <w:t xml:space="preserve">      2) в строке 860.01.008 указывается сумма платы за пользование водными ресурсами поверхностных источников сверх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(860.01.004 х 860.01.006); </w:t>
      </w:r>
      <w:r>
        <w:br/>
      </w:r>
      <w:r>
        <w:rPr>
          <w:rFonts w:ascii="Times New Roman"/>
          <w:b w:val="false"/>
          <w:i w:val="false"/>
          <w:color w:val="000000"/>
          <w:sz w:val="28"/>
        </w:rPr>
        <w:t>
</w:t>
      </w:r>
      <w:r>
        <w:rPr>
          <w:rFonts w:ascii="Times New Roman"/>
          <w:b w:val="false"/>
          <w:i w:val="false"/>
          <w:color w:val="000000"/>
          <w:sz w:val="28"/>
        </w:rPr>
        <w:t xml:space="preserve">      3) в строке 860.01.009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(860.01.007) и сверх установленного годового лимита (860.01.008).  </w:t>
      </w:r>
      <w:r>
        <w:br/>
      </w:r>
      <w:r>
        <w:rPr>
          <w:rFonts w:ascii="Times New Roman"/>
          <w:b w:val="false"/>
          <w:i w:val="false"/>
          <w:color w:val="000000"/>
          <w:sz w:val="28"/>
        </w:rPr>
        <w:t>
</w:t>
      </w:r>
      <w:r>
        <w:rPr>
          <w:rFonts w:ascii="Times New Roman"/>
          <w:b w:val="false"/>
          <w:i w:val="false"/>
          <w:color w:val="000000"/>
          <w:sz w:val="28"/>
        </w:rPr>
        <w:t xml:space="preserve">      18. Приложение по форме 860.01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860.00, 860.01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сумм текущих платежей платы за </w:t>
      </w:r>
      <w:r>
        <w:br/>
      </w:r>
      <w:r>
        <w:rPr>
          <w:rFonts w:ascii="Times New Roman"/>
          <w:b w:val="false"/>
          <w:i w:val="false"/>
          <w:color w:val="000000"/>
          <w:sz w:val="28"/>
        </w:rPr>
        <w:t>
</w:t>
      </w:r>
      <w:r>
        <w:rPr>
          <w:rFonts w:ascii="Times New Roman"/>
          <w:b/>
          <w:i w:val="false"/>
          <w:color w:val="000080"/>
          <w:sz w:val="28"/>
        </w:rPr>
        <w:t xml:space="preserve">       пользование водными ресурсами поверхностных источников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Кодекса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w:t>
      </w:r>
      <w:r>
        <w:rPr>
          <w:rFonts w:ascii="Times New Roman"/>
          <w:b w:val="false"/>
          <w:i w:val="false"/>
          <w:color w:val="000000"/>
          <w:sz w:val="28"/>
        </w:rPr>
        <w:t xml:space="preserve">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w:t>
      </w:r>
      <w:r>
        <w:br/>
      </w:r>
      <w:r>
        <w:rPr>
          <w:rFonts w:ascii="Times New Roman"/>
          <w:b w:val="false"/>
          <w:i w:val="false"/>
          <w:color w:val="000000"/>
          <w:sz w:val="28"/>
        </w:rPr>
        <w:t>
</w:t>
      </w:r>
      <w:r>
        <w:rPr>
          <w:rFonts w:ascii="Times New Roman"/>
          <w:b w:val="false"/>
          <w:i w:val="false"/>
          <w:color w:val="000000"/>
          <w:sz w:val="28"/>
        </w:rPr>
        <w:t xml:space="preserve">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861.01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3. При осуществлении нескольких видов специального водопользования, по каждому виду заполняется отдельный лист приложения по форме 861.01. При этом общее количество листов приложения по форме 861.01 должно соответствовать количеству видов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861.00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861.00;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(квартал, год);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единиц измерения производимых видов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10. В разделе "Плата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которая определяется сложением сумм платы за пользование водными ресурсами поверхностных источников в пределах установленного лимита (861.00.002) и сверх установленного лимита (861.00.003): </w:t>
      </w:r>
      <w:r>
        <w:br/>
      </w:r>
      <w:r>
        <w:rPr>
          <w:rFonts w:ascii="Times New Roman"/>
          <w:b w:val="false"/>
          <w:i w:val="false"/>
          <w:color w:val="000000"/>
          <w:sz w:val="28"/>
        </w:rPr>
        <w:t>
</w:t>
      </w:r>
      <w:r>
        <w:rPr>
          <w:rFonts w:ascii="Times New Roman"/>
          <w:b w:val="false"/>
          <w:i w:val="false"/>
          <w:color w:val="000000"/>
          <w:sz w:val="28"/>
        </w:rPr>
        <w:t xml:space="preserve">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и 861.00.003А; </w:t>
      </w:r>
      <w:r>
        <w:br/>
      </w:r>
      <w:r>
        <w:rPr>
          <w:rFonts w:ascii="Times New Roman"/>
          <w:b w:val="false"/>
          <w:i w:val="false"/>
          <w:color w:val="000000"/>
          <w:sz w:val="28"/>
        </w:rPr>
        <w:t>
</w:t>
      </w:r>
      <w:r>
        <w:rPr>
          <w:rFonts w:ascii="Times New Roman"/>
          <w:b w:val="false"/>
          <w:i w:val="false"/>
          <w:color w:val="000000"/>
          <w:sz w:val="28"/>
        </w:rPr>
        <w:t xml:space="preserve">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и 861.00.003В; </w:t>
      </w:r>
      <w:r>
        <w:br/>
      </w:r>
      <w:r>
        <w:rPr>
          <w:rFonts w:ascii="Times New Roman"/>
          <w:b w:val="false"/>
          <w:i w:val="false"/>
          <w:color w:val="000000"/>
          <w:sz w:val="28"/>
        </w:rPr>
        <w:t>
</w:t>
      </w:r>
      <w:r>
        <w:rPr>
          <w:rFonts w:ascii="Times New Roman"/>
          <w:b w:val="false"/>
          <w:i w:val="false"/>
          <w:color w:val="000000"/>
          <w:sz w:val="28"/>
        </w:rPr>
        <w:t xml:space="preserve">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и 861.00.003С; </w:t>
      </w:r>
      <w:r>
        <w:br/>
      </w:r>
      <w:r>
        <w:rPr>
          <w:rFonts w:ascii="Times New Roman"/>
          <w:b w:val="false"/>
          <w:i w:val="false"/>
          <w:color w:val="000000"/>
          <w:sz w:val="28"/>
        </w:rPr>
        <w:t>
</w:t>
      </w:r>
      <w:r>
        <w:rPr>
          <w:rFonts w:ascii="Times New Roman"/>
          <w:b w:val="false"/>
          <w:i w:val="false"/>
          <w:color w:val="000000"/>
          <w:sz w:val="28"/>
        </w:rPr>
        <w:t xml:space="preserve">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w:t>
      </w:r>
      <w:r>
        <w:rPr>
          <w:rFonts w:ascii="Times New Roman"/>
          <w:b w:val="false"/>
          <w:i w:val="false"/>
          <w:color w:val="000000"/>
          <w:sz w:val="28"/>
        </w:rPr>
        <w:t xml:space="preserve">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861.01.010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861.01.010А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861.01.010А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861.01.010В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861.01.010В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861.01.010С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861.01.010С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w:t>
      </w:r>
      <w:r>
        <w:rPr>
          <w:rFonts w:ascii="Times New Roman"/>
          <w:b w:val="false"/>
          <w:i w:val="false"/>
          <w:color w:val="000000"/>
          <w:sz w:val="28"/>
        </w:rPr>
        <w:t xml:space="preserve">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861.01.011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861.01.011А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861.01.011А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861.01.011В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861.01.011В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861.01.011С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861.01.011С всех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r>
        <w:br/>
      </w:r>
      <w:r>
        <w:rPr>
          <w:rFonts w:ascii="Times New Roman"/>
          <w:b w:val="false"/>
          <w:i w:val="false"/>
          <w:color w:val="000000"/>
          <w:sz w:val="28"/>
        </w:rPr>
        <w:t>
</w:t>
      </w:r>
      <w:r>
        <w:rPr>
          <w:rFonts w:ascii="Times New Roman"/>
          <w:b w:val="false"/>
          <w:i w:val="false"/>
          <w:color w:val="000000"/>
          <w:sz w:val="28"/>
        </w:rPr>
        <w:t xml:space="preserve">      11. Расчет по форме 861.00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861.01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(квартал, год);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номер графы соответствующий виду специального водопользования из таблицы приложения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устанавливающему ставки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6) в строке 7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w:t>
      </w:r>
      <w:r>
        <w:rPr>
          <w:rFonts w:ascii="Times New Roman"/>
          <w:b w:val="false"/>
          <w:i w:val="false"/>
          <w:color w:val="000000"/>
          <w:sz w:val="28"/>
        </w:rPr>
        <w:t xml:space="preserve">      7) в строке 8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w:t>
      </w:r>
      <w:r>
        <w:rPr>
          <w:rFonts w:ascii="Times New Roman"/>
          <w:b w:val="false"/>
          <w:i w:val="false"/>
          <w:color w:val="000000"/>
          <w:sz w:val="28"/>
        </w:rPr>
        <w:t xml:space="preserve">      14. Раздел "Объем водопользования" заполняется в единицах измерения, указанных в строке 8: </w:t>
      </w:r>
      <w:r>
        <w:br/>
      </w:r>
      <w:r>
        <w:rPr>
          <w:rFonts w:ascii="Times New Roman"/>
          <w:b w:val="false"/>
          <w:i w:val="false"/>
          <w:color w:val="000000"/>
          <w:sz w:val="28"/>
        </w:rPr>
        <w:t>
</w:t>
      </w:r>
      <w:r>
        <w:rPr>
          <w:rFonts w:ascii="Times New Roman"/>
          <w:b w:val="false"/>
          <w:i w:val="false"/>
          <w:color w:val="000000"/>
          <w:sz w:val="28"/>
        </w:rPr>
        <w:t xml:space="preserve">      1) в строке 861.01.001 указывается остаток установленного лимита на начало периода: </w:t>
      </w:r>
      <w:r>
        <w:br/>
      </w:r>
      <w:r>
        <w:rPr>
          <w:rFonts w:ascii="Times New Roman"/>
          <w:b w:val="false"/>
          <w:i w:val="false"/>
          <w:color w:val="000000"/>
          <w:sz w:val="28"/>
        </w:rPr>
        <w:t>
</w:t>
      </w:r>
      <w:r>
        <w:rPr>
          <w:rFonts w:ascii="Times New Roman"/>
          <w:b w:val="false"/>
          <w:i w:val="false"/>
          <w:color w:val="000000"/>
          <w:sz w:val="28"/>
        </w:rPr>
        <w:t xml:space="preserve">      строка 861.01.001А заполняется при наличии остатка лимита на конец предыдущего налогового периода. При этом в строку 861.01.001 переносятся показатели строки 861.01.006D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w:t>
      </w:r>
      <w:r>
        <w:rPr>
          <w:rFonts w:ascii="Times New Roman"/>
          <w:b w:val="false"/>
          <w:i w:val="false"/>
          <w:color w:val="000000"/>
          <w:sz w:val="28"/>
        </w:rPr>
        <w:t xml:space="preserve">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861.01.006А из приложения по форме 861.01 за первый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861.01.006В из приложения по форме 861.01 за второй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строка 861.01.001D заполняется в случае превышения лимита над фактическим объемом специального водопользования за отчетный налоговый период. При этом в строку 861.01.001D переносятся показатели строки 861.01.006С из приложения по форме 861.01 за третий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 в строке 861.01.002 указывается превышение лимита на начало периода: </w:t>
      </w:r>
      <w:r>
        <w:br/>
      </w:r>
      <w:r>
        <w:rPr>
          <w:rFonts w:ascii="Times New Roman"/>
          <w:b w:val="false"/>
          <w:i w:val="false"/>
          <w:color w:val="000000"/>
          <w:sz w:val="28"/>
        </w:rPr>
        <w:t>
</w:t>
      </w:r>
      <w:r>
        <w:rPr>
          <w:rFonts w:ascii="Times New Roman"/>
          <w:b w:val="false"/>
          <w:i w:val="false"/>
          <w:color w:val="000000"/>
          <w:sz w:val="28"/>
        </w:rPr>
        <w:t xml:space="preserve">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861.01.007D за предыдущий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861.01.007А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861.01.007В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строка 861.01.002D заполняется в случае превышения фактического объема специального водопользования за отчетный налоговый период над установленным лимитом. При этом в строке 861.01.002D указывается превышение лимита за отчетный налоговый период, который переносится из строки 861.01.007С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w:t>
      </w:r>
      <w:r>
        <w:rPr>
          <w:rFonts w:ascii="Times New Roman"/>
          <w:b w:val="false"/>
          <w:i w:val="false"/>
          <w:color w:val="000000"/>
          <w:sz w:val="28"/>
        </w:rPr>
        <w:t xml:space="preserve">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строка 861.01.004С заполняется при наличии остатка лимита на начало месяца. При этом в строке 861.01.004СА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строка 861.01.004D заполняется при наличии остатка лимита на начало отчетного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w:t>
      </w:r>
      <w:r>
        <w:rPr>
          <w:rFonts w:ascii="Times New Roman"/>
          <w:b w:val="false"/>
          <w:i w:val="false"/>
          <w:color w:val="000000"/>
          <w:sz w:val="28"/>
        </w:rPr>
        <w:t xml:space="preserve">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w:t>
      </w:r>
      <w:r>
        <w:rPr>
          <w:rFonts w:ascii="Times New Roman"/>
          <w:b w:val="false"/>
          <w:i w:val="false"/>
          <w:color w:val="000000"/>
          <w:sz w:val="28"/>
        </w:rPr>
        <w:t xml:space="preserve">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w:t>
      </w:r>
      <w:r>
        <w:rPr>
          <w:rFonts w:ascii="Times New Roman"/>
          <w:b w:val="false"/>
          <w:i w:val="false"/>
          <w:color w:val="000000"/>
          <w:sz w:val="28"/>
        </w:rPr>
        <w:t xml:space="preserve">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w:t>
      </w:r>
      <w:r>
        <w:rPr>
          <w:rFonts w:ascii="Times New Roman"/>
          <w:b w:val="false"/>
          <w:i w:val="false"/>
          <w:color w:val="000000"/>
          <w:sz w:val="28"/>
        </w:rPr>
        <w:t xml:space="preserve">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w:t>
      </w:r>
      <w:r>
        <w:rPr>
          <w:rFonts w:ascii="Times New Roman"/>
          <w:b w:val="false"/>
          <w:i w:val="false"/>
          <w:color w:val="000000"/>
          <w:sz w:val="28"/>
        </w:rPr>
        <w:t xml:space="preserve">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w:t>
      </w:r>
      <w:r>
        <w:rPr>
          <w:rFonts w:ascii="Times New Roman"/>
          <w:b w:val="false"/>
          <w:i w:val="false"/>
          <w:color w:val="000000"/>
          <w:sz w:val="28"/>
        </w:rPr>
        <w:t xml:space="preserve">      6) строка 861.01.006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861.01.006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w:t>
      </w:r>
      <w:r>
        <w:rPr>
          <w:rFonts w:ascii="Times New Roman"/>
          <w:b w:val="false"/>
          <w:i w:val="false"/>
          <w:color w:val="000000"/>
          <w:sz w:val="28"/>
        </w:rPr>
        <w:t xml:space="preserve">      строка 861.01.006А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При этом в строке 861.01.006А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w:t>
      </w:r>
      <w:r>
        <w:rPr>
          <w:rFonts w:ascii="Times New Roman"/>
          <w:b w:val="false"/>
          <w:i w:val="false"/>
          <w:color w:val="000000"/>
          <w:sz w:val="28"/>
        </w:rPr>
        <w:t xml:space="preserve">      строка 861.01.006В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При этом в строке 861.01.006В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w:t>
      </w:r>
      <w:r>
        <w:rPr>
          <w:rFonts w:ascii="Times New Roman"/>
          <w:b w:val="false"/>
          <w:i w:val="false"/>
          <w:color w:val="000000"/>
          <w:sz w:val="28"/>
        </w:rPr>
        <w:t xml:space="preserve">      строка 861.01.006С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861.01.006С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w:t>
      </w:r>
      <w:r>
        <w:rPr>
          <w:rFonts w:ascii="Times New Roman"/>
          <w:b w:val="false"/>
          <w:i w:val="false"/>
          <w:color w:val="000000"/>
          <w:sz w:val="28"/>
        </w:rPr>
        <w:t xml:space="preserve">      строка 861.01.006D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861.01.006D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w:t>
      </w:r>
      <w:r>
        <w:rPr>
          <w:rFonts w:ascii="Times New Roman"/>
          <w:b w:val="false"/>
          <w:i w:val="false"/>
          <w:color w:val="000000"/>
          <w:sz w:val="28"/>
        </w:rPr>
        <w:t xml:space="preserve">      7) строка 861.01.007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861.01.007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w:t>
      </w:r>
      <w:r>
        <w:rPr>
          <w:rFonts w:ascii="Times New Roman"/>
          <w:b w:val="false"/>
          <w:i w:val="false"/>
          <w:color w:val="000000"/>
          <w:sz w:val="28"/>
        </w:rPr>
        <w:t xml:space="preserve">      строка 861.01.007А заполняется в случае превышения лимита на конец первого месяца отчетного налогового периода. При этом в строке 861.01.007А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w:t>
      </w:r>
      <w:r>
        <w:rPr>
          <w:rFonts w:ascii="Times New Roman"/>
          <w:b w:val="false"/>
          <w:i w:val="false"/>
          <w:color w:val="000000"/>
          <w:sz w:val="28"/>
        </w:rPr>
        <w:t xml:space="preserve">      строка 861.01.007В заполняется в случае превышения лимита на конец второго месяца отчетного налогового периода. При этом в строке 861.01.007В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w:t>
      </w:r>
      <w:r>
        <w:rPr>
          <w:rFonts w:ascii="Times New Roman"/>
          <w:b w:val="false"/>
          <w:i w:val="false"/>
          <w:color w:val="000000"/>
          <w:sz w:val="28"/>
        </w:rPr>
        <w:t xml:space="preserve">      строка 861.01.007С заполняется в случае превышения лимита на конец третьего месяца отчетного налогового периода. При этом в строке 861.01.007С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w:t>
      </w:r>
      <w:r>
        <w:rPr>
          <w:rFonts w:ascii="Times New Roman"/>
          <w:b w:val="false"/>
          <w:i w:val="false"/>
          <w:color w:val="000000"/>
          <w:sz w:val="28"/>
        </w:rPr>
        <w:t xml:space="preserve">      строка 861.01.007D заполняется в случае превышения лимита на конец отчетного налогового периода. При этом в строке 861.01.007D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w:t>
      </w:r>
      <w:r>
        <w:rPr>
          <w:rFonts w:ascii="Times New Roman"/>
          <w:b w:val="false"/>
          <w:i w:val="false"/>
          <w:color w:val="000000"/>
          <w:sz w:val="28"/>
        </w:rPr>
        <w:t xml:space="preserve">      15. В разделе "Ставки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861.01.008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2) в строке 861.01.009 указывается ставка платы за пользование водными ресурсами поверхностных источников сверх установленного лимита в соответствии со статьей 454 Налогового кодекса. </w:t>
      </w:r>
      <w:r>
        <w:br/>
      </w:r>
      <w:r>
        <w:rPr>
          <w:rFonts w:ascii="Times New Roman"/>
          <w:b w:val="false"/>
          <w:i w:val="false"/>
          <w:color w:val="000000"/>
          <w:sz w:val="28"/>
        </w:rPr>
        <w:t>
</w:t>
      </w:r>
      <w:r>
        <w:rPr>
          <w:rFonts w:ascii="Times New Roman"/>
          <w:b w:val="false"/>
          <w:i w:val="false"/>
          <w:color w:val="000000"/>
          <w:sz w:val="28"/>
        </w:rPr>
        <w:t xml:space="preserve">      16. В разделе "Сумма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xml:space="preserve">      1) в строке 861.01.010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861.01.008): </w:t>
      </w:r>
      <w:r>
        <w:br/>
      </w:r>
      <w:r>
        <w:rPr>
          <w:rFonts w:ascii="Times New Roman"/>
          <w:b w:val="false"/>
          <w:i w:val="false"/>
          <w:color w:val="000000"/>
          <w:sz w:val="28"/>
        </w:rPr>
        <w:t>
</w:t>
      </w:r>
      <w:r>
        <w:rPr>
          <w:rFonts w:ascii="Times New Roman"/>
          <w:b w:val="false"/>
          <w:i w:val="false"/>
          <w:color w:val="000000"/>
          <w:sz w:val="28"/>
        </w:rPr>
        <w:t xml:space="preserve">      в строке 861.01.010А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861.01.008А); </w:t>
      </w:r>
      <w:r>
        <w:br/>
      </w:r>
      <w:r>
        <w:rPr>
          <w:rFonts w:ascii="Times New Roman"/>
          <w:b w:val="false"/>
          <w:i w:val="false"/>
          <w:color w:val="000000"/>
          <w:sz w:val="28"/>
        </w:rPr>
        <w:t>
</w:t>
      </w:r>
      <w:r>
        <w:rPr>
          <w:rFonts w:ascii="Times New Roman"/>
          <w:b w:val="false"/>
          <w:i w:val="false"/>
          <w:color w:val="000000"/>
          <w:sz w:val="28"/>
        </w:rPr>
        <w:t xml:space="preserve">      в строке 861.01.010В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861.01.008В); </w:t>
      </w:r>
      <w:r>
        <w:br/>
      </w:r>
      <w:r>
        <w:rPr>
          <w:rFonts w:ascii="Times New Roman"/>
          <w:b w:val="false"/>
          <w:i w:val="false"/>
          <w:color w:val="000000"/>
          <w:sz w:val="28"/>
        </w:rPr>
        <w:t>
</w:t>
      </w:r>
      <w:r>
        <w:rPr>
          <w:rFonts w:ascii="Times New Roman"/>
          <w:b w:val="false"/>
          <w:i w:val="false"/>
          <w:color w:val="000000"/>
          <w:sz w:val="28"/>
        </w:rPr>
        <w:t xml:space="preserve">      в строке 861.01.010С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861.01.008С); </w:t>
      </w:r>
      <w:r>
        <w:br/>
      </w:r>
      <w:r>
        <w:rPr>
          <w:rFonts w:ascii="Times New Roman"/>
          <w:b w:val="false"/>
          <w:i w:val="false"/>
          <w:color w:val="000000"/>
          <w:sz w:val="28"/>
        </w:rPr>
        <w:t>
</w:t>
      </w:r>
      <w:r>
        <w:rPr>
          <w:rFonts w:ascii="Times New Roman"/>
          <w:b w:val="false"/>
          <w:i w:val="false"/>
          <w:color w:val="000000"/>
          <w:sz w:val="28"/>
        </w:rPr>
        <w:t xml:space="preserve">      в строке 861.01.010D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861.01.010А, 861.01.010В и 861.01.010С; </w:t>
      </w:r>
      <w:r>
        <w:br/>
      </w:r>
      <w:r>
        <w:rPr>
          <w:rFonts w:ascii="Times New Roman"/>
          <w:b w:val="false"/>
          <w:i w:val="false"/>
          <w:color w:val="000000"/>
          <w:sz w:val="28"/>
        </w:rPr>
        <w:t>
</w:t>
      </w:r>
      <w:r>
        <w:rPr>
          <w:rFonts w:ascii="Times New Roman"/>
          <w:b w:val="false"/>
          <w:i w:val="false"/>
          <w:color w:val="000000"/>
          <w:sz w:val="28"/>
        </w:rPr>
        <w:t xml:space="preserve">      2) в строке 861.01.011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861.01.009): </w:t>
      </w:r>
      <w:r>
        <w:br/>
      </w:r>
      <w:r>
        <w:rPr>
          <w:rFonts w:ascii="Times New Roman"/>
          <w:b w:val="false"/>
          <w:i w:val="false"/>
          <w:color w:val="000000"/>
          <w:sz w:val="28"/>
        </w:rPr>
        <w:t>
</w:t>
      </w:r>
      <w:r>
        <w:rPr>
          <w:rFonts w:ascii="Times New Roman"/>
          <w:b w:val="false"/>
          <w:i w:val="false"/>
          <w:color w:val="000000"/>
          <w:sz w:val="28"/>
        </w:rPr>
        <w:t xml:space="preserve">      в строке 861.01.011А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861.01.009А); </w:t>
      </w:r>
      <w:r>
        <w:br/>
      </w:r>
      <w:r>
        <w:rPr>
          <w:rFonts w:ascii="Times New Roman"/>
          <w:b w:val="false"/>
          <w:i w:val="false"/>
          <w:color w:val="000000"/>
          <w:sz w:val="28"/>
        </w:rPr>
        <w:t>
</w:t>
      </w:r>
      <w:r>
        <w:rPr>
          <w:rFonts w:ascii="Times New Roman"/>
          <w:b w:val="false"/>
          <w:i w:val="false"/>
          <w:color w:val="000000"/>
          <w:sz w:val="28"/>
        </w:rPr>
        <w:t xml:space="preserve">      в строке 861.01.011В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861.01.009В); </w:t>
      </w:r>
      <w:r>
        <w:br/>
      </w:r>
      <w:r>
        <w:rPr>
          <w:rFonts w:ascii="Times New Roman"/>
          <w:b w:val="false"/>
          <w:i w:val="false"/>
          <w:color w:val="000000"/>
          <w:sz w:val="28"/>
        </w:rPr>
        <w:t>
</w:t>
      </w:r>
      <w:r>
        <w:rPr>
          <w:rFonts w:ascii="Times New Roman"/>
          <w:b w:val="false"/>
          <w:i w:val="false"/>
          <w:color w:val="000000"/>
          <w:sz w:val="28"/>
        </w:rPr>
        <w:t xml:space="preserve">      в строке 861.01.011С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861.01.009С); </w:t>
      </w:r>
      <w:r>
        <w:br/>
      </w:r>
      <w:r>
        <w:rPr>
          <w:rFonts w:ascii="Times New Roman"/>
          <w:b w:val="false"/>
          <w:i w:val="false"/>
          <w:color w:val="000000"/>
          <w:sz w:val="28"/>
        </w:rPr>
        <w:t>
</w:t>
      </w:r>
      <w:r>
        <w:rPr>
          <w:rFonts w:ascii="Times New Roman"/>
          <w:b w:val="false"/>
          <w:i w:val="false"/>
          <w:color w:val="000000"/>
          <w:sz w:val="28"/>
        </w:rPr>
        <w:t xml:space="preserve">      в строке 861.01.011D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861.01.011А, 861.01.011В и 861.01.011С; </w:t>
      </w:r>
      <w:r>
        <w:br/>
      </w:r>
      <w:r>
        <w:rPr>
          <w:rFonts w:ascii="Times New Roman"/>
          <w:b w:val="false"/>
          <w:i w:val="false"/>
          <w:color w:val="000000"/>
          <w:sz w:val="28"/>
        </w:rPr>
        <w:t>
</w:t>
      </w:r>
      <w:r>
        <w:rPr>
          <w:rFonts w:ascii="Times New Roman"/>
          <w:b w:val="false"/>
          <w:i w:val="false"/>
          <w:color w:val="000000"/>
          <w:sz w:val="28"/>
        </w:rPr>
        <w:t xml:space="preserve">      3) в строке 861.01.012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(861.01.010) и сверх установленного лимита (861.01.011): </w:t>
      </w:r>
      <w:r>
        <w:br/>
      </w:r>
      <w:r>
        <w:rPr>
          <w:rFonts w:ascii="Times New Roman"/>
          <w:b w:val="false"/>
          <w:i w:val="false"/>
          <w:color w:val="000000"/>
          <w:sz w:val="28"/>
        </w:rPr>
        <w:t>
</w:t>
      </w:r>
      <w:r>
        <w:rPr>
          <w:rFonts w:ascii="Times New Roman"/>
          <w:b w:val="false"/>
          <w:i w:val="false"/>
          <w:color w:val="000000"/>
          <w:sz w:val="28"/>
        </w:rPr>
        <w:t xml:space="preserve">      в строке 861.01.012А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861.01.010А и 861.01.011А; </w:t>
      </w:r>
      <w:r>
        <w:br/>
      </w:r>
      <w:r>
        <w:rPr>
          <w:rFonts w:ascii="Times New Roman"/>
          <w:b w:val="false"/>
          <w:i w:val="false"/>
          <w:color w:val="000000"/>
          <w:sz w:val="28"/>
        </w:rPr>
        <w:t>
</w:t>
      </w:r>
      <w:r>
        <w:rPr>
          <w:rFonts w:ascii="Times New Roman"/>
          <w:b w:val="false"/>
          <w:i w:val="false"/>
          <w:color w:val="000000"/>
          <w:sz w:val="28"/>
        </w:rPr>
        <w:t xml:space="preserve">      в строке 861.01.012В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861.01.010В и 861.01.011В; </w:t>
      </w:r>
      <w:r>
        <w:br/>
      </w:r>
      <w:r>
        <w:rPr>
          <w:rFonts w:ascii="Times New Roman"/>
          <w:b w:val="false"/>
          <w:i w:val="false"/>
          <w:color w:val="000000"/>
          <w:sz w:val="28"/>
        </w:rPr>
        <w:t>
</w:t>
      </w:r>
      <w:r>
        <w:rPr>
          <w:rFonts w:ascii="Times New Roman"/>
          <w:b w:val="false"/>
          <w:i w:val="false"/>
          <w:color w:val="000000"/>
          <w:sz w:val="28"/>
        </w:rPr>
        <w:t xml:space="preserve">      в строке 861.01.012С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861.01.010С и 861.01.011С; </w:t>
      </w:r>
      <w:r>
        <w:br/>
      </w:r>
      <w:r>
        <w:rPr>
          <w:rFonts w:ascii="Times New Roman"/>
          <w:b w:val="false"/>
          <w:i w:val="false"/>
          <w:color w:val="000000"/>
          <w:sz w:val="28"/>
        </w:rPr>
        <w:t>
</w:t>
      </w:r>
      <w:r>
        <w:rPr>
          <w:rFonts w:ascii="Times New Roman"/>
          <w:b w:val="false"/>
          <w:i w:val="false"/>
          <w:color w:val="000000"/>
          <w:sz w:val="28"/>
        </w:rPr>
        <w:t xml:space="preserve">      в строке 861.01.012D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861.01.012А, 861.01.012В и 861.01.012С.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861.01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861.00, 861.01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плате за загрязнение </w:t>
      </w:r>
      <w:r>
        <w:br/>
      </w:r>
      <w:r>
        <w:rPr>
          <w:rFonts w:ascii="Times New Roman"/>
          <w:b w:val="false"/>
          <w:i w:val="false"/>
          <w:color w:val="000000"/>
          <w:sz w:val="28"/>
        </w:rPr>
        <w:t>
</w:t>
      </w:r>
      <w:r>
        <w:rPr>
          <w:rFonts w:ascii="Times New Roman"/>
          <w:b/>
          <w:i w:val="false"/>
          <w:color w:val="000080"/>
          <w:sz w:val="28"/>
        </w:rPr>
        <w:t xml:space="preserve">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Кодекса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плате за загрязнение окружающей среды,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плате за загрязнение окружающей среды по форме 870.00 (далее - Декларация по форме 870.00);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плате за загрязнение окружающей среды по форме 870.01 (далее - приложение по форме 870.01).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870.00 предназначена для декларирования общей суммы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870.01 предназначено для определения суммы платы за загрязнение окружающей среды по каждому виду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xml:space="preserve">      3. В случае, если налогоплательщик осуществляет несколько видов специального природопользования, по каждому виду заполняется отдельный лист приложения по форме 870.01. При этом общее количество листов приложения по форме 870.01 должно соответствовать количеству видов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870.00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870.00;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w:t>
      </w:r>
      <w:r>
        <w:rPr>
          <w:rFonts w:ascii="Times New Roman"/>
          <w:b w:val="false"/>
          <w:i w:val="false"/>
          <w:color w:val="000000"/>
          <w:sz w:val="28"/>
        </w:rPr>
        <w:t xml:space="preserve">      10. В разделе "Начисление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870.00.001 указывается сумма платы за загрязнение окружающей среды в пределах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870.00.001А указывается сумма платы за загрязнение окружающей среды в пределах установленного лимита, исчисленная в целом за отчетный налоговый период, которая переносится из строки 870.01.007 приложения по форме 870.01. В случае, если налогоплательщиком заполняется несколько листов приложения по форме 870.01, по данной строке указывается общая сумма платы за загрязнение окружающей среды по всем видам специального природопользования, которая определяется суммированием показателей строк 870.01.007 всех листов приложения по форме 870.01; </w:t>
      </w:r>
      <w:r>
        <w:br/>
      </w:r>
      <w:r>
        <w:rPr>
          <w:rFonts w:ascii="Times New Roman"/>
          <w:b w:val="false"/>
          <w:i w:val="false"/>
          <w:color w:val="000000"/>
          <w:sz w:val="28"/>
        </w:rPr>
        <w:t>
</w:t>
      </w:r>
      <w:r>
        <w:rPr>
          <w:rFonts w:ascii="Times New Roman"/>
          <w:b w:val="false"/>
          <w:i w:val="false"/>
          <w:color w:val="000000"/>
          <w:sz w:val="28"/>
        </w:rPr>
        <w:t xml:space="preserve">      в строке 870.00.001В указывается сумма платы за загрязнение окружающей среды в пределах установленного лимита по всем видам специального природопользования, начисленная по Расчетам сумм текущих платежей платы за загрязнение окружающей среды по форме 871.00 (далее - Расчет по форме 871.00), представленным в течение отчетного налогового периода, которая определяется суммированием показателей строк 871.00.002 Расчетов по форме 871.00; </w:t>
      </w:r>
      <w:r>
        <w:br/>
      </w:r>
      <w:r>
        <w:rPr>
          <w:rFonts w:ascii="Times New Roman"/>
          <w:b w:val="false"/>
          <w:i w:val="false"/>
          <w:color w:val="000000"/>
          <w:sz w:val="28"/>
        </w:rPr>
        <w:t>
</w:t>
      </w:r>
      <w:r>
        <w:rPr>
          <w:rFonts w:ascii="Times New Roman"/>
          <w:b w:val="false"/>
          <w:i w:val="false"/>
          <w:color w:val="000000"/>
          <w:sz w:val="28"/>
        </w:rPr>
        <w:t xml:space="preserve">      2) в строке 870.00.002 указывается сумма платы за загрязнение окружающей среды сверх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870.00.002А указывается сумма платы за загрязнение окружающей среды сверх установленного лимита, исчисленная в целом за отчетный налоговый период, которая переносится из строки 870.01.008 приложения по форме 870.01. В случае, если налогоплательщик заполняет несколько листов приложения по форме 870.01, в данной строке указывается общая сумма платы по всем видам специального природопользования, которая определяется суммированием показателей строк 870.01.008 всех листов приложения по форме 870.01; </w:t>
      </w:r>
      <w:r>
        <w:br/>
      </w:r>
      <w:r>
        <w:rPr>
          <w:rFonts w:ascii="Times New Roman"/>
          <w:b w:val="false"/>
          <w:i w:val="false"/>
          <w:color w:val="000000"/>
          <w:sz w:val="28"/>
        </w:rPr>
        <w:t>
</w:t>
      </w:r>
      <w:r>
        <w:rPr>
          <w:rFonts w:ascii="Times New Roman"/>
          <w:b w:val="false"/>
          <w:i w:val="false"/>
          <w:color w:val="000000"/>
          <w:sz w:val="28"/>
        </w:rPr>
        <w:t xml:space="preserve">      в строке 870.00.002В указывается сумма платы за загрязнение окружающей среды сверх установленного лимита по всем видам специального природопользования, начисленная по Расчетам по форме 871.00, представленным в течение отчетного налогового периода, которая определяется суммированием показателей строк 871.00.003 Расчетов по форме 871.00; </w:t>
      </w:r>
      <w:r>
        <w:br/>
      </w:r>
      <w:r>
        <w:rPr>
          <w:rFonts w:ascii="Times New Roman"/>
          <w:b w:val="false"/>
          <w:i w:val="false"/>
          <w:color w:val="000000"/>
          <w:sz w:val="28"/>
        </w:rPr>
        <w:t>
</w:t>
      </w:r>
      <w:r>
        <w:rPr>
          <w:rFonts w:ascii="Times New Roman"/>
          <w:b w:val="false"/>
          <w:i w:val="false"/>
          <w:color w:val="000000"/>
          <w:sz w:val="28"/>
        </w:rPr>
        <w:t xml:space="preserve">      3) в строке 870.00.003 указывается общая сумма платы за загрязнение окружающей среды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870.00.003А указывается общая сумма платы за загрязнение окружающей среды, подлежащая уплате в бюджет за отчетный налоговый период, начисленная по Декларации по форме 870.00, которая определяется как сумма показателей строк 870.00.001А и 870.00.002А; </w:t>
      </w:r>
      <w:r>
        <w:br/>
      </w:r>
      <w:r>
        <w:rPr>
          <w:rFonts w:ascii="Times New Roman"/>
          <w:b w:val="false"/>
          <w:i w:val="false"/>
          <w:color w:val="000000"/>
          <w:sz w:val="28"/>
        </w:rPr>
        <w:t>
</w:t>
      </w:r>
      <w:r>
        <w:rPr>
          <w:rFonts w:ascii="Times New Roman"/>
          <w:b w:val="false"/>
          <w:i w:val="false"/>
          <w:color w:val="000000"/>
          <w:sz w:val="28"/>
        </w:rPr>
        <w:t xml:space="preserve">      в строке 870.00.003В указывается общая сумма текущих платежей платы за загрязнение окружающей среды в целом за отчетный налоговый период, начисленная по Расчетам по форме 871.00, представленным в течение отчетного налогового периода, которая определяется суммированием показателей строк 870.00.001В и 870.00.002В. </w:t>
      </w:r>
      <w:r>
        <w:br/>
      </w:r>
      <w:r>
        <w:rPr>
          <w:rFonts w:ascii="Times New Roman"/>
          <w:b w:val="false"/>
          <w:i w:val="false"/>
          <w:color w:val="000000"/>
          <w:sz w:val="28"/>
        </w:rPr>
        <w:t>
</w:t>
      </w:r>
      <w:r>
        <w:rPr>
          <w:rFonts w:ascii="Times New Roman"/>
          <w:b w:val="false"/>
          <w:i w:val="false"/>
          <w:color w:val="000000"/>
          <w:sz w:val="28"/>
        </w:rPr>
        <w:t xml:space="preserve">      11. В разделе "Расчеты по плате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870.00.004 указывается сумма платы за загрязнение окружающей среды в пределах установленного лимита, подлежащая к доначислению или уменьшению по Декларации по форме 870.00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870.00.004А заполняется в случае превышения показателей строки 870.00.001А над показателями строки 870.00.001В. При этом в строке 870.00.004А указывается сумма платы за загрязнение окружающей среды в пределах установленного лимита, подлежащая к доначислению, которая определяется как разница показателей строк 870.00.001А и 870.00.001В; </w:t>
      </w:r>
      <w:r>
        <w:br/>
      </w:r>
      <w:r>
        <w:rPr>
          <w:rFonts w:ascii="Times New Roman"/>
          <w:b w:val="false"/>
          <w:i w:val="false"/>
          <w:color w:val="000000"/>
          <w:sz w:val="28"/>
        </w:rPr>
        <w:t>
</w:t>
      </w:r>
      <w:r>
        <w:rPr>
          <w:rFonts w:ascii="Times New Roman"/>
          <w:b w:val="false"/>
          <w:i w:val="false"/>
          <w:color w:val="000000"/>
          <w:sz w:val="28"/>
        </w:rPr>
        <w:t xml:space="preserve">      строка 870.00.004В заполняется в случае превышения показателей строки 870.00.001В над показателями строки 870.00.001А. При этом в строке 870.00.004В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870.00.001В и 870.00.001А; </w:t>
      </w:r>
      <w:r>
        <w:br/>
      </w:r>
      <w:r>
        <w:rPr>
          <w:rFonts w:ascii="Times New Roman"/>
          <w:b w:val="false"/>
          <w:i w:val="false"/>
          <w:color w:val="000000"/>
          <w:sz w:val="28"/>
        </w:rPr>
        <w:t>
</w:t>
      </w:r>
      <w:r>
        <w:rPr>
          <w:rFonts w:ascii="Times New Roman"/>
          <w:b w:val="false"/>
          <w:i w:val="false"/>
          <w:color w:val="000000"/>
          <w:sz w:val="28"/>
        </w:rPr>
        <w:t xml:space="preserve">      5) в строке 870.00.005 указывается сумма платы за загрязнение окружающей среды сверх установленного лимита, подлежащая к доначислению или уменьшению по Декларации по форме 870.00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870.00.005А заполняется в случае превышения показателей строки 870.00.002А над показателями строки 870.00.002В. При этом в строке 870.00.005А указывается сумма платы за загрязнение окружающей среды сверх установленного лимита, подлежащая к доначислению, которая определяется как разница показателей строк 870.00.002А и 870.00.002В; </w:t>
      </w:r>
      <w:r>
        <w:br/>
      </w:r>
      <w:r>
        <w:rPr>
          <w:rFonts w:ascii="Times New Roman"/>
          <w:b w:val="false"/>
          <w:i w:val="false"/>
          <w:color w:val="000000"/>
          <w:sz w:val="28"/>
        </w:rPr>
        <w:t>
</w:t>
      </w:r>
      <w:r>
        <w:rPr>
          <w:rFonts w:ascii="Times New Roman"/>
          <w:b w:val="false"/>
          <w:i w:val="false"/>
          <w:color w:val="000000"/>
          <w:sz w:val="28"/>
        </w:rPr>
        <w:t xml:space="preserve">      строка 870.00.005В заполняется в случае превышения показателей строки 870.00.002В над показателями строки 870.00.002А. При этом в строке 870.00.005В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870.00.002В и 870.00.002А; </w:t>
      </w:r>
      <w:r>
        <w:br/>
      </w:r>
      <w:r>
        <w:rPr>
          <w:rFonts w:ascii="Times New Roman"/>
          <w:b w:val="false"/>
          <w:i w:val="false"/>
          <w:color w:val="000000"/>
          <w:sz w:val="28"/>
        </w:rPr>
        <w:t>
</w:t>
      </w:r>
      <w:r>
        <w:rPr>
          <w:rFonts w:ascii="Times New Roman"/>
          <w:b w:val="false"/>
          <w:i w:val="false"/>
          <w:color w:val="000000"/>
          <w:sz w:val="28"/>
        </w:rPr>
        <w:t xml:space="preserve">      6) в строке 870.00.006 указывается общая сумма платы, подлежащая к доначислению или уменьшению по Декларации по форме 870.00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870.00.006А указывается общая сумма платы за загрязнение окружающей среды, подлежащая к доначислению, которая определяется суммированием показателей строк 870.00.004А и 870.00.005А; </w:t>
      </w:r>
      <w:r>
        <w:br/>
      </w:r>
      <w:r>
        <w:rPr>
          <w:rFonts w:ascii="Times New Roman"/>
          <w:b w:val="false"/>
          <w:i w:val="false"/>
          <w:color w:val="000000"/>
          <w:sz w:val="28"/>
        </w:rPr>
        <w:t>
</w:t>
      </w:r>
      <w:r>
        <w:rPr>
          <w:rFonts w:ascii="Times New Roman"/>
          <w:b w:val="false"/>
          <w:i w:val="false"/>
          <w:color w:val="000000"/>
          <w:sz w:val="28"/>
        </w:rPr>
        <w:t xml:space="preserve">      в строке 870.00.006В указывается общая сумма платы за загрязнение окружающей среды, подлежащая к уменьшению, которая определяется суммированием показателей строк 870.00.004В и 870.00.005В. </w:t>
      </w:r>
      <w:r>
        <w:br/>
      </w:r>
      <w:r>
        <w:rPr>
          <w:rFonts w:ascii="Times New Roman"/>
          <w:b w:val="false"/>
          <w:i w:val="false"/>
          <w:color w:val="000000"/>
          <w:sz w:val="28"/>
        </w:rPr>
        <w:t>
</w:t>
      </w:r>
      <w:r>
        <w:rPr>
          <w:rFonts w:ascii="Times New Roman"/>
          <w:b w:val="false"/>
          <w:i w:val="false"/>
          <w:color w:val="000000"/>
          <w:sz w:val="28"/>
        </w:rPr>
        <w:t xml:space="preserve">      12. Декларация по форме 870.00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870.01 </w:t>
      </w:r>
    </w:p>
    <w:p>
      <w:pPr>
        <w:spacing w:after="0"/>
        <w:ind w:left="0"/>
        <w:jc w:val="both"/>
      </w:pPr>
      <w:r>
        <w:rPr>
          <w:rFonts w:ascii="Times New Roman"/>
          <w:b w:val="false"/>
          <w:i w:val="false"/>
          <w:color w:val="000000"/>
          <w:sz w:val="28"/>
        </w:rPr>
        <w:t xml:space="preserve">      13.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870.01; </w:t>
      </w:r>
      <w:r>
        <w:br/>
      </w:r>
      <w:r>
        <w:rPr>
          <w:rFonts w:ascii="Times New Roman"/>
          <w:b w:val="false"/>
          <w:i w:val="false"/>
          <w:color w:val="000000"/>
          <w:sz w:val="28"/>
        </w:rPr>
        <w:t>
</w:t>
      </w:r>
      <w:r>
        <w:rPr>
          <w:rFonts w:ascii="Times New Roman"/>
          <w:b w:val="false"/>
          <w:i w:val="false"/>
          <w:color w:val="000000"/>
          <w:sz w:val="28"/>
        </w:rPr>
        <w:t xml:space="preserve">      6) в строке 7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7) в строке 8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w:t>
      </w:r>
      <w:r>
        <w:rPr>
          <w:rFonts w:ascii="Times New Roman"/>
          <w:b w:val="false"/>
          <w:i w:val="false"/>
          <w:color w:val="000000"/>
          <w:sz w:val="28"/>
        </w:rPr>
        <w:t xml:space="preserve">      15. Раздел "Объемы загрязнения" заполняется в единицах измерения, указанных в строке 8: </w:t>
      </w:r>
      <w:r>
        <w:br/>
      </w:r>
      <w:r>
        <w:rPr>
          <w:rFonts w:ascii="Times New Roman"/>
          <w:b w:val="false"/>
          <w:i w:val="false"/>
          <w:color w:val="000000"/>
          <w:sz w:val="28"/>
        </w:rPr>
        <w:t>
</w:t>
      </w:r>
      <w:r>
        <w:rPr>
          <w:rFonts w:ascii="Times New Roman"/>
          <w:b w:val="false"/>
          <w:i w:val="false"/>
          <w:color w:val="000000"/>
          <w:sz w:val="28"/>
        </w:rPr>
        <w:t xml:space="preserve">      1) в строке 870.01.001 указывается установленный лимит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xml:space="preserve">      2) в строке 870.01.002 указывается фактический объем выброса (сброса) загрязняющих веществ и размещения отходов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3) в строке 870.01.003 указывается фактический объем выброса (сброса) загрязняющих веществ и размещения отходов за отчетный налоговый период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4) строка 870.01.004 заполняется в случае превышения общей величины фактического объема выброса (сброса) загрязняющих веществ и размещения отходов над фактическим объемом выброса (сброса) загрязняющих веществ и размещения отходов в пределах установленного лимита. При этом в строке 870.01.004 указывается фактический объем выброса (сброса) загрязняющих веществ и размещения отходов за отчетный налоговый период сверх установленного лимита, который определяется как разница показателей строк 870.01.002 и 870.01.003. </w:t>
      </w:r>
      <w:r>
        <w:br/>
      </w:r>
      <w:r>
        <w:rPr>
          <w:rFonts w:ascii="Times New Roman"/>
          <w:b w:val="false"/>
          <w:i w:val="false"/>
          <w:color w:val="000000"/>
          <w:sz w:val="28"/>
        </w:rPr>
        <w:t>
</w:t>
      </w:r>
      <w:r>
        <w:rPr>
          <w:rFonts w:ascii="Times New Roman"/>
          <w:b w:val="false"/>
          <w:i w:val="false"/>
          <w:color w:val="000000"/>
          <w:sz w:val="28"/>
        </w:rPr>
        <w:t xml:space="preserve">      16. В разделе "Ставки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870.01.005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2) в строке 870.01.006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w:t>
      </w:r>
      <w:r>
        <w:rPr>
          <w:rFonts w:ascii="Times New Roman"/>
          <w:b w:val="false"/>
          <w:i w:val="false"/>
          <w:color w:val="000000"/>
          <w:sz w:val="28"/>
        </w:rPr>
        <w:t xml:space="preserve">      17. В разделе "Сумма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870.01.007 указывается сумма платы за загрязнение окружающей среды в пределах установленного лимита, определяемая исходя из фактических объемов загрязнения и ставок платы за загрязнение окружающей среды в пределах установленного лимита по формуле (870.01.003 х 870.01.005); </w:t>
      </w:r>
      <w:r>
        <w:br/>
      </w:r>
      <w:r>
        <w:rPr>
          <w:rFonts w:ascii="Times New Roman"/>
          <w:b w:val="false"/>
          <w:i w:val="false"/>
          <w:color w:val="000000"/>
          <w:sz w:val="28"/>
        </w:rPr>
        <w:t>
</w:t>
      </w:r>
      <w:r>
        <w:rPr>
          <w:rFonts w:ascii="Times New Roman"/>
          <w:b w:val="false"/>
          <w:i w:val="false"/>
          <w:color w:val="000000"/>
          <w:sz w:val="28"/>
        </w:rPr>
        <w:t xml:space="preserve">      2) в строке 870.01.008 указывается сумма платы за загрязнение окружающей среды сверх установленного лимита, определяемая исходя из фактических объемов загрязнения и ставок платы за загрязнение сверх установленного лимита по формуле (870.01.004 х 870.01.006); </w:t>
      </w:r>
      <w:r>
        <w:br/>
      </w:r>
      <w:r>
        <w:rPr>
          <w:rFonts w:ascii="Times New Roman"/>
          <w:b w:val="false"/>
          <w:i w:val="false"/>
          <w:color w:val="000000"/>
          <w:sz w:val="28"/>
        </w:rPr>
        <w:t>
</w:t>
      </w:r>
      <w:r>
        <w:rPr>
          <w:rFonts w:ascii="Times New Roman"/>
          <w:b w:val="false"/>
          <w:i w:val="false"/>
          <w:color w:val="000000"/>
          <w:sz w:val="28"/>
        </w:rPr>
        <w:t xml:space="preserve">      3) в строке 870.01.009 указывается сумма платы за загрязнение окружающей среды, подлежащая уплате в бюджет за отчетный налоговый период, определяемая сложением сумм платы за загрязнение окружающей среды в пределах установленного лимита (870.01.007) и сверх установленного лимита (870.01.008). </w:t>
      </w:r>
      <w:r>
        <w:br/>
      </w:r>
      <w:r>
        <w:rPr>
          <w:rFonts w:ascii="Times New Roman"/>
          <w:b w:val="false"/>
          <w:i w:val="false"/>
          <w:color w:val="000000"/>
          <w:sz w:val="28"/>
        </w:rPr>
        <w:t>
</w:t>
      </w:r>
      <w:r>
        <w:rPr>
          <w:rFonts w:ascii="Times New Roman"/>
          <w:b w:val="false"/>
          <w:i w:val="false"/>
          <w:color w:val="000000"/>
          <w:sz w:val="28"/>
        </w:rPr>
        <w:t xml:space="preserve">      18. Приложение по форме 870.01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870.00, 870.01 в Базе данных не приводятся, при необходимости их можно получить на электронном носителе в РЦПИ или c Wеb-сайта www.tахкz.кz.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сумм текущих платежей платы </w:t>
      </w:r>
      <w:r>
        <w:br/>
      </w:r>
      <w:r>
        <w:rPr>
          <w:rFonts w:ascii="Times New Roman"/>
          <w:b w:val="false"/>
          <w:i w:val="false"/>
          <w:color w:val="000000"/>
          <w:sz w:val="28"/>
        </w:rPr>
        <w:t>
</w:t>
      </w:r>
      <w:r>
        <w:rPr>
          <w:rFonts w:ascii="Times New Roman"/>
          <w:b/>
          <w:i w:val="false"/>
          <w:color w:val="000080"/>
          <w:sz w:val="28"/>
        </w:rPr>
        <w:t xml:space="preserve">                  за загрязнение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w:t>
      </w:r>
      <w:r>
        <w:rPr>
          <w:rFonts w:ascii="Times New Roman"/>
          <w:b w:val="false"/>
          <w:i w:val="false"/>
          <w:color w:val="000000"/>
          <w:sz w:val="28"/>
        </w:rPr>
        <w:t xml:space="preserve">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w:t>
      </w:r>
      <w:r>
        <w:rPr>
          <w:rFonts w:ascii="Times New Roman"/>
          <w:b w:val="false"/>
          <w:i w:val="false"/>
          <w:color w:val="000000"/>
          <w:sz w:val="28"/>
        </w:rPr>
        <w:t xml:space="preserve">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871.01 предназначено для определения сумм текущих платежей платы за загрязнение окружающей среды по каждому виду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xml:space="preserve">      3. В случае, если налогоплательщик осуществляет несколько видов специального природопользования, по каждому виду специального природопользования заполняется отдельный лист приложения по форме 871.01. При этом общее количество листов приложения по форме 871.01 должно соответствовать количеству видов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871.00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A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871.00; </w:t>
      </w:r>
      <w:r>
        <w:br/>
      </w:r>
      <w:r>
        <w:rPr>
          <w:rFonts w:ascii="Times New Roman"/>
          <w:b w:val="false"/>
          <w:i w:val="false"/>
          <w:color w:val="000000"/>
          <w:sz w:val="28"/>
        </w:rPr>
        <w:t>
</w:t>
      </w:r>
      <w:r>
        <w:rPr>
          <w:rFonts w:ascii="Times New Roman"/>
          <w:b w:val="false"/>
          <w:i w:val="false"/>
          <w:color w:val="000000"/>
          <w:sz w:val="28"/>
        </w:rPr>
        <w:t xml:space="preserve">      5) в строке 5 отчетный налоговый период (квартал);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w:t>
      </w:r>
      <w:r>
        <w:rPr>
          <w:rFonts w:ascii="Times New Roman"/>
          <w:b w:val="false"/>
          <w:i w:val="false"/>
          <w:color w:val="000000"/>
          <w:sz w:val="28"/>
        </w:rPr>
        <w:t xml:space="preserve">      10. В разделе "Плата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w:t>
      </w:r>
      <w:r>
        <w:rPr>
          <w:rFonts w:ascii="Times New Roman"/>
          <w:b w:val="false"/>
          <w:i w:val="false"/>
          <w:color w:val="000000"/>
          <w:sz w:val="28"/>
        </w:rPr>
        <w:t xml:space="preserve">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871.01.010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871.01.010 всех листов приложения по форме 871.01; </w:t>
      </w:r>
      <w:r>
        <w:br/>
      </w:r>
      <w:r>
        <w:rPr>
          <w:rFonts w:ascii="Times New Roman"/>
          <w:b w:val="false"/>
          <w:i w:val="false"/>
          <w:color w:val="000000"/>
          <w:sz w:val="28"/>
        </w:rPr>
        <w:t>
</w:t>
      </w:r>
      <w:r>
        <w:rPr>
          <w:rFonts w:ascii="Times New Roman"/>
          <w:b w:val="false"/>
          <w:i w:val="false"/>
          <w:color w:val="000000"/>
          <w:sz w:val="28"/>
        </w:rPr>
        <w:t xml:space="preserve">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871.01.011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w:t>
      </w:r>
      <w:r>
        <w:rPr>
          <w:rFonts w:ascii="Times New Roman"/>
          <w:b w:val="false"/>
          <w:i w:val="false"/>
          <w:color w:val="000000"/>
          <w:sz w:val="28"/>
        </w:rPr>
        <w:t xml:space="preserve">      11. Расчет по форме 871.00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871.01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(квартал);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870.01; </w:t>
      </w:r>
      <w:r>
        <w:br/>
      </w:r>
      <w:r>
        <w:rPr>
          <w:rFonts w:ascii="Times New Roman"/>
          <w:b w:val="false"/>
          <w:i w:val="false"/>
          <w:color w:val="000000"/>
          <w:sz w:val="28"/>
        </w:rPr>
        <w:t>
</w:t>
      </w:r>
      <w:r>
        <w:rPr>
          <w:rFonts w:ascii="Times New Roman"/>
          <w:b w:val="false"/>
          <w:i w:val="false"/>
          <w:color w:val="000000"/>
          <w:sz w:val="28"/>
        </w:rPr>
        <w:t xml:space="preserve">      6) в строке 7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7) в строке 8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w:t>
      </w:r>
      <w:r>
        <w:rPr>
          <w:rFonts w:ascii="Times New Roman"/>
          <w:b w:val="false"/>
          <w:i w:val="false"/>
          <w:color w:val="000000"/>
          <w:sz w:val="28"/>
        </w:rPr>
        <w:t xml:space="preserve">      14. Раздел "Объемы загрязнения" заполняется в единицах измерения, указанных в строке 8: </w:t>
      </w:r>
      <w:r>
        <w:br/>
      </w:r>
      <w:r>
        <w:rPr>
          <w:rFonts w:ascii="Times New Roman"/>
          <w:b w:val="false"/>
          <w:i w:val="false"/>
          <w:color w:val="000000"/>
          <w:sz w:val="28"/>
        </w:rPr>
        <w:t>
</w:t>
      </w:r>
      <w:r>
        <w:rPr>
          <w:rFonts w:ascii="Times New Roman"/>
          <w:b w:val="false"/>
          <w:i w:val="false"/>
          <w:color w:val="000000"/>
          <w:sz w:val="28"/>
        </w:rPr>
        <w:t xml:space="preserve">      1) в строке 871.01.001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871.01.006 из приложения по форме 871.01 за предыдущий квартал; </w:t>
      </w:r>
      <w:r>
        <w:br/>
      </w:r>
      <w:r>
        <w:rPr>
          <w:rFonts w:ascii="Times New Roman"/>
          <w:b w:val="false"/>
          <w:i w:val="false"/>
          <w:color w:val="000000"/>
          <w:sz w:val="28"/>
        </w:rPr>
        <w:t>
</w:t>
      </w:r>
      <w:r>
        <w:rPr>
          <w:rFonts w:ascii="Times New Roman"/>
          <w:b w:val="false"/>
          <w:i w:val="false"/>
          <w:color w:val="000000"/>
          <w:sz w:val="28"/>
        </w:rPr>
        <w:t xml:space="preserve">      2) в строке 871.01.002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w:t>
      </w:r>
      <w:r>
        <w:rPr>
          <w:rFonts w:ascii="Times New Roman"/>
          <w:b w:val="false"/>
          <w:i w:val="false"/>
          <w:color w:val="000000"/>
          <w:sz w:val="28"/>
        </w:rPr>
        <w:t xml:space="preserve">      В случае составления Расчета по форме 871.01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871.01.007 из приложения по форме 871.01 за предыдущий квартал; </w:t>
      </w:r>
      <w:r>
        <w:br/>
      </w:r>
      <w:r>
        <w:rPr>
          <w:rFonts w:ascii="Times New Roman"/>
          <w:b w:val="false"/>
          <w:i w:val="false"/>
          <w:color w:val="000000"/>
          <w:sz w:val="28"/>
        </w:rPr>
        <w:t>
</w:t>
      </w:r>
      <w:r>
        <w:rPr>
          <w:rFonts w:ascii="Times New Roman"/>
          <w:b w:val="false"/>
          <w:i w:val="false"/>
          <w:color w:val="000000"/>
          <w:sz w:val="28"/>
        </w:rPr>
        <w:t xml:space="preserve">      3) в строке 871.01.003 указывается общий объем фактического выброса (сброса) загрязняющих веществ и размещения отходов за отчетный квартал; </w:t>
      </w:r>
      <w:r>
        <w:br/>
      </w:r>
      <w:r>
        <w:rPr>
          <w:rFonts w:ascii="Times New Roman"/>
          <w:b w:val="false"/>
          <w:i w:val="false"/>
          <w:color w:val="000000"/>
          <w:sz w:val="28"/>
        </w:rPr>
        <w:t>
</w:t>
      </w:r>
      <w:r>
        <w:rPr>
          <w:rFonts w:ascii="Times New Roman"/>
          <w:b w:val="false"/>
          <w:i w:val="false"/>
          <w:color w:val="000000"/>
          <w:sz w:val="28"/>
        </w:rPr>
        <w:t xml:space="preserve">      4) строка 871.01.004 заполняется при наличии остатка лимита на начало квартала. При этом в строке 871.01.004 указывается фактический выброс (сброс) загрязняющих веществ и размещение отходов за отчетный квартал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В случае осуществления специального природопользования, по которому лимит не устанавливается, в строку 871.01.004 переносятся данные строки 871.01.003; </w:t>
      </w:r>
      <w:r>
        <w:br/>
      </w:r>
      <w:r>
        <w:rPr>
          <w:rFonts w:ascii="Times New Roman"/>
          <w:b w:val="false"/>
          <w:i w:val="false"/>
          <w:color w:val="000000"/>
          <w:sz w:val="28"/>
        </w:rPr>
        <w:t>
</w:t>
      </w:r>
      <w:r>
        <w:rPr>
          <w:rFonts w:ascii="Times New Roman"/>
          <w:b w:val="false"/>
          <w:i w:val="false"/>
          <w:color w:val="000000"/>
          <w:sz w:val="28"/>
        </w:rPr>
        <w:t xml:space="preserve">      5) строка 871.01.005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пределах установленного лимита. При этом в строке 871.01.005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871.01.003 и 871.01.004; </w:t>
      </w:r>
      <w:r>
        <w:br/>
      </w:r>
      <w:r>
        <w:rPr>
          <w:rFonts w:ascii="Times New Roman"/>
          <w:b w:val="false"/>
          <w:i w:val="false"/>
          <w:color w:val="000000"/>
          <w:sz w:val="28"/>
        </w:rPr>
        <w:t>
</w:t>
      </w:r>
      <w:r>
        <w:rPr>
          <w:rFonts w:ascii="Times New Roman"/>
          <w:b w:val="false"/>
          <w:i w:val="false"/>
          <w:color w:val="000000"/>
          <w:sz w:val="28"/>
        </w:rPr>
        <w:t xml:space="preserve">      6) строка 871.01.006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квартал. При этом в строке 871.01.006 указывается остаток лимита на конец периода, который определяется как разница показателей строк 871.01.001 и 871.01.003; </w:t>
      </w:r>
      <w:r>
        <w:br/>
      </w:r>
      <w:r>
        <w:rPr>
          <w:rFonts w:ascii="Times New Roman"/>
          <w:b w:val="false"/>
          <w:i w:val="false"/>
          <w:color w:val="000000"/>
          <w:sz w:val="28"/>
        </w:rPr>
        <w:t>
</w:t>
      </w:r>
      <w:r>
        <w:rPr>
          <w:rFonts w:ascii="Times New Roman"/>
          <w:b w:val="false"/>
          <w:i w:val="false"/>
          <w:color w:val="000000"/>
          <w:sz w:val="28"/>
        </w:rPr>
        <w:t xml:space="preserve">      7) строка 871.01.007 заполняется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871.01.007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(871.01.005). </w:t>
      </w:r>
      <w:r>
        <w:br/>
      </w:r>
      <w:r>
        <w:rPr>
          <w:rFonts w:ascii="Times New Roman"/>
          <w:b w:val="false"/>
          <w:i w:val="false"/>
          <w:color w:val="000000"/>
          <w:sz w:val="28"/>
        </w:rPr>
        <w:t>
</w:t>
      </w:r>
      <w:r>
        <w:rPr>
          <w:rFonts w:ascii="Times New Roman"/>
          <w:b w:val="false"/>
          <w:i w:val="false"/>
          <w:color w:val="000000"/>
          <w:sz w:val="28"/>
        </w:rPr>
        <w:t xml:space="preserve">      15. В разделе "Ставки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871.01.008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w:t>
      </w:r>
      <w:r>
        <w:rPr>
          <w:rFonts w:ascii="Times New Roman"/>
          <w:b w:val="false"/>
          <w:i w:val="false"/>
          <w:color w:val="000000"/>
          <w:sz w:val="28"/>
        </w:rPr>
        <w:t xml:space="preserve">      2) в строке 871.01.009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w:t>
      </w:r>
      <w:r>
        <w:rPr>
          <w:rFonts w:ascii="Times New Roman"/>
          <w:b w:val="false"/>
          <w:i w:val="false"/>
          <w:color w:val="000000"/>
          <w:sz w:val="28"/>
        </w:rPr>
        <w:t xml:space="preserve">      16. В разделе "Сумма платы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xml:space="preserve">      1) в строке 871.01.010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(871.01.004 х 871.01.008); </w:t>
      </w:r>
      <w:r>
        <w:br/>
      </w:r>
      <w:r>
        <w:rPr>
          <w:rFonts w:ascii="Times New Roman"/>
          <w:b w:val="false"/>
          <w:i w:val="false"/>
          <w:color w:val="000000"/>
          <w:sz w:val="28"/>
        </w:rPr>
        <w:t>
</w:t>
      </w:r>
      <w:r>
        <w:rPr>
          <w:rFonts w:ascii="Times New Roman"/>
          <w:b w:val="false"/>
          <w:i w:val="false"/>
          <w:color w:val="000000"/>
          <w:sz w:val="28"/>
        </w:rPr>
        <w:t xml:space="preserve">      2) в строке 871.01.011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(871.01.005 х 871.01.009); </w:t>
      </w:r>
      <w:r>
        <w:br/>
      </w:r>
      <w:r>
        <w:rPr>
          <w:rFonts w:ascii="Times New Roman"/>
          <w:b w:val="false"/>
          <w:i w:val="false"/>
          <w:color w:val="000000"/>
          <w:sz w:val="28"/>
        </w:rPr>
        <w:t>
</w:t>
      </w:r>
      <w:r>
        <w:rPr>
          <w:rFonts w:ascii="Times New Roman"/>
          <w:b w:val="false"/>
          <w:i w:val="false"/>
          <w:color w:val="000000"/>
          <w:sz w:val="28"/>
        </w:rPr>
        <w:t xml:space="preserve">      3) в строке 871.01.012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(871.01.010) и суммы платы за загрязнение окружающей среды сверх установленного лимита (871.01.011).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871.01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871.00, 871.01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плате за использование </w:t>
      </w:r>
      <w:r>
        <w:br/>
      </w:r>
      <w:r>
        <w:rPr>
          <w:rFonts w:ascii="Times New Roman"/>
          <w:b w:val="false"/>
          <w:i w:val="false"/>
          <w:color w:val="000000"/>
          <w:sz w:val="28"/>
        </w:rPr>
        <w:t>
</w:t>
      </w:r>
      <w:r>
        <w:rPr>
          <w:rFonts w:ascii="Times New Roman"/>
          <w:b/>
          <w:i w:val="false"/>
          <w:color w:val="000080"/>
          <w:sz w:val="28"/>
        </w:rPr>
        <w:t xml:space="preserve">                      радиочастотного спектра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плате за использование радиочастотного спектра,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плате за использование радиочастотного спектра по форме 880.00 (далее - Декларация по форме 880.00); </w:t>
      </w:r>
      <w:r>
        <w:br/>
      </w:r>
      <w:r>
        <w:rPr>
          <w:rFonts w:ascii="Times New Roman"/>
          <w:b w:val="false"/>
          <w:i w:val="false"/>
          <w:color w:val="000000"/>
          <w:sz w:val="28"/>
        </w:rPr>
        <w:t>
</w:t>
      </w:r>
      <w:r>
        <w:rPr>
          <w:rFonts w:ascii="Times New Roman"/>
          <w:b w:val="false"/>
          <w:i w:val="false"/>
          <w:color w:val="000000"/>
          <w:sz w:val="28"/>
        </w:rPr>
        <w:t xml:space="preserve">      2) приложения к Декларации по плате за использование радиочастотного спектра по форме 880.01 (далее - приложение по форме 880.01).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880.00 предназначена для декларирования общей суммы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880.01 предназначено для определения сумм платы за использование радиочастотного спектра по каждому виду радиосвязи. </w:t>
      </w:r>
      <w:r>
        <w:br/>
      </w:r>
      <w:r>
        <w:rPr>
          <w:rFonts w:ascii="Times New Roman"/>
          <w:b w:val="false"/>
          <w:i w:val="false"/>
          <w:color w:val="000000"/>
          <w:sz w:val="28"/>
        </w:rPr>
        <w:t>
</w:t>
      </w:r>
      <w:r>
        <w:rPr>
          <w:rFonts w:ascii="Times New Roman"/>
          <w:b w:val="false"/>
          <w:i w:val="false"/>
          <w:color w:val="000000"/>
          <w:sz w:val="28"/>
        </w:rPr>
        <w:t xml:space="preserve">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880.01. При этом общее количество листов приложения по форме 880.01 должно соответствовать количеству видов радиосвязи.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 Z ".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880.00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880.00;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10. В разделе "Плата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880.00.001 указывается сумма платы за использование радиочастотного спектра, подлежащая уплате в бюджет за отчетный налоговый период, которая переносится из строки 880.01.012 приложения по форме 880.01. В случае, если налогоплательщиком заполняется несколько листов приложения по форме 880.01, по данной строке указывается общая сумма платы за использование радиочастотного спектра, которая определяется суммированием показателей строк 880.01.012 всех листов приложения по форме 880.01; </w:t>
      </w:r>
      <w:r>
        <w:br/>
      </w:r>
      <w:r>
        <w:rPr>
          <w:rFonts w:ascii="Times New Roman"/>
          <w:b w:val="false"/>
          <w:i w:val="false"/>
          <w:color w:val="000000"/>
          <w:sz w:val="28"/>
        </w:rPr>
        <w:t>
</w:t>
      </w:r>
      <w:r>
        <w:rPr>
          <w:rFonts w:ascii="Times New Roman"/>
          <w:b w:val="false"/>
          <w:i w:val="false"/>
          <w:color w:val="000000"/>
          <w:sz w:val="28"/>
        </w:rPr>
        <w:t xml:space="preserve">      2) в строке 880.00.002 указывается сумма платы за использование радиочастотного спектра, подлежащая внесению в бюджет по Расчету сумм текущих платежей платы за использование радиочастотного спектра по форме 881.00 (далее - Расчет по форме 881.00), которая переносится из строки 881.00.001 Расчета по форме 881.00; </w:t>
      </w:r>
      <w:r>
        <w:br/>
      </w:r>
      <w:r>
        <w:rPr>
          <w:rFonts w:ascii="Times New Roman"/>
          <w:b w:val="false"/>
          <w:i w:val="false"/>
          <w:color w:val="000000"/>
          <w:sz w:val="28"/>
        </w:rPr>
        <w:t>
</w:t>
      </w:r>
      <w:r>
        <w:rPr>
          <w:rFonts w:ascii="Times New Roman"/>
          <w:b w:val="false"/>
          <w:i w:val="false"/>
          <w:color w:val="000000"/>
          <w:sz w:val="28"/>
        </w:rPr>
        <w:t xml:space="preserve">      3) строка 880.00.003 заполняется в случае превышения суммы платы за использование радиочастотного спектра по Декларации по форме 880.00 над величиной суммы платы за использование радиочастотного спектра, начисленной по Расчету по форме 881.00. При этом в строке 880.00.003 указывается сумма платы за использование радиочастотного спектра, подлежащая доначислению, которая определяется как разница показателей строк 880.00.001 и 880.00.002; </w:t>
      </w:r>
      <w:r>
        <w:br/>
      </w:r>
      <w:r>
        <w:rPr>
          <w:rFonts w:ascii="Times New Roman"/>
          <w:b w:val="false"/>
          <w:i w:val="false"/>
          <w:color w:val="000000"/>
          <w:sz w:val="28"/>
        </w:rPr>
        <w:t>
</w:t>
      </w:r>
      <w:r>
        <w:rPr>
          <w:rFonts w:ascii="Times New Roman"/>
          <w:b w:val="false"/>
          <w:i w:val="false"/>
          <w:color w:val="000000"/>
          <w:sz w:val="28"/>
        </w:rPr>
        <w:t xml:space="preserve">      4) строка 880.00.004 заполняется в случае превышения суммы платы за использование радиочастотного спектра, начисленной по Расчету по форме 881.00, над величиной платы за использование радиочастотного спектра по Декларации по форме 880.00. При этом в строке 880.00.004 указывается сумма платы за использование радиочастотного спектра, подлежащая уменьшению, которая определяется как разница показателей строк 880.00.002 и 880.00.001. </w:t>
      </w:r>
      <w:r>
        <w:br/>
      </w:r>
      <w:r>
        <w:rPr>
          <w:rFonts w:ascii="Times New Roman"/>
          <w:b w:val="false"/>
          <w:i w:val="false"/>
          <w:color w:val="000000"/>
          <w:sz w:val="28"/>
        </w:rPr>
        <w:t>
</w:t>
      </w:r>
      <w:r>
        <w:rPr>
          <w:rFonts w:ascii="Times New Roman"/>
          <w:b w:val="false"/>
          <w:i w:val="false"/>
          <w:color w:val="000000"/>
          <w:sz w:val="28"/>
        </w:rPr>
        <w:t xml:space="preserve">      11. Декларация по форме 880.00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880.01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880.01. </w:t>
      </w:r>
      <w:r>
        <w:br/>
      </w:r>
      <w:r>
        <w:rPr>
          <w:rFonts w:ascii="Times New Roman"/>
          <w:b w:val="false"/>
          <w:i w:val="false"/>
          <w:color w:val="000000"/>
          <w:sz w:val="28"/>
        </w:rPr>
        <w:t>
</w:t>
      </w:r>
      <w:r>
        <w:rPr>
          <w:rFonts w:ascii="Times New Roman"/>
          <w:b w:val="false"/>
          <w:i w:val="false"/>
          <w:color w:val="000000"/>
          <w:sz w:val="28"/>
        </w:rPr>
        <w:t xml:space="preserve">      14. В разделе "Сведения для исчисления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880.01.001 указывается номер строки из таблицы приложения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устанавливающему ставки платы за использование радиочастотного спектра, соответствующий виду радиосвязи; </w:t>
      </w:r>
      <w:r>
        <w:br/>
      </w:r>
      <w:r>
        <w:rPr>
          <w:rFonts w:ascii="Times New Roman"/>
          <w:b w:val="false"/>
          <w:i w:val="false"/>
          <w:color w:val="000000"/>
          <w:sz w:val="28"/>
        </w:rPr>
        <w:t>
</w:t>
      </w:r>
      <w:r>
        <w:rPr>
          <w:rFonts w:ascii="Times New Roman"/>
          <w:b w:val="false"/>
          <w:i w:val="false"/>
          <w:color w:val="000000"/>
          <w:sz w:val="28"/>
        </w:rPr>
        <w:t xml:space="preserve">      2) в строке 880.01.002 указывается место использования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в строке 880.01.002А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880.01.002В указывается наименование города или района; </w:t>
      </w:r>
      <w:r>
        <w:br/>
      </w:r>
      <w:r>
        <w:rPr>
          <w:rFonts w:ascii="Times New Roman"/>
          <w:b w:val="false"/>
          <w:i w:val="false"/>
          <w:color w:val="000000"/>
          <w:sz w:val="28"/>
        </w:rPr>
        <w:t>
</w:t>
      </w:r>
      <w:r>
        <w:rPr>
          <w:rFonts w:ascii="Times New Roman"/>
          <w:b w:val="false"/>
          <w:i w:val="false"/>
          <w:color w:val="000000"/>
          <w:sz w:val="28"/>
        </w:rPr>
        <w:t xml:space="preserve">      в строке 880.01.002С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3) в строке 880.01.003 указывается мощность передающего средства; </w:t>
      </w:r>
      <w:r>
        <w:br/>
      </w:r>
      <w:r>
        <w:rPr>
          <w:rFonts w:ascii="Times New Roman"/>
          <w:b w:val="false"/>
          <w:i w:val="false"/>
          <w:color w:val="000000"/>
          <w:sz w:val="28"/>
        </w:rPr>
        <w:t>
</w:t>
      </w:r>
      <w:r>
        <w:rPr>
          <w:rFonts w:ascii="Times New Roman"/>
          <w:b w:val="false"/>
          <w:i w:val="false"/>
          <w:color w:val="000000"/>
          <w:sz w:val="28"/>
        </w:rPr>
        <w:t xml:space="preserve">      4) в строке 880.01.004: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в строке 880.01.004А указывается количество станций;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в строке 880.01.004В указывается количество каналов;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880.01.004С указывается количество радиочастот; </w:t>
      </w:r>
      <w:r>
        <w:br/>
      </w:r>
      <w:r>
        <w:rPr>
          <w:rFonts w:ascii="Times New Roman"/>
          <w:b w:val="false"/>
          <w:i w:val="false"/>
          <w:color w:val="000000"/>
          <w:sz w:val="28"/>
        </w:rPr>
        <w:t>
</w:t>
      </w:r>
      <w:r>
        <w:rPr>
          <w:rFonts w:ascii="Times New Roman"/>
          <w:b w:val="false"/>
          <w:i w:val="false"/>
          <w:color w:val="000000"/>
          <w:sz w:val="28"/>
        </w:rPr>
        <w:t xml:space="preserve">      5) строки 880.01.005 и 880.01.006 заполняются в случае, если ставка платы за использование радиочастотного спектра устанавливается в зависимости от ширины полосы. В строке 880.01.005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строка 880.01.005А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w:t>
      </w:r>
      <w:r>
        <w:rPr>
          <w:rFonts w:ascii="Times New Roman"/>
          <w:b w:val="false"/>
          <w:i w:val="false"/>
          <w:color w:val="000000"/>
          <w:sz w:val="28"/>
        </w:rPr>
        <w:t xml:space="preserve">      строка 880.01.005В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w:t>
      </w:r>
      <w:r>
        <w:rPr>
          <w:rFonts w:ascii="Times New Roman"/>
          <w:b w:val="false"/>
          <w:i w:val="false"/>
          <w:color w:val="000000"/>
          <w:sz w:val="28"/>
        </w:rPr>
        <w:t xml:space="preserve">      6) в строке 880.01.006 указывается фактически используемая ширина полосы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строка 880.01.006А заполняется в случае если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w:t>
      </w:r>
      <w:r>
        <w:rPr>
          <w:rFonts w:ascii="Times New Roman"/>
          <w:b w:val="false"/>
          <w:i w:val="false"/>
          <w:color w:val="000000"/>
          <w:sz w:val="28"/>
        </w:rPr>
        <w:t xml:space="preserve">      строка 880.01.006В заполняется в случае, если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w:t>
      </w:r>
      <w:r>
        <w:rPr>
          <w:rFonts w:ascii="Times New Roman"/>
          <w:b w:val="false"/>
          <w:i w:val="false"/>
          <w:color w:val="000000"/>
          <w:sz w:val="28"/>
        </w:rPr>
        <w:t xml:space="preserve">      7) в строке 880.01.007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8) в строке 880.01.008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в строке 880.01.008А указывается дата выдачи извещения; </w:t>
      </w:r>
      <w:r>
        <w:br/>
      </w:r>
      <w:r>
        <w:rPr>
          <w:rFonts w:ascii="Times New Roman"/>
          <w:b w:val="false"/>
          <w:i w:val="false"/>
          <w:color w:val="000000"/>
          <w:sz w:val="28"/>
        </w:rPr>
        <w:t>
</w:t>
      </w:r>
      <w:r>
        <w:rPr>
          <w:rFonts w:ascii="Times New Roman"/>
          <w:b w:val="false"/>
          <w:i w:val="false"/>
          <w:color w:val="000000"/>
          <w:sz w:val="28"/>
        </w:rPr>
        <w:t xml:space="preserve">      в строке 880.01.008В указывается номер извещения. </w:t>
      </w:r>
      <w:r>
        <w:br/>
      </w:r>
      <w:r>
        <w:rPr>
          <w:rFonts w:ascii="Times New Roman"/>
          <w:b w:val="false"/>
          <w:i w:val="false"/>
          <w:color w:val="000000"/>
          <w:sz w:val="28"/>
        </w:rPr>
        <w:t>
</w:t>
      </w:r>
      <w:r>
        <w:rPr>
          <w:rFonts w:ascii="Times New Roman"/>
          <w:b w:val="false"/>
          <w:i w:val="false"/>
          <w:color w:val="000000"/>
          <w:sz w:val="28"/>
        </w:rPr>
        <w:t xml:space="preserve">      15. В разделе "Плата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880.01.009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2) в строке 880.01.010 указывается размер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xml:space="preserve">      3) в строке 880.01.011 указывается годовая ставка платы за использование радиочастотного спектра, рассчитанная по формуле (880.01.009 х 880.01.010); </w:t>
      </w:r>
      <w:r>
        <w:br/>
      </w:r>
      <w:r>
        <w:rPr>
          <w:rFonts w:ascii="Times New Roman"/>
          <w:b w:val="false"/>
          <w:i w:val="false"/>
          <w:color w:val="000000"/>
          <w:sz w:val="28"/>
        </w:rPr>
        <w:t>
</w:t>
      </w:r>
      <w:r>
        <w:rPr>
          <w:rFonts w:ascii="Times New Roman"/>
          <w:b w:val="false"/>
          <w:i w:val="false"/>
          <w:color w:val="000000"/>
          <w:sz w:val="28"/>
        </w:rPr>
        <w:t xml:space="preserve">      4) в строке 880.01.012 указывается сумма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(880.01.004А х 880.01.011)/12 х 880.01.007;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(880.01.004В х 880.01.011)/12 х 880.01.007;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(880.01.004С х 880.01.011)/12 х 880.01.007;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(880.01.006/880.01.005 х 880.01.011)/12 х 880.01.007. </w:t>
      </w:r>
      <w:r>
        <w:br/>
      </w:r>
      <w:r>
        <w:rPr>
          <w:rFonts w:ascii="Times New Roman"/>
          <w:b w:val="false"/>
          <w:i w:val="false"/>
          <w:color w:val="000000"/>
          <w:sz w:val="28"/>
        </w:rPr>
        <w:t>
</w:t>
      </w:r>
      <w:r>
        <w:rPr>
          <w:rFonts w:ascii="Times New Roman"/>
          <w:b w:val="false"/>
          <w:i w:val="false"/>
          <w:color w:val="000000"/>
          <w:sz w:val="28"/>
        </w:rPr>
        <w:t xml:space="preserve">      16. Приложение по форме 880.01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880.00, 880.01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сумм текущих платежей </w:t>
      </w:r>
      <w:r>
        <w:br/>
      </w:r>
      <w:r>
        <w:rPr>
          <w:rFonts w:ascii="Times New Roman"/>
          <w:b w:val="false"/>
          <w:i w:val="false"/>
          <w:color w:val="000000"/>
          <w:sz w:val="28"/>
        </w:rPr>
        <w:t>
</w:t>
      </w:r>
      <w:r>
        <w:rPr>
          <w:rFonts w:ascii="Times New Roman"/>
          <w:b/>
          <w:i w:val="false"/>
          <w:color w:val="000080"/>
          <w:sz w:val="28"/>
        </w:rPr>
        <w:t xml:space="preserve">           платы за использование радиочастотного спектра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w:t>
      </w:r>
      <w:r>
        <w:rPr>
          <w:rFonts w:ascii="Times New Roman"/>
          <w:b w:val="false"/>
          <w:i w:val="false"/>
          <w:color w:val="000000"/>
          <w:sz w:val="28"/>
        </w:rPr>
        <w:t xml:space="preserve">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w:t>
      </w:r>
      <w:r>
        <w:rPr>
          <w:rFonts w:ascii="Times New Roman"/>
          <w:b w:val="false"/>
          <w:i w:val="false"/>
          <w:color w:val="000000"/>
          <w:sz w:val="28"/>
        </w:rPr>
        <w:t xml:space="preserve">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881.01 предназначено для определения сумм текущих платежей платы за использование радиочастотного спектра по каждому виду радиосвязи. </w:t>
      </w:r>
      <w:r>
        <w:br/>
      </w:r>
      <w:r>
        <w:rPr>
          <w:rFonts w:ascii="Times New Roman"/>
          <w:b w:val="false"/>
          <w:i w:val="false"/>
          <w:color w:val="000000"/>
          <w:sz w:val="28"/>
        </w:rPr>
        <w:t>
</w:t>
      </w:r>
      <w:r>
        <w:rPr>
          <w:rFonts w:ascii="Times New Roman"/>
          <w:b w:val="false"/>
          <w:i w:val="false"/>
          <w:color w:val="000000"/>
          <w:sz w:val="28"/>
        </w:rPr>
        <w:t xml:space="preserve">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видов радиосвязи.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881.00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|Строите-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|льство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|зданий     |автомобилей|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45211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строительства рассчитан как 150 000,0 (графа 4 Таблицы) / 250 000,0 (графа 3 Таблицы) *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881.00;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10. В разделе "Плата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r>
        <w:br/>
      </w:r>
      <w:r>
        <w:rPr>
          <w:rFonts w:ascii="Times New Roman"/>
          <w:b w:val="false"/>
          <w:i w:val="false"/>
          <w:color w:val="000000"/>
          <w:sz w:val="28"/>
        </w:rPr>
        <w:t>
</w:t>
      </w:r>
      <w:r>
        <w:rPr>
          <w:rFonts w:ascii="Times New Roman"/>
          <w:b w:val="false"/>
          <w:i w:val="false"/>
          <w:color w:val="000000"/>
          <w:sz w:val="28"/>
        </w:rPr>
        <w:t xml:space="preserve">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w:t>
      </w:r>
      <w:r>
        <w:rPr>
          <w:rFonts w:ascii="Times New Roman"/>
          <w:b w:val="false"/>
          <w:i w:val="false"/>
          <w:color w:val="000000"/>
          <w:sz w:val="28"/>
        </w:rPr>
        <w:t xml:space="preserve">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w:t>
      </w:r>
      <w:r>
        <w:rPr>
          <w:rFonts w:ascii="Times New Roman"/>
          <w:b w:val="false"/>
          <w:i w:val="false"/>
          <w:color w:val="000000"/>
          <w:sz w:val="28"/>
        </w:rPr>
        <w:t xml:space="preserve">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w:t>
      </w:r>
      <w:r>
        <w:rPr>
          <w:rFonts w:ascii="Times New Roman"/>
          <w:b w:val="false"/>
          <w:i w:val="false"/>
          <w:color w:val="000000"/>
          <w:sz w:val="28"/>
        </w:rPr>
        <w:t xml:space="preserve">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w:t>
      </w:r>
      <w:r>
        <w:rPr>
          <w:rFonts w:ascii="Times New Roman"/>
          <w:b w:val="false"/>
          <w:i w:val="false"/>
          <w:color w:val="000000"/>
          <w:sz w:val="28"/>
        </w:rPr>
        <w:t xml:space="preserve">      11. Расчет по форме 881.00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881.01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881.01. </w:t>
      </w:r>
      <w:r>
        <w:br/>
      </w:r>
      <w:r>
        <w:rPr>
          <w:rFonts w:ascii="Times New Roman"/>
          <w:b w:val="false"/>
          <w:i w:val="false"/>
          <w:color w:val="000000"/>
          <w:sz w:val="28"/>
        </w:rPr>
        <w:t>
</w:t>
      </w:r>
      <w:r>
        <w:rPr>
          <w:rFonts w:ascii="Times New Roman"/>
          <w:b w:val="false"/>
          <w:i w:val="false"/>
          <w:color w:val="000000"/>
          <w:sz w:val="28"/>
        </w:rPr>
        <w:t xml:space="preserve">      14. В разделе "Сведения для исчисления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881.01.001 указывается номер строки, соответствующий виду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2) в строке 881.01.002 указывается место использования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в строке 881.01.002А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881.01.002В указывается наименование города или района; </w:t>
      </w:r>
      <w:r>
        <w:br/>
      </w:r>
      <w:r>
        <w:rPr>
          <w:rFonts w:ascii="Times New Roman"/>
          <w:b w:val="false"/>
          <w:i w:val="false"/>
          <w:color w:val="000000"/>
          <w:sz w:val="28"/>
        </w:rPr>
        <w:t>
</w:t>
      </w:r>
      <w:r>
        <w:rPr>
          <w:rFonts w:ascii="Times New Roman"/>
          <w:b w:val="false"/>
          <w:i w:val="false"/>
          <w:color w:val="000000"/>
          <w:sz w:val="28"/>
        </w:rPr>
        <w:t xml:space="preserve">      в строке 881.01.002С указывается наименование поселка, села; </w:t>
      </w:r>
      <w:r>
        <w:br/>
      </w:r>
      <w:r>
        <w:rPr>
          <w:rFonts w:ascii="Times New Roman"/>
          <w:b w:val="false"/>
          <w:i w:val="false"/>
          <w:color w:val="000000"/>
          <w:sz w:val="28"/>
        </w:rPr>
        <w:t>
</w:t>
      </w:r>
      <w:r>
        <w:rPr>
          <w:rFonts w:ascii="Times New Roman"/>
          <w:b w:val="false"/>
          <w:i w:val="false"/>
          <w:color w:val="000000"/>
          <w:sz w:val="28"/>
        </w:rPr>
        <w:t xml:space="preserve">      3) в строке 881.01.003 указывается мощность передающего средства; </w:t>
      </w:r>
      <w:r>
        <w:br/>
      </w:r>
      <w:r>
        <w:rPr>
          <w:rFonts w:ascii="Times New Roman"/>
          <w:b w:val="false"/>
          <w:i w:val="false"/>
          <w:color w:val="000000"/>
          <w:sz w:val="28"/>
        </w:rPr>
        <w:t>
</w:t>
      </w:r>
      <w:r>
        <w:rPr>
          <w:rFonts w:ascii="Times New Roman"/>
          <w:b w:val="false"/>
          <w:i w:val="false"/>
          <w:color w:val="000000"/>
          <w:sz w:val="28"/>
        </w:rPr>
        <w:t xml:space="preserve">      4) в строке 881.01.004: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w:t>
      </w:r>
      <w:r>
        <w:rPr>
          <w:rFonts w:ascii="Times New Roman"/>
          <w:b w:val="false"/>
          <w:i w:val="false"/>
          <w:color w:val="000000"/>
          <w:sz w:val="28"/>
        </w:rPr>
        <w:t xml:space="preserve">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w:t>
      </w:r>
      <w:r>
        <w:rPr>
          <w:rFonts w:ascii="Times New Roman"/>
          <w:b w:val="false"/>
          <w:i w:val="false"/>
          <w:color w:val="000000"/>
          <w:sz w:val="28"/>
        </w:rPr>
        <w:t xml:space="preserve">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w:t>
      </w:r>
      <w:r>
        <w:rPr>
          <w:rFonts w:ascii="Times New Roman"/>
          <w:b w:val="false"/>
          <w:i w:val="false"/>
          <w:color w:val="000000"/>
          <w:sz w:val="28"/>
        </w:rPr>
        <w:t xml:space="preserve">      6) в строке 881.01.006 указывается фактически используемая ширина полосы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строка 881.01.006А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w:t>
      </w:r>
      <w:r>
        <w:rPr>
          <w:rFonts w:ascii="Times New Roman"/>
          <w:b w:val="false"/>
          <w:i w:val="false"/>
          <w:color w:val="000000"/>
          <w:sz w:val="28"/>
        </w:rPr>
        <w:t xml:space="preserve">      строка 881.01.006В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w:t>
      </w:r>
      <w:r>
        <w:rPr>
          <w:rFonts w:ascii="Times New Roman"/>
          <w:b w:val="false"/>
          <w:i w:val="false"/>
          <w:color w:val="000000"/>
          <w:sz w:val="28"/>
        </w:rPr>
        <w:t xml:space="preserve">      7) в строке 881.01.007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xml:space="preserve">      8) в строке 881.01.008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в строке 881.01.008А указывается дата выдачи извещения; </w:t>
      </w:r>
      <w:r>
        <w:br/>
      </w:r>
      <w:r>
        <w:rPr>
          <w:rFonts w:ascii="Times New Roman"/>
          <w:b w:val="false"/>
          <w:i w:val="false"/>
          <w:color w:val="000000"/>
          <w:sz w:val="28"/>
        </w:rPr>
        <w:t>
</w:t>
      </w:r>
      <w:r>
        <w:rPr>
          <w:rFonts w:ascii="Times New Roman"/>
          <w:b w:val="false"/>
          <w:i w:val="false"/>
          <w:color w:val="000000"/>
          <w:sz w:val="28"/>
        </w:rPr>
        <w:t xml:space="preserve">      в строке 881.01.008В указывается номер извещения. </w:t>
      </w:r>
      <w:r>
        <w:br/>
      </w:r>
      <w:r>
        <w:rPr>
          <w:rFonts w:ascii="Times New Roman"/>
          <w:b w:val="false"/>
          <w:i w:val="false"/>
          <w:color w:val="000000"/>
          <w:sz w:val="28"/>
        </w:rPr>
        <w:t>
</w:t>
      </w:r>
      <w:r>
        <w:rPr>
          <w:rFonts w:ascii="Times New Roman"/>
          <w:b w:val="false"/>
          <w:i w:val="false"/>
          <w:color w:val="000000"/>
          <w:sz w:val="28"/>
        </w:rPr>
        <w:t xml:space="preserve">      15. В разделе "Плата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2) в строке 881.01.010 указывается размер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xml:space="preserve">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w:t>
      </w:r>
      <w:r>
        <w:rPr>
          <w:rFonts w:ascii="Times New Roman"/>
          <w:b w:val="false"/>
          <w:i w:val="false"/>
          <w:color w:val="000000"/>
          <w:sz w:val="28"/>
        </w:rPr>
        <w:t xml:space="preserve">      4) в строке 881.01.012 указывается сумма платы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w:t>
      </w: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r>
        <w:br/>
      </w:r>
      <w:r>
        <w:rPr>
          <w:rFonts w:ascii="Times New Roman"/>
          <w:b w:val="false"/>
          <w:i w:val="false"/>
          <w:color w:val="000000"/>
          <w:sz w:val="28"/>
        </w:rPr>
        <w:t>
</w:t>
      </w:r>
      <w:r>
        <w:rPr>
          <w:rFonts w:ascii="Times New Roman"/>
          <w:b w:val="false"/>
          <w:i w:val="false"/>
          <w:color w:val="000000"/>
          <w:sz w:val="28"/>
        </w:rPr>
        <w:t xml:space="preserve">      16. Приложение по форме 881.01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881.00, 881.01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2001г.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Упрощенной декларации </w:t>
      </w:r>
      <w:r>
        <w:br/>
      </w:r>
      <w:r>
        <w:rPr>
          <w:rFonts w:ascii="Times New Roman"/>
          <w:b w:val="false"/>
          <w:i w:val="false"/>
          <w:color w:val="000000"/>
          <w:sz w:val="28"/>
        </w:rPr>
        <w:t>
</w:t>
      </w:r>
      <w:r>
        <w:rPr>
          <w:rFonts w:ascii="Times New Roman"/>
          <w:b/>
          <w:i w:val="false"/>
          <w:color w:val="000080"/>
          <w:sz w:val="28"/>
        </w:rPr>
        <w:t xml:space="preserve">                    для субъектов малого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(далее - Упрощенная декларация). </w:t>
      </w:r>
      <w:r>
        <w:br/>
      </w:r>
      <w:r>
        <w:rPr>
          <w:rFonts w:ascii="Times New Roman"/>
          <w:b w:val="false"/>
          <w:i w:val="false"/>
          <w:color w:val="000000"/>
          <w:sz w:val="28"/>
        </w:rPr>
        <w:t>
</w:t>
      </w:r>
      <w:r>
        <w:rPr>
          <w:rFonts w:ascii="Times New Roman"/>
          <w:b w:val="false"/>
          <w:i w:val="false"/>
          <w:color w:val="000000"/>
          <w:sz w:val="28"/>
        </w:rPr>
        <w:t xml:space="preserve">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w:t>
      </w:r>
      <w:r>
        <w:rPr>
          <w:rFonts w:ascii="Times New Roman"/>
          <w:b w:val="false"/>
          <w:i w:val="false"/>
          <w:color w:val="000000"/>
          <w:sz w:val="28"/>
        </w:rPr>
        <w:t xml:space="preserve">      3. При составлении Упрощенной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Упрощенная декларация заполняется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Упрощенной декларации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Упрощенной декларации: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Упрощенной декларации </w:t>
      </w:r>
    </w:p>
    <w:p>
      <w:pPr>
        <w:spacing w:after="0"/>
        <w:ind w:left="0"/>
        <w:jc w:val="both"/>
      </w:pPr>
      <w:r>
        <w:rPr>
          <w:rFonts w:ascii="Times New Roman"/>
          <w:b w:val="false"/>
          <w:i w:val="false"/>
          <w:color w:val="000000"/>
          <w:sz w:val="28"/>
        </w:rPr>
        <w:t xml:space="preserve">      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3)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|строитель- |розничная  |аренда   |реклама  | </w:t>
      </w:r>
      <w:r>
        <w:br/>
      </w:r>
      <w:r>
        <w:rPr>
          <w:rFonts w:ascii="Times New Roman"/>
          <w:b w:val="false"/>
          <w:i w:val="false"/>
          <w:color w:val="000000"/>
          <w:sz w:val="28"/>
        </w:rPr>
        <w:t>
</w:t>
      </w:r>
      <w:r>
        <w:rPr>
          <w:rFonts w:ascii="Times New Roman"/>
          <w:b w:val="false"/>
          <w:i w:val="false"/>
          <w:color w:val="000000"/>
          <w:sz w:val="28"/>
        </w:rPr>
        <w:t xml:space="preserve">            |      |        |ство зда-  |продажа ав-|автомо-  |         | </w:t>
      </w:r>
      <w:r>
        <w:br/>
      </w:r>
      <w:r>
        <w:rPr>
          <w:rFonts w:ascii="Times New Roman"/>
          <w:b w:val="false"/>
          <w:i w:val="false"/>
          <w:color w:val="000000"/>
          <w:sz w:val="28"/>
        </w:rPr>
        <w:t>
</w:t>
      </w:r>
      <w:r>
        <w:rPr>
          <w:rFonts w:ascii="Times New Roman"/>
          <w:b w:val="false"/>
          <w:i w:val="false"/>
          <w:color w:val="000000"/>
          <w:sz w:val="28"/>
        </w:rPr>
        <w:t xml:space="preserve">            |      |        |ний        |томобилей  |билей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45211  |код 50102  |код 71100|код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4 5 2 1 1 В  5 0 1 0 2  С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4) строка 3 заполняется только индивидуальными предпринимателями: </w:t>
      </w:r>
      <w:r>
        <w:br/>
      </w:r>
      <w:r>
        <w:rPr>
          <w:rFonts w:ascii="Times New Roman"/>
          <w:b w:val="false"/>
          <w:i w:val="false"/>
          <w:color w:val="000000"/>
          <w:sz w:val="28"/>
        </w:rPr>
        <w:t>
</w:t>
      </w:r>
      <w:r>
        <w:rPr>
          <w:rFonts w:ascii="Times New Roman"/>
          <w:b w:val="false"/>
          <w:i w:val="false"/>
          <w:color w:val="000000"/>
          <w:sz w:val="28"/>
        </w:rPr>
        <w:t xml:space="preserve">      в строке 3А указывается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3В указывается фирменное наименование, в случае его наличия; </w:t>
      </w:r>
      <w:r>
        <w:br/>
      </w:r>
      <w:r>
        <w:rPr>
          <w:rFonts w:ascii="Times New Roman"/>
          <w:b w:val="false"/>
          <w:i w:val="false"/>
          <w:color w:val="000000"/>
          <w:sz w:val="28"/>
        </w:rPr>
        <w:t>
</w:t>
      </w:r>
      <w:r>
        <w:rPr>
          <w:rFonts w:ascii="Times New Roman"/>
          <w:b w:val="false"/>
          <w:i w:val="false"/>
          <w:color w:val="000000"/>
          <w:sz w:val="28"/>
        </w:rPr>
        <w:t xml:space="preserve">      строка 4 заполняется только юридическими лицами, в ней указывается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5 производится отметка соответствующего вида Упрощенной декларации;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отчетный налоговый период (квартал, год);  </w:t>
      </w:r>
      <w:r>
        <w:br/>
      </w:r>
      <w:r>
        <w:rPr>
          <w:rFonts w:ascii="Times New Roman"/>
          <w:b w:val="false"/>
          <w:i w:val="false"/>
          <w:color w:val="000000"/>
          <w:sz w:val="28"/>
        </w:rPr>
        <w:t>
</w:t>
      </w:r>
      <w:r>
        <w:rPr>
          <w:rFonts w:ascii="Times New Roman"/>
          <w:b w:val="false"/>
          <w:i w:val="false"/>
          <w:color w:val="000000"/>
          <w:sz w:val="28"/>
        </w:rPr>
        <w:t xml:space="preserve">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w:t>
      </w:r>
      <w:r>
        <w:rPr>
          <w:rFonts w:ascii="Times New Roman"/>
          <w:b w:val="false"/>
          <w:i w:val="false"/>
          <w:color w:val="000000"/>
          <w:sz w:val="28"/>
        </w:rPr>
        <w:t xml:space="preserve">      8. В разделе "Сведения для определения суммы налогов": </w:t>
      </w:r>
      <w:r>
        <w:br/>
      </w:r>
      <w:r>
        <w:rPr>
          <w:rFonts w:ascii="Times New Roman"/>
          <w:b w:val="false"/>
          <w:i w:val="false"/>
          <w:color w:val="000000"/>
          <w:sz w:val="28"/>
        </w:rPr>
        <w:t>
</w:t>
      </w:r>
      <w:r>
        <w:rPr>
          <w:rFonts w:ascii="Times New Roman"/>
          <w:b w:val="false"/>
          <w:i w:val="false"/>
          <w:color w:val="000000"/>
          <w:sz w:val="28"/>
        </w:rPr>
        <w:t xml:space="preserve">      1) в строке 910.00.001 указывается фактический доход в соответствии с пунктами 4 и 7 статьи 370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910.00.002 указывается количество наемных работников: </w:t>
      </w:r>
      <w:r>
        <w:br/>
      </w:r>
      <w:r>
        <w:rPr>
          <w:rFonts w:ascii="Times New Roman"/>
          <w:b w:val="false"/>
          <w:i w:val="false"/>
          <w:color w:val="000000"/>
          <w:sz w:val="28"/>
        </w:rPr>
        <w:t>
</w:t>
      </w:r>
      <w:r>
        <w:rPr>
          <w:rFonts w:ascii="Times New Roman"/>
          <w:b w:val="false"/>
          <w:i w:val="false"/>
          <w:color w:val="000000"/>
          <w:sz w:val="28"/>
        </w:rPr>
        <w:t xml:space="preserve">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в строке 910.00.003 указывается среднесписочная численность работников за отчетный налоговый период, определяемая по формуле ((910.00.002А+910.00.002В+910.00.002С) / 3); </w:t>
      </w:r>
      <w:r>
        <w:br/>
      </w:r>
      <w:r>
        <w:rPr>
          <w:rFonts w:ascii="Times New Roman"/>
          <w:b w:val="false"/>
          <w:i w:val="false"/>
          <w:color w:val="000000"/>
          <w:sz w:val="28"/>
        </w:rPr>
        <w:t>
</w:t>
      </w:r>
      <w:r>
        <w:rPr>
          <w:rFonts w:ascii="Times New Roman"/>
          <w:b w:val="false"/>
          <w:i w:val="false"/>
          <w:color w:val="000000"/>
          <w:sz w:val="28"/>
        </w:rPr>
        <w:t xml:space="preserve">      4) в строке 910.00.004 указывается среднесписочная численность, превышающая предел, установленный пунктом 2 статьи 376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в строке 910.00.005 указывается сумма налога, исчисленная по ставкам, установленным статьей 377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строке 910.00.006 указывается сумма налога с дохода, превышающего предельную сумму дохода, установленную пунктом 2 статьи 376 Налогового кодекса; </w:t>
      </w:r>
      <w:r>
        <w:br/>
      </w:r>
      <w:r>
        <w:rPr>
          <w:rFonts w:ascii="Times New Roman"/>
          <w:b w:val="false"/>
          <w:i w:val="false"/>
          <w:color w:val="000000"/>
          <w:sz w:val="28"/>
        </w:rPr>
        <w:t>
</w:t>
      </w:r>
      <w:r>
        <w:rPr>
          <w:rFonts w:ascii="Times New Roman"/>
          <w:b w:val="false"/>
          <w:i w:val="false"/>
          <w:color w:val="000000"/>
          <w:sz w:val="28"/>
        </w:rPr>
        <w:t xml:space="preserve">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8) строка 910.00.008 заполняется при условии, если среднемесячная заработная плата на одного наемного работника составляет не менее трехкратного минимального размера месячной заработной платы, согласно пункту 4 статьи 377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статьи 377 Налогового кодекса, определяемое по формуле ((910.00.005 - 910.00.006) х (910.00.003 - 910.00.004) х 0,015); </w:t>
      </w:r>
      <w:r>
        <w:br/>
      </w:r>
      <w:r>
        <w:rPr>
          <w:rFonts w:ascii="Times New Roman"/>
          <w:b w:val="false"/>
          <w:i w:val="false"/>
          <w:color w:val="000000"/>
          <w:sz w:val="28"/>
        </w:rPr>
        <w:t>
</w:t>
      </w:r>
      <w:r>
        <w:rPr>
          <w:rFonts w:ascii="Times New Roman"/>
          <w:b w:val="false"/>
          <w:i w:val="false"/>
          <w:color w:val="000000"/>
          <w:sz w:val="28"/>
        </w:rPr>
        <w:t xml:space="preserve">      9) в строке 910.00.009 указывается сумма налога, подлежащая уплате в бюджет по Упрощенной декларации, которая определяется как разница строк 910.00.005 и 910.00.008; </w:t>
      </w:r>
      <w:r>
        <w:br/>
      </w:r>
      <w:r>
        <w:rPr>
          <w:rFonts w:ascii="Times New Roman"/>
          <w:b w:val="false"/>
          <w:i w:val="false"/>
          <w:color w:val="000000"/>
          <w:sz w:val="28"/>
        </w:rPr>
        <w:t>
</w:t>
      </w:r>
      <w:r>
        <w:rPr>
          <w:rFonts w:ascii="Times New Roman"/>
          <w:b w:val="false"/>
          <w:i w:val="false"/>
          <w:color w:val="000000"/>
          <w:sz w:val="28"/>
        </w:rPr>
        <w:t xml:space="preserve">      10) в строке 910.00.010 указывается сумма индивидуального (корпоративного) подоходного налога, подлежащая уплате в бюджет, определяемая по формуле (910.00.009 х 0,5); </w:t>
      </w:r>
      <w:r>
        <w:br/>
      </w:r>
      <w:r>
        <w:rPr>
          <w:rFonts w:ascii="Times New Roman"/>
          <w:b w:val="false"/>
          <w:i w:val="false"/>
          <w:color w:val="000000"/>
          <w:sz w:val="28"/>
        </w:rPr>
        <w:t>
</w:t>
      </w:r>
      <w:r>
        <w:rPr>
          <w:rFonts w:ascii="Times New Roman"/>
          <w:b w:val="false"/>
          <w:i w:val="false"/>
          <w:color w:val="000000"/>
          <w:sz w:val="28"/>
        </w:rPr>
        <w:t xml:space="preserve">      11) в строке 910.00.011 указывается сумма социального налога, подлежащая уплате в бюджет, определяемая по формуле (910.00.009 х 0,5). </w:t>
      </w:r>
      <w:r>
        <w:br/>
      </w:r>
      <w:r>
        <w:rPr>
          <w:rFonts w:ascii="Times New Roman"/>
          <w:b w:val="false"/>
          <w:i w:val="false"/>
          <w:color w:val="000000"/>
          <w:sz w:val="28"/>
        </w:rPr>
        <w:t>
</w:t>
      </w:r>
      <w:r>
        <w:rPr>
          <w:rFonts w:ascii="Times New Roman"/>
          <w:b w:val="false"/>
          <w:i w:val="false"/>
          <w:color w:val="000000"/>
          <w:sz w:val="28"/>
        </w:rPr>
        <w:t xml:space="preserve">      9. Например: </w:t>
      </w:r>
      <w:r>
        <w:br/>
      </w:r>
      <w:r>
        <w:rPr>
          <w:rFonts w:ascii="Times New Roman"/>
          <w:b w:val="false"/>
          <w:i w:val="false"/>
          <w:color w:val="000000"/>
          <w:sz w:val="28"/>
        </w:rPr>
        <w:t>
</w:t>
      </w:r>
      <w:r>
        <w:rPr>
          <w:rFonts w:ascii="Times New Roman"/>
          <w:b w:val="false"/>
          <w:i w:val="false"/>
          <w:color w:val="000000"/>
          <w:sz w:val="28"/>
        </w:rPr>
        <w:t xml:space="preserve">      1) по строке 910.00.001 доход за отчетный налоговый период индивидуального предпринимателя составил 5 000 000 тенге; </w:t>
      </w:r>
      <w:r>
        <w:br/>
      </w:r>
      <w:r>
        <w:rPr>
          <w:rFonts w:ascii="Times New Roman"/>
          <w:b w:val="false"/>
          <w:i w:val="false"/>
          <w:color w:val="000000"/>
          <w:sz w:val="28"/>
        </w:rPr>
        <w:t>
</w:t>
      </w:r>
      <w:r>
        <w:rPr>
          <w:rFonts w:ascii="Times New Roman"/>
          <w:b w:val="false"/>
          <w:i w:val="false"/>
          <w:color w:val="000000"/>
          <w:sz w:val="28"/>
        </w:rPr>
        <w:t xml:space="preserve">      2) по строке 910.00.002А количество наемных работников в первом месяце отчетного налогового периода составило 20 человек; </w:t>
      </w:r>
      <w:r>
        <w:br/>
      </w:r>
      <w:r>
        <w:rPr>
          <w:rFonts w:ascii="Times New Roman"/>
          <w:b w:val="false"/>
          <w:i w:val="false"/>
          <w:color w:val="000000"/>
          <w:sz w:val="28"/>
        </w:rPr>
        <w:t>
</w:t>
      </w:r>
      <w:r>
        <w:rPr>
          <w:rFonts w:ascii="Times New Roman"/>
          <w:b w:val="false"/>
          <w:i w:val="false"/>
          <w:color w:val="000000"/>
          <w:sz w:val="28"/>
        </w:rPr>
        <w:t xml:space="preserve">      3) по строке 910.00.002В количество наемных работников во втором месяце отчетного налогового периода составило 15 человек; </w:t>
      </w:r>
      <w:r>
        <w:br/>
      </w:r>
      <w:r>
        <w:rPr>
          <w:rFonts w:ascii="Times New Roman"/>
          <w:b w:val="false"/>
          <w:i w:val="false"/>
          <w:color w:val="000000"/>
          <w:sz w:val="28"/>
        </w:rPr>
        <w:t>
</w:t>
      </w:r>
      <w:r>
        <w:rPr>
          <w:rFonts w:ascii="Times New Roman"/>
          <w:b w:val="false"/>
          <w:i w:val="false"/>
          <w:color w:val="000000"/>
          <w:sz w:val="28"/>
        </w:rPr>
        <w:t xml:space="preserve">      4) по строке 910.00.002С количество наемных работников в третьем месяце отчетного налогового периода составило 16 человек; </w:t>
      </w:r>
      <w:r>
        <w:br/>
      </w:r>
      <w:r>
        <w:rPr>
          <w:rFonts w:ascii="Times New Roman"/>
          <w:b w:val="false"/>
          <w:i w:val="false"/>
          <w:color w:val="000000"/>
          <w:sz w:val="28"/>
        </w:rPr>
        <w:t>
</w:t>
      </w:r>
      <w:r>
        <w:rPr>
          <w:rFonts w:ascii="Times New Roman"/>
          <w:b w:val="false"/>
          <w:i w:val="false"/>
          <w:color w:val="000000"/>
          <w:sz w:val="28"/>
        </w:rPr>
        <w:t xml:space="preserve">      5) по строке 910.00.003 среднесписочная численность работников составила 17 человек, включая самого индивидуального предпринимателя ((20 + 15 + 16) : 3 месяца); </w:t>
      </w:r>
      <w:r>
        <w:br/>
      </w:r>
      <w:r>
        <w:rPr>
          <w:rFonts w:ascii="Times New Roman"/>
          <w:b w:val="false"/>
          <w:i w:val="false"/>
          <w:color w:val="000000"/>
          <w:sz w:val="28"/>
        </w:rPr>
        <w:t>
</w:t>
      </w:r>
      <w:r>
        <w:rPr>
          <w:rFonts w:ascii="Times New Roman"/>
          <w:b w:val="false"/>
          <w:i w:val="false"/>
          <w:color w:val="000000"/>
          <w:sz w:val="28"/>
        </w:rPr>
        <w:t xml:space="preserve">      6) по строке 910.00.004 среднесписочная численность, превышающая предельную численность, составила 2 человека (17 - 15), где 17 человек - фактическая среднесписочная численность, 15 человек - предельная численность, установленная пунктом 2 статьи 376 Налогового кодекса; </w:t>
      </w:r>
      <w:r>
        <w:br/>
      </w:r>
      <w:r>
        <w:rPr>
          <w:rFonts w:ascii="Times New Roman"/>
          <w:b w:val="false"/>
          <w:i w:val="false"/>
          <w:color w:val="000000"/>
          <w:sz w:val="28"/>
        </w:rPr>
        <w:t>
</w:t>
      </w:r>
      <w:r>
        <w:rPr>
          <w:rFonts w:ascii="Times New Roman"/>
          <w:b w:val="false"/>
          <w:i w:val="false"/>
          <w:color w:val="000000"/>
          <w:sz w:val="28"/>
        </w:rPr>
        <w:t xml:space="preserve">      7) по строке 910.00.005 сумма исчисленного налога в соответствии с пунктом 2 статьи 377 Налогового кодекса составит 385000 тенге ((5000000 тенге - 3000000 тенге) х 11% + 165000 тенге); </w:t>
      </w:r>
      <w:r>
        <w:br/>
      </w:r>
      <w:r>
        <w:rPr>
          <w:rFonts w:ascii="Times New Roman"/>
          <w:b w:val="false"/>
          <w:i w:val="false"/>
          <w:color w:val="000000"/>
          <w:sz w:val="28"/>
        </w:rPr>
        <w:t>
</w:t>
      </w:r>
      <w:r>
        <w:rPr>
          <w:rFonts w:ascii="Times New Roman"/>
          <w:b w:val="false"/>
          <w:i w:val="false"/>
          <w:color w:val="000000"/>
          <w:sz w:val="28"/>
        </w:rPr>
        <w:t xml:space="preserve">      8) по строке 910.00.006 сумма налога с дохода, превышающего предельную сумму дохода, установленного пунктом 2 статьи 376 Налогового кодекса, составит 55000 тенге (385000 тенге - (4500000 тенге - 3000000 тенге) х 11% + 165000 тенге); </w:t>
      </w:r>
      <w:r>
        <w:br/>
      </w:r>
      <w:r>
        <w:rPr>
          <w:rFonts w:ascii="Times New Roman"/>
          <w:b w:val="false"/>
          <w:i w:val="false"/>
          <w:color w:val="000000"/>
          <w:sz w:val="28"/>
        </w:rPr>
        <w:t>
</w:t>
      </w:r>
      <w:r>
        <w:rPr>
          <w:rFonts w:ascii="Times New Roman"/>
          <w:b w:val="false"/>
          <w:i w:val="false"/>
          <w:color w:val="000000"/>
          <w:sz w:val="28"/>
        </w:rPr>
        <w:t xml:space="preserve">      9) по строке 910.00.007 среднемесячная заработная плата на одного наемного работника составила 12170 тенге, которая определена следующим образом: </w:t>
      </w:r>
      <w:r>
        <w:br/>
      </w:r>
      <w:r>
        <w:rPr>
          <w:rFonts w:ascii="Times New Roman"/>
          <w:b w:val="false"/>
          <w:i w:val="false"/>
          <w:color w:val="000000"/>
          <w:sz w:val="28"/>
        </w:rPr>
        <w:t>
</w:t>
      </w:r>
      <w:r>
        <w:rPr>
          <w:rFonts w:ascii="Times New Roman"/>
          <w:b w:val="false"/>
          <w:i w:val="false"/>
          <w:color w:val="000000"/>
          <w:sz w:val="28"/>
        </w:rPr>
        <w:t xml:space="preserve">      например, всего сумма начисленной заработной платы наемных работников за первый месяц отчетного налогового периода составила 238 000 тенге (30000 тенге + 105000 тенге + 18000 тенге + 40000 тенге + 45000 тенге), в том числе заработная плата трех человек составила по 10000 тенге (30000 тенге (3 х 10000 тенге), десяти человек по 10500 тенге (105000 (10 х 10500 тенге), двух человек по 9000 тенге (18000 (2 х 9000 тенге)), двух человек по 20000 тенге (40000 (2 х 20000 тенге)), и трех человек по 15000 тенге (45000 (3 х 15000 тенге)). </w:t>
      </w:r>
      <w:r>
        <w:br/>
      </w:r>
      <w:r>
        <w:rPr>
          <w:rFonts w:ascii="Times New Roman"/>
          <w:b w:val="false"/>
          <w:i w:val="false"/>
          <w:color w:val="000000"/>
          <w:sz w:val="28"/>
        </w:rPr>
        <w:t>
</w:t>
      </w:r>
      <w:r>
        <w:rPr>
          <w:rFonts w:ascii="Times New Roman"/>
          <w:b w:val="false"/>
          <w:i w:val="false"/>
          <w:color w:val="000000"/>
          <w:sz w:val="28"/>
        </w:rPr>
        <w:t xml:space="preserve">      Так, среднемесячная заработная плата на одного наемного работника за первый месяц отчетного налогового периода составила 11900 тенге (238000 : 20 человек), где 20 человек - количество наемных работников в первом месяце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Допустим, во втором месяце отчетного налогового периода сумма заработной платы на одного наемного работника составила - 12450 тенге, в третьем - 12160 тенге. </w:t>
      </w:r>
      <w:r>
        <w:br/>
      </w:r>
      <w:r>
        <w:rPr>
          <w:rFonts w:ascii="Times New Roman"/>
          <w:b w:val="false"/>
          <w:i w:val="false"/>
          <w:color w:val="000000"/>
          <w:sz w:val="28"/>
        </w:rPr>
        <w:t>
</w:t>
      </w:r>
      <w:r>
        <w:rPr>
          <w:rFonts w:ascii="Times New Roman"/>
          <w:b w:val="false"/>
          <w:i w:val="false"/>
          <w:color w:val="000000"/>
          <w:sz w:val="28"/>
        </w:rPr>
        <w:t xml:space="preserve">      Тогда, среднемесячная сумма заработной платы на одного наемного работника за отчетный налоговый период составила 12170 тенге ((11900 тенге + 12450 тенге + 12160 тенге) : 3 месяца). </w:t>
      </w:r>
      <w:r>
        <w:br/>
      </w:r>
      <w:r>
        <w:rPr>
          <w:rFonts w:ascii="Times New Roman"/>
          <w:b w:val="false"/>
          <w:i w:val="false"/>
          <w:color w:val="000000"/>
          <w:sz w:val="28"/>
        </w:rPr>
        <w:t>
</w:t>
      </w:r>
      <w:r>
        <w:rPr>
          <w:rFonts w:ascii="Times New Roman"/>
          <w:b w:val="false"/>
          <w:i w:val="false"/>
          <w:color w:val="000000"/>
          <w:sz w:val="28"/>
        </w:rPr>
        <w:t xml:space="preserve">      В нашем примере трехкратный минимальный размер месячной заработной платы установленный законодательным актом на 2001 год составил 10452 тенге (3484 тенге х 3). Так как, среднемесячная заработная плата на одного работника по итогам отчетного налогового периода превысила трехкратный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статьи 377 Налогового кодекса; </w:t>
      </w:r>
      <w:r>
        <w:br/>
      </w:r>
      <w:r>
        <w:rPr>
          <w:rFonts w:ascii="Times New Roman"/>
          <w:b w:val="false"/>
          <w:i w:val="false"/>
          <w:color w:val="000000"/>
          <w:sz w:val="28"/>
        </w:rPr>
        <w:t>
</w:t>
      </w:r>
      <w:r>
        <w:rPr>
          <w:rFonts w:ascii="Times New Roman"/>
          <w:b w:val="false"/>
          <w:i w:val="false"/>
          <w:color w:val="000000"/>
          <w:sz w:val="28"/>
        </w:rPr>
        <w:t xml:space="preserve">      10) по строке 910.00.008 уменьшенная сумма налога в зависимости от среднесписочной численности работников составит 74250 тенге ((385000 тенге - 55000 тенге) х (17 чел. - 2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w:t>
      </w:r>
      <w:r>
        <w:rPr>
          <w:rFonts w:ascii="Times New Roman"/>
          <w:b w:val="false"/>
          <w:i w:val="false"/>
          <w:color w:val="000000"/>
          <w:sz w:val="28"/>
        </w:rPr>
        <w:t xml:space="preserve">      11) по строке 910.00.009 сумма налога, подлежащая уплате в бюджет, составит 310750 тенге (385000 тенге - 74250 тенге); </w:t>
      </w:r>
      <w:r>
        <w:br/>
      </w:r>
      <w:r>
        <w:rPr>
          <w:rFonts w:ascii="Times New Roman"/>
          <w:b w:val="false"/>
          <w:i w:val="false"/>
          <w:color w:val="000000"/>
          <w:sz w:val="28"/>
        </w:rPr>
        <w:t>
</w:t>
      </w:r>
      <w:r>
        <w:rPr>
          <w:rFonts w:ascii="Times New Roman"/>
          <w:b w:val="false"/>
          <w:i w:val="false"/>
          <w:color w:val="000000"/>
          <w:sz w:val="28"/>
        </w:rPr>
        <w:t xml:space="preserve">      12) по строке 910.00.010 сумма индивидуального (корпоративного) подоходного налога составит 155375 тенге (310750 тенге х 0,5); </w:t>
      </w:r>
      <w:r>
        <w:br/>
      </w:r>
      <w:r>
        <w:rPr>
          <w:rFonts w:ascii="Times New Roman"/>
          <w:b w:val="false"/>
          <w:i w:val="false"/>
          <w:color w:val="000000"/>
          <w:sz w:val="28"/>
        </w:rPr>
        <w:t>
</w:t>
      </w:r>
      <w:r>
        <w:rPr>
          <w:rFonts w:ascii="Times New Roman"/>
          <w:b w:val="false"/>
          <w:i w:val="false"/>
          <w:color w:val="000000"/>
          <w:sz w:val="28"/>
        </w:rPr>
        <w:t xml:space="preserve">      13) по строке 910.00.011 сумма социального налога составит 155375 тенге (310750 тенге х 0,5). </w:t>
      </w:r>
      <w:r>
        <w:br/>
      </w:r>
      <w:r>
        <w:rPr>
          <w:rFonts w:ascii="Times New Roman"/>
          <w:b w:val="false"/>
          <w:i w:val="false"/>
          <w:color w:val="000000"/>
          <w:sz w:val="28"/>
        </w:rPr>
        <w:t>
</w:t>
      </w:r>
      <w:r>
        <w:rPr>
          <w:rFonts w:ascii="Times New Roman"/>
          <w:b w:val="false"/>
          <w:i w:val="false"/>
          <w:color w:val="000000"/>
          <w:sz w:val="28"/>
        </w:rPr>
        <w:t xml:space="preserve">      10. Упрощенная декларация подписывается и заверяется в соответствии со статьей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910.00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на получение патента </w:t>
      </w:r>
      <w:r>
        <w:br/>
      </w:r>
      <w:r>
        <w:rPr>
          <w:rFonts w:ascii="Times New Roman"/>
          <w:b w:val="false"/>
          <w:i w:val="false"/>
          <w:color w:val="000000"/>
          <w:sz w:val="28"/>
        </w:rPr>
        <w:t>
</w:t>
      </w:r>
      <w:r>
        <w:rPr>
          <w:rFonts w:ascii="Times New Roman"/>
          <w:b/>
          <w:i w:val="false"/>
          <w:color w:val="000080"/>
          <w:sz w:val="28"/>
        </w:rPr>
        <w:t xml:space="preserve">                 для индивидуальных предпринимателей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(далее - Заявление). </w:t>
      </w:r>
      <w:r>
        <w:br/>
      </w:r>
      <w:r>
        <w:rPr>
          <w:rFonts w:ascii="Times New Roman"/>
          <w:b w:val="false"/>
          <w:i w:val="false"/>
          <w:color w:val="000000"/>
          <w:sz w:val="28"/>
        </w:rPr>
        <w:t>
</w:t>
      </w:r>
      <w:r>
        <w:rPr>
          <w:rFonts w:ascii="Times New Roman"/>
          <w:b w:val="false"/>
          <w:i w:val="false"/>
          <w:color w:val="000000"/>
          <w:sz w:val="28"/>
        </w:rPr>
        <w:t xml:space="preserve">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w:t>
      </w:r>
      <w:r>
        <w:rPr>
          <w:rFonts w:ascii="Times New Roman"/>
          <w:b w:val="false"/>
          <w:i w:val="false"/>
          <w:color w:val="000000"/>
          <w:sz w:val="28"/>
        </w:rPr>
        <w:t xml:space="preserve">      3. При составлении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Заявление заполняется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Заявления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Заявления не заполняются.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w:t>
      </w:r>
    </w:p>
    <w:p>
      <w:pPr>
        <w:spacing w:after="0"/>
        <w:ind w:left="0"/>
        <w:jc w:val="both"/>
      </w:pPr>
      <w:r>
        <w:rPr>
          <w:rFonts w:ascii="Times New Roman"/>
          <w:b w:val="false"/>
          <w:i w:val="false"/>
          <w:color w:val="000000"/>
          <w:sz w:val="28"/>
        </w:rPr>
        <w:t xml:space="preserve">      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указывается код осуществляемого вида деятельности по Общему классификатору экономической деятельности (ОКЭД); </w:t>
      </w:r>
      <w:r>
        <w:br/>
      </w:r>
      <w:r>
        <w:rPr>
          <w:rFonts w:ascii="Times New Roman"/>
          <w:b w:val="false"/>
          <w:i w:val="false"/>
          <w:color w:val="000000"/>
          <w:sz w:val="28"/>
        </w:rPr>
        <w:t>
</w:t>
      </w:r>
      <w:r>
        <w:rPr>
          <w:rFonts w:ascii="Times New Roman"/>
          <w:b w:val="false"/>
          <w:i w:val="false"/>
          <w:color w:val="000000"/>
          <w:sz w:val="28"/>
        </w:rPr>
        <w:t xml:space="preserve">      3) в строке 3: </w:t>
      </w:r>
      <w:r>
        <w:br/>
      </w:r>
      <w:r>
        <w:rPr>
          <w:rFonts w:ascii="Times New Roman"/>
          <w:b w:val="false"/>
          <w:i w:val="false"/>
          <w:color w:val="000000"/>
          <w:sz w:val="28"/>
        </w:rPr>
        <w:t>
</w:t>
      </w:r>
      <w:r>
        <w:rPr>
          <w:rFonts w:ascii="Times New Roman"/>
          <w:b w:val="false"/>
          <w:i w:val="false"/>
          <w:color w:val="000000"/>
          <w:sz w:val="28"/>
        </w:rPr>
        <w:t xml:space="preserve">      в строке 3А указывается фамилия, имя, отчество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3В указывается фирменное наименование, в случае его наличия; </w:t>
      </w:r>
      <w:r>
        <w:br/>
      </w:r>
      <w:r>
        <w:rPr>
          <w:rFonts w:ascii="Times New Roman"/>
          <w:b w:val="false"/>
          <w:i w:val="false"/>
          <w:color w:val="000000"/>
          <w:sz w:val="28"/>
        </w:rPr>
        <w:t>
</w:t>
      </w:r>
      <w:r>
        <w:rPr>
          <w:rFonts w:ascii="Times New Roman"/>
          <w:b w:val="false"/>
          <w:i w:val="false"/>
          <w:color w:val="000000"/>
          <w:sz w:val="28"/>
        </w:rPr>
        <w:t xml:space="preserve">      4) в строке 4 указывается адрес местожительства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наименование города или района; </w:t>
      </w:r>
      <w:r>
        <w:br/>
      </w:r>
      <w:r>
        <w:rPr>
          <w:rFonts w:ascii="Times New Roman"/>
          <w:b w:val="false"/>
          <w:i w:val="false"/>
          <w:color w:val="000000"/>
          <w:sz w:val="28"/>
        </w:rPr>
        <w:t>
</w:t>
      </w:r>
      <w:r>
        <w:rPr>
          <w:rFonts w:ascii="Times New Roman"/>
          <w:b w:val="false"/>
          <w:i w:val="false"/>
          <w:color w:val="000000"/>
          <w:sz w:val="28"/>
        </w:rPr>
        <w:t xml:space="preserve">      в строке 4С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4D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в строке 4Е указывается номер дома; </w:t>
      </w:r>
      <w:r>
        <w:br/>
      </w:r>
      <w:r>
        <w:rPr>
          <w:rFonts w:ascii="Times New Roman"/>
          <w:b w:val="false"/>
          <w:i w:val="false"/>
          <w:color w:val="000000"/>
          <w:sz w:val="28"/>
        </w:rPr>
        <w:t>
</w:t>
      </w:r>
      <w:r>
        <w:rPr>
          <w:rFonts w:ascii="Times New Roman"/>
          <w:b w:val="false"/>
          <w:i w:val="false"/>
          <w:color w:val="000000"/>
          <w:sz w:val="28"/>
        </w:rPr>
        <w:t xml:space="preserve">      в строке 4F указывается номер квартиры;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соответствующий код валюты. </w:t>
      </w:r>
      <w:r>
        <w:br/>
      </w:r>
      <w:r>
        <w:rPr>
          <w:rFonts w:ascii="Times New Roman"/>
          <w:b w:val="false"/>
          <w:i w:val="false"/>
          <w:color w:val="000000"/>
          <w:sz w:val="28"/>
        </w:rPr>
        <w:t>
</w:t>
      </w:r>
      <w:r>
        <w:rPr>
          <w:rFonts w:ascii="Times New Roman"/>
          <w:b w:val="false"/>
          <w:i w:val="false"/>
          <w:color w:val="000000"/>
          <w:sz w:val="28"/>
        </w:rPr>
        <w:t xml:space="preserve">      8. В разделе "Сведения для получения патента": </w:t>
      </w:r>
      <w:r>
        <w:br/>
      </w:r>
      <w:r>
        <w:rPr>
          <w:rFonts w:ascii="Times New Roman"/>
          <w:b w:val="false"/>
          <w:i w:val="false"/>
          <w:color w:val="000000"/>
          <w:sz w:val="28"/>
        </w:rPr>
        <w:t>
</w:t>
      </w:r>
      <w:r>
        <w:rPr>
          <w:rFonts w:ascii="Times New Roman"/>
          <w:b w:val="false"/>
          <w:i w:val="false"/>
          <w:color w:val="000000"/>
          <w:sz w:val="28"/>
        </w:rPr>
        <w:t xml:space="preserve">      1) в строке 912.00.001 указывается вид осуществляемой деятельности; </w:t>
      </w:r>
      <w:r>
        <w:br/>
      </w:r>
      <w:r>
        <w:rPr>
          <w:rFonts w:ascii="Times New Roman"/>
          <w:b w:val="false"/>
          <w:i w:val="false"/>
          <w:color w:val="000000"/>
          <w:sz w:val="28"/>
        </w:rPr>
        <w:t>
</w:t>
      </w:r>
      <w:r>
        <w:rPr>
          <w:rFonts w:ascii="Times New Roman"/>
          <w:b w:val="false"/>
          <w:i w:val="false"/>
          <w:color w:val="000000"/>
          <w:sz w:val="28"/>
        </w:rPr>
        <w:t xml:space="preserve">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w:t>
      </w:r>
      <w:r>
        <w:rPr>
          <w:rFonts w:ascii="Times New Roman"/>
          <w:b w:val="false"/>
          <w:i w:val="false"/>
          <w:color w:val="000000"/>
          <w:sz w:val="28"/>
        </w:rPr>
        <w:t xml:space="preserve">      в строке 912.00.002А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912.00.002В указывается наименование города или района; </w:t>
      </w:r>
      <w:r>
        <w:br/>
      </w:r>
      <w:r>
        <w:rPr>
          <w:rFonts w:ascii="Times New Roman"/>
          <w:b w:val="false"/>
          <w:i w:val="false"/>
          <w:color w:val="000000"/>
          <w:sz w:val="28"/>
        </w:rPr>
        <w:t>
</w:t>
      </w:r>
      <w:r>
        <w:rPr>
          <w:rFonts w:ascii="Times New Roman"/>
          <w:b w:val="false"/>
          <w:i w:val="false"/>
          <w:color w:val="000000"/>
          <w:sz w:val="28"/>
        </w:rPr>
        <w:t xml:space="preserve">      в строке 912.00.002С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912.00.002D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в строке 912.00.002Е указывается номер дома; </w:t>
      </w:r>
      <w:r>
        <w:br/>
      </w:r>
      <w:r>
        <w:rPr>
          <w:rFonts w:ascii="Times New Roman"/>
          <w:b w:val="false"/>
          <w:i w:val="false"/>
          <w:color w:val="000000"/>
          <w:sz w:val="28"/>
        </w:rPr>
        <w:t>
</w:t>
      </w:r>
      <w:r>
        <w:rPr>
          <w:rFonts w:ascii="Times New Roman"/>
          <w:b w:val="false"/>
          <w:i w:val="false"/>
          <w:color w:val="000000"/>
          <w:sz w:val="28"/>
        </w:rPr>
        <w:t xml:space="preserve">      в строке 912.00.002F указывается номер квартиры; </w:t>
      </w:r>
      <w:r>
        <w:br/>
      </w:r>
      <w:r>
        <w:rPr>
          <w:rFonts w:ascii="Times New Roman"/>
          <w:b w:val="false"/>
          <w:i w:val="false"/>
          <w:color w:val="000000"/>
          <w:sz w:val="28"/>
        </w:rPr>
        <w:t>
</w:t>
      </w:r>
      <w:r>
        <w:rPr>
          <w:rFonts w:ascii="Times New Roman"/>
          <w:b w:val="false"/>
          <w:i w:val="false"/>
          <w:color w:val="000000"/>
          <w:sz w:val="28"/>
        </w:rPr>
        <w:t xml:space="preserve">      строка 912.00.002G заполняется при осуществлении предпринимательской деятельности в универмагах, супермаркетах и т.д. </w:t>
      </w:r>
      <w:r>
        <w:br/>
      </w:r>
      <w:r>
        <w:rPr>
          <w:rFonts w:ascii="Times New Roman"/>
          <w:b w:val="false"/>
          <w:i w:val="false"/>
          <w:color w:val="000000"/>
          <w:sz w:val="28"/>
        </w:rPr>
        <w:t>
</w:t>
      </w:r>
      <w:r>
        <w:rPr>
          <w:rFonts w:ascii="Times New Roman"/>
          <w:b w:val="false"/>
          <w:i w:val="false"/>
          <w:color w:val="000000"/>
          <w:sz w:val="28"/>
        </w:rPr>
        <w:t xml:space="preserve">      При этом в строке указывается наименование универмага, супермаркета и т.д., и номер или наименование отдела; </w:t>
      </w:r>
      <w:r>
        <w:br/>
      </w:r>
      <w:r>
        <w:rPr>
          <w:rFonts w:ascii="Times New Roman"/>
          <w:b w:val="false"/>
          <w:i w:val="false"/>
          <w:color w:val="000000"/>
          <w:sz w:val="28"/>
        </w:rPr>
        <w:t>
</w:t>
      </w:r>
      <w:r>
        <w:rPr>
          <w:rFonts w:ascii="Times New Roman"/>
          <w:b w:val="false"/>
          <w:i w:val="false"/>
          <w:color w:val="000000"/>
          <w:sz w:val="28"/>
        </w:rPr>
        <w:t xml:space="preserve">      3) в строке 912.00.003 указывается срок осуществления деятельности по получаемому патенту; </w:t>
      </w:r>
      <w:r>
        <w:br/>
      </w:r>
      <w:r>
        <w:rPr>
          <w:rFonts w:ascii="Times New Roman"/>
          <w:b w:val="false"/>
          <w:i w:val="false"/>
          <w:color w:val="000000"/>
          <w:sz w:val="28"/>
        </w:rPr>
        <w:t>
</w:t>
      </w:r>
      <w:r>
        <w:rPr>
          <w:rFonts w:ascii="Times New Roman"/>
          <w:b w:val="false"/>
          <w:i w:val="false"/>
          <w:color w:val="000000"/>
          <w:sz w:val="28"/>
        </w:rPr>
        <w:t xml:space="preserve">      4) в строке 912.00.004 указывается сумма предполагаемого дохода;  </w:t>
      </w:r>
      <w:r>
        <w:br/>
      </w:r>
      <w:r>
        <w:rPr>
          <w:rFonts w:ascii="Times New Roman"/>
          <w:b w:val="false"/>
          <w:i w:val="false"/>
          <w:color w:val="000000"/>
          <w:sz w:val="28"/>
        </w:rPr>
        <w:t>
</w:t>
      </w:r>
      <w:r>
        <w:rPr>
          <w:rFonts w:ascii="Times New Roman"/>
          <w:b w:val="false"/>
          <w:i w:val="false"/>
          <w:color w:val="000000"/>
          <w:sz w:val="28"/>
        </w:rPr>
        <w:t xml:space="preserve">      5) в строке 912.00.005 указывается сумма налогов, подлежащая уплате в бюджет, определяемая в соответствии со статьей 375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912.00.005А указывается сумма индивидуального подоходного налога, подлежащая уплате в бюджет; </w:t>
      </w:r>
      <w:r>
        <w:br/>
      </w:r>
      <w:r>
        <w:rPr>
          <w:rFonts w:ascii="Times New Roman"/>
          <w:b w:val="false"/>
          <w:i w:val="false"/>
          <w:color w:val="000000"/>
          <w:sz w:val="28"/>
        </w:rPr>
        <w:t>
</w:t>
      </w:r>
      <w:r>
        <w:rPr>
          <w:rFonts w:ascii="Times New Roman"/>
          <w:b w:val="false"/>
          <w:i w:val="false"/>
          <w:color w:val="000000"/>
          <w:sz w:val="28"/>
        </w:rPr>
        <w:t xml:space="preserve">      в строке 912.00.005В указывается сумма социального налога, подлежащая уплате в бюджет. </w:t>
      </w:r>
      <w:r>
        <w:br/>
      </w:r>
      <w:r>
        <w:rPr>
          <w:rFonts w:ascii="Times New Roman"/>
          <w:b w:val="false"/>
          <w:i w:val="false"/>
          <w:color w:val="000000"/>
          <w:sz w:val="28"/>
        </w:rPr>
        <w:t>
</w:t>
      </w:r>
      <w:r>
        <w:rPr>
          <w:rFonts w:ascii="Times New Roman"/>
          <w:b w:val="false"/>
          <w:i w:val="false"/>
          <w:color w:val="000000"/>
          <w:sz w:val="28"/>
        </w:rPr>
        <w:t xml:space="preserve">      9. Раздел "Сведения о лицензии" заполняется при осуществлении деятельности, подлежащей лицензированию: </w:t>
      </w:r>
      <w:r>
        <w:br/>
      </w:r>
      <w:r>
        <w:rPr>
          <w:rFonts w:ascii="Times New Roman"/>
          <w:b w:val="false"/>
          <w:i w:val="false"/>
          <w:color w:val="000000"/>
          <w:sz w:val="28"/>
        </w:rPr>
        <w:t>
</w:t>
      </w:r>
      <w:r>
        <w:rPr>
          <w:rFonts w:ascii="Times New Roman"/>
          <w:b w:val="false"/>
          <w:i w:val="false"/>
          <w:color w:val="000000"/>
          <w:sz w:val="28"/>
        </w:rPr>
        <w:t xml:space="preserve">      в строке 912.00.006 указываются сведения о лицензии: </w:t>
      </w:r>
      <w:r>
        <w:br/>
      </w:r>
      <w:r>
        <w:rPr>
          <w:rFonts w:ascii="Times New Roman"/>
          <w:b w:val="false"/>
          <w:i w:val="false"/>
          <w:color w:val="000000"/>
          <w:sz w:val="28"/>
        </w:rPr>
        <w:t>
</w:t>
      </w:r>
      <w:r>
        <w:rPr>
          <w:rFonts w:ascii="Times New Roman"/>
          <w:b w:val="false"/>
          <w:i w:val="false"/>
          <w:color w:val="000000"/>
          <w:sz w:val="28"/>
        </w:rPr>
        <w:t xml:space="preserve">      в строке 912.00.006А указывается вид деятельности, на осуществление которой выдана лицензия; </w:t>
      </w:r>
      <w:r>
        <w:br/>
      </w:r>
      <w:r>
        <w:rPr>
          <w:rFonts w:ascii="Times New Roman"/>
          <w:b w:val="false"/>
          <w:i w:val="false"/>
          <w:color w:val="000000"/>
          <w:sz w:val="28"/>
        </w:rPr>
        <w:t>
</w:t>
      </w:r>
      <w:r>
        <w:rPr>
          <w:rFonts w:ascii="Times New Roman"/>
          <w:b w:val="false"/>
          <w:i w:val="false"/>
          <w:color w:val="000000"/>
          <w:sz w:val="28"/>
        </w:rPr>
        <w:t xml:space="preserve">      в строке 912.00.006В производится отметка соответствующего вида лицензии; </w:t>
      </w:r>
      <w:r>
        <w:br/>
      </w:r>
      <w:r>
        <w:rPr>
          <w:rFonts w:ascii="Times New Roman"/>
          <w:b w:val="false"/>
          <w:i w:val="false"/>
          <w:color w:val="000000"/>
          <w:sz w:val="28"/>
        </w:rPr>
        <w:t>
</w:t>
      </w:r>
      <w:r>
        <w:rPr>
          <w:rFonts w:ascii="Times New Roman"/>
          <w:b w:val="false"/>
          <w:i w:val="false"/>
          <w:color w:val="000000"/>
          <w:sz w:val="28"/>
        </w:rPr>
        <w:t xml:space="preserve">      в строке 912.00.006С указывается номер лицензии; </w:t>
      </w:r>
      <w:r>
        <w:br/>
      </w:r>
      <w:r>
        <w:rPr>
          <w:rFonts w:ascii="Times New Roman"/>
          <w:b w:val="false"/>
          <w:i w:val="false"/>
          <w:color w:val="000000"/>
          <w:sz w:val="28"/>
        </w:rPr>
        <w:t>
</w:t>
      </w:r>
      <w:r>
        <w:rPr>
          <w:rFonts w:ascii="Times New Roman"/>
          <w:b w:val="false"/>
          <w:i w:val="false"/>
          <w:color w:val="000000"/>
          <w:sz w:val="28"/>
        </w:rPr>
        <w:t xml:space="preserve">      в строке 912.00.006D указывается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строке 912.00.006Е указываются признаки лицензии (по субъектам, по территориальной сфере действия) в соответствии со статьей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17 апреля 1995 года N 2200 "О лицензировании", за исключением указанных в строке 912.00.006В. </w:t>
      </w:r>
      <w:r>
        <w:br/>
      </w:r>
      <w:r>
        <w:rPr>
          <w:rFonts w:ascii="Times New Roman"/>
          <w:b w:val="false"/>
          <w:i w:val="false"/>
          <w:color w:val="000000"/>
          <w:sz w:val="28"/>
        </w:rPr>
        <w:t>
</w:t>
      </w:r>
      <w:r>
        <w:rPr>
          <w:rFonts w:ascii="Times New Roman"/>
          <w:b w:val="false"/>
          <w:i w:val="false"/>
          <w:color w:val="000000"/>
          <w:sz w:val="28"/>
        </w:rPr>
        <w:t xml:space="preserve">      10. В разделе "Дополнительная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xml:space="preserve">      1) в строке 912.00.007 указываются сведения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912.00.007А указывается серия свидетельства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912.00.007В указывается номер свидетельства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912.00.007С указывается дата выдачи свидетельства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2) строка 912.00.008 заполняется в случае, если индивидуальный предприниматель состоит на учете в налоговом органе в качестве плательщика НДС: </w:t>
      </w:r>
      <w:r>
        <w:br/>
      </w:r>
      <w:r>
        <w:rPr>
          <w:rFonts w:ascii="Times New Roman"/>
          <w:b w:val="false"/>
          <w:i w:val="false"/>
          <w:color w:val="000000"/>
          <w:sz w:val="28"/>
        </w:rPr>
        <w:t>
</w:t>
      </w:r>
      <w:r>
        <w:rPr>
          <w:rFonts w:ascii="Times New Roman"/>
          <w:b w:val="false"/>
          <w:i w:val="false"/>
          <w:color w:val="000000"/>
          <w:sz w:val="28"/>
        </w:rPr>
        <w:t xml:space="preserve">      в строке 912.00.008А указывается серия свидетельства о постановке на учет по НДС; </w:t>
      </w:r>
      <w:r>
        <w:br/>
      </w:r>
      <w:r>
        <w:rPr>
          <w:rFonts w:ascii="Times New Roman"/>
          <w:b w:val="false"/>
          <w:i w:val="false"/>
          <w:color w:val="000000"/>
          <w:sz w:val="28"/>
        </w:rPr>
        <w:t>
</w:t>
      </w:r>
      <w:r>
        <w:rPr>
          <w:rFonts w:ascii="Times New Roman"/>
          <w:b w:val="false"/>
          <w:i w:val="false"/>
          <w:color w:val="000000"/>
          <w:sz w:val="28"/>
        </w:rPr>
        <w:t xml:space="preserve">      в строке 912.00.008В указывается номер свидетельства о постановке на учет по НДС; </w:t>
      </w:r>
      <w:r>
        <w:br/>
      </w:r>
      <w:r>
        <w:rPr>
          <w:rFonts w:ascii="Times New Roman"/>
          <w:b w:val="false"/>
          <w:i w:val="false"/>
          <w:color w:val="000000"/>
          <w:sz w:val="28"/>
        </w:rPr>
        <w:t>
</w:t>
      </w:r>
      <w:r>
        <w:rPr>
          <w:rFonts w:ascii="Times New Roman"/>
          <w:b w:val="false"/>
          <w:i w:val="false"/>
          <w:color w:val="000000"/>
          <w:sz w:val="28"/>
        </w:rPr>
        <w:t xml:space="preserve">      в строке 912.00.008С указывается дата постановки на учет по НДС.    </w:t>
      </w:r>
      <w:r>
        <w:br/>
      </w:r>
      <w:r>
        <w:rPr>
          <w:rFonts w:ascii="Times New Roman"/>
          <w:b w:val="false"/>
          <w:i w:val="false"/>
          <w:color w:val="000000"/>
          <w:sz w:val="28"/>
        </w:rPr>
        <w:t>
</w:t>
      </w:r>
      <w:r>
        <w:rPr>
          <w:rFonts w:ascii="Times New Roman"/>
          <w:b w:val="false"/>
          <w:i w:val="false"/>
          <w:color w:val="000000"/>
          <w:sz w:val="28"/>
        </w:rPr>
        <w:t xml:space="preserve">      11. Заявление подписывается и заверяется в соответствии со статьей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912.00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 т 18 сентября 2001 г.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Декларации по единому земельному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Декларации по единому земельному налогу,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Декларации по единому земельному налогу по форме 920.00 (далее - Декларация по форме 920.00); </w:t>
      </w:r>
      <w:r>
        <w:br/>
      </w:r>
      <w:r>
        <w:rPr>
          <w:rFonts w:ascii="Times New Roman"/>
          <w:b w:val="false"/>
          <w:i w:val="false"/>
          <w:color w:val="000000"/>
          <w:sz w:val="28"/>
        </w:rPr>
        <w:t>
</w:t>
      </w:r>
      <w:r>
        <w:rPr>
          <w:rFonts w:ascii="Times New Roman"/>
          <w:b w:val="false"/>
          <w:i w:val="false"/>
          <w:color w:val="000000"/>
          <w:sz w:val="28"/>
        </w:rPr>
        <w:t xml:space="preserve">      2) приложения 1 к Декларации по единому земельному налогу по земельному участку, имеющемуся на праве частной собственности, постоянного и (или) временного первичного землепользования по форме 920.01 (далее - приложение по форме 920.01); </w:t>
      </w:r>
      <w:r>
        <w:br/>
      </w:r>
      <w:r>
        <w:rPr>
          <w:rFonts w:ascii="Times New Roman"/>
          <w:b w:val="false"/>
          <w:i w:val="false"/>
          <w:color w:val="000000"/>
          <w:sz w:val="28"/>
        </w:rPr>
        <w:t>
</w:t>
      </w:r>
      <w:r>
        <w:rPr>
          <w:rFonts w:ascii="Times New Roman"/>
          <w:b w:val="false"/>
          <w:i w:val="false"/>
          <w:color w:val="000000"/>
          <w:sz w:val="28"/>
        </w:rPr>
        <w:t xml:space="preserve">      3) приложения 2 к Декларации по единому земельному налогу по земельному участку, имеющемуся на праве вторичного землепользования по форме 920.02 (далее - приложение по форме 920.02); </w:t>
      </w:r>
      <w:r>
        <w:br/>
      </w:r>
      <w:r>
        <w:rPr>
          <w:rFonts w:ascii="Times New Roman"/>
          <w:b w:val="false"/>
          <w:i w:val="false"/>
          <w:color w:val="000000"/>
          <w:sz w:val="28"/>
        </w:rPr>
        <w:t>
</w:t>
      </w:r>
      <w:r>
        <w:rPr>
          <w:rFonts w:ascii="Times New Roman"/>
          <w:b w:val="false"/>
          <w:i w:val="false"/>
          <w:color w:val="000000"/>
          <w:sz w:val="28"/>
        </w:rPr>
        <w:t xml:space="preserve">      4) приложения 3 к Декларации по единому земельному налогу по земельному участку, переданному в аренду другому крестьянскому (фермерскому) хозяйству по форме 920.03 (далее - приложение по форме 920.03). </w:t>
      </w:r>
      <w:r>
        <w:br/>
      </w:r>
      <w:r>
        <w:rPr>
          <w:rFonts w:ascii="Times New Roman"/>
          <w:b w:val="false"/>
          <w:i w:val="false"/>
          <w:color w:val="000000"/>
          <w:sz w:val="28"/>
        </w:rPr>
        <w:t>
</w:t>
      </w:r>
      <w:r>
        <w:rPr>
          <w:rFonts w:ascii="Times New Roman"/>
          <w:b w:val="false"/>
          <w:i w:val="false"/>
          <w:color w:val="000000"/>
          <w:sz w:val="28"/>
        </w:rPr>
        <w:t xml:space="preserve">      2. Декларация по форме 920.00 предназначена для декларирования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920.01 предназначено для исчисления единого земельного налога по всем земельным участкам, имеющимся у хозяйства на праве частной собственности, постоянного и (или) временного первичного землепользования, без вычета земельных участков, переданных в аренду.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920.02 предназначено для исчисления единого земельного налога по земельным участкам на праве вторичного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920.03 предназначено для исчисления единого земельного налога по земельным участкам хозяйства, переданным в аренду другому крестьянскому (фермерскому) хозяйству. </w:t>
      </w:r>
      <w:r>
        <w:br/>
      </w:r>
      <w:r>
        <w:rPr>
          <w:rFonts w:ascii="Times New Roman"/>
          <w:b w:val="false"/>
          <w:i w:val="false"/>
          <w:color w:val="000000"/>
          <w:sz w:val="28"/>
        </w:rPr>
        <w:t>
</w:t>
      </w:r>
      <w:r>
        <w:rPr>
          <w:rFonts w:ascii="Times New Roman"/>
          <w:b w:val="false"/>
          <w:i w:val="false"/>
          <w:color w:val="000000"/>
          <w:sz w:val="28"/>
        </w:rPr>
        <w:t xml:space="preserve">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соответствующих приложений по формам 920.01, 920.02, 920.03.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Декларации по форме 920.00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производство зерновых,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|производст-|выращивание|разведе- |добыча   | </w:t>
      </w:r>
      <w:r>
        <w:br/>
      </w:r>
      <w:r>
        <w:rPr>
          <w:rFonts w:ascii="Times New Roman"/>
          <w:b w:val="false"/>
          <w:i w:val="false"/>
          <w:color w:val="000000"/>
          <w:sz w:val="28"/>
        </w:rPr>
        <w:t>
</w:t>
      </w:r>
      <w:r>
        <w:rPr>
          <w:rFonts w:ascii="Times New Roman"/>
          <w:b w:val="false"/>
          <w:i w:val="false"/>
          <w:color w:val="000000"/>
          <w:sz w:val="28"/>
        </w:rPr>
        <w:t xml:space="preserve">            |      |        |во зерно-  |картофеля и|ние круп-|песка и  | </w:t>
      </w:r>
      <w:r>
        <w:br/>
      </w:r>
      <w:r>
        <w:rPr>
          <w:rFonts w:ascii="Times New Roman"/>
          <w:b w:val="false"/>
          <w:i w:val="false"/>
          <w:color w:val="000000"/>
          <w:sz w:val="28"/>
        </w:rPr>
        <w:t>
</w:t>
      </w:r>
      <w:r>
        <w:rPr>
          <w:rFonts w:ascii="Times New Roman"/>
          <w:b w:val="false"/>
          <w:i w:val="false"/>
          <w:color w:val="000000"/>
          <w:sz w:val="28"/>
        </w:rPr>
        <w:t xml:space="preserve">            |      |        |вых        |посадочного|ного ро- |гравия   | </w:t>
      </w:r>
      <w:r>
        <w:br/>
      </w:r>
      <w:r>
        <w:rPr>
          <w:rFonts w:ascii="Times New Roman"/>
          <w:b w:val="false"/>
          <w:i w:val="false"/>
          <w:color w:val="000000"/>
          <w:sz w:val="28"/>
        </w:rPr>
        <w:t>
</w:t>
      </w:r>
      <w:r>
        <w:rPr>
          <w:rFonts w:ascii="Times New Roman"/>
          <w:b w:val="false"/>
          <w:i w:val="false"/>
          <w:color w:val="000000"/>
          <w:sz w:val="28"/>
        </w:rPr>
        <w:t xml:space="preserve">            |      |        |           |материала  |гатого   |         | </w:t>
      </w:r>
      <w:r>
        <w:br/>
      </w:r>
      <w:r>
        <w:rPr>
          <w:rFonts w:ascii="Times New Roman"/>
          <w:b w:val="false"/>
          <w:i w:val="false"/>
          <w:color w:val="000000"/>
          <w:sz w:val="28"/>
        </w:rPr>
        <w:t>
</w:t>
      </w:r>
      <w:r>
        <w:rPr>
          <w:rFonts w:ascii="Times New Roman"/>
          <w:b w:val="false"/>
          <w:i w:val="false"/>
          <w:color w:val="000000"/>
          <w:sz w:val="28"/>
        </w:rPr>
        <w:t xml:space="preserve">            |      |        |           |           |скота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01111  |код 01112  |код 01210|код 14210|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0 1 1 1 1 В  0 1 1 1 2  С  0 1 2 1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производства зерновых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Декларации по форме 920.00;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10.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920.00.001 указывается сумма единого земельного налога, подлежащая уплате за отчетный налоговый период, которая определяется по формуле (920.00.02 + 920.00.03 - 920.00.004); </w:t>
      </w:r>
      <w:r>
        <w:br/>
      </w:r>
      <w:r>
        <w:rPr>
          <w:rFonts w:ascii="Times New Roman"/>
          <w:b w:val="false"/>
          <w:i w:val="false"/>
          <w:color w:val="000000"/>
          <w:sz w:val="28"/>
        </w:rPr>
        <w:t>
</w:t>
      </w:r>
      <w:r>
        <w:rPr>
          <w:rFonts w:ascii="Times New Roman"/>
          <w:b w:val="false"/>
          <w:i w:val="false"/>
          <w:color w:val="000000"/>
          <w:sz w:val="28"/>
        </w:rPr>
        <w:t xml:space="preserve">      2) в строке 920.00.002 указывается сумма единого земельного налога по земельным участкам, имеющимся на праве частной собственности, постоянного и (или) временного первичного землепользования, которая переносится из строки 920.01.004 приложения по форме 920.01. В случае, если налогоплательщиком заполняется несколько листов приложения по форме 920.01, в данной строке указывается общая сумма единого земельного налога по всем земельным участкам, определяемая суммированием показателей строк 920.01.004 всех листов приложения по форме 920.01; </w:t>
      </w:r>
      <w:r>
        <w:br/>
      </w:r>
      <w:r>
        <w:rPr>
          <w:rFonts w:ascii="Times New Roman"/>
          <w:b w:val="false"/>
          <w:i w:val="false"/>
          <w:color w:val="000000"/>
          <w:sz w:val="28"/>
        </w:rPr>
        <w:t>
</w:t>
      </w:r>
      <w:r>
        <w:rPr>
          <w:rFonts w:ascii="Times New Roman"/>
          <w:b w:val="false"/>
          <w:i w:val="false"/>
          <w:color w:val="000000"/>
          <w:sz w:val="28"/>
        </w:rPr>
        <w:t xml:space="preserve">      3) в строке 920.00.003 указывается сумма единого земельного налога по земельным участкам на праве вторичного землепользования, которая переносится из строки 920.02.004 приложения по форме 920.02. В случае, если налогоплательщиком заполняется несколько листов приложения по форме 920.02, в данной строке указывается общая сумма единого земельного налога по всем земельным участкам, определяемая суммированием показателей строк 920.02.004 всех листов приложения по форме 920.02; </w:t>
      </w:r>
      <w:r>
        <w:br/>
      </w:r>
      <w:r>
        <w:rPr>
          <w:rFonts w:ascii="Times New Roman"/>
          <w:b w:val="false"/>
          <w:i w:val="false"/>
          <w:color w:val="000000"/>
          <w:sz w:val="28"/>
        </w:rPr>
        <w:t>
</w:t>
      </w:r>
      <w:r>
        <w:rPr>
          <w:rFonts w:ascii="Times New Roman"/>
          <w:b w:val="false"/>
          <w:i w:val="false"/>
          <w:color w:val="000000"/>
          <w:sz w:val="28"/>
        </w:rPr>
        <w:t xml:space="preserve">      4) в строке 920.00.004 указывается сумма единого земельного налога по земельным участкам, переданным в аренду, которая переносится из строки 920.03.004 приложения по форме 920.03. В случае, если налогоплательщиком заполняется несколько листов приложения по форме 920.03, в данной строке указывается общая сумма единого земельного налога по всем земельным участкам, определяемая суммированием показателей строк 920.03.004 всех листов приложения по форме 920.03. </w:t>
      </w:r>
      <w:r>
        <w:br/>
      </w:r>
      <w:r>
        <w:rPr>
          <w:rFonts w:ascii="Times New Roman"/>
          <w:b w:val="false"/>
          <w:i w:val="false"/>
          <w:color w:val="000000"/>
          <w:sz w:val="28"/>
        </w:rPr>
        <w:t>
</w:t>
      </w:r>
      <w:r>
        <w:rPr>
          <w:rFonts w:ascii="Times New Roman"/>
          <w:b w:val="false"/>
          <w:i w:val="false"/>
          <w:color w:val="000000"/>
          <w:sz w:val="28"/>
        </w:rPr>
        <w:t xml:space="preserve">      11. В разделе "Расчеты по единому земельному налогу": </w:t>
      </w:r>
      <w:r>
        <w:br/>
      </w:r>
      <w:r>
        <w:rPr>
          <w:rFonts w:ascii="Times New Roman"/>
          <w:b w:val="false"/>
          <w:i w:val="false"/>
          <w:color w:val="000000"/>
          <w:sz w:val="28"/>
        </w:rPr>
        <w:t>
</w:t>
      </w:r>
      <w:r>
        <w:rPr>
          <w:rFonts w:ascii="Times New Roman"/>
          <w:b w:val="false"/>
          <w:i w:val="false"/>
          <w:color w:val="000000"/>
          <w:sz w:val="28"/>
        </w:rPr>
        <w:t xml:space="preserve">      1) в строке 920.00.005 указывается сумма текущего платежа по единому земельному налогу, которая переносится из строки 921.00.005 Расчета текущего платежа по единому земельному налогу по форме 921.00; </w:t>
      </w:r>
      <w:r>
        <w:br/>
      </w:r>
      <w:r>
        <w:rPr>
          <w:rFonts w:ascii="Times New Roman"/>
          <w:b w:val="false"/>
          <w:i w:val="false"/>
          <w:color w:val="000000"/>
          <w:sz w:val="28"/>
        </w:rPr>
        <w:t>
</w:t>
      </w:r>
      <w:r>
        <w:rPr>
          <w:rFonts w:ascii="Times New Roman"/>
          <w:b w:val="false"/>
          <w:i w:val="false"/>
          <w:color w:val="000000"/>
          <w:sz w:val="28"/>
        </w:rPr>
        <w:t xml:space="preserve">      2) строка 920.00.006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(920.00.001 - 920.00.005); </w:t>
      </w:r>
      <w:r>
        <w:br/>
      </w:r>
      <w:r>
        <w:rPr>
          <w:rFonts w:ascii="Times New Roman"/>
          <w:b w:val="false"/>
          <w:i w:val="false"/>
          <w:color w:val="000000"/>
          <w:sz w:val="28"/>
        </w:rPr>
        <w:t>
</w:t>
      </w:r>
      <w:r>
        <w:rPr>
          <w:rFonts w:ascii="Times New Roman"/>
          <w:b w:val="false"/>
          <w:i w:val="false"/>
          <w:color w:val="000000"/>
          <w:sz w:val="28"/>
        </w:rPr>
        <w:t xml:space="preserve">      3) строка 920.00.007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920.00.007 указывается сумма единого земельного налога, подлежащего уменьшению по Декларации по форме 920.00, определяемая по формуле (920.00.005 - 920.00.001). </w:t>
      </w:r>
      <w:r>
        <w:br/>
      </w:r>
      <w:r>
        <w:rPr>
          <w:rFonts w:ascii="Times New Roman"/>
          <w:b w:val="false"/>
          <w:i w:val="false"/>
          <w:color w:val="000000"/>
          <w:sz w:val="28"/>
        </w:rPr>
        <w:t>
</w:t>
      </w:r>
      <w:r>
        <w:rPr>
          <w:rFonts w:ascii="Times New Roman"/>
          <w:b w:val="false"/>
          <w:i w:val="false"/>
          <w:color w:val="000000"/>
          <w:sz w:val="28"/>
        </w:rPr>
        <w:t xml:space="preserve">     12. Декларация по форме 920.00 подписывается и заверяется в соответствии со статьей 69 Налогового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920.01 </w:t>
      </w:r>
    </w:p>
    <w:p>
      <w:pPr>
        <w:spacing w:after="0"/>
        <w:ind w:left="0"/>
        <w:jc w:val="both"/>
      </w:pPr>
      <w:r>
        <w:rPr>
          <w:rFonts w:ascii="Times New Roman"/>
          <w:b w:val="false"/>
          <w:i w:val="false"/>
          <w:color w:val="000000"/>
          <w:sz w:val="28"/>
        </w:rPr>
        <w:t xml:space="preserve">      13.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920.01. </w:t>
      </w:r>
      <w:r>
        <w:br/>
      </w:r>
      <w:r>
        <w:rPr>
          <w:rFonts w:ascii="Times New Roman"/>
          <w:b w:val="false"/>
          <w:i w:val="false"/>
          <w:color w:val="000000"/>
          <w:sz w:val="28"/>
        </w:rPr>
        <w:t>
</w:t>
      </w:r>
      <w:r>
        <w:rPr>
          <w:rFonts w:ascii="Times New Roman"/>
          <w:b w:val="false"/>
          <w:i w:val="false"/>
          <w:color w:val="000000"/>
          <w:sz w:val="28"/>
        </w:rPr>
        <w:t xml:space="preserve">      15.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16.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920.01.002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920.01.003 указывается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строке 920.01.004 указывается сумма единого земельного налога по земельному участку, находящемуся на праве частной собственности, постоянного и (или) временного первичного землепользования (включая земельные участки, переданные в аренду). Указываемая сумма определяется исходя из периода пользования (владения)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920.00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920.02 </w:t>
      </w:r>
    </w:p>
    <w:p>
      <w:pPr>
        <w:spacing w:after="0"/>
        <w:ind w:left="0"/>
        <w:jc w:val="both"/>
      </w:pPr>
      <w:r>
        <w:rPr>
          <w:rFonts w:ascii="Times New Roman"/>
          <w:b w:val="false"/>
          <w:i w:val="false"/>
          <w:color w:val="000000"/>
          <w:sz w:val="28"/>
        </w:rPr>
        <w:t xml:space="preserve">      18.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и наименование плательщика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920.02. </w:t>
      </w:r>
      <w:r>
        <w:br/>
      </w:r>
      <w:r>
        <w:rPr>
          <w:rFonts w:ascii="Times New Roman"/>
          <w:b w:val="false"/>
          <w:i w:val="false"/>
          <w:color w:val="000000"/>
          <w:sz w:val="28"/>
        </w:rPr>
        <w:t>
</w:t>
      </w:r>
      <w:r>
        <w:rPr>
          <w:rFonts w:ascii="Times New Roman"/>
          <w:b w:val="false"/>
          <w:i w:val="false"/>
          <w:color w:val="000000"/>
          <w:sz w:val="28"/>
        </w:rPr>
        <w:t xml:space="preserve">      20.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сведения о договоре о вторичном землепользовании: </w:t>
      </w:r>
      <w:r>
        <w:br/>
      </w:r>
      <w:r>
        <w:rPr>
          <w:rFonts w:ascii="Times New Roman"/>
          <w:b w:val="false"/>
          <w:i w:val="false"/>
          <w:color w:val="000000"/>
          <w:sz w:val="28"/>
        </w:rPr>
        <w:t>
</w:t>
      </w:r>
      <w:r>
        <w:rPr>
          <w:rFonts w:ascii="Times New Roman"/>
          <w:b w:val="false"/>
          <w:i w:val="false"/>
          <w:color w:val="000000"/>
          <w:sz w:val="28"/>
        </w:rPr>
        <w:t xml:space="preserve">      в строке 8А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8В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период действия договора; </w:t>
      </w:r>
      <w:r>
        <w:br/>
      </w:r>
      <w:r>
        <w:rPr>
          <w:rFonts w:ascii="Times New Roman"/>
          <w:b w:val="false"/>
          <w:i w:val="false"/>
          <w:color w:val="000000"/>
          <w:sz w:val="28"/>
        </w:rPr>
        <w:t>
</w:t>
      </w:r>
      <w:r>
        <w:rPr>
          <w:rFonts w:ascii="Times New Roman"/>
          <w:b w:val="false"/>
          <w:i w:val="false"/>
          <w:color w:val="000000"/>
          <w:sz w:val="28"/>
        </w:rPr>
        <w:t xml:space="preserve">      4) в строке 10 указывается площадь данного земельного участка;  </w:t>
      </w:r>
      <w:r>
        <w:br/>
      </w:r>
      <w:r>
        <w:rPr>
          <w:rFonts w:ascii="Times New Roman"/>
          <w:b w:val="false"/>
          <w:i w:val="false"/>
          <w:color w:val="000000"/>
          <w:sz w:val="28"/>
        </w:rPr>
        <w:t>
</w:t>
      </w:r>
      <w:r>
        <w:rPr>
          <w:rFonts w:ascii="Times New Roman"/>
          <w:b w:val="false"/>
          <w:i w:val="false"/>
          <w:color w:val="000000"/>
          <w:sz w:val="28"/>
        </w:rPr>
        <w:t xml:space="preserve">      5) в строке 11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21.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920.02.001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920.02.001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920.02.002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920.02.003 указывается количество месяцев пользования (владения) земельным участком на праве вторичного землепользования в течение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строке 920.02.004 указывается сумма единого земельного налога по данному земельному участку, определяемая исходя из указанного периода пользования (владения) земельным участком путем применения ставки единого земельного налога к оценочной стоимости земельного участка по формуле (920.02.001 х 920.02.002/12 х 920.02.003). </w:t>
      </w:r>
      <w:r>
        <w:br/>
      </w:r>
      <w:r>
        <w:rPr>
          <w:rFonts w:ascii="Times New Roman"/>
          <w:b w:val="false"/>
          <w:i w:val="false"/>
          <w:color w:val="000000"/>
          <w:sz w:val="28"/>
        </w:rPr>
        <w:t>
</w:t>
      </w:r>
      <w:r>
        <w:rPr>
          <w:rFonts w:ascii="Times New Roman"/>
          <w:b w:val="false"/>
          <w:i w:val="false"/>
          <w:color w:val="000000"/>
          <w:sz w:val="28"/>
        </w:rPr>
        <w:t xml:space="preserve">      22. Приложение по форме 920.02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920.03 </w:t>
      </w:r>
    </w:p>
    <w:p>
      <w:pPr>
        <w:spacing w:after="0"/>
        <w:ind w:left="0"/>
        <w:jc w:val="both"/>
      </w:pPr>
      <w:r>
        <w:rPr>
          <w:rFonts w:ascii="Times New Roman"/>
          <w:b w:val="false"/>
          <w:i w:val="false"/>
          <w:color w:val="000000"/>
          <w:sz w:val="28"/>
        </w:rPr>
        <w:t xml:space="preserve">      23.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920.03. </w:t>
      </w:r>
      <w:r>
        <w:br/>
      </w:r>
      <w:r>
        <w:rPr>
          <w:rFonts w:ascii="Times New Roman"/>
          <w:b w:val="false"/>
          <w:i w:val="false"/>
          <w:color w:val="000000"/>
          <w:sz w:val="28"/>
        </w:rPr>
        <w:t>
</w:t>
      </w:r>
      <w:r>
        <w:rPr>
          <w:rFonts w:ascii="Times New Roman"/>
          <w:b w:val="false"/>
          <w:i w:val="false"/>
          <w:color w:val="000000"/>
          <w:sz w:val="28"/>
        </w:rPr>
        <w:t xml:space="preserve">      25.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переданного в аренду;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сведения о договоре аренды: </w:t>
      </w:r>
      <w:r>
        <w:br/>
      </w:r>
      <w:r>
        <w:rPr>
          <w:rFonts w:ascii="Times New Roman"/>
          <w:b w:val="false"/>
          <w:i w:val="false"/>
          <w:color w:val="000000"/>
          <w:sz w:val="28"/>
        </w:rPr>
        <w:t>
</w:t>
      </w:r>
      <w:r>
        <w:rPr>
          <w:rFonts w:ascii="Times New Roman"/>
          <w:b w:val="false"/>
          <w:i w:val="false"/>
          <w:color w:val="000000"/>
          <w:sz w:val="28"/>
        </w:rPr>
        <w:t xml:space="preserve">      в строке 8А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8В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период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4) в строке 10 указывается площадь земельного участка, переданного в аренду;  </w:t>
      </w:r>
      <w:r>
        <w:br/>
      </w:r>
      <w:r>
        <w:rPr>
          <w:rFonts w:ascii="Times New Roman"/>
          <w:b w:val="false"/>
          <w:i w:val="false"/>
          <w:color w:val="000000"/>
          <w:sz w:val="28"/>
        </w:rPr>
        <w:t>
</w:t>
      </w:r>
      <w:r>
        <w:rPr>
          <w:rFonts w:ascii="Times New Roman"/>
          <w:b w:val="false"/>
          <w:i w:val="false"/>
          <w:color w:val="000000"/>
          <w:sz w:val="28"/>
        </w:rPr>
        <w:t xml:space="preserve">      5) в строке 11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26.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920.03.001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920.03.001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920.03.002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920.03.003 указывается количество месяцев аренды, на которые в течение налогового периода передается земельный участок; </w:t>
      </w:r>
      <w:r>
        <w:br/>
      </w:r>
      <w:r>
        <w:rPr>
          <w:rFonts w:ascii="Times New Roman"/>
          <w:b w:val="false"/>
          <w:i w:val="false"/>
          <w:color w:val="000000"/>
          <w:sz w:val="28"/>
        </w:rPr>
        <w:t>
</w:t>
      </w:r>
      <w:r>
        <w:rPr>
          <w:rFonts w:ascii="Times New Roman"/>
          <w:b w:val="false"/>
          <w:i w:val="false"/>
          <w:color w:val="000000"/>
          <w:sz w:val="28"/>
        </w:rPr>
        <w:t xml:space="preserve">      4) в строке 920.03.004 указывается сумма единого земельного налога по земельному участку, переданному в аренду другому крестьянскому (фермерскому) хозяйству, которая определяется путем применения ставки единого земельного налога к оценочной стоимости земельного участка, исходя из периода аренды земельного участка по формуле (920.03.001 х 920.03.002/12 х 920.03.003). </w:t>
      </w:r>
      <w:r>
        <w:br/>
      </w:r>
      <w:r>
        <w:rPr>
          <w:rFonts w:ascii="Times New Roman"/>
          <w:b w:val="false"/>
          <w:i w:val="false"/>
          <w:color w:val="000000"/>
          <w:sz w:val="28"/>
        </w:rPr>
        <w:t>
</w:t>
      </w:r>
      <w:r>
        <w:rPr>
          <w:rFonts w:ascii="Times New Roman"/>
          <w:b w:val="false"/>
          <w:i w:val="false"/>
          <w:color w:val="000000"/>
          <w:sz w:val="28"/>
        </w:rPr>
        <w:t xml:space="preserve">      27. Приложение по форме 920.03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920.00, 920.01, 920.02, 920.03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текущего платежа </w:t>
      </w:r>
      <w:r>
        <w:br/>
      </w:r>
      <w:r>
        <w:rPr>
          <w:rFonts w:ascii="Times New Roman"/>
          <w:b w:val="false"/>
          <w:i w:val="false"/>
          <w:color w:val="000000"/>
          <w:sz w:val="28"/>
        </w:rPr>
        <w:t>
</w:t>
      </w:r>
      <w:r>
        <w:rPr>
          <w:rFonts w:ascii="Times New Roman"/>
          <w:b/>
          <w:i w:val="false"/>
          <w:color w:val="000080"/>
          <w:sz w:val="28"/>
        </w:rPr>
        <w:t xml:space="preserve">                   по единому земельному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w:t>
      </w:r>
      <w:r>
        <w:rPr>
          <w:rFonts w:ascii="Times New Roman"/>
          <w:b w:val="false"/>
          <w:i w:val="false"/>
          <w:color w:val="000000"/>
          <w:sz w:val="28"/>
        </w:rPr>
        <w:t xml:space="preserve">      2) приложение 1 к Расчету текущего платежа по единому земельному налогу по земельному участку, имеющемуся на праве частной собственности, постоянного и (или) временного первичного землепользования по форме 921.01 (далее - приложение по форме 921.01); </w:t>
      </w:r>
      <w:r>
        <w:br/>
      </w:r>
      <w:r>
        <w:rPr>
          <w:rFonts w:ascii="Times New Roman"/>
          <w:b w:val="false"/>
          <w:i w:val="false"/>
          <w:color w:val="000000"/>
          <w:sz w:val="28"/>
        </w:rPr>
        <w:t>
</w:t>
      </w:r>
      <w:r>
        <w:rPr>
          <w:rFonts w:ascii="Times New Roman"/>
          <w:b w:val="false"/>
          <w:i w:val="false"/>
          <w:color w:val="000000"/>
          <w:sz w:val="28"/>
        </w:rPr>
        <w:t xml:space="preserve">      3) приложение 2 к Расчету текущего платежа по единому земельному налогу по земельному участку, имеющемуся на праве вторичного землепользования по форме 921.02 (далее - приложение по форме 921.02); </w:t>
      </w:r>
      <w:r>
        <w:br/>
      </w:r>
      <w:r>
        <w:rPr>
          <w:rFonts w:ascii="Times New Roman"/>
          <w:b w:val="false"/>
          <w:i w:val="false"/>
          <w:color w:val="000000"/>
          <w:sz w:val="28"/>
        </w:rPr>
        <w:t>
</w:t>
      </w:r>
      <w:r>
        <w:rPr>
          <w:rFonts w:ascii="Times New Roman"/>
          <w:b w:val="false"/>
          <w:i w:val="false"/>
          <w:color w:val="000000"/>
          <w:sz w:val="28"/>
        </w:rPr>
        <w:t xml:space="preserve">      4) приложение 3 к Расчету текущего платежа по единому земельному налогу по земельному участку, переданному в аренду другому крестьянскому (фермерскому) хозяйству по форме 921.03 (далее - приложение по форме 921.03). </w:t>
      </w:r>
      <w:r>
        <w:br/>
      </w:r>
      <w:r>
        <w:rPr>
          <w:rFonts w:ascii="Times New Roman"/>
          <w:b w:val="false"/>
          <w:i w:val="false"/>
          <w:color w:val="000000"/>
          <w:sz w:val="28"/>
        </w:rPr>
        <w:t>
</w:t>
      </w:r>
      <w:r>
        <w:rPr>
          <w:rFonts w:ascii="Times New Roman"/>
          <w:b w:val="false"/>
          <w:i w:val="false"/>
          <w:color w:val="000000"/>
          <w:sz w:val="28"/>
        </w:rPr>
        <w:t xml:space="preserve">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921.01 предназначено для исчисления суммы текущего платежа по единому земельному налогу по всем земельным участкам, имеющимся у хозяйства на праве частной собственности, постоянного и (или) временного первичного землепользования без вычета земельных участков, переданных в аренду.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921.02 предназначено для исчисления суммы текущего платежа по единому земельному налогу по земельным участкам, имеющимся на праве вторичного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921.03 предназначено для исчисления суммы текущего платежа по единому земельному налогу по земельным участкам хозяйства, переданным в аренду другому крестьянскому (фермерскому) хозяйству. </w:t>
      </w:r>
      <w:r>
        <w:br/>
      </w:r>
      <w:r>
        <w:rPr>
          <w:rFonts w:ascii="Times New Roman"/>
          <w:b w:val="false"/>
          <w:i w:val="false"/>
          <w:color w:val="000000"/>
          <w:sz w:val="28"/>
        </w:rPr>
        <w:t>
</w:t>
      </w:r>
      <w:r>
        <w:rPr>
          <w:rFonts w:ascii="Times New Roman"/>
          <w:b w:val="false"/>
          <w:i w:val="false"/>
          <w:color w:val="000000"/>
          <w:sz w:val="28"/>
        </w:rPr>
        <w:t xml:space="preserve">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соответствующих приложений по формам 921.01, 921.02, 921.03.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921.00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производство зерновых,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|производство|выращива- |разведение |добыча </w:t>
      </w:r>
      <w:r>
        <w:br/>
      </w:r>
      <w:r>
        <w:rPr>
          <w:rFonts w:ascii="Times New Roman"/>
          <w:b w:val="false"/>
          <w:i w:val="false"/>
          <w:color w:val="000000"/>
          <w:sz w:val="28"/>
        </w:rPr>
        <w:t>
</w:t>
      </w:r>
      <w:r>
        <w:rPr>
          <w:rFonts w:ascii="Times New Roman"/>
          <w:b w:val="false"/>
          <w:i w:val="false"/>
          <w:color w:val="000000"/>
          <w:sz w:val="28"/>
        </w:rPr>
        <w:t xml:space="preserve">            |      |        |зерновых    |ние карто-|крупного   |песка и </w:t>
      </w:r>
      <w:r>
        <w:br/>
      </w:r>
      <w:r>
        <w:rPr>
          <w:rFonts w:ascii="Times New Roman"/>
          <w:b w:val="false"/>
          <w:i w:val="false"/>
          <w:color w:val="000000"/>
          <w:sz w:val="28"/>
        </w:rPr>
        <w:t>
</w:t>
      </w:r>
      <w:r>
        <w:rPr>
          <w:rFonts w:ascii="Times New Roman"/>
          <w:b w:val="false"/>
          <w:i w:val="false"/>
          <w:color w:val="000000"/>
          <w:sz w:val="28"/>
        </w:rPr>
        <w:t xml:space="preserve">            |      |        |            |феля и по-|рогатого   |гравия </w:t>
      </w:r>
      <w:r>
        <w:br/>
      </w:r>
      <w:r>
        <w:rPr>
          <w:rFonts w:ascii="Times New Roman"/>
          <w:b w:val="false"/>
          <w:i w:val="false"/>
          <w:color w:val="000000"/>
          <w:sz w:val="28"/>
        </w:rPr>
        <w:t>
</w:t>
      </w:r>
      <w:r>
        <w:rPr>
          <w:rFonts w:ascii="Times New Roman"/>
          <w:b w:val="false"/>
          <w:i w:val="false"/>
          <w:color w:val="000000"/>
          <w:sz w:val="28"/>
        </w:rPr>
        <w:t xml:space="preserve">            |      |        |            |садочного |скота      | </w:t>
      </w:r>
      <w:r>
        <w:br/>
      </w:r>
      <w:r>
        <w:rPr>
          <w:rFonts w:ascii="Times New Roman"/>
          <w:b w:val="false"/>
          <w:i w:val="false"/>
          <w:color w:val="000000"/>
          <w:sz w:val="28"/>
        </w:rPr>
        <w:t>
</w:t>
      </w:r>
      <w:r>
        <w:rPr>
          <w:rFonts w:ascii="Times New Roman"/>
          <w:b w:val="false"/>
          <w:i w:val="false"/>
          <w:color w:val="000000"/>
          <w:sz w:val="28"/>
        </w:rPr>
        <w:t xml:space="preserve">            |      |        |            |материала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01111  |код 01112 | код 01210 |код 14210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0 1 1 1 1     В  0 1 1 1 2      С 0 1 2 1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производства зерновых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921.00;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соответствующий код валюты, в которой производится исчисление налога;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10.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921.00.001 указывается общая сумма единого земельного налога по расчету, определяемая по формуле (921.00.002 + 921.00.003 - 921.00.004); </w:t>
      </w:r>
      <w:r>
        <w:br/>
      </w:r>
      <w:r>
        <w:rPr>
          <w:rFonts w:ascii="Times New Roman"/>
          <w:b w:val="false"/>
          <w:i w:val="false"/>
          <w:color w:val="000000"/>
          <w:sz w:val="28"/>
        </w:rPr>
        <w:t>
</w:t>
      </w:r>
      <w:r>
        <w:rPr>
          <w:rFonts w:ascii="Times New Roman"/>
          <w:b w:val="false"/>
          <w:i w:val="false"/>
          <w:color w:val="000000"/>
          <w:sz w:val="28"/>
        </w:rPr>
        <w:t xml:space="preserve">      2) в строке 921.00.002 указывается сумма единого земельного налога по земельным участкам, имеющимся на праве частной собственности, постоянного и (или) временного первичного землепользования, которая переносится из строки 921.01.004 приложения по форме 921.01. В случае, если налогоплательщиком заполняется несколько листов приложения по форме 921.01, в данной строке указывается общая сумма единого земельного налога по всем земельным участкам, определяемая суммированием показателей строк 921.01.004 всех листов приложения по форме 921.01; </w:t>
      </w:r>
      <w:r>
        <w:br/>
      </w:r>
      <w:r>
        <w:rPr>
          <w:rFonts w:ascii="Times New Roman"/>
          <w:b w:val="false"/>
          <w:i w:val="false"/>
          <w:color w:val="000000"/>
          <w:sz w:val="28"/>
        </w:rPr>
        <w:t>
</w:t>
      </w:r>
      <w:r>
        <w:rPr>
          <w:rFonts w:ascii="Times New Roman"/>
          <w:b w:val="false"/>
          <w:i w:val="false"/>
          <w:color w:val="000000"/>
          <w:sz w:val="28"/>
        </w:rPr>
        <w:t xml:space="preserve">      3) в строке 921.00.003 указывается сумма единого земельного налога по имеющимся на праве вторичного землепользования земельным участкам, которая переносится из строки 921.02.004 приложения по форме 921.02. В случае, если налогоплательщиком заполняется несколько листов приложения по форме 921.02, в данной строке указывается общая сумма единого земельного налога по всем земельным участкам, определяемая суммированием показателей строк 921.02.004 всех листов приложения по форме 921.02; </w:t>
      </w:r>
      <w:r>
        <w:br/>
      </w:r>
      <w:r>
        <w:rPr>
          <w:rFonts w:ascii="Times New Roman"/>
          <w:b w:val="false"/>
          <w:i w:val="false"/>
          <w:color w:val="000000"/>
          <w:sz w:val="28"/>
        </w:rPr>
        <w:t>
</w:t>
      </w:r>
      <w:r>
        <w:rPr>
          <w:rFonts w:ascii="Times New Roman"/>
          <w:b w:val="false"/>
          <w:i w:val="false"/>
          <w:color w:val="000000"/>
          <w:sz w:val="28"/>
        </w:rPr>
        <w:t xml:space="preserve">      4) в строке 921.00.004 указывается сумма единого земельного налога по земельным участкам, переданным в аренду, которая переносится из строки 921.03.004 приложения по форме 921.03. В случае, если налогоплательщиком заполняется несколько листов приложения по форме 921.03, в данной строке указывается общая сумма единого земельного налога по всем земельным участкам, определяемая суммированием показателей строк 921.03.004 всех листов приложения по форме 921.03; </w:t>
      </w:r>
      <w:r>
        <w:br/>
      </w:r>
      <w:r>
        <w:rPr>
          <w:rFonts w:ascii="Times New Roman"/>
          <w:b w:val="false"/>
          <w:i w:val="false"/>
          <w:color w:val="000000"/>
          <w:sz w:val="28"/>
        </w:rPr>
        <w:t>
</w:t>
      </w:r>
      <w:r>
        <w:rPr>
          <w:rFonts w:ascii="Times New Roman"/>
          <w:b w:val="false"/>
          <w:i w:val="false"/>
          <w:color w:val="000000"/>
          <w:sz w:val="28"/>
        </w:rPr>
        <w:t xml:space="preserve">      5) в строке 921.00.005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w:t>
      </w:r>
      <w:r>
        <w:rPr>
          <w:rFonts w:ascii="Times New Roman"/>
          <w:b w:val="false"/>
          <w:i w:val="false"/>
          <w:color w:val="000000"/>
          <w:sz w:val="28"/>
        </w:rPr>
        <w:t xml:space="preserve">      11. Расчет по форме 921.00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921.01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921.01. </w:t>
      </w:r>
      <w:r>
        <w:br/>
      </w:r>
      <w:r>
        <w:rPr>
          <w:rFonts w:ascii="Times New Roman"/>
          <w:b w:val="false"/>
          <w:i w:val="false"/>
          <w:color w:val="000000"/>
          <w:sz w:val="28"/>
        </w:rPr>
        <w:t>
</w:t>
      </w:r>
      <w:r>
        <w:rPr>
          <w:rFonts w:ascii="Times New Roman"/>
          <w:b w:val="false"/>
          <w:i w:val="false"/>
          <w:color w:val="000000"/>
          <w:sz w:val="28"/>
        </w:rPr>
        <w:t xml:space="preserve">      14.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15.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921.01.002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921.01.003 указывается предполагаемое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строке 921.01.004 указывается сумма единого земельного налога по земельному участку, находящемуся на праве частной собственности, постоянного и (или) временного первичного землепользования (включая земельные участки, переданные в аренду). Указываемая сумма определяется исходя из периода владения (пользования)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w:t>
      </w:r>
      <w:r>
        <w:rPr>
          <w:rFonts w:ascii="Times New Roman"/>
          <w:b w:val="false"/>
          <w:i w:val="false"/>
          <w:color w:val="000000"/>
          <w:sz w:val="28"/>
        </w:rPr>
        <w:t xml:space="preserve">      16. Приложение по форме 921.01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921.02 </w:t>
      </w:r>
    </w:p>
    <w:p>
      <w:pPr>
        <w:spacing w:after="0"/>
        <w:ind w:left="0"/>
        <w:jc w:val="both"/>
      </w:pPr>
      <w:r>
        <w:rPr>
          <w:rFonts w:ascii="Times New Roman"/>
          <w:b w:val="false"/>
          <w:i w:val="false"/>
          <w:color w:val="000000"/>
          <w:sz w:val="28"/>
        </w:rPr>
        <w:t xml:space="preserve">      17.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платежа;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921.02. </w:t>
      </w:r>
      <w:r>
        <w:br/>
      </w:r>
      <w:r>
        <w:rPr>
          <w:rFonts w:ascii="Times New Roman"/>
          <w:b w:val="false"/>
          <w:i w:val="false"/>
          <w:color w:val="000000"/>
          <w:sz w:val="28"/>
        </w:rPr>
        <w:t>
</w:t>
      </w:r>
      <w:r>
        <w:rPr>
          <w:rFonts w:ascii="Times New Roman"/>
          <w:b w:val="false"/>
          <w:i w:val="false"/>
          <w:color w:val="000000"/>
          <w:sz w:val="28"/>
        </w:rPr>
        <w:t xml:space="preserve">      19.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сведения о договоре о вторичном землепользовании: </w:t>
      </w:r>
      <w:r>
        <w:br/>
      </w:r>
      <w:r>
        <w:rPr>
          <w:rFonts w:ascii="Times New Roman"/>
          <w:b w:val="false"/>
          <w:i w:val="false"/>
          <w:color w:val="000000"/>
          <w:sz w:val="28"/>
        </w:rPr>
        <w:t>
</w:t>
      </w:r>
      <w:r>
        <w:rPr>
          <w:rFonts w:ascii="Times New Roman"/>
          <w:b w:val="false"/>
          <w:i w:val="false"/>
          <w:color w:val="000000"/>
          <w:sz w:val="28"/>
        </w:rPr>
        <w:t xml:space="preserve">      в строке 8А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8В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период действия договора; </w:t>
      </w:r>
      <w:r>
        <w:br/>
      </w:r>
      <w:r>
        <w:rPr>
          <w:rFonts w:ascii="Times New Roman"/>
          <w:b w:val="false"/>
          <w:i w:val="false"/>
          <w:color w:val="000000"/>
          <w:sz w:val="28"/>
        </w:rPr>
        <w:t>
</w:t>
      </w:r>
      <w:r>
        <w:rPr>
          <w:rFonts w:ascii="Times New Roman"/>
          <w:b w:val="false"/>
          <w:i w:val="false"/>
          <w:color w:val="000000"/>
          <w:sz w:val="28"/>
        </w:rPr>
        <w:t xml:space="preserve">      4) в строке 10 указывается площадь данного земельного участка; </w:t>
      </w:r>
      <w:r>
        <w:br/>
      </w:r>
      <w:r>
        <w:rPr>
          <w:rFonts w:ascii="Times New Roman"/>
          <w:b w:val="false"/>
          <w:i w:val="false"/>
          <w:color w:val="000000"/>
          <w:sz w:val="28"/>
        </w:rPr>
        <w:t>
</w:t>
      </w:r>
      <w:r>
        <w:rPr>
          <w:rFonts w:ascii="Times New Roman"/>
          <w:b w:val="false"/>
          <w:i w:val="false"/>
          <w:color w:val="000000"/>
          <w:sz w:val="28"/>
        </w:rPr>
        <w:t xml:space="preserve">      5) в строке 11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20.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921.02.001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921.02.001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921.02.002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921.02.003 указывается предполагаемое количество месяцев пользования (владения) земельным участком на праве вторичного землепользования (в течение налогового периода); </w:t>
      </w:r>
      <w:r>
        <w:br/>
      </w:r>
      <w:r>
        <w:rPr>
          <w:rFonts w:ascii="Times New Roman"/>
          <w:b w:val="false"/>
          <w:i w:val="false"/>
          <w:color w:val="000000"/>
          <w:sz w:val="28"/>
        </w:rPr>
        <w:t>
</w:t>
      </w:r>
      <w:r>
        <w:rPr>
          <w:rFonts w:ascii="Times New Roman"/>
          <w:b w:val="false"/>
          <w:i w:val="false"/>
          <w:color w:val="000000"/>
          <w:sz w:val="28"/>
        </w:rPr>
        <w:t xml:space="preserve">      4) в строке 921.02.004 указывается сумма единого земельного налога по земельному участку, имеющемуся на праве вторичного землепользования, определяемая исходя из периода пользования (владения) указанным земельным участком путем применения ставки единого земельного налога к оценочной стоимости земельного участка по формуле (921.02.001 х 921.02.002/12 х 921.02.003). </w:t>
      </w:r>
      <w:r>
        <w:br/>
      </w:r>
      <w:r>
        <w:rPr>
          <w:rFonts w:ascii="Times New Roman"/>
          <w:b w:val="false"/>
          <w:i w:val="false"/>
          <w:color w:val="000000"/>
          <w:sz w:val="28"/>
        </w:rPr>
        <w:t>
</w:t>
      </w:r>
      <w:r>
        <w:rPr>
          <w:rFonts w:ascii="Times New Roman"/>
          <w:b w:val="false"/>
          <w:i w:val="false"/>
          <w:color w:val="000000"/>
          <w:sz w:val="28"/>
        </w:rPr>
        <w:t xml:space="preserve">      21. Приложение по форме 921.02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921.03 </w:t>
      </w:r>
    </w:p>
    <w:p>
      <w:pPr>
        <w:spacing w:after="0"/>
        <w:ind w:left="0"/>
        <w:jc w:val="both"/>
      </w:pPr>
      <w:r>
        <w:rPr>
          <w:rFonts w:ascii="Times New Roman"/>
          <w:b w:val="false"/>
          <w:i w:val="false"/>
          <w:color w:val="000000"/>
          <w:sz w:val="28"/>
        </w:rPr>
        <w:t xml:space="preserve">      22.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год;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платежа;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921.03. </w:t>
      </w:r>
      <w:r>
        <w:br/>
      </w:r>
      <w:r>
        <w:rPr>
          <w:rFonts w:ascii="Times New Roman"/>
          <w:b w:val="false"/>
          <w:i w:val="false"/>
          <w:color w:val="000000"/>
          <w:sz w:val="28"/>
        </w:rPr>
        <w:t>
</w:t>
      </w:r>
      <w:r>
        <w:rPr>
          <w:rFonts w:ascii="Times New Roman"/>
          <w:b w:val="false"/>
          <w:i w:val="false"/>
          <w:color w:val="000000"/>
          <w:sz w:val="28"/>
        </w:rPr>
        <w:t xml:space="preserve">      24. В разделе "Сведения для исчисления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1) в строке 7 указывается местонахождение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8 указывается сведения о договоре аренды: </w:t>
      </w:r>
      <w:r>
        <w:br/>
      </w:r>
      <w:r>
        <w:rPr>
          <w:rFonts w:ascii="Times New Roman"/>
          <w:b w:val="false"/>
          <w:i w:val="false"/>
          <w:color w:val="000000"/>
          <w:sz w:val="28"/>
        </w:rPr>
        <w:t>
</w:t>
      </w:r>
      <w:r>
        <w:rPr>
          <w:rFonts w:ascii="Times New Roman"/>
          <w:b w:val="false"/>
          <w:i w:val="false"/>
          <w:color w:val="000000"/>
          <w:sz w:val="28"/>
        </w:rPr>
        <w:t xml:space="preserve">      в строке 8А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8В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3) в строке 9 указывается период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4) в строке 10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5) в строке 11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25. В разделе "Единый земельный налог": </w:t>
      </w:r>
      <w:r>
        <w:br/>
      </w:r>
      <w:r>
        <w:rPr>
          <w:rFonts w:ascii="Times New Roman"/>
          <w:b w:val="false"/>
          <w:i w:val="false"/>
          <w:color w:val="000000"/>
          <w:sz w:val="28"/>
        </w:rPr>
        <w:t>
</w:t>
      </w:r>
      <w:r>
        <w:rPr>
          <w:rFonts w:ascii="Times New Roman"/>
          <w:b w:val="false"/>
          <w:i w:val="false"/>
          <w:color w:val="000000"/>
          <w:sz w:val="28"/>
        </w:rPr>
        <w:t xml:space="preserve">      1) в строке 921.03.001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921.03.001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921.03.002 указывается ставка единого земельного налога в соответствии со статьей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921.03.003 указывается предполагаемое количество месяцев аренды, на которые в течение налогового периода передается земельный участок; </w:t>
      </w:r>
      <w:r>
        <w:br/>
      </w:r>
      <w:r>
        <w:rPr>
          <w:rFonts w:ascii="Times New Roman"/>
          <w:b w:val="false"/>
          <w:i w:val="false"/>
          <w:color w:val="000000"/>
          <w:sz w:val="28"/>
        </w:rPr>
        <w:t>
</w:t>
      </w:r>
      <w:r>
        <w:rPr>
          <w:rFonts w:ascii="Times New Roman"/>
          <w:b w:val="false"/>
          <w:i w:val="false"/>
          <w:color w:val="000000"/>
          <w:sz w:val="28"/>
        </w:rPr>
        <w:t xml:space="preserve">      4) в строке 921.03.004 указывается сумма единого земельного налога по земельному участку, переданному в аренду другому крестьянскому (фермерскому) хозяйству, определяемая исходя из указанного количества месяцев аренды путем применения ставки единого земельного налога к оценочной стоимости земельного участка по формуле (921.03.001 х 921.03.002/12 х 921.03.003). </w:t>
      </w:r>
      <w:r>
        <w:br/>
      </w:r>
      <w:r>
        <w:rPr>
          <w:rFonts w:ascii="Times New Roman"/>
          <w:b w:val="false"/>
          <w:i w:val="false"/>
          <w:color w:val="000000"/>
          <w:sz w:val="28"/>
        </w:rPr>
        <w:t>
</w:t>
      </w:r>
      <w:r>
        <w:rPr>
          <w:rFonts w:ascii="Times New Roman"/>
          <w:b w:val="false"/>
          <w:i w:val="false"/>
          <w:color w:val="000000"/>
          <w:sz w:val="28"/>
        </w:rPr>
        <w:t xml:space="preserve">      26. Приложение по форме 921.03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921.00, 921.01, 921.02, 921.03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2001г.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стоимости патента для юридических </w:t>
      </w:r>
      <w:r>
        <w:br/>
      </w:r>
      <w:r>
        <w:rPr>
          <w:rFonts w:ascii="Times New Roman"/>
          <w:b w:val="false"/>
          <w:i w:val="false"/>
          <w:color w:val="000000"/>
          <w:sz w:val="28"/>
        </w:rPr>
        <w:t>
</w:t>
      </w:r>
      <w:r>
        <w:rPr>
          <w:rFonts w:ascii="Times New Roman"/>
          <w:b/>
          <w:i w:val="false"/>
          <w:color w:val="000080"/>
          <w:sz w:val="28"/>
        </w:rPr>
        <w:t xml:space="preserve">          лиц - производителей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Расчета стоимости патента для юридических лиц - производителей сельскохозяйственной продукции по форме 931.00 (далее - Расчет по форме 931.00); </w:t>
      </w:r>
      <w:r>
        <w:br/>
      </w:r>
      <w:r>
        <w:rPr>
          <w:rFonts w:ascii="Times New Roman"/>
          <w:b w:val="false"/>
          <w:i w:val="false"/>
          <w:color w:val="000000"/>
          <w:sz w:val="28"/>
        </w:rPr>
        <w:t>
</w:t>
      </w:r>
      <w:r>
        <w:rPr>
          <w:rFonts w:ascii="Times New Roman"/>
          <w:b w:val="false"/>
          <w:i w:val="false"/>
          <w:color w:val="000000"/>
          <w:sz w:val="28"/>
        </w:rPr>
        <w:t xml:space="preserve">      2) приложение 1 к Расчету стоимости патента для юридических лиц - производителей сельскохозяйственной продукции по определению предполагаемой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w:t>
      </w:r>
      <w:r>
        <w:rPr>
          <w:rFonts w:ascii="Times New Roman"/>
          <w:b w:val="false"/>
          <w:i w:val="false"/>
          <w:color w:val="000000"/>
          <w:sz w:val="28"/>
        </w:rPr>
        <w:t xml:space="preserve">      3) приложение 2 к Расчету стоимости патента для юридических лиц - производителей сельскохозяйственной продукции по определению предполагаемой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w:t>
      </w:r>
      <w:r>
        <w:rPr>
          <w:rFonts w:ascii="Times New Roman"/>
          <w:b w:val="false"/>
          <w:i w:val="false"/>
          <w:color w:val="000000"/>
          <w:sz w:val="28"/>
        </w:rPr>
        <w:t xml:space="preserve">      4) приложение 3 к Расчету стоимости патента для юридических лиц - производителей сельскохозяйственной продукции по определению предполагаемой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w:t>
      </w:r>
      <w:r>
        <w:rPr>
          <w:rFonts w:ascii="Times New Roman"/>
          <w:b w:val="false"/>
          <w:i w:val="false"/>
          <w:color w:val="000000"/>
          <w:sz w:val="28"/>
        </w:rPr>
        <w:t xml:space="preserve">      5) приложение 4 к Расчету стоимости патента для юридических лиц - производителей сельскохозяйственной продукции по определению предполагаемой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w:t>
      </w:r>
      <w:r>
        <w:rPr>
          <w:rFonts w:ascii="Times New Roman"/>
          <w:b w:val="false"/>
          <w:i w:val="false"/>
          <w:color w:val="000000"/>
          <w:sz w:val="28"/>
        </w:rPr>
        <w:t xml:space="preserve">      6) приложение 5 к Расчету стоимости патента для юридических лиц - производителей сельскохозяйственной продукции по определению предполагаемой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w:t>
      </w:r>
      <w:r>
        <w:rPr>
          <w:rFonts w:ascii="Times New Roman"/>
          <w:b w:val="false"/>
          <w:i w:val="false"/>
          <w:color w:val="000000"/>
          <w:sz w:val="28"/>
        </w:rPr>
        <w:t xml:space="preserve">      7) приложение 6 к Расчету стоимости патента для юридических лиц - производителей сельскохозяйственной продукции по определению предполагаемой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w:t>
      </w:r>
      <w:r>
        <w:rPr>
          <w:rFonts w:ascii="Times New Roman"/>
          <w:b w:val="false"/>
          <w:i w:val="false"/>
          <w:color w:val="000000"/>
          <w:sz w:val="28"/>
        </w:rPr>
        <w:t xml:space="preserve">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w:t>
      </w:r>
      <w:r>
        <w:rPr>
          <w:rFonts w:ascii="Times New Roman"/>
          <w:b w:val="false"/>
          <w:i w:val="false"/>
          <w:color w:val="000000"/>
          <w:sz w:val="28"/>
        </w:rPr>
        <w:t xml:space="preserve">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w:t>
      </w:r>
      <w:r>
        <w:rPr>
          <w:rFonts w:ascii="Times New Roman"/>
          <w:b w:val="false"/>
          <w:i w:val="false"/>
          <w:color w:val="000000"/>
          <w:sz w:val="28"/>
        </w:rPr>
        <w:t xml:space="preserve">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w:t>
      </w:r>
      <w:r>
        <w:rPr>
          <w:rFonts w:ascii="Times New Roman"/>
          <w:b w:val="false"/>
          <w:i w:val="false"/>
          <w:color w:val="000000"/>
          <w:sz w:val="28"/>
        </w:rPr>
        <w:t xml:space="preserve">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w:t>
      </w:r>
      <w:r>
        <w:rPr>
          <w:rFonts w:ascii="Times New Roman"/>
          <w:b w:val="false"/>
          <w:i w:val="false"/>
          <w:color w:val="000000"/>
          <w:sz w:val="28"/>
        </w:rPr>
        <w:t xml:space="preserve">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w:t>
      </w:r>
      <w:r>
        <w:rPr>
          <w:rFonts w:ascii="Times New Roman"/>
          <w:b w:val="false"/>
          <w:i w:val="false"/>
          <w:color w:val="000000"/>
          <w:sz w:val="28"/>
        </w:rPr>
        <w:t xml:space="preserve">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w:t>
      </w:r>
      <w:r>
        <w:rPr>
          <w:rFonts w:ascii="Times New Roman"/>
          <w:b w:val="false"/>
          <w:i w:val="false"/>
          <w:color w:val="000000"/>
          <w:sz w:val="28"/>
        </w:rPr>
        <w:t xml:space="preserve">      2. Расчет по форме 931.00 предназначен для осуществления расчетов с бюджетом юридическими лицами - производителями сельскохозяйственной продукции в специальном налоговом режиме.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931.01 предназначено для определения предполагаемой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931.02 предназначено для определения предполагаемой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931.03 предназначено для определения предполагаемой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931.04 предназначено для определения предполагаемой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931.05 предназначено для определения предполагаемой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931.06 предназначено для определения предполагаемой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931.10 предназначено для исчисления социального налога.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w:t>
      </w:r>
      <w:r>
        <w:rPr>
          <w:rFonts w:ascii="Times New Roman"/>
          <w:b w:val="false"/>
          <w:i w:val="false"/>
          <w:color w:val="000000"/>
          <w:sz w:val="28"/>
        </w:rPr>
        <w:t xml:space="preserve">      3.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Расчета по форме 931.00 </w:t>
      </w:r>
    </w:p>
    <w:p>
      <w:pPr>
        <w:spacing w:after="0"/>
        <w:ind w:left="0"/>
        <w:jc w:val="both"/>
      </w:pPr>
      <w:r>
        <w:rPr>
          <w:rFonts w:ascii="Times New Roman"/>
          <w:b w:val="false"/>
          <w:i w:val="false"/>
          <w:color w:val="000000"/>
          <w:sz w:val="28"/>
        </w:rPr>
        <w:t xml:space="preserve">      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выращивание зерновых и зернобобовых культур, включая семеноводство,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|выращивание|разведение |производ-|производ-| </w:t>
      </w:r>
      <w:r>
        <w:br/>
      </w:r>
      <w:r>
        <w:rPr>
          <w:rFonts w:ascii="Times New Roman"/>
          <w:b w:val="false"/>
          <w:i w:val="false"/>
          <w:color w:val="000000"/>
          <w:sz w:val="28"/>
        </w:rPr>
        <w:t>
</w:t>
      </w:r>
      <w:r>
        <w:rPr>
          <w:rFonts w:ascii="Times New Roman"/>
          <w:b w:val="false"/>
          <w:i w:val="false"/>
          <w:color w:val="000000"/>
          <w:sz w:val="28"/>
        </w:rPr>
        <w:t xml:space="preserve">            |      |        |зерновых и |крупного   |ство яиц |ство го- | </w:t>
      </w:r>
      <w:r>
        <w:br/>
      </w:r>
      <w:r>
        <w:rPr>
          <w:rFonts w:ascii="Times New Roman"/>
          <w:b w:val="false"/>
          <w:i w:val="false"/>
          <w:color w:val="000000"/>
          <w:sz w:val="28"/>
        </w:rPr>
        <w:t>
</w:t>
      </w:r>
      <w:r>
        <w:rPr>
          <w:rFonts w:ascii="Times New Roman"/>
          <w:b w:val="false"/>
          <w:i w:val="false"/>
          <w:color w:val="000000"/>
          <w:sz w:val="28"/>
        </w:rPr>
        <w:t xml:space="preserve">            |      |        |зернобобо- |рогатого   |         |товых ко-| </w:t>
      </w:r>
      <w:r>
        <w:br/>
      </w:r>
      <w:r>
        <w:rPr>
          <w:rFonts w:ascii="Times New Roman"/>
          <w:b w:val="false"/>
          <w:i w:val="false"/>
          <w:color w:val="000000"/>
          <w:sz w:val="28"/>
        </w:rPr>
        <w:t>
</w:t>
      </w:r>
      <w:r>
        <w:rPr>
          <w:rFonts w:ascii="Times New Roman"/>
          <w:b w:val="false"/>
          <w:i w:val="false"/>
          <w:color w:val="000000"/>
          <w:sz w:val="28"/>
        </w:rPr>
        <w:t xml:space="preserve">            |      |        |вых культур|скота      |         |рмов для | </w:t>
      </w:r>
      <w:r>
        <w:br/>
      </w:r>
      <w:r>
        <w:rPr>
          <w:rFonts w:ascii="Times New Roman"/>
          <w:b w:val="false"/>
          <w:i w:val="false"/>
          <w:color w:val="000000"/>
          <w:sz w:val="28"/>
        </w:rPr>
        <w:t>
</w:t>
      </w:r>
      <w:r>
        <w:rPr>
          <w:rFonts w:ascii="Times New Roman"/>
          <w:b w:val="false"/>
          <w:i w:val="false"/>
          <w:color w:val="000000"/>
          <w:sz w:val="28"/>
        </w:rPr>
        <w:t xml:space="preserve">            |      |        |включая се-|           |         |животных,| </w:t>
      </w:r>
      <w:r>
        <w:br/>
      </w:r>
      <w:r>
        <w:rPr>
          <w:rFonts w:ascii="Times New Roman"/>
          <w:b w:val="false"/>
          <w:i w:val="false"/>
          <w:color w:val="000000"/>
          <w:sz w:val="28"/>
        </w:rPr>
        <w:t>
</w:t>
      </w:r>
      <w:r>
        <w:rPr>
          <w:rFonts w:ascii="Times New Roman"/>
          <w:b w:val="false"/>
          <w:i w:val="false"/>
          <w:color w:val="000000"/>
          <w:sz w:val="28"/>
        </w:rPr>
        <w:t xml:space="preserve">            |      |        |меноводство|           |         |содержа- | </w:t>
      </w:r>
      <w:r>
        <w:br/>
      </w:r>
      <w:r>
        <w:rPr>
          <w:rFonts w:ascii="Times New Roman"/>
          <w:b w:val="false"/>
          <w:i w:val="false"/>
          <w:color w:val="000000"/>
          <w:sz w:val="28"/>
        </w:rPr>
        <w:t>
</w:t>
      </w:r>
      <w:r>
        <w:rPr>
          <w:rFonts w:ascii="Times New Roman"/>
          <w:b w:val="false"/>
          <w:i w:val="false"/>
          <w:color w:val="000000"/>
          <w:sz w:val="28"/>
        </w:rPr>
        <w:t xml:space="preserve">            |      |        |           |           |         |щихся на | </w:t>
      </w:r>
      <w:r>
        <w:br/>
      </w:r>
      <w:r>
        <w:rPr>
          <w:rFonts w:ascii="Times New Roman"/>
          <w:b w:val="false"/>
          <w:i w:val="false"/>
          <w:color w:val="000000"/>
          <w:sz w:val="28"/>
        </w:rPr>
        <w:t>
</w:t>
      </w:r>
      <w:r>
        <w:rPr>
          <w:rFonts w:ascii="Times New Roman"/>
          <w:b w:val="false"/>
          <w:i w:val="false"/>
          <w:color w:val="000000"/>
          <w:sz w:val="28"/>
        </w:rPr>
        <w:t xml:space="preserve">            |      |        |           |           |         |фермах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01111  |код 01210  |код 01242|код 15710|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0 1 1 1 1 В  0 1 2 1 1  С  0 1 2 4 2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выращивания зерновых и зернобобовых культур, включая семеноводство,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Расчета по форме 931.00 (первоначальный, измененный (перерасчет);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7) в строке 7 производится отметка соответствующих представленных приложений к Расчету по форме 931.00. </w:t>
      </w:r>
      <w:r>
        <w:br/>
      </w:r>
      <w:r>
        <w:rPr>
          <w:rFonts w:ascii="Times New Roman"/>
          <w:b w:val="false"/>
          <w:i w:val="false"/>
          <w:color w:val="000000"/>
          <w:sz w:val="28"/>
        </w:rPr>
        <w:t>
</w:t>
      </w:r>
      <w:r>
        <w:rPr>
          <w:rFonts w:ascii="Times New Roman"/>
          <w:b w:val="false"/>
          <w:i w:val="false"/>
          <w:color w:val="000000"/>
          <w:sz w:val="28"/>
        </w:rPr>
        <w:t xml:space="preserve">      9. В разделе "Расчет стоимости патента": </w:t>
      </w:r>
      <w:r>
        <w:br/>
      </w:r>
      <w:r>
        <w:rPr>
          <w:rFonts w:ascii="Times New Roman"/>
          <w:b w:val="false"/>
          <w:i w:val="false"/>
          <w:color w:val="000000"/>
          <w:sz w:val="28"/>
        </w:rPr>
        <w:t>
</w:t>
      </w:r>
      <w:r>
        <w:rPr>
          <w:rFonts w:ascii="Times New Roman"/>
          <w:b w:val="false"/>
          <w:i w:val="false"/>
          <w:color w:val="000000"/>
          <w:sz w:val="28"/>
        </w:rPr>
        <w:t xml:space="preserve">      1) в строке 931.00.001 указывается доход (совокупный годовой доход без НДС), который определяется суммированием показателей строк 931.00.002 и 931.00.005; </w:t>
      </w:r>
      <w:r>
        <w:br/>
      </w:r>
      <w:r>
        <w:rPr>
          <w:rFonts w:ascii="Times New Roman"/>
          <w:b w:val="false"/>
          <w:i w:val="false"/>
          <w:color w:val="000000"/>
          <w:sz w:val="28"/>
        </w:rPr>
        <w:t>
</w:t>
      </w:r>
      <w:r>
        <w:rPr>
          <w:rFonts w:ascii="Times New Roman"/>
          <w:b w:val="false"/>
          <w:i w:val="false"/>
          <w:color w:val="000000"/>
          <w:sz w:val="28"/>
        </w:rPr>
        <w:t xml:space="preserve">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r>
        <w:br/>
      </w:r>
      <w:r>
        <w:rPr>
          <w:rFonts w:ascii="Times New Roman"/>
          <w:b w:val="false"/>
          <w:i w:val="false"/>
          <w:color w:val="000000"/>
          <w:sz w:val="28"/>
        </w:rPr>
        <w:t>
</w:t>
      </w:r>
      <w:r>
        <w:rPr>
          <w:rFonts w:ascii="Times New Roman"/>
          <w:b w:val="false"/>
          <w:i w:val="false"/>
          <w:color w:val="000000"/>
          <w:sz w:val="28"/>
        </w:rPr>
        <w:t xml:space="preserve">      3) в строке 931.00.003 указываются обороты по реализации товаров, облагаемые НДС по ставке 16 процентов. Обороты по реализации определяются по формуле (строка 931.01.001О приложения по форме 931.01 + строка 931.02.001К приложения по форме 931.02 + строка 931.03.001I приложения по форме 931.03); </w:t>
      </w:r>
      <w:r>
        <w:br/>
      </w:r>
      <w:r>
        <w:rPr>
          <w:rFonts w:ascii="Times New Roman"/>
          <w:b w:val="false"/>
          <w:i w:val="false"/>
          <w:color w:val="000000"/>
          <w:sz w:val="28"/>
        </w:rPr>
        <w:t>
</w:t>
      </w:r>
      <w:r>
        <w:rPr>
          <w:rFonts w:ascii="Times New Roman"/>
          <w:b w:val="false"/>
          <w:i w:val="false"/>
          <w:color w:val="000000"/>
          <w:sz w:val="28"/>
        </w:rPr>
        <w:t xml:space="preserve">      4) в строке 931.00.004 указываются обороты по реализации товаров, облагаемые НДС по нулевой ставке. Обороты по реализации определяются по формуле (строка 931.01.001Р приложения по форме 931.01 + строка 931.02.001L приложения по форме 931.02 + строка 931.03.001J приложения по форме 931.03); </w:t>
      </w:r>
      <w:r>
        <w:br/>
      </w:r>
      <w:r>
        <w:rPr>
          <w:rFonts w:ascii="Times New Roman"/>
          <w:b w:val="false"/>
          <w:i w:val="false"/>
          <w:color w:val="000000"/>
          <w:sz w:val="28"/>
        </w:rPr>
        <w:t>
</w:t>
      </w:r>
      <w:r>
        <w:rPr>
          <w:rFonts w:ascii="Times New Roman"/>
          <w:b w:val="false"/>
          <w:i w:val="false"/>
          <w:color w:val="000000"/>
          <w:sz w:val="28"/>
        </w:rPr>
        <w:t xml:space="preserve">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931.01.001Q приложения по форме 931.01 + строка 931.02.001М приложения по форме 931.02 + строка 931.03.001К приложения по форме 931.03); </w:t>
      </w:r>
      <w:r>
        <w:br/>
      </w:r>
      <w:r>
        <w:rPr>
          <w:rFonts w:ascii="Times New Roman"/>
          <w:b w:val="false"/>
          <w:i w:val="false"/>
          <w:color w:val="000000"/>
          <w:sz w:val="28"/>
        </w:rPr>
        <w:t>
</w:t>
      </w:r>
      <w:r>
        <w:rPr>
          <w:rFonts w:ascii="Times New Roman"/>
          <w:b w:val="false"/>
          <w:i w:val="false"/>
          <w:color w:val="000000"/>
          <w:sz w:val="28"/>
        </w:rPr>
        <w:t xml:space="preserve">      6) в строке 931.00.006 указывается сумма налога на добавленную стоимость по реализации, определяемая путем применения соответствующей ставки НДС (16 %) к оборотам по реализации товаров, облагаемым НДС по ставке 16 %; </w:t>
      </w:r>
      <w:r>
        <w:br/>
      </w:r>
      <w:r>
        <w:rPr>
          <w:rFonts w:ascii="Times New Roman"/>
          <w:b w:val="false"/>
          <w:i w:val="false"/>
          <w:color w:val="000000"/>
          <w:sz w:val="28"/>
        </w:rPr>
        <w:t>
</w:t>
      </w:r>
      <w:r>
        <w:rPr>
          <w:rFonts w:ascii="Times New Roman"/>
          <w:b w:val="false"/>
          <w:i w:val="false"/>
          <w:color w:val="000000"/>
          <w:sz w:val="28"/>
        </w:rPr>
        <w:t xml:space="preserve">      7) в строке 931.00.007 указывается сумма затрат (без учета налогов), относимых на вычеты при определении налогооблагаемого дохода в соответствии с разделом 4 Налогового кодекса, определяемая в виде суммы показателей строк 931.00.008 и 931.00.011; </w:t>
      </w:r>
      <w:r>
        <w:br/>
      </w:r>
      <w:r>
        <w:rPr>
          <w:rFonts w:ascii="Times New Roman"/>
          <w:b w:val="false"/>
          <w:i w:val="false"/>
          <w:color w:val="000000"/>
          <w:sz w:val="28"/>
        </w:rPr>
        <w:t>
</w:t>
      </w:r>
      <w:r>
        <w:rPr>
          <w:rFonts w:ascii="Times New Roman"/>
          <w:b w:val="false"/>
          <w:i w:val="false"/>
          <w:color w:val="000000"/>
          <w:sz w:val="28"/>
        </w:rPr>
        <w:t xml:space="preserve">      8) в строке 931.00.008 указываются затраты (обороты) по приобретенным товарам, работам и услугам, облагаемые НДС и определяемые в виде суммы показателей строк 931.00.009 и 931.00.010; </w:t>
      </w:r>
      <w:r>
        <w:br/>
      </w:r>
      <w:r>
        <w:rPr>
          <w:rFonts w:ascii="Times New Roman"/>
          <w:b w:val="false"/>
          <w:i w:val="false"/>
          <w:color w:val="000000"/>
          <w:sz w:val="28"/>
        </w:rPr>
        <w:t>
</w:t>
      </w:r>
      <w:r>
        <w:rPr>
          <w:rFonts w:ascii="Times New Roman"/>
          <w:b w:val="false"/>
          <w:i w:val="false"/>
          <w:color w:val="000000"/>
          <w:sz w:val="28"/>
        </w:rPr>
        <w:t xml:space="preserve">      9) в строке 931.00.009 указываются затраты (обороты) по приобретенным товарам (работам, услугам), облагаемые НДС по ставке 16 процентов. Затраты (обороты) определяются по формуле (строка 931.04.001О приложения по форме 931.04 + строка 931.05.001О приложения по форме 931.05 + строка 931.06.001О приложения по форме 931.06); </w:t>
      </w:r>
      <w:r>
        <w:br/>
      </w:r>
      <w:r>
        <w:rPr>
          <w:rFonts w:ascii="Times New Roman"/>
          <w:b w:val="false"/>
          <w:i w:val="false"/>
          <w:color w:val="000000"/>
          <w:sz w:val="28"/>
        </w:rPr>
        <w:t>
</w:t>
      </w:r>
      <w:r>
        <w:rPr>
          <w:rFonts w:ascii="Times New Roman"/>
          <w:b w:val="false"/>
          <w:i w:val="false"/>
          <w:color w:val="000000"/>
          <w:sz w:val="28"/>
        </w:rPr>
        <w:t xml:space="preserve">      10) в строке 931.00.010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931.04.001Р приложения по форме 931.04 + строка 931.05.001Р приложения по форме 931.05 + строка 931.06.001Р приложения по форме 931.06); </w:t>
      </w:r>
      <w:r>
        <w:br/>
      </w:r>
      <w:r>
        <w:rPr>
          <w:rFonts w:ascii="Times New Roman"/>
          <w:b w:val="false"/>
          <w:i w:val="false"/>
          <w:color w:val="000000"/>
          <w:sz w:val="28"/>
        </w:rPr>
        <w:t>
</w:t>
      </w:r>
      <w:r>
        <w:rPr>
          <w:rFonts w:ascii="Times New Roman"/>
          <w:b w:val="false"/>
          <w:i w:val="false"/>
          <w:color w:val="000000"/>
          <w:sz w:val="28"/>
        </w:rPr>
        <w:t xml:space="preserve">      11) в строке 931.00.011 указываются затраты (обороты), не облагаемые НДС и освобожденные от НДС. Затраты (обороты) определяются по формуле (строка 931.04.001Q приложения по форме 931.04 + строка 931.05.001Q приложения по форме 931.05 + строка 931.06.001Q приложения по форме 931.06); </w:t>
      </w:r>
      <w:r>
        <w:br/>
      </w:r>
      <w:r>
        <w:rPr>
          <w:rFonts w:ascii="Times New Roman"/>
          <w:b w:val="false"/>
          <w:i w:val="false"/>
          <w:color w:val="000000"/>
          <w:sz w:val="28"/>
        </w:rPr>
        <w:t>
</w:t>
      </w:r>
      <w:r>
        <w:rPr>
          <w:rFonts w:ascii="Times New Roman"/>
          <w:b w:val="false"/>
          <w:i w:val="false"/>
          <w:color w:val="000000"/>
          <w:sz w:val="28"/>
        </w:rPr>
        <w:t xml:space="preserve">      12) в строке 931.00.012 указывается сумма НДС по приобретению (сумма НДС, принимаемого в зачет в соответствии с главой 38 Налогового кодекса). Указываемая сумма определяется путем применения соответствующей ставки НДС (16 %) к оборотам по приобретению товаров (работ, услуг), облагаемым НДС по ставке 16 %, исходя из удельного веса облагаемого оборота в общей сумме оборота по формуле (931.00.009 х 0,16 х 931.00.029); </w:t>
      </w:r>
      <w:r>
        <w:br/>
      </w:r>
      <w:r>
        <w:rPr>
          <w:rFonts w:ascii="Times New Roman"/>
          <w:b w:val="false"/>
          <w:i w:val="false"/>
          <w:color w:val="000000"/>
          <w:sz w:val="28"/>
        </w:rPr>
        <w:t>
</w:t>
      </w:r>
      <w:r>
        <w:rPr>
          <w:rFonts w:ascii="Times New Roman"/>
          <w:b w:val="false"/>
          <w:i w:val="false"/>
          <w:color w:val="000000"/>
          <w:sz w:val="28"/>
        </w:rPr>
        <w:t xml:space="preserve">      13) строка 931.00.013 заполняется в случае превышения значения строки 931.00.006 над значением строки 931.00.012. При этом в строке 931.00.013 указывается сумма НДС к уплате, определяемая в виде разницы строк 931.00.006 и 931.00.012; </w:t>
      </w:r>
      <w:r>
        <w:br/>
      </w:r>
      <w:r>
        <w:rPr>
          <w:rFonts w:ascii="Times New Roman"/>
          <w:b w:val="false"/>
          <w:i w:val="false"/>
          <w:color w:val="000000"/>
          <w:sz w:val="28"/>
        </w:rPr>
        <w:t>
</w:t>
      </w:r>
      <w:r>
        <w:rPr>
          <w:rFonts w:ascii="Times New Roman"/>
          <w:b w:val="false"/>
          <w:i w:val="false"/>
          <w:color w:val="000000"/>
          <w:sz w:val="28"/>
        </w:rPr>
        <w:t xml:space="preserve">      14) строка 931.00.014 заполняется в случае превышения значения строки 931.00.012 над значением строки 931.00.006. При этом в строке 931.00.014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начисленной суммой НДС (по оборотам по реализации), определяемой в виде разницы строк 931.00.012 и 931.00.006; </w:t>
      </w:r>
      <w:r>
        <w:br/>
      </w:r>
      <w:r>
        <w:rPr>
          <w:rFonts w:ascii="Times New Roman"/>
          <w:b w:val="false"/>
          <w:i w:val="false"/>
          <w:color w:val="000000"/>
          <w:sz w:val="28"/>
        </w:rPr>
        <w:t>
</w:t>
      </w:r>
      <w:r>
        <w:rPr>
          <w:rFonts w:ascii="Times New Roman"/>
          <w:b w:val="false"/>
          <w:i w:val="false"/>
          <w:color w:val="000000"/>
          <w:sz w:val="28"/>
        </w:rPr>
        <w:t xml:space="preserve">      15) в строке 931.00.015 указывается сумма НДС к уплате с учетом 80-процентной льготы, определяемая по формуле (931.00.013 х 0,2); </w:t>
      </w:r>
      <w:r>
        <w:br/>
      </w:r>
      <w:r>
        <w:rPr>
          <w:rFonts w:ascii="Times New Roman"/>
          <w:b w:val="false"/>
          <w:i w:val="false"/>
          <w:color w:val="000000"/>
          <w:sz w:val="28"/>
        </w:rPr>
        <w:t>
</w:t>
      </w:r>
      <w:r>
        <w:rPr>
          <w:rFonts w:ascii="Times New Roman"/>
          <w:b w:val="false"/>
          <w:i w:val="false"/>
          <w:color w:val="000000"/>
          <w:sz w:val="28"/>
        </w:rPr>
        <w:t xml:space="preserve">      16) в строке 931.00.016 указывается сумма земельного налога, определяемая по итоговой сумме строки 931.07.001 приложения по форме 931.07; </w:t>
      </w:r>
      <w:r>
        <w:br/>
      </w:r>
      <w:r>
        <w:rPr>
          <w:rFonts w:ascii="Times New Roman"/>
          <w:b w:val="false"/>
          <w:i w:val="false"/>
          <w:color w:val="000000"/>
          <w:sz w:val="28"/>
        </w:rPr>
        <w:t>
</w:t>
      </w:r>
      <w:r>
        <w:rPr>
          <w:rFonts w:ascii="Times New Roman"/>
          <w:b w:val="false"/>
          <w:i w:val="false"/>
          <w:color w:val="000000"/>
          <w:sz w:val="28"/>
        </w:rPr>
        <w:t xml:space="preserve">      17) в строке 931.00.017 указывается сумма земельного налога к уплате с учетом 80-процентной льготы, определяемая по формуле (строка 931.00.016 х 0,2); </w:t>
      </w:r>
      <w:r>
        <w:br/>
      </w:r>
      <w:r>
        <w:rPr>
          <w:rFonts w:ascii="Times New Roman"/>
          <w:b w:val="false"/>
          <w:i w:val="false"/>
          <w:color w:val="000000"/>
          <w:sz w:val="28"/>
        </w:rPr>
        <w:t>
</w:t>
      </w:r>
      <w:r>
        <w:rPr>
          <w:rFonts w:ascii="Times New Roman"/>
          <w:b w:val="false"/>
          <w:i w:val="false"/>
          <w:color w:val="000000"/>
          <w:sz w:val="28"/>
        </w:rPr>
        <w:t xml:space="preserve">      18) в строке 931.00.018 указывается сумма налога на имущество, определяемая по итоговой сумме строки 931.08.001 приложения по форме 931.08; </w:t>
      </w:r>
      <w:r>
        <w:br/>
      </w:r>
      <w:r>
        <w:rPr>
          <w:rFonts w:ascii="Times New Roman"/>
          <w:b w:val="false"/>
          <w:i w:val="false"/>
          <w:color w:val="000000"/>
          <w:sz w:val="28"/>
        </w:rPr>
        <w:t>
</w:t>
      </w:r>
      <w:r>
        <w:rPr>
          <w:rFonts w:ascii="Times New Roman"/>
          <w:b w:val="false"/>
          <w:i w:val="false"/>
          <w:color w:val="000000"/>
          <w:sz w:val="28"/>
        </w:rPr>
        <w:t xml:space="preserve">      19) в строке 931.00.019 указывается сумма налога на имущество к уплате с учетом 80-процентной льготы, определяемая по формуле (931.00.018 х 0,2); </w:t>
      </w:r>
      <w:r>
        <w:br/>
      </w:r>
      <w:r>
        <w:rPr>
          <w:rFonts w:ascii="Times New Roman"/>
          <w:b w:val="false"/>
          <w:i w:val="false"/>
          <w:color w:val="000000"/>
          <w:sz w:val="28"/>
        </w:rPr>
        <w:t>
</w:t>
      </w:r>
      <w:r>
        <w:rPr>
          <w:rFonts w:ascii="Times New Roman"/>
          <w:b w:val="false"/>
          <w:i w:val="false"/>
          <w:color w:val="000000"/>
          <w:sz w:val="28"/>
        </w:rPr>
        <w:t xml:space="preserve">      20) в строке 931.00.020 указывается сумма налога на транспортные средства, определяемая путем суммирования строк 931.09.010 всех листов приложения по форме 931.09; </w:t>
      </w:r>
      <w:r>
        <w:br/>
      </w:r>
      <w:r>
        <w:rPr>
          <w:rFonts w:ascii="Times New Roman"/>
          <w:b w:val="false"/>
          <w:i w:val="false"/>
          <w:color w:val="000000"/>
          <w:sz w:val="28"/>
        </w:rPr>
        <w:t>
</w:t>
      </w:r>
      <w:r>
        <w:rPr>
          <w:rFonts w:ascii="Times New Roman"/>
          <w:b w:val="false"/>
          <w:i w:val="false"/>
          <w:color w:val="000000"/>
          <w:sz w:val="28"/>
        </w:rPr>
        <w:t xml:space="preserve">      21) в строке 931.00.021 указывается сумма налога на транспортные средства к уплате с учетом 80-процентной льготы, определяемая по формуле (931.00.020 х 0,2);  </w:t>
      </w:r>
      <w:r>
        <w:br/>
      </w:r>
      <w:r>
        <w:rPr>
          <w:rFonts w:ascii="Times New Roman"/>
          <w:b w:val="false"/>
          <w:i w:val="false"/>
          <w:color w:val="000000"/>
          <w:sz w:val="28"/>
        </w:rPr>
        <w:t>
</w:t>
      </w:r>
      <w:r>
        <w:rPr>
          <w:rFonts w:ascii="Times New Roman"/>
          <w:b w:val="false"/>
          <w:i w:val="false"/>
          <w:color w:val="000000"/>
          <w:sz w:val="28"/>
        </w:rPr>
        <w:t xml:space="preserve">      22) в строке 931.00.022 указывается сумма социального налога, определяемая по строке 931.10.007С приложения по форме 931.10; </w:t>
      </w:r>
      <w:r>
        <w:br/>
      </w:r>
      <w:r>
        <w:rPr>
          <w:rFonts w:ascii="Times New Roman"/>
          <w:b w:val="false"/>
          <w:i w:val="false"/>
          <w:color w:val="000000"/>
          <w:sz w:val="28"/>
        </w:rPr>
        <w:t>
</w:t>
      </w:r>
      <w:r>
        <w:rPr>
          <w:rFonts w:ascii="Times New Roman"/>
          <w:b w:val="false"/>
          <w:i w:val="false"/>
          <w:color w:val="000000"/>
          <w:sz w:val="28"/>
        </w:rPr>
        <w:t xml:space="preserve">      23) в строке 931.00.023 указывается сумма социального налога к уплате с учетом 80-процентной льготы, определяемая по формуле (931.00.022 х 0,2); </w:t>
      </w:r>
      <w:r>
        <w:br/>
      </w:r>
      <w:r>
        <w:rPr>
          <w:rFonts w:ascii="Times New Roman"/>
          <w:b w:val="false"/>
          <w:i w:val="false"/>
          <w:color w:val="000000"/>
          <w:sz w:val="28"/>
        </w:rPr>
        <w:t>
</w:t>
      </w:r>
      <w:r>
        <w:rPr>
          <w:rFonts w:ascii="Times New Roman"/>
          <w:b w:val="false"/>
          <w:i w:val="false"/>
          <w:color w:val="000000"/>
          <w:sz w:val="28"/>
        </w:rPr>
        <w:t xml:space="preserve">      24) в строке 931.00.024 указывается сумма налогооблагаемого дохода, определяемая в виде разницы строк по формуле (931.00.001 - 931.00.007 - 931.00.017 - 931.00.019 - 931.00.021 - 931.00.023). При определении налогооблагаемого дохода убытки прошлых лет не учитываются; </w:t>
      </w:r>
      <w:r>
        <w:br/>
      </w:r>
      <w:r>
        <w:rPr>
          <w:rFonts w:ascii="Times New Roman"/>
          <w:b w:val="false"/>
          <w:i w:val="false"/>
          <w:color w:val="000000"/>
          <w:sz w:val="28"/>
        </w:rPr>
        <w:t>
</w:t>
      </w:r>
      <w:r>
        <w:rPr>
          <w:rFonts w:ascii="Times New Roman"/>
          <w:b w:val="false"/>
          <w:i w:val="false"/>
          <w:color w:val="000000"/>
          <w:sz w:val="28"/>
        </w:rPr>
        <w:t xml:space="preserve">      25) строка 931.00.025 заполняется при превышении затрат, относимых на вычеты, над доходами. При этом в строке 931.00.025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((931.00.007 + 931.00.017 + 931.00.019 + 931.00.021 + 931.00.023) - 931.00.01); </w:t>
      </w:r>
      <w:r>
        <w:br/>
      </w:r>
      <w:r>
        <w:rPr>
          <w:rFonts w:ascii="Times New Roman"/>
          <w:b w:val="false"/>
          <w:i w:val="false"/>
          <w:color w:val="000000"/>
          <w:sz w:val="28"/>
        </w:rPr>
        <w:t>
</w:t>
      </w:r>
      <w:r>
        <w:rPr>
          <w:rFonts w:ascii="Times New Roman"/>
          <w:b w:val="false"/>
          <w:i w:val="false"/>
          <w:color w:val="000000"/>
          <w:sz w:val="28"/>
        </w:rPr>
        <w:t xml:space="preserve">      26) в строке 931.00.026 указывается сумма корпоративного подоходного налога, определяемая путем применения соответствующей ставки налога к показателю строки 931.00.024; </w:t>
      </w:r>
      <w:r>
        <w:br/>
      </w:r>
      <w:r>
        <w:rPr>
          <w:rFonts w:ascii="Times New Roman"/>
          <w:b w:val="false"/>
          <w:i w:val="false"/>
          <w:color w:val="000000"/>
          <w:sz w:val="28"/>
        </w:rPr>
        <w:t>
</w:t>
      </w:r>
      <w:r>
        <w:rPr>
          <w:rFonts w:ascii="Times New Roman"/>
          <w:b w:val="false"/>
          <w:i w:val="false"/>
          <w:color w:val="000000"/>
          <w:sz w:val="28"/>
        </w:rPr>
        <w:t xml:space="preserve">      27) в строке 931.00.027 указывается сумма корпоративного подоходного налога к уплате с учетом 80-процентной льготы, определяемая по формуле (931.00.026 х 0,2); </w:t>
      </w:r>
      <w:r>
        <w:br/>
      </w:r>
      <w:r>
        <w:rPr>
          <w:rFonts w:ascii="Times New Roman"/>
          <w:b w:val="false"/>
          <w:i w:val="false"/>
          <w:color w:val="000000"/>
          <w:sz w:val="28"/>
        </w:rPr>
        <w:t>
</w:t>
      </w:r>
      <w:r>
        <w:rPr>
          <w:rFonts w:ascii="Times New Roman"/>
          <w:b w:val="false"/>
          <w:i w:val="false"/>
          <w:color w:val="000000"/>
          <w:sz w:val="28"/>
        </w:rPr>
        <w:t xml:space="preserve">      28) в строке 931.00.028 указывается сумма налогов, подлежащих к уплате в бюджет по Расчету по форме 931.00, определяемая путем суммирования показателей строк (931.00.015 + 931.00.017 + 931.00.019 + 931.00.021 + 931.00.023 + 931.00.027); </w:t>
      </w:r>
      <w:r>
        <w:br/>
      </w:r>
      <w:r>
        <w:rPr>
          <w:rFonts w:ascii="Times New Roman"/>
          <w:b w:val="false"/>
          <w:i w:val="false"/>
          <w:color w:val="000000"/>
          <w:sz w:val="28"/>
        </w:rPr>
        <w:t>
</w:t>
      </w:r>
      <w:r>
        <w:rPr>
          <w:rFonts w:ascii="Times New Roman"/>
          <w:b w:val="false"/>
          <w:i w:val="false"/>
          <w:color w:val="000000"/>
          <w:sz w:val="28"/>
        </w:rPr>
        <w:t xml:space="preserve">      29) в строке 931.00.029 указывается удельный вес облагаемого оборота в общей сумме оборота, определяемый по формуле (931.00.002 / 931.00.001 х 100). </w:t>
      </w:r>
      <w:r>
        <w:br/>
      </w:r>
      <w:r>
        <w:rPr>
          <w:rFonts w:ascii="Times New Roman"/>
          <w:b w:val="false"/>
          <w:i w:val="false"/>
          <w:color w:val="000000"/>
          <w:sz w:val="28"/>
        </w:rPr>
        <w:t>
</w:t>
      </w:r>
      <w:r>
        <w:rPr>
          <w:rFonts w:ascii="Times New Roman"/>
          <w:b w:val="false"/>
          <w:i w:val="false"/>
          <w:color w:val="000000"/>
          <w:sz w:val="28"/>
        </w:rPr>
        <w:t xml:space="preserve">      10. Расчет по форме 931.00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931.01 </w:t>
      </w:r>
    </w:p>
    <w:p>
      <w:pPr>
        <w:spacing w:after="0"/>
        <w:ind w:left="0"/>
        <w:jc w:val="both"/>
      </w:pPr>
      <w:r>
        <w:rPr>
          <w:rFonts w:ascii="Times New Roman"/>
          <w:b w:val="false"/>
          <w:i w:val="false"/>
          <w:color w:val="000000"/>
          <w:sz w:val="28"/>
        </w:rPr>
        <w:t xml:space="preserve">      11.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931.01. </w:t>
      </w:r>
      <w:r>
        <w:br/>
      </w:r>
      <w:r>
        <w:rPr>
          <w:rFonts w:ascii="Times New Roman"/>
          <w:b w:val="false"/>
          <w:i w:val="false"/>
          <w:color w:val="000000"/>
          <w:sz w:val="28"/>
        </w:rPr>
        <w:t>
</w:t>
      </w:r>
      <w:r>
        <w:rPr>
          <w:rFonts w:ascii="Times New Roman"/>
          <w:b w:val="false"/>
          <w:i w:val="false"/>
          <w:color w:val="000000"/>
          <w:sz w:val="28"/>
        </w:rPr>
        <w:t xml:space="preserve">      13. В разделе "Информация о предполагаемом доходе":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культуры;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посевная площадь по каждой культуре;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средняя урожайность каждой культуры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предполагаемый валовой сбор продукции, определяемый в виде произведения показателей строк графы C и строк графы D;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рефакция по каждому виду выращиваемых культур;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объем каждого вида продукции, который предполагается использовать на собственные нужды;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указывается объем продукции текущего года, подлежащей реализации;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указываются остатки нереализованной продукции собственного производства на начало текущего периода без учета продукции, используемой на собственные нужды;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указываются предполагаемые остатки на следующий налоговый период без учета продукции, используемой на собственные нужды; </w:t>
      </w:r>
      <w:r>
        <w:br/>
      </w:r>
      <w:r>
        <w:rPr>
          <w:rFonts w:ascii="Times New Roman"/>
          <w:b w:val="false"/>
          <w:i w:val="false"/>
          <w:color w:val="000000"/>
          <w:sz w:val="28"/>
        </w:rPr>
        <w:t>
</w:t>
      </w:r>
      <w:r>
        <w:rPr>
          <w:rFonts w:ascii="Times New Roman"/>
          <w:b w:val="false"/>
          <w:i w:val="false"/>
          <w:color w:val="000000"/>
          <w:sz w:val="28"/>
        </w:rPr>
        <w:t xml:space="preserve">      12) в строках графы L указывается объем продукции к реализации, определяемый по формуле (строка графы I + строка графы J - строка графы К); </w:t>
      </w:r>
      <w:r>
        <w:br/>
      </w:r>
      <w:r>
        <w:rPr>
          <w:rFonts w:ascii="Times New Roman"/>
          <w:b w:val="false"/>
          <w:i w:val="false"/>
          <w:color w:val="000000"/>
          <w:sz w:val="28"/>
        </w:rPr>
        <w:t>
</w:t>
      </w:r>
      <w:r>
        <w:rPr>
          <w:rFonts w:ascii="Times New Roman"/>
          <w:b w:val="false"/>
          <w:i w:val="false"/>
          <w:color w:val="000000"/>
          <w:sz w:val="28"/>
        </w:rPr>
        <w:t xml:space="preserve">      13) в строках графы M указывается средняя цена реализации каждого вида продукции по данным отчетности предприятия за предыдущий год; </w:t>
      </w:r>
      <w:r>
        <w:br/>
      </w:r>
      <w:r>
        <w:rPr>
          <w:rFonts w:ascii="Times New Roman"/>
          <w:b w:val="false"/>
          <w:i w:val="false"/>
          <w:color w:val="000000"/>
          <w:sz w:val="28"/>
        </w:rPr>
        <w:t>
</w:t>
      </w:r>
      <w:r>
        <w:rPr>
          <w:rFonts w:ascii="Times New Roman"/>
          <w:b w:val="false"/>
          <w:i w:val="false"/>
          <w:color w:val="000000"/>
          <w:sz w:val="28"/>
        </w:rPr>
        <w:t xml:space="preserve">      14) в строках графы N указывается предполагаемая сумма дохода от реализации продукции, определяемая по формуле (строка графы L х строка графы М). При этом показатели строк графы N должны соответствовать сумме показателей соответствующих строк граф О, P и Q; </w:t>
      </w:r>
      <w:r>
        <w:br/>
      </w:r>
      <w:r>
        <w:rPr>
          <w:rFonts w:ascii="Times New Roman"/>
          <w:b w:val="false"/>
          <w:i w:val="false"/>
          <w:color w:val="000000"/>
          <w:sz w:val="28"/>
        </w:rPr>
        <w:t>
</w:t>
      </w:r>
      <w:r>
        <w:rPr>
          <w:rFonts w:ascii="Times New Roman"/>
          <w:b w:val="false"/>
          <w:i w:val="false"/>
          <w:color w:val="000000"/>
          <w:sz w:val="28"/>
        </w:rPr>
        <w:t xml:space="preserve">      15) в строках графы O указываются предполагаемые обороты по реализации товаров,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16) в строках графы P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17) в строках графы Q указывается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14.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931.02 </w:t>
      </w:r>
    </w:p>
    <w:p>
      <w:pPr>
        <w:spacing w:after="0"/>
        <w:ind w:left="0"/>
        <w:jc w:val="both"/>
      </w:pPr>
      <w:r>
        <w:rPr>
          <w:rFonts w:ascii="Times New Roman"/>
          <w:b w:val="false"/>
          <w:i w:val="false"/>
          <w:color w:val="000000"/>
          <w:sz w:val="28"/>
        </w:rPr>
        <w:t xml:space="preserve">      15.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16.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931.02. </w:t>
      </w:r>
      <w:r>
        <w:br/>
      </w:r>
      <w:r>
        <w:rPr>
          <w:rFonts w:ascii="Times New Roman"/>
          <w:b w:val="false"/>
          <w:i w:val="false"/>
          <w:color w:val="000000"/>
          <w:sz w:val="28"/>
        </w:rPr>
        <w:t>
</w:t>
      </w:r>
      <w:r>
        <w:rPr>
          <w:rFonts w:ascii="Times New Roman"/>
          <w:b w:val="false"/>
          <w:i w:val="false"/>
          <w:color w:val="000000"/>
          <w:sz w:val="28"/>
        </w:rPr>
        <w:t xml:space="preserve">      17. В разделе "Информация о предполагаемом доходе":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средний выход продукции каждого вида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предполагаемая сумма валового выхода продукции, определяемая произведением показателей строк графы C и графы D;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объем каждого вида продукции животноводства (пчеловодства, птицеводства), который предполагается использовать на собственные нужды;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объем продукции животноводства (пчеловодства, птицеводства), который предполагается направить на собственную переработку;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объем продукции, подлежащий реализации, определяемый в виде разницы показателей соответствующих строк графы E и соответствующих строк граф F и G;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указывается средняя цена реализации по каждому виду продукции животноводства (пчеловодства, птицеводства) по данным отчетности предприятия за предыдущий год;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указывается предполагаемая сумма дохода от реализации продукции, определяемая в виде произведения соответствующих строк граф H и I по формуле (строка графы H х строка графы I). При этом показатели строк графы J должны соответствовать сумме показателей соответствующих строк граф К, L и М;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указывается предполагаемые обороты по реализации товаров,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12) в строках графы L указывается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13) в строках графы M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18.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931.03 </w:t>
      </w:r>
    </w:p>
    <w:p>
      <w:pPr>
        <w:spacing w:after="0"/>
        <w:ind w:left="0"/>
        <w:jc w:val="both"/>
      </w:pPr>
      <w:r>
        <w:rPr>
          <w:rFonts w:ascii="Times New Roman"/>
          <w:b w:val="false"/>
          <w:i w:val="false"/>
          <w:color w:val="000000"/>
          <w:sz w:val="28"/>
        </w:rPr>
        <w:t xml:space="preserve">      19.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931.03. </w:t>
      </w:r>
      <w:r>
        <w:br/>
      </w:r>
      <w:r>
        <w:rPr>
          <w:rFonts w:ascii="Times New Roman"/>
          <w:b w:val="false"/>
          <w:i w:val="false"/>
          <w:color w:val="000000"/>
          <w:sz w:val="28"/>
        </w:rPr>
        <w:t>
</w:t>
      </w:r>
      <w:r>
        <w:rPr>
          <w:rFonts w:ascii="Times New Roman"/>
          <w:b w:val="false"/>
          <w:i w:val="false"/>
          <w:color w:val="000000"/>
          <w:sz w:val="28"/>
        </w:rPr>
        <w:t xml:space="preserve">      21. В разделе "Информация о предполагаемом доходе":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предполагаемый валовый выход продукции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объем продукции, который предполагается направить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объем продукции, который предполагается использовать на собственные нужды хозяйства;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объем продукции, подлежащей реализации, определяемый в виде разницы соответствующих строк графы C и соответствующих строк граф D и Е;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средняя цена реализации по каждому виду продукции по данным отчетности предприятия за предыдущий год;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предполагаемая сумма дохода от реализации продукции, определяемая в виде произведения соответствующих показателей строк граф F и G по формуле (строка графы F х строка графы G). При этом показатели строк графы H должны соответствовать сумме показателей соответствующих строк граф I, J и К;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указываются предполагаемые обороты по реализации товаров,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22.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Составление приложения по форме 931.04 </w:t>
      </w:r>
    </w:p>
    <w:p>
      <w:pPr>
        <w:spacing w:after="0"/>
        <w:ind w:left="0"/>
        <w:jc w:val="both"/>
      </w:pPr>
      <w:r>
        <w:rPr>
          <w:rFonts w:ascii="Times New Roman"/>
          <w:b w:val="false"/>
          <w:i w:val="false"/>
          <w:color w:val="000000"/>
          <w:sz w:val="28"/>
        </w:rPr>
        <w:t xml:space="preserve">      23.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931.04. </w:t>
      </w:r>
      <w:r>
        <w:br/>
      </w:r>
      <w:r>
        <w:rPr>
          <w:rFonts w:ascii="Times New Roman"/>
          <w:b w:val="false"/>
          <w:i w:val="false"/>
          <w:color w:val="000000"/>
          <w:sz w:val="28"/>
        </w:rPr>
        <w:t>
</w:t>
      </w:r>
      <w:r>
        <w:rPr>
          <w:rFonts w:ascii="Times New Roman"/>
          <w:b w:val="false"/>
          <w:i w:val="false"/>
          <w:color w:val="000000"/>
          <w:sz w:val="28"/>
        </w:rPr>
        <w:t xml:space="preserve">      25. В разделе "Информация о предполагаемых затратах на 1 га":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культуры;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сумма затрат на приобретение семян, используемых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сумма затрат на приобретение горюче-смазочных материалов (далее - ГСМ)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сумма затрат на ремонт основных средств в расчете на 1 гектар посевов по каждому виду выращиваемых культур согласно данным отчетности предприятия за последние 3-5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сумма затрат на минеральные удобрения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сумма затрат на электроэнергию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сумма амортизационных расходов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указывается сумма затрат (расходов) на заработную плату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указывается сумма прочих затрат в расчете на 1 гектар посевов по каждому виду выращиваемых культур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12) в строках графы L указывается итоговая сумма всех затрат в расчете на 1 гектар посевов по каждому виду выращиваемых культур согласно данным отчетности предприятия за последние 3-5 лет, определяемая суммированием показателей соответствующих строк граф С, D, Е, F, G, Н, I, J и К.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w:t>
      </w:r>
      <w:r>
        <w:rPr>
          <w:rFonts w:ascii="Times New Roman"/>
          <w:b w:val="false"/>
          <w:i w:val="false"/>
          <w:color w:val="000000"/>
          <w:sz w:val="28"/>
        </w:rPr>
        <w:t xml:space="preserve">      13) в строках графы M указывается размер посевной площади; </w:t>
      </w:r>
      <w:r>
        <w:br/>
      </w:r>
      <w:r>
        <w:rPr>
          <w:rFonts w:ascii="Times New Roman"/>
          <w:b w:val="false"/>
          <w:i w:val="false"/>
          <w:color w:val="000000"/>
          <w:sz w:val="28"/>
        </w:rPr>
        <w:t>
</w:t>
      </w:r>
      <w:r>
        <w:rPr>
          <w:rFonts w:ascii="Times New Roman"/>
          <w:b w:val="false"/>
          <w:i w:val="false"/>
          <w:color w:val="000000"/>
          <w:sz w:val="28"/>
        </w:rPr>
        <w:t xml:space="preserve">      14) в строках графы N указывается предполагаемая сумма затрат на производство всей продукции растениеводства, определяемая произведением показателей соответствующих строк граф L и М. При этом показатели строк графы N должны соответствовать сумме показателей соответствующих строк граф О, P и Q; </w:t>
      </w:r>
      <w:r>
        <w:br/>
      </w:r>
      <w:r>
        <w:rPr>
          <w:rFonts w:ascii="Times New Roman"/>
          <w:b w:val="false"/>
          <w:i w:val="false"/>
          <w:color w:val="000000"/>
          <w:sz w:val="28"/>
        </w:rPr>
        <w:t>
</w:t>
      </w:r>
      <w:r>
        <w:rPr>
          <w:rFonts w:ascii="Times New Roman"/>
          <w:b w:val="false"/>
          <w:i w:val="false"/>
          <w:color w:val="000000"/>
          <w:sz w:val="28"/>
        </w:rPr>
        <w:t xml:space="preserve">      15) в строках графы O указываются предполагаемые обороты по приобретению товаров (работ, услуг),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16) в строках графы P указывается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17) в строках графы Q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26.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Составление приложения по форме 931.05 </w:t>
      </w:r>
    </w:p>
    <w:p>
      <w:pPr>
        <w:spacing w:after="0"/>
        <w:ind w:left="0"/>
        <w:jc w:val="both"/>
      </w:pPr>
      <w:r>
        <w:rPr>
          <w:rFonts w:ascii="Times New Roman"/>
          <w:b w:val="false"/>
          <w:i w:val="false"/>
          <w:color w:val="000000"/>
          <w:sz w:val="28"/>
        </w:rPr>
        <w:t xml:space="preserve">      27.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931.05. </w:t>
      </w:r>
      <w:r>
        <w:br/>
      </w:r>
      <w:r>
        <w:rPr>
          <w:rFonts w:ascii="Times New Roman"/>
          <w:b w:val="false"/>
          <w:i w:val="false"/>
          <w:color w:val="000000"/>
          <w:sz w:val="28"/>
        </w:rPr>
        <w:t>
</w:t>
      </w:r>
      <w:r>
        <w:rPr>
          <w:rFonts w:ascii="Times New Roman"/>
          <w:b w:val="false"/>
          <w:i w:val="false"/>
          <w:color w:val="000000"/>
          <w:sz w:val="28"/>
        </w:rPr>
        <w:t xml:space="preserve">      29. В разделе "Информация о предполагаемых затратах на 1 животное (птицу, пчелосемью)":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сумма затрат на приобретение кормов, расходуемых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сумма затрат на приобретение ГСМ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сумма затрат на ремонт основных средств в расчете на 1 животное (птицу, пчелосемью), согласно данным отчетности предприятия за последние 3-5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сумма затрат на ветеринарные препараты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сумма затрат на электроэнергию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сумма амортизационных расходов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указывается сумма затрат (расходов) работодателя на заработную плату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указывается сумма затрат на транспортные услуги, оказываемые налогоплательщику сторонними организациями,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указывается сумма прочих затрат в расчете на 1 животное (птицу, пчелосемью),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12) в строках графы L указывается общая сумма затрат в расчете на 1 животное (птицу, пчелосемью), определяемая суммированием показателей соответствующих строк граф С, D, Е, F, G, Н, I, J, К.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w:t>
      </w:r>
      <w:r>
        <w:rPr>
          <w:rFonts w:ascii="Times New Roman"/>
          <w:b w:val="false"/>
          <w:i w:val="false"/>
          <w:color w:val="000000"/>
          <w:sz w:val="28"/>
        </w:rPr>
        <w:t xml:space="preserve">      13) в строках графы M указывается количество каждого вида сельскохозяйственных животных (птиц, пчелосемей); </w:t>
      </w:r>
      <w:r>
        <w:br/>
      </w:r>
      <w:r>
        <w:rPr>
          <w:rFonts w:ascii="Times New Roman"/>
          <w:b w:val="false"/>
          <w:i w:val="false"/>
          <w:color w:val="000000"/>
          <w:sz w:val="28"/>
        </w:rPr>
        <w:t>
</w:t>
      </w:r>
      <w:r>
        <w:rPr>
          <w:rFonts w:ascii="Times New Roman"/>
          <w:b w:val="false"/>
          <w:i w:val="false"/>
          <w:color w:val="000000"/>
          <w:sz w:val="28"/>
        </w:rPr>
        <w:t xml:space="preserve">      14) в строках графы N указывается предполагаемая сумма затрат на производство всей продукции животноводства (птицеводства и пчеловодства), определяемая произведением показателей соответствующих строк граф L и М. При этом показатели строк графы N должны соответствовать сумме  показателей соответствующих строк граф О, P и Q; </w:t>
      </w:r>
      <w:r>
        <w:br/>
      </w:r>
      <w:r>
        <w:rPr>
          <w:rFonts w:ascii="Times New Roman"/>
          <w:b w:val="false"/>
          <w:i w:val="false"/>
          <w:color w:val="000000"/>
          <w:sz w:val="28"/>
        </w:rPr>
        <w:t>
</w:t>
      </w:r>
      <w:r>
        <w:rPr>
          <w:rFonts w:ascii="Times New Roman"/>
          <w:b w:val="false"/>
          <w:i w:val="false"/>
          <w:color w:val="000000"/>
          <w:sz w:val="28"/>
        </w:rPr>
        <w:t xml:space="preserve">      15) в строках графы O указываются предполагаемые обороты по приобретению товаров (работ, услуг),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16) в строках графы P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17) в строках графы Q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30.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Составление приложения по форме 931.06 </w:t>
      </w:r>
    </w:p>
    <w:p>
      <w:pPr>
        <w:spacing w:after="0"/>
        <w:ind w:left="0"/>
        <w:jc w:val="both"/>
      </w:pPr>
      <w:r>
        <w:rPr>
          <w:rFonts w:ascii="Times New Roman"/>
          <w:b w:val="false"/>
          <w:i w:val="false"/>
          <w:color w:val="000000"/>
          <w:sz w:val="28"/>
        </w:rPr>
        <w:t xml:space="preserve">      31.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32.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931.06. </w:t>
      </w:r>
      <w:r>
        <w:br/>
      </w:r>
      <w:r>
        <w:rPr>
          <w:rFonts w:ascii="Times New Roman"/>
          <w:b w:val="false"/>
          <w:i w:val="false"/>
          <w:color w:val="000000"/>
          <w:sz w:val="28"/>
        </w:rPr>
        <w:t>
</w:t>
      </w:r>
      <w:r>
        <w:rPr>
          <w:rFonts w:ascii="Times New Roman"/>
          <w:b w:val="false"/>
          <w:i w:val="false"/>
          <w:color w:val="000000"/>
          <w:sz w:val="28"/>
        </w:rPr>
        <w:t xml:space="preserve">      33. В разделе "Информация о предполагаемых затратах":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наименование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сумма затрат на приобретение сырья и материалов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сумма затрат на приобретение ГСМ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сумма затрат на ремонт основных средств в расчете на единицу произведенной продукции переработки согласно данным отчетности предприятия за последние 3-5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сумма затрат на аренду помещения, оборудования и т.д.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7) в строках графы G указывается сумма затрат на электроэнергию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8) в строках графы H указывается сумма амортизационных расходов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9) в строках графы I указывается сумма затрат (расходы) работодателя на заработную плату работников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11) в строках графы K указывается сумма прочих затрат в расчете на единицу произведенной продукции переработки согласно данным отчетности предприятия за последние 3-5 лет; </w:t>
      </w:r>
      <w:r>
        <w:br/>
      </w:r>
      <w:r>
        <w:rPr>
          <w:rFonts w:ascii="Times New Roman"/>
          <w:b w:val="false"/>
          <w:i w:val="false"/>
          <w:color w:val="000000"/>
          <w:sz w:val="28"/>
        </w:rPr>
        <w:t>
</w:t>
      </w:r>
      <w:r>
        <w:rPr>
          <w:rFonts w:ascii="Times New Roman"/>
          <w:b w:val="false"/>
          <w:i w:val="false"/>
          <w:color w:val="000000"/>
          <w:sz w:val="28"/>
        </w:rPr>
        <w:t xml:space="preserve">      12) в строках графы L указывается общая сумма затрат в расчете на единицу произведенной продукции переработки, определяемая суммированием соответствующих показателей строк граф С, D, Е, F, G, Н, I, J и К. При этом затраты, включенные в статью затрат на производство указанной продукции, не могут быть включены в затраты на ее дальнейшую переработку; </w:t>
      </w:r>
      <w:r>
        <w:br/>
      </w:r>
      <w:r>
        <w:rPr>
          <w:rFonts w:ascii="Times New Roman"/>
          <w:b w:val="false"/>
          <w:i w:val="false"/>
          <w:color w:val="000000"/>
          <w:sz w:val="28"/>
        </w:rPr>
        <w:t>
</w:t>
      </w:r>
      <w:r>
        <w:rPr>
          <w:rFonts w:ascii="Times New Roman"/>
          <w:b w:val="false"/>
          <w:i w:val="false"/>
          <w:color w:val="000000"/>
          <w:sz w:val="28"/>
        </w:rPr>
        <w:t xml:space="preserve">      13) в строках графы M указывается предполагаемый общий объем выпускаемой продукции переработки; </w:t>
      </w:r>
      <w:r>
        <w:br/>
      </w:r>
      <w:r>
        <w:rPr>
          <w:rFonts w:ascii="Times New Roman"/>
          <w:b w:val="false"/>
          <w:i w:val="false"/>
          <w:color w:val="000000"/>
          <w:sz w:val="28"/>
        </w:rPr>
        <w:t>
</w:t>
      </w:r>
      <w:r>
        <w:rPr>
          <w:rFonts w:ascii="Times New Roman"/>
          <w:b w:val="false"/>
          <w:i w:val="false"/>
          <w:color w:val="000000"/>
          <w:sz w:val="28"/>
        </w:rPr>
        <w:t xml:space="preserve">      14) в строках графы N указывается предполагаемая сумма затрат на производство всей продукции переработки, определяемая произведением показателей соответствующих строк граф L и М. При этом показатели строк графы N должны соответствовать сумме показателей соответствующих строк граф О, P и Q; </w:t>
      </w:r>
      <w:r>
        <w:br/>
      </w:r>
      <w:r>
        <w:rPr>
          <w:rFonts w:ascii="Times New Roman"/>
          <w:b w:val="false"/>
          <w:i w:val="false"/>
          <w:color w:val="000000"/>
          <w:sz w:val="28"/>
        </w:rPr>
        <w:t>
</w:t>
      </w:r>
      <w:r>
        <w:rPr>
          <w:rFonts w:ascii="Times New Roman"/>
          <w:b w:val="false"/>
          <w:i w:val="false"/>
          <w:color w:val="000000"/>
          <w:sz w:val="28"/>
        </w:rPr>
        <w:t xml:space="preserve">      15) в строках графы O указываются предполагаемые обороты по приобретению товаров (работ, услуг), облагаемые НДС по ставке 16 процентов; </w:t>
      </w:r>
      <w:r>
        <w:br/>
      </w:r>
      <w:r>
        <w:rPr>
          <w:rFonts w:ascii="Times New Roman"/>
          <w:b w:val="false"/>
          <w:i w:val="false"/>
          <w:color w:val="000000"/>
          <w:sz w:val="28"/>
        </w:rPr>
        <w:t>
</w:t>
      </w:r>
      <w:r>
        <w:rPr>
          <w:rFonts w:ascii="Times New Roman"/>
          <w:b w:val="false"/>
          <w:i w:val="false"/>
          <w:color w:val="000000"/>
          <w:sz w:val="28"/>
        </w:rPr>
        <w:t xml:space="preserve">      16) в строках графы P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w:t>
      </w:r>
      <w:r>
        <w:rPr>
          <w:rFonts w:ascii="Times New Roman"/>
          <w:b w:val="false"/>
          <w:i w:val="false"/>
          <w:color w:val="000000"/>
          <w:sz w:val="28"/>
        </w:rPr>
        <w:t xml:space="preserve">      17) в строках графы Q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w:t>
      </w:r>
      <w:r>
        <w:rPr>
          <w:rFonts w:ascii="Times New Roman"/>
          <w:b w:val="false"/>
          <w:i w:val="false"/>
          <w:color w:val="000000"/>
          <w:sz w:val="28"/>
        </w:rPr>
        <w:t xml:space="preserve">      34.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Составление приложения по форме 931.07 </w:t>
      </w:r>
    </w:p>
    <w:p>
      <w:pPr>
        <w:spacing w:after="0"/>
        <w:ind w:left="0"/>
        <w:jc w:val="both"/>
      </w:pPr>
      <w:r>
        <w:rPr>
          <w:rFonts w:ascii="Times New Roman"/>
          <w:b w:val="false"/>
          <w:i w:val="false"/>
          <w:color w:val="000000"/>
          <w:sz w:val="28"/>
        </w:rPr>
        <w:t xml:space="preserve">      35.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36.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931.07. </w:t>
      </w:r>
      <w:r>
        <w:br/>
      </w:r>
      <w:r>
        <w:rPr>
          <w:rFonts w:ascii="Times New Roman"/>
          <w:b w:val="false"/>
          <w:i w:val="false"/>
          <w:color w:val="000000"/>
          <w:sz w:val="28"/>
        </w:rPr>
        <w:t>
</w:t>
      </w:r>
      <w:r>
        <w:rPr>
          <w:rFonts w:ascii="Times New Roman"/>
          <w:b w:val="false"/>
          <w:i w:val="false"/>
          <w:color w:val="000000"/>
          <w:sz w:val="28"/>
        </w:rPr>
        <w:t xml:space="preserve">      37. В разделе "Информация по земельному налогу":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перечень объектов налогообложения и их место нахождение;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соответствующий балл бонитета;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ставка земельного налога в соответствии со статьей 329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строках графы F указывается начисленная сумма земельного налога, определяемая в виде произведения соответствующих показателей строк граф C и Е; </w:t>
      </w:r>
      <w:r>
        <w:br/>
      </w:r>
      <w:r>
        <w:rPr>
          <w:rFonts w:ascii="Times New Roman"/>
          <w:b w:val="false"/>
          <w:i w:val="false"/>
          <w:color w:val="000000"/>
          <w:sz w:val="28"/>
        </w:rPr>
        <w:t>
</w:t>
      </w:r>
      <w:r>
        <w:rPr>
          <w:rFonts w:ascii="Times New Roman"/>
          <w:b w:val="false"/>
          <w:i w:val="false"/>
          <w:color w:val="000000"/>
          <w:sz w:val="28"/>
        </w:rPr>
        <w:t xml:space="preserve">      7) в строках 931.07.001 графы F указывается общая сумма начисленного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38.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Составление приложения по форме 931.08 </w:t>
      </w:r>
    </w:p>
    <w:p>
      <w:pPr>
        <w:spacing w:after="0"/>
        <w:ind w:left="0"/>
        <w:jc w:val="both"/>
      </w:pPr>
      <w:r>
        <w:rPr>
          <w:rFonts w:ascii="Times New Roman"/>
          <w:b w:val="false"/>
          <w:i w:val="false"/>
          <w:color w:val="000000"/>
          <w:sz w:val="28"/>
        </w:rPr>
        <w:t xml:space="preserve">      39.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40.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931.08. </w:t>
      </w:r>
      <w:r>
        <w:br/>
      </w:r>
      <w:r>
        <w:rPr>
          <w:rFonts w:ascii="Times New Roman"/>
          <w:b w:val="false"/>
          <w:i w:val="false"/>
          <w:color w:val="000000"/>
          <w:sz w:val="28"/>
        </w:rPr>
        <w:t>
</w:t>
      </w:r>
      <w:r>
        <w:rPr>
          <w:rFonts w:ascii="Times New Roman"/>
          <w:b w:val="false"/>
          <w:i w:val="false"/>
          <w:color w:val="000000"/>
          <w:sz w:val="28"/>
        </w:rPr>
        <w:t xml:space="preserve">      41. В разделе "Информация по налогу на имущество": </w:t>
      </w:r>
      <w:r>
        <w:br/>
      </w:r>
      <w:r>
        <w:rPr>
          <w:rFonts w:ascii="Times New Roman"/>
          <w:b w:val="false"/>
          <w:i w:val="false"/>
          <w:color w:val="000000"/>
          <w:sz w:val="28"/>
        </w:rPr>
        <w:t>
</w:t>
      </w:r>
      <w:r>
        <w:rPr>
          <w:rFonts w:ascii="Times New Roman"/>
          <w:b w:val="false"/>
          <w:i w:val="false"/>
          <w:color w:val="000000"/>
          <w:sz w:val="28"/>
        </w:rPr>
        <w:t xml:space="preserve">      1) в строках графы A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строках графы B указывается перечень основных средств 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w:t>
      </w:r>
      <w:r>
        <w:rPr>
          <w:rFonts w:ascii="Times New Roman"/>
          <w:b w:val="false"/>
          <w:i w:val="false"/>
          <w:color w:val="000000"/>
          <w:sz w:val="28"/>
        </w:rPr>
        <w:t xml:space="preserve">      4) в строках графы D указывается ставка налога на имущество в соответствии со статьей 355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в строках графы E указывается начисленная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w:t>
      </w:r>
      <w:r>
        <w:rPr>
          <w:rFonts w:ascii="Times New Roman"/>
          <w:b w:val="false"/>
          <w:i w:val="false"/>
          <w:color w:val="000000"/>
          <w:sz w:val="28"/>
        </w:rPr>
        <w:t xml:space="preserve">      6) в строках 931.08.001 графы E указывается общая сумма начисленного налога на имущество. </w:t>
      </w:r>
      <w:r>
        <w:br/>
      </w:r>
      <w:r>
        <w:rPr>
          <w:rFonts w:ascii="Times New Roman"/>
          <w:b w:val="false"/>
          <w:i w:val="false"/>
          <w:color w:val="000000"/>
          <w:sz w:val="28"/>
        </w:rPr>
        <w:t>
</w:t>
      </w:r>
      <w:r>
        <w:rPr>
          <w:rFonts w:ascii="Times New Roman"/>
          <w:b w:val="false"/>
          <w:i w:val="false"/>
          <w:color w:val="000000"/>
          <w:sz w:val="28"/>
        </w:rPr>
        <w:t xml:space="preserve">      42.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Составление приложения по форме 931.09 </w:t>
      </w:r>
    </w:p>
    <w:p>
      <w:pPr>
        <w:spacing w:after="0"/>
        <w:ind w:left="0"/>
        <w:jc w:val="both"/>
      </w:pPr>
      <w:r>
        <w:rPr>
          <w:rFonts w:ascii="Times New Roman"/>
          <w:b w:val="false"/>
          <w:i w:val="false"/>
          <w:color w:val="000000"/>
          <w:sz w:val="28"/>
        </w:rPr>
        <w:t xml:space="preserve">      43.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44.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 в строке 6 указывается общее количество листов приложения по форме 931.09; </w:t>
      </w:r>
      <w:r>
        <w:br/>
      </w:r>
      <w:r>
        <w:rPr>
          <w:rFonts w:ascii="Times New Roman"/>
          <w:b w:val="false"/>
          <w:i w:val="false"/>
          <w:color w:val="000000"/>
          <w:sz w:val="28"/>
        </w:rPr>
        <w:t>
</w:t>
      </w:r>
      <w:r>
        <w:rPr>
          <w:rFonts w:ascii="Times New Roman"/>
          <w:b w:val="false"/>
          <w:i w:val="false"/>
          <w:color w:val="000000"/>
          <w:sz w:val="28"/>
        </w:rPr>
        <w:t xml:space="preserve">      6) в строке 7 производится отметка соответствующего вида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45. В разделе "Сведения для исчисления налога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1) в строке 931.09.001 указывается вид, модель и марка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 в строке 931.09.002 указывается год выпуска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4) в строках 931.09.004 указываются объекты обложения налогом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в строке 931.09.004А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w:t>
      </w:r>
      <w:r>
        <w:rPr>
          <w:rFonts w:ascii="Times New Roman"/>
          <w:b w:val="false"/>
          <w:i w:val="false"/>
          <w:color w:val="000000"/>
          <w:sz w:val="28"/>
        </w:rPr>
        <w:t xml:space="preserve">      в строке 931.09.004В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w:t>
      </w:r>
      <w:r>
        <w:rPr>
          <w:rFonts w:ascii="Times New Roman"/>
          <w:b w:val="false"/>
          <w:i w:val="false"/>
          <w:color w:val="000000"/>
          <w:sz w:val="28"/>
        </w:rPr>
        <w:t xml:space="preserve">      в строке 931.09.004С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w:t>
      </w:r>
      <w:r>
        <w:rPr>
          <w:rFonts w:ascii="Times New Roman"/>
          <w:b w:val="false"/>
          <w:i w:val="false"/>
          <w:color w:val="000000"/>
          <w:sz w:val="28"/>
        </w:rPr>
        <w:t xml:space="preserve">      в строке 931.09.004D указывается мощность двигателя в лошадиных силах пункта (при заполнении приложения по форме 931.09 по катерам, судам, буксирам, баржам и яхтам); </w:t>
      </w:r>
      <w:r>
        <w:br/>
      </w:r>
      <w:r>
        <w:rPr>
          <w:rFonts w:ascii="Times New Roman"/>
          <w:b w:val="false"/>
          <w:i w:val="false"/>
          <w:color w:val="000000"/>
          <w:sz w:val="28"/>
        </w:rPr>
        <w:t>
</w:t>
      </w:r>
      <w:r>
        <w:rPr>
          <w:rFonts w:ascii="Times New Roman"/>
          <w:b w:val="false"/>
          <w:i w:val="false"/>
          <w:color w:val="000000"/>
          <w:sz w:val="28"/>
        </w:rPr>
        <w:t xml:space="preserve">      в строке 931.09.004Е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w:t>
      </w:r>
      <w:r>
        <w:rPr>
          <w:rFonts w:ascii="Times New Roman"/>
          <w:b w:val="false"/>
          <w:i w:val="false"/>
          <w:color w:val="000000"/>
          <w:sz w:val="28"/>
        </w:rPr>
        <w:t xml:space="preserve">      5) в строке 931.09.005 указывается превышение объема двигателя у легковых автомобилей в соответствии с пунктом 2 статьи 347 Налогового кодекса. </w:t>
      </w:r>
      <w:r>
        <w:br/>
      </w:r>
      <w:r>
        <w:rPr>
          <w:rFonts w:ascii="Times New Roman"/>
          <w:b w:val="false"/>
          <w:i w:val="false"/>
          <w:color w:val="000000"/>
          <w:sz w:val="28"/>
        </w:rPr>
        <w:t>
</w:t>
      </w:r>
      <w:r>
        <w:rPr>
          <w:rFonts w:ascii="Times New Roman"/>
          <w:b w:val="false"/>
          <w:i w:val="false"/>
          <w:color w:val="000000"/>
          <w:sz w:val="28"/>
        </w:rPr>
        <w:t xml:space="preserve">      46. В разделе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1) в строке 931.09.006 указывается ставка налога в соответствии со статьей 347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931.09.007 указывается размер минимального расчетного показателя в соответствии с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строке 931.09.008 указывается сумма исчисленного налога на транспорт, определяемая в виде произведения соответствующих показателей строк 931.09.003, 931.09.006 и 931.09.007; </w:t>
      </w:r>
      <w:r>
        <w:br/>
      </w:r>
      <w:r>
        <w:rPr>
          <w:rFonts w:ascii="Times New Roman"/>
          <w:b w:val="false"/>
          <w:i w:val="false"/>
          <w:color w:val="000000"/>
          <w:sz w:val="28"/>
        </w:rPr>
        <w:t>
</w:t>
      </w:r>
      <w:r>
        <w:rPr>
          <w:rFonts w:ascii="Times New Roman"/>
          <w:b w:val="false"/>
          <w:i w:val="false"/>
          <w:color w:val="000000"/>
          <w:sz w:val="28"/>
        </w:rPr>
        <w:t xml:space="preserve">      4) в строке 931.09.009 указывается поправочный коэффициент в соответствии со статьей 347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в строке 931.09.010 указывается начисленная сумма транспортного налога с учетом поправочного коэффициента, определяемая в виде произведения строк 931.09.008 и 931.09.009. </w:t>
      </w:r>
      <w:r>
        <w:br/>
      </w:r>
      <w:r>
        <w:rPr>
          <w:rFonts w:ascii="Times New Roman"/>
          <w:b w:val="false"/>
          <w:i w:val="false"/>
          <w:color w:val="000000"/>
          <w:sz w:val="28"/>
        </w:rPr>
        <w:t>
</w:t>
      </w:r>
      <w:r>
        <w:rPr>
          <w:rFonts w:ascii="Times New Roman"/>
          <w:b w:val="false"/>
          <w:i w:val="false"/>
          <w:color w:val="000000"/>
          <w:sz w:val="28"/>
        </w:rPr>
        <w:t xml:space="preserve">      47.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Составление приложения по форме 931.10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48.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49.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50. В разделе "Социальный налог": </w:t>
      </w:r>
      <w:r>
        <w:br/>
      </w:r>
      <w:r>
        <w:rPr>
          <w:rFonts w:ascii="Times New Roman"/>
          <w:b w:val="false"/>
          <w:i w:val="false"/>
          <w:color w:val="000000"/>
          <w:sz w:val="28"/>
        </w:rPr>
        <w:t>
</w:t>
      </w:r>
      <w:r>
        <w:rPr>
          <w:rFonts w:ascii="Times New Roman"/>
          <w:b w:val="false"/>
          <w:i w:val="false"/>
          <w:color w:val="000000"/>
          <w:sz w:val="28"/>
        </w:rPr>
        <w:t xml:space="preserve">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w:t>
      </w:r>
      <w:r>
        <w:rPr>
          <w:rFonts w:ascii="Times New Roman"/>
          <w:b w:val="false"/>
          <w:i w:val="false"/>
          <w:color w:val="000000"/>
          <w:sz w:val="28"/>
        </w:rPr>
        <w:t xml:space="preserve">      в строке 931.10.001А указывается заявленная на текущий год численность работников; </w:t>
      </w:r>
      <w:r>
        <w:br/>
      </w:r>
      <w:r>
        <w:rPr>
          <w:rFonts w:ascii="Times New Roman"/>
          <w:b w:val="false"/>
          <w:i w:val="false"/>
          <w:color w:val="000000"/>
          <w:sz w:val="28"/>
        </w:rPr>
        <w:t>
</w:t>
      </w:r>
      <w:r>
        <w:rPr>
          <w:rFonts w:ascii="Times New Roman"/>
          <w:b w:val="false"/>
          <w:i w:val="false"/>
          <w:color w:val="000000"/>
          <w:sz w:val="28"/>
        </w:rPr>
        <w:t xml:space="preserve">      в строке 931.10.002А указывается средняя заработная плата на 1 работника за прошлый год; </w:t>
      </w:r>
      <w:r>
        <w:br/>
      </w:r>
      <w:r>
        <w:rPr>
          <w:rFonts w:ascii="Times New Roman"/>
          <w:b w:val="false"/>
          <w:i w:val="false"/>
          <w:color w:val="000000"/>
          <w:sz w:val="28"/>
        </w:rPr>
        <w:t>
</w:t>
      </w:r>
      <w:r>
        <w:rPr>
          <w:rFonts w:ascii="Times New Roman"/>
          <w:b w:val="false"/>
          <w:i w:val="false"/>
          <w:color w:val="000000"/>
          <w:sz w:val="28"/>
        </w:rPr>
        <w:t xml:space="preserve">      в строке 931.10.003А указываются предполагаемые суммы расходов работодателя, подлежащие выплате работникам в виде доходов, определяемых произведением соответствующих показателей строк 931.10.001А и 931.10.002А; </w:t>
      </w:r>
      <w:r>
        <w:br/>
      </w:r>
      <w:r>
        <w:rPr>
          <w:rFonts w:ascii="Times New Roman"/>
          <w:b w:val="false"/>
          <w:i w:val="false"/>
          <w:color w:val="000000"/>
          <w:sz w:val="28"/>
        </w:rPr>
        <w:t>
</w:t>
      </w:r>
      <w:r>
        <w:rPr>
          <w:rFonts w:ascii="Times New Roman"/>
          <w:b w:val="false"/>
          <w:i w:val="false"/>
          <w:color w:val="000000"/>
          <w:sz w:val="28"/>
        </w:rPr>
        <w:t xml:space="preserve">      в строке 931.10.004А указываются доходы работников, не облагаемые социальным налогом; </w:t>
      </w:r>
      <w:r>
        <w:br/>
      </w:r>
      <w:r>
        <w:rPr>
          <w:rFonts w:ascii="Times New Roman"/>
          <w:b w:val="false"/>
          <w:i w:val="false"/>
          <w:color w:val="000000"/>
          <w:sz w:val="28"/>
        </w:rPr>
        <w:t>
</w:t>
      </w:r>
      <w:r>
        <w:rPr>
          <w:rFonts w:ascii="Times New Roman"/>
          <w:b w:val="false"/>
          <w:i w:val="false"/>
          <w:color w:val="000000"/>
          <w:sz w:val="28"/>
        </w:rPr>
        <w:t xml:space="preserve">      в строке 931.10.005А указывается предполагаемая сумма доходов работников, облагаемых социальным налогом, определяемая в виде разницы показателей строк 931.10.003А и 931.10.004А; </w:t>
      </w:r>
      <w:r>
        <w:br/>
      </w:r>
      <w:r>
        <w:rPr>
          <w:rFonts w:ascii="Times New Roman"/>
          <w:b w:val="false"/>
          <w:i w:val="false"/>
          <w:color w:val="000000"/>
          <w:sz w:val="28"/>
        </w:rPr>
        <w:t>
</w:t>
      </w:r>
      <w:r>
        <w:rPr>
          <w:rFonts w:ascii="Times New Roman"/>
          <w:b w:val="false"/>
          <w:i w:val="false"/>
          <w:color w:val="000000"/>
          <w:sz w:val="28"/>
        </w:rPr>
        <w:t xml:space="preserve">      в строке 931.10.006А указывается ставка социального налога в соответствии со статьей 317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931.10.007А указывается исчисленная сумма социального налога, определяемая произведением показателей строк 931.10.005А и 931.10.006А; </w:t>
      </w:r>
      <w:r>
        <w:br/>
      </w:r>
      <w:r>
        <w:rPr>
          <w:rFonts w:ascii="Times New Roman"/>
          <w:b w:val="false"/>
          <w:i w:val="false"/>
          <w:color w:val="000000"/>
          <w:sz w:val="28"/>
        </w:rPr>
        <w:t>
</w:t>
      </w:r>
      <w:r>
        <w:rPr>
          <w:rFonts w:ascii="Times New Roman"/>
          <w:b w:val="false"/>
          <w:i w:val="false"/>
          <w:color w:val="000000"/>
          <w:sz w:val="28"/>
        </w:rPr>
        <w:t xml:space="preserve">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w:t>
      </w:r>
      <w:r>
        <w:rPr>
          <w:rFonts w:ascii="Times New Roman"/>
          <w:b w:val="false"/>
          <w:i w:val="false"/>
          <w:color w:val="000000"/>
          <w:sz w:val="28"/>
        </w:rPr>
        <w:t xml:space="preserve">      в строке 931.10.001В указывается заявленная численность работников на текущий год; </w:t>
      </w:r>
      <w:r>
        <w:br/>
      </w:r>
      <w:r>
        <w:rPr>
          <w:rFonts w:ascii="Times New Roman"/>
          <w:b w:val="false"/>
          <w:i w:val="false"/>
          <w:color w:val="000000"/>
          <w:sz w:val="28"/>
        </w:rPr>
        <w:t>
</w:t>
      </w:r>
      <w:r>
        <w:rPr>
          <w:rFonts w:ascii="Times New Roman"/>
          <w:b w:val="false"/>
          <w:i w:val="false"/>
          <w:color w:val="000000"/>
          <w:sz w:val="28"/>
        </w:rPr>
        <w:t xml:space="preserve">      в строке 931.10.002В указывается средняя заработная плата на 1 работника за прошлый год; </w:t>
      </w:r>
      <w:r>
        <w:br/>
      </w:r>
      <w:r>
        <w:rPr>
          <w:rFonts w:ascii="Times New Roman"/>
          <w:b w:val="false"/>
          <w:i w:val="false"/>
          <w:color w:val="000000"/>
          <w:sz w:val="28"/>
        </w:rPr>
        <w:t>
</w:t>
      </w:r>
      <w:r>
        <w:rPr>
          <w:rFonts w:ascii="Times New Roman"/>
          <w:b w:val="false"/>
          <w:i w:val="false"/>
          <w:color w:val="000000"/>
          <w:sz w:val="28"/>
        </w:rPr>
        <w:t xml:space="preserve">      в строке 931.10.003В указываются предполагаемые суммы расходов работодателя, подлежащие выплате работникам в виде доходов, определяемых произведением соответствующих показателей строк 931.10.001В и 931.10.002В; </w:t>
      </w:r>
      <w:r>
        <w:br/>
      </w:r>
      <w:r>
        <w:rPr>
          <w:rFonts w:ascii="Times New Roman"/>
          <w:b w:val="false"/>
          <w:i w:val="false"/>
          <w:color w:val="000000"/>
          <w:sz w:val="28"/>
        </w:rPr>
        <w:t>
</w:t>
      </w:r>
      <w:r>
        <w:rPr>
          <w:rFonts w:ascii="Times New Roman"/>
          <w:b w:val="false"/>
          <w:i w:val="false"/>
          <w:color w:val="000000"/>
          <w:sz w:val="28"/>
        </w:rPr>
        <w:t xml:space="preserve">      в строке 931.10.004В указываются доходы работников, не облагаемые социальным налогом; </w:t>
      </w:r>
      <w:r>
        <w:br/>
      </w:r>
      <w:r>
        <w:rPr>
          <w:rFonts w:ascii="Times New Roman"/>
          <w:b w:val="false"/>
          <w:i w:val="false"/>
          <w:color w:val="000000"/>
          <w:sz w:val="28"/>
        </w:rPr>
        <w:t>
</w:t>
      </w:r>
      <w:r>
        <w:rPr>
          <w:rFonts w:ascii="Times New Roman"/>
          <w:b w:val="false"/>
          <w:i w:val="false"/>
          <w:color w:val="000000"/>
          <w:sz w:val="28"/>
        </w:rPr>
        <w:t xml:space="preserve">      в строке 931.10.005В указывается предполагаемая сумма доходов работников, облагаемых социальным налогом, определяемая в виде разницы показателей строк 931.10.003В и 931.10.004В; </w:t>
      </w:r>
      <w:r>
        <w:br/>
      </w:r>
      <w:r>
        <w:rPr>
          <w:rFonts w:ascii="Times New Roman"/>
          <w:b w:val="false"/>
          <w:i w:val="false"/>
          <w:color w:val="000000"/>
          <w:sz w:val="28"/>
        </w:rPr>
        <w:t>
</w:t>
      </w:r>
      <w:r>
        <w:rPr>
          <w:rFonts w:ascii="Times New Roman"/>
          <w:b w:val="false"/>
          <w:i w:val="false"/>
          <w:color w:val="000000"/>
          <w:sz w:val="28"/>
        </w:rPr>
        <w:t xml:space="preserve">      в строке 931.10.006В указывается ставка социального налога в соответствии со статьей 317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931.10.007В указывается исчисленная сумма социального налога, определяемая произведением показателей строк 931.10.005В и 931.10.006В; </w:t>
      </w:r>
      <w:r>
        <w:br/>
      </w:r>
      <w:r>
        <w:rPr>
          <w:rFonts w:ascii="Times New Roman"/>
          <w:b w:val="false"/>
          <w:i w:val="false"/>
          <w:color w:val="000000"/>
          <w:sz w:val="28"/>
        </w:rPr>
        <w:t>
</w:t>
      </w:r>
      <w:r>
        <w:rPr>
          <w:rFonts w:ascii="Times New Roman"/>
          <w:b w:val="false"/>
          <w:i w:val="false"/>
          <w:color w:val="000000"/>
          <w:sz w:val="28"/>
        </w:rPr>
        <w:t xml:space="preserve">      3) в строках графы С заполняются показатели по всему работающему персоналу, включая работающих иностранных специалистов административно- управленческого, инженерно-технического персонала: </w:t>
      </w:r>
      <w:r>
        <w:br/>
      </w:r>
      <w:r>
        <w:rPr>
          <w:rFonts w:ascii="Times New Roman"/>
          <w:b w:val="false"/>
          <w:i w:val="false"/>
          <w:color w:val="000000"/>
          <w:sz w:val="28"/>
        </w:rPr>
        <w:t>
</w:t>
      </w:r>
      <w:r>
        <w:rPr>
          <w:rFonts w:ascii="Times New Roman"/>
          <w:b w:val="false"/>
          <w:i w:val="false"/>
          <w:color w:val="000000"/>
          <w:sz w:val="28"/>
        </w:rPr>
        <w:t xml:space="preserve">      в строке 931.10.001С указывается заявленная численность работников на текущий год, определяемая в виде суммы показателей строк 931.10.001А и 931.10.001В; </w:t>
      </w:r>
      <w:r>
        <w:br/>
      </w:r>
      <w:r>
        <w:rPr>
          <w:rFonts w:ascii="Times New Roman"/>
          <w:b w:val="false"/>
          <w:i w:val="false"/>
          <w:color w:val="000000"/>
          <w:sz w:val="28"/>
        </w:rPr>
        <w:t>
</w:t>
      </w:r>
      <w:r>
        <w:rPr>
          <w:rFonts w:ascii="Times New Roman"/>
          <w:b w:val="false"/>
          <w:i w:val="false"/>
          <w:color w:val="000000"/>
          <w:sz w:val="28"/>
        </w:rPr>
        <w:t xml:space="preserve">      в строке 931.10.003С указывается предполагаемая сумма расходов работодателя, подлежащих выплате работникам в виде доходов, определяемая в виде суммы показателей строк 931.10.003А и 931.10.003В; </w:t>
      </w:r>
      <w:r>
        <w:br/>
      </w:r>
      <w:r>
        <w:rPr>
          <w:rFonts w:ascii="Times New Roman"/>
          <w:b w:val="false"/>
          <w:i w:val="false"/>
          <w:color w:val="000000"/>
          <w:sz w:val="28"/>
        </w:rPr>
        <w:t>
</w:t>
      </w:r>
      <w:r>
        <w:rPr>
          <w:rFonts w:ascii="Times New Roman"/>
          <w:b w:val="false"/>
          <w:i w:val="false"/>
          <w:color w:val="000000"/>
          <w:sz w:val="28"/>
        </w:rPr>
        <w:t xml:space="preserve">      в строке 931.10.004С указывается сумма доходов работников, не облагаемых социальным налогом, определяемая в виде суммы показателей строк 931.10.004А и 931.10.004В; </w:t>
      </w:r>
      <w:r>
        <w:br/>
      </w:r>
      <w:r>
        <w:rPr>
          <w:rFonts w:ascii="Times New Roman"/>
          <w:b w:val="false"/>
          <w:i w:val="false"/>
          <w:color w:val="000000"/>
          <w:sz w:val="28"/>
        </w:rPr>
        <w:t>
</w:t>
      </w:r>
      <w:r>
        <w:rPr>
          <w:rFonts w:ascii="Times New Roman"/>
          <w:b w:val="false"/>
          <w:i w:val="false"/>
          <w:color w:val="000000"/>
          <w:sz w:val="28"/>
        </w:rPr>
        <w:t xml:space="preserve">      в строке 931.10.005С указывается предполагаемая сумма доходов работников, облагаемых социальным налогом, определяемая в виде суммы показателей строк 931.10.005А и 931.10.005В; </w:t>
      </w:r>
      <w:r>
        <w:br/>
      </w:r>
      <w:r>
        <w:rPr>
          <w:rFonts w:ascii="Times New Roman"/>
          <w:b w:val="false"/>
          <w:i w:val="false"/>
          <w:color w:val="000000"/>
          <w:sz w:val="28"/>
        </w:rPr>
        <w:t>
</w:t>
      </w:r>
      <w:r>
        <w:rPr>
          <w:rFonts w:ascii="Times New Roman"/>
          <w:b w:val="false"/>
          <w:i w:val="false"/>
          <w:color w:val="000000"/>
          <w:sz w:val="28"/>
        </w:rPr>
        <w:t xml:space="preserve">      в строке 931.10.007С указывается исчисленная сумма социального налога, определяемая в виде суммы показателей строк 931.10.007А и 931.10.007В.    </w:t>
      </w:r>
      <w:r>
        <w:br/>
      </w:r>
      <w:r>
        <w:rPr>
          <w:rFonts w:ascii="Times New Roman"/>
          <w:b w:val="false"/>
          <w:i w:val="false"/>
          <w:color w:val="000000"/>
          <w:sz w:val="28"/>
        </w:rPr>
        <w:t>
</w:t>
      </w:r>
      <w:r>
        <w:rPr>
          <w:rFonts w:ascii="Times New Roman"/>
          <w:b w:val="false"/>
          <w:i w:val="false"/>
          <w:color w:val="000000"/>
          <w:sz w:val="28"/>
        </w:rPr>
        <w:t xml:space="preserve">      51.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Составление приложения по форме 931.11 </w:t>
      </w:r>
    </w:p>
    <w:p>
      <w:pPr>
        <w:spacing w:after="0"/>
        <w:ind w:left="0"/>
        <w:jc w:val="both"/>
      </w:pPr>
      <w:r>
        <w:rPr>
          <w:rFonts w:ascii="Times New Roman"/>
          <w:b w:val="false"/>
          <w:i w:val="false"/>
          <w:color w:val="000000"/>
          <w:sz w:val="28"/>
        </w:rPr>
        <w:t xml:space="preserve">      52.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4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53. В разделе "Распределение стоимости патента по срокам": </w:t>
      </w:r>
      <w:r>
        <w:br/>
      </w:r>
      <w:r>
        <w:rPr>
          <w:rFonts w:ascii="Times New Roman"/>
          <w:b w:val="false"/>
          <w:i w:val="false"/>
          <w:color w:val="000000"/>
          <w:sz w:val="28"/>
        </w:rPr>
        <w:t>
</w:t>
      </w:r>
      <w:r>
        <w:rPr>
          <w:rFonts w:ascii="Times New Roman"/>
          <w:b w:val="false"/>
          <w:i w:val="false"/>
          <w:color w:val="000000"/>
          <w:sz w:val="28"/>
        </w:rPr>
        <w:t xml:space="preserve">      1) в строке 931.11.001 указываются суммы НДС,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931.11.001А указывается сумма НДС, подлежащая уплате в срок не позднее 20 мая в размере 1/6 части показателя строки 931.00.015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931.11.001В указывается сумма НДС, подлежащая уплате в срок не позднее 20 октября в размере 1/2 части показателя строки 931.00.015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931.11.001С указывается сумма НДС, подлежащая уплате в срок не позднее 20 марта следующего налогового периода и определяемая по формуле (строка 931.00.015 Расчета по форме 931.00 - 931.11.001А - 931.11.001В); </w:t>
      </w:r>
      <w:r>
        <w:br/>
      </w:r>
      <w:r>
        <w:rPr>
          <w:rFonts w:ascii="Times New Roman"/>
          <w:b w:val="false"/>
          <w:i w:val="false"/>
          <w:color w:val="000000"/>
          <w:sz w:val="28"/>
        </w:rPr>
        <w:t>
</w:t>
      </w:r>
      <w:r>
        <w:rPr>
          <w:rFonts w:ascii="Times New Roman"/>
          <w:b w:val="false"/>
          <w:i w:val="false"/>
          <w:color w:val="000000"/>
          <w:sz w:val="28"/>
        </w:rPr>
        <w:t xml:space="preserve">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931.11.002А указывается сумма земельного налога, подлежащая уплате в срок не позднее 20 мая в размере 1/6 части показателя строки 931.00.017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931.11.002В указывается сумма земельного налога, подлежащая уплате в срок не позднее 20 октября в размере 1/2 части показателя строки 931.00.017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931.00.017 Расчета по форме 931.00 - 931.11.002А - 931.11.002В); </w:t>
      </w:r>
      <w:r>
        <w:br/>
      </w:r>
      <w:r>
        <w:rPr>
          <w:rFonts w:ascii="Times New Roman"/>
          <w:b w:val="false"/>
          <w:i w:val="false"/>
          <w:color w:val="000000"/>
          <w:sz w:val="28"/>
        </w:rPr>
        <w:t>
</w:t>
      </w:r>
      <w:r>
        <w:rPr>
          <w:rFonts w:ascii="Times New Roman"/>
          <w:b w:val="false"/>
          <w:i w:val="false"/>
          <w:color w:val="000000"/>
          <w:sz w:val="28"/>
        </w:rPr>
        <w:t xml:space="preserve">      3) в строке 931.11.003 указываются суммы налога на имущество,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931.11.003А указывается сумма налога на имущество, подлежащая уплате в срок не позднее 20 мая в размере 1/6 части показателя строки 931.00.019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931.11.003В указывается сумма налога на имущество, подлежащая уплате в срок не позднее 20 октября в размере 1/2 части показателя строки 931.00.019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931.00.019 Расчета по форме 931.00 - 931.11.003А - 931.11.003В); </w:t>
      </w:r>
      <w:r>
        <w:br/>
      </w:r>
      <w:r>
        <w:rPr>
          <w:rFonts w:ascii="Times New Roman"/>
          <w:b w:val="false"/>
          <w:i w:val="false"/>
          <w:color w:val="000000"/>
          <w:sz w:val="28"/>
        </w:rPr>
        <w:t>
</w:t>
      </w:r>
      <w:r>
        <w:rPr>
          <w:rFonts w:ascii="Times New Roman"/>
          <w:b w:val="false"/>
          <w:i w:val="false"/>
          <w:color w:val="000000"/>
          <w:sz w:val="28"/>
        </w:rPr>
        <w:t xml:space="preserve">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931.11.004А указывается сумма налога на транспортные средства, подлежащая уплате в срок не позднее 20 мая в размере 1/6 части показателя строки 931.00.021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931.11.004В указывается сумма налога на транспортные средства,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931.00.021 Расчета по форме 931.00 - 931.11.004А - 931.11.004В); </w:t>
      </w:r>
      <w:r>
        <w:br/>
      </w:r>
      <w:r>
        <w:rPr>
          <w:rFonts w:ascii="Times New Roman"/>
          <w:b w:val="false"/>
          <w:i w:val="false"/>
          <w:color w:val="000000"/>
          <w:sz w:val="28"/>
        </w:rPr>
        <w:t>
</w:t>
      </w:r>
      <w:r>
        <w:rPr>
          <w:rFonts w:ascii="Times New Roman"/>
          <w:b w:val="false"/>
          <w:i w:val="false"/>
          <w:color w:val="000000"/>
          <w:sz w:val="28"/>
        </w:rPr>
        <w:t xml:space="preserve">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931.11.005А указывается сумма социального налога, подлежащая уплате в срок не позднее 20 мая в размере 1/6 части показателя строки 931.00.023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931.11.005В указывается сумма социального налога, подлежащая уплате в срок не позднее 20 октября в размере 1/2 части показателя строки 931.00.023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931.11.005С указывается сумма социального, подлежащая уплате в срок не позднее 20 марта следующего налогового периода и определяемая по формуле (строка 931.00.023 Расчета по форме 931.00 - 931.11.005А - 931.11.005В); </w:t>
      </w:r>
      <w:r>
        <w:br/>
      </w:r>
      <w:r>
        <w:rPr>
          <w:rFonts w:ascii="Times New Roman"/>
          <w:b w:val="false"/>
          <w:i w:val="false"/>
          <w:color w:val="000000"/>
          <w:sz w:val="28"/>
        </w:rPr>
        <w:t>
</w:t>
      </w:r>
      <w:r>
        <w:rPr>
          <w:rFonts w:ascii="Times New Roman"/>
          <w:b w:val="false"/>
          <w:i w:val="false"/>
          <w:color w:val="000000"/>
          <w:sz w:val="28"/>
        </w:rPr>
        <w:t xml:space="preserve">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931.11.006А указывается сумма корпоративного подоходного налога, подлежащая уплате в срок не позднее 20 мая в размере 1/6 части показателя строки 931.00.027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931.00.027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931.00.027 Расчета по форме 931.00 - 931.11.006А - 931.11.006В). </w:t>
      </w:r>
      <w:r>
        <w:br/>
      </w:r>
      <w:r>
        <w:rPr>
          <w:rFonts w:ascii="Times New Roman"/>
          <w:b w:val="false"/>
          <w:i w:val="false"/>
          <w:color w:val="000000"/>
          <w:sz w:val="28"/>
        </w:rPr>
        <w:t>
</w:t>
      </w:r>
      <w:r>
        <w:rPr>
          <w:rFonts w:ascii="Times New Roman"/>
          <w:b w:val="false"/>
          <w:i w:val="false"/>
          <w:color w:val="000000"/>
          <w:sz w:val="28"/>
        </w:rPr>
        <w:t xml:space="preserve">      54. Приложение по форме 931.11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Составление приложения по форме 931.12 </w:t>
      </w:r>
    </w:p>
    <w:p>
      <w:pPr>
        <w:spacing w:after="0"/>
        <w:ind w:left="0"/>
        <w:jc w:val="both"/>
      </w:pPr>
      <w:r>
        <w:rPr>
          <w:rFonts w:ascii="Times New Roman"/>
          <w:b w:val="false"/>
          <w:i w:val="false"/>
          <w:color w:val="000000"/>
          <w:sz w:val="28"/>
        </w:rPr>
        <w:t xml:space="preserve">      55.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налоговый период; </w:t>
      </w:r>
      <w:r>
        <w:br/>
      </w:r>
      <w:r>
        <w:rPr>
          <w:rFonts w:ascii="Times New Roman"/>
          <w:b w:val="false"/>
          <w:i w:val="false"/>
          <w:color w:val="000000"/>
          <w:sz w:val="28"/>
        </w:rPr>
        <w:t>
</w:t>
      </w:r>
      <w:r>
        <w:rPr>
          <w:rFonts w:ascii="Times New Roman"/>
          <w:b w:val="false"/>
          <w:i w:val="false"/>
          <w:color w:val="000000"/>
          <w:sz w:val="28"/>
        </w:rPr>
        <w:t xml:space="preserve">      4) в строке 4 указывается соответствующий код валюты, в которой производится исчисление показателей. </w:t>
      </w:r>
      <w:r>
        <w:br/>
      </w:r>
      <w:r>
        <w:rPr>
          <w:rFonts w:ascii="Times New Roman"/>
          <w:b w:val="false"/>
          <w:i w:val="false"/>
          <w:color w:val="000000"/>
          <w:sz w:val="28"/>
        </w:rPr>
        <w:t>
</w:t>
      </w:r>
      <w:r>
        <w:rPr>
          <w:rFonts w:ascii="Times New Roman"/>
          <w:b w:val="false"/>
          <w:i w:val="false"/>
          <w:color w:val="000000"/>
          <w:sz w:val="28"/>
        </w:rPr>
        <w:t xml:space="preserve">      56. В разделе "Распределение стоимости патента по срокам": </w:t>
      </w:r>
      <w:r>
        <w:br/>
      </w:r>
      <w:r>
        <w:rPr>
          <w:rFonts w:ascii="Times New Roman"/>
          <w:b w:val="false"/>
          <w:i w:val="false"/>
          <w:color w:val="000000"/>
          <w:sz w:val="28"/>
        </w:rPr>
        <w:t>
</w:t>
      </w:r>
      <w:r>
        <w:rPr>
          <w:rFonts w:ascii="Times New Roman"/>
          <w:b w:val="false"/>
          <w:i w:val="false"/>
          <w:color w:val="000000"/>
          <w:sz w:val="28"/>
        </w:rPr>
        <w:t xml:space="preserve">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931.12.001А указывается сумма НДС, переносимая из строки 931.00.015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931.12.002А указывается сумма земельного налога, переносимая из строки 931.00.017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931.12.003А указывается сумма налога на имущество, переносимая из строки 931.00.019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931.12.004А указывается сумма налога на транспортные средства, переносимая из строки 931.00.021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931.12.005А указывается сумма социального налога, переносимая из строки 931.00.023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931.12.006А указывается сумма корпоративного подоходного налога, переносимая из строки 931.00.027 измененного Расчета по форме 931.00; </w:t>
      </w:r>
      <w:r>
        <w:br/>
      </w:r>
      <w:r>
        <w:rPr>
          <w:rFonts w:ascii="Times New Roman"/>
          <w:b w:val="false"/>
          <w:i w:val="false"/>
          <w:color w:val="000000"/>
          <w:sz w:val="28"/>
        </w:rPr>
        <w:t>
</w:t>
      </w:r>
      <w:r>
        <w:rPr>
          <w:rFonts w:ascii="Times New Roman"/>
          <w:b w:val="false"/>
          <w:i w:val="false"/>
          <w:color w:val="000000"/>
          <w:sz w:val="28"/>
        </w:rPr>
        <w:t xml:space="preserve">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w:t>
      </w:r>
      <w:r>
        <w:rPr>
          <w:rFonts w:ascii="Times New Roman"/>
          <w:b w:val="false"/>
          <w:i w:val="false"/>
          <w:color w:val="000000"/>
          <w:sz w:val="28"/>
        </w:rPr>
        <w:t xml:space="preserve">      в строке 931.12.001В указывается сумма НДС,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в строке 931.12.002В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в строке 931.12.003В указывается сумма налога на имущество,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в строке 931.12.004В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в строке 931.12.005В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в строке 931.12.006В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w:t>
      </w:r>
      <w:r>
        <w:rPr>
          <w:rFonts w:ascii="Times New Roman"/>
          <w:b w:val="false"/>
          <w:i w:val="false"/>
          <w:color w:val="000000"/>
          <w:sz w:val="28"/>
        </w:rPr>
        <w:t xml:space="preserve">      3) в строках графы С указываются суммы налогов, подлежащие уплате по сроку 20 марта следующего налогового периода, определяемая в виде разницы показателей соответствующих строк граф А и В: </w:t>
      </w:r>
      <w:r>
        <w:br/>
      </w:r>
      <w:r>
        <w:rPr>
          <w:rFonts w:ascii="Times New Roman"/>
          <w:b w:val="false"/>
          <w:i w:val="false"/>
          <w:color w:val="000000"/>
          <w:sz w:val="28"/>
        </w:rPr>
        <w:t>
</w:t>
      </w:r>
      <w:r>
        <w:rPr>
          <w:rFonts w:ascii="Times New Roman"/>
          <w:b w:val="false"/>
          <w:i w:val="false"/>
          <w:color w:val="000000"/>
          <w:sz w:val="28"/>
        </w:rPr>
        <w:t xml:space="preserve">      в строке 931.12.001С указывается сумма НДС, подлежащая уплате по сроку 20 марта, определяемая в виде разницы показателей строк 931.12.001А и 931.12.001В; </w:t>
      </w:r>
      <w:r>
        <w:br/>
      </w:r>
      <w:r>
        <w:rPr>
          <w:rFonts w:ascii="Times New Roman"/>
          <w:b w:val="false"/>
          <w:i w:val="false"/>
          <w:color w:val="000000"/>
          <w:sz w:val="28"/>
        </w:rPr>
        <w:t>
</w:t>
      </w:r>
      <w:r>
        <w:rPr>
          <w:rFonts w:ascii="Times New Roman"/>
          <w:b w:val="false"/>
          <w:i w:val="false"/>
          <w:color w:val="000000"/>
          <w:sz w:val="28"/>
        </w:rPr>
        <w:t xml:space="preserve">      в строке 931.12.002С указывается сумма земельного налога, подлежащая уплате по сроку 20 марта, определяемая в виде разницы показателей строк 931.12.002А и 931.12.002В; </w:t>
      </w:r>
      <w:r>
        <w:br/>
      </w:r>
      <w:r>
        <w:rPr>
          <w:rFonts w:ascii="Times New Roman"/>
          <w:b w:val="false"/>
          <w:i w:val="false"/>
          <w:color w:val="000000"/>
          <w:sz w:val="28"/>
        </w:rPr>
        <w:t>
</w:t>
      </w:r>
      <w:r>
        <w:rPr>
          <w:rFonts w:ascii="Times New Roman"/>
          <w:b w:val="false"/>
          <w:i w:val="false"/>
          <w:color w:val="000000"/>
          <w:sz w:val="28"/>
        </w:rPr>
        <w:t xml:space="preserve">      в строке 931.12.003 графы C указывается сумма налога на имущество, подлежащая уплате по сроку 20 марта, определяемая в виде разницы показателей строк 931.12.003А и 931.12.003В; </w:t>
      </w:r>
      <w:r>
        <w:br/>
      </w:r>
      <w:r>
        <w:rPr>
          <w:rFonts w:ascii="Times New Roman"/>
          <w:b w:val="false"/>
          <w:i w:val="false"/>
          <w:color w:val="000000"/>
          <w:sz w:val="28"/>
        </w:rPr>
        <w:t>
</w:t>
      </w:r>
      <w:r>
        <w:rPr>
          <w:rFonts w:ascii="Times New Roman"/>
          <w:b w:val="false"/>
          <w:i w:val="false"/>
          <w:color w:val="000000"/>
          <w:sz w:val="28"/>
        </w:rPr>
        <w:t xml:space="preserve">      в строке 931.12.004С указывается сумма налога на транспортные средства, подлежащая уплате по сроку 20 марта, определяемая в виде разницы показателей строк 931.12.004А и 931.12.004В; </w:t>
      </w:r>
      <w:r>
        <w:br/>
      </w:r>
      <w:r>
        <w:rPr>
          <w:rFonts w:ascii="Times New Roman"/>
          <w:b w:val="false"/>
          <w:i w:val="false"/>
          <w:color w:val="000000"/>
          <w:sz w:val="28"/>
        </w:rPr>
        <w:t>
</w:t>
      </w:r>
      <w:r>
        <w:rPr>
          <w:rFonts w:ascii="Times New Roman"/>
          <w:b w:val="false"/>
          <w:i w:val="false"/>
          <w:color w:val="000000"/>
          <w:sz w:val="28"/>
        </w:rPr>
        <w:t xml:space="preserve">      в строке 931.12.005С указывается сумма социального налога, подлежащая уплате по сроку 20 марта, определяемая в виде разницы показателей строк 931.12.005А и 931.12.005В; </w:t>
      </w:r>
      <w:r>
        <w:br/>
      </w:r>
      <w:r>
        <w:rPr>
          <w:rFonts w:ascii="Times New Roman"/>
          <w:b w:val="false"/>
          <w:i w:val="false"/>
          <w:color w:val="000000"/>
          <w:sz w:val="28"/>
        </w:rPr>
        <w:t>
</w:t>
      </w:r>
      <w:r>
        <w:rPr>
          <w:rFonts w:ascii="Times New Roman"/>
          <w:b w:val="false"/>
          <w:i w:val="false"/>
          <w:color w:val="000000"/>
          <w:sz w:val="28"/>
        </w:rPr>
        <w:t xml:space="preserve">      в строке 931.12.006С указывается сумма корпоративного подоходного налога, подлежащая уплате по сроку 20 марта, определяемая в виде разницы показателей строк 931.12.006А и 931.12.006В. </w:t>
      </w:r>
      <w:r>
        <w:br/>
      </w:r>
      <w:r>
        <w:rPr>
          <w:rFonts w:ascii="Times New Roman"/>
          <w:b w:val="false"/>
          <w:i w:val="false"/>
          <w:color w:val="000000"/>
          <w:sz w:val="28"/>
        </w:rPr>
        <w:t>
</w:t>
      </w:r>
      <w:r>
        <w:rPr>
          <w:rFonts w:ascii="Times New Roman"/>
          <w:b w:val="false"/>
          <w:i w:val="false"/>
          <w:color w:val="000000"/>
          <w:sz w:val="28"/>
        </w:rPr>
        <w:t xml:space="preserve">      57. Приложение по форме 931.12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931.00, 931.01, 931.02, 931.03, 931.04, 931.05, 931.06, 931.07, 931.08, 931.09, 931.10, 931.11, 931.12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на получение патента на право </w:t>
      </w:r>
      <w:r>
        <w:br/>
      </w:r>
      <w:r>
        <w:rPr>
          <w:rFonts w:ascii="Times New Roman"/>
          <w:b w:val="false"/>
          <w:i w:val="false"/>
          <w:color w:val="000000"/>
          <w:sz w:val="28"/>
        </w:rPr>
        <w:t>
</w:t>
      </w:r>
      <w:r>
        <w:rPr>
          <w:rFonts w:ascii="Times New Roman"/>
          <w:b/>
          <w:i w:val="false"/>
          <w:color w:val="000080"/>
          <w:sz w:val="28"/>
        </w:rPr>
        <w:t xml:space="preserve">     применения специального налогового режима для юридических     </w:t>
      </w:r>
      <w:r>
        <w:br/>
      </w:r>
      <w:r>
        <w:rPr>
          <w:rFonts w:ascii="Times New Roman"/>
          <w:b w:val="false"/>
          <w:i w:val="false"/>
          <w:color w:val="000000"/>
          <w:sz w:val="28"/>
        </w:rPr>
        <w:t>
</w:t>
      </w:r>
      <w:r>
        <w:rPr>
          <w:rFonts w:ascii="Times New Roman"/>
          <w:b/>
          <w:i w:val="false"/>
          <w:color w:val="000080"/>
          <w:sz w:val="28"/>
        </w:rPr>
        <w:t xml:space="preserve">         лиц - производителей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применения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w:t>
      </w:r>
      <w:r>
        <w:rPr>
          <w:rFonts w:ascii="Times New Roman"/>
          <w:b w:val="false"/>
          <w:i w:val="false"/>
          <w:color w:val="000000"/>
          <w:sz w:val="28"/>
        </w:rPr>
        <w:t xml:space="preserve">      2. Заявление предназначено для осуществления расчетов с бюджетом юридическими лицами - производителями сельскохозяйственной продукции в специальном налоговом режиме на основе патента. </w:t>
      </w:r>
      <w:r>
        <w:br/>
      </w:r>
      <w:r>
        <w:rPr>
          <w:rFonts w:ascii="Times New Roman"/>
          <w:b w:val="false"/>
          <w:i w:val="false"/>
          <w:color w:val="000000"/>
          <w:sz w:val="28"/>
        </w:rPr>
        <w:t>
</w:t>
      </w:r>
      <w:r>
        <w:rPr>
          <w:rFonts w:ascii="Times New Roman"/>
          <w:b w:val="false"/>
          <w:i w:val="false"/>
          <w:color w:val="000000"/>
          <w:sz w:val="28"/>
        </w:rPr>
        <w:t xml:space="preserve">      3. При составлении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Заявление заполняется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Заявления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Заявления не заполняются. </w:t>
      </w:r>
      <w:r>
        <w:br/>
      </w:r>
      <w:r>
        <w:rPr>
          <w:rFonts w:ascii="Times New Roman"/>
          <w:b w:val="false"/>
          <w:i w:val="false"/>
          <w:color w:val="000000"/>
          <w:sz w:val="28"/>
        </w:rPr>
        <w:t>
</w:t>
      </w:r>
      <w:r>
        <w:rPr>
          <w:rFonts w:ascii="Times New Roman"/>
          <w:b w:val="false"/>
          <w:i w:val="false"/>
          <w:color w:val="000000"/>
          <w:sz w:val="28"/>
        </w:rPr>
        <w:t xml:space="preserve">      6. При представлении Заявления: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w:t>
      </w:r>
    </w:p>
    <w:p>
      <w:pPr>
        <w:spacing w:after="0"/>
        <w:ind w:left="0"/>
        <w:jc w:val="both"/>
      </w:pPr>
      <w:r>
        <w:rPr>
          <w:rFonts w:ascii="Times New Roman"/>
          <w:b w:val="false"/>
          <w:i w:val="false"/>
          <w:color w:val="000000"/>
          <w:sz w:val="28"/>
        </w:rPr>
        <w:t xml:space="preserve">      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выращивание зерновых и зернобобовых культур, включая семеноводство,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|выращивание|разведение |производство|производ- </w:t>
      </w:r>
      <w:r>
        <w:br/>
      </w:r>
      <w:r>
        <w:rPr>
          <w:rFonts w:ascii="Times New Roman"/>
          <w:b w:val="false"/>
          <w:i w:val="false"/>
          <w:color w:val="000000"/>
          <w:sz w:val="28"/>
        </w:rPr>
        <w:t>
</w:t>
      </w:r>
      <w:r>
        <w:rPr>
          <w:rFonts w:ascii="Times New Roman"/>
          <w:b w:val="false"/>
          <w:i w:val="false"/>
          <w:color w:val="000000"/>
          <w:sz w:val="28"/>
        </w:rPr>
        <w:t xml:space="preserve">            |      |        |зерновых и |крупного   |     яиц    |ство го- </w:t>
      </w:r>
      <w:r>
        <w:br/>
      </w:r>
      <w:r>
        <w:rPr>
          <w:rFonts w:ascii="Times New Roman"/>
          <w:b w:val="false"/>
          <w:i w:val="false"/>
          <w:color w:val="000000"/>
          <w:sz w:val="28"/>
        </w:rPr>
        <w:t>
</w:t>
      </w:r>
      <w:r>
        <w:rPr>
          <w:rFonts w:ascii="Times New Roman"/>
          <w:b w:val="false"/>
          <w:i w:val="false"/>
          <w:color w:val="000000"/>
          <w:sz w:val="28"/>
        </w:rPr>
        <w:t xml:space="preserve">            |      |        |зернобо-   |рогатого   |            |товых </w:t>
      </w:r>
      <w:r>
        <w:br/>
      </w:r>
      <w:r>
        <w:rPr>
          <w:rFonts w:ascii="Times New Roman"/>
          <w:b w:val="false"/>
          <w:i w:val="false"/>
          <w:color w:val="000000"/>
          <w:sz w:val="28"/>
        </w:rPr>
        <w:t>
</w:t>
      </w:r>
      <w:r>
        <w:rPr>
          <w:rFonts w:ascii="Times New Roman"/>
          <w:b w:val="false"/>
          <w:i w:val="false"/>
          <w:color w:val="000000"/>
          <w:sz w:val="28"/>
        </w:rPr>
        <w:t xml:space="preserve">            |      |        |бовых      |скота      |            |кормов </w:t>
      </w:r>
      <w:r>
        <w:br/>
      </w:r>
      <w:r>
        <w:rPr>
          <w:rFonts w:ascii="Times New Roman"/>
          <w:b w:val="false"/>
          <w:i w:val="false"/>
          <w:color w:val="000000"/>
          <w:sz w:val="28"/>
        </w:rPr>
        <w:t>
</w:t>
      </w:r>
      <w:r>
        <w:rPr>
          <w:rFonts w:ascii="Times New Roman"/>
          <w:b w:val="false"/>
          <w:i w:val="false"/>
          <w:color w:val="000000"/>
          <w:sz w:val="28"/>
        </w:rPr>
        <w:t xml:space="preserve">            |      |        |культур,   |           |            |для жи- </w:t>
      </w:r>
      <w:r>
        <w:br/>
      </w:r>
      <w:r>
        <w:rPr>
          <w:rFonts w:ascii="Times New Roman"/>
          <w:b w:val="false"/>
          <w:i w:val="false"/>
          <w:color w:val="000000"/>
          <w:sz w:val="28"/>
        </w:rPr>
        <w:t>
</w:t>
      </w:r>
      <w:r>
        <w:rPr>
          <w:rFonts w:ascii="Times New Roman"/>
          <w:b w:val="false"/>
          <w:i w:val="false"/>
          <w:color w:val="000000"/>
          <w:sz w:val="28"/>
        </w:rPr>
        <w:t xml:space="preserve">            |      |        |включая се-|           |            |вотных, </w:t>
      </w:r>
      <w:r>
        <w:br/>
      </w:r>
      <w:r>
        <w:rPr>
          <w:rFonts w:ascii="Times New Roman"/>
          <w:b w:val="false"/>
          <w:i w:val="false"/>
          <w:color w:val="000000"/>
          <w:sz w:val="28"/>
        </w:rPr>
        <w:t>
</w:t>
      </w:r>
      <w:r>
        <w:rPr>
          <w:rFonts w:ascii="Times New Roman"/>
          <w:b w:val="false"/>
          <w:i w:val="false"/>
          <w:color w:val="000000"/>
          <w:sz w:val="28"/>
        </w:rPr>
        <w:t xml:space="preserve">            |      |        |меноводство|           |            |содержа- </w:t>
      </w:r>
      <w:r>
        <w:br/>
      </w:r>
      <w:r>
        <w:rPr>
          <w:rFonts w:ascii="Times New Roman"/>
          <w:b w:val="false"/>
          <w:i w:val="false"/>
          <w:color w:val="000000"/>
          <w:sz w:val="28"/>
        </w:rPr>
        <w:t>
</w:t>
      </w:r>
      <w:r>
        <w:rPr>
          <w:rFonts w:ascii="Times New Roman"/>
          <w:b w:val="false"/>
          <w:i w:val="false"/>
          <w:color w:val="000000"/>
          <w:sz w:val="28"/>
        </w:rPr>
        <w:t xml:space="preserve">            |      |        |           |           |            |щихся на </w:t>
      </w:r>
      <w:r>
        <w:br/>
      </w:r>
      <w:r>
        <w:rPr>
          <w:rFonts w:ascii="Times New Roman"/>
          <w:b w:val="false"/>
          <w:i w:val="false"/>
          <w:color w:val="000000"/>
          <w:sz w:val="28"/>
        </w:rPr>
        <w:t>
</w:t>
      </w:r>
      <w:r>
        <w:rPr>
          <w:rFonts w:ascii="Times New Roman"/>
          <w:b w:val="false"/>
          <w:i w:val="false"/>
          <w:color w:val="000000"/>
          <w:sz w:val="28"/>
        </w:rPr>
        <w:t xml:space="preserve">            |      |        |           |           |            |фермах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01111 | код 01210 | код 01242  |код 15710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0 1 1 1 1    В   0 1 2 1 0   С   0 1 2 4 2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выращивания зерновых и зернобобовых культур, включая семеноводство, рассчитан как 150 000,0 (Графа 4 Таблицы) / 250 000,0 (Графа 3 Таблицы) * 100 %.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производится отметка соответствующего вида Заявления;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соответствующий код валюты, в которой производится исчисление. </w:t>
      </w:r>
      <w:r>
        <w:br/>
      </w:r>
      <w:r>
        <w:rPr>
          <w:rFonts w:ascii="Times New Roman"/>
          <w:b w:val="false"/>
          <w:i w:val="false"/>
          <w:color w:val="000000"/>
          <w:sz w:val="28"/>
        </w:rPr>
        <w:t>
</w:t>
      </w:r>
      <w:r>
        <w:rPr>
          <w:rFonts w:ascii="Times New Roman"/>
          <w:b w:val="false"/>
          <w:i w:val="false"/>
          <w:color w:val="000000"/>
          <w:sz w:val="28"/>
        </w:rPr>
        <w:t xml:space="preserve">      8. В разделе "Сведения для получения патента": </w:t>
      </w:r>
      <w:r>
        <w:br/>
      </w:r>
      <w:r>
        <w:rPr>
          <w:rFonts w:ascii="Times New Roman"/>
          <w:b w:val="false"/>
          <w:i w:val="false"/>
          <w:color w:val="000000"/>
          <w:sz w:val="28"/>
        </w:rPr>
        <w:t>
</w:t>
      </w:r>
      <w:r>
        <w:rPr>
          <w:rFonts w:ascii="Times New Roman"/>
          <w:b w:val="false"/>
          <w:i w:val="false"/>
          <w:color w:val="000000"/>
          <w:sz w:val="28"/>
        </w:rPr>
        <w:t xml:space="preserve">      1) в строке 932.00.001 производится отметка соответствующего вида деятельности; </w:t>
      </w:r>
      <w:r>
        <w:br/>
      </w:r>
      <w:r>
        <w:rPr>
          <w:rFonts w:ascii="Times New Roman"/>
          <w:b w:val="false"/>
          <w:i w:val="false"/>
          <w:color w:val="000000"/>
          <w:sz w:val="28"/>
        </w:rPr>
        <w:t>
</w:t>
      </w:r>
      <w:r>
        <w:rPr>
          <w:rFonts w:ascii="Times New Roman"/>
          <w:b w:val="false"/>
          <w:i w:val="false"/>
          <w:color w:val="000000"/>
          <w:sz w:val="28"/>
        </w:rPr>
        <w:t xml:space="preserve">      2) в строке 932.00.002 указывается общая заявляемая численность работников; </w:t>
      </w:r>
      <w:r>
        <w:br/>
      </w:r>
      <w:r>
        <w:rPr>
          <w:rFonts w:ascii="Times New Roman"/>
          <w:b w:val="false"/>
          <w:i w:val="false"/>
          <w:color w:val="000000"/>
          <w:sz w:val="28"/>
        </w:rPr>
        <w:t>
</w:t>
      </w:r>
      <w:r>
        <w:rPr>
          <w:rFonts w:ascii="Times New Roman"/>
          <w:b w:val="false"/>
          <w:i w:val="false"/>
          <w:color w:val="000000"/>
          <w:sz w:val="28"/>
        </w:rPr>
        <w:t xml:space="preserve">      3) в строке 932.00.003 указываются площади земельных участков, имеющихся в наличии: </w:t>
      </w:r>
      <w:r>
        <w:br/>
      </w:r>
      <w:r>
        <w:rPr>
          <w:rFonts w:ascii="Times New Roman"/>
          <w:b w:val="false"/>
          <w:i w:val="false"/>
          <w:color w:val="000000"/>
          <w:sz w:val="28"/>
        </w:rPr>
        <w:t>
</w:t>
      </w:r>
      <w:r>
        <w:rPr>
          <w:rFonts w:ascii="Times New Roman"/>
          <w:b w:val="false"/>
          <w:i w:val="false"/>
          <w:color w:val="000000"/>
          <w:sz w:val="28"/>
        </w:rPr>
        <w:t xml:space="preserve">      в строке 932.00.003А указываются посевные площади;     </w:t>
      </w:r>
      <w:r>
        <w:br/>
      </w:r>
      <w:r>
        <w:rPr>
          <w:rFonts w:ascii="Times New Roman"/>
          <w:b w:val="false"/>
          <w:i w:val="false"/>
          <w:color w:val="000000"/>
          <w:sz w:val="28"/>
        </w:rPr>
        <w:t>
</w:t>
      </w:r>
      <w:r>
        <w:rPr>
          <w:rFonts w:ascii="Times New Roman"/>
          <w:b w:val="false"/>
          <w:i w:val="false"/>
          <w:color w:val="000000"/>
          <w:sz w:val="28"/>
        </w:rPr>
        <w:t xml:space="preserve">      в строке 932.00.003В указывается площадь сенокосных угодий; </w:t>
      </w:r>
      <w:r>
        <w:br/>
      </w:r>
      <w:r>
        <w:rPr>
          <w:rFonts w:ascii="Times New Roman"/>
          <w:b w:val="false"/>
          <w:i w:val="false"/>
          <w:color w:val="000000"/>
          <w:sz w:val="28"/>
        </w:rPr>
        <w:t>
</w:t>
      </w:r>
      <w:r>
        <w:rPr>
          <w:rFonts w:ascii="Times New Roman"/>
          <w:b w:val="false"/>
          <w:i w:val="false"/>
          <w:color w:val="000000"/>
          <w:sz w:val="28"/>
        </w:rPr>
        <w:t xml:space="preserve">      в строке 932.00.003С указывается площадь пастбищ; </w:t>
      </w:r>
      <w:r>
        <w:br/>
      </w:r>
      <w:r>
        <w:rPr>
          <w:rFonts w:ascii="Times New Roman"/>
          <w:b w:val="false"/>
          <w:i w:val="false"/>
          <w:color w:val="000000"/>
          <w:sz w:val="28"/>
        </w:rPr>
        <w:t>
</w:t>
      </w:r>
      <w:r>
        <w:rPr>
          <w:rFonts w:ascii="Times New Roman"/>
          <w:b w:val="false"/>
          <w:i w:val="false"/>
          <w:color w:val="000000"/>
          <w:sz w:val="28"/>
        </w:rPr>
        <w:t xml:space="preserve">      в строке 932.00.003D указывается площадь прочих земель; </w:t>
      </w:r>
      <w:r>
        <w:br/>
      </w:r>
      <w:r>
        <w:rPr>
          <w:rFonts w:ascii="Times New Roman"/>
          <w:b w:val="false"/>
          <w:i w:val="false"/>
          <w:color w:val="000000"/>
          <w:sz w:val="28"/>
        </w:rPr>
        <w:t>
</w:t>
      </w:r>
      <w:r>
        <w:rPr>
          <w:rFonts w:ascii="Times New Roman"/>
          <w:b w:val="false"/>
          <w:i w:val="false"/>
          <w:color w:val="000000"/>
          <w:sz w:val="28"/>
        </w:rPr>
        <w:t xml:space="preserve">      4) в строке 932.00.004 указывается сумма предполагаемого дохода на текущий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строке 932.00.005 указывается сумма предполагаемых затрат на текущий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строке 932.00.007 указываются сведения о неиспользованных бланках счетов-фактур: </w:t>
      </w:r>
      <w:r>
        <w:br/>
      </w:r>
      <w:r>
        <w:rPr>
          <w:rFonts w:ascii="Times New Roman"/>
          <w:b w:val="false"/>
          <w:i w:val="false"/>
          <w:color w:val="000000"/>
          <w:sz w:val="28"/>
        </w:rPr>
        <w:t>
</w:t>
      </w:r>
      <w:r>
        <w:rPr>
          <w:rFonts w:ascii="Times New Roman"/>
          <w:b w:val="false"/>
          <w:i w:val="false"/>
          <w:color w:val="000000"/>
          <w:sz w:val="28"/>
        </w:rPr>
        <w:t xml:space="preserve">      в строке 932.00.007А указывается количество неиспользованных бланков счетов-фактур; </w:t>
      </w:r>
      <w:r>
        <w:br/>
      </w:r>
      <w:r>
        <w:rPr>
          <w:rFonts w:ascii="Times New Roman"/>
          <w:b w:val="false"/>
          <w:i w:val="false"/>
          <w:color w:val="000000"/>
          <w:sz w:val="28"/>
        </w:rPr>
        <w:t>
</w:t>
      </w:r>
      <w:r>
        <w:rPr>
          <w:rFonts w:ascii="Times New Roman"/>
          <w:b w:val="false"/>
          <w:i w:val="false"/>
          <w:color w:val="000000"/>
          <w:sz w:val="28"/>
        </w:rPr>
        <w:t xml:space="preserve">      в строке 932.00.007В указывается сумма НДС по неиспользованным счетам-фактурам. </w:t>
      </w:r>
      <w:r>
        <w:br/>
      </w:r>
      <w:r>
        <w:rPr>
          <w:rFonts w:ascii="Times New Roman"/>
          <w:b w:val="false"/>
          <w:i w:val="false"/>
          <w:color w:val="000000"/>
          <w:sz w:val="28"/>
        </w:rPr>
        <w:t>
</w:t>
      </w:r>
      <w:r>
        <w:rPr>
          <w:rFonts w:ascii="Times New Roman"/>
          <w:b w:val="false"/>
          <w:i w:val="false"/>
          <w:color w:val="000000"/>
          <w:sz w:val="28"/>
        </w:rPr>
        <w:t xml:space="preserve">      9. В разделе "Дополнительная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xml:space="preserve">      1) в строке 932.00.008 указываются сведения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932.00.008А указывается регистрационный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932.00.008В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2) в строке 932.00.009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932.00.009А указывается серия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932.00.009В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932.00.009С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3) в строке 932.00.010 производится отметка соответствующих видов землепользования; </w:t>
      </w:r>
      <w:r>
        <w:br/>
      </w:r>
      <w:r>
        <w:rPr>
          <w:rFonts w:ascii="Times New Roman"/>
          <w:b w:val="false"/>
          <w:i w:val="false"/>
          <w:color w:val="000000"/>
          <w:sz w:val="28"/>
        </w:rPr>
        <w:t>
</w:t>
      </w:r>
      <w:r>
        <w:rPr>
          <w:rFonts w:ascii="Times New Roman"/>
          <w:b w:val="false"/>
          <w:i w:val="false"/>
          <w:color w:val="000000"/>
          <w:sz w:val="28"/>
        </w:rPr>
        <w:t xml:space="preserve">      4) в строке 932.00.011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10. Заявление подписывается и заверяется в соответствии со статьей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Графическая форма 932.00 в Базе данных не приводится, при необходимости ее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13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Единой упрощенной декларации </w:t>
      </w:r>
      <w:r>
        <w:br/>
      </w:r>
      <w:r>
        <w:rPr>
          <w:rFonts w:ascii="Times New Roman"/>
          <w:b w:val="false"/>
          <w:i w:val="false"/>
          <w:color w:val="000000"/>
          <w:sz w:val="28"/>
        </w:rPr>
        <w:t>
</w:t>
      </w:r>
      <w:r>
        <w:rPr>
          <w:rFonts w:ascii="Times New Roman"/>
          <w:b/>
          <w:i w:val="false"/>
          <w:color w:val="000080"/>
          <w:sz w:val="28"/>
        </w:rPr>
        <w:t xml:space="preserve">          по фиксированному суммарному налогу и акцизу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w:t>
      </w:r>
      <w:r>
        <w:rPr>
          <w:rFonts w:ascii="Times New Roman"/>
          <w:b w:val="false"/>
          <w:i w:val="false"/>
          <w:color w:val="000000"/>
          <w:sz w:val="28"/>
        </w:rPr>
        <w:t xml:space="preserve">      2) приложение 1 к Единой упрощенной декларации по исчислению суммы акциза по форме 940.01 (далее - приложение по форме 940.01); </w:t>
      </w:r>
      <w:r>
        <w:br/>
      </w:r>
      <w:r>
        <w:rPr>
          <w:rFonts w:ascii="Times New Roman"/>
          <w:b w:val="false"/>
          <w:i w:val="false"/>
          <w:color w:val="000000"/>
          <w:sz w:val="28"/>
        </w:rPr>
        <w:t>
</w:t>
      </w:r>
      <w:r>
        <w:rPr>
          <w:rFonts w:ascii="Times New Roman"/>
          <w:b w:val="false"/>
          <w:i w:val="false"/>
          <w:color w:val="000000"/>
          <w:sz w:val="28"/>
        </w:rPr>
        <w:t xml:space="preserve">      3) приложение 2 к Единой упрощенной декларации по исчислению суммы фиксированного суммарного налога по объектам, являющимся объектами обложения фиксированным суммарным налогом полный налоговый период, по форме 940.02 (далее - приложение по форме 940.02); </w:t>
      </w:r>
      <w:r>
        <w:br/>
      </w:r>
      <w:r>
        <w:rPr>
          <w:rFonts w:ascii="Times New Roman"/>
          <w:b w:val="false"/>
          <w:i w:val="false"/>
          <w:color w:val="000000"/>
          <w:sz w:val="28"/>
        </w:rPr>
        <w:t>
</w:t>
      </w:r>
      <w:r>
        <w:rPr>
          <w:rFonts w:ascii="Times New Roman"/>
          <w:b w:val="false"/>
          <w:i w:val="false"/>
          <w:color w:val="000000"/>
          <w:sz w:val="28"/>
        </w:rPr>
        <w:t xml:space="preserve">      4) приложение 3 к Единой упрощенной декларации по исчислению суммы фиксированного суммарного налога по объектам, введенным после 15 числа налогового периода, по форме 940.03 (далее - приложение по форме 940.03); </w:t>
      </w:r>
      <w:r>
        <w:br/>
      </w:r>
      <w:r>
        <w:rPr>
          <w:rFonts w:ascii="Times New Roman"/>
          <w:b w:val="false"/>
          <w:i w:val="false"/>
          <w:color w:val="000000"/>
          <w:sz w:val="28"/>
        </w:rPr>
        <w:t>
</w:t>
      </w:r>
      <w:r>
        <w:rPr>
          <w:rFonts w:ascii="Times New Roman"/>
          <w:b w:val="false"/>
          <w:i w:val="false"/>
          <w:color w:val="000000"/>
          <w:sz w:val="28"/>
        </w:rPr>
        <w:t xml:space="preserve">      5) приложение 4 к Единой упрощенной декларации по исчислению суммы фиксированного суммарного налога по объектам, выбывшим до 15 числа налогового периода, по форме 940.04 (далее - приложение по форме 940.04). </w:t>
      </w:r>
      <w:r>
        <w:br/>
      </w:r>
      <w:r>
        <w:rPr>
          <w:rFonts w:ascii="Times New Roman"/>
          <w:b w:val="false"/>
          <w:i w:val="false"/>
          <w:color w:val="000000"/>
          <w:sz w:val="28"/>
        </w:rPr>
        <w:t>
</w:t>
      </w:r>
      <w:r>
        <w:rPr>
          <w:rFonts w:ascii="Times New Roman"/>
          <w:b w:val="false"/>
          <w:i w:val="false"/>
          <w:color w:val="000000"/>
          <w:sz w:val="28"/>
        </w:rPr>
        <w:t xml:space="preserve">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940.01 предназначено для исчисления суммы акциза налогоплательщиками, осуществляющими в специальном налоговом режиме подакцизные виды деятельности.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940.02 предназначено для исчисления фиксированного суммарного налога исключительно по объектам обложения фиксированным суммарным налогом, которые имелись в наличии у налогоплательщика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940.03 предназначено для исчисления фиксированного суммарного налога исключительно по объектам обложения фиксированным суммарным налогом, введенным после 15 числа налогового периода.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940.04 предназначено для исчисления фиксированного суммарного налога исключительно по объектам обложения фиксированным суммарным налогом, выбывшим до 15 числа налогового периода. </w:t>
      </w:r>
      <w:r>
        <w:br/>
      </w:r>
      <w:r>
        <w:rPr>
          <w:rFonts w:ascii="Times New Roman"/>
          <w:b w:val="false"/>
          <w:i w:val="false"/>
          <w:color w:val="000000"/>
          <w:sz w:val="28"/>
        </w:rPr>
        <w:t>
</w:t>
      </w:r>
      <w:r>
        <w:rPr>
          <w:rFonts w:ascii="Times New Roman"/>
          <w:b w:val="false"/>
          <w:i w:val="false"/>
          <w:color w:val="000000"/>
          <w:sz w:val="28"/>
        </w:rPr>
        <w:t xml:space="preserve">      3.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4.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5.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7.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Единой упрощенной декларации по форме 940.00 </w:t>
      </w:r>
    </w:p>
    <w:p>
      <w:pPr>
        <w:spacing w:after="0"/>
        <w:ind w:left="0"/>
        <w:jc w:val="both"/>
      </w:pPr>
      <w:r>
        <w:rPr>
          <w:rFonts w:ascii="Times New Roman"/>
          <w:b w:val="false"/>
          <w:i w:val="false"/>
          <w:color w:val="000000"/>
          <w:sz w:val="28"/>
        </w:rPr>
        <w:t xml:space="preserve">      8.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|деятельность,     |рестораны| прочая        | </w:t>
      </w:r>
      <w:r>
        <w:br/>
      </w:r>
      <w:r>
        <w:rPr>
          <w:rFonts w:ascii="Times New Roman"/>
          <w:b w:val="false"/>
          <w:i w:val="false"/>
          <w:color w:val="000000"/>
          <w:sz w:val="28"/>
        </w:rPr>
        <w:t>
</w:t>
      </w:r>
      <w:r>
        <w:rPr>
          <w:rFonts w:ascii="Times New Roman"/>
          <w:b w:val="false"/>
          <w:i w:val="false"/>
          <w:color w:val="000000"/>
          <w:sz w:val="28"/>
        </w:rPr>
        <w:t xml:space="preserve">            |      |        |связанная с       |         |деятельность по| </w:t>
      </w:r>
      <w:r>
        <w:br/>
      </w:r>
      <w:r>
        <w:rPr>
          <w:rFonts w:ascii="Times New Roman"/>
          <w:b w:val="false"/>
          <w:i w:val="false"/>
          <w:color w:val="000000"/>
          <w:sz w:val="28"/>
        </w:rPr>
        <w:t>
</w:t>
      </w:r>
      <w:r>
        <w:rPr>
          <w:rFonts w:ascii="Times New Roman"/>
          <w:b w:val="false"/>
          <w:i w:val="false"/>
          <w:color w:val="000000"/>
          <w:sz w:val="28"/>
        </w:rPr>
        <w:t xml:space="preserve">            |      |        |азартными играми  |         |организации    | </w:t>
      </w:r>
      <w:r>
        <w:br/>
      </w:r>
      <w:r>
        <w:rPr>
          <w:rFonts w:ascii="Times New Roman"/>
          <w:b w:val="false"/>
          <w:i w:val="false"/>
          <w:color w:val="000000"/>
          <w:sz w:val="28"/>
        </w:rPr>
        <w:t>
</w:t>
      </w:r>
      <w:r>
        <w:rPr>
          <w:rFonts w:ascii="Times New Roman"/>
          <w:b w:val="false"/>
          <w:i w:val="false"/>
          <w:color w:val="000000"/>
          <w:sz w:val="28"/>
        </w:rPr>
        <w:t xml:space="preserve">            |      |        |и играми на деньги|         |отдыха и развлеч.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92710        |код 55300| код 92720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9 2 7 1 0   В   5 5 3 0 0    С   9 2 7 2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 0 %       0 2 0, 0 %       0 1 4, 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деятельности, связанной с азартными играми и играми на деньги,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w:t>
      </w:r>
      <w:r>
        <w:rPr>
          <w:rFonts w:ascii="Times New Roman"/>
          <w:b w:val="false"/>
          <w:i w:val="false"/>
          <w:color w:val="000000"/>
          <w:sz w:val="28"/>
        </w:rPr>
        <w:t xml:space="preserve">      4)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4 производится отметка соответствующего вида Единой упрощенной декларации по форме 940.00; </w:t>
      </w:r>
      <w:r>
        <w:br/>
      </w:r>
      <w:r>
        <w:rPr>
          <w:rFonts w:ascii="Times New Roman"/>
          <w:b w:val="false"/>
          <w:i w:val="false"/>
          <w:color w:val="000000"/>
          <w:sz w:val="28"/>
        </w:rPr>
        <w:t>
</w:t>
      </w:r>
      <w:r>
        <w:rPr>
          <w:rFonts w:ascii="Times New Roman"/>
          <w:b w:val="false"/>
          <w:i w:val="false"/>
          <w:color w:val="000000"/>
          <w:sz w:val="28"/>
        </w:rPr>
        <w:t xml:space="preserve">      6) в строке 5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7) в строке 6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w:t>
      </w:r>
      <w:r>
        <w:rPr>
          <w:rFonts w:ascii="Times New Roman"/>
          <w:b w:val="false"/>
          <w:i w:val="false"/>
          <w:color w:val="000000"/>
          <w:sz w:val="28"/>
        </w:rPr>
        <w:t xml:space="preserve">      8) в строке 7 производится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9. В разделе "Фиксированный суммарный налог и акциз": </w:t>
      </w:r>
      <w:r>
        <w:br/>
      </w:r>
      <w:r>
        <w:rPr>
          <w:rFonts w:ascii="Times New Roman"/>
          <w:b w:val="false"/>
          <w:i w:val="false"/>
          <w:color w:val="000000"/>
          <w:sz w:val="28"/>
        </w:rPr>
        <w:t>
</w:t>
      </w:r>
      <w:r>
        <w:rPr>
          <w:rFonts w:ascii="Times New Roman"/>
          <w:b w:val="false"/>
          <w:i w:val="false"/>
          <w:color w:val="000000"/>
          <w:sz w:val="28"/>
        </w:rPr>
        <w:t xml:space="preserve">      1) в строке 940.00.001 указывается сумма акциза, подлежащая уплате в бюджет за отчетный налоговый период, которая переносится из строки 940.01.001 приложения по форме 940.01; </w:t>
      </w:r>
      <w:r>
        <w:br/>
      </w:r>
      <w:r>
        <w:rPr>
          <w:rFonts w:ascii="Times New Roman"/>
          <w:b w:val="false"/>
          <w:i w:val="false"/>
          <w:color w:val="000000"/>
          <w:sz w:val="28"/>
        </w:rPr>
        <w:t>
</w:t>
      </w:r>
      <w:r>
        <w:rPr>
          <w:rFonts w:ascii="Times New Roman"/>
          <w:b w:val="false"/>
          <w:i w:val="false"/>
          <w:color w:val="000000"/>
          <w:sz w:val="28"/>
        </w:rPr>
        <w:t xml:space="preserve">      2) в строке 940.00.002 указывается сумма фиксированного суммарного налога, подлежащая уплате в бюджет за отчетный налоговый период, определяемая по формуле (940.02.001+940.03.001+940.04.001); </w:t>
      </w:r>
      <w:r>
        <w:br/>
      </w:r>
      <w:r>
        <w:rPr>
          <w:rFonts w:ascii="Times New Roman"/>
          <w:b w:val="false"/>
          <w:i w:val="false"/>
          <w:color w:val="000000"/>
          <w:sz w:val="28"/>
        </w:rPr>
        <w:t>
</w:t>
      </w:r>
      <w:r>
        <w:rPr>
          <w:rFonts w:ascii="Times New Roman"/>
          <w:b w:val="false"/>
          <w:i w:val="false"/>
          <w:color w:val="000000"/>
          <w:sz w:val="28"/>
        </w:rPr>
        <w:t xml:space="preserve">      3) в строке 940.00.003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w:t>
      </w:r>
      <w:r>
        <w:rPr>
          <w:rFonts w:ascii="Times New Roman"/>
          <w:b w:val="false"/>
          <w:i w:val="false"/>
          <w:color w:val="000000"/>
          <w:sz w:val="28"/>
        </w:rPr>
        <w:t xml:space="preserve">      4) в строке 940.00.004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w:t>
      </w:r>
      <w:r>
        <w:rPr>
          <w:rFonts w:ascii="Times New Roman"/>
          <w:b w:val="false"/>
          <w:i w:val="false"/>
          <w:color w:val="000000"/>
          <w:sz w:val="28"/>
        </w:rPr>
        <w:t xml:space="preserve">      10. Единая упрощенная декларация по форме 940.00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940.01 </w:t>
      </w:r>
    </w:p>
    <w:p>
      <w:pPr>
        <w:spacing w:after="0"/>
        <w:ind w:left="0"/>
        <w:jc w:val="both"/>
      </w:pPr>
      <w:r>
        <w:rPr>
          <w:rFonts w:ascii="Times New Roman"/>
          <w:b w:val="false"/>
          <w:i w:val="false"/>
          <w:color w:val="000000"/>
          <w:sz w:val="28"/>
        </w:rPr>
        <w:t xml:space="preserve">      11.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w:t>
      </w:r>
      <w:r>
        <w:rPr>
          <w:rFonts w:ascii="Times New Roman"/>
          <w:b w:val="false"/>
          <w:i w:val="false"/>
          <w:color w:val="000000"/>
          <w:sz w:val="28"/>
        </w:rPr>
        <w:t xml:space="preserve">      3) в строке 2В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3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строке 4 указывается соответствующий код валюты, в которой производится исчисление акциза. </w:t>
      </w:r>
      <w:r>
        <w:br/>
      </w:r>
      <w:r>
        <w:rPr>
          <w:rFonts w:ascii="Times New Roman"/>
          <w:b w:val="false"/>
          <w:i w:val="false"/>
          <w:color w:val="000000"/>
          <w:sz w:val="28"/>
        </w:rPr>
        <w:t>
</w:t>
      </w:r>
      <w:r>
        <w:rPr>
          <w:rFonts w:ascii="Times New Roman"/>
          <w:b w:val="false"/>
          <w:i w:val="false"/>
          <w:color w:val="000000"/>
          <w:sz w:val="28"/>
        </w:rPr>
        <w:t xml:space="preserve">      12. В разделе "Акциз": </w:t>
      </w:r>
      <w:r>
        <w:br/>
      </w:r>
      <w:r>
        <w:rPr>
          <w:rFonts w:ascii="Times New Roman"/>
          <w:b w:val="false"/>
          <w:i w:val="false"/>
          <w:color w:val="000000"/>
          <w:sz w:val="28"/>
        </w:rPr>
        <w:t>
</w:t>
      </w:r>
      <w:r>
        <w:rPr>
          <w:rFonts w:ascii="Times New Roman"/>
          <w:b w:val="false"/>
          <w:i w:val="false"/>
          <w:color w:val="000000"/>
          <w:sz w:val="28"/>
        </w:rPr>
        <w:t xml:space="preserve">      1) в строке 940.01.001С указывается общая сумма акциза, подлежащая уплате в бюджет за отчетный налоговый период, определяемая суммированием показателей строк с 940.01.002С по 940.01.007С; </w:t>
      </w:r>
      <w:r>
        <w:br/>
      </w:r>
      <w:r>
        <w:rPr>
          <w:rFonts w:ascii="Times New Roman"/>
          <w:b w:val="false"/>
          <w:i w:val="false"/>
          <w:color w:val="000000"/>
          <w:sz w:val="28"/>
        </w:rPr>
        <w:t>
</w:t>
      </w:r>
      <w:r>
        <w:rPr>
          <w:rFonts w:ascii="Times New Roman"/>
          <w:b w:val="false"/>
          <w:i w:val="false"/>
          <w:color w:val="000000"/>
          <w:sz w:val="28"/>
        </w:rPr>
        <w:t xml:space="preserve">      2) в строке 940.01.002 указываются данные по игровым автоматам с денежным выигрышем: </w:t>
      </w:r>
      <w:r>
        <w:br/>
      </w:r>
      <w:r>
        <w:rPr>
          <w:rFonts w:ascii="Times New Roman"/>
          <w:b w:val="false"/>
          <w:i w:val="false"/>
          <w:color w:val="000000"/>
          <w:sz w:val="28"/>
        </w:rPr>
        <w:t>
</w:t>
      </w:r>
      <w:r>
        <w:rPr>
          <w:rFonts w:ascii="Times New Roman"/>
          <w:b w:val="false"/>
          <w:i w:val="false"/>
          <w:color w:val="000000"/>
          <w:sz w:val="28"/>
        </w:rPr>
        <w:t xml:space="preserve">      в строке 940.01.002А указывается количество объектов обложения - игровых автоматов с денежным выигрышем; </w:t>
      </w:r>
      <w:r>
        <w:br/>
      </w:r>
      <w:r>
        <w:rPr>
          <w:rFonts w:ascii="Times New Roman"/>
          <w:b w:val="false"/>
          <w:i w:val="false"/>
          <w:color w:val="000000"/>
          <w:sz w:val="28"/>
        </w:rPr>
        <w:t>
</w:t>
      </w:r>
      <w:r>
        <w:rPr>
          <w:rFonts w:ascii="Times New Roman"/>
          <w:b w:val="false"/>
          <w:i w:val="false"/>
          <w:color w:val="000000"/>
          <w:sz w:val="28"/>
        </w:rPr>
        <w:t xml:space="preserve">      в строке 940.01.002В указывается соответствующая ставка акциза, применяемая к игровым автоматам с денежным выигрышем; </w:t>
      </w:r>
      <w:r>
        <w:br/>
      </w:r>
      <w:r>
        <w:rPr>
          <w:rFonts w:ascii="Times New Roman"/>
          <w:b w:val="false"/>
          <w:i w:val="false"/>
          <w:color w:val="000000"/>
          <w:sz w:val="28"/>
        </w:rPr>
        <w:t>
</w:t>
      </w:r>
      <w:r>
        <w:rPr>
          <w:rFonts w:ascii="Times New Roman"/>
          <w:b w:val="false"/>
          <w:i w:val="false"/>
          <w:color w:val="000000"/>
          <w:sz w:val="28"/>
        </w:rPr>
        <w:t xml:space="preserve">      в строке 940.01.002С указывается сумма акциза, определяемая путем применения соответствующей ставки акциза к количеству игровых автоматов с денежным выигрышем по формуле (940.01.002А х 940.01.002В); </w:t>
      </w:r>
      <w:r>
        <w:br/>
      </w:r>
      <w:r>
        <w:rPr>
          <w:rFonts w:ascii="Times New Roman"/>
          <w:b w:val="false"/>
          <w:i w:val="false"/>
          <w:color w:val="000000"/>
          <w:sz w:val="28"/>
        </w:rPr>
        <w:t>
</w:t>
      </w:r>
      <w:r>
        <w:rPr>
          <w:rFonts w:ascii="Times New Roman"/>
          <w:b w:val="false"/>
          <w:i w:val="false"/>
          <w:color w:val="000000"/>
          <w:sz w:val="28"/>
        </w:rPr>
        <w:t xml:space="preserve">      3) в строке 940.01.003 указываются данные по кассам тотализаторов: </w:t>
      </w:r>
      <w:r>
        <w:br/>
      </w:r>
      <w:r>
        <w:rPr>
          <w:rFonts w:ascii="Times New Roman"/>
          <w:b w:val="false"/>
          <w:i w:val="false"/>
          <w:color w:val="000000"/>
          <w:sz w:val="28"/>
        </w:rPr>
        <w:t>
</w:t>
      </w:r>
      <w:r>
        <w:rPr>
          <w:rFonts w:ascii="Times New Roman"/>
          <w:b w:val="false"/>
          <w:i w:val="false"/>
          <w:color w:val="000000"/>
          <w:sz w:val="28"/>
        </w:rPr>
        <w:t xml:space="preserve">      в строке 940.01.003А указывается количество объектов обложения - касс тотализаторов; </w:t>
      </w:r>
      <w:r>
        <w:br/>
      </w:r>
      <w:r>
        <w:rPr>
          <w:rFonts w:ascii="Times New Roman"/>
          <w:b w:val="false"/>
          <w:i w:val="false"/>
          <w:color w:val="000000"/>
          <w:sz w:val="28"/>
        </w:rPr>
        <w:t>
</w:t>
      </w:r>
      <w:r>
        <w:rPr>
          <w:rFonts w:ascii="Times New Roman"/>
          <w:b w:val="false"/>
          <w:i w:val="false"/>
          <w:color w:val="000000"/>
          <w:sz w:val="28"/>
        </w:rPr>
        <w:t xml:space="preserve">      в строке 940.01.003В указывается соответствующая ставка акциза, применяемая к кассам тотализаторов; </w:t>
      </w:r>
      <w:r>
        <w:br/>
      </w:r>
      <w:r>
        <w:rPr>
          <w:rFonts w:ascii="Times New Roman"/>
          <w:b w:val="false"/>
          <w:i w:val="false"/>
          <w:color w:val="000000"/>
          <w:sz w:val="28"/>
        </w:rPr>
        <w:t>
</w:t>
      </w:r>
      <w:r>
        <w:rPr>
          <w:rFonts w:ascii="Times New Roman"/>
          <w:b w:val="false"/>
          <w:i w:val="false"/>
          <w:color w:val="000000"/>
          <w:sz w:val="28"/>
        </w:rPr>
        <w:t xml:space="preserve">      в строке 940.01.003С указывается сумма акциза, определяемая путем применения соответствующей ставки акциза к количеству касс тотализаторов по формуле (940.01.003А х 940.01.003В); </w:t>
      </w:r>
      <w:r>
        <w:br/>
      </w:r>
      <w:r>
        <w:rPr>
          <w:rFonts w:ascii="Times New Roman"/>
          <w:b w:val="false"/>
          <w:i w:val="false"/>
          <w:color w:val="000000"/>
          <w:sz w:val="28"/>
        </w:rPr>
        <w:t>
</w:t>
      </w:r>
      <w:r>
        <w:rPr>
          <w:rFonts w:ascii="Times New Roman"/>
          <w:b w:val="false"/>
          <w:i w:val="false"/>
          <w:color w:val="000000"/>
          <w:sz w:val="28"/>
        </w:rPr>
        <w:t xml:space="preserve">      4) в строке 940.01.004 указываются данные по кассам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в строке 940.01.004А указывается количество объектов обложения - касс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в строке 940.01.004В указывается соответствующая ставка акциза, применяемая к кассам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в строке 940.01.004С указывается сумма акциза, определяемая путем применения соответствующей ставки акциза к количеству касс букмекерских контор по формуле (940.01.004А х 940.01.004В); </w:t>
      </w:r>
      <w:r>
        <w:br/>
      </w:r>
      <w:r>
        <w:rPr>
          <w:rFonts w:ascii="Times New Roman"/>
          <w:b w:val="false"/>
          <w:i w:val="false"/>
          <w:color w:val="000000"/>
          <w:sz w:val="28"/>
        </w:rPr>
        <w:t>
</w:t>
      </w:r>
      <w:r>
        <w:rPr>
          <w:rFonts w:ascii="Times New Roman"/>
          <w:b w:val="false"/>
          <w:i w:val="false"/>
          <w:color w:val="000000"/>
          <w:sz w:val="28"/>
        </w:rPr>
        <w:t xml:space="preserve">      5) в строке 940.01.005 указываются данные по бильярдным столам, используемым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940.01.005А указывается количество объектов обложения - бильярдных столов, 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940.01.005В указывается соответствующая ставка акциза, применяемая к бильярдным столам, используемым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940.01.005С указывается сумма акциза, которая определяется путем применения соответствующей ставки акциза к количеству бильярдных столов, используемых для проведения азартных игр и (или) заключения пари, по формуле (940.01.005А х 940.01.005В); </w:t>
      </w:r>
      <w:r>
        <w:br/>
      </w:r>
      <w:r>
        <w:rPr>
          <w:rFonts w:ascii="Times New Roman"/>
          <w:b w:val="false"/>
          <w:i w:val="false"/>
          <w:color w:val="000000"/>
          <w:sz w:val="28"/>
        </w:rPr>
        <w:t>
</w:t>
      </w:r>
      <w:r>
        <w:rPr>
          <w:rFonts w:ascii="Times New Roman"/>
          <w:b w:val="false"/>
          <w:i w:val="false"/>
          <w:color w:val="000000"/>
          <w:sz w:val="28"/>
        </w:rPr>
        <w:t xml:space="preserve">      6) в строке 940.01.006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в строке 940.01.006А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в строке 940.01.006В указывается соответствующая ставка акциза,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в строке 940.01.006С указывается сумма акциза, которая определяется путем применения соответствующей ставки акциза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(940.01.006А х 940.01.006В); </w:t>
      </w:r>
      <w:r>
        <w:br/>
      </w:r>
      <w:r>
        <w:rPr>
          <w:rFonts w:ascii="Times New Roman"/>
          <w:b w:val="false"/>
          <w:i w:val="false"/>
          <w:color w:val="000000"/>
          <w:sz w:val="28"/>
        </w:rPr>
        <w:t>
</w:t>
      </w:r>
      <w:r>
        <w:rPr>
          <w:rFonts w:ascii="Times New Roman"/>
          <w:b w:val="false"/>
          <w:i w:val="false"/>
          <w:color w:val="000000"/>
          <w:sz w:val="28"/>
        </w:rPr>
        <w:t xml:space="preserve">      7) в строке 940.01.007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в строке 940.01.007А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в строке 940.01.007В указывается соответствующая ставка акциза,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в строке 940.01.007С указывается сумма акциза, которая определяется путем применения соответствующей ставки акциза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(940.01.007А х 940.01.007В). </w:t>
      </w:r>
      <w:r>
        <w:br/>
      </w:r>
      <w:r>
        <w:rPr>
          <w:rFonts w:ascii="Times New Roman"/>
          <w:b w:val="false"/>
          <w:i w:val="false"/>
          <w:color w:val="000000"/>
          <w:sz w:val="28"/>
        </w:rPr>
        <w:t>
</w:t>
      </w:r>
      <w:r>
        <w:rPr>
          <w:rFonts w:ascii="Times New Roman"/>
          <w:b w:val="false"/>
          <w:i w:val="false"/>
          <w:color w:val="000000"/>
          <w:sz w:val="28"/>
        </w:rPr>
        <w:t xml:space="preserve">      13. Приложение по форме 940.01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940.02 </w:t>
      </w:r>
    </w:p>
    <w:p>
      <w:pPr>
        <w:spacing w:after="0"/>
        <w:ind w:left="0"/>
        <w:jc w:val="both"/>
      </w:pPr>
      <w:r>
        <w:rPr>
          <w:rFonts w:ascii="Times New Roman"/>
          <w:b w:val="false"/>
          <w:i w:val="false"/>
          <w:color w:val="000000"/>
          <w:sz w:val="28"/>
        </w:rPr>
        <w:t xml:space="preserve">      14.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w:t>
      </w:r>
      <w:r>
        <w:rPr>
          <w:rFonts w:ascii="Times New Roman"/>
          <w:b w:val="false"/>
          <w:i w:val="false"/>
          <w:color w:val="000000"/>
          <w:sz w:val="28"/>
        </w:rPr>
        <w:t xml:space="preserve">      3) в строке 2В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3 указывается отчетный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5) в строке 4 указывается соответствующий код валюты, в которой производится исчисление фиксированного суммарного налога. </w:t>
      </w:r>
      <w:r>
        <w:br/>
      </w:r>
      <w:r>
        <w:rPr>
          <w:rFonts w:ascii="Times New Roman"/>
          <w:b w:val="false"/>
          <w:i w:val="false"/>
          <w:color w:val="000000"/>
          <w:sz w:val="28"/>
        </w:rPr>
        <w:t>
</w:t>
      </w:r>
      <w:r>
        <w:rPr>
          <w:rFonts w:ascii="Times New Roman"/>
          <w:b w:val="false"/>
          <w:i w:val="false"/>
          <w:color w:val="000000"/>
          <w:sz w:val="28"/>
        </w:rPr>
        <w:t xml:space="preserve">      15. В разделе "Фиксированный суммарный налог": </w:t>
      </w:r>
      <w:r>
        <w:br/>
      </w:r>
      <w:r>
        <w:rPr>
          <w:rFonts w:ascii="Times New Roman"/>
          <w:b w:val="false"/>
          <w:i w:val="false"/>
          <w:color w:val="000000"/>
          <w:sz w:val="28"/>
        </w:rPr>
        <w:t>
</w:t>
      </w:r>
      <w:r>
        <w:rPr>
          <w:rFonts w:ascii="Times New Roman"/>
          <w:b w:val="false"/>
          <w:i w:val="false"/>
          <w:color w:val="000000"/>
          <w:sz w:val="28"/>
        </w:rPr>
        <w:t xml:space="preserve">      1) в строке 940.02.001С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940.02.002С по 940.02.011С; </w:t>
      </w:r>
      <w:r>
        <w:br/>
      </w:r>
      <w:r>
        <w:rPr>
          <w:rFonts w:ascii="Times New Roman"/>
          <w:b w:val="false"/>
          <w:i w:val="false"/>
          <w:color w:val="000000"/>
          <w:sz w:val="28"/>
        </w:rPr>
        <w:t>
</w:t>
      </w:r>
      <w:r>
        <w:rPr>
          <w:rFonts w:ascii="Times New Roman"/>
          <w:b w:val="false"/>
          <w:i w:val="false"/>
          <w:color w:val="000000"/>
          <w:sz w:val="28"/>
        </w:rPr>
        <w:t xml:space="preserve">      2) в строке 940.02.002 указываются данные по игровым автоматам с денежным выигрышем,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940.02.002А указывается количество объектов обложения фиксированным суммарным налогом - игровых автоматов с денежным выигрышем; </w:t>
      </w:r>
      <w:r>
        <w:br/>
      </w:r>
      <w:r>
        <w:rPr>
          <w:rFonts w:ascii="Times New Roman"/>
          <w:b w:val="false"/>
          <w:i w:val="false"/>
          <w:color w:val="000000"/>
          <w:sz w:val="28"/>
        </w:rPr>
        <w:t>
</w:t>
      </w:r>
      <w:r>
        <w:rPr>
          <w:rFonts w:ascii="Times New Roman"/>
          <w:b w:val="false"/>
          <w:i w:val="false"/>
          <w:color w:val="000000"/>
          <w:sz w:val="28"/>
        </w:rPr>
        <w:t xml:space="preserve">      в строке 940.02.002В указывается соответствующая ставка фиксированного суммарного налога, применяемая к игровым автоматам с денежным выигрышем; </w:t>
      </w:r>
      <w:r>
        <w:br/>
      </w:r>
      <w:r>
        <w:rPr>
          <w:rFonts w:ascii="Times New Roman"/>
          <w:b w:val="false"/>
          <w:i w:val="false"/>
          <w:color w:val="000000"/>
          <w:sz w:val="28"/>
        </w:rPr>
        <w:t>
</w:t>
      </w:r>
      <w:r>
        <w:rPr>
          <w:rFonts w:ascii="Times New Roman"/>
          <w:b w:val="false"/>
          <w:i w:val="false"/>
          <w:color w:val="000000"/>
          <w:sz w:val="28"/>
        </w:rPr>
        <w:t xml:space="preserve">      в строке 940.02.002С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по формуле (940.02.002А х 940.02.002В); </w:t>
      </w:r>
      <w:r>
        <w:br/>
      </w:r>
      <w:r>
        <w:rPr>
          <w:rFonts w:ascii="Times New Roman"/>
          <w:b w:val="false"/>
          <w:i w:val="false"/>
          <w:color w:val="000000"/>
          <w:sz w:val="28"/>
        </w:rPr>
        <w:t>
</w:t>
      </w:r>
      <w:r>
        <w:rPr>
          <w:rFonts w:ascii="Times New Roman"/>
          <w:b w:val="false"/>
          <w:i w:val="false"/>
          <w:color w:val="000000"/>
          <w:sz w:val="28"/>
        </w:rPr>
        <w:t xml:space="preserve">      3) в строке 940.02.003 указываются данные по кассам тотализаторов,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940.02.003А указывается количество объектов обложения - касс тотализаторов; </w:t>
      </w:r>
      <w:r>
        <w:br/>
      </w:r>
      <w:r>
        <w:rPr>
          <w:rFonts w:ascii="Times New Roman"/>
          <w:b w:val="false"/>
          <w:i w:val="false"/>
          <w:color w:val="000000"/>
          <w:sz w:val="28"/>
        </w:rPr>
        <w:t>
</w:t>
      </w:r>
      <w:r>
        <w:rPr>
          <w:rFonts w:ascii="Times New Roman"/>
          <w:b w:val="false"/>
          <w:i w:val="false"/>
          <w:color w:val="000000"/>
          <w:sz w:val="28"/>
        </w:rPr>
        <w:t xml:space="preserve">      в строке 940.02.003В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w:t>
      </w:r>
      <w:r>
        <w:rPr>
          <w:rFonts w:ascii="Times New Roman"/>
          <w:b w:val="false"/>
          <w:i w:val="false"/>
          <w:color w:val="000000"/>
          <w:sz w:val="28"/>
        </w:rPr>
        <w:t xml:space="preserve">      в строке 940.02.003С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(940.02.003А х 940.02.003В); </w:t>
      </w:r>
      <w:r>
        <w:br/>
      </w:r>
      <w:r>
        <w:rPr>
          <w:rFonts w:ascii="Times New Roman"/>
          <w:b w:val="false"/>
          <w:i w:val="false"/>
          <w:color w:val="000000"/>
          <w:sz w:val="28"/>
        </w:rPr>
        <w:t>
</w:t>
      </w:r>
      <w:r>
        <w:rPr>
          <w:rFonts w:ascii="Times New Roman"/>
          <w:b w:val="false"/>
          <w:i w:val="false"/>
          <w:color w:val="000000"/>
          <w:sz w:val="28"/>
        </w:rPr>
        <w:t xml:space="preserve">      4) в строке 940.02.004 указываются данные по кассам букмекерских контор,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940.02.004А указывается количество объектов обложения - касс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в строке 940.02.004В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в строке 940.02.004С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(940.02.004А х 940.02.004В); </w:t>
      </w:r>
      <w:r>
        <w:br/>
      </w:r>
      <w:r>
        <w:rPr>
          <w:rFonts w:ascii="Times New Roman"/>
          <w:b w:val="false"/>
          <w:i w:val="false"/>
          <w:color w:val="000000"/>
          <w:sz w:val="28"/>
        </w:rPr>
        <w:t>
</w:t>
      </w:r>
      <w:r>
        <w:rPr>
          <w:rFonts w:ascii="Times New Roman"/>
          <w:b w:val="false"/>
          <w:i w:val="false"/>
          <w:color w:val="000000"/>
          <w:sz w:val="28"/>
        </w:rPr>
        <w:t xml:space="preserve">      5) в строке 940.02.005 указываются данные по игровым автоматам без денежного выигрыша,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940.02.005А указывается количество объектов обложения фиксированным суммарным налогом - игровых автоматов без денежного выигрыша; </w:t>
      </w:r>
      <w:r>
        <w:br/>
      </w:r>
      <w:r>
        <w:rPr>
          <w:rFonts w:ascii="Times New Roman"/>
          <w:b w:val="false"/>
          <w:i w:val="false"/>
          <w:color w:val="000000"/>
          <w:sz w:val="28"/>
        </w:rPr>
        <w:t>
</w:t>
      </w:r>
      <w:r>
        <w:rPr>
          <w:rFonts w:ascii="Times New Roman"/>
          <w:b w:val="false"/>
          <w:i w:val="false"/>
          <w:color w:val="000000"/>
          <w:sz w:val="28"/>
        </w:rPr>
        <w:t xml:space="preserve">      в строке 940.02.005В указывается соответствующая ставка фиксированного суммарного налога, применяемая к игровым автоматам без денежного выигрыша; </w:t>
      </w:r>
      <w:r>
        <w:br/>
      </w:r>
      <w:r>
        <w:rPr>
          <w:rFonts w:ascii="Times New Roman"/>
          <w:b w:val="false"/>
          <w:i w:val="false"/>
          <w:color w:val="000000"/>
          <w:sz w:val="28"/>
        </w:rPr>
        <w:t>
</w:t>
      </w:r>
      <w:r>
        <w:rPr>
          <w:rFonts w:ascii="Times New Roman"/>
          <w:b w:val="false"/>
          <w:i w:val="false"/>
          <w:color w:val="000000"/>
          <w:sz w:val="28"/>
        </w:rPr>
        <w:t xml:space="preserve">      в строке 940.02.005С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по формуле (940.02.005А х 940.02.005В); </w:t>
      </w:r>
      <w:r>
        <w:br/>
      </w:r>
      <w:r>
        <w:rPr>
          <w:rFonts w:ascii="Times New Roman"/>
          <w:b w:val="false"/>
          <w:i w:val="false"/>
          <w:color w:val="000000"/>
          <w:sz w:val="28"/>
        </w:rPr>
        <w:t>
</w:t>
      </w:r>
      <w:r>
        <w:rPr>
          <w:rFonts w:ascii="Times New Roman"/>
          <w:b w:val="false"/>
          <w:i w:val="false"/>
          <w:color w:val="000000"/>
          <w:sz w:val="28"/>
        </w:rPr>
        <w:t xml:space="preserve">      6) в строке 940.02.006 указываются данные по игровым дорожкам,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940.02.006А указывается количество объектов обложения фиксированным суммарным налогом - игровых дорожек; </w:t>
      </w:r>
      <w:r>
        <w:br/>
      </w:r>
      <w:r>
        <w:rPr>
          <w:rFonts w:ascii="Times New Roman"/>
          <w:b w:val="false"/>
          <w:i w:val="false"/>
          <w:color w:val="000000"/>
          <w:sz w:val="28"/>
        </w:rPr>
        <w:t>
</w:t>
      </w:r>
      <w:r>
        <w:rPr>
          <w:rFonts w:ascii="Times New Roman"/>
          <w:b w:val="false"/>
          <w:i w:val="false"/>
          <w:color w:val="000000"/>
          <w:sz w:val="28"/>
        </w:rPr>
        <w:t xml:space="preserve">      в строке 940.02.006В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w:t>
      </w:r>
      <w:r>
        <w:rPr>
          <w:rFonts w:ascii="Times New Roman"/>
          <w:b w:val="false"/>
          <w:i w:val="false"/>
          <w:color w:val="000000"/>
          <w:sz w:val="28"/>
        </w:rPr>
        <w:t xml:space="preserve">      в строке 940.02.006С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(940.02.006А х 940.02.006В); </w:t>
      </w:r>
      <w:r>
        <w:br/>
      </w:r>
      <w:r>
        <w:rPr>
          <w:rFonts w:ascii="Times New Roman"/>
          <w:b w:val="false"/>
          <w:i w:val="false"/>
          <w:color w:val="000000"/>
          <w:sz w:val="28"/>
        </w:rPr>
        <w:t>
</w:t>
      </w:r>
      <w:r>
        <w:rPr>
          <w:rFonts w:ascii="Times New Roman"/>
          <w:b w:val="false"/>
          <w:i w:val="false"/>
          <w:color w:val="000000"/>
          <w:sz w:val="28"/>
        </w:rPr>
        <w:t xml:space="preserve">      7) в строке 940.02.007 указываются данные по картам (по картингу),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940.02.007А указывается количество объектов обложения фиксированным суммарным налогом - картов; </w:t>
      </w:r>
      <w:r>
        <w:br/>
      </w:r>
      <w:r>
        <w:rPr>
          <w:rFonts w:ascii="Times New Roman"/>
          <w:b w:val="false"/>
          <w:i w:val="false"/>
          <w:color w:val="000000"/>
          <w:sz w:val="28"/>
        </w:rPr>
        <w:t>
</w:t>
      </w:r>
      <w:r>
        <w:rPr>
          <w:rFonts w:ascii="Times New Roman"/>
          <w:b w:val="false"/>
          <w:i w:val="false"/>
          <w:color w:val="000000"/>
          <w:sz w:val="28"/>
        </w:rPr>
        <w:t xml:space="preserve">      в строке 940.02.007В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w:t>
      </w:r>
      <w:r>
        <w:rPr>
          <w:rFonts w:ascii="Times New Roman"/>
          <w:b w:val="false"/>
          <w:i w:val="false"/>
          <w:color w:val="000000"/>
          <w:sz w:val="28"/>
        </w:rPr>
        <w:t xml:space="preserve">      в строке 940.02.007С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(940.02.007А х 940.02.007В); </w:t>
      </w:r>
      <w:r>
        <w:br/>
      </w:r>
      <w:r>
        <w:rPr>
          <w:rFonts w:ascii="Times New Roman"/>
          <w:b w:val="false"/>
          <w:i w:val="false"/>
          <w:color w:val="000000"/>
          <w:sz w:val="28"/>
        </w:rPr>
        <w:t>
</w:t>
      </w:r>
      <w:r>
        <w:rPr>
          <w:rFonts w:ascii="Times New Roman"/>
          <w:b w:val="false"/>
          <w:i w:val="false"/>
          <w:color w:val="000000"/>
          <w:sz w:val="28"/>
        </w:rPr>
        <w:t xml:space="preserve">      8) в строке 940.02.008 указываются данные по бильярдным столам, используемым для проведения азартных игр и (или) заключения пари,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940.02.008А указывается количество объектов обложения фиксированным суммарным налогом - бильярдных столов, 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940.02.008В указывается соответствующая ставка фиксированного суммарного налога, применяемая к бильярдным столам, используемым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940.02.008С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используемых для проведения азартных игр и (или) заключения пари, по формуле (940.02.008А х 940.02.008В); </w:t>
      </w:r>
      <w:r>
        <w:br/>
      </w:r>
      <w:r>
        <w:rPr>
          <w:rFonts w:ascii="Times New Roman"/>
          <w:b w:val="false"/>
          <w:i w:val="false"/>
          <w:color w:val="000000"/>
          <w:sz w:val="28"/>
        </w:rPr>
        <w:t>
</w:t>
      </w:r>
      <w:r>
        <w:rPr>
          <w:rFonts w:ascii="Times New Roman"/>
          <w:b w:val="false"/>
          <w:i w:val="false"/>
          <w:color w:val="000000"/>
          <w:sz w:val="28"/>
        </w:rPr>
        <w:t xml:space="preserve">      9) в строке 940.02.009 указываются данные по бильярдным столам, неиспользуемым для проведения азартных игр и (или) заключения пари,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940.02.009А указывается количество объектов обложения фиксированным суммарным налогом - бильярдных столов, неиспользуемых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940.02.009В указывается соответствующая ставка фиксированного суммарного налога, применяемая к бильярдным столам, неиспользуемым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в строке 940.02.009С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неиспользуемых для проведения азартных игр и (или) заключения пари, по формуле (940.02.009А х 940.02.009В); </w:t>
      </w:r>
      <w:r>
        <w:br/>
      </w:r>
      <w:r>
        <w:rPr>
          <w:rFonts w:ascii="Times New Roman"/>
          <w:b w:val="false"/>
          <w:i w:val="false"/>
          <w:color w:val="000000"/>
          <w:sz w:val="28"/>
        </w:rPr>
        <w:t>
</w:t>
      </w:r>
      <w:r>
        <w:rPr>
          <w:rFonts w:ascii="Times New Roman"/>
          <w:b w:val="false"/>
          <w:i w:val="false"/>
          <w:color w:val="000000"/>
          <w:sz w:val="28"/>
        </w:rPr>
        <w:t xml:space="preserve">      10) в строке 940.02.010 указываются данные по организаторам лото,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940.02.010А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w:t>
      </w:r>
      <w:r>
        <w:rPr>
          <w:rFonts w:ascii="Times New Roman"/>
          <w:b w:val="false"/>
          <w:i w:val="false"/>
          <w:color w:val="000000"/>
          <w:sz w:val="28"/>
        </w:rPr>
        <w:t xml:space="preserve">      в строке 940.02.010В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w:t>
      </w:r>
      <w:r>
        <w:rPr>
          <w:rFonts w:ascii="Times New Roman"/>
          <w:b w:val="false"/>
          <w:i w:val="false"/>
          <w:color w:val="000000"/>
          <w:sz w:val="28"/>
        </w:rPr>
        <w:t xml:space="preserve">      в строке 940.02.010С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(940.02.010А х 940.02.010В); </w:t>
      </w:r>
      <w:r>
        <w:br/>
      </w:r>
      <w:r>
        <w:rPr>
          <w:rFonts w:ascii="Times New Roman"/>
          <w:b w:val="false"/>
          <w:i w:val="false"/>
          <w:color w:val="000000"/>
          <w:sz w:val="28"/>
        </w:rPr>
        <w:t>
</w:t>
      </w:r>
      <w:r>
        <w:rPr>
          <w:rFonts w:ascii="Times New Roman"/>
          <w:b w:val="false"/>
          <w:i w:val="false"/>
          <w:color w:val="000000"/>
          <w:sz w:val="28"/>
        </w:rPr>
        <w:t xml:space="preserve">      11) в строке 940.02.011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(по игровым столам,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940.02.011А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в строке 940.02.011В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в строке 940.02.011С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(940.02.011А х 940.02.011В); </w:t>
      </w:r>
      <w:r>
        <w:br/>
      </w:r>
      <w:r>
        <w:rPr>
          <w:rFonts w:ascii="Times New Roman"/>
          <w:b w:val="false"/>
          <w:i w:val="false"/>
          <w:color w:val="000000"/>
          <w:sz w:val="28"/>
        </w:rPr>
        <w:t>
</w:t>
      </w:r>
      <w:r>
        <w:rPr>
          <w:rFonts w:ascii="Times New Roman"/>
          <w:b w:val="false"/>
          <w:i w:val="false"/>
          <w:color w:val="000000"/>
          <w:sz w:val="28"/>
        </w:rPr>
        <w:t xml:space="preserve">      12) в строке 940.02.012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(по игровым столам,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w:t>
      </w:r>
      <w:r>
        <w:rPr>
          <w:rFonts w:ascii="Times New Roman"/>
          <w:b w:val="false"/>
          <w:i w:val="false"/>
          <w:color w:val="000000"/>
          <w:sz w:val="28"/>
        </w:rPr>
        <w:t xml:space="preserve">      в строке 940.02.012А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в строке 940.02.012В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в строке 940.02.012С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       частвует через своих представителей как организатор и (или) наблюдатель, по формуле (940.02.012А х 940.02.012В). </w:t>
      </w:r>
      <w:r>
        <w:br/>
      </w:r>
      <w:r>
        <w:rPr>
          <w:rFonts w:ascii="Times New Roman"/>
          <w:b w:val="false"/>
          <w:i w:val="false"/>
          <w:color w:val="000000"/>
          <w:sz w:val="28"/>
        </w:rPr>
        <w:t>
</w:t>
      </w:r>
      <w:r>
        <w:rPr>
          <w:rFonts w:ascii="Times New Roman"/>
          <w:b w:val="false"/>
          <w:i w:val="false"/>
          <w:color w:val="000000"/>
          <w:sz w:val="28"/>
        </w:rPr>
        <w:t xml:space="preserve">      16. Приложение по форме 940.02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940.03 </w:t>
      </w:r>
    </w:p>
    <w:p>
      <w:pPr>
        <w:spacing w:after="0"/>
        <w:ind w:left="0"/>
        <w:jc w:val="both"/>
      </w:pPr>
      <w:r>
        <w:rPr>
          <w:rFonts w:ascii="Times New Roman"/>
          <w:b w:val="false"/>
          <w:i w:val="false"/>
          <w:color w:val="000000"/>
          <w:sz w:val="28"/>
        </w:rPr>
        <w:t xml:space="preserve">      17. Приложение по форме 940.03, составляется в порядке, установленном для составления Приложения по форме 940.02. </w:t>
      </w:r>
      <w:r>
        <w:br/>
      </w:r>
      <w:r>
        <w:rPr>
          <w:rFonts w:ascii="Times New Roman"/>
          <w:b w:val="false"/>
          <w:i w:val="false"/>
          <w:color w:val="000000"/>
          <w:sz w:val="28"/>
        </w:rPr>
        <w:t>
</w:t>
      </w:r>
      <w:r>
        <w:rPr>
          <w:rFonts w:ascii="Times New Roman"/>
          <w:b w:val="false"/>
          <w:i w:val="false"/>
          <w:color w:val="000000"/>
          <w:sz w:val="28"/>
        </w:rPr>
        <w:t xml:space="preserve">      При этом в строках с 940.03.002В по 940.03.012В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w:t>
      </w:r>
      <w:r>
        <w:rPr>
          <w:rFonts w:ascii="Times New Roman"/>
          <w:b w:val="false"/>
          <w:i w:val="false"/>
          <w:color w:val="000000"/>
          <w:sz w:val="28"/>
        </w:rPr>
        <w:t xml:space="preserve">      18. Приложение по форме 940.03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Составление приложения по форме 940.04 </w:t>
      </w:r>
    </w:p>
    <w:p>
      <w:pPr>
        <w:spacing w:after="0"/>
        <w:ind w:left="0"/>
        <w:jc w:val="both"/>
      </w:pPr>
      <w:r>
        <w:rPr>
          <w:rFonts w:ascii="Times New Roman"/>
          <w:b w:val="false"/>
          <w:i w:val="false"/>
          <w:color w:val="000000"/>
          <w:sz w:val="28"/>
        </w:rPr>
        <w:t xml:space="preserve">      19. Приложение по форме 940.04 составляется в порядке, установленном для составления Приложения по форме 940.02. </w:t>
      </w:r>
      <w:r>
        <w:br/>
      </w:r>
      <w:r>
        <w:rPr>
          <w:rFonts w:ascii="Times New Roman"/>
          <w:b w:val="false"/>
          <w:i w:val="false"/>
          <w:color w:val="000000"/>
          <w:sz w:val="28"/>
        </w:rPr>
        <w:t>
</w:t>
      </w:r>
      <w:r>
        <w:rPr>
          <w:rFonts w:ascii="Times New Roman"/>
          <w:b w:val="false"/>
          <w:i w:val="false"/>
          <w:color w:val="000000"/>
          <w:sz w:val="28"/>
        </w:rPr>
        <w:t xml:space="preserve">      При этом, в строках с 940.04.002В по 940.04.012В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w:t>
      </w:r>
      <w:r>
        <w:rPr>
          <w:rFonts w:ascii="Times New Roman"/>
          <w:b w:val="false"/>
          <w:i w:val="false"/>
          <w:color w:val="000000"/>
          <w:sz w:val="28"/>
        </w:rPr>
        <w:t xml:space="preserve">      20. Приложение по форме 940.04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940.00, 940.01, 940.02, 940.03, 940.04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на регистрацию объектов </w:t>
      </w:r>
      <w:r>
        <w:br/>
      </w:r>
      <w:r>
        <w:rPr>
          <w:rFonts w:ascii="Times New Roman"/>
          <w:b w:val="false"/>
          <w:i w:val="false"/>
          <w:color w:val="000000"/>
          <w:sz w:val="28"/>
        </w:rPr>
        <w:t>
</w:t>
      </w:r>
      <w:r>
        <w:rPr>
          <w:rFonts w:ascii="Times New Roman"/>
          <w:b/>
          <w:i w:val="false"/>
          <w:color w:val="000080"/>
          <w:sz w:val="28"/>
        </w:rPr>
        <w:t xml:space="preserve">        налогообложения и объектов, связанных с налогообложением, </w:t>
      </w:r>
      <w:r>
        <w:br/>
      </w:r>
      <w:r>
        <w:rPr>
          <w:rFonts w:ascii="Times New Roman"/>
          <w:b w:val="false"/>
          <w:i w:val="false"/>
          <w:color w:val="000000"/>
          <w:sz w:val="28"/>
        </w:rPr>
        <w:t>
</w:t>
      </w:r>
      <w:r>
        <w:rPr>
          <w:rFonts w:ascii="Times New Roman"/>
          <w:b/>
          <w:i w:val="false"/>
          <w:color w:val="000080"/>
          <w:sz w:val="28"/>
        </w:rPr>
        <w:t xml:space="preserve">                      фиксированным суммарным налогом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w:t>
      </w:r>
      <w:r>
        <w:rPr>
          <w:rFonts w:ascii="Times New Roman"/>
          <w:b w:val="false"/>
          <w:i w:val="false"/>
          <w:color w:val="000000"/>
          <w:sz w:val="28"/>
        </w:rPr>
        <w:t xml:space="preserve">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 </w:t>
      </w:r>
      <w:r>
        <w:br/>
      </w:r>
      <w:r>
        <w:rPr>
          <w:rFonts w:ascii="Times New Roman"/>
          <w:b w:val="false"/>
          <w:i w:val="false"/>
          <w:color w:val="000000"/>
          <w:sz w:val="28"/>
        </w:rPr>
        <w:t>
</w:t>
      </w:r>
      <w:r>
        <w:rPr>
          <w:rFonts w:ascii="Times New Roman"/>
          <w:b w:val="false"/>
          <w:i w:val="false"/>
          <w:color w:val="000000"/>
          <w:sz w:val="28"/>
        </w:rPr>
        <w:t xml:space="preserve">      3) дополнительной формы к строкам 942.01.011, 942.01.012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4) дополнительной формы к строкам 942.01.013, 942.01.014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w:t>
      </w:r>
      <w:r>
        <w:rPr>
          <w:rFonts w:ascii="Times New Roman"/>
          <w:b w:val="false"/>
          <w:i w:val="false"/>
          <w:color w:val="000000"/>
          <w:sz w:val="28"/>
        </w:rPr>
        <w:t xml:space="preserve">      Дополнительные формы к строкам с 942.02.011 по 942.03.014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942.02.011 по 942.03.014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w:t>
      </w:r>
      <w:r>
        <w:rPr>
          <w:rFonts w:ascii="Times New Roman"/>
          <w:b w:val="false"/>
          <w:i w:val="false"/>
          <w:color w:val="000000"/>
          <w:sz w:val="28"/>
        </w:rPr>
        <w:t xml:space="preserve">      раздел "Общая информация" - полностью; </w:t>
      </w:r>
      <w:r>
        <w:br/>
      </w:r>
      <w:r>
        <w:rPr>
          <w:rFonts w:ascii="Times New Roman"/>
          <w:b w:val="false"/>
          <w:i w:val="false"/>
          <w:color w:val="000000"/>
          <w:sz w:val="28"/>
        </w:rPr>
        <w:t>
</w:t>
      </w: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00"/>
          <w:sz w:val="28"/>
        </w:rPr>
        <w:t xml:space="preserve">      5.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7.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8. В случае отсутствия данных, подлежащих отражению в приложении, приложение не представляется. </w:t>
      </w:r>
      <w:r>
        <w:br/>
      </w:r>
      <w:r>
        <w:rPr>
          <w:rFonts w:ascii="Times New Roman"/>
          <w:b w:val="false"/>
          <w:i w:val="false"/>
          <w:color w:val="000000"/>
          <w:sz w:val="28"/>
        </w:rPr>
        <w:t>
</w:t>
      </w:r>
      <w:r>
        <w:rPr>
          <w:rFonts w:ascii="Times New Roman"/>
          <w:b w:val="false"/>
          <w:i w:val="false"/>
          <w:color w:val="000000"/>
          <w:sz w:val="28"/>
        </w:rPr>
        <w:t xml:space="preserve">      9.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по форме 942.00 </w:t>
      </w:r>
    </w:p>
    <w:p>
      <w:pPr>
        <w:spacing w:after="0"/>
        <w:ind w:left="0"/>
        <w:jc w:val="both"/>
      </w:pPr>
      <w:r>
        <w:rPr>
          <w:rFonts w:ascii="Times New Roman"/>
          <w:b w:val="false"/>
          <w:i w:val="false"/>
          <w:color w:val="000000"/>
          <w:sz w:val="28"/>
        </w:rPr>
        <w:t xml:space="preserve">      10.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|деятельность, | рестораны|прочая деятельность </w:t>
      </w:r>
      <w:r>
        <w:br/>
      </w:r>
      <w:r>
        <w:rPr>
          <w:rFonts w:ascii="Times New Roman"/>
          <w:b w:val="false"/>
          <w:i w:val="false"/>
          <w:color w:val="000000"/>
          <w:sz w:val="28"/>
        </w:rPr>
        <w:t>
</w:t>
      </w:r>
      <w:r>
        <w:rPr>
          <w:rFonts w:ascii="Times New Roman"/>
          <w:b w:val="false"/>
          <w:i w:val="false"/>
          <w:color w:val="000000"/>
          <w:sz w:val="28"/>
        </w:rPr>
        <w:t xml:space="preserve">            |      |        |связанная с   |          |по организации </w:t>
      </w:r>
      <w:r>
        <w:br/>
      </w:r>
      <w:r>
        <w:rPr>
          <w:rFonts w:ascii="Times New Roman"/>
          <w:b w:val="false"/>
          <w:i w:val="false"/>
          <w:color w:val="000000"/>
          <w:sz w:val="28"/>
        </w:rPr>
        <w:t>
</w:t>
      </w:r>
      <w:r>
        <w:rPr>
          <w:rFonts w:ascii="Times New Roman"/>
          <w:b w:val="false"/>
          <w:i w:val="false"/>
          <w:color w:val="000000"/>
          <w:sz w:val="28"/>
        </w:rPr>
        <w:t xml:space="preserve">            |      |        |азартными иг- |          |отдыха и развлечений </w:t>
      </w:r>
      <w:r>
        <w:br/>
      </w:r>
      <w:r>
        <w:rPr>
          <w:rFonts w:ascii="Times New Roman"/>
          <w:b w:val="false"/>
          <w:i w:val="false"/>
          <w:color w:val="000000"/>
          <w:sz w:val="28"/>
        </w:rPr>
        <w:t>
</w:t>
      </w:r>
      <w:r>
        <w:rPr>
          <w:rFonts w:ascii="Times New Roman"/>
          <w:b w:val="false"/>
          <w:i w:val="false"/>
          <w:color w:val="000000"/>
          <w:sz w:val="28"/>
        </w:rPr>
        <w:t xml:space="preserve">            |      |        |рами и играми |          | </w:t>
      </w:r>
      <w:r>
        <w:br/>
      </w:r>
      <w:r>
        <w:rPr>
          <w:rFonts w:ascii="Times New Roman"/>
          <w:b w:val="false"/>
          <w:i w:val="false"/>
          <w:color w:val="000000"/>
          <w:sz w:val="28"/>
        </w:rPr>
        <w:t>
</w:t>
      </w:r>
      <w:r>
        <w:rPr>
          <w:rFonts w:ascii="Times New Roman"/>
          <w:b w:val="false"/>
          <w:i w:val="false"/>
          <w:color w:val="000000"/>
          <w:sz w:val="28"/>
        </w:rPr>
        <w:t xml:space="preserve">            |      |        |на деньги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92710   | код 55300|    код 92720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 этом удельный вес деятельности, связанной с азартными играми и играми на деньги,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w:t>
      </w:r>
      <w:r>
        <w:rPr>
          <w:rFonts w:ascii="Times New Roman"/>
          <w:b w:val="false"/>
          <w:i w:val="false"/>
          <w:color w:val="000000"/>
          <w:sz w:val="28"/>
        </w:rPr>
        <w:t xml:space="preserve">      4)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4 указываются сведения о государственной регистрации индивидуального предпринимателя или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регистрационный номер свидетельства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серия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4С указывается номер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4D указывается дата выдачи свидетельства индивидуального предпринимателя или свидетельства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6) в строке 5 указываются сведения о постановке на учет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дата постановки на учет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строке 6 указывается наименование лицензируемого вида деятельности; </w:t>
      </w:r>
      <w:r>
        <w:br/>
      </w:r>
      <w:r>
        <w:rPr>
          <w:rFonts w:ascii="Times New Roman"/>
          <w:b w:val="false"/>
          <w:i w:val="false"/>
          <w:color w:val="000000"/>
          <w:sz w:val="28"/>
        </w:rPr>
        <w:t>
</w:t>
      </w:r>
      <w:r>
        <w:rPr>
          <w:rFonts w:ascii="Times New Roman"/>
          <w:b w:val="false"/>
          <w:i w:val="false"/>
          <w:color w:val="000000"/>
          <w:sz w:val="28"/>
        </w:rPr>
        <w:t xml:space="preserve">      8) в строке 7 указываются данные о лицензии на право осуществления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в строке 7А указывается номер лицензии; </w:t>
      </w:r>
      <w:r>
        <w:br/>
      </w:r>
      <w:r>
        <w:rPr>
          <w:rFonts w:ascii="Times New Roman"/>
          <w:b w:val="false"/>
          <w:i w:val="false"/>
          <w:color w:val="000000"/>
          <w:sz w:val="28"/>
        </w:rPr>
        <w:t>
</w:t>
      </w:r>
      <w:r>
        <w:rPr>
          <w:rFonts w:ascii="Times New Roman"/>
          <w:b w:val="false"/>
          <w:i w:val="false"/>
          <w:color w:val="000000"/>
          <w:sz w:val="28"/>
        </w:rPr>
        <w:t xml:space="preserve">      в строке 7В указывается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строке 7С указывается срок действия лицензии; </w:t>
      </w:r>
      <w:r>
        <w:br/>
      </w:r>
      <w:r>
        <w:rPr>
          <w:rFonts w:ascii="Times New Roman"/>
          <w:b w:val="false"/>
          <w:i w:val="false"/>
          <w:color w:val="000000"/>
          <w:sz w:val="28"/>
        </w:rPr>
        <w:t>
</w:t>
      </w:r>
      <w:r>
        <w:rPr>
          <w:rFonts w:ascii="Times New Roman"/>
          <w:b w:val="false"/>
          <w:i w:val="false"/>
          <w:color w:val="000000"/>
          <w:sz w:val="28"/>
        </w:rPr>
        <w:t xml:space="preserve">      9) в строке 8 указывается наименование лицензиара; </w:t>
      </w:r>
      <w:r>
        <w:br/>
      </w:r>
      <w:r>
        <w:rPr>
          <w:rFonts w:ascii="Times New Roman"/>
          <w:b w:val="false"/>
          <w:i w:val="false"/>
          <w:color w:val="000000"/>
          <w:sz w:val="28"/>
        </w:rPr>
        <w:t>
</w:t>
      </w:r>
      <w:r>
        <w:rPr>
          <w:rFonts w:ascii="Times New Roman"/>
          <w:b w:val="false"/>
          <w:i w:val="false"/>
          <w:color w:val="000000"/>
          <w:sz w:val="28"/>
        </w:rPr>
        <w:t xml:space="preserve">      10) в строке 9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w:t>
      </w:r>
      <w:r>
        <w:rPr>
          <w:rFonts w:ascii="Times New Roman"/>
          <w:b w:val="false"/>
          <w:i w:val="false"/>
          <w:color w:val="000000"/>
          <w:sz w:val="28"/>
        </w:rPr>
        <w:t xml:space="preserve">      11) в строке 10 производится отметка соответствующих представленных форм. </w:t>
      </w:r>
      <w:r>
        <w:br/>
      </w:r>
      <w:r>
        <w:rPr>
          <w:rFonts w:ascii="Times New Roman"/>
          <w:b w:val="false"/>
          <w:i w:val="false"/>
          <w:color w:val="000000"/>
          <w:sz w:val="28"/>
        </w:rPr>
        <w:t>
</w:t>
      </w:r>
      <w:r>
        <w:rPr>
          <w:rFonts w:ascii="Times New Roman"/>
          <w:b w:val="false"/>
          <w:i w:val="false"/>
          <w:color w:val="000000"/>
          <w:sz w:val="28"/>
        </w:rPr>
        <w:t xml:space="preserve">      11. В разделе "Сведения об объектах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942.00.001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2) в строке 942.00.002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3) в строке 942.00.003 указывается общее количество игровых автоматов с денежными выигрышами; </w:t>
      </w:r>
      <w:r>
        <w:br/>
      </w:r>
      <w:r>
        <w:rPr>
          <w:rFonts w:ascii="Times New Roman"/>
          <w:b w:val="false"/>
          <w:i w:val="false"/>
          <w:color w:val="000000"/>
          <w:sz w:val="28"/>
        </w:rPr>
        <w:t>
</w:t>
      </w:r>
      <w:r>
        <w:rPr>
          <w:rFonts w:ascii="Times New Roman"/>
          <w:b w:val="false"/>
          <w:i w:val="false"/>
          <w:color w:val="000000"/>
          <w:sz w:val="28"/>
        </w:rPr>
        <w:t xml:space="preserve">      4) в строке 942.00.004 указывается общее количество касс тотализаторов; </w:t>
      </w:r>
      <w:r>
        <w:br/>
      </w:r>
      <w:r>
        <w:rPr>
          <w:rFonts w:ascii="Times New Roman"/>
          <w:b w:val="false"/>
          <w:i w:val="false"/>
          <w:color w:val="000000"/>
          <w:sz w:val="28"/>
        </w:rPr>
        <w:t>
</w:t>
      </w:r>
      <w:r>
        <w:rPr>
          <w:rFonts w:ascii="Times New Roman"/>
          <w:b w:val="false"/>
          <w:i w:val="false"/>
          <w:color w:val="000000"/>
          <w:sz w:val="28"/>
        </w:rPr>
        <w:t xml:space="preserve">      5) в строке 942.00.005 указывается общее количество касс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6) в строке 942.00.006 указывается общее количество игровых автоматов без денежного выигрыша; </w:t>
      </w:r>
      <w:r>
        <w:br/>
      </w:r>
      <w:r>
        <w:rPr>
          <w:rFonts w:ascii="Times New Roman"/>
          <w:b w:val="false"/>
          <w:i w:val="false"/>
          <w:color w:val="000000"/>
          <w:sz w:val="28"/>
        </w:rPr>
        <w:t>
</w:t>
      </w:r>
      <w:r>
        <w:rPr>
          <w:rFonts w:ascii="Times New Roman"/>
          <w:b w:val="false"/>
          <w:i w:val="false"/>
          <w:color w:val="000000"/>
          <w:sz w:val="28"/>
        </w:rPr>
        <w:t xml:space="preserve">      7) в строке 942.00.007 указывается общее количество игровых дорожек; </w:t>
      </w:r>
      <w:r>
        <w:br/>
      </w:r>
      <w:r>
        <w:rPr>
          <w:rFonts w:ascii="Times New Roman"/>
          <w:b w:val="false"/>
          <w:i w:val="false"/>
          <w:color w:val="000000"/>
          <w:sz w:val="28"/>
        </w:rPr>
        <w:t>
</w:t>
      </w:r>
      <w:r>
        <w:rPr>
          <w:rFonts w:ascii="Times New Roman"/>
          <w:b w:val="false"/>
          <w:i w:val="false"/>
          <w:color w:val="000000"/>
          <w:sz w:val="28"/>
        </w:rPr>
        <w:t xml:space="preserve">      8) в строке 942.00.008 указывается общее количество картов (для картинга); </w:t>
      </w:r>
      <w:r>
        <w:br/>
      </w:r>
      <w:r>
        <w:rPr>
          <w:rFonts w:ascii="Times New Roman"/>
          <w:b w:val="false"/>
          <w:i w:val="false"/>
          <w:color w:val="000000"/>
          <w:sz w:val="28"/>
        </w:rPr>
        <w:t>
</w:t>
      </w:r>
      <w:r>
        <w:rPr>
          <w:rFonts w:ascii="Times New Roman"/>
          <w:b w:val="false"/>
          <w:i w:val="false"/>
          <w:color w:val="000000"/>
          <w:sz w:val="28"/>
        </w:rPr>
        <w:t xml:space="preserve">      9) в строке 942.00.009 указывается общее количество бильярдных столов, 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10) в строке 942.00.010 указывается общее количество бильярдных столов неиспользуемых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11) в строке 942.00.011 указывается общее количество организаторов </w:t>
      </w:r>
      <w:r>
        <w:br/>
      </w:r>
      <w:r>
        <w:rPr>
          <w:rFonts w:ascii="Times New Roman"/>
          <w:b w:val="false"/>
          <w:i w:val="false"/>
          <w:color w:val="000000"/>
          <w:sz w:val="28"/>
        </w:rPr>
        <w:t>
</w:t>
      </w:r>
      <w:r>
        <w:rPr>
          <w:rFonts w:ascii="Times New Roman"/>
          <w:b w:val="false"/>
          <w:i w:val="false"/>
          <w:color w:val="000000"/>
          <w:sz w:val="28"/>
        </w:rPr>
        <w:t xml:space="preserve">лото. </w:t>
      </w:r>
      <w:r>
        <w:br/>
      </w:r>
      <w:r>
        <w:rPr>
          <w:rFonts w:ascii="Times New Roman"/>
          <w:b w:val="false"/>
          <w:i w:val="false"/>
          <w:color w:val="000000"/>
          <w:sz w:val="28"/>
        </w:rPr>
        <w:t>
</w:t>
      </w:r>
      <w:r>
        <w:rPr>
          <w:rFonts w:ascii="Times New Roman"/>
          <w:b w:val="false"/>
          <w:i w:val="false"/>
          <w:color w:val="000000"/>
          <w:sz w:val="28"/>
        </w:rPr>
        <w:t xml:space="preserve">      12. Заявление по форме 942.00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942.01 </w:t>
      </w:r>
    </w:p>
    <w:p>
      <w:pPr>
        <w:spacing w:after="0"/>
        <w:ind w:left="0"/>
        <w:jc w:val="both"/>
      </w:pPr>
      <w:r>
        <w:rPr>
          <w:rFonts w:ascii="Times New Roman"/>
          <w:b w:val="false"/>
          <w:i w:val="false"/>
          <w:color w:val="000000"/>
          <w:sz w:val="28"/>
        </w:rPr>
        <w:t xml:space="preserve">      13.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w:t>
      </w:r>
      <w:r>
        <w:rPr>
          <w:rFonts w:ascii="Times New Roman"/>
          <w:b w:val="false"/>
          <w:i w:val="false"/>
          <w:color w:val="000000"/>
          <w:sz w:val="28"/>
        </w:rPr>
        <w:t xml:space="preserve">      3)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указывается наименование игорного заведения (стационарной точки);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местонахождение игорного заведения (стационарной точки):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наименование города или района;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наименование населенного пункта; </w:t>
      </w:r>
      <w:r>
        <w:br/>
      </w:r>
      <w:r>
        <w:rPr>
          <w:rFonts w:ascii="Times New Roman"/>
          <w:b w:val="false"/>
          <w:i w:val="false"/>
          <w:color w:val="000000"/>
          <w:sz w:val="28"/>
        </w:rPr>
        <w:t>
</w:t>
      </w:r>
      <w:r>
        <w:rPr>
          <w:rFonts w:ascii="Times New Roman"/>
          <w:b w:val="false"/>
          <w:i w:val="false"/>
          <w:color w:val="000000"/>
          <w:sz w:val="28"/>
        </w:rPr>
        <w:t xml:space="preserve">      в строке 5D указывается название улицы; </w:t>
      </w:r>
      <w:r>
        <w:br/>
      </w:r>
      <w:r>
        <w:rPr>
          <w:rFonts w:ascii="Times New Roman"/>
          <w:b w:val="false"/>
          <w:i w:val="false"/>
          <w:color w:val="000000"/>
          <w:sz w:val="28"/>
        </w:rPr>
        <w:t>
</w:t>
      </w:r>
      <w:r>
        <w:rPr>
          <w:rFonts w:ascii="Times New Roman"/>
          <w:b w:val="false"/>
          <w:i w:val="false"/>
          <w:color w:val="000000"/>
          <w:sz w:val="28"/>
        </w:rPr>
        <w:t xml:space="preserve">      в строке 5Е указывается номер дома; </w:t>
      </w:r>
      <w:r>
        <w:br/>
      </w:r>
      <w:r>
        <w:rPr>
          <w:rFonts w:ascii="Times New Roman"/>
          <w:b w:val="false"/>
          <w:i w:val="false"/>
          <w:color w:val="000000"/>
          <w:sz w:val="28"/>
        </w:rPr>
        <w:t>
</w:t>
      </w:r>
      <w:r>
        <w:rPr>
          <w:rFonts w:ascii="Times New Roman"/>
          <w:b w:val="false"/>
          <w:i w:val="false"/>
          <w:color w:val="000000"/>
          <w:sz w:val="28"/>
        </w:rPr>
        <w:t xml:space="preserve">      6) в строке 6 указывается общее количество листов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15. В разделе "Сведения об объектах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942.01.001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w:t>
      </w:r>
      <w:r>
        <w:rPr>
          <w:rFonts w:ascii="Times New Roman"/>
          <w:b w:val="false"/>
          <w:i w:val="false"/>
          <w:color w:val="000000"/>
          <w:sz w:val="28"/>
        </w:rPr>
        <w:t xml:space="preserve">      2) в строке 942.01.002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w:t>
      </w:r>
      <w:r>
        <w:rPr>
          <w:rFonts w:ascii="Times New Roman"/>
          <w:b w:val="false"/>
          <w:i w:val="false"/>
          <w:color w:val="000000"/>
          <w:sz w:val="28"/>
        </w:rPr>
        <w:t xml:space="preserve">      3) в строке 942.01.003 указывается количество игровых столов с денежными выигрышами; </w:t>
      </w:r>
      <w:r>
        <w:br/>
      </w:r>
      <w:r>
        <w:rPr>
          <w:rFonts w:ascii="Times New Roman"/>
          <w:b w:val="false"/>
          <w:i w:val="false"/>
          <w:color w:val="000000"/>
          <w:sz w:val="28"/>
        </w:rPr>
        <w:t>
</w:t>
      </w:r>
      <w:r>
        <w:rPr>
          <w:rFonts w:ascii="Times New Roman"/>
          <w:b w:val="false"/>
          <w:i w:val="false"/>
          <w:color w:val="000000"/>
          <w:sz w:val="28"/>
        </w:rPr>
        <w:t xml:space="preserve">      4) в строке 942.01.004 указывается количество касс тотализаторов; </w:t>
      </w:r>
      <w:r>
        <w:br/>
      </w:r>
      <w:r>
        <w:rPr>
          <w:rFonts w:ascii="Times New Roman"/>
          <w:b w:val="false"/>
          <w:i w:val="false"/>
          <w:color w:val="000000"/>
          <w:sz w:val="28"/>
        </w:rPr>
        <w:t>
</w:t>
      </w:r>
      <w:r>
        <w:rPr>
          <w:rFonts w:ascii="Times New Roman"/>
          <w:b w:val="false"/>
          <w:i w:val="false"/>
          <w:color w:val="000000"/>
          <w:sz w:val="28"/>
        </w:rPr>
        <w:t xml:space="preserve">      5) в строке 942.01.005 указывается количество касс букмекерских контор; </w:t>
      </w:r>
      <w:r>
        <w:br/>
      </w:r>
      <w:r>
        <w:rPr>
          <w:rFonts w:ascii="Times New Roman"/>
          <w:b w:val="false"/>
          <w:i w:val="false"/>
          <w:color w:val="000000"/>
          <w:sz w:val="28"/>
        </w:rPr>
        <w:t>
</w:t>
      </w:r>
      <w:r>
        <w:rPr>
          <w:rFonts w:ascii="Times New Roman"/>
          <w:b w:val="false"/>
          <w:i w:val="false"/>
          <w:color w:val="000000"/>
          <w:sz w:val="28"/>
        </w:rPr>
        <w:t xml:space="preserve">      6) в строке 942.01.006 указывается количество игровых автоматов без денежного выигрыша; </w:t>
      </w:r>
      <w:r>
        <w:br/>
      </w:r>
      <w:r>
        <w:rPr>
          <w:rFonts w:ascii="Times New Roman"/>
          <w:b w:val="false"/>
          <w:i w:val="false"/>
          <w:color w:val="000000"/>
          <w:sz w:val="28"/>
        </w:rPr>
        <w:t>
</w:t>
      </w:r>
      <w:r>
        <w:rPr>
          <w:rFonts w:ascii="Times New Roman"/>
          <w:b w:val="false"/>
          <w:i w:val="false"/>
          <w:color w:val="000000"/>
          <w:sz w:val="28"/>
        </w:rPr>
        <w:t xml:space="preserve">      7) в строке 942.01.007 указывается количество игровых дорожек; </w:t>
      </w:r>
      <w:r>
        <w:br/>
      </w:r>
      <w:r>
        <w:rPr>
          <w:rFonts w:ascii="Times New Roman"/>
          <w:b w:val="false"/>
          <w:i w:val="false"/>
          <w:color w:val="000000"/>
          <w:sz w:val="28"/>
        </w:rPr>
        <w:t>
</w:t>
      </w:r>
      <w:r>
        <w:rPr>
          <w:rFonts w:ascii="Times New Roman"/>
          <w:b w:val="false"/>
          <w:i w:val="false"/>
          <w:color w:val="000000"/>
          <w:sz w:val="28"/>
        </w:rPr>
        <w:t xml:space="preserve">      8) в строке 942.01.008 указывается количество картов; </w:t>
      </w:r>
      <w:r>
        <w:br/>
      </w:r>
      <w:r>
        <w:rPr>
          <w:rFonts w:ascii="Times New Roman"/>
          <w:b w:val="false"/>
          <w:i w:val="false"/>
          <w:color w:val="000000"/>
          <w:sz w:val="28"/>
        </w:rPr>
        <w:t>
</w:t>
      </w:r>
      <w:r>
        <w:rPr>
          <w:rFonts w:ascii="Times New Roman"/>
          <w:b w:val="false"/>
          <w:i w:val="false"/>
          <w:color w:val="000000"/>
          <w:sz w:val="28"/>
        </w:rPr>
        <w:t xml:space="preserve">      9) в строке 942.01.009 указывается количество бильярдных столов, 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10) в строке 942.01.010 указывается количество бильярдных столов, неиспользуемых для проведения азартных игр и (или) заключения пари; </w:t>
      </w:r>
      <w:r>
        <w:br/>
      </w:r>
      <w:r>
        <w:rPr>
          <w:rFonts w:ascii="Times New Roman"/>
          <w:b w:val="false"/>
          <w:i w:val="false"/>
          <w:color w:val="000000"/>
          <w:sz w:val="28"/>
        </w:rPr>
        <w:t>
</w:t>
      </w:r>
      <w:r>
        <w:rPr>
          <w:rFonts w:ascii="Times New Roman"/>
          <w:b w:val="false"/>
          <w:i w:val="false"/>
          <w:color w:val="000000"/>
          <w:sz w:val="28"/>
        </w:rPr>
        <w:t xml:space="preserve">      11) в строке 942.01.011 указывается количество организаторов лото. </w:t>
      </w:r>
      <w:r>
        <w:br/>
      </w:r>
      <w:r>
        <w:rPr>
          <w:rFonts w:ascii="Times New Roman"/>
          <w:b w:val="false"/>
          <w:i w:val="false"/>
          <w:color w:val="000000"/>
          <w:sz w:val="28"/>
        </w:rPr>
        <w:t>
</w:t>
      </w:r>
      <w:r>
        <w:rPr>
          <w:rFonts w:ascii="Times New Roman"/>
          <w:b w:val="false"/>
          <w:i w:val="false"/>
          <w:color w:val="000000"/>
          <w:sz w:val="28"/>
        </w:rPr>
        <w:t xml:space="preserve">      16.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1) в строке 942.01.012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w:t>
      </w:r>
      <w:r>
        <w:rPr>
          <w:rFonts w:ascii="Times New Roman"/>
          <w:b w:val="false"/>
          <w:i w:val="false"/>
          <w:color w:val="000000"/>
          <w:sz w:val="28"/>
        </w:rPr>
        <w:t xml:space="preserve">      в строке 942.01.012А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942.01.012В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942.01.012С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w:t>
      </w:r>
      <w:r>
        <w:rPr>
          <w:rFonts w:ascii="Times New Roman"/>
          <w:b w:val="false"/>
          <w:i w:val="false"/>
          <w:color w:val="000000"/>
          <w:sz w:val="28"/>
        </w:rPr>
        <w:t xml:space="preserve">      в строке 942.01.012D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в строке 942.01.013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w:t>
      </w:r>
      <w:r>
        <w:rPr>
          <w:rFonts w:ascii="Times New Roman"/>
          <w:b w:val="false"/>
          <w:i w:val="false"/>
          <w:color w:val="000000"/>
          <w:sz w:val="28"/>
        </w:rPr>
        <w:t xml:space="preserve">      в строке 942.01.013А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942.01.013В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942.01.013С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942.01.013D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942.01.013Е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942.01.013F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942.01.013G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942.01.013Н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17. В разделе "Сведения о документах, удостоверяющих право на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1) в строке 942.01.014 указываются сведения о свидетельстве о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в строке 942.01.014А указывается дата выдачи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942.01.014В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942.01.014С указывается площадь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2) в строке 942.01.015 указываются сведения о договоре аренды недвижимого имущества (далее - договор аренды): </w:t>
      </w:r>
      <w:r>
        <w:br/>
      </w:r>
      <w:r>
        <w:rPr>
          <w:rFonts w:ascii="Times New Roman"/>
          <w:b w:val="false"/>
          <w:i w:val="false"/>
          <w:color w:val="000000"/>
          <w:sz w:val="28"/>
        </w:rPr>
        <w:t>
</w:t>
      </w:r>
      <w:r>
        <w:rPr>
          <w:rFonts w:ascii="Times New Roman"/>
          <w:b w:val="false"/>
          <w:i w:val="false"/>
          <w:color w:val="000000"/>
          <w:sz w:val="28"/>
        </w:rPr>
        <w:t xml:space="preserve">      в строке 942.01.015А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942.01.015В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942.01.015С указывается срок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942.01.015D указывается площадь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942.01.015Е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942.01.015F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18.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дополнительной формы к строкам 942.01.012, </w:t>
      </w:r>
      <w:r>
        <w:br/>
      </w:r>
      <w:r>
        <w:rPr>
          <w:rFonts w:ascii="Times New Roman"/>
          <w:b w:val="false"/>
          <w:i w:val="false"/>
          <w:color w:val="000000"/>
          <w:sz w:val="28"/>
        </w:rPr>
        <w:t>
</w:t>
      </w:r>
      <w:r>
        <w:rPr>
          <w:rFonts w:ascii="Times New Roman"/>
          <w:b/>
          <w:i w:val="false"/>
          <w:color w:val="000080"/>
          <w:sz w:val="28"/>
        </w:rPr>
        <w:t xml:space="preserve">                 942.02.013 приложения по форме 942.01 </w:t>
      </w:r>
    </w:p>
    <w:p>
      <w:pPr>
        <w:spacing w:after="0"/>
        <w:ind w:left="0"/>
        <w:jc w:val="both"/>
      </w:pPr>
      <w:r>
        <w:rPr>
          <w:rFonts w:ascii="Times New Roman"/>
          <w:b w:val="false"/>
          <w:i w:val="false"/>
          <w:color w:val="000000"/>
          <w:sz w:val="28"/>
        </w:rPr>
        <w:t xml:space="preserve">      19.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указывается наименование игорного заведения (стационарной точки); </w:t>
      </w:r>
      <w:r>
        <w:br/>
      </w:r>
      <w:r>
        <w:rPr>
          <w:rFonts w:ascii="Times New Roman"/>
          <w:b w:val="false"/>
          <w:i w:val="false"/>
          <w:color w:val="000000"/>
          <w:sz w:val="28"/>
        </w:rPr>
        <w:t>
</w:t>
      </w:r>
      <w:r>
        <w:rPr>
          <w:rFonts w:ascii="Times New Roman"/>
          <w:b w:val="false"/>
          <w:i w:val="false"/>
          <w:color w:val="000000"/>
          <w:sz w:val="28"/>
        </w:rPr>
        <w:t xml:space="preserve">      5) в строке 5 указывается общее количество листов дополнительной формы к строкам 942.01.012, 942.01.013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21. В разделе "Сведения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w:t>
      </w:r>
      <w:r>
        <w:rPr>
          <w:rFonts w:ascii="Times New Roman"/>
          <w:b w:val="false"/>
          <w:i w:val="false"/>
          <w:color w:val="000000"/>
          <w:sz w:val="28"/>
        </w:rPr>
        <w:t xml:space="preserve">      в строке 942.02.001А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942.02.001В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942.02.001С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942.02.001D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w:t>
      </w:r>
      <w:r>
        <w:rPr>
          <w:rFonts w:ascii="Times New Roman"/>
          <w:b w:val="false"/>
          <w:i w:val="false"/>
          <w:color w:val="000000"/>
          <w:sz w:val="28"/>
        </w:rPr>
        <w:t xml:space="preserve">      в строке 942.02.002А делается отметка соответствующего вида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942.02.002В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942.02.002С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942.02.002D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942.02.002Е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942.02.002F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942.02.002G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942.02.002Н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22. Дополнительная форма к строкам 942.01.012, 942.01.013 приложения по форме 942.01 подписывается должностным лицом, ее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дополнительной формы к строкам 942.01.014, </w:t>
      </w:r>
      <w:r>
        <w:br/>
      </w:r>
      <w:r>
        <w:rPr>
          <w:rFonts w:ascii="Times New Roman"/>
          <w:b w:val="false"/>
          <w:i w:val="false"/>
          <w:color w:val="000000"/>
          <w:sz w:val="28"/>
        </w:rPr>
        <w:t>
</w:t>
      </w:r>
      <w:r>
        <w:rPr>
          <w:rFonts w:ascii="Times New Roman"/>
          <w:b/>
          <w:i w:val="false"/>
          <w:color w:val="000080"/>
          <w:sz w:val="28"/>
        </w:rPr>
        <w:t xml:space="preserve">                   942.02.015 приложения по форме 942.01 </w:t>
      </w:r>
    </w:p>
    <w:p>
      <w:pPr>
        <w:spacing w:after="0"/>
        <w:ind w:left="0"/>
        <w:jc w:val="both"/>
      </w:pPr>
      <w:r>
        <w:rPr>
          <w:rFonts w:ascii="Times New Roman"/>
          <w:b w:val="false"/>
          <w:i w:val="false"/>
          <w:color w:val="000000"/>
          <w:sz w:val="28"/>
        </w:rPr>
        <w:t xml:space="preserve">      23.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24.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наименование игорного заведения (стационарной точки);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дополнительной формы к строкам 942.01.014, 942.01.015 приложения по форме 942.01. </w:t>
      </w:r>
      <w:r>
        <w:br/>
      </w:r>
      <w:r>
        <w:rPr>
          <w:rFonts w:ascii="Times New Roman"/>
          <w:b w:val="false"/>
          <w:i w:val="false"/>
          <w:color w:val="000000"/>
          <w:sz w:val="28"/>
        </w:rPr>
        <w:t>
</w:t>
      </w:r>
      <w:r>
        <w:rPr>
          <w:rFonts w:ascii="Times New Roman"/>
          <w:b w:val="false"/>
          <w:i w:val="false"/>
          <w:color w:val="000000"/>
          <w:sz w:val="28"/>
        </w:rPr>
        <w:t xml:space="preserve">      25. В разделе "Сведения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1) строка 942.03.001 заполняется в случае,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942.03.001А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942.03.001В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942.03.001С указывается площадь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w:t>
      </w:r>
      <w:r>
        <w:rPr>
          <w:rFonts w:ascii="Times New Roman"/>
          <w:b w:val="false"/>
          <w:i w:val="false"/>
          <w:color w:val="000000"/>
          <w:sz w:val="28"/>
        </w:rPr>
        <w:t xml:space="preserve">      в строке 942.03.002А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942.03.002В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942.03.002С указывается срок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942.03.002D указывается площадь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942.03.002Е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942.03.002F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26. Дополнительная форма к строкам 942.01.014, 942.01.015 приложения по форме 942.01 подписывается должностным лицом, ее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942.00, 942.01, 942.02, 942.03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о регистрации </w:t>
      </w:r>
      <w:r>
        <w:br/>
      </w:r>
      <w:r>
        <w:rPr>
          <w:rFonts w:ascii="Times New Roman"/>
          <w:b w:val="false"/>
          <w:i w:val="false"/>
          <w:color w:val="000000"/>
          <w:sz w:val="28"/>
        </w:rPr>
        <w:t>
</w:t>
      </w:r>
      <w:r>
        <w:rPr>
          <w:rFonts w:ascii="Times New Roman"/>
          <w:b/>
          <w:i w:val="false"/>
          <w:color w:val="000080"/>
          <w:sz w:val="28"/>
        </w:rPr>
        <w:t xml:space="preserve">         (перерегистрации) объектов налогообложения и объектов, </w:t>
      </w:r>
      <w:r>
        <w:br/>
      </w:r>
      <w:r>
        <w:rPr>
          <w:rFonts w:ascii="Times New Roman"/>
          <w:b w:val="false"/>
          <w:i w:val="false"/>
          <w:color w:val="000000"/>
          <w:sz w:val="28"/>
        </w:rPr>
        <w:t>
</w:t>
      </w:r>
      <w:r>
        <w:rPr>
          <w:rFonts w:ascii="Times New Roman"/>
          <w:b/>
          <w:i w:val="false"/>
          <w:color w:val="000080"/>
          <w:sz w:val="28"/>
        </w:rPr>
        <w:t xml:space="preserve">      связанных с налогообложением по оптовой и розничной торговле </w:t>
      </w:r>
      <w:r>
        <w:br/>
      </w:r>
      <w:r>
        <w:rPr>
          <w:rFonts w:ascii="Times New Roman"/>
          <w:b w:val="false"/>
          <w:i w:val="false"/>
          <w:color w:val="000000"/>
          <w:sz w:val="28"/>
        </w:rPr>
        <w:t>
</w:t>
      </w:r>
      <w:r>
        <w:rPr>
          <w:rFonts w:ascii="Times New Roman"/>
          <w:b/>
          <w:i w:val="false"/>
          <w:color w:val="000080"/>
          <w:sz w:val="28"/>
        </w:rPr>
        <w:t xml:space="preserve">          бензином (кроме авиационного), дизельным топливом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Заявления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w:t>
      </w:r>
      <w:r>
        <w:rPr>
          <w:rFonts w:ascii="Times New Roman"/>
          <w:b w:val="false"/>
          <w:i w:val="false"/>
          <w:color w:val="000000"/>
          <w:sz w:val="28"/>
        </w:rPr>
        <w:t xml:space="preserve">      2) приложения 1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w:t>
      </w:r>
      <w:r>
        <w:rPr>
          <w:rFonts w:ascii="Times New Roman"/>
          <w:b w:val="false"/>
          <w:i w:val="false"/>
          <w:color w:val="000000"/>
          <w:sz w:val="28"/>
        </w:rPr>
        <w:t xml:space="preserve">      3) приложения 2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w:t>
      </w:r>
      <w:r>
        <w:rPr>
          <w:rFonts w:ascii="Times New Roman"/>
          <w:b w:val="false"/>
          <w:i w:val="false"/>
          <w:color w:val="000000"/>
          <w:sz w:val="28"/>
        </w:rPr>
        <w:t xml:space="preserve">      4) приложения 3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w:t>
      </w:r>
      <w:r>
        <w:rPr>
          <w:rFonts w:ascii="Times New Roman"/>
          <w:b w:val="false"/>
          <w:i w:val="false"/>
          <w:color w:val="000000"/>
          <w:sz w:val="28"/>
        </w:rPr>
        <w:t xml:space="preserve">      5) приложения 4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w:t>
      </w:r>
      <w:r>
        <w:rPr>
          <w:rFonts w:ascii="Times New Roman"/>
          <w:b w:val="false"/>
          <w:i w:val="false"/>
          <w:color w:val="000000"/>
          <w:sz w:val="28"/>
        </w:rPr>
        <w:t xml:space="preserve">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статьей 531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012.01 предназначено для заполнения сведений о емкостях.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012.02 предназначено для заполнения сведений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012.03 предназначено для заполнения сведений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012.04 предназначено для заполнения сведений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Приложения по формам 012.01, 012.02, 012.03, 012.04 заполняются в случае, если соответствующие сведения о емкостях, о земельных участках, о недвижимом имуществе и о контрольно-кассовых машинах с фискальной памятью не могут быть отражены в Заявлении по форме 012.00 в полном объеме. </w:t>
      </w:r>
      <w:r>
        <w:br/>
      </w:r>
      <w:r>
        <w:rPr>
          <w:rFonts w:ascii="Times New Roman"/>
          <w:b w:val="false"/>
          <w:i w:val="false"/>
          <w:color w:val="000000"/>
          <w:sz w:val="28"/>
        </w:rPr>
        <w:t>
</w:t>
      </w:r>
      <w:r>
        <w:rPr>
          <w:rFonts w:ascii="Times New Roman"/>
          <w:b w:val="false"/>
          <w:i w:val="false"/>
          <w:color w:val="000000"/>
          <w:sz w:val="28"/>
        </w:rPr>
        <w:t xml:space="preserve">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w:t>
      </w:r>
      <w:r>
        <w:rPr>
          <w:rFonts w:ascii="Times New Roman"/>
          <w:b w:val="false"/>
          <w:i w:val="false"/>
          <w:color w:val="000000"/>
          <w:sz w:val="28"/>
        </w:rPr>
        <w:t xml:space="preserve">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w:t>
      </w:r>
      <w:r>
        <w:rPr>
          <w:rFonts w:ascii="Times New Roman"/>
          <w:b w:val="false"/>
          <w:i w:val="false"/>
          <w:color w:val="000000"/>
          <w:sz w:val="28"/>
        </w:rPr>
        <w:t xml:space="preserve">      раздел "Общая информация" - полностью; </w:t>
      </w:r>
      <w:r>
        <w:br/>
      </w:r>
      <w:r>
        <w:rPr>
          <w:rFonts w:ascii="Times New Roman"/>
          <w:b w:val="false"/>
          <w:i w:val="false"/>
          <w:color w:val="000000"/>
          <w:sz w:val="28"/>
        </w:rPr>
        <w:t>
</w:t>
      </w: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00"/>
          <w:sz w:val="28"/>
        </w:rPr>
        <w:t xml:space="preserve">      5.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7.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9.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по форме 012.00 </w:t>
      </w:r>
    </w:p>
    <w:p>
      <w:pPr>
        <w:spacing w:after="0"/>
        <w:ind w:left="0"/>
        <w:jc w:val="both"/>
      </w:pPr>
      <w:r>
        <w:rPr>
          <w:rFonts w:ascii="Times New Roman"/>
          <w:b w:val="false"/>
          <w:i w:val="false"/>
          <w:color w:val="000000"/>
          <w:sz w:val="28"/>
        </w:rPr>
        <w:t xml:space="preserve">      10.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оптовая торговля дизельным топливом,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|оптовая то-|розничная  |аренда   |реклама  | </w:t>
      </w:r>
      <w:r>
        <w:br/>
      </w:r>
      <w:r>
        <w:rPr>
          <w:rFonts w:ascii="Times New Roman"/>
          <w:b w:val="false"/>
          <w:i w:val="false"/>
          <w:color w:val="000000"/>
          <w:sz w:val="28"/>
        </w:rPr>
        <w:t>
</w:t>
      </w:r>
      <w:r>
        <w:rPr>
          <w:rFonts w:ascii="Times New Roman"/>
          <w:b w:val="false"/>
          <w:i w:val="false"/>
          <w:color w:val="000000"/>
          <w:sz w:val="28"/>
        </w:rPr>
        <w:t xml:space="preserve">            |      |        |рговля ди- |продажа ав-|автомо-  |         | </w:t>
      </w:r>
      <w:r>
        <w:br/>
      </w:r>
      <w:r>
        <w:rPr>
          <w:rFonts w:ascii="Times New Roman"/>
          <w:b w:val="false"/>
          <w:i w:val="false"/>
          <w:color w:val="000000"/>
          <w:sz w:val="28"/>
        </w:rPr>
        <w:t>
</w:t>
      </w:r>
      <w:r>
        <w:rPr>
          <w:rFonts w:ascii="Times New Roman"/>
          <w:b w:val="false"/>
          <w:i w:val="false"/>
          <w:color w:val="000000"/>
          <w:sz w:val="28"/>
        </w:rPr>
        <w:t xml:space="preserve">            |      |        |зельным    |томобилей  |билей    |         | </w:t>
      </w:r>
      <w:r>
        <w:br/>
      </w:r>
      <w:r>
        <w:rPr>
          <w:rFonts w:ascii="Times New Roman"/>
          <w:b w:val="false"/>
          <w:i w:val="false"/>
          <w:color w:val="000000"/>
          <w:sz w:val="28"/>
        </w:rPr>
        <w:t>
</w:t>
      </w:r>
      <w:r>
        <w:rPr>
          <w:rFonts w:ascii="Times New Roman"/>
          <w:b w:val="false"/>
          <w:i w:val="false"/>
          <w:color w:val="000000"/>
          <w:sz w:val="28"/>
        </w:rPr>
        <w:t xml:space="preserve">            |      |        |топливом   |           |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51517  |код 50102  |код 71100|код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4 5 2 1 1 В  5 0 1 0 2 С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оптовой торговли дизельного топлива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w:t>
      </w:r>
      <w:r>
        <w:rPr>
          <w:rFonts w:ascii="Times New Roman"/>
          <w:b w:val="false"/>
          <w:i w:val="false"/>
          <w:color w:val="000000"/>
          <w:sz w:val="28"/>
        </w:rPr>
        <w:t xml:space="preserve">      4)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4 указываются сведения о государственной регистрации юридического лица или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регистрационный номер свидетельства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серия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4С указывается номер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4D указывается дата выдачи свидетельства 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дата постановки на учет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строке 6 производится соответствующая отметка причины заполнения Заявления по форме 012.00 (регистрация, перерегистрация); </w:t>
      </w:r>
      <w:r>
        <w:br/>
      </w:r>
      <w:r>
        <w:rPr>
          <w:rFonts w:ascii="Times New Roman"/>
          <w:b w:val="false"/>
          <w:i w:val="false"/>
          <w:color w:val="000000"/>
          <w:sz w:val="28"/>
        </w:rPr>
        <w:t>
</w:t>
      </w:r>
      <w:r>
        <w:rPr>
          <w:rFonts w:ascii="Times New Roman"/>
          <w:b w:val="false"/>
          <w:i w:val="false"/>
          <w:color w:val="000000"/>
          <w:sz w:val="28"/>
        </w:rPr>
        <w:t xml:space="preserve">      8) в строке 7 указывается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11. В разделе "Сведения об объектах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w:t>
      </w:r>
      <w:r>
        <w:rPr>
          <w:rFonts w:ascii="Times New Roman"/>
          <w:b w:val="false"/>
          <w:i w:val="false"/>
          <w:color w:val="000000"/>
          <w:sz w:val="28"/>
        </w:rPr>
        <w:t xml:space="preserve">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w:t>
      </w:r>
      <w:r>
        <w:rPr>
          <w:rFonts w:ascii="Times New Roman"/>
          <w:b w:val="false"/>
          <w:i w:val="false"/>
          <w:color w:val="000000"/>
          <w:sz w:val="28"/>
        </w:rPr>
        <w:t xml:space="preserve">      в строке 012.00.002А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012.00.002В указывается наименование города, района; </w:t>
      </w:r>
      <w:r>
        <w:br/>
      </w:r>
      <w:r>
        <w:rPr>
          <w:rFonts w:ascii="Times New Roman"/>
          <w:b w:val="false"/>
          <w:i w:val="false"/>
          <w:color w:val="000000"/>
          <w:sz w:val="28"/>
        </w:rPr>
        <w:t>
</w:t>
      </w:r>
      <w:r>
        <w:rPr>
          <w:rFonts w:ascii="Times New Roman"/>
          <w:b w:val="false"/>
          <w:i w:val="false"/>
          <w:color w:val="000000"/>
          <w:sz w:val="28"/>
        </w:rPr>
        <w:t xml:space="preserve">      в строке 012.00.002С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012.00.002D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3) в строке 012.00.003 производится отметка соответствующего типа емкости для оптовой и розничной торговли бензина (кроме авиационного), дизельного топлива (далее - тип емкости): </w:t>
      </w:r>
      <w:r>
        <w:br/>
      </w:r>
      <w:r>
        <w:rPr>
          <w:rFonts w:ascii="Times New Roman"/>
          <w:b w:val="false"/>
          <w:i w:val="false"/>
          <w:color w:val="000000"/>
          <w:sz w:val="28"/>
        </w:rPr>
        <w:t>
</w:t>
      </w:r>
      <w:r>
        <w:rPr>
          <w:rFonts w:ascii="Times New Roman"/>
          <w:b w:val="false"/>
          <w:i w:val="false"/>
          <w:color w:val="000000"/>
          <w:sz w:val="28"/>
        </w:rPr>
        <w:t xml:space="preserve">      в строке 012.00.003А указывается стационарный тип емкости; </w:t>
      </w:r>
      <w:r>
        <w:br/>
      </w:r>
      <w:r>
        <w:rPr>
          <w:rFonts w:ascii="Times New Roman"/>
          <w:b w:val="false"/>
          <w:i w:val="false"/>
          <w:color w:val="000000"/>
          <w:sz w:val="28"/>
        </w:rPr>
        <w:t>
</w:t>
      </w:r>
      <w:r>
        <w:rPr>
          <w:rFonts w:ascii="Times New Roman"/>
          <w:b w:val="false"/>
          <w:i w:val="false"/>
          <w:color w:val="000000"/>
          <w:sz w:val="28"/>
        </w:rPr>
        <w:t xml:space="preserve">      в строке 012.00.003В указывается передвижной тип емкости; </w:t>
      </w:r>
      <w:r>
        <w:br/>
      </w:r>
      <w:r>
        <w:rPr>
          <w:rFonts w:ascii="Times New Roman"/>
          <w:b w:val="false"/>
          <w:i w:val="false"/>
          <w:color w:val="000000"/>
          <w:sz w:val="28"/>
        </w:rPr>
        <w:t>
</w:t>
      </w:r>
      <w:r>
        <w:rPr>
          <w:rFonts w:ascii="Times New Roman"/>
          <w:b w:val="false"/>
          <w:i w:val="false"/>
          <w:color w:val="000000"/>
          <w:sz w:val="28"/>
        </w:rPr>
        <w:t xml:space="preserve">      в строке 012.00.003С указывается иной тип емкости; </w:t>
      </w:r>
      <w:r>
        <w:br/>
      </w:r>
      <w:r>
        <w:rPr>
          <w:rFonts w:ascii="Times New Roman"/>
          <w:b w:val="false"/>
          <w:i w:val="false"/>
          <w:color w:val="000000"/>
          <w:sz w:val="28"/>
        </w:rPr>
        <w:t>
</w:t>
      </w:r>
      <w:r>
        <w:rPr>
          <w:rFonts w:ascii="Times New Roman"/>
          <w:b w:val="false"/>
          <w:i w:val="false"/>
          <w:color w:val="000000"/>
          <w:sz w:val="28"/>
        </w:rPr>
        <w:t xml:space="preserve">      4) в строке 012.00.004 указываются техническая характеристика емкостей для оптовой и розничной торговли бензина (кроме авиационного), дизельного топлива: </w:t>
      </w:r>
      <w:r>
        <w:br/>
      </w:r>
      <w:r>
        <w:rPr>
          <w:rFonts w:ascii="Times New Roman"/>
          <w:b w:val="false"/>
          <w:i w:val="false"/>
          <w:color w:val="000000"/>
          <w:sz w:val="28"/>
        </w:rPr>
        <w:t>
</w:t>
      </w:r>
      <w:r>
        <w:rPr>
          <w:rFonts w:ascii="Times New Roman"/>
          <w:b w:val="false"/>
          <w:i w:val="false"/>
          <w:color w:val="000000"/>
          <w:sz w:val="28"/>
        </w:rPr>
        <w:t xml:space="preserve">      в строке 012.00.004А указывается вместимость емкости. В случае наличия емкостей с различными объемами строка 012.00.004А не заполняется; </w:t>
      </w:r>
      <w:r>
        <w:br/>
      </w:r>
      <w:r>
        <w:rPr>
          <w:rFonts w:ascii="Times New Roman"/>
          <w:b w:val="false"/>
          <w:i w:val="false"/>
          <w:color w:val="000000"/>
          <w:sz w:val="28"/>
        </w:rPr>
        <w:t>
</w:t>
      </w:r>
      <w:r>
        <w:rPr>
          <w:rFonts w:ascii="Times New Roman"/>
          <w:b w:val="false"/>
          <w:i w:val="false"/>
          <w:color w:val="000000"/>
          <w:sz w:val="28"/>
        </w:rPr>
        <w:t xml:space="preserve">      в строке 012.00.004В указываются количество емкостей. В случае наличия емкостей с различными объемами в строку 012.00.004В переносится данные из строки 012.01.001С приложения по форме 012.01; </w:t>
      </w:r>
      <w:r>
        <w:br/>
      </w:r>
      <w:r>
        <w:rPr>
          <w:rFonts w:ascii="Times New Roman"/>
          <w:b w:val="false"/>
          <w:i w:val="false"/>
          <w:color w:val="000000"/>
          <w:sz w:val="28"/>
        </w:rPr>
        <w:t>
</w:t>
      </w:r>
      <w:r>
        <w:rPr>
          <w:rFonts w:ascii="Times New Roman"/>
          <w:b w:val="false"/>
          <w:i w:val="false"/>
          <w:color w:val="000000"/>
          <w:sz w:val="28"/>
        </w:rPr>
        <w:t xml:space="preserve">      в строке 012.00.004С указываются общий объем емкостей, которая определяется путем умножения строк 012.00.004А на строку 012.00.004В. В случае наличия емкостей с различными объемами в строку 012.00.004С переносится данные из строки 012.01.001D приложения по форме 012.01; </w:t>
      </w:r>
      <w:r>
        <w:br/>
      </w:r>
      <w:r>
        <w:rPr>
          <w:rFonts w:ascii="Times New Roman"/>
          <w:b w:val="false"/>
          <w:i w:val="false"/>
          <w:color w:val="000000"/>
          <w:sz w:val="28"/>
        </w:rPr>
        <w:t>
</w:t>
      </w:r>
      <w:r>
        <w:rPr>
          <w:rFonts w:ascii="Times New Roman"/>
          <w:b w:val="false"/>
          <w:i w:val="false"/>
          <w:color w:val="000000"/>
          <w:sz w:val="28"/>
        </w:rPr>
        <w:t xml:space="preserve">      5) в строке 012.00.005 указываются сведения о передвижном типе емкости оптовой и розничной торговли бензином (кроме авиационного), дизельным топливом: </w:t>
      </w:r>
      <w:r>
        <w:br/>
      </w:r>
      <w:r>
        <w:rPr>
          <w:rFonts w:ascii="Times New Roman"/>
          <w:b w:val="false"/>
          <w:i w:val="false"/>
          <w:color w:val="000000"/>
          <w:sz w:val="28"/>
        </w:rPr>
        <w:t>
</w:t>
      </w:r>
      <w:r>
        <w:rPr>
          <w:rFonts w:ascii="Times New Roman"/>
          <w:b w:val="false"/>
          <w:i w:val="false"/>
          <w:color w:val="000000"/>
          <w:sz w:val="28"/>
        </w:rPr>
        <w:t xml:space="preserve">      в строке 012.00.005А указывается государственный номер автомашины; </w:t>
      </w:r>
      <w:r>
        <w:br/>
      </w:r>
      <w:r>
        <w:rPr>
          <w:rFonts w:ascii="Times New Roman"/>
          <w:b w:val="false"/>
          <w:i w:val="false"/>
          <w:color w:val="000000"/>
          <w:sz w:val="28"/>
        </w:rPr>
        <w:t>
</w:t>
      </w:r>
      <w:r>
        <w:rPr>
          <w:rFonts w:ascii="Times New Roman"/>
          <w:b w:val="false"/>
          <w:i w:val="false"/>
          <w:color w:val="000000"/>
          <w:sz w:val="28"/>
        </w:rPr>
        <w:t xml:space="preserve">      в строке 012.00.005В указывается марка автомашины; </w:t>
      </w:r>
      <w:r>
        <w:br/>
      </w:r>
      <w:r>
        <w:rPr>
          <w:rFonts w:ascii="Times New Roman"/>
          <w:b w:val="false"/>
          <w:i w:val="false"/>
          <w:color w:val="000000"/>
          <w:sz w:val="28"/>
        </w:rPr>
        <w:t>
</w:t>
      </w:r>
      <w:r>
        <w:rPr>
          <w:rFonts w:ascii="Times New Roman"/>
          <w:b w:val="false"/>
          <w:i w:val="false"/>
          <w:color w:val="000000"/>
          <w:sz w:val="28"/>
        </w:rPr>
        <w:t xml:space="preserve">      6) в строке 012.00.006 производится соответствующая отметка реализуемого бензина (кроме авиационного), дизельного топлива. </w:t>
      </w:r>
      <w:r>
        <w:br/>
      </w:r>
      <w:r>
        <w:rPr>
          <w:rFonts w:ascii="Times New Roman"/>
          <w:b w:val="false"/>
          <w:i w:val="false"/>
          <w:color w:val="000000"/>
          <w:sz w:val="28"/>
        </w:rPr>
        <w:t>
</w:t>
      </w:r>
      <w:r>
        <w:rPr>
          <w:rFonts w:ascii="Times New Roman"/>
          <w:b w:val="false"/>
          <w:i w:val="false"/>
          <w:color w:val="000000"/>
          <w:sz w:val="28"/>
        </w:rPr>
        <w:t xml:space="preserve">      12. В разделе "Сведения об объектах, связанных с налогообложением": </w:t>
      </w:r>
      <w:r>
        <w:br/>
      </w:r>
      <w:r>
        <w:rPr>
          <w:rFonts w:ascii="Times New Roman"/>
          <w:b w:val="false"/>
          <w:i w:val="false"/>
          <w:color w:val="000000"/>
          <w:sz w:val="28"/>
        </w:rPr>
        <w:t>
</w:t>
      </w:r>
      <w:r>
        <w:rPr>
          <w:rFonts w:ascii="Times New Roman"/>
          <w:b w:val="false"/>
          <w:i w:val="false"/>
          <w:color w:val="000000"/>
          <w:sz w:val="28"/>
        </w:rPr>
        <w:t xml:space="preserve">      1) в строке 012.00.007 указывается количество топливораздаточных колонок; </w:t>
      </w:r>
      <w:r>
        <w:br/>
      </w:r>
      <w:r>
        <w:rPr>
          <w:rFonts w:ascii="Times New Roman"/>
          <w:b w:val="false"/>
          <w:i w:val="false"/>
          <w:color w:val="000000"/>
          <w:sz w:val="28"/>
        </w:rPr>
        <w:t>
</w:t>
      </w:r>
      <w:r>
        <w:rPr>
          <w:rFonts w:ascii="Times New Roman"/>
          <w:b w:val="false"/>
          <w:i w:val="false"/>
          <w:color w:val="000000"/>
          <w:sz w:val="28"/>
        </w:rPr>
        <w:t xml:space="preserve">      2) в строке 012.00.008 указывается количество заправочных пистолетов; </w:t>
      </w:r>
      <w:r>
        <w:br/>
      </w:r>
      <w:r>
        <w:rPr>
          <w:rFonts w:ascii="Times New Roman"/>
          <w:b w:val="false"/>
          <w:i w:val="false"/>
          <w:color w:val="000000"/>
          <w:sz w:val="28"/>
        </w:rPr>
        <w:t>
</w:t>
      </w:r>
      <w:r>
        <w:rPr>
          <w:rFonts w:ascii="Times New Roman"/>
          <w:b w:val="false"/>
          <w:i w:val="false"/>
          <w:color w:val="000000"/>
          <w:sz w:val="28"/>
        </w:rPr>
        <w:t xml:space="preserve">      3) строка 012.00.009 заполняется в случае, если индивидуальный предприниматель или юридическое лицо,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w:t>
      </w:r>
      <w:r>
        <w:br/>
      </w:r>
      <w:r>
        <w:rPr>
          <w:rFonts w:ascii="Times New Roman"/>
          <w:b w:val="false"/>
          <w:i w:val="false"/>
          <w:color w:val="000000"/>
          <w:sz w:val="28"/>
        </w:rPr>
        <w:t>
</w:t>
      </w:r>
      <w:r>
        <w:rPr>
          <w:rFonts w:ascii="Times New Roman"/>
          <w:b w:val="false"/>
          <w:i w:val="false"/>
          <w:color w:val="000000"/>
          <w:sz w:val="28"/>
        </w:rPr>
        <w:t xml:space="preserve">      в строке 012.00.009А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012.00.009В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012.00.009С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012.00.009D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актов на право собственности на земельный участок (право постоянного землепользования) более одного, то заполняется приложение по форме 012.02. При этом строки 012.00.009А, 012.00.009В и 012.00.009D Заявления по форме 012.00 не заполняются. В строке 012.00.009С указывается общая площадь земельного участка, определяемая, как сумма строк 012.02.001D всех листов приложения по форме 012.02; </w:t>
      </w:r>
      <w:r>
        <w:br/>
      </w:r>
      <w:r>
        <w:rPr>
          <w:rFonts w:ascii="Times New Roman"/>
          <w:b w:val="false"/>
          <w:i w:val="false"/>
          <w:color w:val="000000"/>
          <w:sz w:val="28"/>
        </w:rPr>
        <w:t>
</w:t>
      </w:r>
      <w:r>
        <w:rPr>
          <w:rFonts w:ascii="Times New Roman"/>
          <w:b w:val="false"/>
          <w:i w:val="false"/>
          <w:color w:val="000000"/>
          <w:sz w:val="28"/>
        </w:rPr>
        <w:t xml:space="preserve">      4) строка 012.00.010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012.00.010 указываются сведения согласно договору о временном землепользовании (далее - договор): </w:t>
      </w:r>
      <w:r>
        <w:br/>
      </w:r>
      <w:r>
        <w:rPr>
          <w:rFonts w:ascii="Times New Roman"/>
          <w:b w:val="false"/>
          <w:i w:val="false"/>
          <w:color w:val="000000"/>
          <w:sz w:val="28"/>
        </w:rPr>
        <w:t>
</w:t>
      </w:r>
      <w:r>
        <w:rPr>
          <w:rFonts w:ascii="Times New Roman"/>
          <w:b w:val="false"/>
          <w:i w:val="false"/>
          <w:color w:val="000000"/>
          <w:sz w:val="28"/>
        </w:rPr>
        <w:t xml:space="preserve">      в строке 012.00.010А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012.00.010В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012.00.010С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012.00.010D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012.00.010Е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012.00.010F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012.00.010G указывается регистрационный номер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012.00.010Н указывается фамилия, имя, отчество или наименование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012.02. При этом строки 012.00.010А, 012.00.010В, 012.00.010С, 012.00.010D, 012.00.010Е, 012.00.010F, 012.00.010G и 012.00.010Н Заявления по форме 012.00 не заполняются. В строке 012.00.010Е указывается общая площадь земельного участка, определяемая, как сумма строк 012.02.002F всех листов приложения по форме 012.02; </w:t>
      </w:r>
      <w:r>
        <w:br/>
      </w:r>
      <w:r>
        <w:rPr>
          <w:rFonts w:ascii="Times New Roman"/>
          <w:b w:val="false"/>
          <w:i w:val="false"/>
          <w:color w:val="000000"/>
          <w:sz w:val="28"/>
        </w:rPr>
        <w:t>
</w:t>
      </w:r>
      <w:r>
        <w:rPr>
          <w:rFonts w:ascii="Times New Roman"/>
          <w:b w:val="false"/>
          <w:i w:val="false"/>
          <w:color w:val="000000"/>
          <w:sz w:val="28"/>
        </w:rPr>
        <w:t xml:space="preserve">      5) в строке 012.00.011 указываются сведения о свидетельстве о государственной регистрации прав на недвижимое имущество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012.00.011А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012.00.011В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012.00.011С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свидетельств о государственной регистрации прав на недвижимое имущество более одного, то заполняется приложение по форме 012.03. При этом строки 012.00.011А, 012.00.011В Заявления по форме 012.00 не заполняются. В строке 012.00.011С указывается общая площадь помещения, определяемая как сумма строк 012.03.001С всех листов приложения по форме 012.03; </w:t>
      </w:r>
      <w:r>
        <w:br/>
      </w:r>
      <w:r>
        <w:rPr>
          <w:rFonts w:ascii="Times New Roman"/>
          <w:b w:val="false"/>
          <w:i w:val="false"/>
          <w:color w:val="000000"/>
          <w:sz w:val="28"/>
        </w:rPr>
        <w:t>
</w:t>
      </w:r>
      <w:r>
        <w:rPr>
          <w:rFonts w:ascii="Times New Roman"/>
          <w:b w:val="false"/>
          <w:i w:val="false"/>
          <w:color w:val="000000"/>
          <w:sz w:val="28"/>
        </w:rPr>
        <w:t xml:space="preserve">      6) строка 012.00.012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012.00.012 указываются сведения о договоре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012.00.012А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012.00.012В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012.00.012С указывается срок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012.00.012D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строке 012.00.012Е указывается регистрационный номер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012.00.012F указывается фамилия, имя, отчество физического лица или наименование юридического лица-арендодателя.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аренды недвижимого имущества более одного, то заполняется приложение по форме 012.03. При этом строки 012.00.012А, 012.00.012В, 012.00.012С, 012.00.012Е и 012.00.012F Заявления по форме 012.00 не заполняются. В строке 012.00.012D указывается общая площадь помещения, определяемая как сумма строк 012.03.002D всех листов приложения по форме 012.03; </w:t>
      </w:r>
      <w:r>
        <w:br/>
      </w:r>
      <w:r>
        <w:rPr>
          <w:rFonts w:ascii="Times New Roman"/>
          <w:b w:val="false"/>
          <w:i w:val="false"/>
          <w:color w:val="000000"/>
          <w:sz w:val="28"/>
        </w:rPr>
        <w:t>
</w:t>
      </w:r>
      <w:r>
        <w:rPr>
          <w:rFonts w:ascii="Times New Roman"/>
          <w:b w:val="false"/>
          <w:i w:val="false"/>
          <w:color w:val="000000"/>
          <w:sz w:val="28"/>
        </w:rPr>
        <w:t xml:space="preserve">      7) в строке 012.00.013 указываются сведения о контрольно-кассовой машине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012.00.013А указывается общее количество контрольно-кассовых машин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012.00.013В указывается марка контрольно-кассовой машины с фискальной памятью,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строке 012.00.013С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012.00.013D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контрольно-кассовых машин с фискальной памятью более одной, то сведения о них заполняются в приложении по форме 012.04. При этом, строки 012.00.013В, 012.00.013С и 012.00.013D не заполняются. В строке 012.00.013А указывается общее количество контрольно-кассовых машин с фискальной памятью. Общее количество контрольно-кассовых машин с фискальной памятью, указанных в строке 012.00.013А, должно быть равно последнему порядковому номеру графы А последнего листа приложения по форме 012.04; </w:t>
      </w:r>
      <w:r>
        <w:br/>
      </w:r>
      <w:r>
        <w:rPr>
          <w:rFonts w:ascii="Times New Roman"/>
          <w:b w:val="false"/>
          <w:i w:val="false"/>
          <w:color w:val="000000"/>
          <w:sz w:val="28"/>
        </w:rPr>
        <w:t>
</w:t>
      </w:r>
      <w:r>
        <w:rPr>
          <w:rFonts w:ascii="Times New Roman"/>
          <w:b w:val="false"/>
          <w:i w:val="false"/>
          <w:color w:val="000000"/>
          <w:sz w:val="28"/>
        </w:rPr>
        <w:t xml:space="preserve">      8) в строке 012.00.014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w:t>
      </w:r>
      <w:r>
        <w:rPr>
          <w:rFonts w:ascii="Times New Roman"/>
          <w:b w:val="false"/>
          <w:i w:val="false"/>
          <w:color w:val="000000"/>
          <w:sz w:val="28"/>
        </w:rPr>
        <w:t xml:space="preserve">      13. Заявление по форме 012.00 подписывается и заверяется в соответствии со статьей 69 Налогового кодекса.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012.01 </w:t>
      </w:r>
    </w:p>
    <w:p>
      <w:pPr>
        <w:spacing w:after="0"/>
        <w:ind w:left="0"/>
        <w:jc w:val="both"/>
      </w:pPr>
      <w:r>
        <w:rPr>
          <w:rFonts w:ascii="Times New Roman"/>
          <w:b w:val="false"/>
          <w:i w:val="false"/>
          <w:color w:val="000000"/>
          <w:sz w:val="28"/>
        </w:rPr>
        <w:t xml:space="preserve">      14.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15.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012.00, по которой заполняется приложение по форме 012.01;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012.01. </w:t>
      </w:r>
      <w:r>
        <w:br/>
      </w:r>
      <w:r>
        <w:rPr>
          <w:rFonts w:ascii="Times New Roman"/>
          <w:b w:val="false"/>
          <w:i w:val="false"/>
          <w:color w:val="000000"/>
          <w:sz w:val="28"/>
        </w:rPr>
        <w:t>
</w:t>
      </w:r>
      <w:r>
        <w:rPr>
          <w:rFonts w:ascii="Times New Roman"/>
          <w:b w:val="false"/>
          <w:i w:val="false"/>
          <w:color w:val="000000"/>
          <w:sz w:val="28"/>
        </w:rPr>
        <w:t xml:space="preserve">      16. В разделе "Сведения о емкостях":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объем (вместимость) емкостей;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количество емкостей;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012.01, заполняется следующий лист приложения по форме 012.01.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012.02 </w:t>
      </w:r>
    </w:p>
    <w:p>
      <w:pPr>
        <w:spacing w:after="0"/>
        <w:ind w:left="0"/>
        <w:jc w:val="both"/>
      </w:pPr>
      <w:r>
        <w:rPr>
          <w:rFonts w:ascii="Times New Roman"/>
          <w:b w:val="false"/>
          <w:i w:val="false"/>
          <w:color w:val="000000"/>
          <w:sz w:val="28"/>
        </w:rPr>
        <w:t xml:space="preserve">      18.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012.00, по которой заполняется приложение по форме 012.02;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012.02. </w:t>
      </w:r>
      <w:r>
        <w:br/>
      </w:r>
      <w:r>
        <w:rPr>
          <w:rFonts w:ascii="Times New Roman"/>
          <w:b w:val="false"/>
          <w:i w:val="false"/>
          <w:color w:val="000000"/>
          <w:sz w:val="28"/>
        </w:rPr>
        <w:t>
</w:t>
      </w:r>
      <w:r>
        <w:rPr>
          <w:rFonts w:ascii="Times New Roman"/>
          <w:b w:val="false"/>
          <w:i w:val="false"/>
          <w:color w:val="000000"/>
          <w:sz w:val="28"/>
        </w:rPr>
        <w:t xml:space="preserve">      20. В разделе "Сведения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1) строка 012.02.001 заполняется в случае, если индивидуальный предприниматель или юридическое лицо,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в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в строке 012.02.001А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012.02.001В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012.02.001С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012.02.001D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строка 012.02.002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012.02.002 указываются сведения согласно договору о временном землепользовании: </w:t>
      </w:r>
      <w:r>
        <w:br/>
      </w:r>
      <w:r>
        <w:rPr>
          <w:rFonts w:ascii="Times New Roman"/>
          <w:b w:val="false"/>
          <w:i w:val="false"/>
          <w:color w:val="000000"/>
          <w:sz w:val="28"/>
        </w:rPr>
        <w:t>
</w:t>
      </w:r>
      <w:r>
        <w:rPr>
          <w:rFonts w:ascii="Times New Roman"/>
          <w:b w:val="false"/>
          <w:i w:val="false"/>
          <w:color w:val="000000"/>
          <w:sz w:val="28"/>
        </w:rPr>
        <w:t xml:space="preserve">      в строке 012.02.002А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012.02.002В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012.02.002С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012.02.002D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012.02.002Е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012.02.002F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012.02.002G указывается регистрационный номер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012.02.002Н указывается фамилия, имя, отчество или наименование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012.02, заполняется следующий лист приложения по форме 012.02. </w:t>
      </w:r>
      <w:r>
        <w:br/>
      </w:r>
      <w:r>
        <w:rPr>
          <w:rFonts w:ascii="Times New Roman"/>
          <w:b w:val="false"/>
          <w:i w:val="false"/>
          <w:color w:val="000000"/>
          <w:sz w:val="28"/>
        </w:rPr>
        <w:t>
</w:t>
      </w:r>
      <w:r>
        <w:rPr>
          <w:rFonts w:ascii="Times New Roman"/>
          <w:b w:val="false"/>
          <w:i w:val="false"/>
          <w:color w:val="000000"/>
          <w:sz w:val="28"/>
        </w:rPr>
        <w:t xml:space="preserve">      21.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012.03 </w:t>
      </w:r>
    </w:p>
    <w:p>
      <w:pPr>
        <w:spacing w:after="0"/>
        <w:ind w:left="0"/>
        <w:jc w:val="both"/>
      </w:pPr>
      <w:r>
        <w:rPr>
          <w:rFonts w:ascii="Times New Roman"/>
          <w:b w:val="false"/>
          <w:i w:val="false"/>
          <w:color w:val="000000"/>
          <w:sz w:val="28"/>
        </w:rPr>
        <w:t xml:space="preserve">      22.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указаны коды строк Заявления по форме 012.00, по которой заполняется приложение по форме 012.03;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012.03. </w:t>
      </w:r>
      <w:r>
        <w:br/>
      </w:r>
      <w:r>
        <w:rPr>
          <w:rFonts w:ascii="Times New Roman"/>
          <w:b w:val="false"/>
          <w:i w:val="false"/>
          <w:color w:val="000000"/>
          <w:sz w:val="28"/>
        </w:rPr>
        <w:t>
</w:t>
      </w:r>
      <w:r>
        <w:rPr>
          <w:rFonts w:ascii="Times New Roman"/>
          <w:b w:val="false"/>
          <w:i w:val="false"/>
          <w:color w:val="000000"/>
          <w:sz w:val="28"/>
        </w:rPr>
        <w:t xml:space="preserve">      24. В разделе "Сведения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1) строка 012.03.001 заполняется в случае, если предприниматель или юридическое лицо,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012.03.001 указываются сведения согласно свидетельству о государственной регистрации прав на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в строке 012.03.001А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012.03.001В указывается дата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012.03.001С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2) строка 012.03.002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012.03.002А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012.03.002В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012.03.002С указывается срок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012.03.002D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строке 012.03.002Е указывается регистрационный номер налогоплательщика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012.03.002F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подлежащего отражению налогоплательщиком сведений, количеству строк, предусмотренных в приложении по форме 012.03, заполняется следующий лист приложения по форме 012.03. </w:t>
      </w:r>
      <w:r>
        <w:br/>
      </w:r>
      <w:r>
        <w:rPr>
          <w:rFonts w:ascii="Times New Roman"/>
          <w:b w:val="false"/>
          <w:i w:val="false"/>
          <w:color w:val="000000"/>
          <w:sz w:val="28"/>
        </w:rPr>
        <w:t>
</w:t>
      </w:r>
      <w:r>
        <w:rPr>
          <w:rFonts w:ascii="Times New Roman"/>
          <w:b w:val="false"/>
          <w:i w:val="false"/>
          <w:color w:val="000000"/>
          <w:sz w:val="28"/>
        </w:rPr>
        <w:t xml:space="preserve">      25.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Составление приложения по форме 012.04 </w:t>
      </w:r>
    </w:p>
    <w:p>
      <w:pPr>
        <w:spacing w:after="0"/>
        <w:ind w:left="0"/>
        <w:jc w:val="both"/>
      </w:pPr>
      <w:r>
        <w:rPr>
          <w:rFonts w:ascii="Times New Roman"/>
          <w:b w:val="false"/>
          <w:i w:val="false"/>
          <w:color w:val="000000"/>
          <w:sz w:val="28"/>
        </w:rPr>
        <w:t xml:space="preserve">      26.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указывается код строки Заявления по форме 012.00, по которой заполняется приложение по форме 012.04;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012.04. </w:t>
      </w:r>
      <w:r>
        <w:br/>
      </w:r>
      <w:r>
        <w:rPr>
          <w:rFonts w:ascii="Times New Roman"/>
          <w:b w:val="false"/>
          <w:i w:val="false"/>
          <w:color w:val="000000"/>
          <w:sz w:val="28"/>
        </w:rPr>
        <w:t>
</w:t>
      </w:r>
      <w:r>
        <w:rPr>
          <w:rFonts w:ascii="Times New Roman"/>
          <w:b w:val="false"/>
          <w:i w:val="false"/>
          <w:color w:val="000000"/>
          <w:sz w:val="28"/>
        </w:rPr>
        <w:t xml:space="preserve">      28. В разделе "Сведения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в графе В указывается марка контрольно-кассовой машины,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графе С указывается номер регистрационной карточки контрольно-кассовой машины; </w:t>
      </w:r>
      <w:r>
        <w:br/>
      </w:r>
      <w:r>
        <w:rPr>
          <w:rFonts w:ascii="Times New Roman"/>
          <w:b w:val="false"/>
          <w:i w:val="false"/>
          <w:color w:val="000000"/>
          <w:sz w:val="28"/>
        </w:rPr>
        <w:t>
</w:t>
      </w:r>
      <w:r>
        <w:rPr>
          <w:rFonts w:ascii="Times New Roman"/>
          <w:b w:val="false"/>
          <w:i w:val="false"/>
          <w:color w:val="000000"/>
          <w:sz w:val="28"/>
        </w:rPr>
        <w:t xml:space="preserve">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012.04, заполняется следующий лист приложения по форме 012.04. </w:t>
      </w:r>
      <w:r>
        <w:br/>
      </w:r>
      <w:r>
        <w:rPr>
          <w:rFonts w:ascii="Times New Roman"/>
          <w:b w:val="false"/>
          <w:i w:val="false"/>
          <w:color w:val="000000"/>
          <w:sz w:val="28"/>
        </w:rPr>
        <w:t>
</w:t>
      </w:r>
      <w:r>
        <w:rPr>
          <w:rFonts w:ascii="Times New Roman"/>
          <w:b w:val="false"/>
          <w:i w:val="false"/>
          <w:color w:val="000000"/>
          <w:sz w:val="28"/>
        </w:rPr>
        <w:t xml:space="preserve">      29. Приложение по форме 012.04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012.00, 012.01, 012.02 012.03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о регистрации </w:t>
      </w:r>
      <w:r>
        <w:br/>
      </w:r>
      <w:r>
        <w:rPr>
          <w:rFonts w:ascii="Times New Roman"/>
          <w:b w:val="false"/>
          <w:i w:val="false"/>
          <w:color w:val="000000"/>
          <w:sz w:val="28"/>
        </w:rPr>
        <w:t>
</w:t>
      </w:r>
      <w:r>
        <w:rPr>
          <w:rFonts w:ascii="Times New Roman"/>
          <w:b/>
          <w:i w:val="false"/>
          <w:color w:val="000080"/>
          <w:sz w:val="28"/>
        </w:rPr>
        <w:t xml:space="preserve">              (перерегистрации) объектов налогообложения </w:t>
      </w:r>
      <w:r>
        <w:br/>
      </w:r>
      <w:r>
        <w:rPr>
          <w:rFonts w:ascii="Times New Roman"/>
          <w:b w:val="false"/>
          <w:i w:val="false"/>
          <w:color w:val="000000"/>
          <w:sz w:val="28"/>
        </w:rPr>
        <w:t>
</w:t>
      </w:r>
      <w:r>
        <w:rPr>
          <w:rFonts w:ascii="Times New Roman"/>
          <w:b/>
          <w:i w:val="false"/>
          <w:color w:val="000080"/>
          <w:sz w:val="28"/>
        </w:rPr>
        <w:t xml:space="preserve">              и объектов, связанных с налогообложением по </w:t>
      </w:r>
      <w:r>
        <w:br/>
      </w:r>
      <w:r>
        <w:rPr>
          <w:rFonts w:ascii="Times New Roman"/>
          <w:b w:val="false"/>
          <w:i w:val="false"/>
          <w:color w:val="000000"/>
          <w:sz w:val="28"/>
        </w:rPr>
        <w:t>
</w:t>
      </w:r>
      <w:r>
        <w:rPr>
          <w:rFonts w:ascii="Times New Roman"/>
          <w:b/>
          <w:i w:val="false"/>
          <w:color w:val="000080"/>
          <w:sz w:val="28"/>
        </w:rPr>
        <w:t xml:space="preserve">            производству и реализации алкогольной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(Налогового кодекса) и предусматривают порядок составления Заявления о регистрации (перерегистрации) объектов налогообложения и объектов, связанных с налогообложением по производству и реализации алкогольной продукции,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Заявления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022.00 (далее - Заявление по форме 022.00); </w:t>
      </w:r>
      <w:r>
        <w:br/>
      </w:r>
      <w:r>
        <w:rPr>
          <w:rFonts w:ascii="Times New Roman"/>
          <w:b w:val="false"/>
          <w:i w:val="false"/>
          <w:color w:val="000000"/>
          <w:sz w:val="28"/>
        </w:rPr>
        <w:t>
</w:t>
      </w:r>
      <w:r>
        <w:rPr>
          <w:rFonts w:ascii="Times New Roman"/>
          <w:b w:val="false"/>
          <w:i w:val="false"/>
          <w:color w:val="000000"/>
          <w:sz w:val="28"/>
        </w:rPr>
        <w:t xml:space="preserve">      2) приложение 1 к Заявлению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022.01 (далее - приложение по форме 022.01); </w:t>
      </w:r>
      <w:r>
        <w:br/>
      </w:r>
      <w:r>
        <w:rPr>
          <w:rFonts w:ascii="Times New Roman"/>
          <w:b w:val="false"/>
          <w:i w:val="false"/>
          <w:color w:val="000000"/>
          <w:sz w:val="28"/>
        </w:rPr>
        <w:t>
</w:t>
      </w:r>
      <w:r>
        <w:rPr>
          <w:rFonts w:ascii="Times New Roman"/>
          <w:b w:val="false"/>
          <w:i w:val="false"/>
          <w:color w:val="000000"/>
          <w:sz w:val="28"/>
        </w:rPr>
        <w:t xml:space="preserve">      3) приложение 2 к Заявлению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022.02 (далее - приложение по форме 022.02); </w:t>
      </w:r>
      <w:r>
        <w:br/>
      </w:r>
      <w:r>
        <w:rPr>
          <w:rFonts w:ascii="Times New Roman"/>
          <w:b w:val="false"/>
          <w:i w:val="false"/>
          <w:color w:val="000000"/>
          <w:sz w:val="28"/>
        </w:rPr>
        <w:t>
</w:t>
      </w:r>
      <w:r>
        <w:rPr>
          <w:rFonts w:ascii="Times New Roman"/>
          <w:b w:val="false"/>
          <w:i w:val="false"/>
          <w:color w:val="000000"/>
          <w:sz w:val="28"/>
        </w:rPr>
        <w:t xml:space="preserve">      4) приложение 3 к Заявлению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022.03 (далее - приложение по форме 022.03); </w:t>
      </w:r>
      <w:r>
        <w:br/>
      </w:r>
      <w:r>
        <w:rPr>
          <w:rFonts w:ascii="Times New Roman"/>
          <w:b w:val="false"/>
          <w:i w:val="false"/>
          <w:color w:val="000000"/>
          <w:sz w:val="28"/>
        </w:rPr>
        <w:t>
</w:t>
      </w:r>
      <w:r>
        <w:rPr>
          <w:rFonts w:ascii="Times New Roman"/>
          <w:b w:val="false"/>
          <w:i w:val="false"/>
          <w:color w:val="000000"/>
          <w:sz w:val="28"/>
        </w:rPr>
        <w:t xml:space="preserve">      5) приложение 4 к Заявлению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022.04 (далее - приложение по форме 022.04); </w:t>
      </w:r>
      <w:r>
        <w:br/>
      </w:r>
      <w:r>
        <w:rPr>
          <w:rFonts w:ascii="Times New Roman"/>
          <w:b w:val="false"/>
          <w:i w:val="false"/>
          <w:color w:val="000000"/>
          <w:sz w:val="28"/>
        </w:rPr>
        <w:t>
</w:t>
      </w:r>
      <w:r>
        <w:rPr>
          <w:rFonts w:ascii="Times New Roman"/>
          <w:b w:val="false"/>
          <w:i w:val="false"/>
          <w:color w:val="000000"/>
          <w:sz w:val="28"/>
        </w:rPr>
        <w:t xml:space="preserve">      6) приложение 5 к Заявлению о регистрации (перерегистрации) объектов налогообложения и объектов, связанных с налогообложением по производству и реализации алкогольной продукции по форме 022.05 (далее - приложение по форме 022.05). </w:t>
      </w:r>
      <w:r>
        <w:br/>
      </w:r>
      <w:r>
        <w:rPr>
          <w:rFonts w:ascii="Times New Roman"/>
          <w:b w:val="false"/>
          <w:i w:val="false"/>
          <w:color w:val="000000"/>
          <w:sz w:val="28"/>
        </w:rPr>
        <w:t>
</w:t>
      </w:r>
      <w:r>
        <w:rPr>
          <w:rFonts w:ascii="Times New Roman"/>
          <w:b w:val="false"/>
          <w:i w:val="false"/>
          <w:color w:val="000000"/>
          <w:sz w:val="28"/>
        </w:rPr>
        <w:t xml:space="preserve">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реализацию алкогольной продукции в соответствии со статьей 531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022.01 предназначено для заполнения сведений о лицензиях на право занятия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022.02 предназначено для заполнения сведений о видах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022.03 предназначено для заполнения сведений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022.04 предназначено для заполнения сведений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022.05 предназначено для заполнения сведений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Приложение по формам 022.01, 022.02, 022.03, 22.04, 022.05 заполняются в случае, если соответствующие сведения о лицензиях, о видах производимой продукции, о земельных участках, о недвижимом имуществе и о контрольно-кассовых машинах с фискальной памятью не могут быть отражены в Заявлении по форме 012.00 в полном объеме. </w:t>
      </w:r>
      <w:r>
        <w:br/>
      </w:r>
      <w:r>
        <w:rPr>
          <w:rFonts w:ascii="Times New Roman"/>
          <w:b w:val="false"/>
          <w:i w:val="false"/>
          <w:color w:val="000000"/>
          <w:sz w:val="28"/>
        </w:rPr>
        <w:t>
</w:t>
      </w:r>
      <w:r>
        <w:rPr>
          <w:rFonts w:ascii="Times New Roman"/>
          <w:b w:val="false"/>
          <w:i w:val="false"/>
          <w:color w:val="000000"/>
          <w:sz w:val="28"/>
        </w:rPr>
        <w:t xml:space="preserve">      3. Заявление по форме 022.00 заполняется отдельно на каждую стационарную, передвижную и иную точки налогоплательщиков, осуществляющих производство и реализацию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4. При перерегистрации объектов налогообложения и объектов, связанных с налогообложением по производству и реализации алкогольной продукции, в формах заполняются: </w:t>
      </w:r>
      <w:r>
        <w:br/>
      </w:r>
      <w:r>
        <w:rPr>
          <w:rFonts w:ascii="Times New Roman"/>
          <w:b w:val="false"/>
          <w:i w:val="false"/>
          <w:color w:val="000000"/>
          <w:sz w:val="28"/>
        </w:rPr>
        <w:t>
</w:t>
      </w:r>
      <w:r>
        <w:rPr>
          <w:rFonts w:ascii="Times New Roman"/>
          <w:b w:val="false"/>
          <w:i w:val="false"/>
          <w:color w:val="000000"/>
          <w:sz w:val="28"/>
        </w:rPr>
        <w:t xml:space="preserve">      раздел "Общая информация" - полностью; </w:t>
      </w:r>
      <w:r>
        <w:br/>
      </w:r>
      <w:r>
        <w:rPr>
          <w:rFonts w:ascii="Times New Roman"/>
          <w:b w:val="false"/>
          <w:i w:val="false"/>
          <w:color w:val="000000"/>
          <w:sz w:val="28"/>
        </w:rPr>
        <w:t>
</w:t>
      </w: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00"/>
          <w:sz w:val="28"/>
        </w:rPr>
        <w:t xml:space="preserve">      5.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порядке, установленном Министерством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7.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9.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по форме 022.00 </w:t>
      </w:r>
    </w:p>
    <w:p>
      <w:pPr>
        <w:spacing w:after="0"/>
        <w:ind w:left="0"/>
        <w:jc w:val="both"/>
      </w:pPr>
      <w:r>
        <w:rPr>
          <w:rFonts w:ascii="Times New Roman"/>
          <w:b w:val="false"/>
          <w:i w:val="false"/>
          <w:color w:val="000000"/>
          <w:sz w:val="28"/>
        </w:rPr>
        <w:t xml:space="preserve">      10.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розничная торговля алкогольными и другими напитками,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Наименование|Код   |Всего за|      в том числе по видам деятельности    |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 </w:t>
      </w:r>
      <w:r>
        <w:br/>
      </w:r>
      <w:r>
        <w:rPr>
          <w:rFonts w:ascii="Times New Roman"/>
          <w:b w:val="false"/>
          <w:i w:val="false"/>
          <w:color w:val="000000"/>
          <w:sz w:val="28"/>
        </w:rPr>
        <w:t>
</w:t>
      </w:r>
      <w:r>
        <w:rPr>
          <w:rFonts w:ascii="Times New Roman"/>
          <w:b w:val="false"/>
          <w:i w:val="false"/>
          <w:color w:val="000000"/>
          <w:sz w:val="28"/>
        </w:rPr>
        <w:t xml:space="preserve">            |      |год     |розничная  |розничная  |аренда   |реклама  | </w:t>
      </w:r>
      <w:r>
        <w:br/>
      </w:r>
      <w:r>
        <w:rPr>
          <w:rFonts w:ascii="Times New Roman"/>
          <w:b w:val="false"/>
          <w:i w:val="false"/>
          <w:color w:val="000000"/>
          <w:sz w:val="28"/>
        </w:rPr>
        <w:t>
</w:t>
      </w:r>
      <w:r>
        <w:rPr>
          <w:rFonts w:ascii="Times New Roman"/>
          <w:b w:val="false"/>
          <w:i w:val="false"/>
          <w:color w:val="000000"/>
          <w:sz w:val="28"/>
        </w:rPr>
        <w:t xml:space="preserve">            |      |        |торговля   |продажа ав-|автомо-  |         | </w:t>
      </w:r>
      <w:r>
        <w:br/>
      </w:r>
      <w:r>
        <w:rPr>
          <w:rFonts w:ascii="Times New Roman"/>
          <w:b w:val="false"/>
          <w:i w:val="false"/>
          <w:color w:val="000000"/>
          <w:sz w:val="28"/>
        </w:rPr>
        <w:t>
</w:t>
      </w:r>
      <w:r>
        <w:rPr>
          <w:rFonts w:ascii="Times New Roman"/>
          <w:b w:val="false"/>
          <w:i w:val="false"/>
          <w:color w:val="000000"/>
          <w:sz w:val="28"/>
        </w:rPr>
        <w:t xml:space="preserve">            |      |        |алкогольны-|томобилей  |билей    |         | </w:t>
      </w:r>
      <w:r>
        <w:br/>
      </w:r>
      <w:r>
        <w:rPr>
          <w:rFonts w:ascii="Times New Roman"/>
          <w:b w:val="false"/>
          <w:i w:val="false"/>
          <w:color w:val="000000"/>
          <w:sz w:val="28"/>
        </w:rPr>
        <w:t>
</w:t>
      </w:r>
      <w:r>
        <w:rPr>
          <w:rFonts w:ascii="Times New Roman"/>
          <w:b w:val="false"/>
          <w:i w:val="false"/>
          <w:color w:val="000000"/>
          <w:sz w:val="28"/>
        </w:rPr>
        <w:t xml:space="preserve">            |      |        |ми и други-|           |         |         | </w:t>
      </w:r>
      <w:r>
        <w:br/>
      </w:r>
      <w:r>
        <w:rPr>
          <w:rFonts w:ascii="Times New Roman"/>
          <w:b w:val="false"/>
          <w:i w:val="false"/>
          <w:color w:val="000000"/>
          <w:sz w:val="28"/>
        </w:rPr>
        <w:t>
</w:t>
      </w:r>
      <w:r>
        <w:rPr>
          <w:rFonts w:ascii="Times New Roman"/>
          <w:b w:val="false"/>
          <w:i w:val="false"/>
          <w:color w:val="000000"/>
          <w:sz w:val="28"/>
        </w:rPr>
        <w:t xml:space="preserve">            |      |        |ми напитка-|           |         |         | </w:t>
      </w:r>
      <w:r>
        <w:br/>
      </w:r>
      <w:r>
        <w:rPr>
          <w:rFonts w:ascii="Times New Roman"/>
          <w:b w:val="false"/>
          <w:i w:val="false"/>
          <w:color w:val="000000"/>
          <w:sz w:val="28"/>
        </w:rPr>
        <w:t>
</w:t>
      </w:r>
      <w:r>
        <w:rPr>
          <w:rFonts w:ascii="Times New Roman"/>
          <w:b w:val="false"/>
          <w:i w:val="false"/>
          <w:color w:val="000000"/>
          <w:sz w:val="28"/>
        </w:rPr>
        <w:t xml:space="preserve">            |      |        |ми         |           |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|код 52250  |код 50102  |код 71100|код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произ-|  100 |250000,0| 150000,0  | 50 000,0  | 35 000,0| 5 000,0 | </w:t>
      </w:r>
      <w:r>
        <w:br/>
      </w:r>
      <w:r>
        <w:rPr>
          <w:rFonts w:ascii="Times New Roman"/>
          <w:b w:val="false"/>
          <w:i w:val="false"/>
          <w:color w:val="000000"/>
          <w:sz w:val="28"/>
        </w:rPr>
        <w:t>
</w:t>
      </w:r>
      <w:r>
        <w:rPr>
          <w:rFonts w:ascii="Times New Roman"/>
          <w:b w:val="false"/>
          <w:i w:val="false"/>
          <w:color w:val="000000"/>
          <w:sz w:val="28"/>
        </w:rPr>
        <w:t xml:space="preserve">веденной    |      |        |           |           |         |         | </w:t>
      </w:r>
      <w:r>
        <w:br/>
      </w:r>
      <w:r>
        <w:rPr>
          <w:rFonts w:ascii="Times New Roman"/>
          <w:b w:val="false"/>
          <w:i w:val="false"/>
          <w:color w:val="000000"/>
          <w:sz w:val="28"/>
        </w:rPr>
        <w:t>
</w:t>
      </w:r>
      <w:r>
        <w:rPr>
          <w:rFonts w:ascii="Times New Roman"/>
          <w:b w:val="false"/>
          <w:i w:val="false"/>
          <w:color w:val="000000"/>
          <w:sz w:val="28"/>
        </w:rPr>
        <w:t xml:space="preserve">продукции   |      |        |           |           |         |         | </w:t>
      </w:r>
      <w:r>
        <w:br/>
      </w:r>
      <w:r>
        <w:rPr>
          <w:rFonts w:ascii="Times New Roman"/>
          <w:b w:val="false"/>
          <w:i w:val="false"/>
          <w:color w:val="000000"/>
          <w:sz w:val="28"/>
        </w:rPr>
        <w:t>
</w:t>
      </w:r>
      <w:r>
        <w:rPr>
          <w:rFonts w:ascii="Times New Roman"/>
          <w:b w:val="false"/>
          <w:i w:val="false"/>
          <w:color w:val="000000"/>
          <w:sz w:val="28"/>
        </w:rPr>
        <w:t xml:space="preserve">(товаров,   |      |        |           |           |         |         | </w:t>
      </w:r>
      <w:r>
        <w:br/>
      </w:r>
      <w:r>
        <w:rPr>
          <w:rFonts w:ascii="Times New Roman"/>
          <w:b w:val="false"/>
          <w:i w:val="false"/>
          <w:color w:val="000000"/>
          <w:sz w:val="28"/>
        </w:rPr>
        <w:t>
</w:t>
      </w:r>
      <w:r>
        <w:rPr>
          <w:rFonts w:ascii="Times New Roman"/>
          <w:b w:val="false"/>
          <w:i w:val="false"/>
          <w:color w:val="000000"/>
          <w:sz w:val="28"/>
        </w:rPr>
        <w:t xml:space="preserve">услуг),     |      |        |           |           |         |         | </w:t>
      </w:r>
      <w:r>
        <w:br/>
      </w:r>
      <w:r>
        <w:rPr>
          <w:rFonts w:ascii="Times New Roman"/>
          <w:b w:val="false"/>
          <w:i w:val="false"/>
          <w:color w:val="000000"/>
          <w:sz w:val="28"/>
        </w:rPr>
        <w:t>
</w:t>
      </w:r>
      <w:r>
        <w:rPr>
          <w:rFonts w:ascii="Times New Roman"/>
          <w:b w:val="false"/>
          <w:i w:val="false"/>
          <w:color w:val="000000"/>
          <w:sz w:val="28"/>
        </w:rPr>
        <w:t xml:space="preserve">тыс. тенге  |      |        |           |           |         |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2|  ОКЭД  А 4 5 2 1 1 В  5 0 1 0 2  С  7 1 1 0 0 | </w:t>
      </w:r>
      <w:r>
        <w:br/>
      </w:r>
      <w:r>
        <w:rPr>
          <w:rFonts w:ascii="Times New Roman"/>
          <w:b w:val="false"/>
          <w:i w:val="false"/>
          <w:color w:val="000000"/>
          <w:sz w:val="28"/>
        </w:rPr>
        <w:t>
</w:t>
      </w:r>
      <w:r>
        <w:rPr>
          <w:rFonts w:ascii="Times New Roman"/>
          <w:b w:val="false"/>
          <w:i w:val="false"/>
          <w:color w:val="000000"/>
          <w:sz w:val="28"/>
        </w:rPr>
        <w:t xml:space="preserve">     |Укажите                                            |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розничной торговли алкогольными и другими напитками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w:t>
      </w:r>
      <w:r>
        <w:rPr>
          <w:rFonts w:ascii="Times New Roman"/>
          <w:b w:val="false"/>
          <w:i w:val="false"/>
          <w:color w:val="000000"/>
          <w:sz w:val="28"/>
        </w:rPr>
        <w:t xml:space="preserve">      4)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4 указываются сведения о государственной регистрации юридического лица или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регистрационный номер свидетельства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серия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4С указывается номер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4D указывается дата выдачи свидетельства 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дата постановки на учет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строке 6 указывается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w:t>
      </w:r>
      <w:r>
        <w:rPr>
          <w:rFonts w:ascii="Times New Roman"/>
          <w:b w:val="false"/>
          <w:i w:val="false"/>
          <w:color w:val="000000"/>
          <w:sz w:val="28"/>
        </w:rPr>
        <w:t xml:space="preserve">      в строке 6А указывается общее количество лицензий; </w:t>
      </w:r>
      <w:r>
        <w:br/>
      </w:r>
      <w:r>
        <w:rPr>
          <w:rFonts w:ascii="Times New Roman"/>
          <w:b w:val="false"/>
          <w:i w:val="false"/>
          <w:color w:val="000000"/>
          <w:sz w:val="28"/>
        </w:rPr>
        <w:t>
</w:t>
      </w:r>
      <w:r>
        <w:rPr>
          <w:rFonts w:ascii="Times New Roman"/>
          <w:b w:val="false"/>
          <w:i w:val="false"/>
          <w:color w:val="000000"/>
          <w:sz w:val="28"/>
        </w:rPr>
        <w:t xml:space="preserve">      в строке 6В указывается вид лицензируемой деятельности; </w:t>
      </w:r>
      <w:r>
        <w:br/>
      </w:r>
      <w:r>
        <w:rPr>
          <w:rFonts w:ascii="Times New Roman"/>
          <w:b w:val="false"/>
          <w:i w:val="false"/>
          <w:color w:val="000000"/>
          <w:sz w:val="28"/>
        </w:rPr>
        <w:t>
</w:t>
      </w:r>
      <w:r>
        <w:rPr>
          <w:rFonts w:ascii="Times New Roman"/>
          <w:b w:val="false"/>
          <w:i w:val="false"/>
          <w:color w:val="000000"/>
          <w:sz w:val="28"/>
        </w:rPr>
        <w:t xml:space="preserve">      в строке 6С указывается номер лицензии; </w:t>
      </w:r>
      <w:r>
        <w:br/>
      </w:r>
      <w:r>
        <w:rPr>
          <w:rFonts w:ascii="Times New Roman"/>
          <w:b w:val="false"/>
          <w:i w:val="false"/>
          <w:color w:val="000000"/>
          <w:sz w:val="28"/>
        </w:rPr>
        <w:t>
</w:t>
      </w:r>
      <w:r>
        <w:rPr>
          <w:rFonts w:ascii="Times New Roman"/>
          <w:b w:val="false"/>
          <w:i w:val="false"/>
          <w:color w:val="000000"/>
          <w:sz w:val="28"/>
        </w:rPr>
        <w:t xml:space="preserve">      в строке 6D указывается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строке 6Е указывается наименование лицензиара. </w:t>
      </w:r>
      <w:r>
        <w:br/>
      </w:r>
      <w:r>
        <w:rPr>
          <w:rFonts w:ascii="Times New Roman"/>
          <w:b w:val="false"/>
          <w:i w:val="false"/>
          <w:color w:val="000000"/>
          <w:sz w:val="28"/>
        </w:rPr>
        <w:t>
</w:t>
      </w:r>
      <w:r>
        <w:rPr>
          <w:rFonts w:ascii="Times New Roman"/>
          <w:b w:val="false"/>
          <w:i w:val="false"/>
          <w:color w:val="000000"/>
          <w:sz w:val="28"/>
        </w:rPr>
        <w:t xml:space="preserve">      В случае, если у налогоплательщика количество лицензии более одной, то сведения о них заполняются в приложении по форме 022.01. При этом, строки 6В, 6С, 6D, 6E Заявления по форме 022.00 не заполняются. В строке 6А Заявления по форме 022.00 указывается общее количество лицензий. Общее количество лицензий, указанных в строке 6А Заявления по форме 022.00,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w:t>
      </w:r>
      <w:r>
        <w:rPr>
          <w:rFonts w:ascii="Times New Roman"/>
          <w:b w:val="false"/>
          <w:i w:val="false"/>
          <w:color w:val="000000"/>
          <w:sz w:val="28"/>
        </w:rPr>
        <w:t xml:space="preserve">      8) в строке 7 производится соответствующая отметка причины заполнения Заявления по форме 022.00 (регистрация, перерегистрация); </w:t>
      </w:r>
      <w:r>
        <w:br/>
      </w:r>
      <w:r>
        <w:rPr>
          <w:rFonts w:ascii="Times New Roman"/>
          <w:b w:val="false"/>
          <w:i w:val="false"/>
          <w:color w:val="000000"/>
          <w:sz w:val="28"/>
        </w:rPr>
        <w:t>
</w:t>
      </w:r>
      <w:r>
        <w:rPr>
          <w:rFonts w:ascii="Times New Roman"/>
          <w:b w:val="false"/>
          <w:i w:val="false"/>
          <w:color w:val="000000"/>
          <w:sz w:val="28"/>
        </w:rPr>
        <w:t xml:space="preserve">      9) в строке 8 указывается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11. В разделе "Сведения об объектах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022.00.001 указываются сведения о регистрационной карточке присвоения ПИН-кода организациям, осуществляющим производство этилового спирта и алкогольной продукции, хранение и реализацию этилового спирта, хранение и оптовую реализацию алкогольной продукции (далее - регистрационная карточка): </w:t>
      </w:r>
      <w:r>
        <w:br/>
      </w:r>
      <w:r>
        <w:rPr>
          <w:rFonts w:ascii="Times New Roman"/>
          <w:b w:val="false"/>
          <w:i w:val="false"/>
          <w:color w:val="000000"/>
          <w:sz w:val="28"/>
        </w:rPr>
        <w:t>
</w:t>
      </w:r>
      <w:r>
        <w:rPr>
          <w:rFonts w:ascii="Times New Roman"/>
          <w:b w:val="false"/>
          <w:i w:val="false"/>
          <w:color w:val="000000"/>
          <w:sz w:val="28"/>
        </w:rPr>
        <w:t xml:space="preserve">      в строке 022.00.001А указывается ПИН-код; </w:t>
      </w:r>
      <w:r>
        <w:br/>
      </w:r>
      <w:r>
        <w:rPr>
          <w:rFonts w:ascii="Times New Roman"/>
          <w:b w:val="false"/>
          <w:i w:val="false"/>
          <w:color w:val="000000"/>
          <w:sz w:val="28"/>
        </w:rPr>
        <w:t>
</w:t>
      </w:r>
      <w:r>
        <w:rPr>
          <w:rFonts w:ascii="Times New Roman"/>
          <w:b w:val="false"/>
          <w:i w:val="false"/>
          <w:color w:val="000000"/>
          <w:sz w:val="28"/>
        </w:rPr>
        <w:t xml:space="preserve">      в строке 022.00.001В указывается дата выдачи регистрационной карточки; </w:t>
      </w:r>
      <w:r>
        <w:br/>
      </w:r>
      <w:r>
        <w:rPr>
          <w:rFonts w:ascii="Times New Roman"/>
          <w:b w:val="false"/>
          <w:i w:val="false"/>
          <w:color w:val="000000"/>
          <w:sz w:val="28"/>
        </w:rPr>
        <w:t>
</w:t>
      </w:r>
      <w:r>
        <w:rPr>
          <w:rFonts w:ascii="Times New Roman"/>
          <w:b w:val="false"/>
          <w:i w:val="false"/>
          <w:color w:val="000000"/>
          <w:sz w:val="28"/>
        </w:rPr>
        <w:t xml:space="preserve">      2) в строке 022.00.002 указывается место осуществления деятельности: </w:t>
      </w:r>
      <w:r>
        <w:br/>
      </w:r>
      <w:r>
        <w:rPr>
          <w:rFonts w:ascii="Times New Roman"/>
          <w:b w:val="false"/>
          <w:i w:val="false"/>
          <w:color w:val="000000"/>
          <w:sz w:val="28"/>
        </w:rPr>
        <w:t>
</w:t>
      </w:r>
      <w:r>
        <w:rPr>
          <w:rFonts w:ascii="Times New Roman"/>
          <w:b w:val="false"/>
          <w:i w:val="false"/>
          <w:color w:val="000000"/>
          <w:sz w:val="28"/>
        </w:rPr>
        <w:t xml:space="preserve">      в строке 022.00.002А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022.00.002В указывается наименование города, района; </w:t>
      </w:r>
      <w:r>
        <w:br/>
      </w:r>
      <w:r>
        <w:rPr>
          <w:rFonts w:ascii="Times New Roman"/>
          <w:b w:val="false"/>
          <w:i w:val="false"/>
          <w:color w:val="000000"/>
          <w:sz w:val="28"/>
        </w:rPr>
        <w:t>
</w:t>
      </w:r>
      <w:r>
        <w:rPr>
          <w:rFonts w:ascii="Times New Roman"/>
          <w:b w:val="false"/>
          <w:i w:val="false"/>
          <w:color w:val="000000"/>
          <w:sz w:val="28"/>
        </w:rPr>
        <w:t xml:space="preserve">      в строке 022.00.002С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022.00.002D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в строке 022.00.002Е указывается номер дома, квартиры; </w:t>
      </w:r>
      <w:r>
        <w:br/>
      </w:r>
      <w:r>
        <w:rPr>
          <w:rFonts w:ascii="Times New Roman"/>
          <w:b w:val="false"/>
          <w:i w:val="false"/>
          <w:color w:val="000000"/>
          <w:sz w:val="28"/>
        </w:rPr>
        <w:t>
</w:t>
      </w:r>
      <w:r>
        <w:rPr>
          <w:rFonts w:ascii="Times New Roman"/>
          <w:b w:val="false"/>
          <w:i w:val="false"/>
          <w:color w:val="000000"/>
          <w:sz w:val="28"/>
        </w:rPr>
        <w:t xml:space="preserve">      3) в строке 022.00.003 производится отметка соответствующего вида деятельности (производство и реализация алкогольной продукции, производство алкогольной продукции, оптовая реализация алкогольной продукции, розничная реализация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4) в строке 022.00.004 указывается наименование вида производимой алкогольной продукции. В случае, если количество видов производимой алкогольной продукции более одного, то заполняется приложение по форме 022.02. </w:t>
      </w:r>
      <w:r>
        <w:br/>
      </w:r>
      <w:r>
        <w:rPr>
          <w:rFonts w:ascii="Times New Roman"/>
          <w:b w:val="false"/>
          <w:i w:val="false"/>
          <w:color w:val="000000"/>
          <w:sz w:val="28"/>
        </w:rPr>
        <w:t>
</w:t>
      </w:r>
      <w:r>
        <w:rPr>
          <w:rFonts w:ascii="Times New Roman"/>
          <w:b w:val="false"/>
          <w:i w:val="false"/>
          <w:color w:val="000000"/>
          <w:sz w:val="28"/>
        </w:rPr>
        <w:t xml:space="preserve">      12. В разделе "Сведения об объектах, связанных с налогообложением": </w:t>
      </w:r>
      <w:r>
        <w:br/>
      </w:r>
      <w:r>
        <w:rPr>
          <w:rFonts w:ascii="Times New Roman"/>
          <w:b w:val="false"/>
          <w:i w:val="false"/>
          <w:color w:val="000000"/>
          <w:sz w:val="28"/>
        </w:rPr>
        <w:t>
</w:t>
      </w:r>
      <w:r>
        <w:rPr>
          <w:rFonts w:ascii="Times New Roman"/>
          <w:b w:val="false"/>
          <w:i w:val="false"/>
          <w:color w:val="000000"/>
          <w:sz w:val="28"/>
        </w:rPr>
        <w:t xml:space="preserve">      1) в строке 022.00.005 указываются сведения о складских помещениях для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в строке 022.00.005А указываются количество складов; </w:t>
      </w:r>
      <w:r>
        <w:br/>
      </w:r>
      <w:r>
        <w:rPr>
          <w:rFonts w:ascii="Times New Roman"/>
          <w:b w:val="false"/>
          <w:i w:val="false"/>
          <w:color w:val="000000"/>
          <w:sz w:val="28"/>
        </w:rPr>
        <w:t>
</w:t>
      </w:r>
      <w:r>
        <w:rPr>
          <w:rFonts w:ascii="Times New Roman"/>
          <w:b w:val="false"/>
          <w:i w:val="false"/>
          <w:color w:val="000000"/>
          <w:sz w:val="28"/>
        </w:rPr>
        <w:t xml:space="preserve">      в строке 022.00.005В указываются общая занимаемая площадь складов; </w:t>
      </w:r>
      <w:r>
        <w:br/>
      </w:r>
      <w:r>
        <w:rPr>
          <w:rFonts w:ascii="Times New Roman"/>
          <w:b w:val="false"/>
          <w:i w:val="false"/>
          <w:color w:val="000000"/>
          <w:sz w:val="28"/>
        </w:rPr>
        <w:t>
</w:t>
      </w:r>
      <w:r>
        <w:rPr>
          <w:rFonts w:ascii="Times New Roman"/>
          <w:b w:val="false"/>
          <w:i w:val="false"/>
          <w:color w:val="000000"/>
          <w:sz w:val="28"/>
        </w:rPr>
        <w:t xml:space="preserve">      2) строка 022.00.006 заполняется в случае, если индивидуальный предприниматель или юридическое лицо, осуществляющие деятельность по производству и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w:t>
      </w:r>
      <w:r>
        <w:br/>
      </w:r>
      <w:r>
        <w:rPr>
          <w:rFonts w:ascii="Times New Roman"/>
          <w:b w:val="false"/>
          <w:i w:val="false"/>
          <w:color w:val="000000"/>
          <w:sz w:val="28"/>
        </w:rPr>
        <w:t>
</w:t>
      </w:r>
      <w:r>
        <w:rPr>
          <w:rFonts w:ascii="Times New Roman"/>
          <w:b w:val="false"/>
          <w:i w:val="false"/>
          <w:color w:val="000000"/>
          <w:sz w:val="28"/>
        </w:rPr>
        <w:t xml:space="preserve">      в строке 022.00.006А указываются номера акта; </w:t>
      </w:r>
      <w:r>
        <w:br/>
      </w:r>
      <w:r>
        <w:rPr>
          <w:rFonts w:ascii="Times New Roman"/>
          <w:b w:val="false"/>
          <w:i w:val="false"/>
          <w:color w:val="000000"/>
          <w:sz w:val="28"/>
        </w:rPr>
        <w:t>
</w:t>
      </w:r>
      <w:r>
        <w:rPr>
          <w:rFonts w:ascii="Times New Roman"/>
          <w:b w:val="false"/>
          <w:i w:val="false"/>
          <w:color w:val="000000"/>
          <w:sz w:val="28"/>
        </w:rPr>
        <w:t xml:space="preserve">      в строке 022.00.006В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022.00.006С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022.00.006D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актов на право собственности на земельный участок (право постоянного землепользования) более одного, то заполняется приложение по форме 022.03. При этом строки 022.00.006А, 022.00.006В и 022.00.006D Заявления по форме 022.00 не заполняются. В строке 022.00.006С указывается общая площадь земельного участка, определяемая как сумма строк 022.03.001D всех листов приложения по форме 022.03; </w:t>
      </w:r>
      <w:r>
        <w:br/>
      </w:r>
      <w:r>
        <w:rPr>
          <w:rFonts w:ascii="Times New Roman"/>
          <w:b w:val="false"/>
          <w:i w:val="false"/>
          <w:color w:val="000000"/>
          <w:sz w:val="28"/>
        </w:rPr>
        <w:t>
</w:t>
      </w:r>
      <w:r>
        <w:rPr>
          <w:rFonts w:ascii="Times New Roman"/>
          <w:b w:val="false"/>
          <w:i w:val="false"/>
          <w:color w:val="000000"/>
          <w:sz w:val="28"/>
        </w:rPr>
        <w:t xml:space="preserve">      3) в случае, если земельный участок, на котором осуществляется деятельность по производству и реализации алкогольной продукции, находится во временном землепользовании, то в строке 022.00.007 указываются сведения согласно договору о временном землепользовании (далее - договор): </w:t>
      </w:r>
      <w:r>
        <w:br/>
      </w:r>
      <w:r>
        <w:rPr>
          <w:rFonts w:ascii="Times New Roman"/>
          <w:b w:val="false"/>
          <w:i w:val="false"/>
          <w:color w:val="000000"/>
          <w:sz w:val="28"/>
        </w:rPr>
        <w:t>
</w:t>
      </w:r>
      <w:r>
        <w:rPr>
          <w:rFonts w:ascii="Times New Roman"/>
          <w:b w:val="false"/>
          <w:i w:val="false"/>
          <w:color w:val="000000"/>
          <w:sz w:val="28"/>
        </w:rPr>
        <w:t xml:space="preserve">      в строке 022.00.07А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022.00.07В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022.00.07С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022.00.07D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022.00.07Е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022.00.07F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022.00.07G указывается регистрационный номер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022.00.07Н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022.03. При этом строки 022.00.007А, 022.00.007В, 022.00.007С, 022.00.007D, 022.00.007F, 022.00.007G и 022.00.007Н Заявления по форме 022.00 не заполняются. В строке 022.00.007Е Заявления по форме 022.00 указывается общая площадь всех участков, определяемая как сумма строк 022.01.002F всех листов приложения по форме 022.03; </w:t>
      </w:r>
      <w:r>
        <w:br/>
      </w:r>
      <w:r>
        <w:rPr>
          <w:rFonts w:ascii="Times New Roman"/>
          <w:b w:val="false"/>
          <w:i w:val="false"/>
          <w:color w:val="000000"/>
          <w:sz w:val="28"/>
        </w:rPr>
        <w:t>
</w:t>
      </w:r>
      <w:r>
        <w:rPr>
          <w:rFonts w:ascii="Times New Roman"/>
          <w:b w:val="false"/>
          <w:i w:val="false"/>
          <w:color w:val="000000"/>
          <w:sz w:val="28"/>
        </w:rPr>
        <w:t xml:space="preserve">      4) в строке 022.00.008 указываются сведения согласно свидетельству о государственной регистрации прав на недвижимое имущество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022.00.008А указывается номер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022.00.008В указывается дата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022.00.008С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свидетельств о государственной регистрации прав на недвижимое имущество более одного, то заполняется приложение по форме 022.04. При этом строки 022.00.008А и 022.00.008В Заявления по форме 022.00 не заполняются. В строке 022.00.008С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w:t>
      </w:r>
      <w:r>
        <w:rPr>
          <w:rFonts w:ascii="Times New Roman"/>
          <w:b w:val="false"/>
          <w:i w:val="false"/>
          <w:color w:val="000000"/>
          <w:sz w:val="28"/>
        </w:rPr>
        <w:t xml:space="preserve">      5) в случае, если недвижимое имущество, используемое в деятельности по производству и реализации алкогольной продукции является арендованным, то в строке 022.00.09 указываются сведения о договоре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022.00.09А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022.00.09В указывается дата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022.00.09С указывается срок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022.00.09D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строке 022.00.09Е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022.00.09F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аренды недвижимого имущества более одного, данные о них заполняются в приложении по форме 022.04. При этом, строки 022.00.009А, 022.00.009В, 022.00.009С, 022.00.009Е и 022.00.009F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w:t>
      </w:r>
      <w:r>
        <w:rPr>
          <w:rFonts w:ascii="Times New Roman"/>
          <w:b w:val="false"/>
          <w:i w:val="false"/>
          <w:color w:val="000000"/>
          <w:sz w:val="28"/>
        </w:rPr>
        <w:t xml:space="preserve">      6) в строке 022.00.010 производится соответствующая отметка о форме расчета с бюджетом (по Упрощенной декларации, по Патенту, в общеустановленном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7) в строке 022.00.011 указываются сведения о контрольно-кассовой машине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022.00.011А указывается общее количество контрольно-кассовых машин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022.00.11В указывается марка контрольно-кассовой машины с фискальной памятью,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строке 022.00.011С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022.00.011D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022.00.011В, 022.00.011С, 022.00.011D Заявления по форме 022.00 не заполняются. В строке 022.00.011А Заявления по форме 022.00 указывается общее количество контрольно-кассовых машин с фискальной памятью. Общее количество контрольно-кассовых машин с фискальной памятью, указанных в строке 022.00.011А,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w:t>
      </w:r>
      <w:r>
        <w:rPr>
          <w:rFonts w:ascii="Times New Roman"/>
          <w:b w:val="false"/>
          <w:i w:val="false"/>
          <w:color w:val="000000"/>
          <w:sz w:val="28"/>
        </w:rPr>
        <w:t xml:space="preserve">      13. Заявление по форме 022.00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022.01 </w:t>
      </w:r>
    </w:p>
    <w:p>
      <w:pPr>
        <w:spacing w:after="0"/>
        <w:ind w:left="0"/>
        <w:jc w:val="both"/>
      </w:pPr>
      <w:r>
        <w:rPr>
          <w:rFonts w:ascii="Times New Roman"/>
          <w:b w:val="false"/>
          <w:i w:val="false"/>
          <w:color w:val="000000"/>
          <w:sz w:val="28"/>
        </w:rPr>
        <w:t xml:space="preserve">      14.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15.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022.00, по которой заполняется приложение по форме 022.01.16. </w:t>
      </w:r>
      <w:r>
        <w:br/>
      </w:r>
      <w:r>
        <w:rPr>
          <w:rFonts w:ascii="Times New Roman"/>
          <w:b w:val="false"/>
          <w:i w:val="false"/>
          <w:color w:val="000000"/>
          <w:sz w:val="28"/>
        </w:rPr>
        <w:t>
</w:t>
      </w:r>
      <w:r>
        <w:rPr>
          <w:rFonts w:ascii="Times New Roman"/>
          <w:b w:val="false"/>
          <w:i w:val="false"/>
          <w:color w:val="000000"/>
          <w:sz w:val="28"/>
        </w:rPr>
        <w:t xml:space="preserve">      В разделе "Сведения о лицензиях": </w:t>
      </w:r>
      <w:r>
        <w:br/>
      </w:r>
      <w:r>
        <w:rPr>
          <w:rFonts w:ascii="Times New Roman"/>
          <w:b w:val="false"/>
          <w:i w:val="false"/>
          <w:color w:val="000000"/>
          <w:sz w:val="28"/>
        </w:rPr>
        <w:t>
</w:t>
      </w:r>
      <w:r>
        <w:rPr>
          <w:rFonts w:ascii="Times New Roman"/>
          <w:b w:val="false"/>
          <w:i w:val="false"/>
          <w:color w:val="000000"/>
          <w:sz w:val="28"/>
        </w:rPr>
        <w:t xml:space="preserve">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в графе В вид лицензируемой деятельности и наименование лицензиара; </w:t>
      </w:r>
      <w:r>
        <w:br/>
      </w:r>
      <w:r>
        <w:rPr>
          <w:rFonts w:ascii="Times New Roman"/>
          <w:b w:val="false"/>
          <w:i w:val="false"/>
          <w:color w:val="000000"/>
          <w:sz w:val="28"/>
        </w:rPr>
        <w:t>
</w:t>
      </w:r>
      <w:r>
        <w:rPr>
          <w:rFonts w:ascii="Times New Roman"/>
          <w:b w:val="false"/>
          <w:i w:val="false"/>
          <w:color w:val="000000"/>
          <w:sz w:val="28"/>
        </w:rPr>
        <w:t xml:space="preserve">      в графе С указывается номер лицензии; </w:t>
      </w:r>
      <w:r>
        <w:br/>
      </w:r>
      <w:r>
        <w:rPr>
          <w:rFonts w:ascii="Times New Roman"/>
          <w:b w:val="false"/>
          <w:i w:val="false"/>
          <w:color w:val="000000"/>
          <w:sz w:val="28"/>
        </w:rPr>
        <w:t>
</w:t>
      </w:r>
      <w:r>
        <w:rPr>
          <w:rFonts w:ascii="Times New Roman"/>
          <w:b w:val="false"/>
          <w:i w:val="false"/>
          <w:color w:val="000000"/>
          <w:sz w:val="28"/>
        </w:rPr>
        <w:t xml:space="preserve">      в графе D указывается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022.01, заполняется следующий лист приложения по форме 022.01.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022.02 </w:t>
      </w:r>
    </w:p>
    <w:p>
      <w:pPr>
        <w:spacing w:after="0"/>
        <w:ind w:left="0"/>
        <w:jc w:val="both"/>
      </w:pPr>
      <w:r>
        <w:rPr>
          <w:rFonts w:ascii="Times New Roman"/>
          <w:b w:val="false"/>
          <w:i w:val="false"/>
          <w:color w:val="000000"/>
          <w:sz w:val="28"/>
        </w:rPr>
        <w:t xml:space="preserve">      18.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022.00, по которой заполняется приложение по форме 022.02;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022.02. </w:t>
      </w:r>
      <w:r>
        <w:br/>
      </w:r>
      <w:r>
        <w:rPr>
          <w:rFonts w:ascii="Times New Roman"/>
          <w:b w:val="false"/>
          <w:i w:val="false"/>
          <w:color w:val="000000"/>
          <w:sz w:val="28"/>
        </w:rPr>
        <w:t>
</w:t>
      </w:r>
      <w:r>
        <w:rPr>
          <w:rFonts w:ascii="Times New Roman"/>
          <w:b w:val="false"/>
          <w:i w:val="false"/>
          <w:color w:val="000000"/>
          <w:sz w:val="28"/>
        </w:rPr>
        <w:t xml:space="preserve">      20. В разделе "Сведения о видах производимой продукции": </w:t>
      </w:r>
      <w:r>
        <w:br/>
      </w:r>
      <w:r>
        <w:rPr>
          <w:rFonts w:ascii="Times New Roman"/>
          <w:b w:val="false"/>
          <w:i w:val="false"/>
          <w:color w:val="000000"/>
          <w:sz w:val="28"/>
        </w:rPr>
        <w:t>
</w:t>
      </w:r>
      <w:r>
        <w:rPr>
          <w:rFonts w:ascii="Times New Roman"/>
          <w:b w:val="false"/>
          <w:i w:val="false"/>
          <w:color w:val="000000"/>
          <w:sz w:val="28"/>
        </w:rPr>
        <w:t xml:space="preserve">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в графе В указывается вид производимой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022.02, заполняется следующий лист приложения по форме 022.02. </w:t>
      </w:r>
      <w:r>
        <w:br/>
      </w:r>
      <w:r>
        <w:rPr>
          <w:rFonts w:ascii="Times New Roman"/>
          <w:b w:val="false"/>
          <w:i w:val="false"/>
          <w:color w:val="000000"/>
          <w:sz w:val="28"/>
        </w:rPr>
        <w:t>
</w:t>
      </w:r>
      <w:r>
        <w:rPr>
          <w:rFonts w:ascii="Times New Roman"/>
          <w:b w:val="false"/>
          <w:i w:val="false"/>
          <w:color w:val="000000"/>
          <w:sz w:val="28"/>
        </w:rPr>
        <w:t xml:space="preserve">      21.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022.03 </w:t>
      </w:r>
    </w:p>
    <w:p>
      <w:pPr>
        <w:spacing w:after="0"/>
        <w:ind w:left="0"/>
        <w:jc w:val="both"/>
      </w:pPr>
      <w:r>
        <w:rPr>
          <w:rFonts w:ascii="Times New Roman"/>
          <w:b w:val="false"/>
          <w:i w:val="false"/>
          <w:color w:val="000000"/>
          <w:sz w:val="28"/>
        </w:rPr>
        <w:t xml:space="preserve">      22.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указаны коды строк Заявления по форме 022.00, по которой заполняется приложение по форме 022.03;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022.03. </w:t>
      </w:r>
      <w:r>
        <w:br/>
      </w:r>
      <w:r>
        <w:rPr>
          <w:rFonts w:ascii="Times New Roman"/>
          <w:b w:val="false"/>
          <w:i w:val="false"/>
          <w:color w:val="000000"/>
          <w:sz w:val="28"/>
        </w:rPr>
        <w:t>
</w:t>
      </w:r>
      <w:r>
        <w:rPr>
          <w:rFonts w:ascii="Times New Roman"/>
          <w:b w:val="false"/>
          <w:i w:val="false"/>
          <w:color w:val="000000"/>
          <w:sz w:val="28"/>
        </w:rPr>
        <w:t xml:space="preserve">      24. В разделе "Сведения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1) строка 022.03.001 заполняется в случае, если индивидуальный предприниматель или юридическое лицо, осуществляющие деятельность по производству и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в строке 022.03.001А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022.03.001В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022.03.001С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022.03.001D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строка 022.03.002 заполняется в случае, если земельный участок, используемый для осуществления деятельности по производству и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w:t>
      </w:r>
      <w:r>
        <w:rPr>
          <w:rFonts w:ascii="Times New Roman"/>
          <w:b w:val="false"/>
          <w:i w:val="false"/>
          <w:color w:val="000000"/>
          <w:sz w:val="28"/>
        </w:rPr>
        <w:t xml:space="preserve">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022.03.002В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022.03.002С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022.03.002D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022.03.002Е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022.03.002F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022.03.002G указывается регистрационный номер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022.03.002Н указывается фамилия, имя, отчество или полное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022.03, заполняется следующий лист приложения по форме 022.03. </w:t>
      </w:r>
      <w:r>
        <w:br/>
      </w:r>
      <w:r>
        <w:rPr>
          <w:rFonts w:ascii="Times New Roman"/>
          <w:b w:val="false"/>
          <w:i w:val="false"/>
          <w:color w:val="000000"/>
          <w:sz w:val="28"/>
        </w:rPr>
        <w:t>
</w:t>
      </w:r>
      <w:r>
        <w:rPr>
          <w:rFonts w:ascii="Times New Roman"/>
          <w:b w:val="false"/>
          <w:i w:val="false"/>
          <w:color w:val="000000"/>
          <w:sz w:val="28"/>
        </w:rPr>
        <w:t xml:space="preserve">      25.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Составление приложения по форме 022.04 </w:t>
      </w:r>
    </w:p>
    <w:p>
      <w:pPr>
        <w:spacing w:after="0"/>
        <w:ind w:left="0"/>
        <w:jc w:val="both"/>
      </w:pPr>
      <w:r>
        <w:rPr>
          <w:rFonts w:ascii="Times New Roman"/>
          <w:b w:val="false"/>
          <w:i w:val="false"/>
          <w:color w:val="000000"/>
          <w:sz w:val="28"/>
        </w:rPr>
        <w:t xml:space="preserve">      26.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указаны коды строк Заявления по форме 022.00, по которой заполняется приложение по форме 022.04; </w:t>
      </w:r>
      <w:r>
        <w:br/>
      </w:r>
      <w:r>
        <w:rPr>
          <w:rFonts w:ascii="Times New Roman"/>
          <w:b w:val="false"/>
          <w:i w:val="false"/>
          <w:color w:val="000000"/>
          <w:sz w:val="28"/>
        </w:rPr>
        <w:t>
</w:t>
      </w:r>
      <w:r>
        <w:rPr>
          <w:rFonts w:ascii="Times New Roman"/>
          <w:b w:val="false"/>
          <w:i w:val="false"/>
          <w:color w:val="000000"/>
          <w:sz w:val="28"/>
        </w:rPr>
        <w:t xml:space="preserve">      в строке 5 указывается общее количество листов приложения по форме 022.04. </w:t>
      </w:r>
      <w:r>
        <w:br/>
      </w:r>
      <w:r>
        <w:rPr>
          <w:rFonts w:ascii="Times New Roman"/>
          <w:b w:val="false"/>
          <w:i w:val="false"/>
          <w:color w:val="000000"/>
          <w:sz w:val="28"/>
        </w:rPr>
        <w:t>
</w:t>
      </w:r>
      <w:r>
        <w:rPr>
          <w:rFonts w:ascii="Times New Roman"/>
          <w:b w:val="false"/>
          <w:i w:val="false"/>
          <w:color w:val="000000"/>
          <w:sz w:val="28"/>
        </w:rPr>
        <w:t xml:space="preserve">      28. В разделе "Сведения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1) строка 022.04.001 заполняется в случае, если индивидуальный предприниматель или юридическое лицо, осуществляющие деятельность по производству и реализации алкогольной продукции являются собственником недвижимого имущества. При этом в строке 022.04.001 указываются сведения согласно свидетельству о государственной регистрации прав на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в строке 022.04.001А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022.04.001В указывается дата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022.04.001С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2) строка 022.04.002 заполняется в случае, если недвижимое имущество, используемое для осуществления деятельности по производству и реализации алкогольной продукции, находится во временном землепользовании. При этом в данной строке указываются сведения согласно договору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022.04.002А указывается местонахождение помещения; </w:t>
      </w:r>
      <w:r>
        <w:br/>
      </w:r>
      <w:r>
        <w:rPr>
          <w:rFonts w:ascii="Times New Roman"/>
          <w:b w:val="false"/>
          <w:i w:val="false"/>
          <w:color w:val="000000"/>
          <w:sz w:val="28"/>
        </w:rPr>
        <w:t>
</w:t>
      </w:r>
      <w:r>
        <w:rPr>
          <w:rFonts w:ascii="Times New Roman"/>
          <w:b w:val="false"/>
          <w:i w:val="false"/>
          <w:color w:val="000000"/>
          <w:sz w:val="28"/>
        </w:rPr>
        <w:t xml:space="preserve">      в строке 022.04.002В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022.04.002С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022.04.002D указывается срок действия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022.04.002Е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строке 022.04.002F указывается регистрационный номер налогоплательщика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022.04.002G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022.04, заполняется следующий лист приложения по форме 022.04. </w:t>
      </w:r>
      <w:r>
        <w:br/>
      </w:r>
      <w:r>
        <w:rPr>
          <w:rFonts w:ascii="Times New Roman"/>
          <w:b w:val="false"/>
          <w:i w:val="false"/>
          <w:color w:val="000000"/>
          <w:sz w:val="28"/>
        </w:rPr>
        <w:t>
</w:t>
      </w:r>
      <w:r>
        <w:rPr>
          <w:rFonts w:ascii="Times New Roman"/>
          <w:b w:val="false"/>
          <w:i w:val="false"/>
          <w:color w:val="000000"/>
          <w:sz w:val="28"/>
        </w:rPr>
        <w:t xml:space="preserve">      29.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Составление приложения по форме 022.05 </w:t>
      </w:r>
    </w:p>
    <w:p>
      <w:pPr>
        <w:spacing w:after="0"/>
        <w:ind w:left="0"/>
        <w:jc w:val="both"/>
      </w:pPr>
      <w:r>
        <w:rPr>
          <w:rFonts w:ascii="Times New Roman"/>
          <w:b w:val="false"/>
          <w:i w:val="false"/>
          <w:color w:val="000000"/>
          <w:sz w:val="28"/>
        </w:rPr>
        <w:t xml:space="preserve">      30.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31.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022.00, по которой заполняется приложение по форме 022.05;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022.05. </w:t>
      </w:r>
      <w:r>
        <w:br/>
      </w:r>
      <w:r>
        <w:rPr>
          <w:rFonts w:ascii="Times New Roman"/>
          <w:b w:val="false"/>
          <w:i w:val="false"/>
          <w:color w:val="000000"/>
          <w:sz w:val="28"/>
        </w:rPr>
        <w:t>
</w:t>
      </w:r>
      <w:r>
        <w:rPr>
          <w:rFonts w:ascii="Times New Roman"/>
          <w:b w:val="false"/>
          <w:i w:val="false"/>
          <w:color w:val="000000"/>
          <w:sz w:val="28"/>
        </w:rPr>
        <w:t xml:space="preserve">      32. В разделе "Сведения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марка контрольно-кассовой машины,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022.05, заполняется следующий лист приложения по форме 022.05. </w:t>
      </w:r>
      <w:r>
        <w:br/>
      </w:r>
      <w:r>
        <w:rPr>
          <w:rFonts w:ascii="Times New Roman"/>
          <w:b w:val="false"/>
          <w:i w:val="false"/>
          <w:color w:val="000000"/>
          <w:sz w:val="28"/>
        </w:rPr>
        <w:t>
</w:t>
      </w:r>
      <w:r>
        <w:rPr>
          <w:rFonts w:ascii="Times New Roman"/>
          <w:b w:val="false"/>
          <w:i w:val="false"/>
          <w:color w:val="000000"/>
          <w:sz w:val="28"/>
        </w:rPr>
        <w:t xml:space="preserve">      33. Приложение по форме 022.05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022.00, 022.01, 022.02, 022.03, 022.04, 022.05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о регистрации (перерегистрации) объектов </w:t>
      </w:r>
      <w:r>
        <w:br/>
      </w:r>
      <w:r>
        <w:rPr>
          <w:rFonts w:ascii="Times New Roman"/>
          <w:b w:val="false"/>
          <w:i w:val="false"/>
          <w:color w:val="000000"/>
          <w:sz w:val="28"/>
        </w:rPr>
        <w:t>
</w:t>
      </w:r>
      <w:r>
        <w:rPr>
          <w:rFonts w:ascii="Times New Roman"/>
          <w:b/>
          <w:i w:val="false"/>
          <w:color w:val="000080"/>
          <w:sz w:val="28"/>
        </w:rPr>
        <w:t xml:space="preserve">       налогообложения и объектов, связанных с налогообложением </w:t>
      </w:r>
      <w:r>
        <w:br/>
      </w:r>
      <w:r>
        <w:rPr>
          <w:rFonts w:ascii="Times New Roman"/>
          <w:b w:val="false"/>
          <w:i w:val="false"/>
          <w:color w:val="000000"/>
          <w:sz w:val="28"/>
        </w:rPr>
        <w:t>
</w:t>
      </w:r>
      <w:r>
        <w:rPr>
          <w:rFonts w:ascii="Times New Roman"/>
          <w:b/>
          <w:i w:val="false"/>
          <w:color w:val="000080"/>
          <w:sz w:val="28"/>
        </w:rPr>
        <w:t xml:space="preserve">                     по приему стеклопосуды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приему стеклопосуды,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Заявления о регистрации (перерегистрации) объектов налогообложения и объектов, связанных с налогообложением по приему стеклопосуды по форме 032.00 (далее - Заявление по форме 032.00); </w:t>
      </w:r>
      <w:r>
        <w:br/>
      </w:r>
      <w:r>
        <w:rPr>
          <w:rFonts w:ascii="Times New Roman"/>
          <w:b w:val="false"/>
          <w:i w:val="false"/>
          <w:color w:val="000000"/>
          <w:sz w:val="28"/>
        </w:rPr>
        <w:t>
</w:t>
      </w:r>
      <w:r>
        <w:rPr>
          <w:rFonts w:ascii="Times New Roman"/>
          <w:b w:val="false"/>
          <w:i w:val="false"/>
          <w:color w:val="000000"/>
          <w:sz w:val="28"/>
        </w:rPr>
        <w:t xml:space="preserve">      2) приложение 1 к Заявлению о регистрации (перерегистрации) объектов налогообложения и объектов, связанных с налогообложением по приему стеклопосуды по форме 032.01 (далее - приложение по форме 032.01); </w:t>
      </w:r>
      <w:r>
        <w:br/>
      </w:r>
      <w:r>
        <w:rPr>
          <w:rFonts w:ascii="Times New Roman"/>
          <w:b w:val="false"/>
          <w:i w:val="false"/>
          <w:color w:val="000000"/>
          <w:sz w:val="28"/>
        </w:rPr>
        <w:t>
</w:t>
      </w:r>
      <w:r>
        <w:rPr>
          <w:rFonts w:ascii="Times New Roman"/>
          <w:b w:val="false"/>
          <w:i w:val="false"/>
          <w:color w:val="000000"/>
          <w:sz w:val="28"/>
        </w:rPr>
        <w:t xml:space="preserve">      3) приложение 2 к Заявлению о регистрации (перерегистрации) объектов налогообложения и объектов, связанных с налогообложением по приему стеклопосуды по форме 032.02 (далее - приложение по форме 032.02); </w:t>
      </w:r>
      <w:r>
        <w:br/>
      </w:r>
      <w:r>
        <w:rPr>
          <w:rFonts w:ascii="Times New Roman"/>
          <w:b w:val="false"/>
          <w:i w:val="false"/>
          <w:color w:val="000000"/>
          <w:sz w:val="28"/>
        </w:rPr>
        <w:t>
</w:t>
      </w:r>
      <w:r>
        <w:rPr>
          <w:rFonts w:ascii="Times New Roman"/>
          <w:b w:val="false"/>
          <w:i w:val="false"/>
          <w:color w:val="000000"/>
          <w:sz w:val="28"/>
        </w:rPr>
        <w:t xml:space="preserve">      4) приложение 3 к Заявлению о регистрации (перерегистрации) объектов налогообложения и объектов, связанных с налогообложением по приему стеклопосуды по форме 032.03 (далее - приложение по форме 032.03). </w:t>
      </w:r>
      <w:r>
        <w:br/>
      </w:r>
      <w:r>
        <w:rPr>
          <w:rFonts w:ascii="Times New Roman"/>
          <w:b w:val="false"/>
          <w:i w:val="false"/>
          <w:color w:val="000000"/>
          <w:sz w:val="28"/>
        </w:rPr>
        <w:t>
</w:t>
      </w:r>
      <w:r>
        <w:rPr>
          <w:rFonts w:ascii="Times New Roman"/>
          <w:b w:val="false"/>
          <w:i w:val="false"/>
          <w:color w:val="000000"/>
          <w:sz w:val="28"/>
        </w:rPr>
        <w:t xml:space="preserve">      2. Заявление по форме 032.00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прием стеклопосуды в соответствии со статьей 531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032.01 предназначено для заполнения сведений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032.02 предназначено для заполнения сведений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032.03 предназначено для заполнения сведений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Приложения по формам 032.01, 032.02, 032.03 заполняются в случае, если соответствующие сведения о земельных участках, о недвижимом имуществе и о контрольно-кассовых машинах с фискальной памятью не могут быть отражены в Заявлении по форме 032.00 в полном объеме. </w:t>
      </w:r>
      <w:r>
        <w:br/>
      </w:r>
      <w:r>
        <w:rPr>
          <w:rFonts w:ascii="Times New Roman"/>
          <w:b w:val="false"/>
          <w:i w:val="false"/>
          <w:color w:val="000000"/>
          <w:sz w:val="28"/>
        </w:rPr>
        <w:t>
</w:t>
      </w:r>
      <w:r>
        <w:rPr>
          <w:rFonts w:ascii="Times New Roman"/>
          <w:b w:val="false"/>
          <w:i w:val="false"/>
          <w:color w:val="000000"/>
          <w:sz w:val="28"/>
        </w:rPr>
        <w:t xml:space="preserve">      3. Заявление по форме 032.00 заполняется отдельно на каждую стационарную, передвижную и иную точки налогоплательщиков, осуществляющих прием стеклопосуды. </w:t>
      </w:r>
      <w:r>
        <w:br/>
      </w:r>
      <w:r>
        <w:rPr>
          <w:rFonts w:ascii="Times New Roman"/>
          <w:b w:val="false"/>
          <w:i w:val="false"/>
          <w:color w:val="000000"/>
          <w:sz w:val="28"/>
        </w:rPr>
        <w:t>
</w:t>
      </w:r>
      <w:r>
        <w:rPr>
          <w:rFonts w:ascii="Times New Roman"/>
          <w:b w:val="false"/>
          <w:i w:val="false"/>
          <w:color w:val="000000"/>
          <w:sz w:val="28"/>
        </w:rPr>
        <w:t xml:space="preserve">      4. При перерегистрации объектов налогообложения и объектов, связанных с налогообложением по приему стеклопосуды, в формах заполняются: </w:t>
      </w:r>
      <w:r>
        <w:br/>
      </w:r>
      <w:r>
        <w:rPr>
          <w:rFonts w:ascii="Times New Roman"/>
          <w:b w:val="false"/>
          <w:i w:val="false"/>
          <w:color w:val="000000"/>
          <w:sz w:val="28"/>
        </w:rPr>
        <w:t>
</w:t>
      </w:r>
      <w:r>
        <w:rPr>
          <w:rFonts w:ascii="Times New Roman"/>
          <w:b w:val="false"/>
          <w:i w:val="false"/>
          <w:color w:val="000000"/>
          <w:sz w:val="28"/>
        </w:rPr>
        <w:t xml:space="preserve">      раздел "Общая информация" полностью; </w:t>
      </w:r>
      <w:r>
        <w:br/>
      </w:r>
      <w:r>
        <w:rPr>
          <w:rFonts w:ascii="Times New Roman"/>
          <w:b w:val="false"/>
          <w:i w:val="false"/>
          <w:color w:val="000000"/>
          <w:sz w:val="28"/>
        </w:rPr>
        <w:t>
</w:t>
      </w: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00"/>
          <w:sz w:val="28"/>
        </w:rPr>
        <w:t xml:space="preserve">      5.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7.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9.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по форме 032.00 </w:t>
      </w:r>
    </w:p>
    <w:p>
      <w:pPr>
        <w:spacing w:after="0"/>
        <w:ind w:left="0"/>
        <w:jc w:val="both"/>
      </w:pPr>
      <w:r>
        <w:rPr>
          <w:rFonts w:ascii="Times New Roman"/>
          <w:b w:val="false"/>
          <w:i w:val="false"/>
          <w:color w:val="000000"/>
          <w:sz w:val="28"/>
        </w:rPr>
        <w:t xml:space="preserve">      10.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оптовая торговля изделиями из фарфора и стекла и чистящими средствами,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|Оптовая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|торговля   |продажа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|изделиями  |автомобилей|           | </w:t>
      </w:r>
      <w:r>
        <w:br/>
      </w:r>
      <w:r>
        <w:rPr>
          <w:rFonts w:ascii="Times New Roman"/>
          <w:b w:val="false"/>
          <w:i w:val="false"/>
          <w:color w:val="000000"/>
          <w:sz w:val="28"/>
        </w:rPr>
        <w:t>
</w:t>
      </w:r>
      <w:r>
        <w:rPr>
          <w:rFonts w:ascii="Times New Roman"/>
          <w:b w:val="false"/>
          <w:i w:val="false"/>
          <w:color w:val="000000"/>
          <w:sz w:val="28"/>
        </w:rPr>
        <w:t xml:space="preserve">            |      |        |из фарфора |           |           | </w:t>
      </w:r>
      <w:r>
        <w:br/>
      </w:r>
      <w:r>
        <w:rPr>
          <w:rFonts w:ascii="Times New Roman"/>
          <w:b w:val="false"/>
          <w:i w:val="false"/>
          <w:color w:val="000000"/>
          <w:sz w:val="28"/>
        </w:rPr>
        <w:t>
</w:t>
      </w:r>
      <w:r>
        <w:rPr>
          <w:rFonts w:ascii="Times New Roman"/>
          <w:b w:val="false"/>
          <w:i w:val="false"/>
          <w:color w:val="000000"/>
          <w:sz w:val="28"/>
        </w:rPr>
        <w:t xml:space="preserve">            |      |        |и стекла и |           |           | </w:t>
      </w:r>
      <w:r>
        <w:br/>
      </w:r>
      <w:r>
        <w:rPr>
          <w:rFonts w:ascii="Times New Roman"/>
          <w:b w:val="false"/>
          <w:i w:val="false"/>
          <w:color w:val="000000"/>
          <w:sz w:val="28"/>
        </w:rPr>
        <w:t>
</w:t>
      </w:r>
      <w:r>
        <w:rPr>
          <w:rFonts w:ascii="Times New Roman"/>
          <w:b w:val="false"/>
          <w:i w:val="false"/>
          <w:color w:val="000000"/>
          <w:sz w:val="28"/>
        </w:rPr>
        <w:t xml:space="preserve">            |      |        |чистящими  |           |           | </w:t>
      </w:r>
      <w:r>
        <w:br/>
      </w:r>
      <w:r>
        <w:rPr>
          <w:rFonts w:ascii="Times New Roman"/>
          <w:b w:val="false"/>
          <w:i w:val="false"/>
          <w:color w:val="000000"/>
          <w:sz w:val="28"/>
        </w:rPr>
        <w:t>
</w:t>
      </w:r>
      <w:r>
        <w:rPr>
          <w:rFonts w:ascii="Times New Roman"/>
          <w:b w:val="false"/>
          <w:i w:val="false"/>
          <w:color w:val="000000"/>
          <w:sz w:val="28"/>
        </w:rPr>
        <w:t xml:space="preserve">            |      |        |средствами |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51404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A  4 5 2 1 1    B  5 0 1 0 2   C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0,0 %       0 2 0,0 %      0 1 4,0 %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Удельный вес оптовой торговли изделиями из фарфора и стекла и чистящими средствами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w:t>
      </w:r>
      <w:r>
        <w:rPr>
          <w:rFonts w:ascii="Times New Roman"/>
          <w:b w:val="false"/>
          <w:i w:val="false"/>
          <w:color w:val="000000"/>
          <w:sz w:val="28"/>
        </w:rPr>
        <w:t xml:space="preserve">      4) в строке 3В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строке 4 указываются сведения о государственной регистрации юридического лица или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регистрационный номер свидетельства о государственной 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серия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4С указывается номер свидетельства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в строке 4D указывается дата выдачи свидетельства 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7) в строке 6 производится соответствующая отметка причины заполнения Заявления по форме 032.00 (регистрация, перерегистрация); </w:t>
      </w:r>
      <w:r>
        <w:br/>
      </w:r>
      <w:r>
        <w:rPr>
          <w:rFonts w:ascii="Times New Roman"/>
          <w:b w:val="false"/>
          <w:i w:val="false"/>
          <w:color w:val="000000"/>
          <w:sz w:val="28"/>
        </w:rPr>
        <w:t>
</w:t>
      </w:r>
      <w:r>
        <w:rPr>
          <w:rFonts w:ascii="Times New Roman"/>
          <w:b w:val="false"/>
          <w:i w:val="false"/>
          <w:color w:val="000000"/>
          <w:sz w:val="28"/>
        </w:rPr>
        <w:t xml:space="preserve">      8) в строке 7 указывается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11. В разделе "Сведения об объектах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032.00.001 указывается местонахождение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032.00.001А указывается наименование области; </w:t>
      </w:r>
      <w:r>
        <w:br/>
      </w:r>
      <w:r>
        <w:rPr>
          <w:rFonts w:ascii="Times New Roman"/>
          <w:b w:val="false"/>
          <w:i w:val="false"/>
          <w:color w:val="000000"/>
          <w:sz w:val="28"/>
        </w:rPr>
        <w:t>
</w:t>
      </w:r>
      <w:r>
        <w:rPr>
          <w:rFonts w:ascii="Times New Roman"/>
          <w:b w:val="false"/>
          <w:i w:val="false"/>
          <w:color w:val="000000"/>
          <w:sz w:val="28"/>
        </w:rPr>
        <w:t xml:space="preserve">      в строке 032.00.001В указывается наименование города, района; </w:t>
      </w:r>
      <w:r>
        <w:br/>
      </w:r>
      <w:r>
        <w:rPr>
          <w:rFonts w:ascii="Times New Roman"/>
          <w:b w:val="false"/>
          <w:i w:val="false"/>
          <w:color w:val="000000"/>
          <w:sz w:val="28"/>
        </w:rPr>
        <w:t>
</w:t>
      </w:r>
      <w:r>
        <w:rPr>
          <w:rFonts w:ascii="Times New Roman"/>
          <w:b w:val="false"/>
          <w:i w:val="false"/>
          <w:color w:val="000000"/>
          <w:sz w:val="28"/>
        </w:rPr>
        <w:t xml:space="preserve">      в строке 032.00.001С указывается наименование поселка или села; </w:t>
      </w:r>
      <w:r>
        <w:br/>
      </w:r>
      <w:r>
        <w:rPr>
          <w:rFonts w:ascii="Times New Roman"/>
          <w:b w:val="false"/>
          <w:i w:val="false"/>
          <w:color w:val="000000"/>
          <w:sz w:val="28"/>
        </w:rPr>
        <w:t>
</w:t>
      </w:r>
      <w:r>
        <w:rPr>
          <w:rFonts w:ascii="Times New Roman"/>
          <w:b w:val="false"/>
          <w:i w:val="false"/>
          <w:color w:val="000000"/>
          <w:sz w:val="28"/>
        </w:rPr>
        <w:t xml:space="preserve">      в строке 032.00.001D указывается наименование улицы (проспекта, бульвара, переулка и т.д.); </w:t>
      </w:r>
      <w:r>
        <w:br/>
      </w:r>
      <w:r>
        <w:rPr>
          <w:rFonts w:ascii="Times New Roman"/>
          <w:b w:val="false"/>
          <w:i w:val="false"/>
          <w:color w:val="000000"/>
          <w:sz w:val="28"/>
        </w:rPr>
        <w:t>
</w:t>
      </w:r>
      <w:r>
        <w:rPr>
          <w:rFonts w:ascii="Times New Roman"/>
          <w:b w:val="false"/>
          <w:i w:val="false"/>
          <w:color w:val="000000"/>
          <w:sz w:val="28"/>
        </w:rPr>
        <w:t xml:space="preserve">      в строке 032.00.001Е указывается номер дома и квартиры; </w:t>
      </w:r>
      <w:r>
        <w:br/>
      </w:r>
      <w:r>
        <w:rPr>
          <w:rFonts w:ascii="Times New Roman"/>
          <w:b w:val="false"/>
          <w:i w:val="false"/>
          <w:color w:val="000000"/>
          <w:sz w:val="28"/>
        </w:rPr>
        <w:t>
</w:t>
      </w:r>
      <w:r>
        <w:rPr>
          <w:rFonts w:ascii="Times New Roman"/>
          <w:b w:val="false"/>
          <w:i w:val="false"/>
          <w:color w:val="000000"/>
          <w:sz w:val="28"/>
        </w:rPr>
        <w:t xml:space="preserve">      2) в строке 032.00.002 производится отметка соответствующего вида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032.00.002А указывается стационарный вид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032.00.002В указывается передвижной вид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032.00.002С указывается иной вид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3) в строке 032.00.003 указываются сведения о складских помещениях для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032.00.003А указывается общее количество складов для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032.00.003В указывается общая площадь, занимаемая складами для стеклопосуды; </w:t>
      </w:r>
      <w:r>
        <w:br/>
      </w:r>
      <w:r>
        <w:rPr>
          <w:rFonts w:ascii="Times New Roman"/>
          <w:b w:val="false"/>
          <w:i w:val="false"/>
          <w:color w:val="000000"/>
          <w:sz w:val="28"/>
        </w:rPr>
        <w:t>
</w:t>
      </w:r>
      <w:r>
        <w:rPr>
          <w:rFonts w:ascii="Times New Roman"/>
          <w:b w:val="false"/>
          <w:i w:val="false"/>
          <w:color w:val="000000"/>
          <w:sz w:val="28"/>
        </w:rPr>
        <w:t xml:space="preserve">      4) в строке 032.00.004 указываются сведения о передвижном пункте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032.00.004А указывается государственный номер автомашины; </w:t>
      </w:r>
      <w:r>
        <w:br/>
      </w:r>
      <w:r>
        <w:rPr>
          <w:rFonts w:ascii="Times New Roman"/>
          <w:b w:val="false"/>
          <w:i w:val="false"/>
          <w:color w:val="000000"/>
          <w:sz w:val="28"/>
        </w:rPr>
        <w:t>
</w:t>
      </w:r>
      <w:r>
        <w:rPr>
          <w:rFonts w:ascii="Times New Roman"/>
          <w:b w:val="false"/>
          <w:i w:val="false"/>
          <w:color w:val="000000"/>
          <w:sz w:val="28"/>
        </w:rPr>
        <w:t xml:space="preserve">      в строке 032.00.004В указывается марка автомашины. </w:t>
      </w:r>
      <w:r>
        <w:br/>
      </w:r>
      <w:r>
        <w:rPr>
          <w:rFonts w:ascii="Times New Roman"/>
          <w:b w:val="false"/>
          <w:i w:val="false"/>
          <w:color w:val="000000"/>
          <w:sz w:val="28"/>
        </w:rPr>
        <w:t>
</w:t>
      </w:r>
      <w:r>
        <w:rPr>
          <w:rFonts w:ascii="Times New Roman"/>
          <w:b w:val="false"/>
          <w:i w:val="false"/>
          <w:color w:val="000000"/>
          <w:sz w:val="28"/>
        </w:rPr>
        <w:t xml:space="preserve">      12. В разделе "Сведения об объектах, связанных с налогообложением": </w:t>
      </w:r>
      <w:r>
        <w:br/>
      </w:r>
      <w:r>
        <w:rPr>
          <w:rFonts w:ascii="Times New Roman"/>
          <w:b w:val="false"/>
          <w:i w:val="false"/>
          <w:color w:val="000000"/>
          <w:sz w:val="28"/>
        </w:rPr>
        <w:t>
</w:t>
      </w:r>
      <w:r>
        <w:rPr>
          <w:rFonts w:ascii="Times New Roman"/>
          <w:b w:val="false"/>
          <w:i w:val="false"/>
          <w:color w:val="000000"/>
          <w:sz w:val="28"/>
        </w:rPr>
        <w:t xml:space="preserve">      1) в строке 032.00.005 указывается количество тары под стеклопосуду; </w:t>
      </w:r>
      <w:r>
        <w:br/>
      </w:r>
      <w:r>
        <w:rPr>
          <w:rFonts w:ascii="Times New Roman"/>
          <w:b w:val="false"/>
          <w:i w:val="false"/>
          <w:color w:val="000000"/>
          <w:sz w:val="28"/>
        </w:rPr>
        <w:t>
</w:t>
      </w:r>
      <w:r>
        <w:rPr>
          <w:rFonts w:ascii="Times New Roman"/>
          <w:b w:val="false"/>
          <w:i w:val="false"/>
          <w:color w:val="000000"/>
          <w:sz w:val="28"/>
        </w:rPr>
        <w:t xml:space="preserve">      2) в строке 032.00.006 производится соответствующая отметка о режиме работы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3)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w:t>
      </w:r>
      <w:r>
        <w:br/>
      </w:r>
      <w:r>
        <w:rPr>
          <w:rFonts w:ascii="Times New Roman"/>
          <w:b w:val="false"/>
          <w:i w:val="false"/>
          <w:color w:val="000000"/>
          <w:sz w:val="28"/>
        </w:rPr>
        <w:t>
</w:t>
      </w:r>
      <w:r>
        <w:rPr>
          <w:rFonts w:ascii="Times New Roman"/>
          <w:b w:val="false"/>
          <w:i w:val="false"/>
          <w:color w:val="000000"/>
          <w:sz w:val="28"/>
        </w:rPr>
        <w:t xml:space="preserve">      в строке 032.00.007А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032.00.007В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032.00.007С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032.00.007D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актов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032.01.001D всех листов приложения по форме 032.01; </w:t>
      </w:r>
      <w:r>
        <w:br/>
      </w:r>
      <w:r>
        <w:rPr>
          <w:rFonts w:ascii="Times New Roman"/>
          <w:b w:val="false"/>
          <w:i w:val="false"/>
          <w:color w:val="000000"/>
          <w:sz w:val="28"/>
        </w:rPr>
        <w:t>
</w:t>
      </w:r>
      <w:r>
        <w:rPr>
          <w:rFonts w:ascii="Times New Roman"/>
          <w:b w:val="false"/>
          <w:i w:val="false"/>
          <w:color w:val="000000"/>
          <w:sz w:val="28"/>
        </w:rPr>
        <w:t xml:space="preserve">      4)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(далее - договор): </w:t>
      </w:r>
      <w:r>
        <w:br/>
      </w:r>
      <w:r>
        <w:rPr>
          <w:rFonts w:ascii="Times New Roman"/>
          <w:b w:val="false"/>
          <w:i w:val="false"/>
          <w:color w:val="000000"/>
          <w:sz w:val="28"/>
        </w:rPr>
        <w:t>
</w:t>
      </w:r>
      <w:r>
        <w:rPr>
          <w:rFonts w:ascii="Times New Roman"/>
          <w:b w:val="false"/>
          <w:i w:val="false"/>
          <w:color w:val="000000"/>
          <w:sz w:val="28"/>
        </w:rPr>
        <w:t xml:space="preserve">      в строке 032.00.08А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032.00.08В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032.00.08С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032.00.08D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032.00.08Е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032.00.08F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032.00.08G указывается регистрационный номер собственника земельного участка (первичного землепользователя); </w:t>
      </w:r>
      <w:r>
        <w:br/>
      </w:r>
      <w:r>
        <w:rPr>
          <w:rFonts w:ascii="Times New Roman"/>
          <w:b w:val="false"/>
          <w:i w:val="false"/>
          <w:color w:val="000000"/>
          <w:sz w:val="28"/>
        </w:rPr>
        <w:t>
</w:t>
      </w:r>
      <w:r>
        <w:rPr>
          <w:rFonts w:ascii="Times New Roman"/>
          <w:b w:val="false"/>
          <w:i w:val="false"/>
          <w:color w:val="000000"/>
          <w:sz w:val="28"/>
        </w:rPr>
        <w:t xml:space="preserve">      в строке 032.00.08Н указывается фамилия, имя, отчество или наименование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032.00.008Н Заявления по форме 032.00 не заполняются. В строке 032.00.008Е указывается общая площадь земельного участка, определяемая как сумма строк 032.01.002F всех листов приложения по форме 032.01; </w:t>
      </w:r>
      <w:r>
        <w:br/>
      </w:r>
      <w:r>
        <w:rPr>
          <w:rFonts w:ascii="Times New Roman"/>
          <w:b w:val="false"/>
          <w:i w:val="false"/>
          <w:color w:val="000000"/>
          <w:sz w:val="28"/>
        </w:rPr>
        <w:t>
</w:t>
      </w:r>
      <w:r>
        <w:rPr>
          <w:rFonts w:ascii="Times New Roman"/>
          <w:b w:val="false"/>
          <w:i w:val="false"/>
          <w:color w:val="000000"/>
          <w:sz w:val="28"/>
        </w:rPr>
        <w:t xml:space="preserve">      5) в строке 032.00.009 указываются сведения о свидетельстве о государственной регистрации прав на недвижимое имущество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032.00.009А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032.00.009В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032.00.009С указывается площадь помещения пункта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свидетельств о государственной регистрации прав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r>
        <w:br/>
      </w:r>
      <w:r>
        <w:rPr>
          <w:rFonts w:ascii="Times New Roman"/>
          <w:b w:val="false"/>
          <w:i w:val="false"/>
          <w:color w:val="000000"/>
          <w:sz w:val="28"/>
        </w:rPr>
        <w:t>
</w:t>
      </w:r>
      <w:r>
        <w:rPr>
          <w:rFonts w:ascii="Times New Roman"/>
          <w:b w:val="false"/>
          <w:i w:val="false"/>
          <w:color w:val="000000"/>
          <w:sz w:val="28"/>
        </w:rPr>
        <w:t xml:space="preserve">      6) строка 032.00.10 заполняется в случае, если недвижимое имущество, используемое в деятельности по приему стеклопосуды является арендованным. При этом в строке 032.00.10 указываются сведения о договоре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032.00.010А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032.00.010В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сроке 032.00.010С указывается срок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032.00.010D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в строке 032.00.010Е указывается регистрационный номер налогоплательщика 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032.00.010F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r>
        <w:br/>
      </w:r>
      <w:r>
        <w:rPr>
          <w:rFonts w:ascii="Times New Roman"/>
          <w:b w:val="false"/>
          <w:i w:val="false"/>
          <w:color w:val="000000"/>
          <w:sz w:val="28"/>
        </w:rPr>
        <w:t>
</w:t>
      </w:r>
      <w:r>
        <w:rPr>
          <w:rFonts w:ascii="Times New Roman"/>
          <w:b w:val="false"/>
          <w:i w:val="false"/>
          <w:color w:val="000000"/>
          <w:sz w:val="28"/>
        </w:rPr>
        <w:t xml:space="preserve">      7) в строке 032.00.011 указываются сведения о контрольно-кассовой машине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032.00.011А указывается общее количество контрольно-кассовых машин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032.00.011В указывается марка контрольно-кассовой машины с фискальной памятью,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строке 032.00.011С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строке 032.00.011D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Общее количество контрольно-кассовых машин с фискальной памятью, указанных в строке 032.00.011А, должно быть равно последнему порядковому номеру графы А последнего листа приложения по форме 032.03. </w:t>
      </w:r>
      <w:r>
        <w:br/>
      </w:r>
      <w:r>
        <w:rPr>
          <w:rFonts w:ascii="Times New Roman"/>
          <w:b w:val="false"/>
          <w:i w:val="false"/>
          <w:color w:val="000000"/>
          <w:sz w:val="28"/>
        </w:rPr>
        <w:t>
</w:t>
      </w:r>
      <w:r>
        <w:rPr>
          <w:rFonts w:ascii="Times New Roman"/>
          <w:b w:val="false"/>
          <w:i w:val="false"/>
          <w:color w:val="000000"/>
          <w:sz w:val="28"/>
        </w:rPr>
        <w:t xml:space="preserve">      13. Заявление по форме 032.00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032.01 </w:t>
      </w:r>
    </w:p>
    <w:p>
      <w:pPr>
        <w:spacing w:after="0"/>
        <w:ind w:left="0"/>
        <w:jc w:val="both"/>
      </w:pPr>
      <w:r>
        <w:rPr>
          <w:rFonts w:ascii="Times New Roman"/>
          <w:b w:val="false"/>
          <w:i w:val="false"/>
          <w:color w:val="000000"/>
          <w:sz w:val="28"/>
        </w:rPr>
        <w:t xml:space="preserve">      14.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15.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указаны коды строк Заявления по форме 032.00, по которой заполняется приложение по форме 032.01;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032.01. </w:t>
      </w:r>
      <w:r>
        <w:br/>
      </w:r>
      <w:r>
        <w:rPr>
          <w:rFonts w:ascii="Times New Roman"/>
          <w:b w:val="false"/>
          <w:i w:val="false"/>
          <w:color w:val="000000"/>
          <w:sz w:val="28"/>
        </w:rPr>
        <w:t>
</w:t>
      </w:r>
      <w:r>
        <w:rPr>
          <w:rFonts w:ascii="Times New Roman"/>
          <w:b w:val="false"/>
          <w:i w:val="false"/>
          <w:color w:val="000000"/>
          <w:sz w:val="28"/>
        </w:rPr>
        <w:t xml:space="preserve">      16. В разделе "Сведения о земельных участках": </w:t>
      </w:r>
      <w:r>
        <w:br/>
      </w:r>
      <w:r>
        <w:rPr>
          <w:rFonts w:ascii="Times New Roman"/>
          <w:b w:val="false"/>
          <w:i w:val="false"/>
          <w:color w:val="000000"/>
          <w:sz w:val="28"/>
        </w:rPr>
        <w:t>
</w:t>
      </w:r>
      <w:r>
        <w:rPr>
          <w:rFonts w:ascii="Times New Roman"/>
          <w:b w:val="false"/>
          <w:i w:val="false"/>
          <w:color w:val="000000"/>
          <w:sz w:val="28"/>
        </w:rPr>
        <w:t xml:space="preserve">      1) строка 032.01.001 заполняется в случае, если индивидуальный предприниматель или юридическое лицо,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в строке 032.01.001А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032.01.001В указывается номер акта; </w:t>
      </w:r>
      <w:r>
        <w:br/>
      </w:r>
      <w:r>
        <w:rPr>
          <w:rFonts w:ascii="Times New Roman"/>
          <w:b w:val="false"/>
          <w:i w:val="false"/>
          <w:color w:val="000000"/>
          <w:sz w:val="28"/>
        </w:rPr>
        <w:t>
</w:t>
      </w:r>
      <w:r>
        <w:rPr>
          <w:rFonts w:ascii="Times New Roman"/>
          <w:b w:val="false"/>
          <w:i w:val="false"/>
          <w:color w:val="000000"/>
          <w:sz w:val="28"/>
        </w:rPr>
        <w:t xml:space="preserve">      в строке 032.01.001С указывается дата выдачи акта; </w:t>
      </w:r>
      <w:r>
        <w:br/>
      </w:r>
      <w:r>
        <w:rPr>
          <w:rFonts w:ascii="Times New Roman"/>
          <w:b w:val="false"/>
          <w:i w:val="false"/>
          <w:color w:val="000000"/>
          <w:sz w:val="28"/>
        </w:rPr>
        <w:t>
</w:t>
      </w:r>
      <w:r>
        <w:rPr>
          <w:rFonts w:ascii="Times New Roman"/>
          <w:b w:val="false"/>
          <w:i w:val="false"/>
          <w:color w:val="000000"/>
          <w:sz w:val="28"/>
        </w:rPr>
        <w:t xml:space="preserve">      в строке 032.01.001D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r>
        <w:br/>
      </w:r>
      <w:r>
        <w:rPr>
          <w:rFonts w:ascii="Times New Roman"/>
          <w:b w:val="false"/>
          <w:i w:val="false"/>
          <w:color w:val="000000"/>
          <w:sz w:val="28"/>
        </w:rPr>
        <w:t>
</w:t>
      </w:r>
      <w:r>
        <w:rPr>
          <w:rFonts w:ascii="Times New Roman"/>
          <w:b w:val="false"/>
          <w:i w:val="false"/>
          <w:color w:val="000000"/>
          <w:sz w:val="28"/>
        </w:rPr>
        <w:t xml:space="preserve">      в строке 032.01.002А производится отметка соответствующего вида землепользования (возмездное, безвозмездное); </w:t>
      </w:r>
      <w:r>
        <w:br/>
      </w:r>
      <w:r>
        <w:rPr>
          <w:rFonts w:ascii="Times New Roman"/>
          <w:b w:val="false"/>
          <w:i w:val="false"/>
          <w:color w:val="000000"/>
          <w:sz w:val="28"/>
        </w:rPr>
        <w:t>
</w:t>
      </w:r>
      <w:r>
        <w:rPr>
          <w:rFonts w:ascii="Times New Roman"/>
          <w:b w:val="false"/>
          <w:i w:val="false"/>
          <w:color w:val="000000"/>
          <w:sz w:val="28"/>
        </w:rPr>
        <w:t xml:space="preserve">      в строке 032.01.002В указывается кадастровый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032.01.002С указывается номер договора; </w:t>
      </w:r>
      <w:r>
        <w:br/>
      </w:r>
      <w:r>
        <w:rPr>
          <w:rFonts w:ascii="Times New Roman"/>
          <w:b w:val="false"/>
          <w:i w:val="false"/>
          <w:color w:val="000000"/>
          <w:sz w:val="28"/>
        </w:rPr>
        <w:t>
</w:t>
      </w:r>
      <w:r>
        <w:rPr>
          <w:rFonts w:ascii="Times New Roman"/>
          <w:b w:val="false"/>
          <w:i w:val="false"/>
          <w:color w:val="000000"/>
          <w:sz w:val="28"/>
        </w:rPr>
        <w:t xml:space="preserve">      в строке 032.01.002D указывается дата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032.01.002Е указывается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в строке 032.01.002F указывается 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строке 032.01.002G указывается регистрационный номер налогоплательщика собственника земельного участка (первичного землепользователя); </w:t>
      </w:r>
      <w:r>
        <w:br/>
      </w:r>
      <w:r>
        <w:rPr>
          <w:rFonts w:ascii="Times New Roman"/>
          <w:b w:val="false"/>
          <w:i w:val="false"/>
          <w:color w:val="000000"/>
          <w:sz w:val="28"/>
        </w:rPr>
        <w:t>
</w:t>
      </w:r>
      <w:r>
        <w:rPr>
          <w:rFonts w:ascii="Times New Roman"/>
          <w:b w:val="false"/>
          <w:i w:val="false"/>
          <w:color w:val="000000"/>
          <w:sz w:val="28"/>
        </w:rPr>
        <w:t xml:space="preserve">      в строке 032.01.002Н указывается фамилия, имя, отчество или наименование арендодателя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подлежащих отражению налогоплательщиком сведений, количеству строк, предусмотренных в приложении по форме 032.01, заполняется следующий лист приложения по форме 032.01. </w:t>
      </w:r>
      <w:r>
        <w:br/>
      </w:r>
      <w:r>
        <w:rPr>
          <w:rFonts w:ascii="Times New Roman"/>
          <w:b w:val="false"/>
          <w:i w:val="false"/>
          <w:color w:val="000000"/>
          <w:sz w:val="28"/>
        </w:rPr>
        <w:t>
</w:t>
      </w:r>
      <w:r>
        <w:rPr>
          <w:rFonts w:ascii="Times New Roman"/>
          <w:b w:val="false"/>
          <w:i w:val="false"/>
          <w:color w:val="000000"/>
          <w:sz w:val="28"/>
        </w:rPr>
        <w:t xml:space="preserve">      17. Приложение по форме 032.01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032.02 </w:t>
      </w:r>
    </w:p>
    <w:p>
      <w:pPr>
        <w:spacing w:after="0"/>
        <w:ind w:left="0"/>
        <w:jc w:val="both"/>
      </w:pPr>
      <w:r>
        <w:rPr>
          <w:rFonts w:ascii="Times New Roman"/>
          <w:b w:val="false"/>
          <w:i w:val="false"/>
          <w:color w:val="000000"/>
          <w:sz w:val="28"/>
        </w:rPr>
        <w:t xml:space="preserve">      18.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указаны коды строк Заявления по форме 032.00, по которой заполняется приложение по форме 032.02;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032.02. </w:t>
      </w:r>
      <w:r>
        <w:br/>
      </w:r>
      <w:r>
        <w:rPr>
          <w:rFonts w:ascii="Times New Roman"/>
          <w:b w:val="false"/>
          <w:i w:val="false"/>
          <w:color w:val="000000"/>
          <w:sz w:val="28"/>
        </w:rPr>
        <w:t>
</w:t>
      </w:r>
      <w:r>
        <w:rPr>
          <w:rFonts w:ascii="Times New Roman"/>
          <w:b w:val="false"/>
          <w:i w:val="false"/>
          <w:color w:val="000000"/>
          <w:sz w:val="28"/>
        </w:rPr>
        <w:t xml:space="preserve">      20. В разделе "Сведения о недвижимом имуществе": </w:t>
      </w:r>
      <w:r>
        <w:br/>
      </w:r>
      <w:r>
        <w:rPr>
          <w:rFonts w:ascii="Times New Roman"/>
          <w:b w:val="false"/>
          <w:i w:val="false"/>
          <w:color w:val="000000"/>
          <w:sz w:val="28"/>
        </w:rPr>
        <w:t>
</w:t>
      </w:r>
      <w:r>
        <w:rPr>
          <w:rFonts w:ascii="Times New Roman"/>
          <w:b w:val="false"/>
          <w:i w:val="false"/>
          <w:color w:val="000000"/>
          <w:sz w:val="28"/>
        </w:rPr>
        <w:t xml:space="preserve">      1) строка 032.02.001 заполняется в случае, если индивидуальный предприниматель или юридическое лицо, осуществляющие деятельность по приему стеклопосуды являются собственником недвижимого имущества. При этом в строке 032.02.001 указываются сведения согласно свидетельству о государственной регистрации прав на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в строке 032.02.001А указывается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032.02.001В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032.02.001С указывается площадь помещения; </w:t>
      </w:r>
      <w:r>
        <w:br/>
      </w:r>
      <w:r>
        <w:rPr>
          <w:rFonts w:ascii="Times New Roman"/>
          <w:b w:val="false"/>
          <w:i w:val="false"/>
          <w:color w:val="000000"/>
          <w:sz w:val="28"/>
        </w:rPr>
        <w:t>
</w:t>
      </w:r>
      <w:r>
        <w:rPr>
          <w:rFonts w:ascii="Times New Roman"/>
          <w:b w:val="false"/>
          <w:i w:val="false"/>
          <w:color w:val="000000"/>
          <w:sz w:val="28"/>
        </w:rPr>
        <w:t xml:space="preserve">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в строке 032.02.002А указывается номер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032.02.002В указывается дата заключения договора аренды; </w:t>
      </w:r>
      <w:r>
        <w:br/>
      </w:r>
      <w:r>
        <w:rPr>
          <w:rFonts w:ascii="Times New Roman"/>
          <w:b w:val="false"/>
          <w:i w:val="false"/>
          <w:color w:val="000000"/>
          <w:sz w:val="28"/>
        </w:rPr>
        <w:t>
</w:t>
      </w:r>
      <w:r>
        <w:rPr>
          <w:rFonts w:ascii="Times New Roman"/>
          <w:b w:val="false"/>
          <w:i w:val="false"/>
          <w:color w:val="000000"/>
          <w:sz w:val="28"/>
        </w:rPr>
        <w:t xml:space="preserve">      в строке 032.02.002С указывается срок аренды, в соответствии с договором; </w:t>
      </w:r>
      <w:r>
        <w:br/>
      </w:r>
      <w:r>
        <w:rPr>
          <w:rFonts w:ascii="Times New Roman"/>
          <w:b w:val="false"/>
          <w:i w:val="false"/>
          <w:color w:val="000000"/>
          <w:sz w:val="28"/>
        </w:rPr>
        <w:t>
</w:t>
      </w:r>
      <w:r>
        <w:rPr>
          <w:rFonts w:ascii="Times New Roman"/>
          <w:b w:val="false"/>
          <w:i w:val="false"/>
          <w:color w:val="000000"/>
          <w:sz w:val="28"/>
        </w:rPr>
        <w:t xml:space="preserve">      в строке 032.02.002D указывается площадь помещения арендованного недвижимого имущества, занятого пунктом приема стеклопосуды; </w:t>
      </w:r>
      <w:r>
        <w:br/>
      </w:r>
      <w:r>
        <w:rPr>
          <w:rFonts w:ascii="Times New Roman"/>
          <w:b w:val="false"/>
          <w:i w:val="false"/>
          <w:color w:val="000000"/>
          <w:sz w:val="28"/>
        </w:rPr>
        <w:t>
</w:t>
      </w:r>
      <w:r>
        <w:rPr>
          <w:rFonts w:ascii="Times New Roman"/>
          <w:b w:val="false"/>
          <w:i w:val="false"/>
          <w:color w:val="000000"/>
          <w:sz w:val="28"/>
        </w:rPr>
        <w:t xml:space="preserve">      в строке 032.02.002Е указывается регистрационный номер налогоплательщика-арендодателя; </w:t>
      </w:r>
      <w:r>
        <w:br/>
      </w:r>
      <w:r>
        <w:rPr>
          <w:rFonts w:ascii="Times New Roman"/>
          <w:b w:val="false"/>
          <w:i w:val="false"/>
          <w:color w:val="000000"/>
          <w:sz w:val="28"/>
        </w:rPr>
        <w:t>
</w:t>
      </w:r>
      <w:r>
        <w:rPr>
          <w:rFonts w:ascii="Times New Roman"/>
          <w:b w:val="false"/>
          <w:i w:val="false"/>
          <w:color w:val="000000"/>
          <w:sz w:val="28"/>
        </w:rPr>
        <w:t xml:space="preserve">      в строке 032.02.002F указывается фамилия, имя, отчество или наименование арендодателя. </w:t>
      </w:r>
      <w:r>
        <w:br/>
      </w:r>
      <w:r>
        <w:rPr>
          <w:rFonts w:ascii="Times New Roman"/>
          <w:b w:val="false"/>
          <w:i w:val="false"/>
          <w:color w:val="000000"/>
          <w:sz w:val="28"/>
        </w:rPr>
        <w:t>
</w:t>
      </w:r>
      <w:r>
        <w:rPr>
          <w:rFonts w:ascii="Times New Roman"/>
          <w:b w:val="false"/>
          <w:i w:val="false"/>
          <w:color w:val="000000"/>
          <w:sz w:val="28"/>
        </w:rPr>
        <w:t xml:space="preserve">      21. Приложение по форме 032.02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Составление приложения по форме 032.03 </w:t>
      </w:r>
    </w:p>
    <w:p>
      <w:pPr>
        <w:spacing w:after="0"/>
        <w:ind w:left="0"/>
        <w:jc w:val="both"/>
      </w:pPr>
      <w:r>
        <w:rPr>
          <w:rFonts w:ascii="Times New Roman"/>
          <w:b w:val="false"/>
          <w:i w:val="false"/>
          <w:color w:val="000000"/>
          <w:sz w:val="28"/>
        </w:rPr>
        <w:t xml:space="preserve">      22.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23.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фамилия, имя, отчество физического лица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032.00, по которой заполняется приложение по форме 032.03;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032.03. </w:t>
      </w:r>
      <w:r>
        <w:br/>
      </w:r>
      <w:r>
        <w:rPr>
          <w:rFonts w:ascii="Times New Roman"/>
          <w:b w:val="false"/>
          <w:i w:val="false"/>
          <w:color w:val="000000"/>
          <w:sz w:val="28"/>
        </w:rPr>
        <w:t>
</w:t>
      </w:r>
      <w:r>
        <w:rPr>
          <w:rFonts w:ascii="Times New Roman"/>
          <w:b w:val="false"/>
          <w:i w:val="false"/>
          <w:color w:val="000000"/>
          <w:sz w:val="28"/>
        </w:rPr>
        <w:t xml:space="preserve">      24. В разделе "Сведения о контрольно-кассовых машинах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марка контрольно-кассовой машины с фискальной памятью, соответствующая марке контрольно-кассовой машины из Государственного реестра контрольно-кассовых аппаратов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w:t>
      </w:r>
      <w:r>
        <w:rPr>
          <w:rFonts w:ascii="Times New Roman"/>
          <w:b w:val="false"/>
          <w:i w:val="false"/>
          <w:color w:val="000000"/>
          <w:sz w:val="28"/>
        </w:rPr>
        <w:t xml:space="preserve">      25. Приложение по форме 032.03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032.00, 032.01, 032.02, 032.03 в Базе данных не приводятся, при необходимости их можно получить на электронном носителе в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18 сентября 2001 года N 1306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Заявления о регистрации (перерегистрации) объектов </w:t>
      </w:r>
      <w:r>
        <w:br/>
      </w:r>
      <w:r>
        <w:rPr>
          <w:rFonts w:ascii="Times New Roman"/>
          <w:b w:val="false"/>
          <w:i w:val="false"/>
          <w:color w:val="000000"/>
          <w:sz w:val="28"/>
        </w:rPr>
        <w:t>
</w:t>
      </w:r>
      <w:r>
        <w:rPr>
          <w:rFonts w:ascii="Times New Roman"/>
          <w:b/>
          <w:i w:val="false"/>
          <w:color w:val="000080"/>
          <w:sz w:val="28"/>
        </w:rPr>
        <w:t xml:space="preserve">    налогообложения и объектов, связанных с налогообложением по </w:t>
      </w:r>
      <w:r>
        <w:br/>
      </w:r>
      <w:r>
        <w:rPr>
          <w:rFonts w:ascii="Times New Roman"/>
          <w:b w:val="false"/>
          <w:i w:val="false"/>
          <w:color w:val="000000"/>
          <w:sz w:val="28"/>
        </w:rPr>
        <w:t>
</w:t>
      </w:r>
      <w:r>
        <w:rPr>
          <w:rFonts w:ascii="Times New Roman"/>
          <w:b/>
          <w:i w:val="false"/>
          <w:color w:val="000080"/>
          <w:sz w:val="28"/>
        </w:rPr>
        <w:t xml:space="preserve">  организации, проведению лотереи и реализации лотерейных билетов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со статьей 69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включающего прилагаемые формы (далее - формы): </w:t>
      </w:r>
      <w:r>
        <w:br/>
      </w:r>
      <w:r>
        <w:rPr>
          <w:rFonts w:ascii="Times New Roman"/>
          <w:b w:val="false"/>
          <w:i w:val="false"/>
          <w:color w:val="000000"/>
          <w:sz w:val="28"/>
        </w:rPr>
        <w:t>
</w:t>
      </w:r>
      <w:r>
        <w:rPr>
          <w:rFonts w:ascii="Times New Roman"/>
          <w:b w:val="false"/>
          <w:i w:val="false"/>
          <w:color w:val="000000"/>
          <w:sz w:val="28"/>
        </w:rPr>
        <w:t xml:space="preserve">      1) Заявления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042.00 (далее - Заявление по форме 042.00); </w:t>
      </w:r>
      <w:r>
        <w:br/>
      </w:r>
      <w:r>
        <w:rPr>
          <w:rFonts w:ascii="Times New Roman"/>
          <w:b w:val="false"/>
          <w:i w:val="false"/>
          <w:color w:val="000000"/>
          <w:sz w:val="28"/>
        </w:rPr>
        <w:t>
</w:t>
      </w:r>
      <w:r>
        <w:rPr>
          <w:rFonts w:ascii="Times New Roman"/>
          <w:b w:val="false"/>
          <w:i w:val="false"/>
          <w:color w:val="000000"/>
          <w:sz w:val="28"/>
        </w:rPr>
        <w:t xml:space="preserve">      2) приложения 1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042.01 (далее - приложение по форме 042.01); </w:t>
      </w:r>
      <w:r>
        <w:br/>
      </w:r>
      <w:r>
        <w:rPr>
          <w:rFonts w:ascii="Times New Roman"/>
          <w:b w:val="false"/>
          <w:i w:val="false"/>
          <w:color w:val="000000"/>
          <w:sz w:val="28"/>
        </w:rPr>
        <w:t>
</w:t>
      </w:r>
      <w:r>
        <w:rPr>
          <w:rFonts w:ascii="Times New Roman"/>
          <w:b w:val="false"/>
          <w:i w:val="false"/>
          <w:color w:val="000000"/>
          <w:sz w:val="28"/>
        </w:rPr>
        <w:t xml:space="preserve">      3) приложения 2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042.02 (далее - приложение по форме 042.02). </w:t>
      </w:r>
      <w:r>
        <w:br/>
      </w:r>
      <w:r>
        <w:rPr>
          <w:rFonts w:ascii="Times New Roman"/>
          <w:b w:val="false"/>
          <w:i w:val="false"/>
          <w:color w:val="000000"/>
          <w:sz w:val="28"/>
        </w:rPr>
        <w:t>
</w:t>
      </w:r>
      <w:r>
        <w:rPr>
          <w:rFonts w:ascii="Times New Roman"/>
          <w:b w:val="false"/>
          <w:i w:val="false"/>
          <w:color w:val="000000"/>
          <w:sz w:val="28"/>
        </w:rPr>
        <w:t xml:space="preserve">      2. Заявление по форме 042.00 предназначено для регистрации (перерегистрации) в налоговом органе объектов налогообложения и объектов, связанных с налогообложением для налогоплательщиков, осуществляющих организацию, проведение лотереи и реализацию лотерейных билетов в соответствии со статьей 531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042.01 предназначено для заполнения сведений о лицензиях на право осуществления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Приложение по форме 042.02 предназначено для заполнения сведений о местах реализации лотерейных билетов. </w:t>
      </w:r>
      <w:r>
        <w:br/>
      </w:r>
      <w:r>
        <w:rPr>
          <w:rFonts w:ascii="Times New Roman"/>
          <w:b w:val="false"/>
          <w:i w:val="false"/>
          <w:color w:val="000000"/>
          <w:sz w:val="28"/>
        </w:rPr>
        <w:t>
</w:t>
      </w:r>
      <w:r>
        <w:rPr>
          <w:rFonts w:ascii="Times New Roman"/>
          <w:b w:val="false"/>
          <w:i w:val="false"/>
          <w:color w:val="000000"/>
          <w:sz w:val="28"/>
        </w:rPr>
        <w:t xml:space="preserve">      Приложения по формам 042.01 и 042.02 заполняются в случае, если соответствующие сведения о лицензиях на право осуществления предпринимательской деятельности и о местах реализации лотерейных билетов не могут быть отражены в Заявлении по форме 042.00 в полном объеме. </w:t>
      </w:r>
      <w:r>
        <w:br/>
      </w:r>
      <w:r>
        <w:rPr>
          <w:rFonts w:ascii="Times New Roman"/>
          <w:b w:val="false"/>
          <w:i w:val="false"/>
          <w:color w:val="000000"/>
          <w:sz w:val="28"/>
        </w:rPr>
        <w:t>
</w:t>
      </w:r>
      <w:r>
        <w:rPr>
          <w:rFonts w:ascii="Times New Roman"/>
          <w:b w:val="false"/>
          <w:i w:val="false"/>
          <w:color w:val="000000"/>
          <w:sz w:val="28"/>
        </w:rPr>
        <w:t xml:space="preserve">      3.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 формах заполняются: </w:t>
      </w:r>
      <w:r>
        <w:br/>
      </w:r>
      <w:r>
        <w:rPr>
          <w:rFonts w:ascii="Times New Roman"/>
          <w:b w:val="false"/>
          <w:i w:val="false"/>
          <w:color w:val="000000"/>
          <w:sz w:val="28"/>
        </w:rPr>
        <w:t>
</w:t>
      </w:r>
      <w:r>
        <w:rPr>
          <w:rFonts w:ascii="Times New Roman"/>
          <w:b w:val="false"/>
          <w:i w:val="false"/>
          <w:color w:val="000000"/>
          <w:sz w:val="28"/>
        </w:rPr>
        <w:t xml:space="preserve">      раздел "Общая информация" - полностью; </w:t>
      </w:r>
      <w:r>
        <w:br/>
      </w:r>
      <w:r>
        <w:rPr>
          <w:rFonts w:ascii="Times New Roman"/>
          <w:b w:val="false"/>
          <w:i w:val="false"/>
          <w:color w:val="000000"/>
          <w:sz w:val="28"/>
        </w:rPr>
        <w:t>
</w:t>
      </w: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00"/>
          <w:sz w:val="28"/>
        </w:rPr>
        <w:t xml:space="preserve">      4. При составлении форм: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формы заполняются в соответствии с пунктом 1 статьи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5. При заполнении форм не допускаются исправления, подчистки, помарки и использование символов "+, /, %, Z". </w:t>
      </w:r>
      <w:r>
        <w:br/>
      </w:r>
      <w:r>
        <w:rPr>
          <w:rFonts w:ascii="Times New Roman"/>
          <w:b w:val="false"/>
          <w:i w:val="false"/>
          <w:color w:val="000000"/>
          <w:sz w:val="28"/>
        </w:rPr>
        <w:t>
</w:t>
      </w:r>
      <w:r>
        <w:rPr>
          <w:rFonts w:ascii="Times New Roman"/>
          <w:b w:val="false"/>
          <w:i w:val="false"/>
          <w:color w:val="000000"/>
          <w:sz w:val="28"/>
        </w:rPr>
        <w:t xml:space="preserve">      6. При отсутствии показателей соответствующие ячейки форм не заполняются.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w:t>
      </w:r>
      <w:r>
        <w:rPr>
          <w:rFonts w:ascii="Times New Roman"/>
          <w:b w:val="false"/>
          <w:i w:val="false"/>
          <w:color w:val="000000"/>
          <w:sz w:val="28"/>
        </w:rPr>
        <w:t xml:space="preserve">      8. При представлении форм: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Составление Заявления по форме 042.00 </w:t>
      </w:r>
    </w:p>
    <w:p>
      <w:pPr>
        <w:spacing w:after="0"/>
        <w:ind w:left="0"/>
        <w:jc w:val="both"/>
      </w:pPr>
      <w:r>
        <w:rPr>
          <w:rFonts w:ascii="Times New Roman"/>
          <w:b w:val="false"/>
          <w:i w:val="false"/>
          <w:color w:val="000000"/>
          <w:sz w:val="28"/>
        </w:rPr>
        <w:t xml:space="preserve">      9.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1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2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w:t>
      </w:r>
      <w:r>
        <w:rPr>
          <w:rFonts w:ascii="Times New Roman"/>
          <w:b w:val="false"/>
          <w:i w:val="false"/>
          <w:color w:val="000000"/>
          <w:sz w:val="28"/>
        </w:rPr>
        <w:t xml:space="preserve">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xml:space="preserve">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w:t>
      </w:r>
      <w:r>
        <w:rPr>
          <w:rFonts w:ascii="Times New Roman"/>
          <w:b w:val="false"/>
          <w:i w:val="false"/>
          <w:color w:val="000000"/>
          <w:sz w:val="28"/>
        </w:rPr>
        <w:t xml:space="preserve">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 1-ПФ (годовая) указал следующие данные: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Код  |Всего за|    в том числе по видам деятельности </w:t>
      </w:r>
      <w:r>
        <w:br/>
      </w:r>
      <w:r>
        <w:rPr>
          <w:rFonts w:ascii="Times New Roman"/>
          <w:b w:val="false"/>
          <w:i w:val="false"/>
          <w:color w:val="000000"/>
          <w:sz w:val="28"/>
        </w:rPr>
        <w:t>
</w:t>
      </w:r>
      <w:r>
        <w:rPr>
          <w:rFonts w:ascii="Times New Roman"/>
          <w:b w:val="false"/>
          <w:i w:val="false"/>
          <w:color w:val="000000"/>
          <w:sz w:val="28"/>
        </w:rPr>
        <w:t xml:space="preserve">показателей |строки|отчетный|______________________________________________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год   |Деятель-   |розничная  |  аренда   | реклама </w:t>
      </w:r>
      <w:r>
        <w:br/>
      </w:r>
      <w:r>
        <w:rPr>
          <w:rFonts w:ascii="Times New Roman"/>
          <w:b w:val="false"/>
          <w:i w:val="false"/>
          <w:color w:val="000000"/>
          <w:sz w:val="28"/>
        </w:rPr>
        <w:t>
</w:t>
      </w:r>
      <w:r>
        <w:rPr>
          <w:rFonts w:ascii="Times New Roman"/>
          <w:b w:val="false"/>
          <w:i w:val="false"/>
          <w:color w:val="000000"/>
          <w:sz w:val="28"/>
        </w:rPr>
        <w:t xml:space="preserve">            |      |        |ность, свя-|продажа    |автомобилей| </w:t>
      </w:r>
      <w:r>
        <w:br/>
      </w:r>
      <w:r>
        <w:rPr>
          <w:rFonts w:ascii="Times New Roman"/>
          <w:b w:val="false"/>
          <w:i w:val="false"/>
          <w:color w:val="000000"/>
          <w:sz w:val="28"/>
        </w:rPr>
        <w:t>
</w:t>
      </w:r>
      <w:r>
        <w:rPr>
          <w:rFonts w:ascii="Times New Roman"/>
          <w:b w:val="false"/>
          <w:i w:val="false"/>
          <w:color w:val="000000"/>
          <w:sz w:val="28"/>
        </w:rPr>
        <w:t xml:space="preserve">            |      |        |занная с   |автомобилей|           | </w:t>
      </w:r>
      <w:r>
        <w:br/>
      </w:r>
      <w:r>
        <w:rPr>
          <w:rFonts w:ascii="Times New Roman"/>
          <w:b w:val="false"/>
          <w:i w:val="false"/>
          <w:color w:val="000000"/>
          <w:sz w:val="28"/>
        </w:rPr>
        <w:t>
</w:t>
      </w:r>
      <w:r>
        <w:rPr>
          <w:rFonts w:ascii="Times New Roman"/>
          <w:b w:val="false"/>
          <w:i w:val="false"/>
          <w:color w:val="000000"/>
          <w:sz w:val="28"/>
        </w:rPr>
        <w:t xml:space="preserve">            |      |        |азартными  |           |           | </w:t>
      </w:r>
      <w:r>
        <w:br/>
      </w:r>
      <w:r>
        <w:rPr>
          <w:rFonts w:ascii="Times New Roman"/>
          <w:b w:val="false"/>
          <w:i w:val="false"/>
          <w:color w:val="000000"/>
          <w:sz w:val="28"/>
        </w:rPr>
        <w:t>
</w:t>
      </w:r>
      <w:r>
        <w:rPr>
          <w:rFonts w:ascii="Times New Roman"/>
          <w:b w:val="false"/>
          <w:i w:val="false"/>
          <w:color w:val="000000"/>
          <w:sz w:val="28"/>
        </w:rPr>
        <w:t xml:space="preserve">            |      |        |играми и   |           |           | </w:t>
      </w:r>
      <w:r>
        <w:br/>
      </w:r>
      <w:r>
        <w:rPr>
          <w:rFonts w:ascii="Times New Roman"/>
          <w:b w:val="false"/>
          <w:i w:val="false"/>
          <w:color w:val="000000"/>
          <w:sz w:val="28"/>
        </w:rPr>
        <w:t>
</w:t>
      </w:r>
      <w:r>
        <w:rPr>
          <w:rFonts w:ascii="Times New Roman"/>
          <w:b w:val="false"/>
          <w:i w:val="false"/>
          <w:color w:val="000000"/>
          <w:sz w:val="28"/>
        </w:rPr>
        <w:t xml:space="preserve">            |      |        |играми на  |           |           | </w:t>
      </w:r>
      <w:r>
        <w:br/>
      </w:r>
      <w:r>
        <w:rPr>
          <w:rFonts w:ascii="Times New Roman"/>
          <w:b w:val="false"/>
          <w:i w:val="false"/>
          <w:color w:val="000000"/>
          <w:sz w:val="28"/>
        </w:rPr>
        <w:t>
</w:t>
      </w:r>
      <w:r>
        <w:rPr>
          <w:rFonts w:ascii="Times New Roman"/>
          <w:b w:val="false"/>
          <w:i w:val="false"/>
          <w:color w:val="000000"/>
          <w:sz w:val="28"/>
        </w:rPr>
        <w:t xml:space="preserve">            |      |        |деньги     |           |           | </w:t>
      </w:r>
      <w:r>
        <w:br/>
      </w:r>
      <w:r>
        <w:rPr>
          <w:rFonts w:ascii="Times New Roman"/>
          <w:b w:val="false"/>
          <w:i w:val="false"/>
          <w:color w:val="000000"/>
          <w:sz w:val="28"/>
        </w:rPr>
        <w:t>
</w:t>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код 92710 | код 50102 | код 71100 |код 74400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    3   |     4     |     5     |      6    |     7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Объем         100   250 000,0  150 000,0    50 000,0   35 000,0    5 000,0 </w:t>
      </w:r>
      <w:r>
        <w:br/>
      </w:r>
      <w:r>
        <w:rPr>
          <w:rFonts w:ascii="Times New Roman"/>
          <w:b w:val="false"/>
          <w:i w:val="false"/>
          <w:color w:val="000000"/>
          <w:sz w:val="28"/>
        </w:rPr>
        <w:t>
</w:t>
      </w:r>
      <w:r>
        <w:rPr>
          <w:rFonts w:ascii="Times New Roman"/>
          <w:b w:val="false"/>
          <w:i w:val="false"/>
          <w:color w:val="000000"/>
          <w:sz w:val="28"/>
        </w:rPr>
        <w:t xml:space="preserve">произведенной </w:t>
      </w:r>
      <w:r>
        <w:br/>
      </w:r>
      <w:r>
        <w:rPr>
          <w:rFonts w:ascii="Times New Roman"/>
          <w:b w:val="false"/>
          <w:i w:val="false"/>
          <w:color w:val="000000"/>
          <w:sz w:val="28"/>
        </w:rPr>
        <w:t>
</w:t>
      </w:r>
      <w:r>
        <w:rPr>
          <w:rFonts w:ascii="Times New Roman"/>
          <w:b w:val="false"/>
          <w:i w:val="false"/>
          <w:color w:val="000000"/>
          <w:sz w:val="28"/>
        </w:rPr>
        <w:t xml:space="preserve">продукции </w:t>
      </w:r>
      <w:r>
        <w:br/>
      </w:r>
      <w:r>
        <w:rPr>
          <w:rFonts w:ascii="Times New Roman"/>
          <w:b w:val="false"/>
          <w:i w:val="false"/>
          <w:color w:val="000000"/>
          <w:sz w:val="28"/>
        </w:rPr>
        <w:t>
</w:t>
      </w:r>
      <w:r>
        <w:rPr>
          <w:rFonts w:ascii="Times New Roman"/>
          <w:b w:val="false"/>
          <w:i w:val="false"/>
          <w:color w:val="000000"/>
          <w:sz w:val="28"/>
        </w:rPr>
        <w:t xml:space="preserve">(товаров, </w:t>
      </w:r>
      <w:r>
        <w:br/>
      </w:r>
      <w:r>
        <w:rPr>
          <w:rFonts w:ascii="Times New Roman"/>
          <w:b w:val="false"/>
          <w:i w:val="false"/>
          <w:color w:val="000000"/>
          <w:sz w:val="28"/>
        </w:rPr>
        <w:t>
</w:t>
      </w:r>
      <w:r>
        <w:rPr>
          <w:rFonts w:ascii="Times New Roman"/>
          <w:b w:val="false"/>
          <w:i w:val="false"/>
          <w:color w:val="000000"/>
          <w:sz w:val="28"/>
        </w:rPr>
        <w:t xml:space="preserve">услуг), </w:t>
      </w:r>
      <w:r>
        <w:br/>
      </w:r>
      <w:r>
        <w:rPr>
          <w:rFonts w:ascii="Times New Roman"/>
          <w:b w:val="false"/>
          <w:i w:val="false"/>
          <w:color w:val="000000"/>
          <w:sz w:val="28"/>
        </w:rPr>
        <w:t>
</w:t>
      </w:r>
      <w:r>
        <w:rPr>
          <w:rFonts w:ascii="Times New Roman"/>
          <w:b w:val="false"/>
          <w:i w:val="false"/>
          <w:color w:val="000000"/>
          <w:sz w:val="28"/>
        </w:rPr>
        <w:t xml:space="preserve">тыс. тенге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Тогда сведения по ОКЭД будут выглядеть следующим образом: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 ОКЭД     А  4 5 2 1 1     В  5 0 1 0 2     С  7 1 1 0 0 </w:t>
      </w:r>
      <w:r>
        <w:br/>
      </w:r>
      <w:r>
        <w:rPr>
          <w:rFonts w:ascii="Times New Roman"/>
          <w:b w:val="false"/>
          <w:i w:val="false"/>
          <w:color w:val="000000"/>
          <w:sz w:val="28"/>
        </w:rPr>
        <w:t>
</w:t>
      </w:r>
      <w:r>
        <w:rPr>
          <w:rFonts w:ascii="Times New Roman"/>
          <w:b w:val="false"/>
          <w:i w:val="false"/>
          <w:color w:val="000000"/>
          <w:sz w:val="28"/>
        </w:rPr>
        <w:t xml:space="preserve">  Укажите </w:t>
      </w:r>
      <w:r>
        <w:br/>
      </w:r>
      <w:r>
        <w:rPr>
          <w:rFonts w:ascii="Times New Roman"/>
          <w:b w:val="false"/>
          <w:i w:val="false"/>
          <w:color w:val="000000"/>
          <w:sz w:val="28"/>
        </w:rPr>
        <w:t>
</w:t>
      </w:r>
      <w:r>
        <w:rPr>
          <w:rFonts w:ascii="Times New Roman"/>
          <w:b w:val="false"/>
          <w:i w:val="false"/>
          <w:color w:val="000000"/>
          <w:sz w:val="28"/>
        </w:rPr>
        <w:t xml:space="preserve">  удельный вес    0 6 0, 0 %       0 2 0, 0 %       0 1 4, 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Удельный вес деятельности, связанной с азартными играми и играми на деньги,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w:t>
      </w:r>
      <w:r>
        <w:rPr>
          <w:rFonts w:ascii="Times New Roman"/>
          <w:b w:val="false"/>
          <w:i w:val="false"/>
          <w:color w:val="000000"/>
          <w:sz w:val="28"/>
        </w:rPr>
        <w:t xml:space="preserve">      3)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строке 4 указываются сведения о государственной регистрации юридического лица (далее - свидетельство): </w:t>
      </w:r>
      <w:r>
        <w:br/>
      </w:r>
      <w:r>
        <w:rPr>
          <w:rFonts w:ascii="Times New Roman"/>
          <w:b w:val="false"/>
          <w:i w:val="false"/>
          <w:color w:val="000000"/>
          <w:sz w:val="28"/>
        </w:rPr>
        <w:t>
</w:t>
      </w:r>
      <w:r>
        <w:rPr>
          <w:rFonts w:ascii="Times New Roman"/>
          <w:b w:val="false"/>
          <w:i w:val="false"/>
          <w:color w:val="000000"/>
          <w:sz w:val="28"/>
        </w:rPr>
        <w:t xml:space="preserve">      в строке 4А указывается регистрационный номер свидетельства; </w:t>
      </w:r>
      <w:r>
        <w:br/>
      </w:r>
      <w:r>
        <w:rPr>
          <w:rFonts w:ascii="Times New Roman"/>
          <w:b w:val="false"/>
          <w:i w:val="false"/>
          <w:color w:val="000000"/>
          <w:sz w:val="28"/>
        </w:rPr>
        <w:t>
</w:t>
      </w:r>
      <w:r>
        <w:rPr>
          <w:rFonts w:ascii="Times New Roman"/>
          <w:b w:val="false"/>
          <w:i w:val="false"/>
          <w:color w:val="000000"/>
          <w:sz w:val="28"/>
        </w:rPr>
        <w:t xml:space="preserve">      в строке 4В указывается дата выдачи свидетельства; </w:t>
      </w:r>
      <w:r>
        <w:br/>
      </w:r>
      <w:r>
        <w:rPr>
          <w:rFonts w:ascii="Times New Roman"/>
          <w:b w:val="false"/>
          <w:i w:val="false"/>
          <w:color w:val="000000"/>
          <w:sz w:val="28"/>
        </w:rPr>
        <w:t>
</w:t>
      </w:r>
      <w:r>
        <w:rPr>
          <w:rFonts w:ascii="Times New Roman"/>
          <w:b w:val="false"/>
          <w:i w:val="false"/>
          <w:color w:val="000000"/>
          <w:sz w:val="28"/>
        </w:rPr>
        <w:t xml:space="preserve">      5) в строке 5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w:t>
      </w:r>
      <w:r>
        <w:rPr>
          <w:rFonts w:ascii="Times New Roman"/>
          <w:b w:val="false"/>
          <w:i w:val="false"/>
          <w:color w:val="000000"/>
          <w:sz w:val="28"/>
        </w:rPr>
        <w:t xml:space="preserve">      в строке 5А указывается общее количество лицензий; </w:t>
      </w:r>
      <w:r>
        <w:br/>
      </w:r>
      <w:r>
        <w:rPr>
          <w:rFonts w:ascii="Times New Roman"/>
          <w:b w:val="false"/>
          <w:i w:val="false"/>
          <w:color w:val="000000"/>
          <w:sz w:val="28"/>
        </w:rPr>
        <w:t>
</w:t>
      </w:r>
      <w:r>
        <w:rPr>
          <w:rFonts w:ascii="Times New Roman"/>
          <w:b w:val="false"/>
          <w:i w:val="false"/>
          <w:color w:val="000000"/>
          <w:sz w:val="28"/>
        </w:rPr>
        <w:t xml:space="preserve">      в строке 5В указывается вид лицензируемой деятельности; </w:t>
      </w:r>
      <w:r>
        <w:br/>
      </w:r>
      <w:r>
        <w:rPr>
          <w:rFonts w:ascii="Times New Roman"/>
          <w:b w:val="false"/>
          <w:i w:val="false"/>
          <w:color w:val="000000"/>
          <w:sz w:val="28"/>
        </w:rPr>
        <w:t>
</w:t>
      </w:r>
      <w:r>
        <w:rPr>
          <w:rFonts w:ascii="Times New Roman"/>
          <w:b w:val="false"/>
          <w:i w:val="false"/>
          <w:color w:val="000000"/>
          <w:sz w:val="28"/>
        </w:rPr>
        <w:t xml:space="preserve">      в строке 5С указывается номер лицензии; </w:t>
      </w:r>
      <w:r>
        <w:br/>
      </w:r>
      <w:r>
        <w:rPr>
          <w:rFonts w:ascii="Times New Roman"/>
          <w:b w:val="false"/>
          <w:i w:val="false"/>
          <w:color w:val="000000"/>
          <w:sz w:val="28"/>
        </w:rPr>
        <w:t>
</w:t>
      </w:r>
      <w:r>
        <w:rPr>
          <w:rFonts w:ascii="Times New Roman"/>
          <w:b w:val="false"/>
          <w:i w:val="false"/>
          <w:color w:val="000000"/>
          <w:sz w:val="28"/>
        </w:rPr>
        <w:t xml:space="preserve">      в строке 5D указывается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строке 5E указывается наименование лицензиара. </w:t>
      </w:r>
      <w:r>
        <w:br/>
      </w:r>
      <w:r>
        <w:rPr>
          <w:rFonts w:ascii="Times New Roman"/>
          <w:b w:val="false"/>
          <w:i w:val="false"/>
          <w:color w:val="000000"/>
          <w:sz w:val="28"/>
        </w:rPr>
        <w:t>
</w:t>
      </w:r>
      <w:r>
        <w:rPr>
          <w:rFonts w:ascii="Times New Roman"/>
          <w:b w:val="false"/>
          <w:i w:val="false"/>
          <w:color w:val="000000"/>
          <w:sz w:val="28"/>
        </w:rPr>
        <w:t xml:space="preserve">      В случае, если количество лицензий более одной, то заполняется приложение по форме 042.01. При этом строки 5В, 5С, 5D, 5E Заявления по форме 042.00 не заполняются. В строке 5А Заявления по форме 042.00 указывается общее количество лицензий. Общее количество лицензий, указанных в строке 5А Заявления по форме 042.00, должно быть равно последнему порядковому номеру графы А последнего листа приложения по форме 042.01; </w:t>
      </w:r>
      <w:r>
        <w:br/>
      </w:r>
      <w:r>
        <w:rPr>
          <w:rFonts w:ascii="Times New Roman"/>
          <w:b w:val="false"/>
          <w:i w:val="false"/>
          <w:color w:val="000000"/>
          <w:sz w:val="28"/>
        </w:rPr>
        <w:t>
</w:t>
      </w:r>
      <w:r>
        <w:rPr>
          <w:rFonts w:ascii="Times New Roman"/>
          <w:b w:val="false"/>
          <w:i w:val="false"/>
          <w:color w:val="000000"/>
          <w:sz w:val="28"/>
        </w:rPr>
        <w:t xml:space="preserve">      6) в строке 6 производится соответствующая отметка причины заполнения Заявления по форме 042.00 (регистрации, перерегистрации); </w:t>
      </w:r>
      <w:r>
        <w:br/>
      </w:r>
      <w:r>
        <w:rPr>
          <w:rFonts w:ascii="Times New Roman"/>
          <w:b w:val="false"/>
          <w:i w:val="false"/>
          <w:color w:val="000000"/>
          <w:sz w:val="28"/>
        </w:rPr>
        <w:t>
</w:t>
      </w:r>
      <w:r>
        <w:rPr>
          <w:rFonts w:ascii="Times New Roman"/>
          <w:b w:val="false"/>
          <w:i w:val="false"/>
          <w:color w:val="000000"/>
          <w:sz w:val="28"/>
        </w:rPr>
        <w:t xml:space="preserve">      7) в строке 7 указывается отметка соответствующих представленных приложений. </w:t>
      </w:r>
      <w:r>
        <w:br/>
      </w:r>
      <w:r>
        <w:rPr>
          <w:rFonts w:ascii="Times New Roman"/>
          <w:b w:val="false"/>
          <w:i w:val="false"/>
          <w:color w:val="000000"/>
          <w:sz w:val="28"/>
        </w:rPr>
        <w:t>
</w:t>
      </w:r>
      <w:r>
        <w:rPr>
          <w:rFonts w:ascii="Times New Roman"/>
          <w:b w:val="false"/>
          <w:i w:val="false"/>
          <w:color w:val="000000"/>
          <w:sz w:val="28"/>
        </w:rPr>
        <w:t xml:space="preserve">      10. В разделе "Сведения об объекте налогообложения": </w:t>
      </w:r>
      <w:r>
        <w:br/>
      </w:r>
      <w:r>
        <w:rPr>
          <w:rFonts w:ascii="Times New Roman"/>
          <w:b w:val="false"/>
          <w:i w:val="false"/>
          <w:color w:val="000000"/>
          <w:sz w:val="28"/>
        </w:rPr>
        <w:t>
</w:t>
      </w:r>
      <w:r>
        <w:rPr>
          <w:rFonts w:ascii="Times New Roman"/>
          <w:b w:val="false"/>
          <w:i w:val="false"/>
          <w:color w:val="000000"/>
          <w:sz w:val="28"/>
        </w:rPr>
        <w:t xml:space="preserve">      1) в строке 042.00.001 указывается вид лотереи; </w:t>
      </w:r>
      <w:r>
        <w:br/>
      </w:r>
      <w:r>
        <w:rPr>
          <w:rFonts w:ascii="Times New Roman"/>
          <w:b w:val="false"/>
          <w:i w:val="false"/>
          <w:color w:val="000000"/>
          <w:sz w:val="28"/>
        </w:rPr>
        <w:t>
</w:t>
      </w:r>
      <w:r>
        <w:rPr>
          <w:rFonts w:ascii="Times New Roman"/>
          <w:b w:val="false"/>
          <w:i w:val="false"/>
          <w:color w:val="000000"/>
          <w:sz w:val="28"/>
        </w:rPr>
        <w:t xml:space="preserve">      2) в строке 042.00.002 указывается наименование лотереи; </w:t>
      </w:r>
      <w:r>
        <w:br/>
      </w:r>
      <w:r>
        <w:rPr>
          <w:rFonts w:ascii="Times New Roman"/>
          <w:b w:val="false"/>
          <w:i w:val="false"/>
          <w:color w:val="000000"/>
          <w:sz w:val="28"/>
        </w:rPr>
        <w:t>
</w:t>
      </w:r>
      <w:r>
        <w:rPr>
          <w:rFonts w:ascii="Times New Roman"/>
          <w:b w:val="false"/>
          <w:i w:val="false"/>
          <w:color w:val="000000"/>
          <w:sz w:val="28"/>
        </w:rPr>
        <w:t xml:space="preserve">      3) в строке 042.00.003 указывается количество лотерейных билетов, подготовленных к выпуску в продажу; </w:t>
      </w:r>
      <w:r>
        <w:br/>
      </w:r>
      <w:r>
        <w:rPr>
          <w:rFonts w:ascii="Times New Roman"/>
          <w:b w:val="false"/>
          <w:i w:val="false"/>
          <w:color w:val="000000"/>
          <w:sz w:val="28"/>
        </w:rPr>
        <w:t>
</w:t>
      </w:r>
      <w:r>
        <w:rPr>
          <w:rFonts w:ascii="Times New Roman"/>
          <w:b w:val="false"/>
          <w:i w:val="false"/>
          <w:color w:val="000000"/>
          <w:sz w:val="28"/>
        </w:rPr>
        <w:t xml:space="preserve">      4) в строке 042.00.004 указываются номера и серии лотерейных билетов, подготовленных к выпуску в продажу; </w:t>
      </w:r>
      <w:r>
        <w:br/>
      </w:r>
      <w:r>
        <w:rPr>
          <w:rFonts w:ascii="Times New Roman"/>
          <w:b w:val="false"/>
          <w:i w:val="false"/>
          <w:color w:val="000000"/>
          <w:sz w:val="28"/>
        </w:rPr>
        <w:t>
</w:t>
      </w:r>
      <w:r>
        <w:rPr>
          <w:rFonts w:ascii="Times New Roman"/>
          <w:b w:val="false"/>
          <w:i w:val="false"/>
          <w:color w:val="000000"/>
          <w:sz w:val="28"/>
        </w:rPr>
        <w:t xml:space="preserve">      5) в строке 042.00.005 указывается стоимость одного лотерейного билета; </w:t>
      </w:r>
      <w:r>
        <w:br/>
      </w:r>
      <w:r>
        <w:rPr>
          <w:rFonts w:ascii="Times New Roman"/>
          <w:b w:val="false"/>
          <w:i w:val="false"/>
          <w:color w:val="000000"/>
          <w:sz w:val="28"/>
        </w:rPr>
        <w:t>
</w:t>
      </w:r>
      <w:r>
        <w:rPr>
          <w:rFonts w:ascii="Times New Roman"/>
          <w:b w:val="false"/>
          <w:i w:val="false"/>
          <w:color w:val="000000"/>
          <w:sz w:val="28"/>
        </w:rPr>
        <w:t xml:space="preserve">      6) в строке 042.00.006 указывается количество выигрышных лотерейных билетов в выпуске; </w:t>
      </w:r>
      <w:r>
        <w:br/>
      </w:r>
      <w:r>
        <w:rPr>
          <w:rFonts w:ascii="Times New Roman"/>
          <w:b w:val="false"/>
          <w:i w:val="false"/>
          <w:color w:val="000000"/>
          <w:sz w:val="28"/>
        </w:rPr>
        <w:t>
</w:t>
      </w:r>
      <w:r>
        <w:rPr>
          <w:rFonts w:ascii="Times New Roman"/>
          <w:b w:val="false"/>
          <w:i w:val="false"/>
          <w:color w:val="000000"/>
          <w:sz w:val="28"/>
        </w:rPr>
        <w:t xml:space="preserve">      7) в строке 042.00.007 указывается заявленная сумма выручки; </w:t>
      </w:r>
      <w:r>
        <w:br/>
      </w:r>
      <w:r>
        <w:rPr>
          <w:rFonts w:ascii="Times New Roman"/>
          <w:b w:val="false"/>
          <w:i w:val="false"/>
          <w:color w:val="000000"/>
          <w:sz w:val="28"/>
        </w:rPr>
        <w:t>
</w:t>
      </w:r>
      <w:r>
        <w:rPr>
          <w:rFonts w:ascii="Times New Roman"/>
          <w:b w:val="false"/>
          <w:i w:val="false"/>
          <w:color w:val="000000"/>
          <w:sz w:val="28"/>
        </w:rPr>
        <w:t xml:space="preserve">      8) в строке 042.00.008 указывается сумма призового фонда; </w:t>
      </w:r>
      <w:r>
        <w:br/>
      </w:r>
      <w:r>
        <w:rPr>
          <w:rFonts w:ascii="Times New Roman"/>
          <w:b w:val="false"/>
          <w:i w:val="false"/>
          <w:color w:val="000000"/>
          <w:sz w:val="28"/>
        </w:rPr>
        <w:t>
</w:t>
      </w:r>
      <w:r>
        <w:rPr>
          <w:rFonts w:ascii="Times New Roman"/>
          <w:b w:val="false"/>
          <w:i w:val="false"/>
          <w:color w:val="000000"/>
          <w:sz w:val="28"/>
        </w:rPr>
        <w:t xml:space="preserve">      9) в строке 042.00.009 указывается дата начала реализации лотерейных билетов; </w:t>
      </w:r>
      <w:r>
        <w:br/>
      </w:r>
      <w:r>
        <w:rPr>
          <w:rFonts w:ascii="Times New Roman"/>
          <w:b w:val="false"/>
          <w:i w:val="false"/>
          <w:color w:val="000000"/>
          <w:sz w:val="28"/>
        </w:rPr>
        <w:t>
</w:t>
      </w:r>
      <w:r>
        <w:rPr>
          <w:rFonts w:ascii="Times New Roman"/>
          <w:b w:val="false"/>
          <w:i w:val="false"/>
          <w:color w:val="000000"/>
          <w:sz w:val="28"/>
        </w:rPr>
        <w:t xml:space="preserve">      10) в строке 042.00.010 указывается дата окончания реализации лотерейных билетов;  </w:t>
      </w:r>
      <w:r>
        <w:br/>
      </w:r>
      <w:r>
        <w:rPr>
          <w:rFonts w:ascii="Times New Roman"/>
          <w:b w:val="false"/>
          <w:i w:val="false"/>
          <w:color w:val="000000"/>
          <w:sz w:val="28"/>
        </w:rPr>
        <w:t>
</w:t>
      </w:r>
      <w:r>
        <w:rPr>
          <w:rFonts w:ascii="Times New Roman"/>
          <w:b w:val="false"/>
          <w:i w:val="false"/>
          <w:color w:val="000000"/>
          <w:sz w:val="28"/>
        </w:rPr>
        <w:t xml:space="preserve">      11) в строке 042.00.011 указывается общее количество мест реализации лотерейных билетов. Сведения о местах реализации лотерейных билетов заполняются в приложении по форме 042.02. При этом количество мест реализации лотерейных билетов, указанных в строке 042.00.011 Заявления по форме 042.00 должно быть равно последнему порядковому номеру графы А последнего листа приложения по форме 042.02; </w:t>
      </w:r>
      <w:r>
        <w:br/>
      </w:r>
      <w:r>
        <w:rPr>
          <w:rFonts w:ascii="Times New Roman"/>
          <w:b w:val="false"/>
          <w:i w:val="false"/>
          <w:color w:val="000000"/>
          <w:sz w:val="28"/>
        </w:rPr>
        <w:t>
</w:t>
      </w:r>
      <w:r>
        <w:rPr>
          <w:rFonts w:ascii="Times New Roman"/>
          <w:b w:val="false"/>
          <w:i w:val="false"/>
          <w:color w:val="000000"/>
          <w:sz w:val="28"/>
        </w:rPr>
        <w:t xml:space="preserve">      12) в строке 042.00.012 указывается номер и дата документа, подтверждающего уплату в бюджет акциза за регистрируемый выпуск в продажу лотерейных билетов. </w:t>
      </w:r>
      <w:r>
        <w:br/>
      </w:r>
      <w:r>
        <w:rPr>
          <w:rFonts w:ascii="Times New Roman"/>
          <w:b w:val="false"/>
          <w:i w:val="false"/>
          <w:color w:val="000000"/>
          <w:sz w:val="28"/>
        </w:rPr>
        <w:t>
</w:t>
      </w:r>
      <w:r>
        <w:rPr>
          <w:rFonts w:ascii="Times New Roman"/>
          <w:b w:val="false"/>
          <w:i w:val="false"/>
          <w:color w:val="000000"/>
          <w:sz w:val="28"/>
        </w:rPr>
        <w:t xml:space="preserve">      11. Заявление по форме 042.00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Составление приложения по форме 042.01 </w:t>
      </w:r>
    </w:p>
    <w:p>
      <w:pPr>
        <w:spacing w:after="0"/>
        <w:ind w:left="0"/>
        <w:jc w:val="both"/>
      </w:pPr>
      <w:r>
        <w:rPr>
          <w:rFonts w:ascii="Times New Roman"/>
          <w:b w:val="false"/>
          <w:i w:val="false"/>
          <w:color w:val="000000"/>
          <w:sz w:val="28"/>
        </w:rPr>
        <w:t xml:space="preserve">      12.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13.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042.00, по которой заполняется приложение по форме 042.01;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042.01. </w:t>
      </w:r>
      <w:r>
        <w:br/>
      </w:r>
      <w:r>
        <w:rPr>
          <w:rFonts w:ascii="Times New Roman"/>
          <w:b w:val="false"/>
          <w:i w:val="false"/>
          <w:color w:val="000000"/>
          <w:sz w:val="28"/>
        </w:rPr>
        <w:t>
</w:t>
      </w:r>
      <w:r>
        <w:rPr>
          <w:rFonts w:ascii="Times New Roman"/>
          <w:b w:val="false"/>
          <w:i w:val="false"/>
          <w:color w:val="000000"/>
          <w:sz w:val="28"/>
        </w:rPr>
        <w:t xml:space="preserve">      14. В разделе "Сведения о лицензиях":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вид лицензируемой деятельности и наименование лицензиара; </w:t>
      </w:r>
      <w:r>
        <w:br/>
      </w:r>
      <w:r>
        <w:rPr>
          <w:rFonts w:ascii="Times New Roman"/>
          <w:b w:val="false"/>
          <w:i w:val="false"/>
          <w:color w:val="000000"/>
          <w:sz w:val="28"/>
        </w:rPr>
        <w:t>
</w:t>
      </w:r>
      <w:r>
        <w:rPr>
          <w:rFonts w:ascii="Times New Roman"/>
          <w:b w:val="false"/>
          <w:i w:val="false"/>
          <w:color w:val="000000"/>
          <w:sz w:val="28"/>
        </w:rPr>
        <w:t xml:space="preserve">      3) в графе С номер лицензии; </w:t>
      </w:r>
      <w:r>
        <w:br/>
      </w:r>
      <w:r>
        <w:rPr>
          <w:rFonts w:ascii="Times New Roman"/>
          <w:b w:val="false"/>
          <w:i w:val="false"/>
          <w:color w:val="000000"/>
          <w:sz w:val="28"/>
        </w:rPr>
        <w:t>
</w:t>
      </w:r>
      <w:r>
        <w:rPr>
          <w:rFonts w:ascii="Times New Roman"/>
          <w:b w:val="false"/>
          <w:i w:val="false"/>
          <w:color w:val="000000"/>
          <w:sz w:val="28"/>
        </w:rPr>
        <w:t xml:space="preserve">      4) в графе D дата выдачи лицензии.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подлежащего отражению налогоплательщиком сведений, количеству строк, предусмотренных в приложении по форме 042.01, заполняется следующий лист приложения по форме 042.01. </w:t>
      </w:r>
      <w:r>
        <w:br/>
      </w:r>
      <w:r>
        <w:rPr>
          <w:rFonts w:ascii="Times New Roman"/>
          <w:b w:val="false"/>
          <w:i w:val="false"/>
          <w:color w:val="000000"/>
          <w:sz w:val="28"/>
        </w:rPr>
        <w:t>
</w:t>
      </w:r>
      <w:r>
        <w:rPr>
          <w:rFonts w:ascii="Times New Roman"/>
          <w:b w:val="false"/>
          <w:i w:val="false"/>
          <w:color w:val="000000"/>
          <w:sz w:val="28"/>
        </w:rPr>
        <w:t xml:space="preserve">      15. Приложение по форме 042.01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Составление приложения по форме 042.02 </w:t>
      </w:r>
    </w:p>
    <w:p>
      <w:pPr>
        <w:spacing w:after="0"/>
        <w:ind w:left="0"/>
        <w:jc w:val="both"/>
      </w:pPr>
      <w:r>
        <w:rPr>
          <w:rFonts w:ascii="Times New Roman"/>
          <w:b w:val="false"/>
          <w:i w:val="false"/>
          <w:color w:val="000000"/>
          <w:sz w:val="28"/>
        </w:rPr>
        <w:t xml:space="preserve">      16. В строке 1 указывается номер текущего листа. </w:t>
      </w:r>
      <w:r>
        <w:br/>
      </w:r>
      <w:r>
        <w:rPr>
          <w:rFonts w:ascii="Times New Roman"/>
          <w:b w:val="false"/>
          <w:i w:val="false"/>
          <w:color w:val="000000"/>
          <w:sz w:val="28"/>
        </w:rPr>
        <w:t>
</w:t>
      </w:r>
      <w:r>
        <w:rPr>
          <w:rFonts w:ascii="Times New Roman"/>
          <w:b w:val="false"/>
          <w:i w:val="false"/>
          <w:color w:val="000000"/>
          <w:sz w:val="28"/>
        </w:rPr>
        <w:t xml:space="preserve">      17. В разделе "Общая информация": </w:t>
      </w:r>
      <w:r>
        <w:br/>
      </w:r>
      <w:r>
        <w:rPr>
          <w:rFonts w:ascii="Times New Roman"/>
          <w:b w:val="false"/>
          <w:i w:val="false"/>
          <w:color w:val="000000"/>
          <w:sz w:val="28"/>
        </w:rPr>
        <w:t>
</w:t>
      </w:r>
      <w:r>
        <w:rPr>
          <w:rFonts w:ascii="Times New Roman"/>
          <w:b w:val="false"/>
          <w:i w:val="false"/>
          <w:color w:val="000000"/>
          <w:sz w:val="28"/>
        </w:rPr>
        <w:t xml:space="preserve">      1) в строке 2 указывается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в строке 3 указывается полное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3) в строке 4 указан код строки Заявления по форме 042.00, покоторой заполняется приложение по форме 042.02; </w:t>
      </w:r>
      <w:r>
        <w:br/>
      </w:r>
      <w:r>
        <w:rPr>
          <w:rFonts w:ascii="Times New Roman"/>
          <w:b w:val="false"/>
          <w:i w:val="false"/>
          <w:color w:val="000000"/>
          <w:sz w:val="28"/>
        </w:rPr>
        <w:t>
</w:t>
      </w:r>
      <w:r>
        <w:rPr>
          <w:rFonts w:ascii="Times New Roman"/>
          <w:b w:val="false"/>
          <w:i w:val="false"/>
          <w:color w:val="000000"/>
          <w:sz w:val="28"/>
        </w:rPr>
        <w:t xml:space="preserve">      4) в строке 5 указывается общее количество листов приложения по форме 042.02. </w:t>
      </w:r>
      <w:r>
        <w:br/>
      </w:r>
      <w:r>
        <w:rPr>
          <w:rFonts w:ascii="Times New Roman"/>
          <w:b w:val="false"/>
          <w:i w:val="false"/>
          <w:color w:val="000000"/>
          <w:sz w:val="28"/>
        </w:rPr>
        <w:t>
</w:t>
      </w:r>
      <w:r>
        <w:rPr>
          <w:rFonts w:ascii="Times New Roman"/>
          <w:b w:val="false"/>
          <w:i w:val="false"/>
          <w:color w:val="000000"/>
          <w:sz w:val="28"/>
        </w:rPr>
        <w:t xml:space="preserve">      18. В разделе "Сведения о местах реализации лотерейных билетов":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место реализации лотерейных билетов;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фамилия, имя и отчество реализатора физического лица или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реализатора физического лица или наименование юридического лица;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количество лотерейных билетов, полученных для продажи реализатором; </w:t>
      </w:r>
      <w:r>
        <w:br/>
      </w:r>
      <w:r>
        <w:rPr>
          <w:rFonts w:ascii="Times New Roman"/>
          <w:b w:val="false"/>
          <w:i w:val="false"/>
          <w:color w:val="000000"/>
          <w:sz w:val="28"/>
        </w:rPr>
        <w:t>
</w:t>
      </w:r>
      <w:r>
        <w:rPr>
          <w:rFonts w:ascii="Times New Roman"/>
          <w:b w:val="false"/>
          <w:i w:val="false"/>
          <w:color w:val="000000"/>
          <w:sz w:val="28"/>
        </w:rPr>
        <w:t xml:space="preserve">      6) в графе F указываются номера и серии лотерейных билетов, полученных для продажи реализатором.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количества, подлежащего отражению налогоплательщиком сведений, количеству строк, предусмотренных в приложении по форме 042.02, заполняется следующий лист приложения по форме 042.02. </w:t>
      </w:r>
      <w:r>
        <w:br/>
      </w:r>
      <w:r>
        <w:rPr>
          <w:rFonts w:ascii="Times New Roman"/>
          <w:b w:val="false"/>
          <w:i w:val="false"/>
          <w:color w:val="000000"/>
          <w:sz w:val="28"/>
        </w:rPr>
        <w:t>
</w:t>
      </w:r>
      <w:r>
        <w:rPr>
          <w:rFonts w:ascii="Times New Roman"/>
          <w:b w:val="false"/>
          <w:i w:val="false"/>
          <w:color w:val="000000"/>
          <w:sz w:val="28"/>
        </w:rPr>
        <w:t xml:space="preserve">      19. Приложение по форме 042.02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color w:val="800000"/>
          <w:sz w:val="28"/>
        </w:rPr>
        <w:t xml:space="preserve">      Примечание РЦПИ: Графические формы 042.00, 042.01, 024.02 в Базе данных не приводятся, при необходимости их можно получить на электронном носителе в РГП РЦПИ или c Wеb-сайта www.tахкz.кz.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