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f4cf" w14:textId="eecf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 по городу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25 декабря 2001 года N 129/26-II Зарегистрировано управлением юстиции города Астаны 1 февраля 2002 года N 167. Утратило силу решением маслихата города Астаны от 29 января 2009 года N 184/30-IV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Астаны от 29.01.2009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184/30-IV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материалы, представленные акиматом города Астаны, руководствуясь статьей 338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 (Налоговый кодекс)", на основании схемы зонирования земель города Астаны маслихат города Астаны решил: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января 2002 года к базовым ставкам земельного 
</w:t>
      </w:r>
      <w:r>
        <w:rPr>
          <w:rFonts w:ascii="Times New Roman"/>
          <w:b w:val="false"/>
          <w:i w:val="false"/>
          <w:color w:val="000000"/>
          <w:sz w:val="28"/>
        </w:rPr>
        <w:t>
налога, предусмотренным статьями 329, 330, 332, 334 Кодекса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 (Налоговый Кодекс)" по городу Астане следующие коэффициенты: 1) для зоны N 1 - 1,5 2) для зоны N 2 - 1,3 3) для зоны N 3 - 1,0 4) для зоны N 4 - 0,5. Председатель сессии маслихата города Астаны А.В. Фирсов Секретарь маслихата города Астаны А.И. Демидов (Специалисты: Мартина Н.А., Абрамова Т.М.)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