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2a35" w14:textId="6462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имущественный наем (аренду)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25 декабря 2001 года N а-8/49. Зарегистрировано Управлением юстиции Акмолинской области 4 февраля 2002 года N 957. Утратило силу постановлением Акимата Акмолинской области от 02 апреля 2009 года № а-4/164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постановлением Акимата Акмолинской области от 02 апреля 2009 года № А-4/164.</w:t>
      </w:r>
      <w:r>
        <w:br/>
      </w:r>
      <w:r>
        <w:rPr>
          <w:rFonts w:ascii="Times New Roman"/>
          <w:b w:val="false"/>
          <w:i w:val="false"/>
          <w:color w:val="000000"/>
          <w:sz w:val="28"/>
        </w:rPr>
        <w:t xml:space="preserve">
      В соответствии со ст. 540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п.1 ст. 27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от 23 января 2001 года N 148-II ЗРК, во исполнение пункта 3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7 марта 2001 года N 336 акимат области ПОСТАНОВЛЯЕТ: </w:t>
      </w:r>
      <w:r>
        <w:br/>
      </w:r>
      <w:r>
        <w:rPr>
          <w:rFonts w:ascii="Times New Roman"/>
          <w:b w:val="false"/>
          <w:i w:val="false"/>
          <w:color w:val="000000"/>
          <w:sz w:val="28"/>
        </w:rPr>
        <w:t>
      1. Утвердить Правила предоставления в имущественный наем (аренду) объектов без права последующего выкупа, находящиеся на балансе государственных учреждений, финансируемых из местного бюджета и находящихся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(прилагается).</w:t>
      </w:r>
      <w:r>
        <w:br/>
      </w:r>
      <w:r>
        <w:rPr>
          <w:rFonts w:ascii="Times New Roman"/>
          <w:b w:val="false"/>
          <w:i w:val="false"/>
          <w:color w:val="000000"/>
          <w:sz w:val="28"/>
        </w:rPr>
        <w:t>
      2. Постановление вступает в силу с момента регистрации в органах юстиции согласно действующего законодательства.</w:t>
      </w:r>
      <w:r>
        <w:br/>
      </w:r>
      <w:r>
        <w:rPr>
          <w:rFonts w:ascii="Times New Roman"/>
          <w:b w:val="false"/>
          <w:i w:val="false"/>
          <w:color w:val="000000"/>
          <w:sz w:val="28"/>
        </w:rPr>
        <w:t xml:space="preserve">
      3. Контроль за исполнением настоящего постановления возложить на заместителя акима области Сагиева Г.Т. </w:t>
      </w:r>
    </w:p>
    <w:p>
      <w:pPr>
        <w:spacing w:after="0"/>
        <w:ind w:left="0"/>
        <w:jc w:val="both"/>
      </w:pPr>
      <w:r>
        <w:rPr>
          <w:rFonts w:ascii="Times New Roman"/>
          <w:b w:val="false"/>
          <w:i/>
          <w:color w:val="000000"/>
          <w:sz w:val="28"/>
        </w:rPr>
        <w:t xml:space="preserve">     Аким области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xml:space="preserve">
N а-8/49 от 25.12. 2001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предоставления в имущественный наем (аренду) объектов </w:t>
      </w:r>
      <w:r>
        <w:br/>
      </w:r>
      <w:r>
        <w:rPr>
          <w:rFonts w:ascii="Times New Roman"/>
          <w:b w:val="false"/>
          <w:i w:val="false"/>
          <w:color w:val="000000"/>
          <w:sz w:val="28"/>
        </w:rPr>
        <w:t>
</w:t>
      </w:r>
      <w:r>
        <w:rPr>
          <w:rFonts w:ascii="Times New Roman"/>
          <w:b/>
          <w:i w:val="false"/>
          <w:color w:val="000080"/>
          <w:sz w:val="28"/>
        </w:rPr>
        <w:t xml:space="preserve">без права последующего выкупа, находящихся на балансе </w:t>
      </w:r>
      <w:r>
        <w:br/>
      </w:r>
      <w:r>
        <w:rPr>
          <w:rFonts w:ascii="Times New Roman"/>
          <w:b w:val="false"/>
          <w:i w:val="false"/>
          <w:color w:val="000000"/>
          <w:sz w:val="28"/>
        </w:rPr>
        <w:t>
</w:t>
      </w:r>
      <w:r>
        <w:rPr>
          <w:rFonts w:ascii="Times New Roman"/>
          <w:b/>
          <w:i w:val="false"/>
          <w:color w:val="000080"/>
          <w:sz w:val="28"/>
        </w:rPr>
        <w:t xml:space="preserve">государственных учреждений, финансируемых из местного </w:t>
      </w:r>
      <w:r>
        <w:br/>
      </w:r>
      <w:r>
        <w:rPr>
          <w:rFonts w:ascii="Times New Roman"/>
          <w:b w:val="false"/>
          <w:i w:val="false"/>
          <w:color w:val="000000"/>
          <w:sz w:val="28"/>
        </w:rPr>
        <w:t>
</w:t>
      </w:r>
      <w:r>
        <w:rPr>
          <w:rFonts w:ascii="Times New Roman"/>
          <w:b/>
          <w:i w:val="false"/>
          <w:color w:val="000080"/>
          <w:sz w:val="28"/>
        </w:rPr>
        <w:t xml:space="preserve">бюджета и находящихся в хозяйственном ведении или </w:t>
      </w:r>
      <w:r>
        <w:br/>
      </w:r>
      <w:r>
        <w:rPr>
          <w:rFonts w:ascii="Times New Roman"/>
          <w:b w:val="false"/>
          <w:i w:val="false"/>
          <w:color w:val="000000"/>
          <w:sz w:val="28"/>
        </w:rPr>
        <w:t>
</w:t>
      </w:r>
      <w:r>
        <w:rPr>
          <w:rFonts w:ascii="Times New Roman"/>
          <w:b/>
          <w:i w:val="false"/>
          <w:color w:val="000080"/>
          <w:sz w:val="28"/>
        </w:rPr>
        <w:t xml:space="preserve">оперативном управлении коммунальных государственных </w:t>
      </w:r>
      <w:r>
        <w:br/>
      </w:r>
      <w:r>
        <w:rPr>
          <w:rFonts w:ascii="Times New Roman"/>
          <w:b w:val="false"/>
          <w:i w:val="false"/>
          <w:color w:val="000000"/>
          <w:sz w:val="28"/>
        </w:rPr>
        <w:t>
</w:t>
      </w:r>
      <w:r>
        <w:rPr>
          <w:rFonts w:ascii="Times New Roman"/>
          <w:b/>
          <w:i w:val="false"/>
          <w:color w:val="000080"/>
          <w:sz w:val="28"/>
        </w:rPr>
        <w:t xml:space="preserve">предприятий, в том числе объектов государственной </w:t>
      </w:r>
      <w:r>
        <w:br/>
      </w:r>
      <w:r>
        <w:rPr>
          <w:rFonts w:ascii="Times New Roman"/>
          <w:b w:val="false"/>
          <w:i w:val="false"/>
          <w:color w:val="000000"/>
          <w:sz w:val="28"/>
        </w:rPr>
        <w:t>
</w:t>
      </w:r>
      <w:r>
        <w:rPr>
          <w:rFonts w:ascii="Times New Roman"/>
          <w:b/>
          <w:i w:val="false"/>
          <w:color w:val="000080"/>
          <w:sz w:val="28"/>
        </w:rPr>
        <w:t xml:space="preserve">собственности, не подлежащих приватизации </w:t>
      </w:r>
      <w:r>
        <w:br/>
      </w:r>
      <w:r>
        <w:rPr>
          <w:rFonts w:ascii="Times New Roman"/>
          <w:b w:val="false"/>
          <w:i w:val="false"/>
          <w:color w:val="000000"/>
          <w:sz w:val="28"/>
        </w:rPr>
        <w:t>
</w:t>
      </w:r>
      <w:r>
        <w:rPr>
          <w:rFonts w:ascii="Times New Roman"/>
          <w:b/>
          <w:i w:val="false"/>
          <w:color w:val="000080"/>
          <w:sz w:val="28"/>
        </w:rPr>
        <w:t xml:space="preserve">(далее -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и другими нормативными правовыми актами, и определяют основные принципы, порядок предоставления в имущественный наем (аренду) без права последующего выкупа объектов, находящихся на балансе государственных учреждений, финансируемых из местного бюджета, и находящихся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а также поступивших в распоряжение уполномоченного государственного органа. </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объекты имущественного найма (аренды) - помещения, здания, сооружения, их площади, оборудование и иное имущество, находящееся на балансе государственных учреждений, финансируемых из местного бюджета, и находящееся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(далее - Объект);</w:t>
      </w:r>
      <w:r>
        <w:br/>
      </w:r>
      <w:r>
        <w:rPr>
          <w:rFonts w:ascii="Times New Roman"/>
          <w:b w:val="false"/>
          <w:i w:val="false"/>
          <w:color w:val="000000"/>
          <w:sz w:val="28"/>
        </w:rPr>
        <w:t>
      2) имущественный наем (аренда) - предоставление Объектов наймодателем во временное владение и пользование без права последующего выкупа нанимателю;</w:t>
      </w:r>
      <w:r>
        <w:br/>
      </w:r>
      <w:r>
        <w:rPr>
          <w:rFonts w:ascii="Times New Roman"/>
          <w:b w:val="false"/>
          <w:i w:val="false"/>
          <w:color w:val="000000"/>
          <w:sz w:val="28"/>
        </w:rPr>
        <w:t>
      3) ставка арендной платы - плата за имущественный наем (аренду) Объекта, рассчитанная по Инструкции определения расчетных ставок арендной платы нежилого государственного фонда и размеры применяемых коэффициентов (далее - Инструкция);</w:t>
      </w:r>
      <w:r>
        <w:br/>
      </w:r>
      <w:r>
        <w:rPr>
          <w:rFonts w:ascii="Times New Roman"/>
          <w:b w:val="false"/>
          <w:i w:val="false"/>
          <w:color w:val="000000"/>
          <w:sz w:val="28"/>
        </w:rPr>
        <w:t>
      4) имущественный наем (аренда) по целевому назначению - имущественный наем (аренда) Объекта для определенных целей и под конкретный вид деятельности;</w:t>
      </w:r>
      <w:r>
        <w:br/>
      </w:r>
      <w:r>
        <w:rPr>
          <w:rFonts w:ascii="Times New Roman"/>
          <w:b w:val="false"/>
          <w:i w:val="false"/>
          <w:color w:val="000000"/>
          <w:sz w:val="28"/>
        </w:rPr>
        <w:t>
</w:t>
      </w:r>
      <w:r>
        <w:rPr>
          <w:rFonts w:ascii="Times New Roman"/>
          <w:b w:val="false"/>
          <w:i/>
          <w:color w:val="800000"/>
          <w:sz w:val="28"/>
        </w:rPr>
        <w:t xml:space="preserve">      Сноска. Пункт 2 изменен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Акмолинской области от 15.04.2003 года N а-4/124; </w:t>
      </w:r>
      <w:r>
        <w:br/>
      </w:r>
      <w:r>
        <w:rPr>
          <w:rFonts w:ascii="Times New Roman"/>
          <w:b w:val="false"/>
          <w:i w:val="false"/>
          <w:color w:val="000000"/>
          <w:sz w:val="28"/>
        </w:rPr>
        <w:t>
      3. При передаче Объектов в имущественный наем (аренду) по целевому назначению расчетные ставки арендной платы и размеры применяемых коэффициентов определяются согласно Инструкции разработанной уполномоченным государственным органом и утвержденной акиматом области.</w:t>
      </w:r>
      <w:r>
        <w:br/>
      </w:r>
      <w:r>
        <w:rPr>
          <w:rFonts w:ascii="Times New Roman"/>
          <w:b w:val="false"/>
          <w:i w:val="false"/>
          <w:color w:val="000000"/>
          <w:sz w:val="28"/>
        </w:rPr>
        <w:t>
</w:t>
      </w:r>
      <w:r>
        <w:rPr>
          <w:rFonts w:ascii="Times New Roman"/>
          <w:b w:val="false"/>
          <w:i/>
          <w:color w:val="800000"/>
          <w:sz w:val="28"/>
        </w:rPr>
        <w:t xml:space="preserve">      Сноска. Пункт 3 изменен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15.04.2003 года N а-4/124;</w:t>
      </w:r>
      <w:r>
        <w:br/>
      </w:r>
      <w:r>
        <w:rPr>
          <w:rFonts w:ascii="Times New Roman"/>
          <w:b w:val="false"/>
          <w:i w:val="false"/>
          <w:color w:val="000000"/>
          <w:sz w:val="28"/>
        </w:rPr>
        <w:t>
      4. Сдача в имущественный наем (аренду) Объектов, находящихся на балансе государственных учреждений, финансируемых из местного бюджета, осуществляется уполномоченным государственным органом (далее - Наймодатель) по согласованию с балансодержателем. При этом балансодержателем предоставляется справка установленного образца.</w:t>
      </w:r>
      <w:r>
        <w:br/>
      </w:r>
      <w:r>
        <w:rPr>
          <w:rFonts w:ascii="Times New Roman"/>
          <w:b w:val="false"/>
          <w:i w:val="false"/>
          <w:color w:val="000000"/>
          <w:sz w:val="28"/>
        </w:rPr>
        <w:t>
      Предоставление в имущественный наем Объектов осуществляется на срок не более трех лет.</w:t>
      </w:r>
      <w:r>
        <w:br/>
      </w:r>
      <w:r>
        <w:rPr>
          <w:rFonts w:ascii="Times New Roman"/>
          <w:b w:val="false"/>
          <w:i w:val="false"/>
          <w:color w:val="000000"/>
          <w:sz w:val="28"/>
        </w:rPr>
        <w:t>
</w:t>
      </w:r>
      <w:r>
        <w:rPr>
          <w:rFonts w:ascii="Times New Roman"/>
          <w:b w:val="false"/>
          <w:i/>
          <w:color w:val="800000"/>
          <w:sz w:val="28"/>
        </w:rPr>
        <w:t xml:space="preserve">      Сноска. Пункт 4 изменен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31.03.2005 года N а-4/91;</w:t>
      </w:r>
      <w:r>
        <w:br/>
      </w:r>
      <w:r>
        <w:rPr>
          <w:rFonts w:ascii="Times New Roman"/>
          <w:b w:val="false"/>
          <w:i w:val="false"/>
          <w:color w:val="000000"/>
          <w:sz w:val="28"/>
        </w:rPr>
        <w:t>
      5. Государственные учреждения, финансируемые из местного бюджета, осуществляют имущественный наем (аренду) Объектов, находящихся на балансе государственных учреждений, финансируемых из бюджета по нулевой ставке арендной платы, на условиях оплаты коммунальных услуг, отчислений на текущий и капитальный ремонт, платежей за обслуживание объекта.</w:t>
      </w:r>
      <w:r>
        <w:br/>
      </w:r>
      <w:r>
        <w:rPr>
          <w:rFonts w:ascii="Times New Roman"/>
          <w:b w:val="false"/>
          <w:i w:val="false"/>
          <w:color w:val="000000"/>
          <w:sz w:val="28"/>
        </w:rPr>
        <w:t>
      6. При сдаче в имущественный наем (аренду) Объектов, находящихся в хозяйственном ведении или оперативном управлении коммунальных государственных предприятий, в качестве Наймодателя выступают коммунальные государственные предприятия на праве хозяйственного ведения или оперативного управления. Решение о передаче в имущественный наем Объектов, находящихся в хозяйственном ведении или оперативном управлении коммунальных государственных предприятий, на срок до трех лет, принимается ими самостоятельно.</w:t>
      </w:r>
      <w:r>
        <w:br/>
      </w:r>
      <w:r>
        <w:rPr>
          <w:rFonts w:ascii="Times New Roman"/>
          <w:b w:val="false"/>
          <w:i w:val="false"/>
          <w:color w:val="000000"/>
          <w:sz w:val="28"/>
        </w:rPr>
        <w:t>
      Передача в имущественный наем Объектов, находящихся в хозяйственном ведении или оперативном управлении коммунальных государственных предприятий, на срок свыше трех лет может осуществляться предприятием только после согласования с органом государственного управления и письменного согласия акимата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color w:val="800000"/>
          <w:sz w:val="28"/>
        </w:rPr>
        <w:t xml:space="preserve">      Сноска. Пункт 6 дополнен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15.04.2003 года N а-4/124;</w:t>
      </w:r>
      <w:r>
        <w:br/>
      </w:r>
      <w:r>
        <w:rPr>
          <w:rFonts w:ascii="Times New Roman"/>
          <w:b w:val="false"/>
          <w:i w:val="false"/>
          <w:color w:val="000000"/>
          <w:sz w:val="28"/>
        </w:rPr>
        <w:t xml:space="preserve">
      7. Плата за пользование нанятым Объектом производится деньгами.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ЗАЯВКА НА ИМУЩЕСТВЕННЫЙ НАЕМ (АРЕНДУ) ОБЪЕКТА </w:t>
      </w:r>
    </w:p>
    <w:p>
      <w:pPr>
        <w:spacing w:after="0"/>
        <w:ind w:left="0"/>
        <w:jc w:val="both"/>
      </w:pPr>
      <w:r>
        <w:rPr>
          <w:rFonts w:ascii="Times New Roman"/>
          <w:b w:val="false"/>
          <w:i w:val="false"/>
          <w:color w:val="000000"/>
          <w:sz w:val="28"/>
        </w:rPr>
        <w:t>      8. Заявки на имущественный наем (аренду) Объектов подаются любыми физическими и юридическими лицами (далее - Наниматель). Заявки установленной формы подаются Наймодателю.</w:t>
      </w:r>
      <w:r>
        <w:br/>
      </w:r>
      <w:r>
        <w:rPr>
          <w:rFonts w:ascii="Times New Roman"/>
          <w:b w:val="false"/>
          <w:i w:val="false"/>
          <w:color w:val="000000"/>
          <w:sz w:val="28"/>
        </w:rPr>
        <w:t>
      9. Рассмотрение поступивших заявок от Нанимателей и принятие решений по ним производится Наймодателем в пятидневный срок при наличии следующих документов:</w:t>
      </w:r>
      <w:r>
        <w:br/>
      </w:r>
      <w:r>
        <w:rPr>
          <w:rFonts w:ascii="Times New Roman"/>
          <w:b w:val="false"/>
          <w:i w:val="false"/>
          <w:color w:val="000000"/>
          <w:sz w:val="28"/>
        </w:rPr>
        <w:t>
      1) технико-экономического обоснования потребности в Объекте;</w:t>
      </w:r>
      <w:r>
        <w:br/>
      </w:r>
      <w:r>
        <w:rPr>
          <w:rFonts w:ascii="Times New Roman"/>
          <w:b w:val="false"/>
          <w:i w:val="false"/>
          <w:color w:val="000000"/>
          <w:sz w:val="28"/>
        </w:rPr>
        <w:t>
      2) для юридических лиц Республики Казахстан - нотариально заверенной копии устава (положения); копий свидетельства о государственной регистрации юридического лица и статистической карточки, а также документа, удостоверяющего полномочия их представителей;</w:t>
      </w:r>
      <w:r>
        <w:br/>
      </w:r>
      <w:r>
        <w:rPr>
          <w:rFonts w:ascii="Times New Roman"/>
          <w:b w:val="false"/>
          <w:i w:val="false"/>
          <w:color w:val="000000"/>
          <w:sz w:val="28"/>
        </w:rPr>
        <w:t>
      3) для иностранных юридических лиц - копий учредительных документов с нотариально заверенным переводом на русском языке;</w:t>
      </w:r>
      <w:r>
        <w:br/>
      </w:r>
      <w:r>
        <w:rPr>
          <w:rFonts w:ascii="Times New Roman"/>
          <w:b w:val="false"/>
          <w:i w:val="false"/>
          <w:color w:val="000000"/>
          <w:sz w:val="28"/>
        </w:rPr>
        <w:t>
      4) для физических лиц - паспорта или иного удостоверяющего личность документа и их копий, а для частных предпринимателей, кроме того, соответствующий документ и его копия;</w:t>
      </w:r>
      <w:r>
        <w:br/>
      </w:r>
      <w:r>
        <w:rPr>
          <w:rFonts w:ascii="Times New Roman"/>
          <w:b w:val="false"/>
          <w:i w:val="false"/>
          <w:color w:val="000000"/>
          <w:sz w:val="28"/>
        </w:rPr>
        <w:t>
      10. При поступлении заявок на имущественный наем (аренду) Объектов, находящихся на балансе государственных учреждений, финансируемых из местного бюджета, Наймодатель по результатам рассмотрения заявок и представленных документов принимает одно из следующих решений:</w:t>
      </w:r>
      <w:r>
        <w:br/>
      </w:r>
      <w:r>
        <w:rPr>
          <w:rFonts w:ascii="Times New Roman"/>
          <w:b w:val="false"/>
          <w:i w:val="false"/>
          <w:color w:val="000000"/>
          <w:sz w:val="28"/>
        </w:rPr>
        <w:t>
      1) о сдаче Объекта в имущественный наем (аренду) по целевому назначению. При этом договор имущественного найма (аренды) Объекта заключается на срок не более трех лет;</w:t>
      </w:r>
      <w:r>
        <w:br/>
      </w:r>
      <w:r>
        <w:rPr>
          <w:rFonts w:ascii="Times New Roman"/>
          <w:b w:val="false"/>
          <w:i w:val="false"/>
          <w:color w:val="000000"/>
          <w:sz w:val="28"/>
        </w:rPr>
        <w:t>
      2) о проведении тендерного отбора;</w:t>
      </w:r>
      <w:r>
        <w:br/>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4) При наличии двух и более заявок, удовлетворяющих требованиям, предъявляемым к заявителям, сдача Объекта в имущественный наем (аренду) возможна только по итогам тендера.</w:t>
      </w:r>
      <w:r>
        <w:br/>
      </w:r>
      <w:r>
        <w:rPr>
          <w:rFonts w:ascii="Times New Roman"/>
          <w:b w:val="false"/>
          <w:i w:val="false"/>
          <w:color w:val="000000"/>
          <w:sz w:val="28"/>
        </w:rPr>
        <w:t>
</w:t>
      </w:r>
      <w:r>
        <w:rPr>
          <w:rFonts w:ascii="Times New Roman"/>
          <w:b w:val="false"/>
          <w:i/>
          <w:color w:val="800000"/>
          <w:sz w:val="28"/>
        </w:rPr>
        <w:t xml:space="preserve">      Сноска. Пункт 10 изменен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Акмолинской области от 31.03.2005 года N а-4/91; </w:t>
      </w:r>
      <w:r>
        <w:br/>
      </w:r>
      <w:r>
        <w:rPr>
          <w:rFonts w:ascii="Times New Roman"/>
          <w:b w:val="false"/>
          <w:i w:val="false"/>
          <w:color w:val="000000"/>
          <w:sz w:val="28"/>
        </w:rPr>
        <w:t>
      11. Предоставление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производится на тендерной основе, за исключением случаев:</w:t>
      </w:r>
      <w:r>
        <w:br/>
      </w:r>
      <w:r>
        <w:rPr>
          <w:rFonts w:ascii="Times New Roman"/>
          <w:b w:val="false"/>
          <w:i w:val="false"/>
          <w:color w:val="000000"/>
          <w:sz w:val="28"/>
        </w:rPr>
        <w:t>
      1) предоставления в имущественный наем стратегически важных объектов государственных предприятий, осуществляемого на основании отдельных решений Правительства Республики Казахстан;</w:t>
      </w:r>
      <w:r>
        <w:br/>
      </w:r>
      <w:r>
        <w:rPr>
          <w:rFonts w:ascii="Times New Roman"/>
          <w:b w:val="false"/>
          <w:i w:val="false"/>
          <w:color w:val="000000"/>
          <w:sz w:val="28"/>
        </w:rPr>
        <w:t>
      2) предоставления помещений площадью до 100 кв.м., оборудования балансовой стоимостью не более 150-кратного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 осуществляемого после согласования с органом государственного управления и письменного согласия акимата соответствующей административно-территориальной единицы;</w:t>
      </w:r>
      <w:r>
        <w:br/>
      </w:r>
      <w:r>
        <w:rPr>
          <w:rFonts w:ascii="Times New Roman"/>
          <w:b w:val="false"/>
          <w:i w:val="false"/>
          <w:color w:val="000000"/>
          <w:sz w:val="28"/>
        </w:rPr>
        <w:t>
      3) участия в проводимых государственными учреждениями в соответствии с законодательством о государственных закупках конкурсах на приобретение услуг по имущественному найму.</w:t>
      </w:r>
      <w:r>
        <w:br/>
      </w:r>
      <w:r>
        <w:rPr>
          <w:rFonts w:ascii="Times New Roman"/>
          <w:b w:val="false"/>
          <w:i w:val="false"/>
          <w:color w:val="000000"/>
          <w:sz w:val="28"/>
        </w:rPr>
        <w:t>
</w:t>
      </w:r>
      <w:r>
        <w:rPr>
          <w:rFonts w:ascii="Times New Roman"/>
          <w:b w:val="false"/>
          <w:i/>
          <w:color w:val="800000"/>
          <w:sz w:val="28"/>
        </w:rPr>
        <w:t xml:space="preserve">      Сноска. Пункт 11 дополнен подпунктом 3 -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Акмолинской области от 15.04.2003 года N а-4/124; в новой редакции - </w:t>
      </w:r>
      <w:r>
        <w:rPr>
          <w:rFonts w:ascii="Times New Roman"/>
          <w:b w:val="false"/>
          <w:i w:val="false"/>
          <w:color w:val="000000"/>
          <w:sz w:val="28"/>
        </w:rPr>
        <w:t xml:space="preserve">постановлением </w:t>
      </w:r>
      <w:r>
        <w:rPr>
          <w:rFonts w:ascii="Times New Roman"/>
          <w:b w:val="false"/>
          <w:i/>
          <w:color w:val="800000"/>
          <w:sz w:val="28"/>
        </w:rPr>
        <w:t xml:space="preserve">Акимата Акмолинской области от 31.03.2005 года N а-4/91;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ФУНКЦИИ НАЙМОДАТЕЛЯ</w:t>
      </w:r>
    </w:p>
    <w:p>
      <w:pPr>
        <w:spacing w:after="0"/>
        <w:ind w:left="0"/>
        <w:jc w:val="both"/>
      </w:pPr>
      <w:r>
        <w:rPr>
          <w:rFonts w:ascii="Times New Roman"/>
          <w:b w:val="false"/>
          <w:i w:val="false"/>
          <w:color w:val="000000"/>
          <w:sz w:val="28"/>
        </w:rPr>
        <w:t>      12. Наймодатель осуществляет следующие функции:</w:t>
      </w:r>
      <w:r>
        <w:br/>
      </w:r>
      <w:r>
        <w:rPr>
          <w:rFonts w:ascii="Times New Roman"/>
          <w:b w:val="false"/>
          <w:i w:val="false"/>
          <w:color w:val="000000"/>
          <w:sz w:val="28"/>
        </w:rPr>
        <w:t>
      1) принимает решение о сдаче Объектов в имущественный наем (аренду), о проведении тендера, либо об отказе в сдаче Объекта в имущественный наем (аренду);</w:t>
      </w:r>
      <w:r>
        <w:br/>
      </w:r>
      <w:r>
        <w:rPr>
          <w:rFonts w:ascii="Times New Roman"/>
          <w:b w:val="false"/>
          <w:i w:val="false"/>
          <w:color w:val="000000"/>
          <w:sz w:val="28"/>
        </w:rPr>
        <w:t>
      2) обеспечивает заключение договора имущественного найма;</w:t>
      </w:r>
      <w:r>
        <w:br/>
      </w:r>
      <w:r>
        <w:rPr>
          <w:rFonts w:ascii="Times New Roman"/>
          <w:b w:val="false"/>
          <w:i w:val="false"/>
          <w:color w:val="000000"/>
          <w:sz w:val="28"/>
        </w:rPr>
        <w:t>
      3)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4) утверждает тендерную документацию;</w:t>
      </w:r>
      <w:r>
        <w:br/>
      </w:r>
      <w:r>
        <w:rPr>
          <w:rFonts w:ascii="Times New Roman"/>
          <w:b w:val="false"/>
          <w:i w:val="false"/>
          <w:color w:val="000000"/>
          <w:sz w:val="28"/>
        </w:rPr>
        <w:t>
      5) принимает гарантийные взносы;</w:t>
      </w:r>
      <w:r>
        <w:br/>
      </w:r>
      <w:r>
        <w:rPr>
          <w:rFonts w:ascii="Times New Roman"/>
          <w:b w:val="false"/>
          <w:i w:val="false"/>
          <w:color w:val="000000"/>
          <w:sz w:val="28"/>
        </w:rPr>
        <w:t xml:space="preserve">
      6) формирует тендерную комиссию; </w:t>
      </w:r>
      <w:r>
        <w:br/>
      </w:r>
      <w:r>
        <w:rPr>
          <w:rFonts w:ascii="Times New Roman"/>
          <w:b w:val="false"/>
          <w:i w:val="false"/>
          <w:color w:val="000000"/>
          <w:sz w:val="28"/>
        </w:rPr>
        <w:t>
      7) утверждает протоколы заседания тендерной комиссии;</w:t>
      </w:r>
      <w:r>
        <w:br/>
      </w:r>
      <w:r>
        <w:rPr>
          <w:rFonts w:ascii="Times New Roman"/>
          <w:b w:val="false"/>
          <w:i w:val="false"/>
          <w:color w:val="000000"/>
          <w:sz w:val="28"/>
        </w:rPr>
        <w:t>
      8) по окончании тендера возвращает участникам тендера гарантийные взносы, за исключением случаев, установленных пунктом 32 настоящих правил;</w:t>
      </w:r>
      <w:r>
        <w:br/>
      </w:r>
      <w:r>
        <w:rPr>
          <w:rFonts w:ascii="Times New Roman"/>
          <w:b w:val="false"/>
          <w:i w:val="false"/>
          <w:color w:val="000000"/>
          <w:sz w:val="28"/>
        </w:rPr>
        <w:t xml:space="preserve">
      9) иные функции необходимые для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ТЕНДЕРНАЯ КОМИССИЯ </w:t>
      </w:r>
    </w:p>
    <w:p>
      <w:pPr>
        <w:spacing w:after="0"/>
        <w:ind w:left="0"/>
        <w:jc w:val="both"/>
      </w:pPr>
      <w:r>
        <w:rPr>
          <w:rFonts w:ascii="Times New Roman"/>
          <w:b w:val="false"/>
          <w:i w:val="false"/>
          <w:color w:val="000000"/>
          <w:sz w:val="28"/>
        </w:rPr>
        <w:t>     13. В качестве организатора тендера выступает тендерная комиссия.</w:t>
      </w:r>
      <w:r>
        <w:br/>
      </w:r>
      <w:r>
        <w:rPr>
          <w:rFonts w:ascii="Times New Roman"/>
          <w:b w:val="false"/>
          <w:i w:val="false"/>
          <w:color w:val="000000"/>
          <w:sz w:val="28"/>
        </w:rPr>
        <w:t>
      14. Состав тендерной комиссии формируется из представителей Наймодателя и утверждается его приказом. В состав тендерной комиссии также могут быть включены:</w:t>
      </w:r>
      <w:r>
        <w:br/>
      </w:r>
      <w:r>
        <w:rPr>
          <w:rFonts w:ascii="Times New Roman"/>
          <w:b w:val="false"/>
          <w:i w:val="false"/>
          <w:color w:val="000000"/>
          <w:sz w:val="28"/>
        </w:rPr>
        <w:t>
      1) представители балансодержателя;</w:t>
      </w:r>
      <w:r>
        <w:br/>
      </w:r>
      <w:r>
        <w:rPr>
          <w:rFonts w:ascii="Times New Roman"/>
          <w:b w:val="false"/>
          <w:i w:val="false"/>
          <w:color w:val="000000"/>
          <w:sz w:val="28"/>
        </w:rPr>
        <w:t>
      2) представители иных заинтересованных организаций;</w:t>
      </w:r>
      <w:r>
        <w:br/>
      </w:r>
      <w:r>
        <w:rPr>
          <w:rFonts w:ascii="Times New Roman"/>
          <w:b w:val="false"/>
          <w:i w:val="false"/>
          <w:color w:val="000000"/>
          <w:sz w:val="28"/>
        </w:rPr>
        <w:t>
      3) представители уполномоченного органа Наймодателя;</w:t>
      </w:r>
      <w:r>
        <w:br/>
      </w:r>
      <w:r>
        <w:rPr>
          <w:rFonts w:ascii="Times New Roman"/>
          <w:b w:val="false"/>
          <w:i w:val="false"/>
          <w:color w:val="000000"/>
          <w:sz w:val="28"/>
        </w:rPr>
        <w:t>
      4) независимые специалисты и эксперты. Председателем комиссии является представитель Наймодателя.</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xml:space="preserve">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наем (аренду) по целевому назначению; </w:t>
      </w:r>
      <w:r>
        <w:br/>
      </w:r>
      <w:r>
        <w:rPr>
          <w:rFonts w:ascii="Times New Roman"/>
          <w:b w:val="false"/>
          <w:i w:val="false"/>
          <w:color w:val="000000"/>
          <w:sz w:val="28"/>
        </w:rPr>
        <w:t>
      2)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3) проводит ознакомление участников тендера с тендерной документацией и Объектом тендера;</w:t>
      </w:r>
      <w:r>
        <w:br/>
      </w:r>
      <w:r>
        <w:rPr>
          <w:rFonts w:ascii="Times New Roman"/>
          <w:b w:val="false"/>
          <w:i w:val="false"/>
          <w:color w:val="000000"/>
          <w:sz w:val="28"/>
        </w:rPr>
        <w:t>
      4) производит прием, регистрацию и хранение представленных заявок;</w:t>
      </w:r>
      <w:r>
        <w:br/>
      </w:r>
      <w:r>
        <w:rPr>
          <w:rFonts w:ascii="Times New Roman"/>
          <w:b w:val="false"/>
          <w:i w:val="false"/>
          <w:color w:val="000000"/>
          <w:sz w:val="28"/>
        </w:rPr>
        <w:t>
      5)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w:t>
      </w:r>
      <w:r>
        <w:br/>
      </w:r>
      <w:r>
        <w:rPr>
          <w:rFonts w:ascii="Times New Roman"/>
          <w:b w:val="false"/>
          <w:i w:val="false"/>
          <w:color w:val="000000"/>
          <w:sz w:val="28"/>
        </w:rPr>
        <w:t>
      6) проводит тендер;</w:t>
      </w:r>
      <w:r>
        <w:br/>
      </w:r>
      <w:r>
        <w:rPr>
          <w:rFonts w:ascii="Times New Roman"/>
          <w:b w:val="false"/>
          <w:i w:val="false"/>
          <w:color w:val="000000"/>
          <w:sz w:val="28"/>
        </w:rPr>
        <w:t>
      7)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8) иные функции, предусмотренные настоящими правилами.</w:t>
      </w:r>
      <w:r>
        <w:br/>
      </w:r>
      <w:r>
        <w:rPr>
          <w:rFonts w:ascii="Times New Roman"/>
          <w:b w:val="false"/>
          <w:i w:val="false"/>
          <w:color w:val="000000"/>
          <w:sz w:val="28"/>
        </w:rPr>
        <w:t>
      16. Решения тендерной комиссии принимаются простым большинством голосов членов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xml:space="preserve">
      17. Заседания тендерной комиссии являются правомочными, если на них присутствуют не менее 2/3 членов тендерной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ОБЪЯВЛЕНИЕ О ПРОВЕДЕНИИ ТЕНДЕРА </w:t>
      </w:r>
    </w:p>
    <w:p>
      <w:pPr>
        <w:spacing w:after="0"/>
        <w:ind w:left="0"/>
        <w:jc w:val="both"/>
      </w:pPr>
      <w:r>
        <w:rPr>
          <w:rFonts w:ascii="Times New Roman"/>
          <w:b w:val="false"/>
          <w:i w:val="false"/>
          <w:color w:val="000000"/>
          <w:sz w:val="28"/>
        </w:rPr>
        <w:t>      18. Наймодатель обеспечивает публикацию извещения о проведении тендера в местной печати не менее чем за 15 дней до проведения тендера на государственном и русском языках.</w:t>
      </w:r>
      <w:r>
        <w:br/>
      </w:r>
      <w:r>
        <w:rPr>
          <w:rFonts w:ascii="Times New Roman"/>
          <w:b w:val="false"/>
          <w:i w:val="false"/>
          <w:color w:val="000000"/>
          <w:sz w:val="28"/>
        </w:rPr>
        <w:t>
      19. Извещение о проведении тендера должно включать следующие сведения:</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срок имущественного найма (аренды) и размер стартовой ставки арендной платы (которая не может быть ниже расчетной ставки, определяемой в соответствии с пунктом 7 настоящих Правил);</w:t>
      </w:r>
      <w:r>
        <w:br/>
      </w:r>
      <w:r>
        <w:rPr>
          <w:rFonts w:ascii="Times New Roman"/>
          <w:b w:val="false"/>
          <w:i w:val="false"/>
          <w:color w:val="000000"/>
          <w:sz w:val="28"/>
        </w:rPr>
        <w:t>
      4) дату и время начала и окончания приема заявок;</w:t>
      </w:r>
      <w:r>
        <w:br/>
      </w:r>
      <w:r>
        <w:rPr>
          <w:rFonts w:ascii="Times New Roman"/>
          <w:b w:val="false"/>
          <w:i w:val="false"/>
          <w:color w:val="000000"/>
          <w:sz w:val="28"/>
        </w:rPr>
        <w:t xml:space="preserve">
      5) размер, сроки и порядок внесения гарантийного взноса; </w:t>
      </w:r>
      <w:r>
        <w:br/>
      </w:r>
      <w:r>
        <w:rPr>
          <w:rFonts w:ascii="Times New Roman"/>
          <w:b w:val="false"/>
          <w:i w:val="false"/>
          <w:color w:val="000000"/>
          <w:sz w:val="28"/>
        </w:rPr>
        <w:t>
      6) условия тендера и критерии выбора победителя;</w:t>
      </w:r>
      <w:r>
        <w:br/>
      </w:r>
      <w:r>
        <w:rPr>
          <w:rFonts w:ascii="Times New Roman"/>
          <w:b w:val="false"/>
          <w:i w:val="false"/>
          <w:color w:val="000000"/>
          <w:sz w:val="28"/>
        </w:rPr>
        <w:t>
      7) адрес, сроки и порядок внесения гарантийного взноса;</w:t>
      </w:r>
      <w:r>
        <w:br/>
      </w:r>
      <w:r>
        <w:rPr>
          <w:rFonts w:ascii="Times New Roman"/>
          <w:b w:val="false"/>
          <w:i w:val="false"/>
          <w:color w:val="000000"/>
          <w:sz w:val="28"/>
        </w:rPr>
        <w:t>
      8) дату, время и место проведения тендера;</w:t>
      </w:r>
      <w:r>
        <w:br/>
      </w:r>
      <w:r>
        <w:rPr>
          <w:rFonts w:ascii="Times New Roman"/>
          <w:b w:val="false"/>
          <w:i w:val="false"/>
          <w:color w:val="000000"/>
          <w:sz w:val="28"/>
        </w:rPr>
        <w:t>
      9) сведения о порядке оформления участия в тендере;</w:t>
      </w:r>
      <w:r>
        <w:br/>
      </w:r>
      <w:r>
        <w:rPr>
          <w:rFonts w:ascii="Times New Roman"/>
          <w:b w:val="false"/>
          <w:i w:val="false"/>
          <w:color w:val="000000"/>
          <w:sz w:val="28"/>
        </w:rPr>
        <w:t xml:space="preserve">
      10) срок заключения договора имущественного найма; </w:t>
      </w:r>
      <w:r>
        <w:br/>
      </w:r>
      <w:r>
        <w:rPr>
          <w:rFonts w:ascii="Times New Roman"/>
          <w:b w:val="false"/>
          <w:i w:val="false"/>
          <w:color w:val="000000"/>
          <w:sz w:val="28"/>
        </w:rPr>
        <w:t>
      11) перечень документов необходимых для участия в тендере;</w:t>
      </w:r>
      <w:r>
        <w:br/>
      </w:r>
      <w:r>
        <w:rPr>
          <w:rFonts w:ascii="Times New Roman"/>
          <w:b w:val="false"/>
          <w:i w:val="false"/>
          <w:color w:val="000000"/>
          <w:sz w:val="28"/>
        </w:rPr>
        <w:t>
      12)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13) другая информация по усмотрению Наймодателя.</w:t>
      </w:r>
      <w:r>
        <w:br/>
      </w:r>
      <w:r>
        <w:rPr>
          <w:rFonts w:ascii="Times New Roman"/>
          <w:b w:val="false"/>
          <w:i w:val="false"/>
          <w:color w:val="000000"/>
          <w:sz w:val="28"/>
        </w:rPr>
        <w:t>
</w:t>
      </w:r>
      <w:r>
        <w:rPr>
          <w:rFonts w:ascii="Times New Roman"/>
          <w:b w:val="false"/>
          <w:i/>
          <w:color w:val="800000"/>
          <w:sz w:val="28"/>
        </w:rPr>
        <w:t xml:space="preserve">      Сноска. Подпункт 3 пункта 19 дополнен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15.04.2003 года N а-4/124;</w:t>
      </w:r>
      <w:r>
        <w:br/>
      </w:r>
      <w:r>
        <w:rPr>
          <w:rFonts w:ascii="Times New Roman"/>
          <w:b w:val="false"/>
          <w:i w:val="false"/>
          <w:color w:val="000000"/>
          <w:sz w:val="28"/>
        </w:rPr>
        <w:t>
      20. После публикации извещения о проведении тендера Наймодатель обязан обеспечить свободный доступ всем желающим к информации об Объектах и правилах проведения тендера.</w:t>
      </w:r>
      <w:r>
        <w:br/>
      </w:r>
      <w:r>
        <w:rPr>
          <w:rFonts w:ascii="Times New Roman"/>
          <w:b w:val="false"/>
          <w:i w:val="false"/>
          <w:color w:val="000000"/>
          <w:sz w:val="28"/>
        </w:rPr>
        <w:t>
      21. Регистрация участников тендера производится со дня публикации извещения о проведении тендера и заканчивается за день до дня проведения тендера.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ТЕНДЕРНАЯ ДОКУМЕНТАЦИЯ</w:t>
      </w:r>
    </w:p>
    <w:p>
      <w:pPr>
        <w:spacing w:after="0"/>
        <w:ind w:left="0"/>
        <w:jc w:val="both"/>
      </w:pPr>
      <w:r>
        <w:rPr>
          <w:rFonts w:ascii="Times New Roman"/>
          <w:b w:val="false"/>
          <w:i w:val="false"/>
          <w:color w:val="000000"/>
          <w:sz w:val="28"/>
        </w:rPr>
        <w:t>      22. Конкретный порядок, состав и условия подготовки тендерной документации определяет Наймодатель.</w:t>
      </w:r>
      <w:r>
        <w:br/>
      </w:r>
      <w:r>
        <w:rPr>
          <w:rFonts w:ascii="Times New Roman"/>
          <w:b w:val="false"/>
          <w:i w:val="false"/>
          <w:color w:val="000000"/>
          <w:sz w:val="28"/>
        </w:rPr>
        <w:t>
      23. Тендерная документация представляется в комплекте по письменному запросу участника тендера в порядке, определяемом тендерной комиссией.</w:t>
      </w:r>
      <w:r>
        <w:br/>
      </w:r>
      <w:r>
        <w:rPr>
          <w:rFonts w:ascii="Times New Roman"/>
          <w:b w:val="false"/>
          <w:i w:val="false"/>
          <w:color w:val="000000"/>
          <w:sz w:val="28"/>
        </w:rPr>
        <w:t>
      24.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заявки и представляемых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5) проект договора имущественного найма (аренды);</w:t>
      </w:r>
      <w:r>
        <w:br/>
      </w:r>
      <w:r>
        <w:rPr>
          <w:rFonts w:ascii="Times New Roman"/>
          <w:b w:val="false"/>
          <w:i w:val="false"/>
          <w:color w:val="000000"/>
          <w:sz w:val="28"/>
        </w:rPr>
        <w:t>
      6) форма заявки на участие в тендере.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ДОКУМЕНТАЦИЯ НА УЧАСТИЕ В ТЕНДЕРЕ </w:t>
      </w:r>
    </w:p>
    <w:p>
      <w:pPr>
        <w:spacing w:after="0"/>
        <w:ind w:left="0"/>
        <w:jc w:val="both"/>
      </w:pPr>
      <w:r>
        <w:rPr>
          <w:rFonts w:ascii="Times New Roman"/>
          <w:b w:val="false"/>
          <w:i w:val="false"/>
          <w:color w:val="000000"/>
          <w:sz w:val="28"/>
        </w:rPr>
        <w:t>      25. Для участия в тендере претенденту в установленные Наймодателем сроки необходимо представить:</w:t>
      </w:r>
      <w:r>
        <w:br/>
      </w:r>
      <w:r>
        <w:rPr>
          <w:rFonts w:ascii="Times New Roman"/>
          <w:b w:val="false"/>
          <w:i w:val="false"/>
          <w:color w:val="000000"/>
          <w:sz w:val="28"/>
        </w:rPr>
        <w:t>
      1) заявку на участие в тендере установленной формы,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w:t>
      </w:r>
      <w:r>
        <w:br/>
      </w:r>
      <w:r>
        <w:rPr>
          <w:rFonts w:ascii="Times New Roman"/>
          <w:b w:val="false"/>
          <w:i w:val="false"/>
          <w:color w:val="000000"/>
          <w:sz w:val="28"/>
        </w:rPr>
        <w:t>
      2) предложения по условиям тендера в запечатанном конверте;</w:t>
      </w:r>
      <w:r>
        <w:br/>
      </w:r>
      <w:r>
        <w:rPr>
          <w:rFonts w:ascii="Times New Roman"/>
          <w:b w:val="false"/>
          <w:i w:val="false"/>
          <w:color w:val="000000"/>
          <w:sz w:val="28"/>
        </w:rPr>
        <w:t>
      3) технико-экономическое обоснование потребности в Объекте;</w:t>
      </w:r>
      <w:r>
        <w:br/>
      </w:r>
      <w:r>
        <w:rPr>
          <w:rFonts w:ascii="Times New Roman"/>
          <w:b w:val="false"/>
          <w:i w:val="false"/>
          <w:color w:val="000000"/>
          <w:sz w:val="28"/>
        </w:rPr>
        <w:t>
      4) юридические лица Республики Казахстан - нотариально заверенные копии устава (положения); копий свидетельства о государственной регистрации юридического лица и статистической карточки, а также документ, удостоверяющий полномочия их представителя;</w:t>
      </w:r>
      <w:r>
        <w:br/>
      </w:r>
      <w:r>
        <w:rPr>
          <w:rFonts w:ascii="Times New Roman"/>
          <w:b w:val="false"/>
          <w:i w:val="false"/>
          <w:color w:val="000000"/>
          <w:sz w:val="28"/>
        </w:rPr>
        <w:t>
      5) иностранные юридические лица - копии учредительных документов с нотариально заверенным переводом на русском языке;</w:t>
      </w:r>
      <w:r>
        <w:br/>
      </w:r>
      <w:r>
        <w:rPr>
          <w:rFonts w:ascii="Times New Roman"/>
          <w:b w:val="false"/>
          <w:i w:val="false"/>
          <w:color w:val="000000"/>
          <w:sz w:val="28"/>
        </w:rPr>
        <w:t>
      6) физические лица - паспорт или иной удостоверяющий личность документ и их копии, а для частных предпринимателей, кроме того, соответствующий документ и его копия;</w:t>
      </w:r>
      <w:r>
        <w:br/>
      </w:r>
      <w:r>
        <w:rPr>
          <w:rFonts w:ascii="Times New Roman"/>
          <w:b w:val="false"/>
          <w:i w:val="false"/>
          <w:color w:val="000000"/>
          <w:sz w:val="28"/>
        </w:rPr>
        <w:t>
      7) копию документа, подтверждающего перечисление гарантийного взноса;</w:t>
      </w:r>
      <w:r>
        <w:br/>
      </w:r>
      <w:r>
        <w:rPr>
          <w:rFonts w:ascii="Times New Roman"/>
          <w:b w:val="false"/>
          <w:i w:val="false"/>
          <w:color w:val="000000"/>
          <w:sz w:val="28"/>
        </w:rPr>
        <w:t>
      8) сведения об отсутствии задолженности перед бюджетом.</w:t>
      </w:r>
      <w:r>
        <w:br/>
      </w:r>
      <w:r>
        <w:rPr>
          <w:rFonts w:ascii="Times New Roman"/>
          <w:b w:val="false"/>
          <w:i w:val="false"/>
          <w:color w:val="000000"/>
          <w:sz w:val="28"/>
        </w:rPr>
        <w:t>
      26. В случае подачи заявки на участие в тендере в порядке п. 9 настоящих Правил претендент освобождается от подачи документов, указанных в подпунктах 3), 4), 5) и 6) пункта 25 настоящих правил.</w:t>
      </w:r>
      <w:r>
        <w:br/>
      </w:r>
      <w:r>
        <w:rPr>
          <w:rFonts w:ascii="Times New Roman"/>
          <w:b w:val="false"/>
          <w:i w:val="false"/>
          <w:color w:val="000000"/>
          <w:sz w:val="28"/>
        </w:rPr>
        <w:t xml:space="preserve">
      27. Прием заявок и регистрация лиц, желающих принять участие в тендере, производится при наличии полного комплекта требуемых документов. В случае, если документы не соответствуют требованиям, указанным в п. 25 настоящих правил, тендерная комиссия в тот же день письменно уведомляет претендента об отказе в приеме и регистрации заявки с указанием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ГАРАНТИЙНЫЙ ВЗНОС </w:t>
      </w:r>
    </w:p>
    <w:p>
      <w:pPr>
        <w:spacing w:after="0"/>
        <w:ind w:left="0"/>
        <w:jc w:val="both"/>
      </w:pPr>
      <w:r>
        <w:rPr>
          <w:rFonts w:ascii="Times New Roman"/>
          <w:b w:val="false"/>
          <w:i w:val="false"/>
          <w:color w:val="000000"/>
          <w:sz w:val="28"/>
        </w:rPr>
        <w:t>      28. Участники тендера вносят гарантийный взнос в размере, сроки и порядке, указанные в извещении о проведении тендера на счет Наймодателя и в соответствии с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29. Размер гарантийного взноса устанавливается Наймодателем.</w:t>
      </w:r>
      <w:r>
        <w:br/>
      </w:r>
      <w:r>
        <w:rPr>
          <w:rFonts w:ascii="Times New Roman"/>
          <w:b w:val="false"/>
          <w:i w:val="false"/>
          <w:color w:val="000000"/>
          <w:sz w:val="28"/>
        </w:rPr>
        <w:t>
      30.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подписать протокол о результатах тендера в случае победы на тендере;</w:t>
      </w:r>
      <w:r>
        <w:br/>
      </w:r>
      <w:r>
        <w:rPr>
          <w:rFonts w:ascii="Times New Roman"/>
          <w:b w:val="false"/>
          <w:i w:val="false"/>
          <w:color w:val="000000"/>
          <w:sz w:val="28"/>
        </w:rPr>
        <w:t>
      2) заключить договор имущественного найма (аренды) в соответствии с протоколом о результатах тендера.</w:t>
      </w:r>
      <w:r>
        <w:br/>
      </w:r>
      <w:r>
        <w:rPr>
          <w:rFonts w:ascii="Times New Roman"/>
          <w:b w:val="false"/>
          <w:i w:val="false"/>
          <w:color w:val="000000"/>
          <w:sz w:val="28"/>
        </w:rPr>
        <w:t>
      31.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32. Гарантийный взнос не возвращается Наймодателем:</w:t>
      </w:r>
      <w:r>
        <w:br/>
      </w:r>
      <w:r>
        <w:rPr>
          <w:rFonts w:ascii="Times New Roman"/>
          <w:b w:val="false"/>
          <w:i w:val="false"/>
          <w:color w:val="000000"/>
          <w:sz w:val="28"/>
        </w:rPr>
        <w:t>
      1) участнику тендера - в случае письменного отказа от участия в тендере менее чем за три дня до его проведения;</w:t>
      </w:r>
      <w:r>
        <w:br/>
      </w:r>
      <w:r>
        <w:rPr>
          <w:rFonts w:ascii="Times New Roman"/>
          <w:b w:val="false"/>
          <w:i w:val="false"/>
          <w:color w:val="000000"/>
          <w:sz w:val="28"/>
        </w:rPr>
        <w:t>
      2) победителю - в случае его отказа от заключения договора имущественного найма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5 банковских дней со дня окончания тендера, а если деньги поступили на счет Наймодателя после проведения тендера, то в течение 5 банковских дней со дня их поступления.</w:t>
      </w:r>
      <w:r>
        <w:br/>
      </w:r>
      <w:r>
        <w:rPr>
          <w:rFonts w:ascii="Times New Roman"/>
          <w:b w:val="false"/>
          <w:i w:val="false"/>
          <w:color w:val="000000"/>
          <w:sz w:val="28"/>
        </w:rPr>
        <w:t xml:space="preserve">
      33. Участники тендера вправе внести любое количество гарантийных взносов, при этом один гарантийный взнос дает право на участие в тендере на один Объект.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УЧАСТНИК ТЕНДЕРА </w:t>
      </w:r>
    </w:p>
    <w:p>
      <w:pPr>
        <w:spacing w:after="0"/>
        <w:ind w:left="0"/>
        <w:jc w:val="both"/>
      </w:pPr>
      <w:r>
        <w:rPr>
          <w:rFonts w:ascii="Times New Roman"/>
          <w:b w:val="false"/>
          <w:i w:val="false"/>
          <w:color w:val="000000"/>
          <w:sz w:val="28"/>
        </w:rPr>
        <w:t>      34. Участник тендера имеет право:</w:t>
      </w:r>
      <w:r>
        <w:br/>
      </w:r>
      <w:r>
        <w:rPr>
          <w:rFonts w:ascii="Times New Roman"/>
          <w:b w:val="false"/>
          <w:i w:val="false"/>
          <w:color w:val="000000"/>
          <w:sz w:val="28"/>
        </w:rPr>
        <w:t>
      1) участвовать на тендере лично или через своих представителей на основании соответствующим образом оформленной доверенности;</w:t>
      </w:r>
      <w:r>
        <w:br/>
      </w:r>
      <w:r>
        <w:rPr>
          <w:rFonts w:ascii="Times New Roman"/>
          <w:b w:val="false"/>
          <w:i w:val="false"/>
          <w:color w:val="000000"/>
          <w:sz w:val="28"/>
        </w:rPr>
        <w:t>
      2) бесплатно получать дополнительные сведения, уточнения по выставляемому Объекту;</w:t>
      </w:r>
      <w:r>
        <w:br/>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4) обращаться в суд при нарушении его прав;</w:t>
      </w:r>
      <w:r>
        <w:br/>
      </w:r>
      <w:r>
        <w:rPr>
          <w:rFonts w:ascii="Times New Roman"/>
          <w:b w:val="false"/>
          <w:i w:val="false"/>
          <w:color w:val="000000"/>
          <w:sz w:val="28"/>
        </w:rPr>
        <w:t>
      5) отозвать свою заявку на участие за три дня до начала тендера, сообщив об этом письменно Наймодателю.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ПРОЦЕДУРА ТЕНДЕРА </w:t>
      </w:r>
    </w:p>
    <w:p>
      <w:pPr>
        <w:spacing w:after="0"/>
        <w:ind w:left="0"/>
        <w:jc w:val="both"/>
      </w:pPr>
      <w:r>
        <w:rPr>
          <w:rFonts w:ascii="Times New Roman"/>
          <w:b w:val="false"/>
          <w:i w:val="false"/>
          <w:color w:val="000000"/>
          <w:sz w:val="28"/>
        </w:rPr>
        <w:t>      35. Если на момент окончания срока приема заявок (за исключением второго и последующих) зарегистрировано не более одной заявки, тендер признается не состоявшимся.</w:t>
      </w:r>
      <w:r>
        <w:br/>
      </w:r>
      <w:r>
        <w:rPr>
          <w:rFonts w:ascii="Times New Roman"/>
          <w:b w:val="false"/>
          <w:i w:val="false"/>
          <w:color w:val="000000"/>
          <w:sz w:val="28"/>
        </w:rPr>
        <w:t>
      36.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При вскрытии конвертов и оглашении предложений имеют право присутствовать участники тендера или их надлежащим образом уполномоченные представители.</w:t>
      </w:r>
      <w:r>
        <w:br/>
      </w:r>
      <w:r>
        <w:rPr>
          <w:rFonts w:ascii="Times New Roman"/>
          <w:b w:val="false"/>
          <w:i w:val="false"/>
          <w:color w:val="000000"/>
          <w:sz w:val="28"/>
        </w:rPr>
        <w:t>
      37.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w:t>
      </w:r>
      <w:r>
        <w:br/>
      </w:r>
      <w:r>
        <w:rPr>
          <w:rFonts w:ascii="Times New Roman"/>
          <w:b w:val="false"/>
          <w:i w:val="false"/>
          <w:color w:val="000000"/>
          <w:sz w:val="28"/>
        </w:rPr>
        <w:t>
      38.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имеют права присутствовать при обсуждении и оценке предложений.</w:t>
      </w:r>
      <w:r>
        <w:br/>
      </w:r>
      <w:r>
        <w:rPr>
          <w:rFonts w:ascii="Times New Roman"/>
          <w:b w:val="false"/>
          <w:i w:val="false"/>
          <w:color w:val="000000"/>
          <w:sz w:val="28"/>
        </w:rPr>
        <w:t>
      39. Победителем тендера признается участник тендера, предложивший по решению тендерной комиссии наибольшую сумму арендной платы за объект или наилучшие условия по использованию Объекта и отвечает всем требованиям, содержащимся в тендерной документации.</w:t>
      </w:r>
      <w:r>
        <w:br/>
      </w:r>
      <w:r>
        <w:rPr>
          <w:rFonts w:ascii="Times New Roman"/>
          <w:b w:val="false"/>
          <w:i w:val="false"/>
          <w:color w:val="000000"/>
          <w:sz w:val="28"/>
        </w:rPr>
        <w:t>
      40. Заключение тендерной комиссии, определяющее победителя тендера или иное решение по итогам тендера, оформляется протоколом, подписанным всеми членами тендерной комиссии и утверждается Наймодателем. Протокол, определяющий победителя тендера, подписывается также лицом, выигравшим тендер.</w:t>
      </w:r>
      <w:r>
        <w:br/>
      </w:r>
      <w:r>
        <w:rPr>
          <w:rFonts w:ascii="Times New Roman"/>
          <w:b w:val="false"/>
          <w:i w:val="false"/>
          <w:color w:val="000000"/>
          <w:sz w:val="28"/>
        </w:rPr>
        <w:t>
      41. В протоколе должны содержаться следующие данные:</w:t>
      </w:r>
      <w:r>
        <w:br/>
      </w:r>
      <w:r>
        <w:rPr>
          <w:rFonts w:ascii="Times New Roman"/>
          <w:b w:val="false"/>
          <w:i w:val="false"/>
          <w:color w:val="000000"/>
          <w:sz w:val="28"/>
        </w:rPr>
        <w:t>
      1) состав тендерной комиссии;</w:t>
      </w:r>
      <w:r>
        <w:br/>
      </w:r>
      <w:r>
        <w:rPr>
          <w:rFonts w:ascii="Times New Roman"/>
          <w:b w:val="false"/>
          <w:i w:val="false"/>
          <w:color w:val="000000"/>
          <w:sz w:val="28"/>
        </w:rPr>
        <w:t>
      2) наименование объекта;</w:t>
      </w:r>
      <w:r>
        <w:br/>
      </w:r>
      <w:r>
        <w:rPr>
          <w:rFonts w:ascii="Times New Roman"/>
          <w:b w:val="false"/>
          <w:i w:val="false"/>
          <w:color w:val="000000"/>
          <w:sz w:val="28"/>
        </w:rPr>
        <w:t>
      3) техническая характеристика Объекта;</w:t>
      </w:r>
      <w:r>
        <w:br/>
      </w:r>
      <w:r>
        <w:rPr>
          <w:rFonts w:ascii="Times New Roman"/>
          <w:b w:val="false"/>
          <w:i w:val="false"/>
          <w:color w:val="000000"/>
          <w:sz w:val="28"/>
        </w:rPr>
        <w:t>
      4) условия тендера;</w:t>
      </w:r>
      <w:r>
        <w:br/>
      </w:r>
      <w:r>
        <w:rPr>
          <w:rFonts w:ascii="Times New Roman"/>
          <w:b w:val="false"/>
          <w:i w:val="false"/>
          <w:color w:val="000000"/>
          <w:sz w:val="28"/>
        </w:rPr>
        <w:t>
      5) сведения об участниках тендера и их предложения;</w:t>
      </w:r>
      <w:r>
        <w:br/>
      </w:r>
      <w:r>
        <w:rPr>
          <w:rFonts w:ascii="Times New Roman"/>
          <w:b w:val="false"/>
          <w:i w:val="false"/>
          <w:color w:val="000000"/>
          <w:sz w:val="28"/>
        </w:rPr>
        <w:t>
      6) список участников тендера;</w:t>
      </w:r>
      <w:r>
        <w:br/>
      </w:r>
      <w:r>
        <w:rPr>
          <w:rFonts w:ascii="Times New Roman"/>
          <w:b w:val="false"/>
          <w:i w:val="false"/>
          <w:color w:val="000000"/>
          <w:sz w:val="28"/>
        </w:rPr>
        <w:t>
      7) предлагаемые ставки арендной платы;</w:t>
      </w:r>
      <w:r>
        <w:br/>
      </w:r>
      <w:r>
        <w:rPr>
          <w:rFonts w:ascii="Times New Roman"/>
          <w:b w:val="false"/>
          <w:i w:val="false"/>
          <w:color w:val="000000"/>
          <w:sz w:val="28"/>
        </w:rPr>
        <w:t>
      8) победитель тендера;</w:t>
      </w:r>
      <w:r>
        <w:br/>
      </w:r>
      <w:r>
        <w:rPr>
          <w:rFonts w:ascii="Times New Roman"/>
          <w:b w:val="false"/>
          <w:i w:val="false"/>
          <w:color w:val="000000"/>
          <w:sz w:val="28"/>
        </w:rPr>
        <w:t>
      9) обязательства сторон по подписанию договора имущественного найма (аренды).</w:t>
      </w:r>
      <w:r>
        <w:br/>
      </w:r>
      <w:r>
        <w:rPr>
          <w:rFonts w:ascii="Times New Roman"/>
          <w:b w:val="false"/>
          <w:i w:val="false"/>
          <w:color w:val="000000"/>
          <w:sz w:val="28"/>
        </w:rPr>
        <w:t>
      42.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xml:space="preserve">
      43. На основании протокола о результатах тендера с победителем заключается договор имущественного найма (аренды) в течение 5 дней (по истечению которого победитель теряет такое право) на условиях, отвечающих предложениям победителя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ДОГОВОР ИМУЩЕСТВЕННОГО НАЙМА (АРЕНДЫ) </w:t>
      </w:r>
    </w:p>
    <w:p>
      <w:pPr>
        <w:spacing w:after="0"/>
        <w:ind w:left="0"/>
        <w:jc w:val="both"/>
      </w:pPr>
      <w:r>
        <w:rPr>
          <w:rFonts w:ascii="Times New Roman"/>
          <w:b w:val="false"/>
          <w:i w:val="false"/>
          <w:color w:val="000000"/>
          <w:sz w:val="28"/>
        </w:rPr>
        <w:t>      44. Договор имущественного найма (аренды) с Нанимателем заключается в срок не более 5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10 календарных дней балансодержатель передает Объект Нанимателю по акту приема-передачи.</w:t>
      </w:r>
      <w:r>
        <w:br/>
      </w:r>
      <w:r>
        <w:rPr>
          <w:rFonts w:ascii="Times New Roman"/>
          <w:b w:val="false"/>
          <w:i w:val="false"/>
          <w:color w:val="000000"/>
          <w:sz w:val="28"/>
        </w:rPr>
        <w:t>
      45.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либо принять решение о проведении нового тендера.</w:t>
      </w:r>
      <w:r>
        <w:br/>
      </w:r>
      <w:r>
        <w:rPr>
          <w:rFonts w:ascii="Times New Roman"/>
          <w:b w:val="false"/>
          <w:i w:val="false"/>
          <w:color w:val="000000"/>
          <w:sz w:val="28"/>
        </w:rPr>
        <w:t>
      46. Договор имущественного найма (аренды) обязательно должен содержать следующие положения:</w:t>
      </w:r>
      <w:r>
        <w:br/>
      </w:r>
      <w:r>
        <w:rPr>
          <w:rFonts w:ascii="Times New Roman"/>
          <w:b w:val="false"/>
          <w:i w:val="false"/>
          <w:color w:val="000000"/>
          <w:sz w:val="28"/>
        </w:rPr>
        <w:t>
      1) техническая характеристика Объекта;</w:t>
      </w:r>
      <w:r>
        <w:br/>
      </w:r>
      <w:r>
        <w:rPr>
          <w:rFonts w:ascii="Times New Roman"/>
          <w:b w:val="false"/>
          <w:i w:val="false"/>
          <w:color w:val="000000"/>
          <w:sz w:val="28"/>
        </w:rPr>
        <w:t>
      2) срок представления Нанимателю сданного в наем имущества и срок действия договора;</w:t>
      </w:r>
      <w:r>
        <w:br/>
      </w:r>
      <w:r>
        <w:rPr>
          <w:rFonts w:ascii="Times New Roman"/>
          <w:b w:val="false"/>
          <w:i w:val="false"/>
          <w:color w:val="000000"/>
          <w:sz w:val="28"/>
        </w:rPr>
        <w:t>
      3) порядок, размер и сроки внесения платы за пользование нанятым имуществом;</w:t>
      </w:r>
      <w:r>
        <w:br/>
      </w:r>
      <w:r>
        <w:rPr>
          <w:rFonts w:ascii="Times New Roman"/>
          <w:b w:val="false"/>
          <w:i w:val="false"/>
          <w:color w:val="000000"/>
          <w:sz w:val="28"/>
        </w:rPr>
        <w:t>
      4) обязанности Наймодателя: обеспечить передачу балансодержателем Нанимателю по акту приема-передачи Объект в установленном договором срок; не совершать действий, препятствующих Нанимателю владеть и пользоваться Объектом в установленном договором порядке.</w:t>
      </w:r>
      <w:r>
        <w:br/>
      </w:r>
      <w:r>
        <w:rPr>
          <w:rFonts w:ascii="Times New Roman"/>
          <w:b w:val="false"/>
          <w:i w:val="false"/>
          <w:color w:val="000000"/>
          <w:sz w:val="28"/>
        </w:rPr>
        <w:t>
      5) обязанности Нанимателя:</w:t>
      </w:r>
      <w:r>
        <w:br/>
      </w:r>
      <w:r>
        <w:rPr>
          <w:rFonts w:ascii="Times New Roman"/>
          <w:b w:val="false"/>
          <w:i w:val="false"/>
          <w:color w:val="000000"/>
          <w:sz w:val="28"/>
        </w:rPr>
        <w:t>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r>
        <w:br/>
      </w:r>
      <w:r>
        <w:rPr>
          <w:rFonts w:ascii="Times New Roman"/>
          <w:b w:val="false"/>
          <w:i w:val="false"/>
          <w:color w:val="000000"/>
          <w:sz w:val="28"/>
        </w:rPr>
        <w:t>
      в случае повреждения Объекта по своей вине, обеспечить его ремонт за свой счет;</w:t>
      </w:r>
      <w:r>
        <w:br/>
      </w:r>
      <w:r>
        <w:rPr>
          <w:rFonts w:ascii="Times New Roman"/>
          <w:b w:val="false"/>
          <w:i w:val="false"/>
          <w:color w:val="000000"/>
          <w:sz w:val="28"/>
        </w:rPr>
        <w:t>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w:t>
      </w:r>
      <w:r>
        <w:br/>
      </w:r>
      <w:r>
        <w:rPr>
          <w:rFonts w:ascii="Times New Roman"/>
          <w:b w:val="false"/>
          <w:i w:val="false"/>
          <w:color w:val="000000"/>
          <w:sz w:val="28"/>
        </w:rPr>
        <w:t>
      не осуществлять без предварительного разрешения Наймодателя перепланировки или переоборудования Объекта, расположенных в нем сетей и коммуникаций;</w:t>
      </w:r>
      <w:r>
        <w:br/>
      </w:r>
      <w:r>
        <w:rPr>
          <w:rFonts w:ascii="Times New Roman"/>
          <w:b w:val="false"/>
          <w:i w:val="false"/>
          <w:color w:val="000000"/>
          <w:sz w:val="28"/>
        </w:rPr>
        <w:t>
      допускать на Объект и на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w:t>
      </w:r>
      <w:r>
        <w:br/>
      </w:r>
      <w:r>
        <w:rPr>
          <w:rFonts w:ascii="Times New Roman"/>
          <w:b w:val="false"/>
          <w:i w:val="false"/>
          <w:color w:val="000000"/>
          <w:sz w:val="28"/>
        </w:rPr>
        <w:t>
      не сдавать Объект в поднаем (субаренду), не передавать свои права и обязанности по договору имущественного найма (аренды) другому лицу (перенаем) и не предоставлять Объект в безвозмездное пользование;</w:t>
      </w:r>
      <w:r>
        <w:br/>
      </w:r>
      <w:r>
        <w:rPr>
          <w:rFonts w:ascii="Times New Roman"/>
          <w:b w:val="false"/>
          <w:i w:val="false"/>
          <w:color w:val="000000"/>
          <w:sz w:val="28"/>
        </w:rPr>
        <w:t>
      не передавать свои права по договору имущественного найма (аренды) в залог или вносить их в качестве вклада в уставный капитал хозяйственных товариществ, акционерных обществ или взноса в производственный кооператив;</w:t>
      </w:r>
      <w:r>
        <w:br/>
      </w:r>
      <w:r>
        <w:rPr>
          <w:rFonts w:ascii="Times New Roman"/>
          <w:b w:val="false"/>
          <w:i w:val="false"/>
          <w:color w:val="000000"/>
          <w:sz w:val="28"/>
        </w:rPr>
        <w:t>
      вносить арендную плату в размере, сроки и порядке, установленных договором;</w:t>
      </w:r>
      <w:r>
        <w:br/>
      </w:r>
      <w:r>
        <w:rPr>
          <w:rFonts w:ascii="Times New Roman"/>
          <w:b w:val="false"/>
          <w:i w:val="false"/>
          <w:color w:val="000000"/>
          <w:sz w:val="28"/>
        </w:rPr>
        <w:t>
      возвратить Объект в установленный договором срок в том состоянии , в каком его получил, с учетом нормального износа или в состоянии, обусловленном договором.</w:t>
      </w:r>
      <w:r>
        <w:br/>
      </w:r>
      <w:r>
        <w:rPr>
          <w:rFonts w:ascii="Times New Roman"/>
          <w:b w:val="false"/>
          <w:i w:val="false"/>
          <w:color w:val="000000"/>
          <w:sz w:val="28"/>
        </w:rPr>
        <w:t>
      6) Основания и условия досрочного расторжения договора:</w:t>
      </w:r>
      <w:r>
        <w:br/>
      </w:r>
      <w:r>
        <w:rPr>
          <w:rFonts w:ascii="Times New Roman"/>
          <w:b w:val="false"/>
          <w:i w:val="false"/>
          <w:color w:val="000000"/>
          <w:sz w:val="28"/>
        </w:rPr>
        <w:t>
      ликвидация Нанимателя как юридического лица;</w:t>
      </w:r>
      <w:r>
        <w:br/>
      </w:r>
      <w:r>
        <w:rPr>
          <w:rFonts w:ascii="Times New Roman"/>
          <w:b w:val="false"/>
          <w:i w:val="false"/>
          <w:color w:val="000000"/>
          <w:sz w:val="28"/>
        </w:rPr>
        <w:t>
      нарушения Наймодателем условий договора имущественного найма (аренды);</w:t>
      </w:r>
      <w:r>
        <w:br/>
      </w:r>
      <w:r>
        <w:rPr>
          <w:rFonts w:ascii="Times New Roman"/>
          <w:b w:val="false"/>
          <w:i w:val="false"/>
          <w:color w:val="000000"/>
          <w:sz w:val="28"/>
        </w:rPr>
        <w:t>
      по требованию Наймодателя или Нанимателя, в случаях предусмотренных законодательными актами или договором;</w:t>
      </w:r>
      <w:r>
        <w:br/>
      </w:r>
      <w:r>
        <w:rPr>
          <w:rFonts w:ascii="Times New Roman"/>
          <w:b w:val="false"/>
          <w:i w:val="false"/>
          <w:color w:val="000000"/>
          <w:sz w:val="28"/>
        </w:rPr>
        <w:t>
      если Наниматель более двух раз по истечении установленного договором срока платежа не вносит плату за пользование имуществом;</w:t>
      </w:r>
      <w:r>
        <w:br/>
      </w:r>
      <w:r>
        <w:rPr>
          <w:rFonts w:ascii="Times New Roman"/>
          <w:b w:val="false"/>
          <w:i w:val="false"/>
          <w:color w:val="000000"/>
          <w:sz w:val="28"/>
        </w:rPr>
        <w:t>
      иных случаях, предусмотренных законодательством Республики Казахстан или договором.</w:t>
      </w:r>
      <w:r>
        <w:br/>
      </w:r>
      <w:r>
        <w:rPr>
          <w:rFonts w:ascii="Times New Roman"/>
          <w:b w:val="false"/>
          <w:i w:val="false"/>
          <w:color w:val="000000"/>
          <w:sz w:val="28"/>
        </w:rPr>
        <w:t>
      47. Договор имущественного найма (аренды), заключенный на срок не менее одного года подлежит государственной регистрации.</w:t>
      </w:r>
      <w:r>
        <w:br/>
      </w:r>
      <w:r>
        <w:rPr>
          <w:rFonts w:ascii="Times New Roman"/>
          <w:b w:val="false"/>
          <w:i w:val="false"/>
          <w:color w:val="000000"/>
          <w:sz w:val="28"/>
        </w:rPr>
        <w:t>
</w:t>
      </w:r>
      <w:r>
        <w:rPr>
          <w:rFonts w:ascii="Times New Roman"/>
          <w:b w:val="false"/>
          <w:i/>
          <w:color w:val="800000"/>
          <w:sz w:val="28"/>
        </w:rPr>
        <w:t xml:space="preserve">      Сноска. Пункт 47 изменен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31.03.2005 года N а-4/91;</w:t>
      </w:r>
      <w:r>
        <w:br/>
      </w:r>
      <w:r>
        <w:rPr>
          <w:rFonts w:ascii="Times New Roman"/>
          <w:b w:val="false"/>
          <w:i w:val="false"/>
          <w:color w:val="000000"/>
          <w:sz w:val="28"/>
        </w:rPr>
        <w:t>
      48. При передаче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w:t>
      </w:r>
      <w:r>
        <w:br/>
      </w:r>
      <w:r>
        <w:rPr>
          <w:rFonts w:ascii="Times New Roman"/>
          <w:b w:val="false"/>
          <w:i w:val="false"/>
          <w:color w:val="000000"/>
          <w:sz w:val="28"/>
        </w:rPr>
        <w:t>
      49. При передаче в имущественный наем (аренду) по целевому назначению памятников истории, архитектуры и культуры области, ставки арендной платы устанавливаются акиматом области по представлению уполномоченного государственного органа.</w:t>
      </w:r>
      <w:r>
        <w:br/>
      </w:r>
      <w:r>
        <w:rPr>
          <w:rFonts w:ascii="Times New Roman"/>
          <w:b w:val="false"/>
          <w:i w:val="false"/>
          <w:color w:val="000000"/>
          <w:sz w:val="28"/>
        </w:rPr>
        <w:t>
      50.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w:t>
      </w:r>
      <w:r>
        <w:br/>
      </w:r>
      <w:r>
        <w:rPr>
          <w:rFonts w:ascii="Times New Roman"/>
          <w:b w:val="false"/>
          <w:i w:val="false"/>
          <w:color w:val="000000"/>
          <w:sz w:val="28"/>
        </w:rPr>
        <w:t>
      51. В плату за имущественный наем (аренду) не включаются платежи за коммунальные услуги, отчисления на текущий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w:t>
      </w:r>
      <w:r>
        <w:br/>
      </w:r>
      <w:r>
        <w:rPr>
          <w:rFonts w:ascii="Times New Roman"/>
          <w:b w:val="false"/>
          <w:i w:val="false"/>
          <w:color w:val="000000"/>
          <w:sz w:val="28"/>
        </w:rPr>
        <w:t>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перечисляет на счет  балансодержателя.</w:t>
      </w:r>
      <w:r>
        <w:br/>
      </w:r>
      <w:r>
        <w:rPr>
          <w:rFonts w:ascii="Times New Roman"/>
          <w:b w:val="false"/>
          <w:i w:val="false"/>
          <w:color w:val="000000"/>
          <w:sz w:val="28"/>
        </w:rPr>
        <w:t>
</w:t>
      </w:r>
      <w:r>
        <w:rPr>
          <w:rFonts w:ascii="Times New Roman"/>
          <w:b w:val="false"/>
          <w:i/>
          <w:color w:val="800000"/>
          <w:sz w:val="28"/>
        </w:rPr>
        <w:t xml:space="preserve">      Сноска. Пункт 51 дополнен - </w:t>
      </w:r>
      <w:r>
        <w:rPr>
          <w:rFonts w:ascii="Times New Roman"/>
          <w:b w:val="false"/>
          <w:i w:val="false"/>
          <w:color w:val="000000"/>
          <w:sz w:val="28"/>
        </w:rPr>
        <w:t xml:space="preserve">постановлением </w:t>
      </w:r>
      <w:r>
        <w:rPr>
          <w:rFonts w:ascii="Times New Roman"/>
          <w:b w:val="false"/>
          <w:i/>
          <w:color w:val="800000"/>
          <w:sz w:val="28"/>
        </w:rPr>
        <w:t>Акимата Акмолинской области от 31.03.2005 года N а-4/91;</w:t>
      </w:r>
      <w:r>
        <w:br/>
      </w:r>
      <w:r>
        <w:rPr>
          <w:rFonts w:ascii="Times New Roman"/>
          <w:b w:val="false"/>
          <w:i w:val="false"/>
          <w:color w:val="000000"/>
          <w:sz w:val="28"/>
        </w:rPr>
        <w:t>
      52. Ставки арендной платы за пользование имуществом могут изменяться не чаще одного раза в год, если иное не предусмотрено договором имущественного найма.</w:t>
      </w:r>
      <w:r>
        <w:br/>
      </w:r>
      <w:r>
        <w:rPr>
          <w:rFonts w:ascii="Times New Roman"/>
          <w:b w:val="false"/>
          <w:i w:val="false"/>
          <w:color w:val="000000"/>
          <w:sz w:val="28"/>
        </w:rPr>
        <w:t>
      53. При сдаче в имущественный наем (аренду) Объектов, находящихся на балансе государственных учреждений, финансируемых из местного бюджета, арендная плата перечисляется в соответствующий местный бюджет.</w:t>
      </w:r>
      <w:r>
        <w:br/>
      </w:r>
      <w:r>
        <w:rPr>
          <w:rFonts w:ascii="Times New Roman"/>
          <w:b w:val="false"/>
          <w:i w:val="false"/>
          <w:color w:val="000000"/>
          <w:sz w:val="28"/>
        </w:rPr>
        <w:t>
      При сдаче в имущественный наем (аренду) Объектов, находящихся в хозяйственном ведении или оперативном управлении коммунальных государственных предприятий, арендная плата зачисляется в доход предприятий.</w:t>
      </w:r>
      <w:r>
        <w:br/>
      </w:r>
      <w:r>
        <w:rPr>
          <w:rFonts w:ascii="Times New Roman"/>
          <w:b w:val="false"/>
          <w:i w:val="false"/>
          <w:color w:val="000000"/>
          <w:sz w:val="28"/>
        </w:rPr>
        <w:t>
      54. В случае, если Наниматель произвел за счет собственных средств и с согласия Наймодателя улучшения, не отделимые без вреда для Объекта, Наниматель имеет право после прекращения договора на возмещение стоимости этих улучшений балансодержателем, если иное не предусмотрено договором.</w:t>
      </w:r>
      <w:r>
        <w:br/>
      </w: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r>
        <w:br/>
      </w:r>
      <w:r>
        <w:rPr>
          <w:rFonts w:ascii="Times New Roman"/>
          <w:b w:val="false"/>
          <w:i w:val="false"/>
          <w:color w:val="000000"/>
          <w:sz w:val="28"/>
        </w:rPr>
        <w:t>
      Стоимость неотделимых улучшений, произведенных Нанимателем без согласия Наймодателя, возмещению не подлежит, если иное не предусмотрено законодательством или договором.</w:t>
      </w:r>
      <w:r>
        <w:br/>
      </w:r>
      <w:r>
        <w:rPr>
          <w:rFonts w:ascii="Times New Roman"/>
          <w:b w:val="false"/>
          <w:i w:val="false"/>
          <w:color w:val="000000"/>
          <w:sz w:val="28"/>
        </w:rPr>
        <w:t>
      55. Передача Объекта производится балансодержателем Нанимателю с возможным участием Наймодателя по акту приема-передачи, в котором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3) номер и дата подписания договора имущественного найма (аренды), в соответствии с которым производится передача Объекта;</w:t>
      </w:r>
      <w:r>
        <w:br/>
      </w:r>
      <w:r>
        <w:rPr>
          <w:rFonts w:ascii="Times New Roman"/>
          <w:b w:val="false"/>
          <w:i w:val="false"/>
          <w:color w:val="000000"/>
          <w:sz w:val="28"/>
        </w:rPr>
        <w:t>
      4) Акт приема-передачи составляется в трех экземплярах, каждый из которых хранится у Наймодателя, балансодержателя и Нанимателя.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РАЗРЕШЕНИЕ СПОРОВ</w:t>
      </w:r>
    </w:p>
    <w:p>
      <w:pPr>
        <w:spacing w:after="0"/>
        <w:ind w:left="0"/>
        <w:jc w:val="both"/>
      </w:pPr>
      <w:r>
        <w:rPr>
          <w:rFonts w:ascii="Times New Roman"/>
          <w:b w:val="false"/>
          <w:i w:val="false"/>
          <w:color w:val="000000"/>
          <w:sz w:val="28"/>
        </w:rPr>
        <w:t>      56. По всем неурегулированным настоящими правилами вопросам стороны договора имущественного найма (аренды) руководствуются нормами действующего законодательства Республики Казахстан.</w:t>
      </w:r>
      <w:r>
        <w:br/>
      </w:r>
      <w:r>
        <w:rPr>
          <w:rFonts w:ascii="Times New Roman"/>
          <w:b w:val="false"/>
          <w:i w:val="false"/>
          <w:color w:val="000000"/>
          <w:sz w:val="28"/>
        </w:rPr>
        <w:t>
      57. Споры, возникающие при сдаче Объекта в имущественный наем по договору (аренды), рассматриваются по взаимному согласию сторон или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