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95c1" w14:textId="88b9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государственной демографической политики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IX сессии Алматинского городского Маслихата II созыва от 4 апреля 2001 года. Зарегистрировано Управлением юстиции города Алматы 25 апреля 2001 года за № 328. Утратило силу решением маслихата города Алматы от 30.10.2009 N 253</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решением XXII-й сессии маслихата города Алматы IV созыва от 30.10.2009 N 253.</w:t>
      </w:r>
    </w:p>
    <w:p>
      <w:pPr>
        <w:spacing w:after="0"/>
        <w:ind w:left="0"/>
        <w:jc w:val="both"/>
      </w:pPr>
      <w:r>
        <w:rPr>
          <w:rFonts w:ascii="Times New Roman"/>
          <w:b w:val="false"/>
          <w:i w:val="false"/>
          <w:color w:val="000000"/>
          <w:sz w:val="28"/>
        </w:rPr>
        <w:t xml:space="preserve">      В соответствии с подпунктом 1 пункта 1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и представлением акима города Алматы Алматинский городской Маслихат II созыва решил: </w:t>
      </w:r>
    </w:p>
    <w:p>
      <w:pPr>
        <w:spacing w:after="0"/>
        <w:ind w:left="0"/>
        <w:jc w:val="both"/>
      </w:pPr>
      <w:r>
        <w:rPr>
          <w:rFonts w:ascii="Times New Roman"/>
          <w:b w:val="false"/>
          <w:i w:val="false"/>
          <w:color w:val="000000"/>
          <w:sz w:val="28"/>
        </w:rPr>
        <w:t xml:space="preserve">      1. Утвердить программу государственной демографической политики в городе Алматы и мероприятия по ее реализации, приложение № 1, 2. </w:t>
      </w:r>
    </w:p>
    <w:p>
      <w:pPr>
        <w:spacing w:after="0"/>
        <w:ind w:left="0"/>
        <w:jc w:val="both"/>
      </w:pPr>
      <w:r>
        <w:rPr>
          <w:rFonts w:ascii="Times New Roman"/>
          <w:b w:val="false"/>
          <w:i w:val="false"/>
          <w:color w:val="000000"/>
          <w:sz w:val="28"/>
        </w:rPr>
        <w:t xml:space="preserve">      2. Контроль за выполнением настоящего решения возложить на постоянную депутатскую комиссию по вопросам общественного согласия и духовного развития (Байсарина А.Ж.) и заместителя акима города Алматы Бижанова А.Х.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IХ-й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В.Булекбаев </w:t>
      </w:r>
    </w:p>
    <w:p>
      <w:pPr>
        <w:spacing w:after="0"/>
        <w:ind w:left="0"/>
        <w:jc w:val="both"/>
      </w:pPr>
      <w:r>
        <w:rPr>
          <w:rFonts w:ascii="Times New Roman"/>
          <w:b w:val="false"/>
          <w:i/>
          <w:color w:val="000000"/>
          <w:sz w:val="28"/>
        </w:rPr>
        <w:t xml:space="preserve">      Секретарь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Ж.Турегельдинов </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решению IХ-й сессии </w:t>
      </w:r>
      <w:r>
        <w:br/>
      </w:r>
      <w:r>
        <w:rPr>
          <w:rFonts w:ascii="Times New Roman"/>
          <w:b w:val="false"/>
          <w:i w:val="false"/>
          <w:color w:val="000000"/>
          <w:sz w:val="28"/>
        </w:rPr>
        <w:t xml:space="preserve">
Алматинского городского </w:t>
      </w:r>
      <w:r>
        <w:br/>
      </w:r>
      <w:r>
        <w:rPr>
          <w:rFonts w:ascii="Times New Roman"/>
          <w:b w:val="false"/>
          <w:i w:val="false"/>
          <w:color w:val="000000"/>
          <w:sz w:val="28"/>
        </w:rPr>
        <w:t xml:space="preserve">
Маслихата II-го созыва </w:t>
      </w:r>
      <w:r>
        <w:br/>
      </w:r>
      <w:r>
        <w:rPr>
          <w:rFonts w:ascii="Times New Roman"/>
          <w:b w:val="false"/>
          <w:i w:val="false"/>
          <w:color w:val="000000"/>
          <w:sz w:val="28"/>
        </w:rPr>
        <w:t xml:space="preserve">
от 4 апреля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ПРОГРАММА </w:t>
      </w:r>
      <w:r>
        <w:br/>
      </w:r>
      <w:r>
        <w:rPr>
          <w:rFonts w:ascii="Times New Roman"/>
          <w:b w:val="false"/>
          <w:i w:val="false"/>
          <w:color w:val="000000"/>
          <w:sz w:val="28"/>
        </w:rPr>
        <w:t>
</w:t>
      </w:r>
      <w:r>
        <w:rPr>
          <w:rFonts w:ascii="Times New Roman"/>
          <w:b/>
          <w:i w:val="false"/>
          <w:color w:val="000080"/>
          <w:sz w:val="28"/>
        </w:rPr>
        <w:t xml:space="preserve">ГОСУДАРСТВЕННОЙ ДЕМОГРАФИЧЕСКОЙ </w:t>
      </w:r>
      <w:r>
        <w:br/>
      </w:r>
      <w:r>
        <w:rPr>
          <w:rFonts w:ascii="Times New Roman"/>
          <w:b w:val="false"/>
          <w:i w:val="false"/>
          <w:color w:val="000000"/>
          <w:sz w:val="28"/>
        </w:rPr>
        <w:t>
</w:t>
      </w:r>
      <w:r>
        <w:rPr>
          <w:rFonts w:ascii="Times New Roman"/>
          <w:b/>
          <w:i w:val="false"/>
          <w:color w:val="000080"/>
          <w:sz w:val="28"/>
        </w:rPr>
        <w:t xml:space="preserve">ПОЛИТИКИ В ГОРОДЕ АЛМАТЫ </w:t>
      </w:r>
    </w:p>
    <w:p>
      <w:pPr>
        <w:spacing w:after="0"/>
        <w:ind w:left="0"/>
        <w:jc w:val="both"/>
      </w:pPr>
      <w:r>
        <w:rPr>
          <w:rFonts w:ascii="Times New Roman"/>
          <w:b/>
          <w:i w:val="false"/>
          <w:color w:val="000080"/>
          <w:sz w:val="28"/>
        </w:rPr>
        <w:t xml:space="preserve">Алматы 2001 г.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программы реализации Концепции государственной </w:t>
      </w:r>
      <w:r>
        <w:br/>
      </w:r>
      <w:r>
        <w:rPr>
          <w:rFonts w:ascii="Times New Roman"/>
          <w:b w:val="false"/>
          <w:i w:val="false"/>
          <w:color w:val="000000"/>
          <w:sz w:val="28"/>
        </w:rPr>
        <w:t>
</w:t>
      </w:r>
      <w:r>
        <w:rPr>
          <w:rFonts w:ascii="Times New Roman"/>
          <w:b/>
          <w:i w:val="false"/>
          <w:color w:val="000000"/>
          <w:sz w:val="28"/>
        </w:rPr>
        <w:t xml:space="preserve">демографической политики в г.Алматы </w:t>
      </w:r>
    </w:p>
    <w:p>
      <w:pPr>
        <w:spacing w:after="0"/>
        <w:ind w:left="0"/>
        <w:jc w:val="both"/>
      </w:pPr>
      <w:r>
        <w:rPr>
          <w:rFonts w:ascii="Times New Roman"/>
          <w:b w:val="false"/>
          <w:i w:val="false"/>
          <w:color w:val="000000"/>
          <w:sz w:val="28"/>
        </w:rPr>
        <w:t xml:space="preserve">      Программа демографической политики г. Алматы направлена на реализацию основных приоритетов развития страны, отраженных в Стратегии "Казахстан-2030" в области демографической политики. </w:t>
      </w:r>
      <w:r>
        <w:br/>
      </w:r>
      <w:r>
        <w:rPr>
          <w:rFonts w:ascii="Times New Roman"/>
          <w:b w:val="false"/>
          <w:i w:val="false"/>
          <w:color w:val="000000"/>
          <w:sz w:val="28"/>
        </w:rPr>
        <w:t xml:space="preserve">
      Основной целью Программы демографической политики г. Алматы является умеренный рост численности населения г. Алматы с приоритетом его качественного роста. </w:t>
      </w:r>
      <w:r>
        <w:br/>
      </w:r>
      <w:r>
        <w:rPr>
          <w:rFonts w:ascii="Times New Roman"/>
          <w:b w:val="false"/>
          <w:i w:val="false"/>
          <w:color w:val="000000"/>
          <w:sz w:val="28"/>
        </w:rPr>
        <w:t xml:space="preserve">
      Для достижения поставленной цели городскими органами власти будут решаться следующие задачи: </w:t>
      </w:r>
      <w:r>
        <w:br/>
      </w:r>
      <w:r>
        <w:rPr>
          <w:rFonts w:ascii="Times New Roman"/>
          <w:b w:val="false"/>
          <w:i w:val="false"/>
          <w:color w:val="000000"/>
          <w:sz w:val="28"/>
        </w:rPr>
        <w:t xml:space="preserve">
      - сохранение наметившихся тенденций роста рождаемости для обеспечения </w:t>
      </w:r>
      <w:r>
        <w:br/>
      </w:r>
      <w:r>
        <w:rPr>
          <w:rFonts w:ascii="Times New Roman"/>
          <w:b w:val="false"/>
          <w:i w:val="false"/>
          <w:color w:val="000000"/>
          <w:sz w:val="28"/>
        </w:rPr>
        <w:t xml:space="preserve">
        замещения поколений и создания в перспективе условий "оптимального </w:t>
      </w:r>
      <w:r>
        <w:br/>
      </w:r>
      <w:r>
        <w:rPr>
          <w:rFonts w:ascii="Times New Roman"/>
          <w:b w:val="false"/>
          <w:i w:val="false"/>
          <w:color w:val="000000"/>
          <w:sz w:val="28"/>
        </w:rPr>
        <w:t xml:space="preserve">
        демографического роста"; </w:t>
      </w:r>
      <w:r>
        <w:br/>
      </w:r>
      <w:r>
        <w:rPr>
          <w:rFonts w:ascii="Times New Roman"/>
          <w:b w:val="false"/>
          <w:i w:val="false"/>
          <w:color w:val="000000"/>
          <w:sz w:val="28"/>
        </w:rPr>
        <w:t xml:space="preserve">
      - улучшение состояния здоровья населения, включая репродуктивное; </w:t>
      </w:r>
      <w:r>
        <w:br/>
      </w:r>
      <w:r>
        <w:rPr>
          <w:rFonts w:ascii="Times New Roman"/>
          <w:b w:val="false"/>
          <w:i w:val="false"/>
          <w:color w:val="000000"/>
          <w:sz w:val="28"/>
        </w:rPr>
        <w:t xml:space="preserve">
      - дальнейшее сокращение смертности городского населения, увеличение </w:t>
      </w:r>
      <w:r>
        <w:br/>
      </w:r>
      <w:r>
        <w:rPr>
          <w:rFonts w:ascii="Times New Roman"/>
          <w:b w:val="false"/>
          <w:i w:val="false"/>
          <w:color w:val="000000"/>
          <w:sz w:val="28"/>
        </w:rPr>
        <w:t xml:space="preserve">
        продолжительности жизни; </w:t>
      </w:r>
      <w:r>
        <w:br/>
      </w:r>
      <w:r>
        <w:rPr>
          <w:rFonts w:ascii="Times New Roman"/>
          <w:b w:val="false"/>
          <w:i w:val="false"/>
          <w:color w:val="000000"/>
          <w:sz w:val="28"/>
        </w:rPr>
        <w:t xml:space="preserve">
      - регулирование миграционных процессов; </w:t>
      </w:r>
      <w:r>
        <w:br/>
      </w:r>
      <w:r>
        <w:rPr>
          <w:rFonts w:ascii="Times New Roman"/>
          <w:b w:val="false"/>
          <w:i w:val="false"/>
          <w:color w:val="000000"/>
          <w:sz w:val="28"/>
        </w:rPr>
        <w:t xml:space="preserve">
      - укрепление и развитие семейно-брачных отношений и их гармоничное </w:t>
      </w:r>
      <w:r>
        <w:br/>
      </w:r>
      <w:r>
        <w:rPr>
          <w:rFonts w:ascii="Times New Roman"/>
          <w:b w:val="false"/>
          <w:i w:val="false"/>
          <w:color w:val="000000"/>
          <w:sz w:val="28"/>
        </w:rPr>
        <w:t xml:space="preserve">
        развитие в соответствии с общемировыми тенденциями; </w:t>
      </w:r>
      <w:r>
        <w:br/>
      </w:r>
      <w:r>
        <w:rPr>
          <w:rFonts w:ascii="Times New Roman"/>
          <w:b w:val="false"/>
          <w:i w:val="false"/>
          <w:color w:val="000000"/>
          <w:sz w:val="28"/>
        </w:rPr>
        <w:t xml:space="preserve">
      - повышение и развитие качественного уровня жизни жителей города. </w:t>
      </w:r>
      <w:r>
        <w:br/>
      </w:r>
      <w:r>
        <w:rPr>
          <w:rFonts w:ascii="Times New Roman"/>
          <w:b w:val="false"/>
          <w:i w:val="false"/>
          <w:color w:val="000000"/>
          <w:sz w:val="28"/>
        </w:rPr>
        <w:t xml:space="preserve">
      В результате реализации мероприятий программы в 2030 году в городе Алматы должна наблюдаться численность населения в количестве 1893,0 тыс. человек. Данный контингент жителей будет иметь высокий уровень образования и культуры. Основными критериями их повседневной жизни будут являться здоровый образ жизни и повышение материального благосостояния, духовной нравственности в рамках этно-культурных традиций города, Конституции Республики Казахстан. </w:t>
      </w:r>
      <w:r>
        <w:br/>
      </w:r>
      <w:r>
        <w:rPr>
          <w:rFonts w:ascii="Times New Roman"/>
          <w:b w:val="false"/>
          <w:i w:val="false"/>
          <w:color w:val="000000"/>
          <w:sz w:val="28"/>
        </w:rPr>
        <w:t xml:space="preserve">
      Реализация Программы ожидается в два этапа: </w:t>
      </w:r>
      <w:r>
        <w:br/>
      </w:r>
      <w:r>
        <w:rPr>
          <w:rFonts w:ascii="Times New Roman"/>
          <w:b w:val="false"/>
          <w:i w:val="false"/>
          <w:color w:val="000000"/>
          <w:sz w:val="28"/>
        </w:rPr>
        <w:t xml:space="preserve">
      1 этап - 2001-2005 гг.; 2 этап - 2005-2030 гг. </w:t>
      </w:r>
      <w:r>
        <w:br/>
      </w:r>
      <w:r>
        <w:rPr>
          <w:rFonts w:ascii="Times New Roman"/>
          <w:b w:val="false"/>
          <w:i w:val="false"/>
          <w:color w:val="000000"/>
          <w:sz w:val="28"/>
        </w:rPr>
        <w:t xml:space="preserve">
      Данная Программа и План мероприятий раскрывают и конкретизируют, в основном, первый этап. Второй этап отражен концептуально. </w:t>
      </w:r>
    </w:p>
    <w:p>
      <w:pPr>
        <w:spacing w:after="0"/>
        <w:ind w:left="0"/>
        <w:jc w:val="both"/>
      </w:pPr>
      <w:r>
        <w:rPr>
          <w:rFonts w:ascii="Times New Roman"/>
          <w:b/>
          <w:i w:val="false"/>
          <w:color w:val="000000"/>
          <w:sz w:val="28"/>
        </w:rPr>
        <w:t xml:space="preserve">ВВЕДЕНИЕ </w:t>
      </w:r>
    </w:p>
    <w:p>
      <w:pPr>
        <w:spacing w:after="0"/>
        <w:ind w:left="0"/>
        <w:jc w:val="both"/>
      </w:pPr>
      <w:r>
        <w:rPr>
          <w:rFonts w:ascii="Times New Roman"/>
          <w:b w:val="false"/>
          <w:i w:val="false"/>
          <w:color w:val="000000"/>
          <w:sz w:val="28"/>
        </w:rPr>
        <w:t xml:space="preserve">      Программа демографической политики города Алматы разработана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 первоочередных мерах по улучшению здоровья граждан Республики Казахстан", Государственной </w:t>
      </w:r>
      <w:r>
        <w:rPr>
          <w:rFonts w:ascii="Times New Roman"/>
          <w:b w:val="false"/>
          <w:i w:val="false"/>
          <w:color w:val="000000"/>
          <w:sz w:val="28"/>
        </w:rPr>
        <w:t xml:space="preserve">программой </w:t>
      </w:r>
      <w:r>
        <w:rPr>
          <w:rFonts w:ascii="Times New Roman"/>
          <w:b w:val="false"/>
          <w:i w:val="false"/>
          <w:color w:val="000000"/>
          <w:sz w:val="28"/>
        </w:rPr>
        <w:t xml:space="preserve">"Здоровье народа",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  </w:t>
      </w:r>
      <w:r>
        <w:rPr>
          <w:rFonts w:ascii="Times New Roman"/>
          <w:b w:val="false"/>
          <w:i w:val="false"/>
          <w:color w:val="000000"/>
          <w:sz w:val="28"/>
        </w:rPr>
        <w:t xml:space="preserve">Правительства Республики Казахстан № 1272 "О Концепции государственной демографической политики Республики Казахстан" от 17 августа 2000 года, "Комплексной программой действий по формированию здорового образа жизни среди населения г.Алматы", стратегией Всемирной организацией здравоохранения "Здоровье для всех", Международным проектом "Алматы - здоровый город" (Решение акима г.Алматы № 282 от 20.03.2000г.). </w:t>
      </w:r>
      <w:r>
        <w:br/>
      </w:r>
      <w:r>
        <w:rPr>
          <w:rFonts w:ascii="Times New Roman"/>
          <w:b w:val="false"/>
          <w:i w:val="false"/>
          <w:color w:val="000000"/>
          <w:sz w:val="28"/>
        </w:rPr>
        <w:t xml:space="preserve">
      Программа демографической политики г. Алматы направлена на реализацию основных приоритетов развития страны, отраженных в Стратегии "Казахстан-2030" в области демографической и миграционной политики. </w:t>
      </w:r>
      <w:r>
        <w:br/>
      </w:r>
      <w:r>
        <w:rPr>
          <w:rFonts w:ascii="Times New Roman"/>
          <w:b w:val="false"/>
          <w:i w:val="false"/>
          <w:color w:val="000000"/>
          <w:sz w:val="28"/>
        </w:rPr>
        <w:t xml:space="preserve">
      Исходной базой при разработке настоящей программы явились: </w:t>
      </w:r>
      <w:r>
        <w:br/>
      </w:r>
      <w:r>
        <w:rPr>
          <w:rFonts w:ascii="Times New Roman"/>
          <w:b w:val="false"/>
          <w:i w:val="false"/>
          <w:color w:val="000000"/>
          <w:sz w:val="28"/>
        </w:rPr>
        <w:t xml:space="preserve">
      - цели и задачи, отраженные в Концепции государственной </w:t>
      </w:r>
      <w:r>
        <w:br/>
      </w:r>
      <w:r>
        <w:rPr>
          <w:rFonts w:ascii="Times New Roman"/>
          <w:b w:val="false"/>
          <w:i w:val="false"/>
          <w:color w:val="000000"/>
          <w:sz w:val="28"/>
        </w:rPr>
        <w:t xml:space="preserve">
        демографической политики Республики Казахстан; </w:t>
      </w:r>
      <w:r>
        <w:br/>
      </w:r>
      <w:r>
        <w:rPr>
          <w:rFonts w:ascii="Times New Roman"/>
          <w:b w:val="false"/>
          <w:i w:val="false"/>
          <w:color w:val="000000"/>
          <w:sz w:val="28"/>
        </w:rPr>
        <w:t xml:space="preserve">
      - Демографические и миграционные процессы, сложившиеся в г. Алматы к </w:t>
      </w:r>
      <w:r>
        <w:br/>
      </w:r>
      <w:r>
        <w:rPr>
          <w:rFonts w:ascii="Times New Roman"/>
          <w:b w:val="false"/>
          <w:i w:val="false"/>
          <w:color w:val="000000"/>
          <w:sz w:val="28"/>
        </w:rPr>
        <w:t xml:space="preserve">
        началу 2001 года; </w:t>
      </w:r>
      <w:r>
        <w:br/>
      </w:r>
      <w:r>
        <w:rPr>
          <w:rFonts w:ascii="Times New Roman"/>
          <w:b w:val="false"/>
          <w:i w:val="false"/>
          <w:color w:val="000000"/>
          <w:sz w:val="28"/>
        </w:rPr>
        <w:t xml:space="preserve">
      - Состояние и развитие различных секторов экономики г. Алматы; </w:t>
      </w:r>
      <w:r>
        <w:br/>
      </w:r>
      <w:r>
        <w:rPr>
          <w:rFonts w:ascii="Times New Roman"/>
          <w:b w:val="false"/>
          <w:i w:val="false"/>
          <w:color w:val="000000"/>
          <w:sz w:val="28"/>
        </w:rPr>
        <w:t xml:space="preserve">
      - Программы и планы мероприятий других государственных учреждений </w:t>
      </w:r>
      <w:r>
        <w:br/>
      </w:r>
      <w:r>
        <w:rPr>
          <w:rFonts w:ascii="Times New Roman"/>
          <w:b w:val="false"/>
          <w:i w:val="false"/>
          <w:color w:val="000000"/>
          <w:sz w:val="28"/>
        </w:rPr>
        <w:t xml:space="preserve">
        г.Алматы на среднесрочную перспективу. </w:t>
      </w:r>
      <w:r>
        <w:br/>
      </w:r>
      <w:r>
        <w:rPr>
          <w:rFonts w:ascii="Times New Roman"/>
          <w:b w:val="false"/>
          <w:i w:val="false"/>
          <w:color w:val="000000"/>
          <w:sz w:val="28"/>
        </w:rPr>
        <w:t xml:space="preserve">
      Настоящая программа является составной частью Республиканской государственной программы демографической политики Республики Казахстан. </w:t>
      </w:r>
      <w:r>
        <w:br/>
      </w:r>
      <w:r>
        <w:rPr>
          <w:rFonts w:ascii="Times New Roman"/>
          <w:b w:val="false"/>
          <w:i w:val="false"/>
          <w:color w:val="000000"/>
          <w:sz w:val="28"/>
        </w:rPr>
        <w:t xml:space="preserve">
      Структура и содержание настоящей программы изложены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 789 от 25 мая 2000 года "Об утверждении Правил разработки программ в Республике Казахстан". </w:t>
      </w:r>
    </w:p>
    <w:p>
      <w:pPr>
        <w:spacing w:after="0"/>
        <w:ind w:left="0"/>
        <w:jc w:val="both"/>
      </w:pPr>
      <w:r>
        <w:rPr>
          <w:rFonts w:ascii="Times New Roman"/>
          <w:b/>
          <w:i w:val="false"/>
          <w:color w:val="000000"/>
          <w:sz w:val="28"/>
        </w:rPr>
        <w:t xml:space="preserve">1. АНАЛИЗ СОВРЕМЕННОГО СОСТОЯНИЯ </w:t>
      </w:r>
      <w:r>
        <w:br/>
      </w:r>
      <w:r>
        <w:rPr>
          <w:rFonts w:ascii="Times New Roman"/>
          <w:b w:val="false"/>
          <w:i w:val="false"/>
          <w:color w:val="000000"/>
          <w:sz w:val="28"/>
        </w:rPr>
        <w:t>
</w:t>
      </w:r>
      <w:r>
        <w:rPr>
          <w:rFonts w:ascii="Times New Roman"/>
          <w:b/>
          <w:i w:val="false"/>
          <w:color w:val="000000"/>
          <w:sz w:val="28"/>
        </w:rPr>
        <w:t xml:space="preserve">ДЕМОГРАФИЧЕСКОГО РАЗВИТИЯ Г.АЛМАТЫ </w:t>
      </w:r>
    </w:p>
    <w:p>
      <w:pPr>
        <w:spacing w:after="0"/>
        <w:ind w:left="0"/>
        <w:jc w:val="both"/>
      </w:pPr>
      <w:r>
        <w:rPr>
          <w:rFonts w:ascii="Times New Roman"/>
          <w:b w:val="false"/>
          <w:i w:val="false"/>
          <w:color w:val="000000"/>
          <w:sz w:val="28"/>
        </w:rPr>
        <w:t xml:space="preserve">      В настоящий период, в отличие от других регионов Республики, демографическая ситуация в городе Алматы складывается положительно. С 1995 по 1999 годы численность населения города выросла на 19,2 тыс. человек или в среднем за год она возрастала на 3840 человек. По предварительным оценкам в 2000 году она составила 1136,1 тыс. человек. Основу для положительных сдвигов создали и создают механическое и естественное движение. Ретроспективный анализ демографических процессов г. Алматы показывает, что наблюдавшиеся ранее отрицательные тенденции по механическому движению населения прекратились в 1996, 1998 годы. (Таблица 1. Рис.1) </w:t>
      </w:r>
    </w:p>
    <w:p>
      <w:pPr>
        <w:spacing w:after="0"/>
        <w:ind w:left="0"/>
        <w:jc w:val="both"/>
      </w:pPr>
      <w:r>
        <w:rPr>
          <w:rFonts w:ascii="Times New Roman"/>
          <w:b w:val="false"/>
          <w:i w:val="false"/>
          <w:color w:val="000000"/>
          <w:sz w:val="28"/>
        </w:rPr>
        <w:t xml:space="preserve">Таблица 1. </w:t>
      </w:r>
    </w:p>
    <w:p>
      <w:pPr>
        <w:spacing w:after="0"/>
        <w:ind w:left="0"/>
        <w:jc w:val="both"/>
      </w:pPr>
      <w:r>
        <w:rPr>
          <w:rFonts w:ascii="Times New Roman"/>
          <w:b w:val="false"/>
          <w:i w:val="false"/>
          <w:color w:val="000000"/>
          <w:sz w:val="28"/>
        </w:rPr>
        <w:t xml:space="preserve">Механическое движение населения г. Алматы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53"/>
        <w:gridCol w:w="1393"/>
        <w:gridCol w:w="1293"/>
        <w:gridCol w:w="1373"/>
        <w:gridCol w:w="1153"/>
        <w:gridCol w:w="1173"/>
        <w:gridCol w:w="1133"/>
        <w:gridCol w:w="1113"/>
        <w:gridCol w:w="12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(оценка)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Миграция - всего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4838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Внутренняя миграция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4097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13989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Внешняя миграция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22338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15043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том числе: ближнее зарубежье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-18651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-5889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Дальнее зарубежье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-3687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Как видно из таблицы, если до 1998 года по городу наблюдалось отрицательное сальдо миграции, то с 1998 года положительное. </w:t>
      </w:r>
      <w:r>
        <w:br/>
      </w:r>
      <w:r>
        <w:rPr>
          <w:rFonts w:ascii="Times New Roman"/>
          <w:b w:val="false"/>
          <w:i w:val="false"/>
          <w:color w:val="000000"/>
          <w:sz w:val="28"/>
        </w:rPr>
        <w:t xml:space="preserve">
      В то же время механический прирост численности населения г. Алматы обусловлен в основном за счет внутренней миграции. Внешняя миграция остается еще отрицательной, как по ближнему, так и по дальнему зарубежью. </w:t>
      </w:r>
      <w:r>
        <w:br/>
      </w:r>
      <w:r>
        <w:rPr>
          <w:rFonts w:ascii="Times New Roman"/>
          <w:b w:val="false"/>
          <w:i w:val="false"/>
          <w:color w:val="000000"/>
          <w:sz w:val="28"/>
        </w:rPr>
        <w:t xml:space="preserve">
      Ретроспективный анализ естественного движения населения г. Алматы показывает, что наблюдавшееся ранее отрицательное сальдо естественного движения перешло в положительное начиная с 1999 года (таблица 2). </w:t>
      </w:r>
    </w:p>
    <w:p>
      <w:pPr>
        <w:spacing w:after="0"/>
        <w:ind w:left="0"/>
        <w:jc w:val="both"/>
      </w:pPr>
      <w:r>
        <w:rPr>
          <w:rFonts w:ascii="Times New Roman"/>
          <w:b w:val="false"/>
          <w:i w:val="false"/>
          <w:color w:val="000000"/>
          <w:sz w:val="28"/>
        </w:rPr>
        <w:t xml:space="preserve">Таблица 2. </w:t>
      </w:r>
    </w:p>
    <w:p>
      <w:pPr>
        <w:spacing w:after="0"/>
        <w:ind w:left="0"/>
        <w:jc w:val="both"/>
      </w:pPr>
      <w:r>
        <w:rPr>
          <w:rFonts w:ascii="Times New Roman"/>
          <w:b w:val="false"/>
          <w:i w:val="false"/>
          <w:color w:val="000000"/>
          <w:sz w:val="28"/>
        </w:rPr>
        <w:t xml:space="preserve">Естественное движение населения г. Алматы </w:t>
      </w:r>
    </w:p>
    <w:p>
      <w:pPr>
        <w:spacing w:after="0"/>
        <w:ind w:left="0"/>
        <w:jc w:val="both"/>
      </w:pPr>
      <w:r>
        <w:rPr>
          <w:rFonts w:ascii="Times New Roman"/>
          <w:b w:val="false"/>
          <w:i w:val="false"/>
          <w:color w:val="000000"/>
          <w:sz w:val="28"/>
        </w:rPr>
        <w:t xml:space="preserve">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393"/>
        <w:gridCol w:w="1333"/>
        <w:gridCol w:w="1373"/>
        <w:gridCol w:w="1213"/>
        <w:gridCol w:w="1353"/>
        <w:gridCol w:w="177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(оценка)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Число родившихся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12169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12395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12570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Число умерших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13173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11324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Естественный </w:t>
            </w:r>
            <w:r>
              <w:br/>
            </w:r>
            <w:r>
              <w:rPr>
                <w:rFonts w:ascii="Times New Roman"/>
                <w:b w:val="false"/>
                <w:i w:val="false"/>
                <w:color w:val="000000"/>
                <w:sz w:val="20"/>
              </w:rPr>
              <w:t xml:space="preserve">
прирост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+1246 </w:t>
            </w:r>
          </w:p>
        </w:tc>
      </w:tr>
    </w:tbl>
    <w:p>
      <w:pPr>
        <w:spacing w:after="0"/>
        <w:ind w:left="0"/>
        <w:jc w:val="both"/>
      </w:pPr>
      <w:r>
        <w:rPr>
          <w:rFonts w:ascii="Times New Roman"/>
          <w:b w:val="false"/>
          <w:i w:val="false"/>
          <w:color w:val="000000"/>
          <w:sz w:val="28"/>
        </w:rPr>
        <w:t xml:space="preserve">      Как видно из таблицы 2, положительное сальдо естественного движения населения города Алматы было обусловлено в этот период ростом рождаемости и снижением смертности. </w:t>
      </w:r>
      <w:r>
        <w:br/>
      </w:r>
      <w:r>
        <w:rPr>
          <w:rFonts w:ascii="Times New Roman"/>
          <w:b w:val="false"/>
          <w:i w:val="false"/>
          <w:color w:val="000000"/>
          <w:sz w:val="28"/>
        </w:rPr>
        <w:t xml:space="preserve">
      В то же время, анализируя естественное движение по районам города, естественная убыль в 2000 году наблюдалась в Турксибском (-219 чел.) и Алмалинском (-123 чел.) районах. </w:t>
      </w:r>
      <w:r>
        <w:br/>
      </w:r>
      <w:r>
        <w:rPr>
          <w:rFonts w:ascii="Times New Roman"/>
          <w:b w:val="false"/>
          <w:i w:val="false"/>
          <w:color w:val="000000"/>
          <w:sz w:val="28"/>
        </w:rPr>
        <w:t xml:space="preserve">
      Лидирующими причинами смерти, в целом по городу, являются: болезни системы кровообращения (54 % от общего числа умерших); новообразования (15,9 %); и несчастные случаи (16,0 %). </w:t>
      </w:r>
    </w:p>
    <w:p>
      <w:pPr>
        <w:spacing w:after="0"/>
        <w:ind w:left="0"/>
        <w:jc w:val="both"/>
      </w:pPr>
      <w:r>
        <w:rPr>
          <w:rFonts w:ascii="Times New Roman"/>
          <w:b/>
          <w:i w:val="false"/>
          <w:color w:val="000000"/>
          <w:sz w:val="28"/>
        </w:rPr>
        <w:t xml:space="preserve">2. ЦЕЛИ И ЗАДАЧИ ПРОГРАММЫ ДЕМОГРАФИЧЕСКОЙ </w:t>
      </w:r>
      <w:r>
        <w:br/>
      </w:r>
      <w:r>
        <w:rPr>
          <w:rFonts w:ascii="Times New Roman"/>
          <w:b w:val="false"/>
          <w:i w:val="false"/>
          <w:color w:val="000000"/>
          <w:sz w:val="28"/>
        </w:rPr>
        <w:t>
</w:t>
      </w:r>
      <w:r>
        <w:rPr>
          <w:rFonts w:ascii="Times New Roman"/>
          <w:b/>
          <w:i w:val="false"/>
          <w:color w:val="000000"/>
          <w:sz w:val="28"/>
        </w:rPr>
        <w:t xml:space="preserve">ПОЛИТИКИ Г.АЛМАТЫ </w:t>
      </w:r>
    </w:p>
    <w:p>
      <w:pPr>
        <w:spacing w:after="0"/>
        <w:ind w:left="0"/>
        <w:jc w:val="both"/>
      </w:pPr>
      <w:r>
        <w:rPr>
          <w:rFonts w:ascii="Times New Roman"/>
          <w:b w:val="false"/>
          <w:i w:val="false"/>
          <w:color w:val="000000"/>
          <w:sz w:val="28"/>
        </w:rPr>
        <w:t xml:space="preserve">      Исходя из сложившейся ситуации (преодолении в 1999-2000 гг. негативных тенденций в демографических процессах), а также в соответствии с основными целями и задачами, отраженными в Концепции государственной демографической политики Республики Казахстан, </w:t>
      </w:r>
      <w:r>
        <w:rPr>
          <w:rFonts w:ascii="Times New Roman"/>
          <w:b/>
          <w:i w:val="false"/>
          <w:color w:val="000000"/>
          <w:sz w:val="28"/>
        </w:rPr>
        <w:t xml:space="preserve">основной целью Программы демографической политики г. Алматы является умеренный рост численности населения г. Алматы с приоритетом его качественного роста. </w:t>
      </w:r>
      <w:r>
        <w:br/>
      </w:r>
      <w:r>
        <w:rPr>
          <w:rFonts w:ascii="Times New Roman"/>
          <w:b w:val="false"/>
          <w:i w:val="false"/>
          <w:color w:val="000000"/>
          <w:sz w:val="28"/>
        </w:rPr>
        <w:t xml:space="preserve">
       Для достижения поставленной цели перед городскими органами власти стоят следующие задачи: </w:t>
      </w:r>
      <w:r>
        <w:br/>
      </w:r>
      <w:r>
        <w:rPr>
          <w:rFonts w:ascii="Times New Roman"/>
          <w:b w:val="false"/>
          <w:i w:val="false"/>
          <w:color w:val="000000"/>
          <w:sz w:val="28"/>
        </w:rPr>
        <w:t xml:space="preserve">
      - сохранение наметившихся тенденций роста рождаемости для обеспечения замещения поколений и создания в перспективе условий "оптимального демографического роста"; </w:t>
      </w:r>
      <w:r>
        <w:br/>
      </w:r>
      <w:r>
        <w:rPr>
          <w:rFonts w:ascii="Times New Roman"/>
          <w:b w:val="false"/>
          <w:i w:val="false"/>
          <w:color w:val="000000"/>
          <w:sz w:val="28"/>
        </w:rPr>
        <w:t xml:space="preserve">
      - улучшение состояния здоровья населения, включая репродуктивное; </w:t>
      </w:r>
      <w:r>
        <w:br/>
      </w:r>
      <w:r>
        <w:rPr>
          <w:rFonts w:ascii="Times New Roman"/>
          <w:b w:val="false"/>
          <w:i w:val="false"/>
          <w:color w:val="000000"/>
          <w:sz w:val="28"/>
        </w:rPr>
        <w:t xml:space="preserve">
      - дальнейшее сокращение смертности городского населения, увеличение продолжительности жизни; </w:t>
      </w:r>
      <w:r>
        <w:br/>
      </w:r>
      <w:r>
        <w:rPr>
          <w:rFonts w:ascii="Times New Roman"/>
          <w:b w:val="false"/>
          <w:i w:val="false"/>
          <w:color w:val="000000"/>
          <w:sz w:val="28"/>
        </w:rPr>
        <w:t xml:space="preserve">
      - регулирование миграционных процессов; </w:t>
      </w:r>
      <w:r>
        <w:br/>
      </w:r>
      <w:r>
        <w:rPr>
          <w:rFonts w:ascii="Times New Roman"/>
          <w:b w:val="false"/>
          <w:i w:val="false"/>
          <w:color w:val="000000"/>
          <w:sz w:val="28"/>
        </w:rPr>
        <w:t xml:space="preserve">
      - укрепление и развитие семейно-брачных отношений и их гармоничное развитие в соответствии с общемировыми тенденциями; </w:t>
      </w:r>
      <w:r>
        <w:br/>
      </w:r>
      <w:r>
        <w:rPr>
          <w:rFonts w:ascii="Times New Roman"/>
          <w:b w:val="false"/>
          <w:i w:val="false"/>
          <w:color w:val="000000"/>
          <w:sz w:val="28"/>
        </w:rPr>
        <w:t xml:space="preserve">
      - повышение и развитие качественного уровня жизни жителей города (образования, физкультуры и спорта, этно-культурных традиций и т.д.) </w:t>
      </w:r>
    </w:p>
    <w:p>
      <w:pPr>
        <w:spacing w:after="0"/>
        <w:ind w:left="0"/>
        <w:jc w:val="both"/>
      </w:pPr>
      <w:r>
        <w:rPr>
          <w:rFonts w:ascii="Times New Roman"/>
          <w:b/>
          <w:i w:val="false"/>
          <w:color w:val="000000"/>
          <w:sz w:val="28"/>
        </w:rPr>
        <w:t xml:space="preserve">3. ОСНОВНЫЕ НАПРАВЛЕНИЯ И МЕХАНИЗМ РЕАЛИЗАЦИИ </w:t>
      </w:r>
      <w:r>
        <w:br/>
      </w:r>
      <w:r>
        <w:rPr>
          <w:rFonts w:ascii="Times New Roman"/>
          <w:b w:val="false"/>
          <w:i w:val="false"/>
          <w:color w:val="000000"/>
          <w:sz w:val="28"/>
        </w:rPr>
        <w:t>
</w:t>
      </w:r>
      <w:r>
        <w:rPr>
          <w:rFonts w:ascii="Times New Roman"/>
          <w:b/>
          <w:i w:val="false"/>
          <w:color w:val="000000"/>
          <w:sz w:val="28"/>
        </w:rPr>
        <w:t xml:space="preserve">ДЕМОГРАФИЧЕСКОЙ ПОЛИТИКИ Г.АЛМАТЫ </w:t>
      </w:r>
    </w:p>
    <w:p>
      <w:pPr>
        <w:spacing w:after="0"/>
        <w:ind w:left="0"/>
        <w:jc w:val="both"/>
      </w:pPr>
      <w:r>
        <w:rPr>
          <w:rFonts w:ascii="Times New Roman"/>
          <w:b/>
          <w:i w:val="false"/>
          <w:color w:val="000000"/>
          <w:sz w:val="28"/>
        </w:rPr>
        <w:t xml:space="preserve">3.1. Рождаемость </w:t>
      </w:r>
    </w:p>
    <w:p>
      <w:pPr>
        <w:spacing w:after="0"/>
        <w:ind w:left="0"/>
        <w:jc w:val="both"/>
      </w:pPr>
      <w:r>
        <w:rPr>
          <w:rFonts w:ascii="Times New Roman"/>
          <w:b w:val="false"/>
          <w:i w:val="false"/>
          <w:color w:val="000000"/>
          <w:sz w:val="28"/>
        </w:rPr>
        <w:t xml:space="preserve">      Основными инструментами регулирования рождаемости в г. Алматы будут являться: </w:t>
      </w:r>
      <w:r>
        <w:br/>
      </w:r>
      <w:r>
        <w:rPr>
          <w:rFonts w:ascii="Times New Roman"/>
          <w:b w:val="false"/>
          <w:i w:val="false"/>
          <w:color w:val="000000"/>
          <w:sz w:val="28"/>
        </w:rPr>
        <w:t xml:space="preserve">
      - изучение репродуктивного поведения населения на регулярной основе; - пропаганда ценности детей и института семьи; </w:t>
      </w:r>
      <w:r>
        <w:br/>
      </w:r>
      <w:r>
        <w:rPr>
          <w:rFonts w:ascii="Times New Roman"/>
          <w:b w:val="false"/>
          <w:i w:val="false"/>
          <w:color w:val="000000"/>
          <w:sz w:val="28"/>
        </w:rPr>
        <w:t xml:space="preserve">
      - возобновление системы диспансеризации в территориальных поликлиниках с целью своевременного оздоровления женщин фертильного возраста; </w:t>
      </w:r>
      <w:r>
        <w:br/>
      </w:r>
      <w:r>
        <w:rPr>
          <w:rFonts w:ascii="Times New Roman"/>
          <w:b w:val="false"/>
          <w:i w:val="false"/>
          <w:color w:val="000000"/>
          <w:sz w:val="28"/>
        </w:rPr>
        <w:t xml:space="preserve">
      - разработка мер по предоставлению льгот на медицинские препараты беременным женщинам, с целью улучшения состояния репродуктивного здоровья; </w:t>
      </w:r>
      <w:r>
        <w:br/>
      </w:r>
      <w:r>
        <w:rPr>
          <w:rFonts w:ascii="Times New Roman"/>
          <w:b w:val="false"/>
          <w:i w:val="false"/>
          <w:color w:val="000000"/>
          <w:sz w:val="28"/>
        </w:rPr>
        <w:t xml:space="preserve">
      - открытие центра реабилитации для женщин фертильного возраста с экстра генитальными заболеваниями и перенесших различные акушерские осложнения (гестоз, кровотечения, послеродовые заболевания и т.д.); </w:t>
      </w:r>
      <w:r>
        <w:br/>
      </w:r>
      <w:r>
        <w:rPr>
          <w:rFonts w:ascii="Times New Roman"/>
          <w:b w:val="false"/>
          <w:i w:val="false"/>
          <w:color w:val="000000"/>
          <w:sz w:val="28"/>
        </w:rPr>
        <w:t xml:space="preserve">
      - улучшение и наращивание материально-технической базы родовспомогательных учреждений (эндоскопическое оборудование, мониторинговое наблюдение за состоянием плода); </w:t>
      </w:r>
      <w:r>
        <w:br/>
      </w:r>
      <w:r>
        <w:rPr>
          <w:rFonts w:ascii="Times New Roman"/>
          <w:b w:val="false"/>
          <w:i w:val="false"/>
          <w:color w:val="000000"/>
          <w:sz w:val="28"/>
        </w:rPr>
        <w:t xml:space="preserve">
      - создание информационной системы по вопросам репродуктивного поведения, полового воспитания и подготовке к семейной жизни с целью снижения абортов и сохранения репродуктивной функции женщин; </w:t>
      </w:r>
      <w:r>
        <w:br/>
      </w:r>
      <w:r>
        <w:rPr>
          <w:rFonts w:ascii="Times New Roman"/>
          <w:b w:val="false"/>
          <w:i w:val="false"/>
          <w:color w:val="000000"/>
          <w:sz w:val="28"/>
        </w:rPr>
        <w:t xml:space="preserve">
      - оснащение детских лечебно-профилактических организаций современным медицинским оборудованием и инвентарем; </w:t>
      </w:r>
      <w:r>
        <w:br/>
      </w:r>
      <w:r>
        <w:rPr>
          <w:rFonts w:ascii="Times New Roman"/>
          <w:b w:val="false"/>
          <w:i w:val="false"/>
          <w:color w:val="000000"/>
          <w:sz w:val="28"/>
        </w:rPr>
        <w:t xml:space="preserve">
      - организация сети специализированных предприятий по производству детского питания; </w:t>
      </w:r>
      <w:r>
        <w:br/>
      </w:r>
      <w:r>
        <w:rPr>
          <w:rFonts w:ascii="Times New Roman"/>
          <w:b w:val="false"/>
          <w:i w:val="false"/>
          <w:color w:val="000000"/>
          <w:sz w:val="28"/>
        </w:rPr>
        <w:t xml:space="preserve">
      - открытие сети молочных кухонь для (бесплатного питания) детей до одного года. </w:t>
      </w:r>
    </w:p>
    <w:p>
      <w:pPr>
        <w:spacing w:after="0"/>
        <w:ind w:left="0"/>
        <w:jc w:val="both"/>
      </w:pPr>
      <w:r>
        <w:rPr>
          <w:rFonts w:ascii="Times New Roman"/>
          <w:b/>
          <w:i w:val="false"/>
          <w:color w:val="000000"/>
          <w:sz w:val="28"/>
        </w:rPr>
        <w:t xml:space="preserve">3.2. Снижение смертности </w:t>
      </w:r>
    </w:p>
    <w:p>
      <w:pPr>
        <w:spacing w:after="0"/>
        <w:ind w:left="0"/>
        <w:jc w:val="both"/>
      </w:pPr>
      <w:r>
        <w:rPr>
          <w:rFonts w:ascii="Times New Roman"/>
          <w:b w:val="false"/>
          <w:i w:val="false"/>
          <w:color w:val="000000"/>
          <w:sz w:val="28"/>
        </w:rPr>
        <w:t xml:space="preserve">       Основными инструментами в области снижения смертности в г. Алматы будут являться: </w:t>
      </w:r>
      <w:r>
        <w:br/>
      </w:r>
      <w:r>
        <w:rPr>
          <w:rFonts w:ascii="Times New Roman"/>
          <w:b w:val="false"/>
          <w:i w:val="false"/>
          <w:color w:val="000000"/>
          <w:sz w:val="28"/>
        </w:rPr>
        <w:t xml:space="preserve">
      - внедрение программы ВОЗ по борьбе с респираторными заболеваниями, пневмониями и диарейными заболеваниями у детей раннего возраста, с целью уменьшения детской смертности; </w:t>
      </w:r>
      <w:r>
        <w:br/>
      </w:r>
      <w:r>
        <w:rPr>
          <w:rFonts w:ascii="Times New Roman"/>
          <w:b w:val="false"/>
          <w:i w:val="false"/>
          <w:color w:val="000000"/>
          <w:sz w:val="28"/>
        </w:rPr>
        <w:t xml:space="preserve">
      - обеспечение вакцинацией детей против дифтерии, коклюша, полиомиелита, столбняка, туберкулеза, кори, гепатита В, эпидпаротита; </w:t>
      </w:r>
      <w:r>
        <w:br/>
      </w:r>
      <w:r>
        <w:rPr>
          <w:rFonts w:ascii="Times New Roman"/>
          <w:b w:val="false"/>
          <w:i w:val="false"/>
          <w:color w:val="000000"/>
          <w:sz w:val="28"/>
        </w:rPr>
        <w:t xml:space="preserve">
      - внедрение и соблюдение календаря прививок, рекомендованного ВОЗ; </w:t>
      </w:r>
      <w:r>
        <w:br/>
      </w:r>
      <w:r>
        <w:rPr>
          <w:rFonts w:ascii="Times New Roman"/>
          <w:b w:val="false"/>
          <w:i w:val="false"/>
          <w:color w:val="000000"/>
          <w:sz w:val="28"/>
        </w:rPr>
        <w:t xml:space="preserve">
      - внедрение методов закаливания детей по методике П.К.Иванова "Детка"; </w:t>
      </w:r>
      <w:r>
        <w:br/>
      </w:r>
      <w:r>
        <w:rPr>
          <w:rFonts w:ascii="Times New Roman"/>
          <w:b w:val="false"/>
          <w:i w:val="false"/>
          <w:color w:val="000000"/>
          <w:sz w:val="28"/>
        </w:rPr>
        <w:t xml:space="preserve">
      - формирование традиций и программ здорового образа жизни, борьбы с вредными привычками; </w:t>
      </w:r>
      <w:r>
        <w:br/>
      </w:r>
      <w:r>
        <w:rPr>
          <w:rFonts w:ascii="Times New Roman"/>
          <w:b w:val="false"/>
          <w:i w:val="false"/>
          <w:color w:val="000000"/>
          <w:sz w:val="28"/>
        </w:rPr>
        <w:t xml:space="preserve">
      - реализация мероприятий по лечению и профилактике туберкулеза, сахарного диабета, наркологических расстройств; </w:t>
      </w:r>
      <w:r>
        <w:br/>
      </w:r>
      <w:r>
        <w:rPr>
          <w:rFonts w:ascii="Times New Roman"/>
          <w:b w:val="false"/>
          <w:i w:val="false"/>
          <w:color w:val="000000"/>
          <w:sz w:val="28"/>
        </w:rPr>
        <w:t xml:space="preserve">
      - разработка мероприятий по снижению травматизма от дорожно-транспортных происшествий среди школьников и подростков; </w:t>
      </w:r>
      <w:r>
        <w:br/>
      </w:r>
      <w:r>
        <w:rPr>
          <w:rFonts w:ascii="Times New Roman"/>
          <w:b w:val="false"/>
          <w:i w:val="false"/>
          <w:color w:val="000000"/>
          <w:sz w:val="28"/>
        </w:rPr>
        <w:t xml:space="preserve">
      - пропаганда и привлечение населения к занятиям спортом. В особенности молодежи; </w:t>
      </w:r>
      <w:r>
        <w:br/>
      </w:r>
      <w:r>
        <w:rPr>
          <w:rFonts w:ascii="Times New Roman"/>
          <w:b w:val="false"/>
          <w:i w:val="false"/>
          <w:color w:val="000000"/>
          <w:sz w:val="28"/>
        </w:rPr>
        <w:t xml:space="preserve">
      - дальнейшее развитие и совершенствование медицинской помощи престарелым гражданам (расширение гарантированного объема бесплатной медицинской помощи, открытие льготных аптек); </w:t>
      </w:r>
      <w:r>
        <w:br/>
      </w:r>
      <w:r>
        <w:rPr>
          <w:rFonts w:ascii="Times New Roman"/>
          <w:b w:val="false"/>
          <w:i w:val="false"/>
          <w:color w:val="000000"/>
          <w:sz w:val="28"/>
        </w:rPr>
        <w:t xml:space="preserve">
      - усиление контроля за качеством питьевой воды, продуктов питания и лекарственных средств; </w:t>
      </w:r>
      <w:r>
        <w:br/>
      </w:r>
      <w:r>
        <w:rPr>
          <w:rFonts w:ascii="Times New Roman"/>
          <w:b w:val="false"/>
          <w:i w:val="false"/>
          <w:color w:val="000000"/>
          <w:sz w:val="28"/>
        </w:rPr>
        <w:t xml:space="preserve">
      - оздоровление экологической обстановки.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целом, в среднесрочной перспективе основными программными мероприятиями по укреплению здоровья населения города, снижения смертности будут являться: </w:t>
      </w:r>
      <w:r>
        <w:br/>
      </w:r>
      <w:r>
        <w:rPr>
          <w:rFonts w:ascii="Times New Roman"/>
          <w:b w:val="false"/>
          <w:i w:val="false"/>
          <w:color w:val="000000"/>
          <w:sz w:val="28"/>
        </w:rPr>
        <w:t>
</w:t>
      </w:r>
      <w:r>
        <w:rPr>
          <w:rFonts w:ascii="Times New Roman"/>
          <w:b w:val="false"/>
          <w:i w:val="false"/>
          <w:color w:val="000000"/>
          <w:sz w:val="28"/>
        </w:rPr>
        <w:t xml:space="preserve">      - В 2001 году дополнительное приобретение рентгологического, хирургического, анестезиологического, акушерского и другого оборудования на общую сумму 360,0 млн. тенге; </w:t>
      </w:r>
      <w:r>
        <w:br/>
      </w:r>
      <w:r>
        <w:rPr>
          <w:rFonts w:ascii="Times New Roman"/>
          <w:b w:val="false"/>
          <w:i w:val="false"/>
          <w:color w:val="000000"/>
          <w:sz w:val="28"/>
        </w:rPr>
        <w:t>
</w:t>
      </w:r>
      <w:r>
        <w:rPr>
          <w:rFonts w:ascii="Times New Roman"/>
          <w:b w:val="false"/>
          <w:i w:val="false"/>
          <w:color w:val="000000"/>
          <w:sz w:val="28"/>
        </w:rPr>
        <w:t xml:space="preserve">      - Капитальный ремонт 32 крупных медучреждений (БСМП, ЦГКП, горбольниц № 1, 4, 5, 7 и ряда детских и других стационаров); </w:t>
      </w:r>
      <w:r>
        <w:br/>
      </w:r>
      <w:r>
        <w:rPr>
          <w:rFonts w:ascii="Times New Roman"/>
          <w:b w:val="false"/>
          <w:i w:val="false"/>
          <w:color w:val="000000"/>
          <w:sz w:val="28"/>
        </w:rPr>
        <w:t>
</w:t>
      </w:r>
      <w:r>
        <w:rPr>
          <w:rFonts w:ascii="Times New Roman"/>
          <w:b w:val="false"/>
          <w:i w:val="false"/>
          <w:color w:val="000000"/>
          <w:sz w:val="28"/>
        </w:rPr>
        <w:t xml:space="preserve">      - Ежегодная тенденция роста затрат на гарантированный бесплатный объем медицинской помощи и доходов от платных медицинских услуг населению; </w:t>
      </w:r>
      <w:r>
        <w:br/>
      </w:r>
      <w:r>
        <w:rPr>
          <w:rFonts w:ascii="Times New Roman"/>
          <w:b w:val="false"/>
          <w:i w:val="false"/>
          <w:color w:val="000000"/>
          <w:sz w:val="28"/>
        </w:rPr>
        <w:t>
</w:t>
      </w:r>
      <w:r>
        <w:rPr>
          <w:rFonts w:ascii="Times New Roman"/>
          <w:b w:val="false"/>
          <w:i w:val="false"/>
          <w:color w:val="000000"/>
          <w:sz w:val="28"/>
        </w:rPr>
        <w:t xml:space="preserve">      - Осуществление мероприятий по снижению негативного влияния автотранспорта, теплоэнергоисточников, промышленных и бытовых отходов на окружающую среду и здоровье населения города Алматы; </w:t>
      </w:r>
      <w:r>
        <w:br/>
      </w:r>
      <w:r>
        <w:rPr>
          <w:rFonts w:ascii="Times New Roman"/>
          <w:b w:val="false"/>
          <w:i w:val="false"/>
          <w:color w:val="000000"/>
          <w:sz w:val="28"/>
        </w:rPr>
        <w:t>
</w:t>
      </w:r>
      <w:r>
        <w:rPr>
          <w:rFonts w:ascii="Times New Roman"/>
          <w:b w:val="false"/>
          <w:i w:val="false"/>
          <w:color w:val="000000"/>
          <w:sz w:val="28"/>
        </w:rPr>
        <w:t xml:space="preserve">      - Инвентаризация зеленых насаждений с проведением лесопотологического обследования; </w:t>
      </w:r>
      <w:r>
        <w:br/>
      </w:r>
      <w:r>
        <w:rPr>
          <w:rFonts w:ascii="Times New Roman"/>
          <w:b w:val="false"/>
          <w:i w:val="false"/>
          <w:color w:val="000000"/>
          <w:sz w:val="28"/>
        </w:rPr>
        <w:t>
</w:t>
      </w:r>
      <w:r>
        <w:rPr>
          <w:rFonts w:ascii="Times New Roman"/>
          <w:b w:val="false"/>
          <w:i w:val="false"/>
          <w:color w:val="000000"/>
          <w:sz w:val="28"/>
        </w:rPr>
        <w:t xml:space="preserve">      - Разработка Территориальной комплексной схемы охраны окружающей среды г.Алматы. </w:t>
      </w:r>
      <w:r>
        <w:br/>
      </w:r>
      <w:r>
        <w:rPr>
          <w:rFonts w:ascii="Times New Roman"/>
          <w:b w:val="false"/>
          <w:i w:val="false"/>
          <w:color w:val="000000"/>
          <w:sz w:val="28"/>
        </w:rPr>
        <w:t>
</w:t>
      </w:r>
      <w:r>
        <w:rPr>
          <w:rFonts w:ascii="Times New Roman"/>
          <w:b w:val="false"/>
          <w:i w:val="false"/>
          <w:color w:val="000000"/>
          <w:sz w:val="28"/>
        </w:rPr>
        <w:t xml:space="preserve">      В долгосрочной перспективе планируется развитие системы частных медицинских услуг, системы медицинского страхования. В области охраны окружающей среды планируется оптимизация системы природопользования, экологизация промышленного производства. </w:t>
      </w:r>
    </w:p>
    <w:p>
      <w:pPr>
        <w:spacing w:after="0"/>
        <w:ind w:left="0"/>
        <w:jc w:val="both"/>
      </w:pPr>
      <w:r>
        <w:rPr>
          <w:rFonts w:ascii="Times New Roman"/>
          <w:b/>
          <w:i w:val="false"/>
          <w:color w:val="000000"/>
          <w:sz w:val="28"/>
        </w:rPr>
        <w:t xml:space="preserve">3.3. Семейно-брачные отношения </w:t>
      </w:r>
    </w:p>
    <w:p>
      <w:pPr>
        <w:spacing w:after="0"/>
        <w:ind w:left="0"/>
        <w:jc w:val="both"/>
      </w:pPr>
      <w:r>
        <w:rPr>
          <w:rFonts w:ascii="Times New Roman"/>
          <w:b w:val="false"/>
          <w:i w:val="false"/>
          <w:color w:val="000000"/>
          <w:sz w:val="28"/>
        </w:rPr>
        <w:t xml:space="preserve">      Основной перспективой в развитии семейно-брачных отношений будет являться укрепление традиционной семьи. Доминирующими направлениями в области развития семейно-брачных отношений, как в среднесрочной - 2001-2005 гг., так и долгосрочной перспективе, будут являться: </w:t>
      </w:r>
      <w:r>
        <w:br/>
      </w:r>
      <w:r>
        <w:rPr>
          <w:rFonts w:ascii="Times New Roman"/>
          <w:b w:val="false"/>
          <w:i w:val="false"/>
          <w:color w:val="000000"/>
          <w:sz w:val="28"/>
        </w:rPr>
        <w:t xml:space="preserve">
      - развитие семейных, этнокультурных традиций и норм в рамках Конституции Республики Казахстан; </w:t>
      </w:r>
      <w:r>
        <w:br/>
      </w:r>
      <w:r>
        <w:rPr>
          <w:rFonts w:ascii="Times New Roman"/>
          <w:b w:val="false"/>
          <w:i w:val="false"/>
          <w:color w:val="000000"/>
          <w:sz w:val="28"/>
        </w:rPr>
        <w:t xml:space="preserve">
      - развитие сети клубов "Молодая семья"; </w:t>
      </w:r>
      <w:r>
        <w:br/>
      </w:r>
      <w:r>
        <w:rPr>
          <w:rFonts w:ascii="Times New Roman"/>
          <w:b w:val="false"/>
          <w:i w:val="false"/>
          <w:color w:val="000000"/>
          <w:sz w:val="28"/>
        </w:rPr>
        <w:t xml:space="preserve">
      - пропаганда традиционной семьи в учреждениях образования; </w:t>
      </w:r>
      <w:r>
        <w:br/>
      </w:r>
      <w:r>
        <w:rPr>
          <w:rFonts w:ascii="Times New Roman"/>
          <w:b w:val="false"/>
          <w:i w:val="false"/>
          <w:color w:val="000000"/>
          <w:sz w:val="28"/>
        </w:rPr>
        <w:t xml:space="preserve">
      - развитие и повышение статуса женщины в семейно-брачных отношениях в соответствии с общемировыми тенденциями; </w:t>
      </w:r>
      <w:r>
        <w:br/>
      </w:r>
      <w:r>
        <w:rPr>
          <w:rFonts w:ascii="Times New Roman"/>
          <w:b w:val="false"/>
          <w:i w:val="false"/>
          <w:color w:val="000000"/>
          <w:sz w:val="28"/>
        </w:rPr>
        <w:t xml:space="preserve">
      - повышение роли мужчины в воспитании детей. </w:t>
      </w:r>
    </w:p>
    <w:p>
      <w:pPr>
        <w:spacing w:after="0"/>
        <w:ind w:left="0"/>
        <w:jc w:val="both"/>
      </w:pPr>
      <w:r>
        <w:rPr>
          <w:rFonts w:ascii="Times New Roman"/>
          <w:b/>
          <w:i w:val="false"/>
          <w:color w:val="000000"/>
          <w:sz w:val="28"/>
        </w:rPr>
        <w:t xml:space="preserve">3.4. Миграция </w:t>
      </w:r>
    </w:p>
    <w:p>
      <w:pPr>
        <w:spacing w:after="0"/>
        <w:ind w:left="0"/>
        <w:jc w:val="both"/>
      </w:pPr>
      <w:r>
        <w:rPr>
          <w:rFonts w:ascii="Times New Roman"/>
          <w:b w:val="false"/>
          <w:i w:val="false"/>
          <w:color w:val="000000"/>
          <w:sz w:val="28"/>
        </w:rPr>
        <w:t xml:space="preserve">       Основными направлениями миграционной политики г. Алматы будут являться: </w:t>
      </w:r>
      <w:r>
        <w:br/>
      </w:r>
      <w:r>
        <w:rPr>
          <w:rFonts w:ascii="Times New Roman"/>
          <w:b w:val="false"/>
          <w:i w:val="false"/>
          <w:color w:val="000000"/>
          <w:sz w:val="28"/>
        </w:rPr>
        <w:t xml:space="preserve">
      - в среднесрочной перспективе дальнейшее снижение миграционного оттока граждан города; </w:t>
      </w:r>
      <w:r>
        <w:br/>
      </w:r>
      <w:r>
        <w:rPr>
          <w:rFonts w:ascii="Times New Roman"/>
          <w:b w:val="false"/>
          <w:i w:val="false"/>
          <w:color w:val="000000"/>
          <w:sz w:val="28"/>
        </w:rPr>
        <w:t xml:space="preserve">
      - в стратегическом плане сохранение миграционного баланса. </w:t>
      </w:r>
      <w:r>
        <w:br/>
      </w:r>
      <w:r>
        <w:rPr>
          <w:rFonts w:ascii="Times New Roman"/>
          <w:b w:val="false"/>
          <w:i w:val="false"/>
          <w:color w:val="000000"/>
          <w:sz w:val="28"/>
        </w:rPr>
        <w:t xml:space="preserve">
      - репатриация этнических казахов на историческую родину, их прием и обустройство. </w:t>
      </w:r>
      <w:r>
        <w:br/>
      </w:r>
      <w:r>
        <w:rPr>
          <w:rFonts w:ascii="Times New Roman"/>
          <w:b w:val="false"/>
          <w:i w:val="false"/>
          <w:color w:val="000000"/>
          <w:sz w:val="28"/>
        </w:rPr>
        <w:t xml:space="preserve">
      В целях снижения иммиграции основными мероприятиями на 2001-2005 годы будут являться: </w:t>
      </w:r>
      <w:r>
        <w:br/>
      </w:r>
      <w:r>
        <w:rPr>
          <w:rFonts w:ascii="Times New Roman"/>
          <w:b w:val="false"/>
          <w:i w:val="false"/>
          <w:color w:val="000000"/>
          <w:sz w:val="28"/>
        </w:rPr>
        <w:t xml:space="preserve">
      - ежегодное определение "Индикатора иммиграционного настроения города Алматы (проведение социологических обследований и выявление основных причин иммиграции по национальностям, возрастам и районам города); </w:t>
      </w:r>
      <w:r>
        <w:br/>
      </w:r>
      <w:r>
        <w:rPr>
          <w:rFonts w:ascii="Times New Roman"/>
          <w:b w:val="false"/>
          <w:i w:val="false"/>
          <w:color w:val="000000"/>
          <w:sz w:val="28"/>
        </w:rPr>
        <w:t xml:space="preserve">
      - проведение телевизионных, радио передач под рубрикой "Наши соотечественники за рубежом", "Мы родились в Алматы" и т.д. </w:t>
      </w:r>
      <w:r>
        <w:br/>
      </w:r>
      <w:r>
        <w:rPr>
          <w:rFonts w:ascii="Times New Roman"/>
          <w:b w:val="false"/>
          <w:i w:val="false"/>
          <w:color w:val="000000"/>
          <w:sz w:val="28"/>
        </w:rPr>
        <w:t xml:space="preserve">
      В долгосрочной перспективе основными мероприятиями в области миграционной политики будут являться: </w:t>
      </w:r>
      <w:r>
        <w:br/>
      </w:r>
      <w:r>
        <w:rPr>
          <w:rFonts w:ascii="Times New Roman"/>
          <w:b w:val="false"/>
          <w:i w:val="false"/>
          <w:color w:val="000000"/>
          <w:sz w:val="28"/>
        </w:rPr>
        <w:t xml:space="preserve">
      - разработка экономических нормативов народонаселения г. Алматы; </w:t>
      </w:r>
      <w:r>
        <w:br/>
      </w:r>
      <w:r>
        <w:rPr>
          <w:rFonts w:ascii="Times New Roman"/>
          <w:b w:val="false"/>
          <w:i w:val="false"/>
          <w:color w:val="000000"/>
          <w:sz w:val="28"/>
        </w:rPr>
        <w:t xml:space="preserve">
      - разработка миграционной политики г. Алматы в целях обеспечения "Демографического оптимума". </w:t>
      </w:r>
    </w:p>
    <w:p>
      <w:pPr>
        <w:spacing w:after="0"/>
        <w:ind w:left="0"/>
        <w:jc w:val="both"/>
      </w:pPr>
      <w:r>
        <w:rPr>
          <w:rFonts w:ascii="Times New Roman"/>
          <w:b/>
          <w:i w:val="false"/>
          <w:color w:val="000000"/>
          <w:sz w:val="28"/>
        </w:rPr>
        <w:t xml:space="preserve">3.5. Качественный рост населения города Алматы, </w:t>
      </w:r>
      <w:r>
        <w:br/>
      </w:r>
      <w:r>
        <w:rPr>
          <w:rFonts w:ascii="Times New Roman"/>
          <w:b w:val="false"/>
          <w:i w:val="false"/>
          <w:color w:val="000000"/>
          <w:sz w:val="28"/>
        </w:rPr>
        <w:t>
</w:t>
      </w:r>
      <w:r>
        <w:rPr>
          <w:rFonts w:ascii="Times New Roman"/>
          <w:b/>
          <w:i w:val="false"/>
          <w:color w:val="000000"/>
          <w:sz w:val="28"/>
        </w:rPr>
        <w:t xml:space="preserve">рост его экономического благосостояния </w:t>
      </w:r>
    </w:p>
    <w:p>
      <w:pPr>
        <w:spacing w:after="0"/>
        <w:ind w:left="0"/>
        <w:jc w:val="both"/>
      </w:pPr>
      <w:r>
        <w:rPr>
          <w:rFonts w:ascii="Times New Roman"/>
          <w:b w:val="false"/>
          <w:i w:val="false"/>
          <w:color w:val="000000"/>
          <w:sz w:val="28"/>
        </w:rPr>
        <w:t xml:space="preserve">      Важнейшим приоритетом развития г. Алматы является качественный рост населения города, рост его экономического благосостояния. В этом направлении основными мероприятиями в среднесрочной перспективе на 2001-2005 гг., будут являться: </w:t>
      </w:r>
      <w:r>
        <w:br/>
      </w:r>
      <w:r>
        <w:rPr>
          <w:rFonts w:ascii="Times New Roman"/>
          <w:b w:val="false"/>
          <w:i w:val="false"/>
          <w:color w:val="000000"/>
          <w:sz w:val="28"/>
        </w:rPr>
        <w:t xml:space="preserve">
      - развитие сети дошкольных учреждений (на 2 единицы) и полный охват детей 5 (6) лет предшкольной подготовкой за счет развития частного сектора; </w:t>
      </w:r>
      <w:r>
        <w:br/>
      </w:r>
      <w:r>
        <w:rPr>
          <w:rFonts w:ascii="Times New Roman"/>
          <w:b w:val="false"/>
          <w:i w:val="false"/>
          <w:color w:val="000000"/>
          <w:sz w:val="28"/>
        </w:rPr>
        <w:t xml:space="preserve">
      - увеличение сети общеобразовательных школ, профтехшкол, профтехлицеев, колледжей; </w:t>
      </w:r>
      <w:r>
        <w:br/>
      </w:r>
      <w:r>
        <w:rPr>
          <w:rFonts w:ascii="Times New Roman"/>
          <w:b w:val="false"/>
          <w:i w:val="false"/>
          <w:color w:val="000000"/>
          <w:sz w:val="28"/>
        </w:rPr>
        <w:t xml:space="preserve">
      В целом, в среднесрочной перспективе до 2005 года планируется увеличить контингент учащихся в общеобразовательных учреждениях на 6,3 %, в организациях начального и среднего профессионального образования - в два раза. Численность детей в детских садах увеличить на 19,4 %. </w:t>
      </w:r>
      <w:r>
        <w:br/>
      </w:r>
      <w:r>
        <w:rPr>
          <w:rFonts w:ascii="Times New Roman"/>
          <w:b w:val="false"/>
          <w:i w:val="false"/>
          <w:color w:val="000000"/>
          <w:sz w:val="28"/>
        </w:rPr>
        <w:t xml:space="preserve">
      В области культуры в этот период основное внимание будет уделено укреплению существующей материально-технической базы государственных музеев, театров, филармонии и концертных организаций, театров и библиотек. </w:t>
      </w:r>
      <w:r>
        <w:br/>
      </w:r>
      <w:r>
        <w:rPr>
          <w:rFonts w:ascii="Times New Roman"/>
          <w:b w:val="false"/>
          <w:i w:val="false"/>
          <w:color w:val="000000"/>
          <w:sz w:val="28"/>
        </w:rPr>
        <w:t xml:space="preserve">
      В области физкультуры и спорта мероприятия будут увязываться с учетом реализации Концепции развития физической культуры и спорта в г. Алматы до 2005 года. </w:t>
      </w:r>
      <w:r>
        <w:br/>
      </w:r>
      <w:r>
        <w:rPr>
          <w:rFonts w:ascii="Times New Roman"/>
          <w:b w:val="false"/>
          <w:i w:val="false"/>
          <w:color w:val="000000"/>
          <w:sz w:val="28"/>
        </w:rPr>
        <w:t xml:space="preserve">
      </w:t>
      </w:r>
      <w:r>
        <w:rPr>
          <w:rFonts w:ascii="Times New Roman"/>
          <w:b w:val="false"/>
          <w:i w:val="false"/>
          <w:color w:val="000000"/>
          <w:sz w:val="28"/>
        </w:rPr>
        <w:t xml:space="preserve">Важнейшим направлением Программы демографической политики г. Алматы будет являться ее увязка с ростом экономического благосостояния, созданием рабочих мест, борьбы с бедностью. В этой связи в среднесрочной перспективе планируется увеличить объем средств направляемых из местного бюджета на социальную помощь с 1452,5 млн. тенге до 2159,8 млн. тенге или на 48,7 %. При этом средний размер помощи семье возрастет на 29,7 % к уровню 2000 года. </w:t>
      </w:r>
      <w:r>
        <w:br/>
      </w:r>
      <w:r>
        <w:rPr>
          <w:rFonts w:ascii="Times New Roman"/>
          <w:b w:val="false"/>
          <w:i w:val="false"/>
          <w:color w:val="000000"/>
          <w:sz w:val="28"/>
        </w:rPr>
        <w:t xml:space="preserve">
      В соответствии с городской программой борьбы с бедностью и безработицей в 2001-2002 годы увеличится число рабочих мест на действующих предприятиях на 942 единицы, дополнительно будет создано 32036 рабочих места, направлено на общественные работы 11,4 тыс. человек, на курсы проф. обучения - 4,8 тыс. человек. </w:t>
      </w:r>
      <w:r>
        <w:br/>
      </w:r>
      <w:r>
        <w:rPr>
          <w:rFonts w:ascii="Times New Roman"/>
          <w:b w:val="false"/>
          <w:i w:val="false"/>
          <w:color w:val="000000"/>
          <w:sz w:val="28"/>
        </w:rPr>
        <w:t xml:space="preserve">
      В долгосрочной перспективе за счет развития частного сектора предполагается увеличить сеть учреждений подготавливающих специалистов в области сферы услуг (международный туризм, здравоохранение), развитие национальных культурных, научных центров, музеев, различных парков и скверов системы "Мир фантазий", финансового сектора (страхования, кредитования). </w:t>
      </w:r>
    </w:p>
    <w:p>
      <w:pPr>
        <w:spacing w:after="0"/>
        <w:ind w:left="0"/>
        <w:jc w:val="both"/>
      </w:pPr>
      <w:r>
        <w:rPr>
          <w:rFonts w:ascii="Times New Roman"/>
          <w:b/>
          <w:i w:val="false"/>
          <w:color w:val="000000"/>
          <w:sz w:val="28"/>
        </w:rPr>
        <w:t xml:space="preserve">4. НЕОБХОДИМЫЕ РЕСУРСЫ И ИСТОЧНИКИ </w:t>
      </w:r>
      <w:r>
        <w:br/>
      </w:r>
      <w:r>
        <w:rPr>
          <w:rFonts w:ascii="Times New Roman"/>
          <w:b w:val="false"/>
          <w:i w:val="false"/>
          <w:color w:val="000000"/>
          <w:sz w:val="28"/>
        </w:rPr>
        <w:t>
</w:t>
      </w:r>
      <w:r>
        <w:rPr>
          <w:rFonts w:ascii="Times New Roman"/>
          <w:b/>
          <w:i w:val="false"/>
          <w:color w:val="000000"/>
          <w:sz w:val="28"/>
        </w:rPr>
        <w:t xml:space="preserve">ФИНАНСИРОВАНИЯ ПО РЕАЛИЗАЦИИ ПРОГРАММЫ </w:t>
      </w:r>
    </w:p>
    <w:p>
      <w:pPr>
        <w:spacing w:after="0"/>
        <w:ind w:left="0"/>
        <w:jc w:val="both"/>
      </w:pPr>
      <w:r>
        <w:rPr>
          <w:rFonts w:ascii="Times New Roman"/>
          <w:b w:val="false"/>
          <w:i w:val="false"/>
          <w:color w:val="000000"/>
          <w:sz w:val="28"/>
        </w:rPr>
        <w:t xml:space="preserve">      Основными финансовыми источниками реализации Программы демографической политики г. Алматы будут являться: </w:t>
      </w:r>
      <w:r>
        <w:br/>
      </w:r>
      <w:r>
        <w:rPr>
          <w:rFonts w:ascii="Times New Roman"/>
          <w:b w:val="false"/>
          <w:i w:val="false"/>
          <w:color w:val="000000"/>
          <w:sz w:val="28"/>
        </w:rPr>
        <w:t xml:space="preserve">
      - средства местного бюджета; </w:t>
      </w:r>
      <w:r>
        <w:br/>
      </w:r>
      <w:r>
        <w:rPr>
          <w:rFonts w:ascii="Times New Roman"/>
          <w:b w:val="false"/>
          <w:i w:val="false"/>
          <w:color w:val="000000"/>
          <w:sz w:val="28"/>
        </w:rPr>
        <w:t xml:space="preserve">
      - собственные средства; </w:t>
      </w:r>
      <w:r>
        <w:br/>
      </w:r>
      <w:r>
        <w:rPr>
          <w:rFonts w:ascii="Times New Roman"/>
          <w:b w:val="false"/>
          <w:i w:val="false"/>
          <w:color w:val="000000"/>
          <w:sz w:val="28"/>
        </w:rPr>
        <w:t xml:space="preserve">
      - средства различных специализированных фондов; </w:t>
      </w:r>
      <w:r>
        <w:br/>
      </w:r>
      <w:r>
        <w:rPr>
          <w:rFonts w:ascii="Times New Roman"/>
          <w:b w:val="false"/>
          <w:i w:val="false"/>
          <w:color w:val="000000"/>
          <w:sz w:val="28"/>
        </w:rPr>
        <w:t xml:space="preserve">
      - средства предпринимательских структур; </w:t>
      </w:r>
      <w:r>
        <w:br/>
      </w:r>
      <w:r>
        <w:rPr>
          <w:rFonts w:ascii="Times New Roman"/>
          <w:b w:val="false"/>
          <w:i w:val="false"/>
          <w:color w:val="000000"/>
          <w:sz w:val="28"/>
        </w:rPr>
        <w:t xml:space="preserve">
      - благотворительные отчисления работодателей и граждан города; </w:t>
      </w:r>
      <w:r>
        <w:br/>
      </w:r>
      <w:r>
        <w:rPr>
          <w:rFonts w:ascii="Times New Roman"/>
          <w:b w:val="false"/>
          <w:i w:val="false"/>
          <w:color w:val="000000"/>
          <w:sz w:val="28"/>
        </w:rPr>
        <w:t xml:space="preserve">
      - другие источники. </w:t>
      </w:r>
      <w:r>
        <w:br/>
      </w:r>
      <w:r>
        <w:rPr>
          <w:rFonts w:ascii="Times New Roman"/>
          <w:b w:val="false"/>
          <w:i w:val="false"/>
          <w:color w:val="000000"/>
          <w:sz w:val="28"/>
        </w:rPr>
        <w:t xml:space="preserve">
      Наряду с финансовыми ресурсами при реализации Программы будет широко использоваться идеологическая работа на телевидении, радио, в печати. Неотъемлемой частью будет также реклама на городских улицах, скверах и площадях здорового образа жизни, традиционной семьи и т.д. </w:t>
      </w:r>
    </w:p>
    <w:p>
      <w:pPr>
        <w:spacing w:after="0"/>
        <w:ind w:left="0"/>
        <w:jc w:val="both"/>
      </w:pPr>
      <w:r>
        <w:rPr>
          <w:rFonts w:ascii="Times New Roman"/>
          <w:b/>
          <w:i w:val="false"/>
          <w:color w:val="000000"/>
          <w:sz w:val="28"/>
        </w:rPr>
        <w:t xml:space="preserve">5. ОЖИДАЕМЫЙ РЕЗУЛЬТАТ ОТ РЕАЛИЗАЦИИ ПРОГРАММЫ </w:t>
      </w:r>
    </w:p>
    <w:p>
      <w:pPr>
        <w:spacing w:after="0"/>
        <w:ind w:left="0"/>
        <w:jc w:val="both"/>
      </w:pPr>
      <w:r>
        <w:rPr>
          <w:rFonts w:ascii="Times New Roman"/>
          <w:b w:val="false"/>
          <w:i w:val="false"/>
          <w:color w:val="000000"/>
          <w:sz w:val="28"/>
        </w:rPr>
        <w:t xml:space="preserve">      В результате реализации мероприятий программы в 2030 году в городе Алматы должна наблюдаться численность населения в количестве 1893,0 тыс. человек. </w:t>
      </w:r>
      <w:r>
        <w:br/>
      </w:r>
      <w:r>
        <w:rPr>
          <w:rFonts w:ascii="Times New Roman"/>
          <w:b w:val="false"/>
          <w:i w:val="false"/>
          <w:color w:val="000000"/>
          <w:sz w:val="28"/>
        </w:rPr>
        <w:t xml:space="preserve">
      Данный контингент жителей должен будет иметь достаточно высокий уровень образования и культуры. Основными критериями их повседневной жизни должны будут являться здоровый образ жизни и повышение материального благосостояния, духовной нравственности в рамках этно-культурных традиций, Конституции Республики Казахстан. </w:t>
      </w:r>
    </w:p>
    <w:p>
      <w:pPr>
        <w:spacing w:after="0"/>
        <w:ind w:left="0"/>
        <w:jc w:val="both"/>
      </w:pPr>
      <w:r>
        <w:rPr>
          <w:rFonts w:ascii="Times New Roman"/>
          <w:b/>
          <w:i w:val="false"/>
          <w:color w:val="000000"/>
          <w:sz w:val="28"/>
        </w:rPr>
        <w:t xml:space="preserve">ГЛОССАРИЙ </w:t>
      </w:r>
    </w:p>
    <w:p>
      <w:pPr>
        <w:spacing w:after="0"/>
        <w:ind w:left="0"/>
        <w:jc w:val="both"/>
      </w:pPr>
      <w:r>
        <w:rPr>
          <w:rFonts w:ascii="Times New Roman"/>
          <w:b w:val="false"/>
          <w:i w:val="false"/>
          <w:color w:val="000000"/>
          <w:sz w:val="28"/>
        </w:rPr>
        <w:t xml:space="preserve">      1. Демографический оптимум - половозрастной состав населения страны, Региона, сбалансированный по возрастным группам и полу. </w:t>
      </w:r>
    </w:p>
    <w:p>
      <w:pPr>
        <w:spacing w:after="0"/>
        <w:ind w:left="0"/>
        <w:jc w:val="both"/>
      </w:pPr>
      <w:r>
        <w:rPr>
          <w:rFonts w:ascii="Times New Roman"/>
          <w:b w:val="false"/>
          <w:i w:val="false"/>
          <w:color w:val="000000"/>
          <w:sz w:val="28"/>
        </w:rPr>
        <w:t xml:space="preserve">      2. Оптимальный демографический рост - рост численности населения, обеспечивающий сохранение демографического оптимума. </w:t>
      </w:r>
    </w:p>
    <w:p>
      <w:pPr>
        <w:spacing w:after="0"/>
        <w:ind w:left="0"/>
        <w:jc w:val="both"/>
      </w:pPr>
      <w:r>
        <w:rPr>
          <w:rFonts w:ascii="Times New Roman"/>
          <w:b w:val="false"/>
          <w:i w:val="false"/>
          <w:color w:val="000000"/>
          <w:sz w:val="28"/>
        </w:rPr>
        <w:t xml:space="preserve">      3. Механическое движение - изменение численности населения, обусловленное его эмиграцией, иммиграцией и перемещениями внутри страны. </w:t>
      </w:r>
    </w:p>
    <w:p>
      <w:pPr>
        <w:spacing w:after="0"/>
        <w:ind w:left="0"/>
        <w:jc w:val="both"/>
      </w:pPr>
      <w:r>
        <w:rPr>
          <w:rFonts w:ascii="Times New Roman"/>
          <w:b w:val="false"/>
          <w:i w:val="false"/>
          <w:color w:val="000000"/>
          <w:sz w:val="28"/>
        </w:rPr>
        <w:t xml:space="preserve">      4. Естественное движение - изменение численности населения, обусловленное его рождаемостью и смертностью. </w:t>
      </w:r>
    </w:p>
    <w:p>
      <w:pPr>
        <w:spacing w:after="0"/>
        <w:ind w:left="0"/>
        <w:jc w:val="both"/>
      </w:pPr>
      <w:r>
        <w:rPr>
          <w:rFonts w:ascii="Times New Roman"/>
          <w:b w:val="false"/>
          <w:i w:val="false"/>
          <w:color w:val="000000"/>
          <w:sz w:val="28"/>
        </w:rPr>
        <w:t xml:space="preserve">      5. Фертильный возраст - женщины в родоспособном возрасте. </w:t>
      </w:r>
    </w:p>
    <w:p>
      <w:pPr>
        <w:spacing w:after="0"/>
        <w:ind w:left="0"/>
        <w:jc w:val="both"/>
      </w:pPr>
      <w:r>
        <w:rPr>
          <w:rFonts w:ascii="Times New Roman"/>
          <w:b w:val="false"/>
          <w:i w:val="false"/>
          <w:color w:val="000000"/>
          <w:sz w:val="28"/>
        </w:rPr>
        <w:t xml:space="preserve">      6. Отрицательное сальдо миграции - эмиграция превышает иммиграцию. </w:t>
      </w:r>
    </w:p>
    <w:p>
      <w:pPr>
        <w:spacing w:after="0"/>
        <w:ind w:left="0"/>
        <w:jc w:val="both"/>
      </w:pPr>
      <w:r>
        <w:rPr>
          <w:rFonts w:ascii="Times New Roman"/>
          <w:b w:val="false"/>
          <w:i w:val="false"/>
          <w:color w:val="000000"/>
          <w:sz w:val="28"/>
        </w:rPr>
        <w:t xml:space="preserve">      7. Внутренняя миграция - перемещения населения внутри страны. </w:t>
      </w:r>
    </w:p>
    <w:p>
      <w:pPr>
        <w:spacing w:after="0"/>
        <w:ind w:left="0"/>
        <w:jc w:val="both"/>
      </w:pPr>
      <w:r>
        <w:rPr>
          <w:rFonts w:ascii="Times New Roman"/>
          <w:b w:val="false"/>
          <w:i w:val="false"/>
          <w:color w:val="000000"/>
          <w:sz w:val="28"/>
        </w:rPr>
        <w:t xml:space="preserve">      8. Внешняя миграция - перемещения населения в пределы (иммиграция) и за пределы (эмиграция) страны. </w:t>
      </w:r>
    </w:p>
    <w:p>
      <w:pPr>
        <w:spacing w:after="0"/>
        <w:ind w:left="0"/>
        <w:jc w:val="both"/>
      </w:pPr>
      <w:r>
        <w:rPr>
          <w:rFonts w:ascii="Times New Roman"/>
          <w:b w:val="false"/>
          <w:i w:val="false"/>
          <w:color w:val="000000"/>
          <w:sz w:val="28"/>
        </w:rPr>
        <w:t xml:space="preserve">      9. Индикатор миграционной подвижности - комплексный показатель, отражающий социально-экономические, этнические, политические факторы, влияющие на миграцию населения.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IХ-й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В.Булекбаев </w:t>
      </w:r>
    </w:p>
    <w:p>
      <w:pPr>
        <w:spacing w:after="0"/>
        <w:ind w:left="0"/>
        <w:jc w:val="both"/>
      </w:pPr>
      <w:r>
        <w:rPr>
          <w:rFonts w:ascii="Times New Roman"/>
          <w:b w:val="false"/>
          <w:i/>
          <w:color w:val="000000"/>
          <w:sz w:val="28"/>
        </w:rPr>
        <w:t xml:space="preserve">      Секретарь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Ж.Турегельдинов </w:t>
      </w:r>
    </w:p>
    <w:p>
      <w:pPr>
        <w:spacing w:after="0"/>
        <w:ind w:left="0"/>
        <w:jc w:val="both"/>
      </w:pPr>
      <w:r>
        <w:rPr>
          <w:rFonts w:ascii="Times New Roman"/>
          <w:b w:val="false"/>
          <w:i w:val="false"/>
          <w:color w:val="000000"/>
          <w:sz w:val="28"/>
        </w:rPr>
        <w:t xml:space="preserve">Приложение № 2 </w:t>
      </w:r>
    </w:p>
    <w:p>
      <w:pPr>
        <w:spacing w:after="0"/>
        <w:ind w:left="0"/>
        <w:jc w:val="both"/>
      </w:pPr>
      <w:r>
        <w:rPr>
          <w:rFonts w:ascii="Times New Roman"/>
          <w:b/>
          <w:i w:val="false"/>
          <w:color w:val="000000"/>
          <w:sz w:val="28"/>
        </w:rPr>
        <w:t xml:space="preserve">ПЛАН МЕРОПРИЯТИЙ ПО РЕАЛИЗАЦИИ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991"/>
        <w:gridCol w:w="2549"/>
        <w:gridCol w:w="1413"/>
        <w:gridCol w:w="1614"/>
        <w:gridCol w:w="1797"/>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Мероприятия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Сроки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Источни- </w:t>
            </w:r>
            <w:r>
              <w:br/>
            </w:r>
            <w:r>
              <w:rPr>
                <w:rFonts w:ascii="Times New Roman"/>
                <w:b w:val="false"/>
                <w:i w:val="false"/>
                <w:color w:val="000000"/>
                <w:sz w:val="20"/>
              </w:rPr>
              <w:t xml:space="preserve">
ки фи- </w:t>
            </w:r>
            <w:r>
              <w:br/>
            </w:r>
            <w:r>
              <w:rPr>
                <w:rFonts w:ascii="Times New Roman"/>
                <w:b w:val="false"/>
                <w:i w:val="false"/>
                <w:color w:val="000000"/>
                <w:sz w:val="20"/>
              </w:rPr>
              <w:t xml:space="preserve">
нанси- </w:t>
            </w:r>
            <w:r>
              <w:br/>
            </w:r>
            <w:r>
              <w:rPr>
                <w:rFonts w:ascii="Times New Roman"/>
                <w:b w:val="false"/>
                <w:i w:val="false"/>
                <w:color w:val="000000"/>
                <w:sz w:val="20"/>
              </w:rPr>
              <w:t xml:space="preserve">
рования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Ориенти- </w:t>
            </w:r>
            <w:r>
              <w:br/>
            </w:r>
            <w:r>
              <w:rPr>
                <w:rFonts w:ascii="Times New Roman"/>
                <w:b w:val="false"/>
                <w:i w:val="false"/>
                <w:color w:val="000000"/>
                <w:sz w:val="20"/>
              </w:rPr>
              <w:t xml:space="preserve">
ровочная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(млн. тенге)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Рождаемость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Изучение репродуктивного поведения населения,пропаганда ценности детей и института семьи; (разработка типовых методик по социологическому  обследованию, разработка  рекламных проспектов,  буклетов, афиш и т.д.  Организация совместных заседаний заинтересованных ведомств на телевидении, радио, в печати и т.д.)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г.Алматы,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делам семьи и женщин,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 здраво- </w:t>
            </w:r>
            <w:r>
              <w:br/>
            </w:r>
            <w:r>
              <w:rPr>
                <w:rFonts w:ascii="Times New Roman"/>
                <w:b w:val="false"/>
                <w:i w:val="false"/>
                <w:color w:val="000000"/>
                <w:sz w:val="20"/>
              </w:rPr>
              <w:t xml:space="preserve">
охранения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Посто- </w:t>
            </w:r>
            <w:r>
              <w:br/>
            </w:r>
            <w:r>
              <w:rPr>
                <w:rFonts w:ascii="Times New Roman"/>
                <w:b w:val="false"/>
                <w:i w:val="false"/>
                <w:color w:val="000000"/>
                <w:sz w:val="20"/>
              </w:rPr>
              <w:t xml:space="preserve">
янно, </w:t>
            </w:r>
            <w:r>
              <w:br/>
            </w:r>
            <w:r>
              <w:rPr>
                <w:rFonts w:ascii="Times New Roman"/>
                <w:b w:val="false"/>
                <w:i w:val="false"/>
                <w:color w:val="000000"/>
                <w:sz w:val="20"/>
              </w:rPr>
              <w:t xml:space="preserve">
начиная </w:t>
            </w:r>
            <w:r>
              <w:br/>
            </w:r>
            <w:r>
              <w:rPr>
                <w:rFonts w:ascii="Times New Roman"/>
                <w:b w:val="false"/>
                <w:i w:val="false"/>
                <w:color w:val="000000"/>
                <w:sz w:val="20"/>
              </w:rPr>
              <w:t xml:space="preserve">
со второго </w:t>
            </w:r>
            <w:r>
              <w:br/>
            </w:r>
            <w:r>
              <w:rPr>
                <w:rFonts w:ascii="Times New Roman"/>
                <w:b w:val="false"/>
                <w:i w:val="false"/>
                <w:color w:val="000000"/>
                <w:sz w:val="20"/>
              </w:rPr>
              <w:t xml:space="preserve">
полуго- </w:t>
            </w:r>
            <w:r>
              <w:br/>
            </w:r>
            <w:r>
              <w:rPr>
                <w:rFonts w:ascii="Times New Roman"/>
                <w:b w:val="false"/>
                <w:i w:val="false"/>
                <w:color w:val="000000"/>
                <w:sz w:val="20"/>
              </w:rPr>
              <w:t xml:space="preserve">
дия </w:t>
            </w:r>
            <w:r>
              <w:br/>
            </w:r>
            <w:r>
              <w:rPr>
                <w:rFonts w:ascii="Times New Roman"/>
                <w:b w:val="false"/>
                <w:i w:val="false"/>
                <w:color w:val="000000"/>
                <w:sz w:val="20"/>
              </w:rPr>
              <w:t xml:space="preserve">
2001 года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Улучшение и наращивание материально-технической базы родовспомогательных учреждений (эндоскопическое оборудование, мониторинговое наблюдение за состоянием плода)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здраво- </w:t>
            </w:r>
            <w:r>
              <w:br/>
            </w:r>
            <w:r>
              <w:rPr>
                <w:rFonts w:ascii="Times New Roman"/>
                <w:b w:val="false"/>
                <w:i w:val="false"/>
                <w:color w:val="000000"/>
                <w:sz w:val="20"/>
              </w:rPr>
              <w:t xml:space="preserve">
охранения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Открытие сети молочных кухонь для бесплатного питания детей до одного года (вынесение на обсуждение и разработка   экономического, финансового,   технического обеспечения)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Городской и районные акиматы, </w:t>
            </w:r>
            <w:r>
              <w:br/>
            </w:r>
            <w:r>
              <w:rPr>
                <w:rFonts w:ascii="Times New Roman"/>
                <w:b w:val="false"/>
                <w:i w:val="false"/>
                <w:color w:val="000000"/>
                <w:sz w:val="20"/>
              </w:rPr>
              <w:t xml:space="preserve">
Деловые круги г. Алматы - </w:t>
            </w:r>
            <w:r>
              <w:br/>
            </w:r>
            <w:r>
              <w:rPr>
                <w:rFonts w:ascii="Times New Roman"/>
                <w:b w:val="false"/>
                <w:i w:val="false"/>
                <w:color w:val="000000"/>
                <w:sz w:val="20"/>
              </w:rPr>
              <w:t xml:space="preserve">
союзы пред- </w:t>
            </w:r>
            <w:r>
              <w:br/>
            </w:r>
            <w:r>
              <w:rPr>
                <w:rFonts w:ascii="Times New Roman"/>
                <w:b w:val="false"/>
                <w:i w:val="false"/>
                <w:color w:val="000000"/>
                <w:sz w:val="20"/>
              </w:rPr>
              <w:t xml:space="preserve">
принимате- </w:t>
            </w:r>
            <w:r>
              <w:br/>
            </w:r>
            <w:r>
              <w:rPr>
                <w:rFonts w:ascii="Times New Roman"/>
                <w:b w:val="false"/>
                <w:i w:val="false"/>
                <w:color w:val="000000"/>
                <w:sz w:val="20"/>
              </w:rPr>
              <w:t xml:space="preserve">
лей, Ассоциации и т.д.)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 </w:t>
            </w:r>
            <w:r>
              <w:br/>
            </w:r>
            <w:r>
              <w:rPr>
                <w:rFonts w:ascii="Times New Roman"/>
                <w:b w:val="false"/>
                <w:i w:val="false"/>
                <w:color w:val="000000"/>
                <w:sz w:val="20"/>
              </w:rPr>
              <w:t xml:space="preserve">
тельские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туры </w:t>
            </w:r>
            <w:r>
              <w:br/>
            </w:r>
            <w:r>
              <w:rPr>
                <w:rFonts w:ascii="Times New Roman"/>
                <w:b w:val="false"/>
                <w:i w:val="false"/>
                <w:color w:val="000000"/>
                <w:sz w:val="20"/>
              </w:rPr>
              <w:t xml:space="preserve">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Организация сети специализированных предприятий по производству детского питания (вынесение на обсуждение и разработка экономического, финансового, технического обеспечения)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Городской и районные акиматы, </w:t>
            </w:r>
            <w:r>
              <w:br/>
            </w:r>
            <w:r>
              <w:rPr>
                <w:rFonts w:ascii="Times New Roman"/>
                <w:b w:val="false"/>
                <w:i w:val="false"/>
                <w:color w:val="000000"/>
                <w:sz w:val="20"/>
              </w:rPr>
              <w:t xml:space="preserve">
Деловые круги г. Алматы - </w:t>
            </w:r>
            <w:r>
              <w:br/>
            </w:r>
            <w:r>
              <w:rPr>
                <w:rFonts w:ascii="Times New Roman"/>
                <w:b w:val="false"/>
                <w:i w:val="false"/>
                <w:color w:val="000000"/>
                <w:sz w:val="20"/>
              </w:rPr>
              <w:t xml:space="preserve">
союзы пред- </w:t>
            </w:r>
            <w:r>
              <w:br/>
            </w:r>
            <w:r>
              <w:rPr>
                <w:rFonts w:ascii="Times New Roman"/>
                <w:b w:val="false"/>
                <w:i w:val="false"/>
                <w:color w:val="000000"/>
                <w:sz w:val="20"/>
              </w:rPr>
              <w:t xml:space="preserve">
принимате- </w:t>
            </w:r>
            <w:r>
              <w:br/>
            </w:r>
            <w:r>
              <w:rPr>
                <w:rFonts w:ascii="Times New Roman"/>
                <w:b w:val="false"/>
                <w:i w:val="false"/>
                <w:color w:val="000000"/>
                <w:sz w:val="20"/>
              </w:rPr>
              <w:t xml:space="preserve">
лей, Ассоциации и т.д.)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 </w:t>
            </w:r>
            <w:r>
              <w:br/>
            </w:r>
            <w:r>
              <w:rPr>
                <w:rFonts w:ascii="Times New Roman"/>
                <w:b w:val="false"/>
                <w:i w:val="false"/>
                <w:color w:val="000000"/>
                <w:sz w:val="20"/>
              </w:rPr>
              <w:t xml:space="preserve">
тельские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Открытие центра реабилитации для женщин фертильного возраста с экстрагенитальными заболеваниями и перенесших различные акушерские осложнения (гестоз, кровотечения, послеродовые заболевания и т.д.)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Внедрение программы улучшения психо-физического состояния женщин фертильного возраста в период беременности и  здоровья новорожденных детей "Кабинет будущего здорового ребенка"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Гор. Центр ЗОЖ, Комитет по делам семьи и женщин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Начато в 1999г. посто- янно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Снижение смертности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рычагов и инструментов и реализация механизма формирования традиций и программ здорового образа жизни, борьбы с вредными привычками, разработка мероприятий по снижению травматизма от   дорожно-транспортных  происшествий среди школьников и подростков; пропаганда и привлечение населения к занятиям спортом в особенности молодежи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Департамент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ГУВД г.Алматы,  Гор. Центр ЗОЖ, Комитет по физической культуре и спорту г.Алматы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Внедрение программы ВОЗ по борьбе с респираторными заболеваниями, пневмониями и диарейными заболеваниями у детей раннего возраста, с целью уменьшения детской смертности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 линии </w:t>
            </w:r>
            <w:r>
              <w:br/>
            </w:r>
            <w:r>
              <w:rPr>
                <w:rFonts w:ascii="Times New Roman"/>
                <w:b w:val="false"/>
                <w:i w:val="false"/>
                <w:color w:val="000000"/>
                <w:sz w:val="20"/>
              </w:rPr>
              <w:t xml:space="preserve">
ВОЗ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Ежегодный капитальный ремонт объектов здравоохранения, согласно утверждаемого титульного списка без снижения затрат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Модернизация приоритетных видов медицинской помощи (детства, родовспоможение,  экстренная помощь и др.)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 счет выде- ленных средств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Территориальной комплексной схемы охраны окружающей среды (Тер.КСООС)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АГТУООС, Департамент архитектуры и градостро- ительства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(АГФООС)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млн. тенге, в том числе на 2001 г.- 4,0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проекта "Оздоровление воздушного бассейна г.Алматы"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АГТУООС, Акимат г.Алматы, Предприятия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ции по линии ТАСИС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млн. ЕВРО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локальных экологических программ по результатам экологического и санитарно-гигиенического районирования территории г. Алматы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АГТУООС, Районные акиматы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АГФООС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Поэтапное оснащение автотранспорта устройствами снижения содержания вредных веществ выхлопных газов: </w:t>
            </w:r>
            <w:r>
              <w:br/>
            </w:r>
            <w:r>
              <w:rPr>
                <w:rFonts w:ascii="Times New Roman"/>
                <w:b w:val="false"/>
                <w:i w:val="false"/>
                <w:color w:val="000000"/>
                <w:sz w:val="20"/>
              </w:rPr>
              <w:t xml:space="preserve">
- оснащение коммунального  транспорта, разработка технического проекта, изготовление опытной партии нейтрализаторов выхлопных газов бензиновых двигателей; </w:t>
            </w:r>
            <w:r>
              <w:br/>
            </w:r>
            <w:r>
              <w:rPr>
                <w:rFonts w:ascii="Times New Roman"/>
                <w:b w:val="false"/>
                <w:i w:val="false"/>
                <w:color w:val="000000"/>
                <w:sz w:val="20"/>
              </w:rPr>
              <w:t xml:space="preserve">
- грузового и легкового транспорта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АГТУООС, УДП ГУВД, Департамент транспорта и связи, Авто- транспортные предприятия, другие при- родополь- зователи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2001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2002- 2005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(АГФООС) </w:t>
            </w:r>
          </w:p>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природо- </w:t>
            </w:r>
            <w:r>
              <w:br/>
            </w:r>
            <w:r>
              <w:rPr>
                <w:rFonts w:ascii="Times New Roman"/>
                <w:b w:val="false"/>
                <w:i w:val="false"/>
                <w:color w:val="000000"/>
                <w:sz w:val="20"/>
              </w:rPr>
              <w:t xml:space="preserve">
пользователей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7,8млн.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Осуществление постоянного контроля норм токсичности выхлопных газов автотранспорта на магистралях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АГТУООС, УДП ГУВД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Посто- янно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Ежегодно 4,0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отраслевых схем развития теплоэлектроснабжения г.Алматы с учетом энергоресурсосбережения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ЗАО "Институт КазНИПИЭнер- гопром", ЗАО "Энергия", ОАО "Казсель- энергопро- ект", Департамент энергоресур- сосбережения, Департамент архитектуры и градострои- тельства, предприятия - поставщики тепла и энергии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31,0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Реконструкция системы очистки отходящих газов ТЭЦ-1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ТЭЦ-1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(АГФООС)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Совершенствование системы управления твердыми отходами г.Алматы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Городской и районные акиматы, КГП "Тэртiп", АГТУООС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Инвести-ции, </w:t>
            </w:r>
            <w:r>
              <w:br/>
            </w:r>
            <w:r>
              <w:rPr>
                <w:rFonts w:ascii="Times New Roman"/>
                <w:b w:val="false"/>
                <w:i w:val="false"/>
                <w:color w:val="000000"/>
                <w:sz w:val="20"/>
              </w:rPr>
              <w:t xml:space="preserve">
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Инвентаризация зеленых насаждений (с проведением  лесопатологического обследования)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ОАО "Благо- устройство", АГТУООС, КазАГРУ, ЗАО "Центр градо- строительного проекта", Институт космических исследований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(АГФООС)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проекта "Зеленый наряд столицы"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Зеленстрой, НИИ Лесного хозяйства, Гор.Центр ЗОЖ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Семейно-брачные отношения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семейных, этнокультурных традиций и норм в рамках Конституции Республики Казахстан (разработка типовых методик по социологическому обследованию и мониторингу семейно-брачных отношений, разработка рекламных проспектов, буклетов, афиш и т.д. Организация совместных заседаний заинтересованных ведомств на телевидении, радио, в печати и т.д.)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Комитет по делам семьи и  женщин, Департамент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Посто- янно, начиная со второго полу- годия 2001 года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сети клубов "Молодая семья"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Гор.Цент ЗОЖ, Комитет по делам семьи и женщин, Дворец бракосочетаний, районные ЗАГСы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Миграция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"Индикатора эммиграционного настроения города Алматы"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г.Алматы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социологических обследований и выявление основных причин эмиграции по национальностям, возрастам и районам города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г.Алматы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телевизионных, радио передач под рубрикой "Наши соотечественники за демографии рубежом", "Мы родились в Алматы" и т.д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г.Алматы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2002- 2005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экономических районных нормативов народонаселения г. Алматы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г.Алматы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миграционной политики г. Алматы в целях обеспечения "Демографического оптимума"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г.Алматы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Проект квоты репатриации этнических казахов на историческую родину по г.Алматы на 2001-2005 г.г., их прием и обустройство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по миграции и демографии г.Алматы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 ликан- ский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Качественный рост населения города Алматы, рост его </w:t>
            </w:r>
            <w:r>
              <w:br/>
            </w:r>
            <w:r>
              <w:rPr>
                <w:rFonts w:ascii="Times New Roman"/>
                <w:b w:val="false"/>
                <w:i w:val="false"/>
                <w:color w:val="000000"/>
                <w:sz w:val="20"/>
              </w:rPr>
              <w:t xml:space="preserve">
экономического благосостояния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Увеличение численности детей в детских дошкольных учреждениях (ДДУ) до 26,09 тысяч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Частные предпри- нима- тельские круги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Дополнительное увеличение предшкольной подготовки 4594 в детей в возрасте до 6 лет, ранее не посещавших детские сады, из них 1418 - на базе  школ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Частные предпри- нима- тельские круги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млн. тенге в год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Увеличение количества ученических мест на 800 мест за счет дополнительного введения в эксплуатацию 1-ой школы в новом микрорайоне ("Шанырак-2")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257,7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Увеличение до 2005 года сети общеобразовательных школ на 7 единиц и   коррекционных школ-интернатов на 1 единицу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 счет собст- венных средств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1409,8 млн. тенге 127,3 млн. тенге </w:t>
            </w:r>
          </w:p>
        </w:tc>
      </w:tr>
      <w:tr>
        <w:trPr>
          <w:trHeight w:val="16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Увеличение по сравнению с 2000 годом приема учащихся в профшколы и профлицеи в 2 раза (с 1520 до 3040 человек)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 счет собст- венных средств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млн. тенге </w:t>
            </w:r>
          </w:p>
          <w:p>
            <w:pPr>
              <w:spacing w:after="20"/>
              <w:ind w:left="20"/>
              <w:jc w:val="both"/>
            </w:pPr>
            <w:r>
              <w:rPr>
                <w:rFonts w:ascii="Times New Roman"/>
                <w:b w:val="false"/>
                <w:i w:val="false"/>
                <w:color w:val="000000"/>
                <w:sz w:val="20"/>
              </w:rPr>
              <w:t xml:space="preserve">33,0 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Увеличение приема учащихся в колледжи в два раза - с 1475 до 2950 человек с целью максимального обеспечения потребности городских предприятий и организаций в кадрах со средним профессиональным образованием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хозяйст- вующие субъекты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Расширение сети спортивных сооружений на 5,2 % (в том  числе негосударственных - на 52,6 %), физкультурно-спортивных объединений - на 22,4 %, профессиональных союзов и федераций - на  80,6 %, юношеских спортивных  школ - на 63,6 %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Комитет по физической культуре и спорту г.Алматы, городской и районные акиматы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хозяйст- вующие субъек- ты, предпри- нима- тельские круги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жилищной помощи 90 тыс. семей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Городской и районные акиматы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720,6млн.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Увеличение числа рабочих мест на действующих предприятиях на 942 единицы, дополнительное создание 32036 рабочих мест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Предприятия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Хозяйст- вующие субъек- ты, предпри- нима- тельские круги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Направить на общественные работы - 11,49 тыс. человек, на курсы проф. обучения - 4,8 тыс. безработных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труда, занятости и социальной защиты  населения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86,08 млн. тенге 90,7млн. тенге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международного туризма, здравоохранения, оздоровительных комплексов, национальных культурных, научных центров, музеев, различных парков и скверов системы "Мир фантазий", финансового сектора (страхования, кредитования)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Все городские ведомства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2001- 2005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хозяйст- вующие субъек- ты, предпри- нима- тельские круги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IХ-й сессии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В.Булекбаев </w:t>
      </w:r>
    </w:p>
    <w:p>
      <w:pPr>
        <w:spacing w:after="0"/>
        <w:ind w:left="0"/>
        <w:jc w:val="both"/>
      </w:pPr>
      <w:r>
        <w:rPr>
          <w:rFonts w:ascii="Times New Roman"/>
          <w:b w:val="false"/>
          <w:i/>
          <w:color w:val="000000"/>
          <w:sz w:val="28"/>
        </w:rPr>
        <w:t xml:space="preserve">      Секретарь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II-го созыва                   Ж.Турегельдинов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