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616a" w14:textId="cc56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деятельности, связанной с использованием валютных ценностей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18 января 2002 года № 26. Зарегистрировано в Министерстве юстиции Республики Казахстан 27 февраля 2002 года за № 1775. Утратило силу - постановлением Правления Национального Банка Республики Казахстан от 25 июля 2003 г. № 257</w:t>
      </w:r>
    </w:p>
    <w:p>
      <w:pPr>
        <w:spacing w:after="0"/>
        <w:ind w:left="0"/>
        <w:jc w:val="both"/>
      </w:pPr>
      <w:bookmarkStart w:name="z0" w:id="0"/>
      <w:r>
        <w:rPr>
          <w:rFonts w:ascii="Times New Roman"/>
          <w:b w:val="false"/>
          <w:i w:val="false"/>
          <w:color w:val="000000"/>
          <w:sz w:val="28"/>
        </w:rPr>
        <w:t xml:space="preserve">
      В целях совершенствования законодательства, регулирующего проведение валютных операций в Республике Казахстан, Правление Национального Банка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прилагаемые Правила лицензирования деятельности, связанной с использованием валютных ценностей,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p>
    <w:bookmarkEnd w:id="1"/>
    <w:bookmarkStart w:name="z2" w:id="2"/>
    <w:p>
      <w:pPr>
        <w:spacing w:after="0"/>
        <w:ind w:left="0"/>
        <w:jc w:val="both"/>
      </w:pPr>
      <w:r>
        <w:rPr>
          <w:rFonts w:ascii="Times New Roman"/>
          <w:b w:val="false"/>
          <w:i w:val="false"/>
          <w:color w:val="000000"/>
          <w:sz w:val="28"/>
        </w:rPr>
        <w:t xml:space="preserve">
      2. Управлению валютного регулирования и контроля (Маженова Б.М.):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лицензирования деятельности, связанной с использованием валютных ценностей;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Правила лицензирования деятельности, связанной с использованием валютных ценностей, до сведения территориальных филиалов Национального Банка Республики Казахстан и банков второго уровня. </w:t>
      </w:r>
    </w:p>
    <w:bookmarkEnd w:id="2"/>
    <w:bookmarkStart w:name="z3" w:id="3"/>
    <w:p>
      <w:pPr>
        <w:spacing w:after="0"/>
        <w:ind w:left="0"/>
        <w:jc w:val="both"/>
      </w:pPr>
      <w:r>
        <w:rPr>
          <w:rFonts w:ascii="Times New Roman"/>
          <w:b w:val="false"/>
          <w:i w:val="false"/>
          <w:color w:val="000000"/>
          <w:sz w:val="28"/>
        </w:rPr>
        <w:t xml:space="preserve">
      3.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24 апреля 1997 года N 130 "Об утверждении Положения о порядке лицензирования деятельности, связанной с использованием иностранной валюты"; </w:t>
      </w:r>
      <w:r>
        <w:br/>
      </w:r>
      <w:r>
        <w:rPr>
          <w:rFonts w:ascii="Times New Roman"/>
          <w:b w:val="false"/>
          <w:i w:val="false"/>
          <w:color w:val="000000"/>
          <w:sz w:val="28"/>
        </w:rPr>
        <w:t>
      2) Правила лицензирования деятельности, связанной с использованием валютных ценностей,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24 апреля 1997 года N 130 "Об утверждении Положения о порядке лицензирования деятельности, связанной с использованием иностранной валюты". </w:t>
      </w:r>
    </w:p>
    <w:bookmarkEnd w:id="3"/>
    <w:bookmarkStart w:name="z4" w:id="4"/>
    <w:p>
      <w:pPr>
        <w:spacing w:after="0"/>
        <w:ind w:left="0"/>
        <w:jc w:val="both"/>
      </w:pPr>
      <w:r>
        <w:rPr>
          <w:rFonts w:ascii="Times New Roman"/>
          <w:b w:val="false"/>
          <w:i w:val="false"/>
          <w:color w:val="000000"/>
          <w:sz w:val="28"/>
        </w:rPr>
        <w:t xml:space="preserve">
      4. Управлению международных отношений и связей с общественностью (Мартюшев Ю.А.) опубликовать настоящее постановление и Правила лицензирования деятельности, связанной с использованием валютных ценностей, в средствах массовой информации. </w:t>
      </w:r>
    </w:p>
    <w:bookmarkEnd w:id="4"/>
    <w:bookmarkStart w:name="z5"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Жангельдина Е.Т.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bookmarkStart w:name="z6" w:id="6"/>
    <w:p>
      <w:pPr>
        <w:spacing w:after="0"/>
        <w:ind w:left="0"/>
        <w:jc w:val="both"/>
      </w:pPr>
      <w:r>
        <w:rPr>
          <w:rFonts w:ascii="Times New Roman"/>
          <w:b w:val="false"/>
          <w:i w:val="false"/>
          <w:color w:val="000000"/>
          <w:sz w:val="28"/>
        </w:rPr>
        <w:t xml:space="preserve">
Согласовано:                                   Утверждены </w:t>
      </w:r>
      <w:r>
        <w:br/>
      </w:r>
      <w:r>
        <w:rPr>
          <w:rFonts w:ascii="Times New Roman"/>
          <w:b w:val="false"/>
          <w:i w:val="false"/>
          <w:color w:val="000000"/>
          <w:sz w:val="28"/>
        </w:rPr>
        <w:t xml:space="preserve">
Министерство экономики                         постановлением Правления </w:t>
      </w:r>
      <w:r>
        <w:br/>
      </w:r>
      <w:r>
        <w:rPr>
          <w:rFonts w:ascii="Times New Roman"/>
          <w:b w:val="false"/>
          <w:i w:val="false"/>
          <w:color w:val="000000"/>
          <w:sz w:val="28"/>
        </w:rPr>
        <w:t xml:space="preserve">
и торговли                                     Национального Банка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от 18 января 2002 г. N 26 </w:t>
      </w:r>
    </w:p>
    <w:bookmarkEnd w:id="6"/>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ЛИЦЕНЗИРОВАНИЯ ДЕЯТЕЛЬНОСТИ, </w:t>
      </w:r>
      <w:r>
        <w:br/>
      </w:r>
      <w:r>
        <w:rPr>
          <w:rFonts w:ascii="Times New Roman"/>
          <w:b w:val="false"/>
          <w:i w:val="false"/>
          <w:color w:val="000000"/>
          <w:sz w:val="28"/>
        </w:rPr>
        <w:t>
</w:t>
      </w:r>
      <w:r>
        <w:rPr>
          <w:rFonts w:ascii="Times New Roman"/>
          <w:b/>
          <w:i w:val="false"/>
          <w:color w:val="000000"/>
          <w:sz w:val="28"/>
        </w:rPr>
        <w:t xml:space="preserve">             СВЯЗАННОЙ С ИСПОЛЬЗОВАНИЕМ ВАЛЮТНЫХ ЦЕННОСТЕЙ </w:t>
      </w:r>
      <w:r>
        <w:rPr>
          <w:rFonts w:ascii="Times New Roman"/>
          <w:b w:val="false"/>
          <w:i w:val="false"/>
          <w:color w:val="000000"/>
          <w:sz w:val="28"/>
        </w:rPr>
        <w:t xml:space="preserve">&lt;*&gt; </w:t>
      </w:r>
    </w:p>
    <w:p>
      <w:pPr>
        <w:spacing w:after="0"/>
        <w:ind w:left="0"/>
        <w:jc w:val="both"/>
      </w:pPr>
      <w:r>
        <w:rPr>
          <w:rFonts w:ascii="Times New Roman"/>
          <w:b w:val="false"/>
          <w:i w:val="false"/>
          <w:color w:val="ff0000"/>
          <w:sz w:val="28"/>
        </w:rPr>
        <w:t xml:space="preserve">      Сноска. По всему тексту слова "Министерства экономики и торговли" заменить словами "Министерства экономики и бюджетного планирования"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30 июня 2003 года N 195.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О Национальном </w:t>
      </w:r>
      <w:r>
        <w:rPr>
          <w:rFonts w:ascii="Times New Roman"/>
          <w:b w:val="false"/>
          <w:i w:val="false"/>
          <w:color w:val="000000"/>
          <w:sz w:val="28"/>
        </w:rPr>
        <w:t>Банке Республики Казахстан", "  </w:t>
      </w:r>
      <w:r>
        <w:rPr>
          <w:rFonts w:ascii="Times New Roman"/>
          <w:b w:val="false"/>
          <w:i w:val="false"/>
          <w:color w:val="000000"/>
          <w:sz w:val="28"/>
        </w:rPr>
        <w:t xml:space="preserve">О банках и </w:t>
      </w:r>
      <w:r>
        <w:rPr>
          <w:rFonts w:ascii="Times New Roman"/>
          <w:b w:val="false"/>
          <w:i w:val="false"/>
          <w:color w:val="000000"/>
          <w:sz w:val="28"/>
        </w:rPr>
        <w:t>банковской деятельности в Республике Казахстан", " </w:t>
      </w:r>
      <w:r>
        <w:rPr>
          <w:rFonts w:ascii="Times New Roman"/>
          <w:b w:val="false"/>
          <w:i w:val="false"/>
          <w:color w:val="000000"/>
          <w:sz w:val="28"/>
        </w:rPr>
        <w:t xml:space="preserve">О лицензировании </w:t>
      </w:r>
      <w:r>
        <w:rPr>
          <w:rFonts w:ascii="Times New Roman"/>
          <w:b w:val="false"/>
          <w:i w:val="false"/>
          <w:color w:val="000000"/>
          <w:sz w:val="28"/>
        </w:rPr>
        <w:t>", " </w:t>
      </w:r>
      <w:r>
        <w:rPr>
          <w:rFonts w:ascii="Times New Roman"/>
          <w:b w:val="false"/>
          <w:i w:val="false"/>
          <w:color w:val="000000"/>
          <w:sz w:val="28"/>
        </w:rPr>
        <w:t xml:space="preserve">О валютном </w:t>
      </w:r>
      <w:r>
        <w:rPr>
          <w:rFonts w:ascii="Times New Roman"/>
          <w:b w:val="false"/>
          <w:i w:val="false"/>
          <w:color w:val="000000"/>
          <w:sz w:val="28"/>
        </w:rPr>
        <w:t xml:space="preserve">регулировании" и устанавливают порядок и условия лицензирования деятельности, связанной с использованием валютных ценностей.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7"/>
    <w:p>
      <w:pPr>
        <w:spacing w:after="0"/>
        <w:ind w:left="0"/>
        <w:jc w:val="both"/>
      </w:pPr>
      <w:r>
        <w:rPr>
          <w:rFonts w:ascii="Times New Roman"/>
          <w:b w:val="false"/>
          <w:i w:val="false"/>
          <w:color w:val="000000"/>
          <w:sz w:val="28"/>
        </w:rPr>
        <w:t xml:space="preserve">      1. Национальным Банком Республики Казахстан (далее - Национальный Банк) выдаются лицензии на проведение следующих видов операций, связанных с использованием валютных ценностей: </w:t>
      </w:r>
      <w:r>
        <w:br/>
      </w:r>
      <w:r>
        <w:rPr>
          <w:rFonts w:ascii="Times New Roman"/>
          <w:b w:val="false"/>
          <w:i w:val="false"/>
          <w:color w:val="000000"/>
          <w:sz w:val="28"/>
        </w:rPr>
        <w:t xml:space="preserve">
      1) осуществление розничной торговли и предоставление услуг за наличную иностранную валюту; </w:t>
      </w:r>
      <w:r>
        <w:br/>
      </w:r>
      <w:r>
        <w:rPr>
          <w:rFonts w:ascii="Times New Roman"/>
          <w:b w:val="false"/>
          <w:i w:val="false"/>
          <w:color w:val="000000"/>
          <w:sz w:val="28"/>
        </w:rPr>
        <w:t xml:space="preserve">
      2) открытие резидентами счетов (включая счета в валюте Республики Казахстан) в иностранных банках и иных финансовых институтах, имеющих соответствующее право по законодательству государств, в которых они зарегистрированы; </w:t>
      </w:r>
      <w:r>
        <w:br/>
      </w:r>
      <w:r>
        <w:rPr>
          <w:rFonts w:ascii="Times New Roman"/>
          <w:b w:val="false"/>
          <w:i w:val="false"/>
          <w:color w:val="000000"/>
          <w:sz w:val="28"/>
        </w:rPr>
        <w:t xml:space="preserve">
      3) осуществление операций, связанных с движением капитала, предусмотренных настоящими Правилами; </w:t>
      </w:r>
      <w:r>
        <w:br/>
      </w:r>
      <w:r>
        <w:rPr>
          <w:rFonts w:ascii="Times New Roman"/>
          <w:b w:val="false"/>
          <w:i w:val="false"/>
          <w:color w:val="000000"/>
          <w:sz w:val="28"/>
        </w:rPr>
        <w:t xml:space="preserve">
      4) зачисление иностранной валюты, получаемой резидентом в качестве кредита от нерезидента, на счета третьих лиц. </w:t>
      </w:r>
      <w:r>
        <w:br/>
      </w:r>
      <w:r>
        <w:rPr>
          <w:rFonts w:ascii="Times New Roman"/>
          <w:b w:val="false"/>
          <w:i w:val="false"/>
          <w:color w:val="000000"/>
          <w:sz w:val="28"/>
        </w:rPr>
        <w:t xml:space="preserve">
      2. Для получения лицензии в Национальный Банк (его территориальный филиал) представляются следующие документы: </w:t>
      </w:r>
      <w:r>
        <w:br/>
      </w:r>
      <w:r>
        <w:rPr>
          <w:rFonts w:ascii="Times New Roman"/>
          <w:b w:val="false"/>
          <w:i w:val="false"/>
          <w:color w:val="000000"/>
          <w:sz w:val="28"/>
        </w:rPr>
        <w:t xml:space="preserve">
      1) нотариально засвидетельствованная копия устава (для юридических лиц); </w:t>
      </w:r>
      <w:r>
        <w:br/>
      </w:r>
      <w:r>
        <w:rPr>
          <w:rFonts w:ascii="Times New Roman"/>
          <w:b w:val="false"/>
          <w:i w:val="false"/>
          <w:color w:val="000000"/>
          <w:sz w:val="28"/>
        </w:rPr>
        <w:t xml:space="preserve">
      2) копия свидетельства о государственной регистрации в уполномоченном органе Республики Казахстан (для юридических лиц); </w:t>
      </w:r>
      <w:r>
        <w:br/>
      </w:r>
      <w:r>
        <w:rPr>
          <w:rFonts w:ascii="Times New Roman"/>
          <w:b w:val="false"/>
          <w:i w:val="false"/>
          <w:color w:val="000000"/>
          <w:sz w:val="28"/>
        </w:rPr>
        <w:t xml:space="preserve">
      3) копия статистической карточки, выданной уполномоченным государственным органом Республики Казахстан по статистике (для юридических лиц); </w:t>
      </w:r>
      <w:r>
        <w:br/>
      </w:r>
      <w:r>
        <w:rPr>
          <w:rFonts w:ascii="Times New Roman"/>
          <w:b w:val="false"/>
          <w:i w:val="false"/>
          <w:color w:val="000000"/>
          <w:sz w:val="28"/>
        </w:rPr>
        <w:t xml:space="preserve">
      4) копия документа, удостоверяющего личность (для физических лиц); </w:t>
      </w:r>
      <w:r>
        <w:br/>
      </w:r>
      <w:r>
        <w:rPr>
          <w:rFonts w:ascii="Times New Roman"/>
          <w:b w:val="false"/>
          <w:i w:val="false"/>
          <w:color w:val="000000"/>
          <w:sz w:val="28"/>
        </w:rPr>
        <w:t xml:space="preserve">
      5) копия документа, подтверждающего уплату лицензионного сбора; </w:t>
      </w:r>
      <w:r>
        <w:br/>
      </w:r>
      <w:r>
        <w:rPr>
          <w:rFonts w:ascii="Times New Roman"/>
          <w:b w:val="false"/>
          <w:i w:val="false"/>
          <w:color w:val="000000"/>
          <w:sz w:val="28"/>
        </w:rPr>
        <w:t xml:space="preserve">
      6) иные документы, предусмотренные настоящими Правилами. </w:t>
      </w:r>
      <w:r>
        <w:br/>
      </w:r>
      <w:r>
        <w:rPr>
          <w:rFonts w:ascii="Times New Roman"/>
          <w:b w:val="false"/>
          <w:i w:val="false"/>
          <w:color w:val="000000"/>
          <w:sz w:val="28"/>
        </w:rPr>
        <w:t xml:space="preserve">
      3. Национальный Банк вправе запросить дополнительную информацию или документы о проводимой операции, необходимые для принятия решения о выдаче лицензии, в том числе документы, ссылки на которые имеются в представленных заявителем в Национальный Банк документах, а также лицензии, иные разрешения, сертификаты и прочие документы уполномоченных органов (включая органов заявителя), необходимые для осуществления операций, подлежащих лицензированию в Национальном Банке. </w:t>
      </w:r>
      <w:r>
        <w:br/>
      </w:r>
      <w:r>
        <w:rPr>
          <w:rFonts w:ascii="Times New Roman"/>
          <w:b w:val="false"/>
          <w:i w:val="false"/>
          <w:color w:val="000000"/>
          <w:sz w:val="28"/>
        </w:rPr>
        <w:t xml:space="preserve">
      4. Копии договоров (контрактов, соглашений), заключенных между резидентом и нерезидентом, представляемые в Национальный Банк в соответствии с настоящими Правилами, должны быть прошиты и засвидетельствованы печатью резидента (юридического лица или индивидуального предпринимателя). </w:t>
      </w:r>
      <w:r>
        <w:br/>
      </w:r>
      <w:r>
        <w:rPr>
          <w:rFonts w:ascii="Times New Roman"/>
          <w:b w:val="false"/>
          <w:i w:val="false"/>
          <w:color w:val="000000"/>
          <w:sz w:val="28"/>
        </w:rPr>
        <w:t xml:space="preserve">
      Документы, составленные на иностранном языке, подлежат представлению в Национальный Банк вместе с их нотариально засвидетельствованным переводом на государственный и/или русский языки. </w:t>
      </w:r>
      <w:r>
        <w:br/>
      </w:r>
      <w:r>
        <w:rPr>
          <w:rFonts w:ascii="Times New Roman"/>
          <w:b w:val="false"/>
          <w:i w:val="false"/>
          <w:color w:val="000000"/>
          <w:sz w:val="28"/>
        </w:rPr>
        <w:t xml:space="preserve">
      Национальный Банк вправе обязать резидента, представившего документы на получение лицензии, либо получившего такую лицензию, представить нотариально засвидетельствованный перевод документов, направленных в Национальный Банк нерезидентом, на государственный и/или русский языки. </w:t>
      </w:r>
      <w:r>
        <w:br/>
      </w:r>
      <w:r>
        <w:rPr>
          <w:rFonts w:ascii="Times New Roman"/>
          <w:b w:val="false"/>
          <w:i w:val="false"/>
          <w:color w:val="000000"/>
          <w:sz w:val="28"/>
        </w:rPr>
        <w:t xml:space="preserve">
      5. Заявление о выдаче лицензии рассматривается Национальным Банком (его территориальным филиалом) в месячный срок со дня предоставления заявителем всех необходимых документов. </w:t>
      </w:r>
      <w:r>
        <w:br/>
      </w:r>
      <w:r>
        <w:rPr>
          <w:rFonts w:ascii="Times New Roman"/>
          <w:b w:val="false"/>
          <w:i w:val="false"/>
          <w:color w:val="000000"/>
          <w:sz w:val="28"/>
        </w:rPr>
        <w:t xml:space="preserve">
      6. Отказ в выдаче лицензии производится в случае: </w:t>
      </w:r>
      <w:r>
        <w:br/>
      </w:r>
      <w:r>
        <w:rPr>
          <w:rFonts w:ascii="Times New Roman"/>
          <w:b w:val="false"/>
          <w:i w:val="false"/>
          <w:color w:val="000000"/>
          <w:sz w:val="28"/>
        </w:rPr>
        <w:t xml:space="preserve">
      1) непредставления документов либо иной информации, предусмотренных настоящими Правилами; </w:t>
      </w:r>
      <w:r>
        <w:br/>
      </w:r>
      <w:r>
        <w:rPr>
          <w:rFonts w:ascii="Times New Roman"/>
          <w:b w:val="false"/>
          <w:i w:val="false"/>
          <w:color w:val="000000"/>
          <w:sz w:val="28"/>
        </w:rPr>
        <w:t xml:space="preserve">
      2) представления недостоверной информации; </w:t>
      </w:r>
      <w:r>
        <w:br/>
      </w:r>
      <w:r>
        <w:rPr>
          <w:rFonts w:ascii="Times New Roman"/>
          <w:b w:val="false"/>
          <w:i w:val="false"/>
          <w:color w:val="000000"/>
          <w:sz w:val="28"/>
        </w:rPr>
        <w:t xml:space="preserve">
      3) несоответствия заявителя установленным настоящими Правилами требованиям; </w:t>
      </w:r>
      <w:r>
        <w:br/>
      </w:r>
      <w:r>
        <w:rPr>
          <w:rFonts w:ascii="Times New Roman"/>
          <w:b w:val="false"/>
          <w:i w:val="false"/>
          <w:color w:val="000000"/>
          <w:sz w:val="28"/>
        </w:rPr>
        <w:t xml:space="preserve">
      4) несоответствия проводимой операции законодательству Республики Казахстан; </w:t>
      </w:r>
      <w:r>
        <w:br/>
      </w:r>
      <w:r>
        <w:rPr>
          <w:rFonts w:ascii="Times New Roman"/>
          <w:b w:val="false"/>
          <w:i w:val="false"/>
          <w:color w:val="000000"/>
          <w:sz w:val="28"/>
        </w:rPr>
        <w:t xml:space="preserve">
      5) наличия возможности проведения операций через уполномоченные банки Республики Казахстан (для операций, предусмотренных главами 3 и 6 настоящих Правил); </w:t>
      </w:r>
      <w:r>
        <w:br/>
      </w:r>
      <w:r>
        <w:rPr>
          <w:rFonts w:ascii="Times New Roman"/>
          <w:b w:val="false"/>
          <w:i w:val="false"/>
          <w:color w:val="000000"/>
          <w:sz w:val="28"/>
        </w:rPr>
        <w:t>
      6) наличия иных оснований, предусмотренных Законом Республики Казахстан </w:t>
      </w:r>
      <w:r>
        <w:rPr>
          <w:rFonts w:ascii="Times New Roman"/>
          <w:b w:val="false"/>
          <w:i w:val="false"/>
          <w:color w:val="000000"/>
          <w:sz w:val="28"/>
        </w:rPr>
        <w:t xml:space="preserve">Z952200_ </w:t>
      </w:r>
      <w:r>
        <w:rPr>
          <w:rFonts w:ascii="Times New Roman"/>
          <w:b w:val="false"/>
          <w:i w:val="false"/>
          <w:color w:val="000000"/>
          <w:sz w:val="28"/>
        </w:rPr>
        <w:t xml:space="preserve">"О лицензировании". </w:t>
      </w:r>
      <w:r>
        <w:br/>
      </w:r>
      <w:r>
        <w:rPr>
          <w:rFonts w:ascii="Times New Roman"/>
          <w:b w:val="false"/>
          <w:i w:val="false"/>
          <w:color w:val="000000"/>
          <w:sz w:val="28"/>
        </w:rPr>
        <w:t xml:space="preserve">
      7. При отказе в выдаче лицензии заявителю дается мотивированный ответ в письменной форме с указанием причин отказа. </w:t>
      </w:r>
      <w:r>
        <w:br/>
      </w:r>
      <w:r>
        <w:rPr>
          <w:rFonts w:ascii="Times New Roman"/>
          <w:b w:val="false"/>
          <w:i w:val="false"/>
          <w:color w:val="000000"/>
          <w:sz w:val="28"/>
        </w:rPr>
        <w:t>
      8. Приостановление действия либо отзыв лицензии производится по основаниям, предусмотренным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w:t>
      </w:r>
      <w:r>
        <w:br/>
      </w:r>
      <w:r>
        <w:rPr>
          <w:rFonts w:ascii="Times New Roman"/>
          <w:b w:val="false"/>
          <w:i w:val="false"/>
          <w:color w:val="000000"/>
          <w:sz w:val="28"/>
        </w:rPr>
        <w:t xml:space="preserve">
      Приостановление действия лицензии производится на срок до шести месяцев с указанием причины приостановления и мер по устранению выявленных нарушений. </w:t>
      </w:r>
      <w:r>
        <w:br/>
      </w:r>
      <w:r>
        <w:rPr>
          <w:rFonts w:ascii="Times New Roman"/>
          <w:b w:val="false"/>
          <w:i w:val="false"/>
          <w:color w:val="000000"/>
          <w:sz w:val="28"/>
        </w:rPr>
        <w:t xml:space="preserve">
      В случае отзыва лицензии либо приостановления ее действия копия соответствующего решения доводится Национальным Банком (его территориальным филиалом) до сведения лицензиата в течение десяти календарных дней со дня принятия решения. При этом лицензиат в течение десяти календарных дней со дня получения копии такого решения обязан возвратить имеющуюся лицензию в Национальный Банк (его территориальный филиал). После представления лицензиатом документов, подтверждающих факт устранения причин, по которым действие лицензии было приостановлено, Национальный Банк (его территориальный филиал) возвращает лицензию лицензиату. </w:t>
      </w:r>
      <w:r>
        <w:br/>
      </w:r>
      <w:r>
        <w:rPr>
          <w:rFonts w:ascii="Times New Roman"/>
          <w:b w:val="false"/>
          <w:i w:val="false"/>
          <w:color w:val="000000"/>
          <w:sz w:val="28"/>
        </w:rPr>
        <w:t>
      9. Лицензия прекращает свое действие в случаях, предусмотренных Законом Республики Казахстан "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и настоящими Правилами. </w:t>
      </w:r>
      <w:r>
        <w:br/>
      </w:r>
      <w:r>
        <w:rPr>
          <w:rFonts w:ascii="Times New Roman"/>
          <w:b w:val="false"/>
          <w:i w:val="false"/>
          <w:color w:val="000000"/>
          <w:sz w:val="28"/>
        </w:rPr>
        <w:t xml:space="preserve">
      10. Национальный Банк не отвечает по обязательствам резидента по операциям, проведенным на основании выданной лицензии.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Лицензирование розничной торговли </w:t>
      </w:r>
      <w:r>
        <w:br/>
      </w:r>
      <w:r>
        <w:rPr>
          <w:rFonts w:ascii="Times New Roman"/>
          <w:b w:val="false"/>
          <w:i w:val="false"/>
          <w:color w:val="000000"/>
          <w:sz w:val="28"/>
        </w:rPr>
        <w:t>
</w:t>
      </w:r>
      <w:r>
        <w:rPr>
          <w:rFonts w:ascii="Times New Roman"/>
          <w:b/>
          <w:i w:val="false"/>
          <w:color w:val="000000"/>
          <w:sz w:val="28"/>
        </w:rPr>
        <w:t xml:space="preserve">         и предоставления услуг за наличную иностранную валюту </w:t>
      </w:r>
    </w:p>
    <w:bookmarkEnd w:id="8"/>
    <w:p>
      <w:pPr>
        <w:spacing w:after="0"/>
        <w:ind w:left="0"/>
        <w:jc w:val="both"/>
      </w:pPr>
      <w:r>
        <w:rPr>
          <w:rFonts w:ascii="Times New Roman"/>
          <w:b w:val="false"/>
          <w:i w:val="false"/>
          <w:color w:val="000000"/>
          <w:sz w:val="28"/>
        </w:rPr>
        <w:t xml:space="preserve">      11. Национальный Банк (его территориальный филиал) выдает лицензии на осуществление розничной торговли и предоставление услуг за наличную иностранную валюту следующим лицам: </w:t>
      </w:r>
      <w:r>
        <w:br/>
      </w:r>
      <w:r>
        <w:rPr>
          <w:rFonts w:ascii="Times New Roman"/>
          <w:b w:val="false"/>
          <w:i w:val="false"/>
          <w:color w:val="000000"/>
          <w:sz w:val="28"/>
        </w:rPr>
        <w:t xml:space="preserve">
      1) осуществляющим свою деятельность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w:t>
      </w:r>
      <w:r>
        <w:br/>
      </w:r>
      <w:r>
        <w:rPr>
          <w:rFonts w:ascii="Times New Roman"/>
          <w:b w:val="false"/>
          <w:i w:val="false"/>
          <w:color w:val="000000"/>
          <w:sz w:val="28"/>
        </w:rPr>
        <w:t xml:space="preserve">
      2) осуществляющим свою деятельность на морском, авиационном, железнодорожном и автомобильном транспорте, совершающем международные перевозки; </w:t>
      </w:r>
      <w:r>
        <w:br/>
      </w:r>
      <w:r>
        <w:rPr>
          <w:rFonts w:ascii="Times New Roman"/>
          <w:b w:val="false"/>
          <w:i w:val="false"/>
          <w:color w:val="000000"/>
          <w:sz w:val="28"/>
        </w:rPr>
        <w:t xml:space="preserve">
      3) оказывающим гостиничные услуги и имеющим сертификат уполномоченного органа о присвоении гостиницам, принадлежащим данным лицам на праве собственности или пользования, четырех или пяти звездочной категории, для проведения расчетов с клиентами-нерезидентами, проживающими в данных гостиницах. </w:t>
      </w:r>
      <w:r>
        <w:br/>
      </w:r>
      <w:r>
        <w:rPr>
          <w:rFonts w:ascii="Times New Roman"/>
          <w:b w:val="false"/>
          <w:i w:val="false"/>
          <w:color w:val="000000"/>
          <w:sz w:val="28"/>
        </w:rPr>
        <w:t xml:space="preserve">
      12. Лицензии Национального Банка на осуществление розничной торговли и предоставление услуг за наличную иностранную валюту являются генеральными и дают право их владельцам производить расчеты в наличной иностранной валюте при осуществлении ими розничной торговли и предоставлении услуг. </w:t>
      </w:r>
      <w:r>
        <w:br/>
      </w:r>
      <w:r>
        <w:rPr>
          <w:rFonts w:ascii="Times New Roman"/>
          <w:b w:val="false"/>
          <w:i w:val="false"/>
          <w:color w:val="000000"/>
          <w:sz w:val="28"/>
        </w:rPr>
        <w:t xml:space="preserve">
      13. Резиденты обязаны получить лицензию Национального Банка до начала осуществления розничной торговли и предоставления услуг за наличную иностранную валюту. </w:t>
      </w:r>
      <w:r>
        <w:br/>
      </w:r>
      <w:r>
        <w:rPr>
          <w:rFonts w:ascii="Times New Roman"/>
          <w:b w:val="false"/>
          <w:i w:val="false"/>
          <w:color w:val="000000"/>
          <w:sz w:val="28"/>
        </w:rPr>
        <w:t xml:space="preserve">
      14. Заявители для получения лицензии в дополнение к документам, предусмотренным пунктом 2 настоящих Правил, представляют в Национальный Банк (его территориальный филиал) следующие документы: </w:t>
      </w:r>
      <w:r>
        <w:br/>
      </w:r>
      <w:r>
        <w:rPr>
          <w:rFonts w:ascii="Times New Roman"/>
          <w:b w:val="false"/>
          <w:i w:val="false"/>
          <w:color w:val="000000"/>
          <w:sz w:val="28"/>
        </w:rPr>
        <w:t xml:space="preserve">
      1) заявление о выдаче лицензии на осуществление розничной торговли и предоставление услуг за наличную иностранную валюту с указанием перечня товаров и услуг, предлагаемых к реализации за наличную иностранную валюту; </w:t>
      </w:r>
      <w:r>
        <w:br/>
      </w:r>
      <w:r>
        <w:rPr>
          <w:rFonts w:ascii="Times New Roman"/>
          <w:b w:val="false"/>
          <w:i w:val="false"/>
          <w:color w:val="000000"/>
          <w:sz w:val="28"/>
        </w:rPr>
        <w:t xml:space="preserve">
      2) нотариально засвидетельствованную копию лицензии центрального таможенного органа Республики Казахстан (для лиц, подавших заявление на осуществление торговли в магазинах беспошлинной торговли); </w:t>
      </w:r>
      <w:r>
        <w:br/>
      </w:r>
      <w:r>
        <w:rPr>
          <w:rFonts w:ascii="Times New Roman"/>
          <w:b w:val="false"/>
          <w:i w:val="false"/>
          <w:color w:val="000000"/>
          <w:sz w:val="28"/>
        </w:rPr>
        <w:t xml:space="preserve">
      3) нотариально засвидетельствованную копию договора на инкассацию с юридическим лицом, имеющим лицензию Национального Банка на инкассацию и пересылку банкнот, монет и ценностей; </w:t>
      </w:r>
      <w:r>
        <w:br/>
      </w:r>
      <w:r>
        <w:rPr>
          <w:rFonts w:ascii="Times New Roman"/>
          <w:b w:val="false"/>
          <w:i w:val="false"/>
          <w:color w:val="000000"/>
          <w:sz w:val="28"/>
        </w:rPr>
        <w:t xml:space="preserve">
      4) копию свидетельства налогоплательщика; </w:t>
      </w:r>
      <w:r>
        <w:br/>
      </w:r>
      <w:r>
        <w:rPr>
          <w:rFonts w:ascii="Times New Roman"/>
          <w:b w:val="false"/>
          <w:i w:val="false"/>
          <w:color w:val="000000"/>
          <w:sz w:val="28"/>
        </w:rPr>
        <w:t xml:space="preserve">
      5) справки уполномоченных банков о наличии у заявителя банковских счетов в иностранной валюте; </w:t>
      </w:r>
      <w:r>
        <w:br/>
      </w:r>
      <w:r>
        <w:rPr>
          <w:rFonts w:ascii="Times New Roman"/>
          <w:b w:val="false"/>
          <w:i w:val="false"/>
          <w:color w:val="000000"/>
          <w:sz w:val="28"/>
        </w:rPr>
        <w:t xml:space="preserve">
      6) для случаев, предусмотренных в подпункте 3 пункта 11 настоящих Правил, - нотариально засвидетельствованную копию сертификата, выданную уполномоченным органом. </w:t>
      </w:r>
      <w:r>
        <w:br/>
      </w:r>
      <w:r>
        <w:rPr>
          <w:rFonts w:ascii="Times New Roman"/>
          <w:b w:val="false"/>
          <w:i w:val="false"/>
          <w:color w:val="000000"/>
          <w:sz w:val="28"/>
        </w:rPr>
        <w:t xml:space="preserve">
      15. Выдаче лицензии предшествует проверка соответствия заявителя (его работников) и представленных им документов квалификационным требованиям, утверждаемым Правительством Республики Казахстан. </w:t>
      </w:r>
      <w:r>
        <w:br/>
      </w:r>
      <w:r>
        <w:rPr>
          <w:rFonts w:ascii="Times New Roman"/>
          <w:b w:val="false"/>
          <w:i w:val="false"/>
          <w:color w:val="000000"/>
          <w:sz w:val="28"/>
        </w:rPr>
        <w:t xml:space="preserve">
      Проверка осуществляется комиссией, создаваемой Национальным Банком (его территориальным филиалом). По результатам проверки комиссией составляется заключение о соответствии или несоответствии заявителя (его работников) и представленных им документов квалификационным требованиям. </w:t>
      </w:r>
      <w:r>
        <w:br/>
      </w:r>
      <w:r>
        <w:rPr>
          <w:rFonts w:ascii="Times New Roman"/>
          <w:b w:val="false"/>
          <w:i w:val="false"/>
          <w:color w:val="000000"/>
          <w:sz w:val="28"/>
        </w:rPr>
        <w:t xml:space="preserve">
      Национальный Банк (его территориальный филиал) регулярно, в соответствии с нормативными правовыми актами Национального Банка, осуществляет проверку резидента, получившего лицензию на осуществление розничной торговли и предоставление услуг за наличную иностранную валюту, на соответствие квалификационным требованиям. </w:t>
      </w:r>
      <w:r>
        <w:br/>
      </w:r>
      <w:r>
        <w:rPr>
          <w:rFonts w:ascii="Times New Roman"/>
          <w:b w:val="false"/>
          <w:i w:val="false"/>
          <w:color w:val="000000"/>
          <w:sz w:val="28"/>
        </w:rPr>
        <w:t xml:space="preserve">
      16. Резиденты, получившие лицензию на осуществление розничной торговли и предоставление услуг за наличную иностранную валюту, обязаны: </w:t>
      </w:r>
      <w:r>
        <w:br/>
      </w:r>
      <w:r>
        <w:rPr>
          <w:rFonts w:ascii="Times New Roman"/>
          <w:b w:val="false"/>
          <w:i w:val="false"/>
          <w:color w:val="000000"/>
          <w:sz w:val="28"/>
        </w:rPr>
        <w:t xml:space="preserve">
      принимать в оплату товаров и услуг также и национальную валюту Республики Казахстан; </w:t>
      </w:r>
      <w:r>
        <w:br/>
      </w:r>
      <w:r>
        <w:rPr>
          <w:rFonts w:ascii="Times New Roman"/>
          <w:b w:val="false"/>
          <w:i w:val="false"/>
          <w:color w:val="000000"/>
          <w:sz w:val="28"/>
        </w:rPr>
        <w:t xml:space="preserve">
      представлять в Национальный Банк (его территориальный филиал) ежеквартально, до десятого числа месяца, следующего за отчетным кварталом, сведения в соответствии с приложением 1 к настоящим Правилам. </w:t>
      </w:r>
      <w:r>
        <w:br/>
      </w:r>
      <w:r>
        <w:rPr>
          <w:rFonts w:ascii="Times New Roman"/>
          <w:b w:val="false"/>
          <w:i w:val="false"/>
          <w:color w:val="000000"/>
          <w:sz w:val="28"/>
        </w:rPr>
        <w:t xml:space="preserve">
      17. Территориальные филиалы Национального Банка представляют ежеквартально, до первого числа второго месяца, следующего за отчетным кварталом, сведения о выданных лицензиях на осуществление розничной торговли и предоставление услуг за наличную иностранную валюту в Национальный Банк в соответствии с приложением 2 к настоящим Правилам, а также сводные сведения о движении иностранной валюты, составляемые территориальными филиалами Национального Банка на основании предоставляемых лицензиатами сведений в соответствии с приложением 1 к настоящим Правилам. </w:t>
      </w:r>
      <w:r>
        <w:br/>
      </w:r>
      <w:r>
        <w:rPr>
          <w:rFonts w:ascii="Times New Roman"/>
          <w:b w:val="false"/>
          <w:i w:val="false"/>
          <w:color w:val="000000"/>
          <w:sz w:val="28"/>
        </w:rPr>
        <w:t xml:space="preserve">
      18. Лицензия Национального Банка на осуществление розничной торговли и предоставление услуг за наличную иностранную валюту прекращает свое действие в случаях: </w:t>
      </w:r>
      <w:r>
        <w:br/>
      </w:r>
      <w:r>
        <w:rPr>
          <w:rFonts w:ascii="Times New Roman"/>
          <w:b w:val="false"/>
          <w:i w:val="false"/>
          <w:color w:val="000000"/>
          <w:sz w:val="28"/>
        </w:rPr>
        <w:t xml:space="preserve">
      истечения срока действия либо отзыва сертификата, указанного в подпункте 3) пункта 11 настоящих Правил; </w:t>
      </w:r>
      <w:r>
        <w:br/>
      </w:r>
      <w:r>
        <w:rPr>
          <w:rFonts w:ascii="Times New Roman"/>
          <w:b w:val="false"/>
          <w:i w:val="false"/>
          <w:color w:val="000000"/>
          <w:sz w:val="28"/>
        </w:rPr>
        <w:t xml:space="preserve">
      отзыва лицензии центрального таможенного органа Республики Казахстан, указанной в подпункте 3) пункта 14 настоящих Правил; </w:t>
      </w:r>
      <w:r>
        <w:br/>
      </w:r>
      <w:r>
        <w:rPr>
          <w:rFonts w:ascii="Times New Roman"/>
          <w:b w:val="false"/>
          <w:i w:val="false"/>
          <w:color w:val="000000"/>
          <w:sz w:val="28"/>
        </w:rPr>
        <w:t xml:space="preserve">
      перехода права собственности или пользования на гостиницы, указанные в подпункте 3) пункта 11 настоящих Правил.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Лицензирование открытия резидентами </w:t>
      </w:r>
      <w:r>
        <w:br/>
      </w:r>
      <w:r>
        <w:rPr>
          <w:rFonts w:ascii="Times New Roman"/>
          <w:b w:val="false"/>
          <w:i w:val="false"/>
          <w:color w:val="000000"/>
          <w:sz w:val="28"/>
        </w:rPr>
        <w:t>
</w:t>
      </w:r>
      <w:r>
        <w:rPr>
          <w:rFonts w:ascii="Times New Roman"/>
          <w:b/>
          <w:i w:val="false"/>
          <w:color w:val="000000"/>
          <w:sz w:val="28"/>
        </w:rPr>
        <w:t xml:space="preserve">                     счетов в иностранных банках </w:t>
      </w:r>
    </w:p>
    <w:bookmarkEnd w:id="9"/>
    <w:p>
      <w:pPr>
        <w:spacing w:after="0"/>
        <w:ind w:left="0"/>
        <w:jc w:val="both"/>
      </w:pPr>
      <w:r>
        <w:rPr>
          <w:rFonts w:ascii="Times New Roman"/>
          <w:b w:val="false"/>
          <w:i w:val="false"/>
          <w:color w:val="000000"/>
          <w:sz w:val="28"/>
        </w:rPr>
        <w:t xml:space="preserve">      19. Национальный Банк (его территориальный филиал), за исключением случаев, предусмотренных пунктами 22 и 23 настоящих Правил, выдает лицензии на открытие резидентами счетов в иностранных банках, в том числе металлических счетов. </w:t>
      </w:r>
      <w:r>
        <w:br/>
      </w:r>
      <w:r>
        <w:rPr>
          <w:rFonts w:ascii="Times New Roman"/>
          <w:b w:val="false"/>
          <w:i w:val="false"/>
          <w:color w:val="000000"/>
          <w:sz w:val="28"/>
        </w:rPr>
        <w:t xml:space="preserve">
      20. Лицензии Национального Банка на открытие резидентами счетов в иностранных банках являются операционными. </w:t>
      </w:r>
      <w:r>
        <w:br/>
      </w:r>
      <w:r>
        <w:rPr>
          <w:rFonts w:ascii="Times New Roman"/>
          <w:b w:val="false"/>
          <w:i w:val="false"/>
          <w:color w:val="000000"/>
          <w:sz w:val="28"/>
        </w:rPr>
        <w:t xml:space="preserve">
      21. Резиденты обязаны получить лицензию Национального Банка до открытия счета, в том числе металлического, в иностранном банке. </w:t>
      </w:r>
      <w:r>
        <w:br/>
      </w:r>
      <w:r>
        <w:rPr>
          <w:rFonts w:ascii="Times New Roman"/>
          <w:b w:val="false"/>
          <w:i w:val="false"/>
          <w:color w:val="000000"/>
          <w:sz w:val="28"/>
        </w:rPr>
        <w:t xml:space="preserve">
      22. Открытие банками или организациями, осуществляющими отдельные виды банковских операций, корреспондентских и металлических счетов в иностранных банках осуществляется без получения лицензии, предусмотренной в пункте 19 настоящих Правил, на основании и в порядке, предусмотренном соответствующими договорами (при наличии лицензии Национального Банка на проведение банковских операций, в том числе на открытие корреспондентских счетов). </w:t>
      </w:r>
      <w:r>
        <w:br/>
      </w:r>
      <w:r>
        <w:rPr>
          <w:rFonts w:ascii="Times New Roman"/>
          <w:b w:val="false"/>
          <w:i w:val="false"/>
          <w:color w:val="000000"/>
          <w:sz w:val="28"/>
        </w:rPr>
        <w:t xml:space="preserve">
      23. Открытие дипломатическими представительствами и консульскими учреждениями Республики Казахстан за границей счетов в иностранных банках осуществляется без получения лицензии, предусмотренной в пункте 19 настоящих Правил, на основании и в порядке, предусмотренном соответствующими договорами между дипломатическими представительствами и консульскими учреждениями Республики Казахстан и иностранными банками. </w:t>
      </w:r>
      <w:r>
        <w:br/>
      </w:r>
      <w:r>
        <w:rPr>
          <w:rFonts w:ascii="Times New Roman"/>
          <w:b w:val="false"/>
          <w:i w:val="false"/>
          <w:color w:val="000000"/>
          <w:sz w:val="28"/>
        </w:rPr>
        <w:t xml:space="preserve">
      24. Для получения лицензии на открытие счета в иностранном банке в Национальный Банк (его территориальный филиал) в дополнение к документам, предусмотренным пунктом 2 настоящих Правил, представляют следующие документы: </w:t>
      </w:r>
      <w:r>
        <w:br/>
      </w:r>
      <w:r>
        <w:rPr>
          <w:rFonts w:ascii="Times New Roman"/>
          <w:b w:val="false"/>
          <w:i w:val="false"/>
          <w:color w:val="000000"/>
          <w:sz w:val="28"/>
        </w:rPr>
        <w:t xml:space="preserve">
      1) юридические лица, в том числе открывающие счета для своих филиалов, а также индивидуальные предприниматели: </w:t>
      </w:r>
      <w:r>
        <w:br/>
      </w:r>
      <w:r>
        <w:rPr>
          <w:rFonts w:ascii="Times New Roman"/>
          <w:b w:val="false"/>
          <w:i w:val="false"/>
          <w:color w:val="000000"/>
          <w:sz w:val="28"/>
        </w:rPr>
        <w:t xml:space="preserve">
      заявление с указанием предполагаемого лимита остатка средств на счете на конец месяца, предоставлением реквизитов иностранного банка, в котором предполагается открытие счета; </w:t>
      </w:r>
      <w:r>
        <w:br/>
      </w:r>
      <w:r>
        <w:rPr>
          <w:rFonts w:ascii="Times New Roman"/>
          <w:b w:val="false"/>
          <w:i w:val="false"/>
          <w:color w:val="000000"/>
          <w:sz w:val="28"/>
        </w:rPr>
        <w:t xml:space="preserve">
      копии документов (кредитного договора, иных документов), подтверждающих необходимость открытия счета в иностранном банке; </w:t>
      </w:r>
      <w:r>
        <w:br/>
      </w:r>
      <w:r>
        <w:rPr>
          <w:rFonts w:ascii="Times New Roman"/>
          <w:b w:val="false"/>
          <w:i w:val="false"/>
          <w:color w:val="000000"/>
          <w:sz w:val="28"/>
        </w:rPr>
        <w:t xml:space="preserve">
      нотариально засвидетельствованные копии приказа либо иного документа об открытии филиала и положения о нем (для филиалов юридических лиц); </w:t>
      </w:r>
      <w:r>
        <w:br/>
      </w:r>
      <w:r>
        <w:rPr>
          <w:rFonts w:ascii="Times New Roman"/>
          <w:b w:val="false"/>
          <w:i w:val="false"/>
          <w:color w:val="000000"/>
          <w:sz w:val="28"/>
        </w:rPr>
        <w:t xml:space="preserve">
      письмо иностранного банка о согласии на открытие и ведение счета, предоставление информации по запросу Национального Банка, и ежемесячное, до десятого числа месяца, следующего за отчетным, предоставление выписок по счету клиента Национальному Банку; </w:t>
      </w:r>
      <w:r>
        <w:br/>
      </w:r>
      <w:r>
        <w:rPr>
          <w:rFonts w:ascii="Times New Roman"/>
          <w:b w:val="false"/>
          <w:i w:val="false"/>
          <w:color w:val="000000"/>
          <w:sz w:val="28"/>
        </w:rPr>
        <w:t xml:space="preserve">
      письменная информация подразделения банковского надзора Национального Банка, подтверждающая отсутствие у заявителя просроченной задолженности перед банками Республики Казахстан по привлеченным от них займам по данным кредитного регистра. Данный документ предоставляется подразделением банковского надзора Национального Банка подразделению валютного регулирования Национального Банка по его обращению; </w:t>
      </w:r>
      <w:r>
        <w:br/>
      </w:r>
      <w:r>
        <w:rPr>
          <w:rFonts w:ascii="Times New Roman"/>
          <w:b w:val="false"/>
          <w:i w:val="false"/>
          <w:color w:val="000000"/>
          <w:sz w:val="28"/>
        </w:rPr>
        <w:t xml:space="preserve">
      2) юридические лица, открывающие счета для своих представительств, расположенных за пределами Республики Казахстан: </w:t>
      </w:r>
      <w:r>
        <w:br/>
      </w:r>
      <w:r>
        <w:rPr>
          <w:rFonts w:ascii="Times New Roman"/>
          <w:b w:val="false"/>
          <w:i w:val="false"/>
          <w:color w:val="000000"/>
          <w:sz w:val="28"/>
        </w:rPr>
        <w:t xml:space="preserve">
      заявление с указанием предполагаемого лимита остатка средств на счете на конец месяца, места нахождения и реквизитов представительства юридического лица и иностранного банка, в котором предполагается открытие счета; </w:t>
      </w:r>
      <w:r>
        <w:br/>
      </w:r>
      <w:r>
        <w:rPr>
          <w:rFonts w:ascii="Times New Roman"/>
          <w:b w:val="false"/>
          <w:i w:val="false"/>
          <w:color w:val="000000"/>
          <w:sz w:val="28"/>
        </w:rPr>
        <w:t xml:space="preserve">
      нотариально засвидетельствованные копии приказа либо иного документа об открытии представительства и положения о нем; </w:t>
      </w:r>
      <w:r>
        <w:br/>
      </w:r>
      <w:r>
        <w:rPr>
          <w:rFonts w:ascii="Times New Roman"/>
          <w:b w:val="false"/>
          <w:i w:val="false"/>
          <w:color w:val="000000"/>
          <w:sz w:val="28"/>
        </w:rPr>
        <w:t xml:space="preserve">
      копию сметы расходов представительства юридического лица, утвержденной уполномоченным органом юридического лица; </w:t>
      </w:r>
      <w:r>
        <w:br/>
      </w:r>
      <w:r>
        <w:rPr>
          <w:rFonts w:ascii="Times New Roman"/>
          <w:b w:val="false"/>
          <w:i w:val="false"/>
          <w:color w:val="000000"/>
          <w:sz w:val="28"/>
        </w:rPr>
        <w:t xml:space="preserve">
      письмо иностранного банка о согласии на открытие и ведение счета, предоставление информации по запросу Национального Банка, и ежемесячное, до десятого числа месяца следующего за отчетным, предоставление выписок по счету клиента Национальному Банку; </w:t>
      </w:r>
      <w:r>
        <w:br/>
      </w:r>
      <w:r>
        <w:rPr>
          <w:rFonts w:ascii="Times New Roman"/>
          <w:b w:val="false"/>
          <w:i w:val="false"/>
          <w:color w:val="000000"/>
          <w:sz w:val="28"/>
        </w:rPr>
        <w:t xml:space="preserve">
      письменная информация подразделения банковского надзора Национального Банка, подтверждающая отсутствие у заявителя просроченной задолженности перед банками Республики Казахстан по привлеченным от них займам по данным кредитного регистра. Данный документ предоставляется подразделением банковского надзора Национального Банка подразделению валютного регулирования Национального Банка по его обращению; </w:t>
      </w:r>
      <w:r>
        <w:br/>
      </w:r>
      <w:r>
        <w:rPr>
          <w:rFonts w:ascii="Times New Roman"/>
          <w:b w:val="false"/>
          <w:i w:val="false"/>
          <w:color w:val="000000"/>
          <w:sz w:val="28"/>
        </w:rPr>
        <w:t xml:space="preserve">
      3) физические лица: </w:t>
      </w:r>
      <w:r>
        <w:br/>
      </w:r>
      <w:r>
        <w:rPr>
          <w:rFonts w:ascii="Times New Roman"/>
          <w:b w:val="false"/>
          <w:i w:val="false"/>
          <w:color w:val="000000"/>
          <w:sz w:val="28"/>
        </w:rPr>
        <w:t xml:space="preserve">
      заявление с указанием реквизитов иностранного банка, где предполагается открытие счета; </w:t>
      </w:r>
      <w:r>
        <w:br/>
      </w:r>
      <w:r>
        <w:rPr>
          <w:rFonts w:ascii="Times New Roman"/>
          <w:b w:val="false"/>
          <w:i w:val="false"/>
          <w:color w:val="000000"/>
          <w:sz w:val="28"/>
        </w:rPr>
        <w:t xml:space="preserve">
      письмо иностранного банка о согласии на открытие и ведение счета, предоставление информации по запросу Национального Банка. </w:t>
      </w:r>
      <w:r>
        <w:br/>
      </w:r>
      <w:r>
        <w:rPr>
          <w:rFonts w:ascii="Times New Roman"/>
          <w:b w:val="false"/>
          <w:i w:val="false"/>
          <w:color w:val="000000"/>
          <w:sz w:val="28"/>
        </w:rPr>
        <w:t xml:space="preserve">
      25. Счет в иностранном банке, на открытие которого была получена лицензия Национального Банка, должен быть открыт лицензиатом в течение шести месяцев со дня выдачи Национальным Банком лицензии. </w:t>
      </w:r>
      <w:r>
        <w:br/>
      </w:r>
      <w:r>
        <w:rPr>
          <w:rFonts w:ascii="Times New Roman"/>
          <w:b w:val="false"/>
          <w:i w:val="false"/>
          <w:color w:val="000000"/>
          <w:sz w:val="28"/>
        </w:rPr>
        <w:t xml:space="preserve">
      По счетам, открытым в иностранных банках юридическими лицами (представительства, филиалы юридических лиц), а также индивидуальными предпринимателями, осуществляются платежи и переводы только по тем операциям, которые оговорены условиями лицензии. </w:t>
      </w:r>
      <w:r>
        <w:br/>
      </w:r>
      <w:r>
        <w:rPr>
          <w:rFonts w:ascii="Times New Roman"/>
          <w:b w:val="false"/>
          <w:i w:val="false"/>
          <w:color w:val="000000"/>
          <w:sz w:val="28"/>
        </w:rPr>
        <w:t xml:space="preserve">
      Остаток средств на счете юридического лица (представительства, филиала юридического лица), а также индивидуального предпринимателя, в иностранном банке на конец месяца, превышающий сумму лимита, установленного в лицензии Национального Банка, подлежит переводу в течение пяти календарных дней на счет лицензиата, открытый в уполномоченном банке Республики Казахстан. </w:t>
      </w:r>
      <w:r>
        <w:br/>
      </w:r>
      <w:r>
        <w:rPr>
          <w:rFonts w:ascii="Times New Roman"/>
          <w:b w:val="false"/>
          <w:i w:val="false"/>
          <w:color w:val="000000"/>
          <w:sz w:val="28"/>
        </w:rPr>
        <w:t xml:space="preserve">
      Остаток средств на счете представительства банка-резидента Республики Казахстан, открытого в иностранном банке, превышающий сумму лимита, установленного в лицензии Национального Банка, подлежит переводу в течение пяти календарных дней на корреспондентский счет банка, в том числе, открытый в иностранном банке. </w:t>
      </w:r>
      <w:r>
        <w:br/>
      </w:r>
      <w:r>
        <w:rPr>
          <w:rFonts w:ascii="Times New Roman"/>
          <w:b w:val="false"/>
          <w:i w:val="false"/>
          <w:color w:val="000000"/>
          <w:sz w:val="28"/>
        </w:rPr>
        <w:t xml:space="preserve">
      26. Ежеквартально, до двадцатого числа месяца, следующего за отчетным кварталом, владельцы счета представляют отчет о движении средств на счете в соответствии с приложениями 3 и 4 к настоящим Правилам. </w:t>
      </w:r>
      <w:r>
        <w:br/>
      </w:r>
      <w:r>
        <w:rPr>
          <w:rFonts w:ascii="Times New Roman"/>
          <w:b w:val="false"/>
          <w:i w:val="false"/>
          <w:color w:val="000000"/>
          <w:sz w:val="28"/>
        </w:rPr>
        <w:t xml:space="preserve">
      27. Лицензии на открытие представительствами юридических лиц, открытых за пределами Республики Казахстан, счетов в иностранных банках выдаются только для проведения операций, связанных с расходами по содержанию представительства. </w:t>
      </w:r>
      <w:r>
        <w:br/>
      </w:r>
      <w:r>
        <w:rPr>
          <w:rFonts w:ascii="Times New Roman"/>
          <w:b w:val="false"/>
          <w:i w:val="false"/>
          <w:color w:val="000000"/>
          <w:sz w:val="28"/>
        </w:rPr>
        <w:t xml:space="preserve">
      28. Территориальные филиалы Национального Банка представляют ежеквартально, до двадцатого числа месяца, следующего за отчетным кварталом, в Национальный Банк сведения о выданных физическим лицам лицензиях на открытие счетов в иностранных банках в соответствии с приложением 5 к настоящим Правилам. </w:t>
      </w:r>
      <w:r>
        <w:br/>
      </w:r>
      <w:r>
        <w:rPr>
          <w:rFonts w:ascii="Times New Roman"/>
          <w:b w:val="false"/>
          <w:i w:val="false"/>
          <w:color w:val="000000"/>
          <w:sz w:val="28"/>
        </w:rPr>
        <w:t xml:space="preserve">
      29. Лицензия Национального Банка на открытие счета в иностранном банке прекращает свое действие в случаях: </w:t>
      </w:r>
      <w:r>
        <w:br/>
      </w:r>
      <w:r>
        <w:rPr>
          <w:rFonts w:ascii="Times New Roman"/>
          <w:b w:val="false"/>
          <w:i w:val="false"/>
          <w:color w:val="000000"/>
          <w:sz w:val="28"/>
        </w:rPr>
        <w:t xml:space="preserve">
      не открытия счета в иностранном банке в течение шести месяцев со дня выдачи Национальным Банком данной лицензии; </w:t>
      </w:r>
      <w:r>
        <w:br/>
      </w:r>
      <w:r>
        <w:rPr>
          <w:rFonts w:ascii="Times New Roman"/>
          <w:b w:val="false"/>
          <w:i w:val="false"/>
          <w:color w:val="000000"/>
          <w:sz w:val="28"/>
        </w:rPr>
        <w:t xml:space="preserve">
      отсутствия средств на счете в иностранном банке в течение шести последовательных месяцев; </w:t>
      </w:r>
      <w:r>
        <w:br/>
      </w:r>
      <w:r>
        <w:rPr>
          <w:rFonts w:ascii="Times New Roman"/>
          <w:b w:val="false"/>
          <w:i w:val="false"/>
          <w:color w:val="000000"/>
          <w:sz w:val="28"/>
        </w:rPr>
        <w:t xml:space="preserve">
      выдачи новой лицензии на открытие счета в иностранном банке в связи с изменением режима этого счета; </w:t>
      </w:r>
      <w:r>
        <w:br/>
      </w:r>
      <w:r>
        <w:rPr>
          <w:rFonts w:ascii="Times New Roman"/>
          <w:b w:val="false"/>
          <w:i w:val="false"/>
          <w:color w:val="000000"/>
          <w:sz w:val="28"/>
        </w:rPr>
        <w:t xml:space="preserve">
      выезда физических лиц в другие страны на постоянное место жительства.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Лицензирование операций, связанных с </w:t>
      </w:r>
      <w:r>
        <w:br/>
      </w:r>
      <w:r>
        <w:rPr>
          <w:rFonts w:ascii="Times New Roman"/>
          <w:b w:val="false"/>
          <w:i w:val="false"/>
          <w:color w:val="000000"/>
          <w:sz w:val="28"/>
        </w:rPr>
        <w:t>
</w:t>
      </w:r>
      <w:r>
        <w:rPr>
          <w:rFonts w:ascii="Times New Roman"/>
          <w:b/>
          <w:i w:val="false"/>
          <w:color w:val="000000"/>
          <w:sz w:val="28"/>
        </w:rPr>
        <w:t xml:space="preserve">            движением капитала, по экспортно-импортным сделкам </w:t>
      </w:r>
    </w:p>
    <w:bookmarkEnd w:id="10"/>
    <w:p>
      <w:pPr>
        <w:spacing w:after="0"/>
        <w:ind w:left="0"/>
        <w:jc w:val="both"/>
      </w:pPr>
      <w:r>
        <w:rPr>
          <w:rFonts w:ascii="Times New Roman"/>
          <w:b w:val="false"/>
          <w:i w:val="false"/>
          <w:color w:val="000000"/>
          <w:sz w:val="28"/>
        </w:rPr>
        <w:t xml:space="preserve">      30. Национальный Банк выдает лицензии на проведение следующих операций, связанных с движением капитала, по экспортно-импортным сделкам: </w:t>
      </w:r>
      <w:r>
        <w:br/>
      </w:r>
      <w:r>
        <w:rPr>
          <w:rFonts w:ascii="Times New Roman"/>
          <w:b w:val="false"/>
          <w:i w:val="false"/>
          <w:color w:val="000000"/>
          <w:sz w:val="28"/>
        </w:rPr>
        <w:t xml:space="preserve">
      1) предусматривающих авансовый платеж за товары (работы, услуги) на срок более 120 дней, по импортным сделкам; </w:t>
      </w:r>
      <w:r>
        <w:br/>
      </w:r>
      <w:r>
        <w:rPr>
          <w:rFonts w:ascii="Times New Roman"/>
          <w:b w:val="false"/>
          <w:i w:val="false"/>
          <w:color w:val="000000"/>
          <w:sz w:val="28"/>
        </w:rPr>
        <w:t xml:space="preserve">
      2) предусматривающих превышение срока получения выручки в оплату экспорта товаров (работ, услуг) резидентами более 120 дней с даты экспорта товаров (работ, услуг). </w:t>
      </w:r>
      <w:r>
        <w:br/>
      </w:r>
      <w:r>
        <w:rPr>
          <w:rFonts w:ascii="Times New Roman"/>
          <w:b w:val="false"/>
          <w:i w:val="false"/>
          <w:color w:val="000000"/>
          <w:sz w:val="28"/>
        </w:rPr>
        <w:t xml:space="preserve">
      Операции, связанные с движением капитала, в размере, не превышающем эквивалент 5 тысяч долларов США, по экспортно-импортным сделкам лицензированию в Национальном Банке не подлежат. </w:t>
      </w:r>
      <w:r>
        <w:br/>
      </w:r>
      <w:r>
        <w:rPr>
          <w:rFonts w:ascii="Times New Roman"/>
          <w:b w:val="false"/>
          <w:i w:val="false"/>
          <w:color w:val="000000"/>
          <w:sz w:val="28"/>
        </w:rPr>
        <w:t xml:space="preserve">
      31. Лицензии Национального Банка на совершение операций, связанных с движением капитала, по экспортно-импортным сделкам являются разовыми. </w:t>
      </w:r>
      <w:r>
        <w:br/>
      </w:r>
      <w:r>
        <w:rPr>
          <w:rFonts w:ascii="Times New Roman"/>
          <w:b w:val="false"/>
          <w:i w:val="false"/>
          <w:color w:val="000000"/>
          <w:sz w:val="28"/>
        </w:rPr>
        <w:t xml:space="preserve">
      32. Резиденты обязаны до начала исполнения обязательств по сделке одной из сторон получить лицензию Национального Банка на осуществление операций, предусмотренных пунктом 30 настоящих Правил. В случае перехода текущей валютной операции в операцию, связанную с движением капитала, резиденты обязаны обратиться за получением лицензии в течение пятнадцати календарных дней со дня такого перехода. </w:t>
      </w:r>
      <w:r>
        <w:br/>
      </w:r>
      <w:r>
        <w:rPr>
          <w:rFonts w:ascii="Times New Roman"/>
          <w:b w:val="false"/>
          <w:i w:val="false"/>
          <w:color w:val="000000"/>
          <w:sz w:val="28"/>
        </w:rPr>
        <w:t xml:space="preserve">
      33. Для получения лицензии на совершение операций, предусмотренных пунктом 30 настоящих Правил, в Национальный Банк в дополнение к документам, предусмотренным пунктом 2 настоящих Правил, представляются следующие документы: </w:t>
      </w:r>
      <w:r>
        <w:br/>
      </w:r>
      <w:r>
        <w:rPr>
          <w:rFonts w:ascii="Times New Roman"/>
          <w:b w:val="false"/>
          <w:i w:val="false"/>
          <w:color w:val="000000"/>
          <w:sz w:val="28"/>
        </w:rPr>
        <w:t xml:space="preserve">
      1) заявление, в котором заявителем определяется срок полного исполнения обязательств сторонами по лицензируемой операции, учитываемый Национальным Банком в лицензии; </w:t>
      </w:r>
      <w:r>
        <w:br/>
      </w:r>
      <w:r>
        <w:rPr>
          <w:rFonts w:ascii="Times New Roman"/>
          <w:b w:val="false"/>
          <w:i w:val="false"/>
          <w:color w:val="000000"/>
          <w:sz w:val="28"/>
        </w:rPr>
        <w:t xml:space="preserve">
      2) копии договоров с нерезидентами и копии иных документов, подтверждающих обоснованность проведения платежа либо поставки товара, работ или услуг (копии платежных документов, грузовых таможенных деклараций, счетов фактур и других документов). </w:t>
      </w:r>
      <w:r>
        <w:br/>
      </w:r>
      <w:r>
        <w:rPr>
          <w:rFonts w:ascii="Times New Roman"/>
          <w:b w:val="false"/>
          <w:i w:val="false"/>
          <w:color w:val="000000"/>
          <w:sz w:val="28"/>
        </w:rPr>
        <w:t xml:space="preserve">
      34. Лицензиат, получивший лицензию на совершение операции, предусмотренной в пункте 30 настоящих Правил, обязан: </w:t>
      </w:r>
      <w:r>
        <w:br/>
      </w:r>
      <w:r>
        <w:rPr>
          <w:rFonts w:ascii="Times New Roman"/>
          <w:b w:val="false"/>
          <w:i w:val="false"/>
          <w:color w:val="000000"/>
          <w:sz w:val="28"/>
        </w:rPr>
        <w:t xml:space="preserve">
      соблюдать условия, на которых она выдана; </w:t>
      </w:r>
      <w:r>
        <w:br/>
      </w:r>
      <w:r>
        <w:rPr>
          <w:rFonts w:ascii="Times New Roman"/>
          <w:b w:val="false"/>
          <w:i w:val="false"/>
          <w:color w:val="000000"/>
          <w:sz w:val="28"/>
        </w:rPr>
        <w:t xml:space="preserve">
      представлять в Национальный Банк ежеквартально, до пятнадцатого числа месяца, следующего за отчетным кварталом, сведения в соответствии с приложением 6 к настоящим Правилам с подтверждающими документами (банковские выписки о поступлении денег, копии грузовых таможенных деклараций о поступлении товаров, иные документы). </w:t>
      </w:r>
      <w:r>
        <w:br/>
      </w:r>
      <w:r>
        <w:rPr>
          <w:rFonts w:ascii="Times New Roman"/>
          <w:b w:val="false"/>
          <w:i w:val="false"/>
          <w:color w:val="000000"/>
          <w:sz w:val="28"/>
        </w:rPr>
        <w:t xml:space="preserve">
      35. По отдельным экспортно-импортным сделкам в случае невозможности установить точную сумму операции, подлежащей лицензированию, Национальным Банком может быть выдана лицензия на общую сумму экспортно-импортной сделки. </w:t>
      </w:r>
      <w:r>
        <w:br/>
      </w:r>
      <w:r>
        <w:rPr>
          <w:rFonts w:ascii="Times New Roman"/>
          <w:b w:val="false"/>
          <w:i w:val="false"/>
          <w:color w:val="000000"/>
          <w:sz w:val="28"/>
        </w:rPr>
        <w:t xml:space="preserve">
      36. При оплате импортного контракта третьим лицом, не являющимся импортером по внешнеэкономическому контракту, за получением лицензии в Национальный Банк должен обратиться импортер. </w:t>
      </w:r>
      <w:r>
        <w:br/>
      </w:r>
      <w:r>
        <w:rPr>
          <w:rFonts w:ascii="Times New Roman"/>
          <w:b w:val="false"/>
          <w:i w:val="false"/>
          <w:color w:val="000000"/>
          <w:sz w:val="28"/>
        </w:rPr>
        <w:t xml:space="preserve">
      При отгрузке товаров (выполнении работ, оказании услуг) третьим лицом, не являющимся экспортером по внешнеэкономическому контракту, за получением лицензии в Национальный Банк должен обратиться экспортер.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Лицензирование иных операций, связанных с движением </w:t>
      </w:r>
      <w:r>
        <w:br/>
      </w:r>
      <w:r>
        <w:rPr>
          <w:rFonts w:ascii="Times New Roman"/>
          <w:b w:val="false"/>
          <w:i w:val="false"/>
          <w:color w:val="000000"/>
          <w:sz w:val="28"/>
        </w:rPr>
        <w:t>
</w:t>
      </w:r>
      <w:r>
        <w:rPr>
          <w:rFonts w:ascii="Times New Roman"/>
          <w:b/>
          <w:i w:val="false"/>
          <w:color w:val="000000"/>
          <w:sz w:val="28"/>
        </w:rPr>
        <w:t xml:space="preserve">        капитала, предусматривающих переход (перемещение) валютных </w:t>
      </w:r>
      <w:r>
        <w:br/>
      </w:r>
      <w:r>
        <w:rPr>
          <w:rFonts w:ascii="Times New Roman"/>
          <w:b w:val="false"/>
          <w:i w:val="false"/>
          <w:color w:val="000000"/>
          <w:sz w:val="28"/>
        </w:rPr>
        <w:t>
</w:t>
      </w:r>
      <w:r>
        <w:rPr>
          <w:rFonts w:ascii="Times New Roman"/>
          <w:b/>
          <w:i w:val="false"/>
          <w:color w:val="000000"/>
          <w:sz w:val="28"/>
        </w:rPr>
        <w:t xml:space="preserve">              ценностей от резидентов в пользу нерезидентов </w:t>
      </w:r>
    </w:p>
    <w:bookmarkEnd w:id="11"/>
    <w:p>
      <w:pPr>
        <w:spacing w:after="0"/>
        <w:ind w:left="0"/>
        <w:jc w:val="both"/>
      </w:pPr>
      <w:r>
        <w:rPr>
          <w:rFonts w:ascii="Times New Roman"/>
          <w:b w:val="false"/>
          <w:i w:val="false"/>
          <w:color w:val="000000"/>
          <w:sz w:val="28"/>
        </w:rPr>
        <w:t xml:space="preserve">      37. Национальный Банк выдает лицензии на проведение следующих операций, связанных с движением капитала, предусматривающих переход (перемещение) валютных ценностей от резидентов в пользу нерезидентов: </w:t>
      </w:r>
      <w:r>
        <w:br/>
      </w:r>
      <w:r>
        <w:rPr>
          <w:rFonts w:ascii="Times New Roman"/>
          <w:b w:val="false"/>
          <w:i w:val="false"/>
          <w:color w:val="000000"/>
          <w:sz w:val="28"/>
        </w:rPr>
        <w:t xml:space="preserve">
      1) инвестиции резидентов за границу (за исключением брокерско- дилерской деятельности банков); </w:t>
      </w:r>
      <w:r>
        <w:br/>
      </w:r>
      <w:r>
        <w:rPr>
          <w:rFonts w:ascii="Times New Roman"/>
          <w:b w:val="false"/>
          <w:i w:val="false"/>
          <w:color w:val="000000"/>
          <w:sz w:val="28"/>
        </w:rPr>
        <w:t xml:space="preserve">
      2) переводы резидентов в пользу нерезидентов в оплату имущественных прав на недвижимость; </w:t>
      </w:r>
      <w:r>
        <w:br/>
      </w:r>
      <w:r>
        <w:rPr>
          <w:rFonts w:ascii="Times New Roman"/>
          <w:b w:val="false"/>
          <w:i w:val="false"/>
          <w:color w:val="000000"/>
          <w:sz w:val="28"/>
        </w:rPr>
        <w:t xml:space="preserve">
      3) предоставление резидентами кредитов нерезидентам на срок более 120 дней. </w:t>
      </w:r>
      <w:r>
        <w:br/>
      </w:r>
      <w:r>
        <w:rPr>
          <w:rFonts w:ascii="Times New Roman"/>
          <w:b w:val="false"/>
          <w:i w:val="false"/>
          <w:color w:val="000000"/>
          <w:sz w:val="28"/>
        </w:rPr>
        <w:t xml:space="preserve">
      38. Пункт 37 Правил не распространяется на инвестиции резидентов в ценные бумаги, эмитированные на территории Республики Казахстан международными финансовыми организациями, перечень которых определен в приложении 7 к настоящим Правилам. </w:t>
      </w:r>
      <w:r>
        <w:br/>
      </w:r>
      <w:r>
        <w:rPr>
          <w:rFonts w:ascii="Times New Roman"/>
          <w:b w:val="false"/>
          <w:i w:val="false"/>
          <w:color w:val="000000"/>
          <w:sz w:val="28"/>
        </w:rPr>
        <w:t xml:space="preserve">
      39. Резиденты обязаны до начала исполнения обязательств по сделке одной из сторон получить лицензию Национального Банка на осуществление операций, предусмотренных пунктом 37 настоящих Правил. В случае перехода текущей валютной операции в операцию, связанную с движением капитала, резиденты обязаны обратиться за получением лицензии в течение пятнадцати календарных дней со дня такого перехода. </w:t>
      </w:r>
      <w:r>
        <w:br/>
      </w:r>
      <w:r>
        <w:rPr>
          <w:rFonts w:ascii="Times New Roman"/>
          <w:b w:val="false"/>
          <w:i w:val="false"/>
          <w:color w:val="000000"/>
          <w:sz w:val="28"/>
        </w:rPr>
        <w:t xml:space="preserve">
      40. Организациям, осуществляющим деятельность по инвестиционному управлению пенсионными активами, на совершение операций в виде инвестиций в ценные бумаги нерезидентов за счет привлеченных пенсионных активов выдаются генеральные лицензии. </w:t>
      </w:r>
      <w:r>
        <w:br/>
      </w:r>
      <w:r>
        <w:rPr>
          <w:rFonts w:ascii="Times New Roman"/>
          <w:b w:val="false"/>
          <w:i w:val="false"/>
          <w:color w:val="000000"/>
          <w:sz w:val="28"/>
        </w:rPr>
        <w:t xml:space="preserve">
      Банкам на совершение операций, связанных с движением капитала, в виде предоставления кредитов нерезидентам посредством платежных карточек на срок более 120 дней, выдаются операционные лицензии (при наличии лицензии Национального Банка на проведение банковских операций, в том числе на выпуск платежных карточек). </w:t>
      </w:r>
      <w:r>
        <w:br/>
      </w:r>
      <w:r>
        <w:rPr>
          <w:rFonts w:ascii="Times New Roman"/>
          <w:b w:val="false"/>
          <w:i w:val="false"/>
          <w:color w:val="000000"/>
          <w:sz w:val="28"/>
        </w:rPr>
        <w:t xml:space="preserve">
      Все остальные лицензии на совершение операций, связанных с движением капитала, предусматривающих переход (перемещение) валютных ценностей от резидентов в пользу нерезидентов, являются разовыми. </w:t>
      </w:r>
      <w:r>
        <w:br/>
      </w:r>
      <w:r>
        <w:rPr>
          <w:rFonts w:ascii="Times New Roman"/>
          <w:b w:val="false"/>
          <w:i w:val="false"/>
          <w:color w:val="000000"/>
          <w:sz w:val="28"/>
        </w:rPr>
        <w:t xml:space="preserve">
      41. Для получения лицензий на совершение операций, предусмотренных в пункте 37 настоящих Правил, за исключением случаев, предусмотренных пунктами 42 и 43 настоящих Правил, в Национальный Банк в дополнение к документам, предусмотренным пунктом 2 настоящих Правил, представляются следующие документы: </w:t>
      </w:r>
      <w:r>
        <w:br/>
      </w:r>
      <w:r>
        <w:rPr>
          <w:rFonts w:ascii="Times New Roman"/>
          <w:b w:val="false"/>
          <w:i w:val="false"/>
          <w:color w:val="000000"/>
          <w:sz w:val="28"/>
        </w:rPr>
        <w:t xml:space="preserve">
      1) заявление на получение лицензии на проведение операции, связанной с движением капитала, предусматривающей предоставление резидентом кредита нерезиденту на срок более 120 дней, в котором заявителем определяется срок полного исполнения сторонами обязательств по лицензируемой операции, учитываемый Национальным Банком в лицензии; </w:t>
      </w:r>
      <w:r>
        <w:br/>
      </w:r>
      <w:r>
        <w:rPr>
          <w:rFonts w:ascii="Times New Roman"/>
          <w:b w:val="false"/>
          <w:i w:val="false"/>
          <w:color w:val="000000"/>
          <w:sz w:val="28"/>
        </w:rPr>
        <w:t xml:space="preserve">
      2) копия лицензии на осуществление деятельности по инвестиционному управлению пенсионными активами, выданной уполномоченным государственным органом Республики Казахстан по регулированию и надзору за рынком ценных бумаг (для организаций, осуществляющих деятельность по инвестиционному управлению пенсионными активами); </w:t>
      </w:r>
      <w:r>
        <w:br/>
      </w:r>
      <w:r>
        <w:rPr>
          <w:rFonts w:ascii="Times New Roman"/>
          <w:b w:val="false"/>
          <w:i w:val="false"/>
          <w:color w:val="000000"/>
          <w:sz w:val="28"/>
        </w:rPr>
        <w:t xml:space="preserve">
      3) копии договоров с нерезидентами и копии иных документов, подтверждающих обоснованность платежа; </w:t>
      </w:r>
      <w:r>
        <w:br/>
      </w:r>
      <w:r>
        <w:rPr>
          <w:rFonts w:ascii="Times New Roman"/>
          <w:b w:val="false"/>
          <w:i w:val="false"/>
          <w:color w:val="000000"/>
          <w:sz w:val="28"/>
        </w:rPr>
        <w:t xml:space="preserve">
      4) письменное согласие Министерства экономики и бюджетного планирования Республики Казахстан по суммам свыше эквивалента десяти миллионов долларов США; </w:t>
      </w:r>
      <w:r>
        <w:br/>
      </w:r>
      <w:r>
        <w:rPr>
          <w:rFonts w:ascii="Times New Roman"/>
          <w:b w:val="false"/>
          <w:i w:val="false"/>
          <w:color w:val="000000"/>
          <w:sz w:val="28"/>
        </w:rPr>
        <w:t xml:space="preserve">
      5) положительное заключение органа банковского (страхового) надзора государства, в котором зарегистрирован иностранный банк (страховая организация), о выполнении данным банком (страховой организацией) пруденциальных нормативов в течение последних шести календарных месяцев или нотариально засвидетельствованная копия документа, подтверждающая присвоение иностранному банку (страховой организации) рейтинга одним из ведущих рейтинговых агентств, перечень которых определен Национальным Банком, соответствующего рейтингу не ниже суверенного рейтинга Республики Казахстан (при осуществлении инвестиций в иностранные банки (страховые организации). </w:t>
      </w:r>
      <w:r>
        <w:br/>
      </w:r>
      <w:r>
        <w:rPr>
          <w:rFonts w:ascii="Times New Roman"/>
          <w:b w:val="false"/>
          <w:i w:val="false"/>
          <w:color w:val="000000"/>
          <w:sz w:val="28"/>
        </w:rPr>
        <w:t xml:space="preserve">
      Заявитель с учетом проведения валютной операции должен выполнять установленные пруденциальные нормативы (для банков и организаций, осуществляющих отдельные виды банковских операций, страховых организаций и организаций, осуществляющих деятельность по инвестиционному управлению пенсионными активами), а также не иметь просроченной задолженности перед банками Республики Казахстан по привлеченным от них займам по данным кредитного регистра. </w:t>
      </w:r>
      <w:r>
        <w:br/>
      </w:r>
      <w:r>
        <w:rPr>
          <w:rFonts w:ascii="Times New Roman"/>
          <w:b w:val="false"/>
          <w:i w:val="false"/>
          <w:color w:val="000000"/>
          <w:sz w:val="28"/>
        </w:rPr>
        <w:t xml:space="preserve">
      42. Банки для получения лицензии на совершение операций, связанных с движением капитала, в виде предоставления кредитов нерезидентам посредством платежных карточек на срок более 120 дней, в Национальный Банк в дополнение к документам, предусмотренным пунктом 2 настоящих Правил, представляют следующие документы: </w:t>
      </w:r>
      <w:r>
        <w:br/>
      </w:r>
      <w:r>
        <w:rPr>
          <w:rFonts w:ascii="Times New Roman"/>
          <w:b w:val="false"/>
          <w:i w:val="false"/>
          <w:color w:val="000000"/>
          <w:sz w:val="28"/>
        </w:rPr>
        <w:t xml:space="preserve">
      1) заявление с указанием следующих сведений - </w:t>
      </w:r>
      <w:r>
        <w:br/>
      </w:r>
      <w:r>
        <w:rPr>
          <w:rFonts w:ascii="Times New Roman"/>
          <w:b w:val="false"/>
          <w:i w:val="false"/>
          <w:color w:val="000000"/>
          <w:sz w:val="28"/>
        </w:rPr>
        <w:t xml:space="preserve">
      перечень и реквизиты платежных карточек, эмитированных банком, держателями которых являются нерезиденты, </w:t>
      </w:r>
      <w:r>
        <w:br/>
      </w:r>
      <w:r>
        <w:rPr>
          <w:rFonts w:ascii="Times New Roman"/>
          <w:b w:val="false"/>
          <w:i w:val="false"/>
          <w:color w:val="000000"/>
          <w:sz w:val="28"/>
        </w:rPr>
        <w:t xml:space="preserve">
      лимит предполагаемого кредитования банком нерезидентов и обоснование размера указанного лимита; </w:t>
      </w:r>
      <w:r>
        <w:br/>
      </w:r>
      <w:r>
        <w:rPr>
          <w:rFonts w:ascii="Times New Roman"/>
          <w:b w:val="false"/>
          <w:i w:val="false"/>
          <w:color w:val="000000"/>
          <w:sz w:val="28"/>
        </w:rPr>
        <w:t xml:space="preserve">
      2) копии договоров с нерезидентами - держателями платежных карточек. </w:t>
      </w:r>
      <w:r>
        <w:br/>
      </w:r>
      <w:r>
        <w:rPr>
          <w:rFonts w:ascii="Times New Roman"/>
          <w:b w:val="false"/>
          <w:i w:val="false"/>
          <w:color w:val="000000"/>
          <w:sz w:val="28"/>
        </w:rPr>
        <w:t xml:space="preserve">
      43. Организации, осуществляющие деятельность по инвестиционному управлению пенсионными активами, для получения лицензии на совершение операций, связанных с движением капитала, в виде инвестиций в ценные бумаги нерезидентов за счет привлеченных пенсионных активов, в Национальный Банк в дополнение к документам, предусмотренным пунктом 2 настоящих Правил, представляют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копию лицензии на осуществление деятельности по инвестиционному управлению пенсионными активами, выданную уполномоченным государственным органом Республики Казахстан по регулированию и надзору за рынком ценных бумаг; </w:t>
      </w:r>
      <w:r>
        <w:br/>
      </w:r>
      <w:r>
        <w:rPr>
          <w:rFonts w:ascii="Times New Roman"/>
          <w:b w:val="false"/>
          <w:i w:val="false"/>
          <w:color w:val="000000"/>
          <w:sz w:val="28"/>
        </w:rPr>
        <w:t xml:space="preserve">
      3) письменное согласие уполномоченного государственного органа Республики Казахстан по регулированию и надзору за рынком ценных бумаг на осуществление организацией, осуществляющей деятельность по инвестиционному управлению пенсионными активами, инвестиций в ценные бумаги нерезидентов, выданное не ранее чем за тридцать календарных дней до подачи заявления в Национальный Банк о выдаче лицензии; </w:t>
      </w:r>
      <w:r>
        <w:br/>
      </w:r>
      <w:r>
        <w:rPr>
          <w:rFonts w:ascii="Times New Roman"/>
          <w:b w:val="false"/>
          <w:i w:val="false"/>
          <w:color w:val="000000"/>
          <w:sz w:val="28"/>
        </w:rPr>
        <w:t xml:space="preserve">
      4) копии кастодиального договора и договора на инвестиционное управление. </w:t>
      </w:r>
      <w:r>
        <w:br/>
      </w:r>
      <w:r>
        <w:rPr>
          <w:rFonts w:ascii="Times New Roman"/>
          <w:b w:val="false"/>
          <w:i w:val="false"/>
          <w:color w:val="000000"/>
          <w:sz w:val="28"/>
        </w:rPr>
        <w:t xml:space="preserve">
      44. Лицензиат, получивший лицензию на совершение операции, указанной в пункте 37 настоящих Правил, обязан соблюдать условия, на которых она выдана, и представлять в Национальный Банк ежеквартально, до пятнадцатого числа месяца, следующего за отчетным кварталом, сведения в соответствии с приложениями 8 или 9 к настоящим Правилам. </w:t>
      </w:r>
      <w:r>
        <w:br/>
      </w:r>
      <w:r>
        <w:rPr>
          <w:rFonts w:ascii="Times New Roman"/>
          <w:b w:val="false"/>
          <w:i w:val="false"/>
          <w:color w:val="000000"/>
          <w:sz w:val="28"/>
        </w:rPr>
        <w:t xml:space="preserve">
      Лицензиат, получивший лицензию на совершение операции, указанной в пункте 43 настоящих Правил, обязан соблюдать условия, на которых она выдана, и представлять в Национальный Банк ежеквартально, до пятнадцатого числа месяца, следующего за отчетным кварталом, сведения в соответствии с приложением 10 к настоящим Правилам. </w:t>
      </w:r>
      <w:r>
        <w:br/>
      </w:r>
      <w:r>
        <w:rPr>
          <w:rFonts w:ascii="Times New Roman"/>
          <w:b w:val="false"/>
          <w:i w:val="false"/>
          <w:color w:val="000000"/>
          <w:sz w:val="28"/>
        </w:rPr>
        <w:t xml:space="preserve">
      В случае продажи резидентом ценных бумаг нерезидентов, приобретенных на основании соответствующей лицензии Национального Банка, лицензиат обязан представить в Национальный Банк документы, подтверждающие переход права собственности на данные ценные бумаги. </w:t>
      </w:r>
      <w:r>
        <w:br/>
      </w:r>
      <w:r>
        <w:rPr>
          <w:rFonts w:ascii="Times New Roman"/>
          <w:b w:val="false"/>
          <w:i w:val="false"/>
          <w:color w:val="000000"/>
          <w:sz w:val="28"/>
        </w:rPr>
        <w:t xml:space="preserve">
      45. Организациям, осуществляющим деятельность по инвестиционному управлению пенсионными активами, и получившим лицензии на совершение операций, предусмотренных в пункте 43 настоящих Правил, ограничения по инвестициям в ценные бумаги нерезидентов устанавливаются в соответствии с законодательными актами Республики Казахстан и нормативными правовыми актами уполномоченного государственного органа Республики Казахстан по регулированию и надзору за рынком ценных бумаг.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Лицензирование операций по зачислению </w:t>
      </w:r>
      <w:r>
        <w:br/>
      </w:r>
      <w:r>
        <w:rPr>
          <w:rFonts w:ascii="Times New Roman"/>
          <w:b w:val="false"/>
          <w:i w:val="false"/>
          <w:color w:val="000000"/>
          <w:sz w:val="28"/>
        </w:rPr>
        <w:t>
</w:t>
      </w:r>
      <w:r>
        <w:rPr>
          <w:rFonts w:ascii="Times New Roman"/>
          <w:b/>
          <w:i w:val="false"/>
          <w:color w:val="000000"/>
          <w:sz w:val="28"/>
        </w:rPr>
        <w:t xml:space="preserve">         иностранной валюты, получаемой резидентом в качестве </w:t>
      </w:r>
      <w:r>
        <w:br/>
      </w:r>
      <w:r>
        <w:rPr>
          <w:rFonts w:ascii="Times New Roman"/>
          <w:b w:val="false"/>
          <w:i w:val="false"/>
          <w:color w:val="000000"/>
          <w:sz w:val="28"/>
        </w:rPr>
        <w:t>
</w:t>
      </w:r>
      <w:r>
        <w:rPr>
          <w:rFonts w:ascii="Times New Roman"/>
          <w:b/>
          <w:i w:val="false"/>
          <w:color w:val="000000"/>
          <w:sz w:val="28"/>
        </w:rPr>
        <w:t xml:space="preserve">              кредита от нерезидента, на счета третьих лиц </w:t>
      </w:r>
    </w:p>
    <w:bookmarkEnd w:id="12"/>
    <w:p>
      <w:pPr>
        <w:spacing w:after="0"/>
        <w:ind w:left="0"/>
        <w:jc w:val="both"/>
      </w:pPr>
      <w:r>
        <w:rPr>
          <w:rFonts w:ascii="Times New Roman"/>
          <w:b w:val="false"/>
          <w:i w:val="false"/>
          <w:color w:val="000000"/>
          <w:sz w:val="28"/>
        </w:rPr>
        <w:t xml:space="preserve">      46. Национальный Банк выдает лицензии на проведение операций по зачислению иностранной валюты, получаемой резидентом в качестве кредита от нерезидента, на счета третьих лиц. </w:t>
      </w:r>
      <w:r>
        <w:br/>
      </w:r>
      <w:r>
        <w:rPr>
          <w:rFonts w:ascii="Times New Roman"/>
          <w:b w:val="false"/>
          <w:i w:val="false"/>
          <w:color w:val="000000"/>
          <w:sz w:val="28"/>
        </w:rPr>
        <w:t xml:space="preserve">
      47. Настоящими Правилами не регулируются операции: </w:t>
      </w:r>
      <w:r>
        <w:br/>
      </w:r>
      <w:r>
        <w:rPr>
          <w:rFonts w:ascii="Times New Roman"/>
          <w:b w:val="false"/>
          <w:i w:val="false"/>
          <w:color w:val="000000"/>
          <w:sz w:val="28"/>
        </w:rPr>
        <w:t xml:space="preserve">
      1) предусматривающие зачисление иностранной валюты, получаемой в качестве кредита от нерезидента, на счета третьих лиц, по государственным и гарантированным государством кредитам; </w:t>
      </w:r>
      <w:r>
        <w:br/>
      </w:r>
      <w:r>
        <w:rPr>
          <w:rFonts w:ascii="Times New Roman"/>
          <w:b w:val="false"/>
          <w:i w:val="false"/>
          <w:color w:val="000000"/>
          <w:sz w:val="28"/>
        </w:rPr>
        <w:t xml:space="preserve">
      2) предусматривающие использование документарных форм расчетов по негарантированным государством кредитам, привлеченным от иностранных банков; </w:t>
      </w:r>
      <w:r>
        <w:br/>
      </w:r>
      <w:r>
        <w:rPr>
          <w:rFonts w:ascii="Times New Roman"/>
          <w:b w:val="false"/>
          <w:i w:val="false"/>
          <w:color w:val="000000"/>
          <w:sz w:val="28"/>
        </w:rPr>
        <w:t xml:space="preserve">
      3) предусматривающие привлечение резидентами в целях финансирования экспортно-импортных сделок, застрахованных в иностранных государственных агентствах по экспортным кредитам, перечень которых определен в приложении 11 к настоящим Правилам, не гарантированных государством кредитов. </w:t>
      </w:r>
      <w:r>
        <w:br/>
      </w:r>
      <w:r>
        <w:rPr>
          <w:rFonts w:ascii="Times New Roman"/>
          <w:b w:val="false"/>
          <w:i w:val="false"/>
          <w:color w:val="000000"/>
          <w:sz w:val="28"/>
        </w:rPr>
        <w:t xml:space="preserve">
      48. Резиденты обязаны до начала исполнения обязательств по сделке одной из сторон получить лицензию Национального Банка на осуществление операций, предусмотренных пунктом 46 настоящих Правил. </w:t>
      </w:r>
      <w:r>
        <w:br/>
      </w:r>
      <w:r>
        <w:rPr>
          <w:rFonts w:ascii="Times New Roman"/>
          <w:b w:val="false"/>
          <w:i w:val="false"/>
          <w:color w:val="000000"/>
          <w:sz w:val="28"/>
        </w:rPr>
        <w:t xml:space="preserve">
      49. Лицензии Национального Банка на проведение операций по зачислению иностранной валюты, получаемой резидентом в качестве кредита от нерезидента, на счета третьих лиц, являются разовыми. </w:t>
      </w:r>
      <w:r>
        <w:br/>
      </w:r>
      <w:r>
        <w:rPr>
          <w:rFonts w:ascii="Times New Roman"/>
          <w:b w:val="false"/>
          <w:i w:val="false"/>
          <w:color w:val="000000"/>
          <w:sz w:val="28"/>
        </w:rPr>
        <w:t xml:space="preserve">
      50. Для получения лицензии на проведение операции, указанной в пункте 46 настоящих Правил, в Национальный Банк в дополнение к документам, предусмотренным пунктом 2 настоящих Правил, представляются следующие документы: </w:t>
      </w:r>
      <w:r>
        <w:br/>
      </w:r>
      <w:r>
        <w:rPr>
          <w:rFonts w:ascii="Times New Roman"/>
          <w:b w:val="false"/>
          <w:i w:val="false"/>
          <w:color w:val="000000"/>
          <w:sz w:val="28"/>
        </w:rPr>
        <w:t xml:space="preserve">
      1) заявление на проведение операции по зачислению иностранной валюты, получаемой резидентом в качестве кредита от нерезидента, на счета третьих лиц с указанием реквизитов резидента, иностранного кредитора и третьего лица; </w:t>
      </w:r>
      <w:r>
        <w:br/>
      </w:r>
      <w:r>
        <w:rPr>
          <w:rFonts w:ascii="Times New Roman"/>
          <w:b w:val="false"/>
          <w:i w:val="false"/>
          <w:color w:val="000000"/>
          <w:sz w:val="28"/>
        </w:rPr>
        <w:t xml:space="preserve">
      2) копия кредитного соглашения; </w:t>
      </w:r>
      <w:r>
        <w:br/>
      </w:r>
      <w:r>
        <w:rPr>
          <w:rFonts w:ascii="Times New Roman"/>
          <w:b w:val="false"/>
          <w:i w:val="false"/>
          <w:color w:val="000000"/>
          <w:sz w:val="28"/>
        </w:rPr>
        <w:t xml:space="preserve">
      3) копии (выдержки из) договора страхования со страховой организацией и/или договора, предусматривающего (предусматривающие) обеспечение исполнения обязательств заявителя, заключенного с банком, имеющим рейтинг ведущих рейтинговых агентств, перечень которых определен Национальным Банком, но не ниже рейтинга, присвоенного Республике Казахстан, и иных документов, подтверждающих невозможность зачисления иностранной валюты, полученной в качестве кредита, на счета резидента в уполномоченном банке Республики Казахстан либо на его счет в иностранном банке при наличии соответствующей лицензии Национального Банка; </w:t>
      </w:r>
      <w:r>
        <w:br/>
      </w:r>
      <w:r>
        <w:rPr>
          <w:rFonts w:ascii="Times New Roman"/>
          <w:b w:val="false"/>
          <w:i w:val="false"/>
          <w:color w:val="000000"/>
          <w:sz w:val="28"/>
        </w:rPr>
        <w:t xml:space="preserve">
      4) копии договоров, предусматривающих поставку товаров и/или оказание работ, услуг, финансируемых за счет привлеченного от нерезидента кредита; </w:t>
      </w:r>
      <w:r>
        <w:br/>
      </w:r>
      <w:r>
        <w:rPr>
          <w:rFonts w:ascii="Times New Roman"/>
          <w:b w:val="false"/>
          <w:i w:val="false"/>
          <w:color w:val="000000"/>
          <w:sz w:val="28"/>
        </w:rPr>
        <w:t xml:space="preserve">
      5) письменное согласие Министерства экономики и бюджетного планирования Республики Казахстан на проведение операции по зачислению иностранной валюты, получаемой резидентом в качестве кредита от нерезидента, на счета третьих лиц на сумму, превышающую эквивалент десяти миллионов долларов США; </w:t>
      </w:r>
      <w:r>
        <w:br/>
      </w:r>
      <w:r>
        <w:rPr>
          <w:rFonts w:ascii="Times New Roman"/>
          <w:b w:val="false"/>
          <w:i w:val="false"/>
          <w:color w:val="000000"/>
          <w:sz w:val="28"/>
        </w:rPr>
        <w:t xml:space="preserve">
      6) письменное согласие иностранного кредитора с нотариально засвидетельствованным переводом на русский и/или государственный языки на ежеквартальное предоставление Национальному Банку информации о перечисленных на счета третьих лиц суммах денег в рамках кредитного соглашения с указанием даты перевода, наименований третьих лиц и реквизитов соответствующего договора, а также иной информации по запросу Национального Банка. </w:t>
      </w:r>
      <w:r>
        <w:br/>
      </w:r>
      <w:r>
        <w:rPr>
          <w:rFonts w:ascii="Times New Roman"/>
          <w:b w:val="false"/>
          <w:i w:val="false"/>
          <w:color w:val="000000"/>
          <w:sz w:val="28"/>
        </w:rPr>
        <w:t xml:space="preserve">
      51. В случае заключения резидентом с иностранным кредитором генерального кредитного соглашения предоставление документов, указанных в подпункте 4) пункта 50 настоящих Правил, для получения лицензии не требуется. Данные документы резидент обязан представить в Национальный Банк в течение десяти календарных дней с момента их подписания. </w:t>
      </w:r>
      <w:r>
        <w:br/>
      </w:r>
      <w:r>
        <w:rPr>
          <w:rFonts w:ascii="Times New Roman"/>
          <w:b w:val="false"/>
          <w:i w:val="false"/>
          <w:color w:val="000000"/>
          <w:sz w:val="28"/>
        </w:rPr>
        <w:t xml:space="preserve">
      52. В случае заключения резидентом с иностранным кредитором генерального кредитного соглашения без ограничения по ее сумме, Национальный Банк выдает лицензию на проведение операции, указанной в пункте 46 настоящих Правил, на сумму, определяемую совместно Национальным Банком и заявителем в каждом случае отдельно. После проведения лицензиатом операций на всю сумму, указанную в лицензии Национального Банка, лицензиат обязан обратиться в Национальный Банк за получением новой лицензии. </w:t>
      </w:r>
      <w:r>
        <w:br/>
      </w:r>
      <w:r>
        <w:rPr>
          <w:rFonts w:ascii="Times New Roman"/>
          <w:b w:val="false"/>
          <w:i w:val="false"/>
          <w:color w:val="000000"/>
          <w:sz w:val="28"/>
        </w:rPr>
        <w:t xml:space="preserve">
      53. Лицензиат, получивший лицензию на проведение операции, указанной в пункте 46 настоящих Правил, обязан: </w:t>
      </w:r>
      <w:r>
        <w:br/>
      </w:r>
      <w:r>
        <w:rPr>
          <w:rFonts w:ascii="Times New Roman"/>
          <w:b w:val="false"/>
          <w:i w:val="false"/>
          <w:color w:val="000000"/>
          <w:sz w:val="28"/>
        </w:rPr>
        <w:t xml:space="preserve">
      1) соблюдать условия, на которых выдана лицензия; </w:t>
      </w:r>
      <w:r>
        <w:br/>
      </w:r>
      <w:r>
        <w:rPr>
          <w:rFonts w:ascii="Times New Roman"/>
          <w:b w:val="false"/>
          <w:i w:val="false"/>
          <w:color w:val="000000"/>
          <w:sz w:val="28"/>
        </w:rPr>
        <w:t xml:space="preserve">
      2) представлять в Национальный Банк ежеквартально, до десятого числа месяца, следующего за отчетным периодом, сведения в соответствии с приложением 12 к настоящим Правилам с приложением копий документов, подтверждающих исполнение обязательств нерезидентами по договорам, финансируемым за счет привлеченного от нерезидента кредита (копии грузовых таможенных деклараций и/или иных документов). </w:t>
      </w:r>
      <w:r>
        <w:br/>
      </w:r>
      <w:r>
        <w:rPr>
          <w:rFonts w:ascii="Times New Roman"/>
          <w:b w:val="false"/>
          <w:i w:val="false"/>
          <w:color w:val="000000"/>
          <w:sz w:val="28"/>
        </w:rPr>
        <w:t xml:space="preserve">
      54. Наличие лицензии Национального Банка на зачисление иностранной валюты, получаемой резидентом в качестве кредита от нерезидента, на счета третьих лиц не освобождает заемщиков - резидентов от обязанности по регистрации кредита, полученного от нерезидента, в Национальном Банке в соответствии с установленным законодательством порядком.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Ответственность за нарушение порядка, </w:t>
      </w:r>
      <w:r>
        <w:br/>
      </w:r>
      <w:r>
        <w:rPr>
          <w:rFonts w:ascii="Times New Roman"/>
          <w:b w:val="false"/>
          <w:i w:val="false"/>
          <w:color w:val="000000"/>
          <w:sz w:val="28"/>
        </w:rPr>
        <w:t>
</w:t>
      </w:r>
      <w:r>
        <w:rPr>
          <w:rFonts w:ascii="Times New Roman"/>
          <w:b/>
          <w:i w:val="false"/>
          <w:color w:val="000000"/>
          <w:sz w:val="28"/>
        </w:rPr>
        <w:t xml:space="preserve">                предусмотренного настоящими Правилами </w:t>
      </w:r>
    </w:p>
    <w:bookmarkEnd w:id="13"/>
    <w:p>
      <w:pPr>
        <w:spacing w:after="0"/>
        <w:ind w:left="0"/>
        <w:jc w:val="both"/>
      </w:pPr>
      <w:r>
        <w:rPr>
          <w:rFonts w:ascii="Times New Roman"/>
          <w:b w:val="false"/>
          <w:i w:val="false"/>
          <w:color w:val="000000"/>
          <w:sz w:val="28"/>
        </w:rPr>
        <w:t xml:space="preserve">     55. Ответственность за нарушение порядка, предусмотренного настоящими Правилами, наступает в соответствии с законодательством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4"/>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p>
    <w:bookmarkEnd w:id="14"/>
    <w:p>
      <w:pPr>
        <w:spacing w:after="0"/>
        <w:ind w:left="0"/>
        <w:jc w:val="both"/>
      </w:pP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10 числа месяца, следующего за отчетным кварталом </w:t>
      </w:r>
    </w:p>
    <w:p>
      <w:pPr>
        <w:spacing w:after="0"/>
        <w:ind w:left="0"/>
        <w:jc w:val="both"/>
      </w:pPr>
      <w:r>
        <w:rPr>
          <w:rFonts w:ascii="Times New Roman"/>
          <w:b/>
          <w:i w:val="false"/>
          <w:color w:val="000000"/>
          <w:sz w:val="28"/>
        </w:rPr>
        <w:t xml:space="preserve">                Сведения о движении иностранной валюты </w:t>
      </w:r>
      <w:r>
        <w:br/>
      </w:r>
      <w:r>
        <w:rPr>
          <w:rFonts w:ascii="Times New Roman"/>
          <w:b w:val="false"/>
          <w:i w:val="false"/>
          <w:color w:val="000000"/>
          <w:sz w:val="28"/>
        </w:rPr>
        <w:t>
</w:t>
      </w:r>
      <w:r>
        <w:rPr>
          <w:rFonts w:ascii="Times New Roman"/>
          <w:b/>
          <w:i w:val="false"/>
          <w:color w:val="000000"/>
          <w:sz w:val="28"/>
        </w:rPr>
        <w:t xml:space="preserve">                    за __________ квартал 20__ г. </w:t>
      </w:r>
    </w:p>
    <w:p>
      <w:pPr>
        <w:spacing w:after="0"/>
        <w:ind w:left="0"/>
        <w:jc w:val="both"/>
      </w:pPr>
      <w:r>
        <w:rPr>
          <w:rFonts w:ascii="Times New Roman"/>
          <w:b w:val="false"/>
          <w:i w:val="false"/>
          <w:color w:val="000000"/>
          <w:sz w:val="28"/>
        </w:rPr>
        <w:t xml:space="preserve">наименование лицензиата                    _______________________________ </w:t>
      </w:r>
      <w:r>
        <w:br/>
      </w:r>
      <w:r>
        <w:rPr>
          <w:rFonts w:ascii="Times New Roman"/>
          <w:b w:val="false"/>
          <w:i w:val="false"/>
          <w:color w:val="000000"/>
          <w:sz w:val="28"/>
        </w:rPr>
        <w:t xml:space="preserve">
код ОКПО* лицензиата                       _______________________________ </w:t>
      </w:r>
      <w:r>
        <w:br/>
      </w:r>
      <w:r>
        <w:rPr>
          <w:rFonts w:ascii="Times New Roman"/>
          <w:b w:val="false"/>
          <w:i w:val="false"/>
          <w:color w:val="000000"/>
          <w:sz w:val="28"/>
        </w:rPr>
        <w:t xml:space="preserve">
Почтовый адрес, телефон, факс              _______________________________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_______________________________ </w:t>
      </w:r>
    </w:p>
    <w:p>
      <w:pPr>
        <w:spacing w:after="0"/>
        <w:ind w:left="0"/>
        <w:jc w:val="both"/>
      </w:pPr>
      <w:r>
        <w:rPr>
          <w:rFonts w:ascii="Times New Roman"/>
          <w:b w:val="false"/>
          <w:i w:val="false"/>
          <w:color w:val="000000"/>
          <w:sz w:val="28"/>
        </w:rPr>
        <w:t xml:space="preserve">                                                        (в единицах валюты)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показателя    |доллары|немецкие|российские|   прочие </w:t>
      </w:r>
      <w:r>
        <w:br/>
      </w:r>
      <w:r>
        <w:rPr>
          <w:rFonts w:ascii="Times New Roman"/>
          <w:b w:val="false"/>
          <w:i w:val="false"/>
          <w:color w:val="000000"/>
          <w:sz w:val="28"/>
        </w:rPr>
        <w:t xml:space="preserve">
                               |  США  | марки  |   рубли  |(указать вид </w:t>
      </w:r>
      <w:r>
        <w:br/>
      </w:r>
      <w:r>
        <w:rPr>
          <w:rFonts w:ascii="Times New Roman"/>
          <w:b w:val="false"/>
          <w:i w:val="false"/>
          <w:color w:val="000000"/>
          <w:sz w:val="28"/>
        </w:rPr>
        <w:t xml:space="preserve">
                               |       |        |          |   валюты) </w:t>
      </w:r>
      <w:r>
        <w:br/>
      </w:r>
      <w:r>
        <w:rPr>
          <w:rFonts w:ascii="Times New Roman"/>
          <w:b w:val="false"/>
          <w:i w:val="false"/>
          <w:color w:val="000000"/>
          <w:sz w:val="28"/>
        </w:rPr>
        <w:t xml:space="preserve">
-------------------------------------------------------------------------- </w:t>
      </w:r>
      <w:r>
        <w:br/>
      </w:r>
      <w:r>
        <w:rPr>
          <w:rFonts w:ascii="Times New Roman"/>
          <w:b w:val="false"/>
          <w:i w:val="false"/>
          <w:color w:val="000000"/>
          <w:sz w:val="28"/>
        </w:rPr>
        <w:t xml:space="preserve">
1. остаток иностранной валюты на </w:t>
      </w:r>
      <w:r>
        <w:br/>
      </w:r>
      <w:r>
        <w:rPr>
          <w:rFonts w:ascii="Times New Roman"/>
          <w:b w:val="false"/>
          <w:i w:val="false"/>
          <w:color w:val="000000"/>
          <w:sz w:val="28"/>
        </w:rPr>
        <w:t xml:space="preserve">
начало отчетного периода,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наличная инвалюта в кассе </w:t>
      </w:r>
      <w:r>
        <w:br/>
      </w:r>
      <w:r>
        <w:rPr>
          <w:rFonts w:ascii="Times New Roman"/>
          <w:b w:val="false"/>
          <w:i w:val="false"/>
          <w:color w:val="000000"/>
          <w:sz w:val="28"/>
        </w:rPr>
        <w:t xml:space="preserve">
  - на валютных счетах в банках </w:t>
      </w:r>
      <w:r>
        <w:br/>
      </w:r>
      <w:r>
        <w:rPr>
          <w:rFonts w:ascii="Times New Roman"/>
          <w:b w:val="false"/>
          <w:i w:val="false"/>
          <w:color w:val="000000"/>
          <w:sz w:val="28"/>
        </w:rPr>
        <w:t xml:space="preserve">
2. поступило инвалюты, всего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 за оказанные услуги,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наличной инвалюты </w:t>
      </w:r>
      <w:r>
        <w:br/>
      </w:r>
      <w:r>
        <w:rPr>
          <w:rFonts w:ascii="Times New Roman"/>
          <w:b w:val="false"/>
          <w:i w:val="false"/>
          <w:color w:val="000000"/>
          <w:sz w:val="28"/>
        </w:rPr>
        <w:t xml:space="preserve">
  - за проданные товары,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наличной инвалюты </w:t>
      </w:r>
      <w:r>
        <w:br/>
      </w:r>
      <w:r>
        <w:rPr>
          <w:rFonts w:ascii="Times New Roman"/>
          <w:b w:val="false"/>
          <w:i w:val="false"/>
          <w:color w:val="000000"/>
          <w:sz w:val="28"/>
        </w:rPr>
        <w:t xml:space="preserve">
  - прочие (расшифровать) </w:t>
      </w:r>
      <w:r>
        <w:br/>
      </w:r>
      <w:r>
        <w:rPr>
          <w:rFonts w:ascii="Times New Roman"/>
          <w:b w:val="false"/>
          <w:i w:val="false"/>
          <w:color w:val="000000"/>
          <w:sz w:val="28"/>
        </w:rPr>
        <w:t xml:space="preserve">
3. израсходовано инвалюты,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наличной инвалюты: </w:t>
      </w:r>
      <w:r>
        <w:br/>
      </w:r>
      <w:r>
        <w:rPr>
          <w:rFonts w:ascii="Times New Roman"/>
          <w:b w:val="false"/>
          <w:i w:val="false"/>
          <w:color w:val="000000"/>
          <w:sz w:val="28"/>
        </w:rPr>
        <w:t xml:space="preserve">
  - на командировочные расходы </w:t>
      </w:r>
      <w:r>
        <w:br/>
      </w:r>
      <w:r>
        <w:rPr>
          <w:rFonts w:ascii="Times New Roman"/>
          <w:b w:val="false"/>
          <w:i w:val="false"/>
          <w:color w:val="000000"/>
          <w:sz w:val="28"/>
        </w:rPr>
        <w:t xml:space="preserve">
  - на заработную плату </w:t>
      </w:r>
      <w:r>
        <w:br/>
      </w:r>
      <w:r>
        <w:rPr>
          <w:rFonts w:ascii="Times New Roman"/>
          <w:b w:val="false"/>
          <w:i w:val="false"/>
          <w:color w:val="000000"/>
          <w:sz w:val="28"/>
        </w:rPr>
        <w:t xml:space="preserve">
  - прочие (расшифровать) </w:t>
      </w:r>
      <w:r>
        <w:br/>
      </w:r>
      <w:r>
        <w:rPr>
          <w:rFonts w:ascii="Times New Roman"/>
          <w:b w:val="false"/>
          <w:i w:val="false"/>
          <w:color w:val="000000"/>
          <w:sz w:val="28"/>
        </w:rPr>
        <w:t xml:space="preserve">
4. остаток иностранной валюты на </w:t>
      </w:r>
      <w:r>
        <w:br/>
      </w:r>
      <w:r>
        <w:rPr>
          <w:rFonts w:ascii="Times New Roman"/>
          <w:b w:val="false"/>
          <w:i w:val="false"/>
          <w:color w:val="000000"/>
          <w:sz w:val="28"/>
        </w:rPr>
        <w:t xml:space="preserve">
конец отчетного периода,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наличная инвалюта в кассе </w:t>
      </w:r>
      <w:r>
        <w:br/>
      </w:r>
      <w:r>
        <w:rPr>
          <w:rFonts w:ascii="Times New Roman"/>
          <w:b w:val="false"/>
          <w:i w:val="false"/>
          <w:color w:val="000000"/>
          <w:sz w:val="28"/>
        </w:rPr>
        <w:t xml:space="preserve">
  - на валютных счетах в банках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 </w:t>
      </w:r>
      <w:r>
        <w:br/>
      </w:r>
      <w:r>
        <w:rPr>
          <w:rFonts w:ascii="Times New Roman"/>
          <w:b w:val="false"/>
          <w:i w:val="false"/>
          <w:color w:val="000000"/>
          <w:sz w:val="28"/>
        </w:rPr>
        <w:t xml:space="preserve">
главный бухгалтер_________________________ </w:t>
      </w:r>
      <w:r>
        <w:br/>
      </w:r>
      <w:r>
        <w:rPr>
          <w:rFonts w:ascii="Times New Roman"/>
          <w:b w:val="false"/>
          <w:i w:val="false"/>
          <w:color w:val="000000"/>
          <w:sz w:val="28"/>
        </w:rPr>
        <w:t xml:space="preserve">
исполнитель _______________ (фамилия, имя, отчество, телефон)     </w:t>
      </w:r>
      <w:r>
        <w:br/>
      </w:r>
      <w:r>
        <w:rPr>
          <w:rFonts w:ascii="Times New Roman"/>
          <w:b w:val="false"/>
          <w:i w:val="false"/>
          <w:color w:val="000000"/>
          <w:sz w:val="28"/>
        </w:rPr>
        <w:t>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*код ОКПО - код лицензиата по Общему классификатору предприятий и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1 числа второго месяца, следующего за отчетным       </w:t>
      </w:r>
      <w:r>
        <w:br/>
      </w:r>
      <w:r>
        <w:rPr>
          <w:rFonts w:ascii="Times New Roman"/>
          <w:b w:val="false"/>
          <w:i w:val="false"/>
          <w:color w:val="000000"/>
          <w:sz w:val="28"/>
        </w:rPr>
        <w:t xml:space="preserve">
                      кварталом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Сведения о выданных лицензиях на осуществление розничной </w:t>
      </w:r>
      <w:r>
        <w:br/>
      </w:r>
      <w:r>
        <w:rPr>
          <w:rFonts w:ascii="Times New Roman"/>
          <w:b w:val="false"/>
          <w:i w:val="false"/>
          <w:color w:val="000000"/>
          <w:sz w:val="28"/>
        </w:rPr>
        <w:t>
</w:t>
      </w:r>
      <w:r>
        <w:rPr>
          <w:rFonts w:ascii="Times New Roman"/>
          <w:b/>
          <w:i w:val="false"/>
          <w:color w:val="000000"/>
          <w:sz w:val="28"/>
        </w:rPr>
        <w:t xml:space="preserve">    торговли и предоставление услуг за наличную иностранную валюту </w:t>
      </w:r>
      <w:r>
        <w:br/>
      </w:r>
      <w:r>
        <w:rPr>
          <w:rFonts w:ascii="Times New Roman"/>
          <w:b w:val="false"/>
          <w:i w:val="false"/>
          <w:color w:val="000000"/>
          <w:sz w:val="28"/>
        </w:rPr>
        <w:t>
</w:t>
      </w:r>
      <w:r>
        <w:rPr>
          <w:rFonts w:ascii="Times New Roman"/>
          <w:b/>
          <w:i w:val="false"/>
          <w:color w:val="000000"/>
          <w:sz w:val="28"/>
        </w:rPr>
        <w:t xml:space="preserve">                      за _____ квартал 20___ г.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|наименование|код ОКПО**|место     |основной вид|номер и дата|приме- </w:t>
      </w:r>
      <w:r>
        <w:br/>
      </w:r>
      <w:r>
        <w:rPr>
          <w:rFonts w:ascii="Times New Roman"/>
          <w:b w:val="false"/>
          <w:i w:val="false"/>
          <w:color w:val="000000"/>
          <w:sz w:val="28"/>
        </w:rPr>
        <w:t xml:space="preserve">
п/п|лицензиата  |лицензиата|нахождения|деятельности|выдачи      |чание </w:t>
      </w:r>
      <w:r>
        <w:br/>
      </w:r>
      <w:r>
        <w:rPr>
          <w:rFonts w:ascii="Times New Roman"/>
          <w:b w:val="false"/>
          <w:i w:val="false"/>
          <w:color w:val="000000"/>
          <w:sz w:val="28"/>
        </w:rPr>
        <w:t xml:space="preserve">
   |            |          |лицензиата| лицензиата |лицензии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руководитель __________ филиала ___________________ </w:t>
      </w:r>
      <w:r>
        <w:br/>
      </w:r>
      <w:r>
        <w:rPr>
          <w:rFonts w:ascii="Times New Roman"/>
          <w:b w:val="false"/>
          <w:i w:val="false"/>
          <w:color w:val="000000"/>
          <w:sz w:val="28"/>
        </w:rPr>
        <w:t>
 </w:t>
      </w:r>
      <w:r>
        <w:br/>
      </w:r>
      <w:r>
        <w:rPr>
          <w:rFonts w:ascii="Times New Roman"/>
          <w:b w:val="false"/>
          <w:i w:val="false"/>
          <w:color w:val="000000"/>
          <w:sz w:val="28"/>
        </w:rPr>
        <w:t xml:space="preserve">
исполнитель _______________ (фамилия, имя, отчество, телефон) </w:t>
      </w:r>
      <w:r>
        <w:br/>
      </w:r>
      <w:r>
        <w:rPr>
          <w:rFonts w:ascii="Times New Roman"/>
          <w:b w:val="false"/>
          <w:i w:val="false"/>
          <w:color w:val="000000"/>
          <w:sz w:val="28"/>
        </w:rPr>
        <w:t>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код ОКПО - код лицензиата по Общему классификатору предприятий и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20 числа месяца, следующего за отчетным кварталом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Сведения о движении средств на счете в иностранном банке </w:t>
      </w:r>
      <w:r>
        <w:br/>
      </w:r>
      <w:r>
        <w:rPr>
          <w:rFonts w:ascii="Times New Roman"/>
          <w:b w:val="false"/>
          <w:i w:val="false"/>
          <w:color w:val="000000"/>
          <w:sz w:val="28"/>
        </w:rPr>
        <w:t>
</w:t>
      </w:r>
      <w:r>
        <w:rPr>
          <w:rFonts w:ascii="Times New Roman"/>
          <w:b/>
          <w:i w:val="false"/>
          <w:color w:val="000000"/>
          <w:sz w:val="28"/>
        </w:rPr>
        <w:t xml:space="preserve">                          за ___ квартал 20___ г. </w:t>
      </w:r>
      <w:r>
        <w:br/>
      </w:r>
      <w:r>
        <w:rPr>
          <w:rFonts w:ascii="Times New Roman"/>
          <w:b w:val="false"/>
          <w:i w:val="false"/>
          <w:color w:val="000000"/>
          <w:sz w:val="28"/>
        </w:rPr>
        <w:t>
 </w:t>
      </w:r>
      <w:r>
        <w:br/>
      </w:r>
      <w:r>
        <w:rPr>
          <w:rFonts w:ascii="Times New Roman"/>
          <w:b w:val="false"/>
          <w:i w:val="false"/>
          <w:color w:val="000000"/>
          <w:sz w:val="28"/>
        </w:rPr>
        <w:t xml:space="preserve">
наименование лицензиата                         ___________________________ </w:t>
      </w:r>
      <w:r>
        <w:br/>
      </w:r>
      <w:r>
        <w:rPr>
          <w:rFonts w:ascii="Times New Roman"/>
          <w:b w:val="false"/>
          <w:i w:val="false"/>
          <w:color w:val="000000"/>
          <w:sz w:val="28"/>
        </w:rPr>
        <w:t xml:space="preserve">
почтовый адрес, телефон, факс                   ___________________________ </w:t>
      </w:r>
      <w:r>
        <w:br/>
      </w:r>
      <w:r>
        <w:rPr>
          <w:rFonts w:ascii="Times New Roman"/>
          <w:b w:val="false"/>
          <w:i w:val="false"/>
          <w:color w:val="000000"/>
          <w:sz w:val="28"/>
        </w:rPr>
        <w:t xml:space="preserve">
код ОКПО*** лицензиата                          ___________________________ </w:t>
      </w:r>
      <w:r>
        <w:br/>
      </w:r>
      <w:r>
        <w:rPr>
          <w:rFonts w:ascii="Times New Roman"/>
          <w:b w:val="false"/>
          <w:i w:val="false"/>
          <w:color w:val="000000"/>
          <w:sz w:val="28"/>
        </w:rPr>
        <w:t xml:space="preserve">
(РНН**** - для индивидуальных предпринимателей) ___________________________ </w:t>
      </w:r>
      <w:r>
        <w:br/>
      </w:r>
      <w:r>
        <w:rPr>
          <w:rFonts w:ascii="Times New Roman"/>
          <w:b w:val="false"/>
          <w:i w:val="false"/>
          <w:color w:val="000000"/>
          <w:sz w:val="28"/>
        </w:rPr>
        <w:t xml:space="preserve">
номер и дата выдачи лицензии Национального Банка___________________________ </w:t>
      </w:r>
      <w:r>
        <w:br/>
      </w:r>
      <w:r>
        <w:rPr>
          <w:rFonts w:ascii="Times New Roman"/>
          <w:b w:val="false"/>
          <w:i w:val="false"/>
          <w:color w:val="000000"/>
          <w:sz w:val="28"/>
        </w:rPr>
        <w:t xml:space="preserve">
наименование иностранного банка                 ___________________________ </w:t>
      </w:r>
      <w:r>
        <w:br/>
      </w:r>
      <w:r>
        <w:rPr>
          <w:rFonts w:ascii="Times New Roman"/>
          <w:b w:val="false"/>
          <w:i w:val="false"/>
          <w:color w:val="000000"/>
          <w:sz w:val="28"/>
        </w:rPr>
        <w:t xml:space="preserve">
страна, город нахождения иностранного банка     ___________________________ </w:t>
      </w:r>
      <w:r>
        <w:br/>
      </w:r>
      <w:r>
        <w:rPr>
          <w:rFonts w:ascii="Times New Roman"/>
          <w:b w:val="false"/>
          <w:i w:val="false"/>
          <w:color w:val="000000"/>
          <w:sz w:val="28"/>
        </w:rPr>
        <w:t xml:space="preserve">
номер счета в иностранном банке                 ___________________________ </w:t>
      </w:r>
      <w:r>
        <w:br/>
      </w:r>
      <w:r>
        <w:rPr>
          <w:rFonts w:ascii="Times New Roman"/>
          <w:b w:val="false"/>
          <w:i w:val="false"/>
          <w:color w:val="000000"/>
          <w:sz w:val="28"/>
        </w:rPr>
        <w:t xml:space="preserve">
валюта счета в иностранном банке                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показателя         |код   |в тысячах   |в тысячах </w:t>
      </w:r>
      <w:r>
        <w:br/>
      </w:r>
      <w:r>
        <w:rPr>
          <w:rFonts w:ascii="Times New Roman"/>
          <w:b w:val="false"/>
          <w:i w:val="false"/>
          <w:color w:val="000000"/>
          <w:sz w:val="28"/>
        </w:rPr>
        <w:t xml:space="preserve">
                                           |строки|единиц      |долларов </w:t>
      </w:r>
      <w:r>
        <w:br/>
      </w:r>
      <w:r>
        <w:rPr>
          <w:rFonts w:ascii="Times New Roman"/>
          <w:b w:val="false"/>
          <w:i w:val="false"/>
          <w:color w:val="000000"/>
          <w:sz w:val="28"/>
        </w:rPr>
        <w:t xml:space="preserve">
                                           |      |валюты счета|США </w:t>
      </w:r>
      <w:r>
        <w:br/>
      </w:r>
      <w:r>
        <w:rPr>
          <w:rFonts w:ascii="Times New Roman"/>
          <w:b w:val="false"/>
          <w:i w:val="false"/>
          <w:color w:val="000000"/>
          <w:sz w:val="28"/>
        </w:rPr>
        <w:t xml:space="preserve">
--------------------------------------------------------------------------- </w:t>
      </w:r>
      <w:r>
        <w:br/>
      </w:r>
      <w:r>
        <w:rPr>
          <w:rFonts w:ascii="Times New Roman"/>
          <w:b w:val="false"/>
          <w:i w:val="false"/>
          <w:color w:val="000000"/>
          <w:sz w:val="28"/>
        </w:rPr>
        <w:t xml:space="preserve">
                      А                    |   Б  |      В     |     Г </w:t>
      </w:r>
      <w:r>
        <w:br/>
      </w:r>
      <w:r>
        <w:rPr>
          <w:rFonts w:ascii="Times New Roman"/>
          <w:b w:val="false"/>
          <w:i w:val="false"/>
          <w:color w:val="000000"/>
          <w:sz w:val="28"/>
        </w:rPr>
        <w:t xml:space="preserve">
--------------------------------------------------------------------------- </w:t>
      </w:r>
      <w:r>
        <w:br/>
      </w:r>
      <w:r>
        <w:rPr>
          <w:rFonts w:ascii="Times New Roman"/>
          <w:b w:val="false"/>
          <w:i w:val="false"/>
          <w:color w:val="000000"/>
          <w:sz w:val="28"/>
        </w:rPr>
        <w:t xml:space="preserve">
остатки на начало периода                     100 </w:t>
      </w:r>
      <w:r>
        <w:br/>
      </w:r>
      <w:r>
        <w:rPr>
          <w:rFonts w:ascii="Times New Roman"/>
          <w:b w:val="false"/>
          <w:i w:val="false"/>
          <w:color w:val="000000"/>
          <w:sz w:val="28"/>
        </w:rPr>
        <w:t xml:space="preserve">
всего поступило средств за период </w:t>
      </w:r>
      <w:r>
        <w:br/>
      </w:r>
      <w:r>
        <w:rPr>
          <w:rFonts w:ascii="Times New Roman"/>
          <w:b w:val="false"/>
          <w:i w:val="false"/>
          <w:color w:val="000000"/>
          <w:sz w:val="28"/>
        </w:rPr>
        <w:t xml:space="preserve">
-------------------------------------         200 </w:t>
      </w:r>
      <w:r>
        <w:br/>
      </w:r>
      <w:r>
        <w:rPr>
          <w:rFonts w:ascii="Times New Roman"/>
          <w:b w:val="false"/>
          <w:i w:val="false"/>
          <w:color w:val="000000"/>
          <w:sz w:val="28"/>
        </w:rPr>
        <w:t xml:space="preserve">
(200=210+220+230+240+250+260+270+280) </w:t>
      </w:r>
      <w:r>
        <w:br/>
      </w:r>
      <w:r>
        <w:rPr>
          <w:rFonts w:ascii="Times New Roman"/>
          <w:b w:val="false"/>
          <w:i w:val="false"/>
          <w:color w:val="000000"/>
          <w:sz w:val="28"/>
        </w:rPr>
        <w:t xml:space="preserve">
- от реализации товаров и услуг по основной </w:t>
      </w:r>
      <w:r>
        <w:br/>
      </w:r>
      <w:r>
        <w:rPr>
          <w:rFonts w:ascii="Times New Roman"/>
          <w:b w:val="false"/>
          <w:i w:val="false"/>
          <w:color w:val="000000"/>
          <w:sz w:val="28"/>
        </w:rPr>
        <w:t xml:space="preserve">
деятельности                                  210 </w:t>
      </w:r>
      <w:r>
        <w:br/>
      </w:r>
      <w:r>
        <w:rPr>
          <w:rFonts w:ascii="Times New Roman"/>
          <w:b w:val="false"/>
          <w:i w:val="false"/>
          <w:color w:val="000000"/>
          <w:sz w:val="28"/>
        </w:rPr>
        <w:t xml:space="preserve">
- от реализации ценных бумаг                  220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от реализации акций, эмитированных </w:t>
      </w:r>
      <w:r>
        <w:br/>
      </w:r>
      <w:r>
        <w:rPr>
          <w:rFonts w:ascii="Times New Roman"/>
          <w:b w:val="false"/>
          <w:i w:val="false"/>
          <w:color w:val="000000"/>
          <w:sz w:val="28"/>
        </w:rPr>
        <w:t xml:space="preserve">
лицензиатом                                   221 </w:t>
      </w:r>
      <w:r>
        <w:br/>
      </w:r>
      <w:r>
        <w:rPr>
          <w:rFonts w:ascii="Times New Roman"/>
          <w:b w:val="false"/>
          <w:i w:val="false"/>
          <w:color w:val="000000"/>
          <w:sz w:val="28"/>
        </w:rPr>
        <w:t xml:space="preserve">
  от реализации иных ценных бумаг, </w:t>
      </w:r>
      <w:r>
        <w:br/>
      </w:r>
      <w:r>
        <w:rPr>
          <w:rFonts w:ascii="Times New Roman"/>
          <w:b w:val="false"/>
          <w:i w:val="false"/>
          <w:color w:val="000000"/>
          <w:sz w:val="28"/>
        </w:rPr>
        <w:t xml:space="preserve">
эмитированных лицензиатом                     222 </w:t>
      </w:r>
      <w:r>
        <w:br/>
      </w:r>
      <w:r>
        <w:rPr>
          <w:rFonts w:ascii="Times New Roman"/>
          <w:b w:val="false"/>
          <w:i w:val="false"/>
          <w:color w:val="000000"/>
          <w:sz w:val="28"/>
        </w:rPr>
        <w:t xml:space="preserve">
- в качестве доли иностранных инвесторов в </w:t>
      </w:r>
      <w:r>
        <w:br/>
      </w:r>
      <w:r>
        <w:rPr>
          <w:rFonts w:ascii="Times New Roman"/>
          <w:b w:val="false"/>
          <w:i w:val="false"/>
          <w:color w:val="000000"/>
          <w:sz w:val="28"/>
        </w:rPr>
        <w:t xml:space="preserve">
финансировании совместных инвестиционных </w:t>
      </w:r>
      <w:r>
        <w:br/>
      </w:r>
      <w:r>
        <w:rPr>
          <w:rFonts w:ascii="Times New Roman"/>
          <w:b w:val="false"/>
          <w:i w:val="false"/>
          <w:color w:val="000000"/>
          <w:sz w:val="28"/>
        </w:rPr>
        <w:t xml:space="preserve">
проектов                                      230 </w:t>
      </w:r>
      <w:r>
        <w:br/>
      </w:r>
      <w:r>
        <w:rPr>
          <w:rFonts w:ascii="Times New Roman"/>
          <w:b w:val="false"/>
          <w:i w:val="false"/>
          <w:color w:val="000000"/>
          <w:sz w:val="28"/>
        </w:rPr>
        <w:t xml:space="preserve">
  из них в виде кредитов                      231 </w:t>
      </w:r>
      <w:r>
        <w:br/>
      </w:r>
      <w:r>
        <w:rPr>
          <w:rFonts w:ascii="Times New Roman"/>
          <w:b w:val="false"/>
          <w:i w:val="false"/>
          <w:color w:val="000000"/>
          <w:sz w:val="28"/>
        </w:rPr>
        <w:t xml:space="preserve">
- в счет освоения прочих кредитов от </w:t>
      </w:r>
      <w:r>
        <w:br/>
      </w:r>
      <w:r>
        <w:rPr>
          <w:rFonts w:ascii="Times New Roman"/>
          <w:b w:val="false"/>
          <w:i w:val="false"/>
          <w:color w:val="000000"/>
          <w:sz w:val="28"/>
        </w:rPr>
        <w:t xml:space="preserve">
иностранных инвесторов                        240 </w:t>
      </w:r>
      <w:r>
        <w:br/>
      </w:r>
      <w:r>
        <w:rPr>
          <w:rFonts w:ascii="Times New Roman"/>
          <w:b w:val="false"/>
          <w:i w:val="false"/>
          <w:color w:val="000000"/>
          <w:sz w:val="28"/>
        </w:rPr>
        <w:t xml:space="preserve">
- в счет освоения кредитов от других </w:t>
      </w:r>
      <w:r>
        <w:br/>
      </w:r>
      <w:r>
        <w:rPr>
          <w:rFonts w:ascii="Times New Roman"/>
          <w:b w:val="false"/>
          <w:i w:val="false"/>
          <w:color w:val="000000"/>
          <w:sz w:val="28"/>
        </w:rPr>
        <w:t xml:space="preserve">
нерезидентов                                  250 </w:t>
      </w:r>
      <w:r>
        <w:br/>
      </w:r>
      <w:r>
        <w:rPr>
          <w:rFonts w:ascii="Times New Roman"/>
          <w:b w:val="false"/>
          <w:i w:val="false"/>
          <w:color w:val="000000"/>
          <w:sz w:val="28"/>
        </w:rPr>
        <w:t xml:space="preserve">
- в порядке перевода с других счетов </w:t>
      </w:r>
      <w:r>
        <w:br/>
      </w:r>
      <w:r>
        <w:rPr>
          <w:rFonts w:ascii="Times New Roman"/>
          <w:b w:val="false"/>
          <w:i w:val="false"/>
          <w:color w:val="000000"/>
          <w:sz w:val="28"/>
        </w:rPr>
        <w:t xml:space="preserve">
юридического лица                             260 </w:t>
      </w:r>
      <w:r>
        <w:br/>
      </w:r>
      <w:r>
        <w:rPr>
          <w:rFonts w:ascii="Times New Roman"/>
          <w:b w:val="false"/>
          <w:i w:val="false"/>
          <w:color w:val="000000"/>
          <w:sz w:val="28"/>
        </w:rPr>
        <w:t xml:space="preserve">
  из них со счетов в банках Республики </w:t>
      </w:r>
      <w:r>
        <w:br/>
      </w:r>
      <w:r>
        <w:rPr>
          <w:rFonts w:ascii="Times New Roman"/>
          <w:b w:val="false"/>
          <w:i w:val="false"/>
          <w:color w:val="000000"/>
          <w:sz w:val="28"/>
        </w:rPr>
        <w:t xml:space="preserve">
Казахстан                                     261 </w:t>
      </w:r>
      <w:r>
        <w:br/>
      </w:r>
      <w:r>
        <w:rPr>
          <w:rFonts w:ascii="Times New Roman"/>
          <w:b w:val="false"/>
          <w:i w:val="false"/>
          <w:color w:val="000000"/>
          <w:sz w:val="28"/>
        </w:rPr>
        <w:t xml:space="preserve">
- в виде безвозмездных платежей (гранты, </w:t>
      </w:r>
      <w:r>
        <w:br/>
      </w:r>
      <w:r>
        <w:rPr>
          <w:rFonts w:ascii="Times New Roman"/>
          <w:b w:val="false"/>
          <w:i w:val="false"/>
          <w:color w:val="000000"/>
          <w:sz w:val="28"/>
        </w:rPr>
        <w:t xml:space="preserve">
спонсорские отчисления, дары и другие) </w:t>
      </w:r>
      <w:r>
        <w:br/>
      </w:r>
      <w:r>
        <w:rPr>
          <w:rFonts w:ascii="Times New Roman"/>
          <w:b w:val="false"/>
          <w:i w:val="false"/>
          <w:color w:val="000000"/>
          <w:sz w:val="28"/>
        </w:rPr>
        <w:t xml:space="preserve">
от нерезидентов                               270 </w:t>
      </w:r>
      <w:r>
        <w:br/>
      </w:r>
      <w:r>
        <w:rPr>
          <w:rFonts w:ascii="Times New Roman"/>
          <w:b w:val="false"/>
          <w:i w:val="false"/>
          <w:color w:val="000000"/>
          <w:sz w:val="28"/>
        </w:rPr>
        <w:t xml:space="preserve">
- прочие поступления                          280 </w:t>
      </w:r>
      <w:r>
        <w:br/>
      </w:r>
      <w:r>
        <w:rPr>
          <w:rFonts w:ascii="Times New Roman"/>
          <w:b w:val="false"/>
          <w:i w:val="false"/>
          <w:color w:val="000000"/>
          <w:sz w:val="28"/>
        </w:rPr>
        <w:t xml:space="preserve">
  всего израсходовано средств за период </w:t>
      </w:r>
      <w:r>
        <w:br/>
      </w:r>
      <w:r>
        <w:rPr>
          <w:rFonts w:ascii="Times New Roman"/>
          <w:b w:val="false"/>
          <w:i w:val="false"/>
          <w:color w:val="000000"/>
          <w:sz w:val="28"/>
        </w:rPr>
        <w:t xml:space="preserve">
------------------------------------------    300 </w:t>
      </w:r>
      <w:r>
        <w:br/>
      </w:r>
      <w:r>
        <w:rPr>
          <w:rFonts w:ascii="Times New Roman"/>
          <w:b w:val="false"/>
          <w:i w:val="false"/>
          <w:color w:val="000000"/>
          <w:sz w:val="28"/>
        </w:rPr>
        <w:t xml:space="preserve">
(300 = 310+320+330+340+350+360+370+380+390) </w:t>
      </w:r>
      <w:r>
        <w:br/>
      </w:r>
      <w:r>
        <w:rPr>
          <w:rFonts w:ascii="Times New Roman"/>
          <w:b w:val="false"/>
          <w:i w:val="false"/>
          <w:color w:val="000000"/>
          <w:sz w:val="28"/>
        </w:rPr>
        <w:t xml:space="preserve">
- на приобретение товаров (310 = 311+312+313) 310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машин, оборудования и других капитальных </w:t>
      </w:r>
      <w:r>
        <w:br/>
      </w:r>
      <w:r>
        <w:rPr>
          <w:rFonts w:ascii="Times New Roman"/>
          <w:b w:val="false"/>
          <w:i w:val="false"/>
          <w:color w:val="000000"/>
          <w:sz w:val="28"/>
        </w:rPr>
        <w:t xml:space="preserve">
товаров                                       311 </w:t>
      </w:r>
      <w:r>
        <w:br/>
      </w:r>
      <w:r>
        <w:rPr>
          <w:rFonts w:ascii="Times New Roman"/>
          <w:b w:val="false"/>
          <w:i w:val="false"/>
          <w:color w:val="000000"/>
          <w:sz w:val="28"/>
        </w:rPr>
        <w:t xml:space="preserve">
- сырья, полуфабрикатов и других оборотных </w:t>
      </w:r>
      <w:r>
        <w:br/>
      </w:r>
      <w:r>
        <w:rPr>
          <w:rFonts w:ascii="Times New Roman"/>
          <w:b w:val="false"/>
          <w:i w:val="false"/>
          <w:color w:val="000000"/>
          <w:sz w:val="28"/>
        </w:rPr>
        <w:t xml:space="preserve">
средств                                       312 </w:t>
      </w:r>
      <w:r>
        <w:br/>
      </w:r>
      <w:r>
        <w:rPr>
          <w:rFonts w:ascii="Times New Roman"/>
          <w:b w:val="false"/>
          <w:i w:val="false"/>
          <w:color w:val="000000"/>
          <w:sz w:val="28"/>
        </w:rPr>
        <w:t xml:space="preserve">
- прочих товаров                              313 </w:t>
      </w:r>
      <w:r>
        <w:br/>
      </w:r>
      <w:r>
        <w:rPr>
          <w:rFonts w:ascii="Times New Roman"/>
          <w:b w:val="false"/>
          <w:i w:val="false"/>
          <w:color w:val="000000"/>
          <w:sz w:val="28"/>
        </w:rPr>
        <w:t xml:space="preserve">
- на оплату услуг нерезидентов                320 </w:t>
      </w:r>
      <w:r>
        <w:br/>
      </w:r>
      <w:r>
        <w:rPr>
          <w:rFonts w:ascii="Times New Roman"/>
          <w:b w:val="false"/>
          <w:i w:val="false"/>
          <w:color w:val="000000"/>
          <w:sz w:val="28"/>
        </w:rPr>
        <w:t xml:space="preserve">
  из них услуг по транспортировке товаров     321 </w:t>
      </w:r>
      <w:r>
        <w:br/>
      </w:r>
      <w:r>
        <w:rPr>
          <w:rFonts w:ascii="Times New Roman"/>
          <w:b w:val="false"/>
          <w:i w:val="false"/>
          <w:color w:val="000000"/>
          <w:sz w:val="28"/>
        </w:rPr>
        <w:t xml:space="preserve">
- на выплату налогов и других обязательных </w:t>
      </w:r>
      <w:r>
        <w:br/>
      </w:r>
      <w:r>
        <w:rPr>
          <w:rFonts w:ascii="Times New Roman"/>
          <w:b w:val="false"/>
          <w:i w:val="false"/>
          <w:color w:val="000000"/>
          <w:sz w:val="28"/>
        </w:rPr>
        <w:t xml:space="preserve">
платежей в бюджет                             330 </w:t>
      </w:r>
      <w:r>
        <w:br/>
      </w:r>
      <w:r>
        <w:rPr>
          <w:rFonts w:ascii="Times New Roman"/>
          <w:b w:val="false"/>
          <w:i w:val="false"/>
          <w:color w:val="000000"/>
          <w:sz w:val="28"/>
        </w:rPr>
        <w:t xml:space="preserve">
- на выплату заработной платы                 340 </w:t>
      </w:r>
      <w:r>
        <w:br/>
      </w:r>
      <w:r>
        <w:rPr>
          <w:rFonts w:ascii="Times New Roman"/>
          <w:b w:val="false"/>
          <w:i w:val="false"/>
          <w:color w:val="000000"/>
          <w:sz w:val="28"/>
        </w:rPr>
        <w:t xml:space="preserve">
- на выплату дивидендов, прибылей иностранным </w:t>
      </w:r>
      <w:r>
        <w:br/>
      </w:r>
      <w:r>
        <w:rPr>
          <w:rFonts w:ascii="Times New Roman"/>
          <w:b w:val="false"/>
          <w:i w:val="false"/>
          <w:color w:val="000000"/>
          <w:sz w:val="28"/>
        </w:rPr>
        <w:t xml:space="preserve">
инвесторам                                    350 </w:t>
      </w:r>
      <w:r>
        <w:br/>
      </w:r>
      <w:r>
        <w:rPr>
          <w:rFonts w:ascii="Times New Roman"/>
          <w:b w:val="false"/>
          <w:i w:val="false"/>
          <w:color w:val="000000"/>
          <w:sz w:val="28"/>
        </w:rPr>
        <w:t xml:space="preserve">
- на оплату вознаграждения по полученным </w:t>
      </w:r>
      <w:r>
        <w:br/>
      </w:r>
      <w:r>
        <w:rPr>
          <w:rFonts w:ascii="Times New Roman"/>
          <w:b w:val="false"/>
          <w:i w:val="false"/>
          <w:color w:val="000000"/>
          <w:sz w:val="28"/>
        </w:rPr>
        <w:t xml:space="preserve">
кредитам                                      360 </w:t>
      </w:r>
      <w:r>
        <w:br/>
      </w:r>
      <w:r>
        <w:rPr>
          <w:rFonts w:ascii="Times New Roman"/>
          <w:b w:val="false"/>
          <w:i w:val="false"/>
          <w:color w:val="000000"/>
          <w:sz w:val="28"/>
        </w:rPr>
        <w:t xml:space="preserve">
  из них по привлеченным от иностранных </w:t>
      </w:r>
      <w:r>
        <w:br/>
      </w:r>
      <w:r>
        <w:rPr>
          <w:rFonts w:ascii="Times New Roman"/>
          <w:b w:val="false"/>
          <w:i w:val="false"/>
          <w:color w:val="000000"/>
          <w:sz w:val="28"/>
        </w:rPr>
        <w:t xml:space="preserve">
инвесторов                                    361 </w:t>
      </w:r>
      <w:r>
        <w:br/>
      </w:r>
      <w:r>
        <w:rPr>
          <w:rFonts w:ascii="Times New Roman"/>
          <w:b w:val="false"/>
          <w:i w:val="false"/>
          <w:color w:val="000000"/>
          <w:sz w:val="28"/>
        </w:rPr>
        <w:t xml:space="preserve">
- на выплату основной суммы долга по </w:t>
      </w:r>
      <w:r>
        <w:br/>
      </w:r>
      <w:r>
        <w:rPr>
          <w:rFonts w:ascii="Times New Roman"/>
          <w:b w:val="false"/>
          <w:i w:val="false"/>
          <w:color w:val="000000"/>
          <w:sz w:val="28"/>
        </w:rPr>
        <w:t xml:space="preserve">
полученным кредитам                           370 </w:t>
      </w:r>
      <w:r>
        <w:br/>
      </w:r>
      <w:r>
        <w:rPr>
          <w:rFonts w:ascii="Times New Roman"/>
          <w:b w:val="false"/>
          <w:i w:val="false"/>
          <w:color w:val="000000"/>
          <w:sz w:val="28"/>
        </w:rPr>
        <w:t xml:space="preserve">
  из них по привлеченным от иностранных </w:t>
      </w:r>
      <w:r>
        <w:br/>
      </w:r>
      <w:r>
        <w:rPr>
          <w:rFonts w:ascii="Times New Roman"/>
          <w:b w:val="false"/>
          <w:i w:val="false"/>
          <w:color w:val="000000"/>
          <w:sz w:val="28"/>
        </w:rPr>
        <w:t xml:space="preserve">
инвесторов                                    371 </w:t>
      </w:r>
      <w:r>
        <w:br/>
      </w:r>
      <w:r>
        <w:rPr>
          <w:rFonts w:ascii="Times New Roman"/>
          <w:b w:val="false"/>
          <w:i w:val="false"/>
          <w:color w:val="000000"/>
          <w:sz w:val="28"/>
        </w:rPr>
        <w:t xml:space="preserve">
- для перевода на другие счета юридического </w:t>
      </w:r>
      <w:r>
        <w:br/>
      </w:r>
      <w:r>
        <w:rPr>
          <w:rFonts w:ascii="Times New Roman"/>
          <w:b w:val="false"/>
          <w:i w:val="false"/>
          <w:color w:val="000000"/>
          <w:sz w:val="28"/>
        </w:rPr>
        <w:t xml:space="preserve">
лица                                          380 </w:t>
      </w:r>
      <w:r>
        <w:br/>
      </w:r>
      <w:r>
        <w:rPr>
          <w:rFonts w:ascii="Times New Roman"/>
          <w:b w:val="false"/>
          <w:i w:val="false"/>
          <w:color w:val="000000"/>
          <w:sz w:val="28"/>
        </w:rPr>
        <w:t xml:space="preserve">
  из них на счета в банках Республики </w:t>
      </w:r>
      <w:r>
        <w:br/>
      </w:r>
      <w:r>
        <w:rPr>
          <w:rFonts w:ascii="Times New Roman"/>
          <w:b w:val="false"/>
          <w:i w:val="false"/>
          <w:color w:val="000000"/>
          <w:sz w:val="28"/>
        </w:rPr>
        <w:t xml:space="preserve">
Казахстан                                     381 </w:t>
      </w:r>
      <w:r>
        <w:br/>
      </w:r>
      <w:r>
        <w:rPr>
          <w:rFonts w:ascii="Times New Roman"/>
          <w:b w:val="false"/>
          <w:i w:val="false"/>
          <w:color w:val="000000"/>
          <w:sz w:val="28"/>
        </w:rPr>
        <w:t xml:space="preserve">
- прочие расходы                              390 </w:t>
      </w:r>
      <w:r>
        <w:br/>
      </w:r>
      <w:r>
        <w:rPr>
          <w:rFonts w:ascii="Times New Roman"/>
          <w:b w:val="false"/>
          <w:i w:val="false"/>
          <w:color w:val="000000"/>
          <w:sz w:val="28"/>
        </w:rPr>
        <w:t xml:space="preserve">
остатки на конец периода (400 = 100+200-300)  400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Код ОКПО - код лицензиата по Общему классификатору предприятий и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 РНН - регистрационный номер налогоплательщика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 ____________ 20 ____ г.            руководитель __________________ </w:t>
      </w:r>
      <w:r>
        <w:br/>
      </w:r>
      <w:r>
        <w:rPr>
          <w:rFonts w:ascii="Times New Roman"/>
          <w:b w:val="false"/>
          <w:i w:val="false"/>
          <w:color w:val="000000"/>
          <w:sz w:val="28"/>
        </w:rPr>
        <w:t xml:space="preserve">
___________________________               главный бухгалтер _____________ </w:t>
      </w:r>
      <w:r>
        <w:br/>
      </w:r>
      <w:r>
        <w:rPr>
          <w:rFonts w:ascii="Times New Roman"/>
          <w:b w:val="false"/>
          <w:i w:val="false"/>
          <w:color w:val="000000"/>
          <w:sz w:val="28"/>
        </w:rPr>
        <w:t xml:space="preserve">
  (исполнитель, телефон)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w:t>
      </w:r>
      <w:r>
        <w:br/>
      </w:r>
      <w:r>
        <w:rPr>
          <w:rFonts w:ascii="Times New Roman"/>
          <w:b w:val="false"/>
          <w:i w:val="false"/>
          <w:color w:val="000000"/>
          <w:sz w:val="28"/>
        </w:rPr>
        <w:t xml:space="preserve">
                      ежеквартально до 20 числа месяца, </w:t>
      </w:r>
      <w:r>
        <w:br/>
      </w:r>
      <w:r>
        <w:rPr>
          <w:rFonts w:ascii="Times New Roman"/>
          <w:b w:val="false"/>
          <w:i w:val="false"/>
          <w:color w:val="000000"/>
          <w:sz w:val="28"/>
        </w:rPr>
        <w:t xml:space="preserve">
                      следующего за отчетным кварталом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Сведения о движении средств на счете в иностранном банке </w:t>
      </w:r>
      <w:r>
        <w:br/>
      </w:r>
      <w:r>
        <w:rPr>
          <w:rFonts w:ascii="Times New Roman"/>
          <w:b w:val="false"/>
          <w:i w:val="false"/>
          <w:color w:val="000000"/>
          <w:sz w:val="28"/>
        </w:rPr>
        <w:t>
</w:t>
      </w:r>
      <w:r>
        <w:rPr>
          <w:rFonts w:ascii="Times New Roman"/>
          <w:b/>
          <w:i w:val="false"/>
          <w:color w:val="000000"/>
          <w:sz w:val="28"/>
        </w:rPr>
        <w:t xml:space="preserve">                       за ___ квартал 20___ г. </w:t>
      </w:r>
      <w:r>
        <w:br/>
      </w:r>
      <w:r>
        <w:rPr>
          <w:rFonts w:ascii="Times New Roman"/>
          <w:b w:val="false"/>
          <w:i w:val="false"/>
          <w:color w:val="000000"/>
          <w:sz w:val="28"/>
        </w:rPr>
        <w:t>
 </w:t>
      </w:r>
      <w:r>
        <w:br/>
      </w:r>
      <w:r>
        <w:rPr>
          <w:rFonts w:ascii="Times New Roman"/>
          <w:b w:val="false"/>
          <w:i w:val="false"/>
          <w:color w:val="000000"/>
          <w:sz w:val="28"/>
        </w:rPr>
        <w:t xml:space="preserve">
фамилия, имя, отчество лицензиата               _________________________ </w:t>
      </w:r>
      <w:r>
        <w:br/>
      </w:r>
      <w:r>
        <w:rPr>
          <w:rFonts w:ascii="Times New Roman"/>
          <w:b w:val="false"/>
          <w:i w:val="false"/>
          <w:color w:val="000000"/>
          <w:sz w:val="28"/>
        </w:rPr>
        <w:t xml:space="preserve">
данные удостоверения личности лицензиата        _________________________  </w:t>
      </w:r>
      <w:r>
        <w:br/>
      </w:r>
      <w:r>
        <w:rPr>
          <w:rFonts w:ascii="Times New Roman"/>
          <w:b w:val="false"/>
          <w:i w:val="false"/>
          <w:color w:val="000000"/>
          <w:sz w:val="28"/>
        </w:rPr>
        <w:t xml:space="preserve">
адрес постоянного места жительства, телефон     _________________________ </w:t>
      </w:r>
      <w:r>
        <w:br/>
      </w:r>
      <w:r>
        <w:rPr>
          <w:rFonts w:ascii="Times New Roman"/>
          <w:b w:val="false"/>
          <w:i w:val="false"/>
          <w:color w:val="000000"/>
          <w:sz w:val="28"/>
        </w:rPr>
        <w:t xml:space="preserve">
номер и дата выдачи лицензии Национального Банка_________________________ </w:t>
      </w:r>
      <w:r>
        <w:br/>
      </w:r>
      <w:r>
        <w:rPr>
          <w:rFonts w:ascii="Times New Roman"/>
          <w:b w:val="false"/>
          <w:i w:val="false"/>
          <w:color w:val="000000"/>
          <w:sz w:val="28"/>
        </w:rPr>
        <w:t xml:space="preserve">
наименование иностранного банка                 _________________________ </w:t>
      </w:r>
      <w:r>
        <w:br/>
      </w:r>
      <w:r>
        <w:rPr>
          <w:rFonts w:ascii="Times New Roman"/>
          <w:b w:val="false"/>
          <w:i w:val="false"/>
          <w:color w:val="000000"/>
          <w:sz w:val="28"/>
        </w:rPr>
        <w:t xml:space="preserve">
страна, город нахождения иностранного банка     _________________________ </w:t>
      </w:r>
      <w:r>
        <w:br/>
      </w:r>
      <w:r>
        <w:rPr>
          <w:rFonts w:ascii="Times New Roman"/>
          <w:b w:val="false"/>
          <w:i w:val="false"/>
          <w:color w:val="000000"/>
          <w:sz w:val="28"/>
        </w:rPr>
        <w:t xml:space="preserve">
номер счета в иностранном банке                 _________________________ </w:t>
      </w:r>
      <w:r>
        <w:br/>
      </w:r>
      <w:r>
        <w:rPr>
          <w:rFonts w:ascii="Times New Roman"/>
          <w:b w:val="false"/>
          <w:i w:val="false"/>
          <w:color w:val="000000"/>
          <w:sz w:val="28"/>
        </w:rPr>
        <w:t xml:space="preserve">
валюта счета в иностранном банке                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показателя         |код   |в тысячах   |в тысячах </w:t>
      </w:r>
      <w:r>
        <w:br/>
      </w:r>
      <w:r>
        <w:rPr>
          <w:rFonts w:ascii="Times New Roman"/>
          <w:b w:val="false"/>
          <w:i w:val="false"/>
          <w:color w:val="000000"/>
          <w:sz w:val="28"/>
        </w:rPr>
        <w:t xml:space="preserve">
                                           |строки|единиц      |долларов </w:t>
      </w:r>
      <w:r>
        <w:br/>
      </w:r>
      <w:r>
        <w:rPr>
          <w:rFonts w:ascii="Times New Roman"/>
          <w:b w:val="false"/>
          <w:i w:val="false"/>
          <w:color w:val="000000"/>
          <w:sz w:val="28"/>
        </w:rPr>
        <w:t xml:space="preserve">
                                           |      |валюты счета|США </w:t>
      </w:r>
      <w:r>
        <w:br/>
      </w:r>
      <w:r>
        <w:rPr>
          <w:rFonts w:ascii="Times New Roman"/>
          <w:b w:val="false"/>
          <w:i w:val="false"/>
          <w:color w:val="000000"/>
          <w:sz w:val="28"/>
        </w:rPr>
        <w:t xml:space="preserve">
--------------------------------------------------------------------------- </w:t>
      </w:r>
      <w:r>
        <w:br/>
      </w:r>
      <w:r>
        <w:rPr>
          <w:rFonts w:ascii="Times New Roman"/>
          <w:b w:val="false"/>
          <w:i w:val="false"/>
          <w:color w:val="000000"/>
          <w:sz w:val="28"/>
        </w:rPr>
        <w:t xml:space="preserve">
                      А                    |   Б  |      В     |     Г </w:t>
      </w:r>
      <w:r>
        <w:br/>
      </w:r>
      <w:r>
        <w:rPr>
          <w:rFonts w:ascii="Times New Roman"/>
          <w:b w:val="false"/>
          <w:i w:val="false"/>
          <w:color w:val="000000"/>
          <w:sz w:val="28"/>
        </w:rPr>
        <w:t xml:space="preserve">
--------------------------------------------------------------------------- </w:t>
      </w:r>
      <w:r>
        <w:br/>
      </w:r>
      <w:r>
        <w:rPr>
          <w:rFonts w:ascii="Times New Roman"/>
          <w:b w:val="false"/>
          <w:i w:val="false"/>
          <w:color w:val="000000"/>
          <w:sz w:val="28"/>
        </w:rPr>
        <w:t xml:space="preserve">
остатки на начало периода                     100 </w:t>
      </w:r>
      <w:r>
        <w:br/>
      </w:r>
      <w:r>
        <w:rPr>
          <w:rFonts w:ascii="Times New Roman"/>
          <w:b w:val="false"/>
          <w:i w:val="false"/>
          <w:color w:val="000000"/>
          <w:sz w:val="28"/>
        </w:rPr>
        <w:t xml:space="preserve">
всего поступило средств за период </w:t>
      </w:r>
      <w:r>
        <w:br/>
      </w:r>
      <w:r>
        <w:rPr>
          <w:rFonts w:ascii="Times New Roman"/>
          <w:b w:val="false"/>
          <w:i w:val="false"/>
          <w:color w:val="000000"/>
          <w:sz w:val="28"/>
        </w:rPr>
        <w:t xml:space="preserve">
(200=210+220)                                 200 </w:t>
      </w:r>
      <w:r>
        <w:br/>
      </w:r>
      <w:r>
        <w:rPr>
          <w:rFonts w:ascii="Times New Roman"/>
          <w:b w:val="false"/>
          <w:i w:val="false"/>
          <w:color w:val="000000"/>
          <w:sz w:val="28"/>
        </w:rPr>
        <w:t xml:space="preserve">
- в порядке перевода с других счетов </w:t>
      </w:r>
      <w:r>
        <w:br/>
      </w:r>
      <w:r>
        <w:rPr>
          <w:rFonts w:ascii="Times New Roman"/>
          <w:b w:val="false"/>
          <w:i w:val="false"/>
          <w:color w:val="000000"/>
          <w:sz w:val="28"/>
        </w:rPr>
        <w:t xml:space="preserve">
лицензиата                                    210 </w:t>
      </w:r>
      <w:r>
        <w:br/>
      </w:r>
      <w:r>
        <w:rPr>
          <w:rFonts w:ascii="Times New Roman"/>
          <w:b w:val="false"/>
          <w:i w:val="false"/>
          <w:color w:val="000000"/>
          <w:sz w:val="28"/>
        </w:rPr>
        <w:t xml:space="preserve">
  из них со счетов в банках Республики </w:t>
      </w:r>
      <w:r>
        <w:br/>
      </w:r>
      <w:r>
        <w:rPr>
          <w:rFonts w:ascii="Times New Roman"/>
          <w:b w:val="false"/>
          <w:i w:val="false"/>
          <w:color w:val="000000"/>
          <w:sz w:val="28"/>
        </w:rPr>
        <w:t xml:space="preserve">
Казахстан                                     211 </w:t>
      </w:r>
      <w:r>
        <w:br/>
      </w:r>
      <w:r>
        <w:rPr>
          <w:rFonts w:ascii="Times New Roman"/>
          <w:b w:val="false"/>
          <w:i w:val="false"/>
          <w:color w:val="000000"/>
          <w:sz w:val="28"/>
        </w:rPr>
        <w:t xml:space="preserve">
- прочие поступления (расшифровать)           220 </w:t>
      </w:r>
      <w:r>
        <w:br/>
      </w:r>
      <w:r>
        <w:rPr>
          <w:rFonts w:ascii="Times New Roman"/>
          <w:b w:val="false"/>
          <w:i w:val="false"/>
          <w:color w:val="000000"/>
          <w:sz w:val="28"/>
        </w:rPr>
        <w:t>
 </w:t>
      </w:r>
      <w:r>
        <w:br/>
      </w:r>
      <w:r>
        <w:rPr>
          <w:rFonts w:ascii="Times New Roman"/>
          <w:b w:val="false"/>
          <w:i w:val="false"/>
          <w:color w:val="000000"/>
          <w:sz w:val="28"/>
        </w:rPr>
        <w:t xml:space="preserve">
всего израсходовано средств за период </w:t>
      </w:r>
      <w:r>
        <w:br/>
      </w:r>
      <w:r>
        <w:rPr>
          <w:rFonts w:ascii="Times New Roman"/>
          <w:b w:val="false"/>
          <w:i w:val="false"/>
          <w:color w:val="000000"/>
          <w:sz w:val="28"/>
        </w:rPr>
        <w:t xml:space="preserve">
(300=310+320+330+340)                         300 </w:t>
      </w:r>
      <w:r>
        <w:br/>
      </w:r>
      <w:r>
        <w:rPr>
          <w:rFonts w:ascii="Times New Roman"/>
          <w:b w:val="false"/>
          <w:i w:val="false"/>
          <w:color w:val="000000"/>
          <w:sz w:val="28"/>
        </w:rPr>
        <w:t xml:space="preserve">
- на оплату имущественных прав на </w:t>
      </w:r>
      <w:r>
        <w:br/>
      </w:r>
      <w:r>
        <w:rPr>
          <w:rFonts w:ascii="Times New Roman"/>
          <w:b w:val="false"/>
          <w:i w:val="false"/>
          <w:color w:val="000000"/>
          <w:sz w:val="28"/>
        </w:rPr>
        <w:t xml:space="preserve">
недвижимость                                  310 </w:t>
      </w:r>
      <w:r>
        <w:br/>
      </w:r>
      <w:r>
        <w:rPr>
          <w:rFonts w:ascii="Times New Roman"/>
          <w:b w:val="false"/>
          <w:i w:val="false"/>
          <w:color w:val="000000"/>
          <w:sz w:val="28"/>
        </w:rPr>
        <w:t xml:space="preserve">
- на приобретение товаров и услуг от </w:t>
      </w:r>
      <w:r>
        <w:br/>
      </w:r>
      <w:r>
        <w:rPr>
          <w:rFonts w:ascii="Times New Roman"/>
          <w:b w:val="false"/>
          <w:i w:val="false"/>
          <w:color w:val="000000"/>
          <w:sz w:val="28"/>
        </w:rPr>
        <w:t xml:space="preserve">
нерезидентов                                  320 </w:t>
      </w:r>
      <w:r>
        <w:br/>
      </w:r>
      <w:r>
        <w:rPr>
          <w:rFonts w:ascii="Times New Roman"/>
          <w:b w:val="false"/>
          <w:i w:val="false"/>
          <w:color w:val="000000"/>
          <w:sz w:val="28"/>
        </w:rPr>
        <w:t xml:space="preserve">
- для перевода на другие счета лицензиата     330 </w:t>
      </w:r>
      <w:r>
        <w:br/>
      </w:r>
      <w:r>
        <w:rPr>
          <w:rFonts w:ascii="Times New Roman"/>
          <w:b w:val="false"/>
          <w:i w:val="false"/>
          <w:color w:val="000000"/>
          <w:sz w:val="28"/>
        </w:rPr>
        <w:t xml:space="preserve">
  из них на счета в банках Республики </w:t>
      </w:r>
      <w:r>
        <w:br/>
      </w:r>
      <w:r>
        <w:rPr>
          <w:rFonts w:ascii="Times New Roman"/>
          <w:b w:val="false"/>
          <w:i w:val="false"/>
          <w:color w:val="000000"/>
          <w:sz w:val="28"/>
        </w:rPr>
        <w:t xml:space="preserve">
Казахстан                                     331 </w:t>
      </w:r>
      <w:r>
        <w:br/>
      </w:r>
      <w:r>
        <w:rPr>
          <w:rFonts w:ascii="Times New Roman"/>
          <w:b w:val="false"/>
          <w:i w:val="false"/>
          <w:color w:val="000000"/>
          <w:sz w:val="28"/>
        </w:rPr>
        <w:t xml:space="preserve">
- прочие расходы (расшифровать)               340 </w:t>
      </w:r>
      <w:r>
        <w:br/>
      </w:r>
      <w:r>
        <w:rPr>
          <w:rFonts w:ascii="Times New Roman"/>
          <w:b w:val="false"/>
          <w:i w:val="false"/>
          <w:color w:val="000000"/>
          <w:sz w:val="28"/>
        </w:rPr>
        <w:t xml:space="preserve">
остатки на конец периода (400=100+200-300)    400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"____" ____________ 20 ____ г.               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20 числа месяца, следующего за отчетным кварталом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Сведения о выданных физическим лицам лицензиях </w:t>
      </w:r>
      <w:r>
        <w:br/>
      </w:r>
      <w:r>
        <w:rPr>
          <w:rFonts w:ascii="Times New Roman"/>
          <w:b w:val="false"/>
          <w:i w:val="false"/>
          <w:color w:val="000000"/>
          <w:sz w:val="28"/>
        </w:rPr>
        <w:t>
</w:t>
      </w:r>
      <w:r>
        <w:rPr>
          <w:rFonts w:ascii="Times New Roman"/>
          <w:b/>
          <w:i w:val="false"/>
          <w:color w:val="000000"/>
          <w:sz w:val="28"/>
        </w:rPr>
        <w:t xml:space="preserve">                  на открытие счета в иностранном банке </w:t>
      </w:r>
      <w:r>
        <w:br/>
      </w:r>
      <w:r>
        <w:rPr>
          <w:rFonts w:ascii="Times New Roman"/>
          <w:b w:val="false"/>
          <w:i w:val="false"/>
          <w:color w:val="000000"/>
          <w:sz w:val="28"/>
        </w:rPr>
        <w:t>
</w:t>
      </w:r>
      <w:r>
        <w:rPr>
          <w:rFonts w:ascii="Times New Roman"/>
          <w:b/>
          <w:i w:val="false"/>
          <w:color w:val="000000"/>
          <w:sz w:val="28"/>
        </w:rPr>
        <w:t xml:space="preserve">                        за _____ квартал 20___ г.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|фамилия, имя,|данные удостоверения|адрес постоянного|номер и дата </w:t>
      </w:r>
      <w:r>
        <w:br/>
      </w:r>
      <w:r>
        <w:rPr>
          <w:rFonts w:ascii="Times New Roman"/>
          <w:b w:val="false"/>
          <w:i w:val="false"/>
          <w:color w:val="000000"/>
          <w:sz w:val="28"/>
        </w:rPr>
        <w:t xml:space="preserve">
п/п|  отчество   |личности лицензиата |места жительства |выдачи лицензии </w:t>
      </w:r>
      <w:r>
        <w:br/>
      </w:r>
      <w:r>
        <w:rPr>
          <w:rFonts w:ascii="Times New Roman"/>
          <w:b w:val="false"/>
          <w:i w:val="false"/>
          <w:color w:val="000000"/>
          <w:sz w:val="28"/>
        </w:rPr>
        <w:t xml:space="preserve">
   | лицензиата  |                    |   лицензиата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реквизиты счета в|цель открытия|примечание| </w:t>
      </w:r>
      <w:r>
        <w:br/>
      </w:r>
      <w:r>
        <w:rPr>
          <w:rFonts w:ascii="Times New Roman"/>
          <w:b w:val="false"/>
          <w:i w:val="false"/>
          <w:color w:val="000000"/>
          <w:sz w:val="28"/>
        </w:rPr>
        <w:t xml:space="preserve">
иностранном банке|    счета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 ________________ 20 _____ г.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(исполнитель, телефон)   </w:t>
      </w:r>
      <w:r>
        <w:br/>
      </w:r>
      <w:r>
        <w:rPr>
          <w:rFonts w:ascii="Times New Roman"/>
          <w:b w:val="false"/>
          <w:i w:val="false"/>
          <w:color w:val="000000"/>
          <w:sz w:val="28"/>
        </w:rPr>
        <w:t>
 </w:t>
      </w:r>
      <w:r>
        <w:br/>
      </w:r>
      <w:r>
        <w:rPr>
          <w:rFonts w:ascii="Times New Roman"/>
          <w:b w:val="false"/>
          <w:i w:val="false"/>
          <w:color w:val="000000"/>
          <w:sz w:val="28"/>
        </w:rPr>
        <w:t xml:space="preserve">
руководитель __________ филиала 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15 числа месяца, следующего за отчетным кварталом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Сведения об исполнении обязательств сторонами </w:t>
      </w:r>
      <w:r>
        <w:br/>
      </w:r>
      <w:r>
        <w:rPr>
          <w:rFonts w:ascii="Times New Roman"/>
          <w:b w:val="false"/>
          <w:i w:val="false"/>
          <w:color w:val="000000"/>
          <w:sz w:val="28"/>
        </w:rPr>
        <w:t>
</w:t>
      </w:r>
      <w:r>
        <w:rPr>
          <w:rFonts w:ascii="Times New Roman"/>
          <w:b/>
          <w:i w:val="false"/>
          <w:color w:val="000000"/>
          <w:sz w:val="28"/>
        </w:rPr>
        <w:t xml:space="preserve">                       по экспортной/импортной сделке </w:t>
      </w:r>
      <w:r>
        <w:br/>
      </w:r>
      <w:r>
        <w:rPr>
          <w:rFonts w:ascii="Times New Roman"/>
          <w:b w:val="false"/>
          <w:i w:val="false"/>
          <w:color w:val="000000"/>
          <w:sz w:val="28"/>
        </w:rPr>
        <w:t>
</w:t>
      </w:r>
      <w:r>
        <w:rPr>
          <w:rFonts w:ascii="Times New Roman"/>
          <w:b/>
          <w:i w:val="false"/>
          <w:color w:val="000000"/>
          <w:sz w:val="28"/>
        </w:rPr>
        <w:t xml:space="preserve">                           за____________20___г. </w:t>
      </w:r>
      <w:r>
        <w:br/>
      </w:r>
      <w:r>
        <w:rPr>
          <w:rFonts w:ascii="Times New Roman"/>
          <w:b w:val="false"/>
          <w:i w:val="false"/>
          <w:color w:val="000000"/>
          <w:sz w:val="28"/>
        </w:rPr>
        <w:t>
 </w:t>
      </w:r>
      <w:r>
        <w:br/>
      </w:r>
      <w:r>
        <w:rPr>
          <w:rFonts w:ascii="Times New Roman"/>
          <w:b w:val="false"/>
          <w:i w:val="false"/>
          <w:color w:val="000000"/>
          <w:sz w:val="28"/>
        </w:rPr>
        <w:t xml:space="preserve">
наименование лицензиата                         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(РНН****** - для индивидуальных предпринимателей)_______________________ </w:t>
      </w:r>
      <w:r>
        <w:br/>
      </w:r>
      <w:r>
        <w:rPr>
          <w:rFonts w:ascii="Times New Roman"/>
          <w:b w:val="false"/>
          <w:i w:val="false"/>
          <w:color w:val="000000"/>
          <w:sz w:val="28"/>
        </w:rPr>
        <w:t xml:space="preserve">
почтовый адрес, телефон, факс                   ________________________ </w:t>
      </w:r>
      <w:r>
        <w:br/>
      </w:r>
      <w:r>
        <w:rPr>
          <w:rFonts w:ascii="Times New Roman"/>
          <w:b w:val="false"/>
          <w:i w:val="false"/>
          <w:color w:val="000000"/>
          <w:sz w:val="28"/>
        </w:rPr>
        <w:t xml:space="preserve">
номер и дата выдачи лицензии Национального Банка________________________ </w:t>
      </w:r>
      <w:r>
        <w:br/>
      </w:r>
      <w:r>
        <w:rPr>
          <w:rFonts w:ascii="Times New Roman"/>
          <w:b w:val="false"/>
          <w:i w:val="false"/>
          <w:color w:val="000000"/>
          <w:sz w:val="28"/>
        </w:rPr>
        <w:t xml:space="preserve">
номер и дата оформления паспорта сделки         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наименование показателя              | код  |в тысячах </w:t>
      </w:r>
      <w:r>
        <w:br/>
      </w:r>
      <w:r>
        <w:rPr>
          <w:rFonts w:ascii="Times New Roman"/>
          <w:b w:val="false"/>
          <w:i w:val="false"/>
          <w:color w:val="000000"/>
          <w:sz w:val="28"/>
        </w:rPr>
        <w:t xml:space="preserve">
                                                       |строки|единиц </w:t>
      </w:r>
      <w:r>
        <w:br/>
      </w:r>
      <w:r>
        <w:rPr>
          <w:rFonts w:ascii="Times New Roman"/>
          <w:b w:val="false"/>
          <w:i w:val="false"/>
          <w:color w:val="000000"/>
          <w:sz w:val="28"/>
        </w:rPr>
        <w:t xml:space="preserve">
                                                       |      |валюты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сумма лицензируемой операции                          100 </w:t>
      </w:r>
      <w:r>
        <w:br/>
      </w:r>
      <w:r>
        <w:rPr>
          <w:rFonts w:ascii="Times New Roman"/>
          <w:b w:val="false"/>
          <w:i w:val="false"/>
          <w:color w:val="000000"/>
          <w:sz w:val="28"/>
        </w:rPr>
        <w:t xml:space="preserve">
2. исполнено обязательств к началу отчетного периода: </w:t>
      </w:r>
      <w:r>
        <w:br/>
      </w:r>
      <w:r>
        <w:rPr>
          <w:rFonts w:ascii="Times New Roman"/>
          <w:b w:val="false"/>
          <w:i w:val="false"/>
          <w:color w:val="000000"/>
          <w:sz w:val="28"/>
        </w:rPr>
        <w:t xml:space="preserve">
- резидентом на сумму, всего                             200 </w:t>
      </w:r>
      <w:r>
        <w:br/>
      </w:r>
      <w:r>
        <w:rPr>
          <w:rFonts w:ascii="Times New Roman"/>
          <w:b w:val="false"/>
          <w:i w:val="false"/>
          <w:color w:val="000000"/>
          <w:sz w:val="28"/>
        </w:rPr>
        <w:t xml:space="preserve">
      - нерезидентом на сумму, всего                           300 </w:t>
      </w:r>
      <w:r>
        <w:br/>
      </w:r>
      <w:r>
        <w:rPr>
          <w:rFonts w:ascii="Times New Roman"/>
          <w:b w:val="false"/>
          <w:i w:val="false"/>
          <w:color w:val="000000"/>
          <w:sz w:val="28"/>
        </w:rPr>
        <w:t xml:space="preserve">
3. подлежало исполнению обязательств в отчетном периоде: </w:t>
      </w:r>
      <w:r>
        <w:br/>
      </w:r>
      <w:r>
        <w:rPr>
          <w:rFonts w:ascii="Times New Roman"/>
          <w:b w:val="false"/>
          <w:i w:val="false"/>
          <w:color w:val="000000"/>
          <w:sz w:val="28"/>
        </w:rPr>
        <w:t xml:space="preserve">
- резидентом на сумму, всего                             210 </w:t>
      </w:r>
      <w:r>
        <w:br/>
      </w:r>
      <w:r>
        <w:rPr>
          <w:rFonts w:ascii="Times New Roman"/>
          <w:b w:val="false"/>
          <w:i w:val="false"/>
          <w:color w:val="000000"/>
          <w:sz w:val="28"/>
        </w:rPr>
        <w:t xml:space="preserve">
- нерезидентом на сумму, всего                           310 </w:t>
      </w:r>
      <w:r>
        <w:br/>
      </w:r>
      <w:r>
        <w:rPr>
          <w:rFonts w:ascii="Times New Roman"/>
          <w:b w:val="false"/>
          <w:i w:val="false"/>
          <w:color w:val="000000"/>
          <w:sz w:val="28"/>
        </w:rPr>
        <w:t xml:space="preserve">
4. фактически исполнено обязательств за отчетный период: </w:t>
      </w:r>
      <w:r>
        <w:br/>
      </w:r>
      <w:r>
        <w:rPr>
          <w:rFonts w:ascii="Times New Roman"/>
          <w:b w:val="false"/>
          <w:i w:val="false"/>
          <w:color w:val="000000"/>
          <w:sz w:val="28"/>
        </w:rPr>
        <w:t xml:space="preserve">
- резидентом на сумму, всего                             220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исполнено обязательств в форме, определенной </w:t>
      </w:r>
      <w:r>
        <w:br/>
      </w:r>
      <w:r>
        <w:rPr>
          <w:rFonts w:ascii="Times New Roman"/>
          <w:b w:val="false"/>
          <w:i w:val="false"/>
          <w:color w:val="000000"/>
          <w:sz w:val="28"/>
        </w:rPr>
        <w:t xml:space="preserve">
контрактом                                               221 </w:t>
      </w:r>
      <w:r>
        <w:br/>
      </w:r>
      <w:r>
        <w:rPr>
          <w:rFonts w:ascii="Times New Roman"/>
          <w:b w:val="false"/>
          <w:i w:val="false"/>
          <w:color w:val="000000"/>
          <w:sz w:val="28"/>
        </w:rPr>
        <w:t xml:space="preserve">
- исполнено обязательств в иной форме                    222 </w:t>
      </w:r>
      <w:r>
        <w:br/>
      </w:r>
      <w:r>
        <w:rPr>
          <w:rFonts w:ascii="Times New Roman"/>
          <w:b w:val="false"/>
          <w:i w:val="false"/>
          <w:color w:val="000000"/>
          <w:sz w:val="28"/>
        </w:rPr>
        <w:t xml:space="preserve">
- возврат ранее полученного товара (работ, услуг) по </w:t>
      </w:r>
      <w:r>
        <w:br/>
      </w:r>
      <w:r>
        <w:rPr>
          <w:rFonts w:ascii="Times New Roman"/>
          <w:b w:val="false"/>
          <w:i w:val="false"/>
          <w:color w:val="000000"/>
          <w:sz w:val="28"/>
        </w:rPr>
        <w:t xml:space="preserve">
импорту или денег по экспорту                            223 </w:t>
      </w:r>
      <w:r>
        <w:br/>
      </w:r>
      <w:r>
        <w:rPr>
          <w:rFonts w:ascii="Times New Roman"/>
          <w:b w:val="false"/>
          <w:i w:val="false"/>
          <w:color w:val="000000"/>
          <w:sz w:val="28"/>
        </w:rPr>
        <w:t xml:space="preserve">
- нерезидентом на сумму, всего                           320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исполнено обязательств в форме, определенной </w:t>
      </w:r>
      <w:r>
        <w:br/>
      </w:r>
      <w:r>
        <w:rPr>
          <w:rFonts w:ascii="Times New Roman"/>
          <w:b w:val="false"/>
          <w:i w:val="false"/>
          <w:color w:val="000000"/>
          <w:sz w:val="28"/>
        </w:rPr>
        <w:t xml:space="preserve">
контрактом                                               321 </w:t>
      </w:r>
      <w:r>
        <w:br/>
      </w:r>
      <w:r>
        <w:rPr>
          <w:rFonts w:ascii="Times New Roman"/>
          <w:b w:val="false"/>
          <w:i w:val="false"/>
          <w:color w:val="000000"/>
          <w:sz w:val="28"/>
        </w:rPr>
        <w:t xml:space="preserve">
- исполнено обязательств в иной форме                    322 </w:t>
      </w:r>
      <w:r>
        <w:br/>
      </w:r>
      <w:r>
        <w:rPr>
          <w:rFonts w:ascii="Times New Roman"/>
          <w:b w:val="false"/>
          <w:i w:val="false"/>
          <w:color w:val="000000"/>
          <w:sz w:val="28"/>
        </w:rPr>
        <w:t xml:space="preserve">
- возврат ранее поставленного товара (работ, услуг) по </w:t>
      </w:r>
      <w:r>
        <w:br/>
      </w:r>
      <w:r>
        <w:rPr>
          <w:rFonts w:ascii="Times New Roman"/>
          <w:b w:val="false"/>
          <w:i w:val="false"/>
          <w:color w:val="000000"/>
          <w:sz w:val="28"/>
        </w:rPr>
        <w:t xml:space="preserve">
экспорту или денег по импорту                            323 </w:t>
      </w:r>
      <w:r>
        <w:br/>
      </w:r>
      <w:r>
        <w:rPr>
          <w:rFonts w:ascii="Times New Roman"/>
          <w:b w:val="false"/>
          <w:i w:val="false"/>
          <w:color w:val="000000"/>
          <w:sz w:val="28"/>
        </w:rPr>
        <w:t xml:space="preserve">
5. начислено штрафов (пени) к концу отчетного периода </w:t>
      </w:r>
      <w:r>
        <w:br/>
      </w:r>
      <w:r>
        <w:rPr>
          <w:rFonts w:ascii="Times New Roman"/>
          <w:b w:val="false"/>
          <w:i w:val="false"/>
          <w:color w:val="000000"/>
          <w:sz w:val="28"/>
        </w:rPr>
        <w:t xml:space="preserve">
- резидентом на сумму, всего                             230 </w:t>
      </w:r>
      <w:r>
        <w:br/>
      </w:r>
      <w:r>
        <w:rPr>
          <w:rFonts w:ascii="Times New Roman"/>
          <w:b w:val="false"/>
          <w:i w:val="false"/>
          <w:color w:val="000000"/>
          <w:sz w:val="28"/>
        </w:rPr>
        <w:t xml:space="preserve">
- нерезидентом на сумму, всего                           330 </w:t>
      </w:r>
      <w:r>
        <w:br/>
      </w:r>
      <w:r>
        <w:rPr>
          <w:rFonts w:ascii="Times New Roman"/>
          <w:b w:val="false"/>
          <w:i w:val="false"/>
          <w:color w:val="000000"/>
          <w:sz w:val="28"/>
        </w:rPr>
        <w:t xml:space="preserve">
6. фактически получено/оплачено штрафов (пени) к концу </w:t>
      </w:r>
      <w:r>
        <w:br/>
      </w:r>
      <w:r>
        <w:rPr>
          <w:rFonts w:ascii="Times New Roman"/>
          <w:b w:val="false"/>
          <w:i w:val="false"/>
          <w:color w:val="000000"/>
          <w:sz w:val="28"/>
        </w:rPr>
        <w:t xml:space="preserve">
отчетного периода </w:t>
      </w:r>
      <w:r>
        <w:br/>
      </w:r>
      <w:r>
        <w:rPr>
          <w:rFonts w:ascii="Times New Roman"/>
          <w:b w:val="false"/>
          <w:i w:val="false"/>
          <w:color w:val="000000"/>
          <w:sz w:val="28"/>
        </w:rPr>
        <w:t xml:space="preserve">
- резидентом на сумму, всего                             240 </w:t>
      </w:r>
      <w:r>
        <w:br/>
      </w:r>
      <w:r>
        <w:rPr>
          <w:rFonts w:ascii="Times New Roman"/>
          <w:b w:val="false"/>
          <w:i w:val="false"/>
          <w:color w:val="000000"/>
          <w:sz w:val="28"/>
        </w:rPr>
        <w:t xml:space="preserve">
- нерезиденту на сумму, всего                            340 </w:t>
      </w:r>
      <w:r>
        <w:br/>
      </w:r>
      <w:r>
        <w:rPr>
          <w:rFonts w:ascii="Times New Roman"/>
          <w:b w:val="false"/>
          <w:i w:val="false"/>
          <w:color w:val="000000"/>
          <w:sz w:val="28"/>
        </w:rPr>
        <w:t xml:space="preserve">
7. исполнено обязательств к концу отчетного периода: </w:t>
      </w:r>
      <w:r>
        <w:br/>
      </w:r>
      <w:r>
        <w:rPr>
          <w:rFonts w:ascii="Times New Roman"/>
          <w:b w:val="false"/>
          <w:i w:val="false"/>
          <w:color w:val="000000"/>
          <w:sz w:val="28"/>
        </w:rPr>
        <w:t xml:space="preserve">
- резидентом на сумму, всего                             250 </w:t>
      </w:r>
      <w:r>
        <w:br/>
      </w:r>
      <w:r>
        <w:rPr>
          <w:rFonts w:ascii="Times New Roman"/>
          <w:b w:val="false"/>
          <w:i w:val="false"/>
          <w:color w:val="000000"/>
          <w:sz w:val="28"/>
        </w:rPr>
        <w:t xml:space="preserve">
- нерезидентом на сумму, всего                           350 </w:t>
      </w:r>
      <w:r>
        <w:br/>
      </w:r>
      <w:r>
        <w:rPr>
          <w:rFonts w:ascii="Times New Roman"/>
          <w:b w:val="false"/>
          <w:i w:val="false"/>
          <w:color w:val="000000"/>
          <w:sz w:val="28"/>
        </w:rPr>
        <w:t xml:space="preserve">
8. фактически не исполнено обязательств нерезидентом перед </w:t>
      </w:r>
      <w:r>
        <w:br/>
      </w:r>
      <w:r>
        <w:rPr>
          <w:rFonts w:ascii="Times New Roman"/>
          <w:b w:val="false"/>
          <w:i w:val="false"/>
          <w:color w:val="000000"/>
          <w:sz w:val="28"/>
        </w:rPr>
        <w:t xml:space="preserve">
резидентом к концу отчетного периода на сумму всего      400 </w:t>
      </w:r>
      <w:r>
        <w:br/>
      </w:r>
      <w:r>
        <w:rPr>
          <w:rFonts w:ascii="Times New Roman"/>
          <w:b w:val="false"/>
          <w:i w:val="false"/>
          <w:color w:val="000000"/>
          <w:sz w:val="28"/>
        </w:rPr>
        <w:t xml:space="preserve">
------------------------------------------------------------------------- </w:t>
      </w:r>
      <w:r>
        <w:br/>
      </w:r>
      <w:r>
        <w:rPr>
          <w:rFonts w:ascii="Times New Roman"/>
          <w:b w:val="false"/>
          <w:i w:val="false"/>
          <w:color w:val="000000"/>
          <w:sz w:val="28"/>
        </w:rPr>
        <w:t xml:space="preserve">
"_____" ____________ 20 ____ г.        руководитель __________________ </w:t>
      </w:r>
      <w:r>
        <w:br/>
      </w:r>
      <w:r>
        <w:rPr>
          <w:rFonts w:ascii="Times New Roman"/>
          <w:b w:val="false"/>
          <w:i w:val="false"/>
          <w:color w:val="000000"/>
          <w:sz w:val="28"/>
        </w:rPr>
        <w:t xml:space="preserve">
____________________________           главный бухгалтер _____________ </w:t>
      </w:r>
      <w:r>
        <w:br/>
      </w:r>
      <w:r>
        <w:rPr>
          <w:rFonts w:ascii="Times New Roman"/>
          <w:b w:val="false"/>
          <w:i w:val="false"/>
          <w:color w:val="000000"/>
          <w:sz w:val="28"/>
        </w:rPr>
        <w:t xml:space="preserve">
   (исполнитель, телефон)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 код ОКПО - код лицензиата по Общему классификатору предприятий </w:t>
      </w:r>
      <w:r>
        <w:br/>
      </w:r>
      <w:r>
        <w:rPr>
          <w:rFonts w:ascii="Times New Roman"/>
          <w:b w:val="false"/>
          <w:i w:val="false"/>
          <w:color w:val="000000"/>
          <w:sz w:val="28"/>
        </w:rPr>
        <w:t xml:space="preserve">
и организаций </w:t>
      </w:r>
      <w:r>
        <w:br/>
      </w:r>
      <w:r>
        <w:rPr>
          <w:rFonts w:ascii="Times New Roman"/>
          <w:b w:val="false"/>
          <w:i w:val="false"/>
          <w:color w:val="000000"/>
          <w:sz w:val="28"/>
        </w:rPr>
        <w:t xml:space="preserve">
     ****** РНН - Регистрационный номер налогоплательщика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Указания по заполнению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 "Сведениях об исполнении обязательств сторонами по экспортной/импортной сделке" </w:t>
      </w:r>
      <w:r>
        <w:br/>
      </w:r>
      <w:r>
        <w:rPr>
          <w:rFonts w:ascii="Times New Roman"/>
          <w:b w:val="false"/>
          <w:i w:val="false"/>
          <w:color w:val="000000"/>
          <w:sz w:val="28"/>
        </w:rPr>
        <w:t xml:space="preserve">
отражается состояние взаимных обязательств резидента и нерезидента Республики Казахстан по </w:t>
      </w:r>
      <w:r>
        <w:br/>
      </w:r>
      <w:r>
        <w:rPr>
          <w:rFonts w:ascii="Times New Roman"/>
          <w:b w:val="false"/>
          <w:i w:val="false"/>
          <w:color w:val="000000"/>
          <w:sz w:val="28"/>
        </w:rPr>
        <w:t xml:space="preserve">
экспортной/импортной сделке, предусматривающей проведение операции, связанной с движением </w:t>
      </w:r>
      <w:r>
        <w:br/>
      </w:r>
      <w:r>
        <w:rPr>
          <w:rFonts w:ascii="Times New Roman"/>
          <w:b w:val="false"/>
          <w:i w:val="false"/>
          <w:color w:val="000000"/>
          <w:sz w:val="28"/>
        </w:rPr>
        <w:t xml:space="preserve">
капитала, подлежащей лицензированию Национальным Банком. </w:t>
      </w:r>
      <w:r>
        <w:br/>
      </w:r>
      <w:r>
        <w:rPr>
          <w:rFonts w:ascii="Times New Roman"/>
          <w:b w:val="false"/>
          <w:i w:val="false"/>
          <w:color w:val="000000"/>
          <w:sz w:val="28"/>
        </w:rPr>
        <w:t xml:space="preserve">
      Сведения заполняются лицензиатом в тысячах единиц валюты контракта и представляются </w:t>
      </w:r>
      <w:r>
        <w:br/>
      </w:r>
      <w:r>
        <w:rPr>
          <w:rFonts w:ascii="Times New Roman"/>
          <w:b w:val="false"/>
          <w:i w:val="false"/>
          <w:color w:val="000000"/>
          <w:sz w:val="28"/>
        </w:rPr>
        <w:t xml:space="preserve">
в срок до 15 числа месяца, следующего за отчетным периодом. Данные, указанные в сведениях, </w:t>
      </w:r>
      <w:r>
        <w:br/>
      </w:r>
      <w:r>
        <w:rPr>
          <w:rFonts w:ascii="Times New Roman"/>
          <w:b w:val="false"/>
          <w:i w:val="false"/>
          <w:color w:val="000000"/>
          <w:sz w:val="28"/>
        </w:rPr>
        <w:t xml:space="preserve">
должны быть подтверждены копиями грузовых таможенных деклараций, банковских выписок и т.д. </w:t>
      </w:r>
      <w:r>
        <w:br/>
      </w:r>
      <w:r>
        <w:rPr>
          <w:rFonts w:ascii="Times New Roman"/>
          <w:b w:val="false"/>
          <w:i w:val="false"/>
          <w:color w:val="000000"/>
          <w:sz w:val="28"/>
        </w:rPr>
        <w:t xml:space="preserve">
В случаях расхождения данных, представленных в подтверждающих документах, с данными </w:t>
      </w:r>
      <w:r>
        <w:br/>
      </w:r>
      <w:r>
        <w:rPr>
          <w:rFonts w:ascii="Times New Roman"/>
          <w:b w:val="false"/>
          <w:i w:val="false"/>
          <w:color w:val="000000"/>
          <w:sz w:val="28"/>
        </w:rPr>
        <w:t xml:space="preserve">
отчетности необходимо представить краткую справку. </w:t>
      </w:r>
      <w:r>
        <w:br/>
      </w:r>
      <w:r>
        <w:rPr>
          <w:rFonts w:ascii="Times New Roman"/>
          <w:b w:val="false"/>
          <w:i w:val="false"/>
          <w:color w:val="000000"/>
          <w:sz w:val="28"/>
        </w:rPr>
        <w:t xml:space="preserve">
      В строке 100 указывается сумма контракта, на которую получена лицензия Национального Банка. </w:t>
      </w:r>
      <w:r>
        <w:br/>
      </w:r>
      <w:r>
        <w:rPr>
          <w:rFonts w:ascii="Times New Roman"/>
          <w:b w:val="false"/>
          <w:i w:val="false"/>
          <w:color w:val="000000"/>
          <w:sz w:val="28"/>
        </w:rPr>
        <w:t xml:space="preserve">
      В строке 200 (300) указывается общая сумма исполненных резидентом (нерезидентом) обязательств перед нерезидентом (резидентом) к началу отчетного периода нарастающим итогом в рамках лицензируемой операции. Строки 222 и 322 заполняются в случае исполнения обязательств резидентом/нерезидентом в иной форме (расшифровать), не предусмотренной условиями контракта. Например, денежная форма расчетов, определенная условиями контракта, меняется на встречную поставку товаров (работ, услуг), передачу права собственности на ценные бумаги, нематериальные активы и т.д. </w:t>
      </w:r>
      <w:r>
        <w:br/>
      </w:r>
      <w:r>
        <w:rPr>
          <w:rFonts w:ascii="Times New Roman"/>
          <w:b w:val="false"/>
          <w:i w:val="false"/>
          <w:color w:val="000000"/>
          <w:sz w:val="28"/>
        </w:rPr>
        <w:t xml:space="preserve">
      Строка 220 = строки 221+222+223 </w:t>
      </w:r>
      <w:r>
        <w:br/>
      </w:r>
      <w:r>
        <w:rPr>
          <w:rFonts w:ascii="Times New Roman"/>
          <w:b w:val="false"/>
          <w:i w:val="false"/>
          <w:color w:val="000000"/>
          <w:sz w:val="28"/>
        </w:rPr>
        <w:t xml:space="preserve">
      Строка 320 = строки 321+322+323 </w:t>
      </w:r>
      <w:r>
        <w:br/>
      </w:r>
      <w:r>
        <w:rPr>
          <w:rFonts w:ascii="Times New Roman"/>
          <w:b w:val="false"/>
          <w:i w:val="false"/>
          <w:color w:val="000000"/>
          <w:sz w:val="28"/>
        </w:rPr>
        <w:t xml:space="preserve">
      Строка 250 = строки 200+220 </w:t>
      </w:r>
      <w:r>
        <w:br/>
      </w:r>
      <w:r>
        <w:rPr>
          <w:rFonts w:ascii="Times New Roman"/>
          <w:b w:val="false"/>
          <w:i w:val="false"/>
          <w:color w:val="000000"/>
          <w:sz w:val="28"/>
        </w:rPr>
        <w:t xml:space="preserve">
      Строка 350 = строки 300+320 </w:t>
      </w:r>
      <w:r>
        <w:br/>
      </w:r>
      <w:r>
        <w:rPr>
          <w:rFonts w:ascii="Times New Roman"/>
          <w:b w:val="false"/>
          <w:i w:val="false"/>
          <w:color w:val="000000"/>
          <w:sz w:val="28"/>
        </w:rPr>
        <w:t xml:space="preserve">
      Строка 400 = строки (250-350) + (230-240) - (330-340) </w:t>
      </w:r>
      <w:r>
        <w:br/>
      </w:r>
      <w:r>
        <w:rPr>
          <w:rFonts w:ascii="Times New Roman"/>
          <w:b w:val="false"/>
          <w:i w:val="false"/>
          <w:color w:val="000000"/>
          <w:sz w:val="28"/>
        </w:rPr>
        <w:t xml:space="preserve">
      В строке 223 указывается сумма возврата резидентом ранее полученного товара (работ, услуг) по импорту или денег по экспорту (при наличии таковых). </w:t>
      </w:r>
      <w:r>
        <w:br/>
      </w:r>
      <w:r>
        <w:rPr>
          <w:rFonts w:ascii="Times New Roman"/>
          <w:b w:val="false"/>
          <w:i w:val="false"/>
          <w:color w:val="000000"/>
          <w:sz w:val="28"/>
        </w:rPr>
        <w:t xml:space="preserve">
      В строке 323 указывается сумма возврата нерезидентом ранее поставленного товара (работ, услуг) по экспорту или денег по импорту (при наличии таковых). </w:t>
      </w:r>
      <w:r>
        <w:br/>
      </w:r>
      <w:r>
        <w:rPr>
          <w:rFonts w:ascii="Times New Roman"/>
          <w:b w:val="false"/>
          <w:i w:val="false"/>
          <w:color w:val="000000"/>
          <w:sz w:val="28"/>
        </w:rPr>
        <w:t xml:space="preserve">
     Общую сумму валютных операций, проведенных до получения лицензии, а </w:t>
      </w:r>
      <w:r>
        <w:br/>
      </w:r>
      <w:r>
        <w:rPr>
          <w:rFonts w:ascii="Times New Roman"/>
          <w:b w:val="false"/>
          <w:i w:val="false"/>
          <w:color w:val="000000"/>
          <w:sz w:val="28"/>
        </w:rPr>
        <w:t xml:space="preserve">
также проведенных впоследствии и не требующих наличия лицензии, в данной отчетности не указывать. </w:t>
      </w:r>
      <w:r>
        <w:br/>
      </w:r>
      <w:r>
        <w:rPr>
          <w:rFonts w:ascii="Times New Roman"/>
          <w:b w:val="false"/>
          <w:i w:val="false"/>
          <w:color w:val="000000"/>
          <w:sz w:val="28"/>
        </w:rPr>
        <w:t xml:space="preserve">
     В случае проведения операций в валюте, по которой Национальный Банк не производит установление официального курса, лицензиату необходимо указать в представляемых сведениях текущий рыночный курс данной валюты к доллару США.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20" w:id="20"/>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Перечень международных финансовых организаций </w:t>
      </w:r>
      <w:r>
        <w:br/>
      </w:r>
      <w:r>
        <w:rPr>
          <w:rFonts w:ascii="Times New Roman"/>
          <w:b w:val="false"/>
          <w:i w:val="false"/>
          <w:color w:val="000000"/>
          <w:sz w:val="28"/>
        </w:rPr>
        <w:t>
 </w:t>
      </w:r>
      <w:r>
        <w:br/>
      </w:r>
      <w:r>
        <w:rPr>
          <w:rFonts w:ascii="Times New Roman"/>
          <w:b w:val="false"/>
          <w:i w:val="false"/>
          <w:color w:val="000000"/>
          <w:sz w:val="28"/>
        </w:rPr>
        <w:t xml:space="preserve">
1. Азиатский банк развития </w:t>
      </w:r>
      <w:r>
        <w:br/>
      </w:r>
      <w:r>
        <w:rPr>
          <w:rFonts w:ascii="Times New Roman"/>
          <w:b w:val="false"/>
          <w:i w:val="false"/>
          <w:color w:val="000000"/>
          <w:sz w:val="28"/>
        </w:rPr>
        <w:t xml:space="preserve">
2. Банк международных расчетов </w:t>
      </w:r>
      <w:r>
        <w:br/>
      </w:r>
      <w:r>
        <w:rPr>
          <w:rFonts w:ascii="Times New Roman"/>
          <w:b w:val="false"/>
          <w:i w:val="false"/>
          <w:color w:val="000000"/>
          <w:sz w:val="28"/>
        </w:rPr>
        <w:t xml:space="preserve">
3. Европейский банк реконструкции и развития </w:t>
      </w:r>
      <w:r>
        <w:br/>
      </w:r>
      <w:r>
        <w:rPr>
          <w:rFonts w:ascii="Times New Roman"/>
          <w:b w:val="false"/>
          <w:i w:val="false"/>
          <w:color w:val="000000"/>
          <w:sz w:val="28"/>
        </w:rPr>
        <w:t xml:space="preserve">
4. Исламский банк развития </w:t>
      </w:r>
      <w:r>
        <w:br/>
      </w:r>
      <w:r>
        <w:rPr>
          <w:rFonts w:ascii="Times New Roman"/>
          <w:b w:val="false"/>
          <w:i w:val="false"/>
          <w:color w:val="000000"/>
          <w:sz w:val="28"/>
        </w:rPr>
        <w:t xml:space="preserve">
5. Международная финансовая корпорация </w:t>
      </w:r>
      <w:r>
        <w:br/>
      </w:r>
      <w:r>
        <w:rPr>
          <w:rFonts w:ascii="Times New Roman"/>
          <w:b w:val="false"/>
          <w:i w:val="false"/>
          <w:color w:val="000000"/>
          <w:sz w:val="28"/>
        </w:rPr>
        <w:t xml:space="preserve">
6. Группа Мирового банка </w:t>
      </w:r>
    </w:p>
    <w:bookmarkEnd w:id="20"/>
    <w:p>
      <w:pPr>
        <w:spacing w:after="0"/>
        <w:ind w:left="0"/>
        <w:jc w:val="both"/>
      </w:pPr>
      <w:r>
        <w:rPr>
          <w:rFonts w:ascii="Times New Roman"/>
          <w:b w:val="false"/>
          <w:i w:val="false"/>
          <w:color w:val="000000"/>
          <w:sz w:val="28"/>
        </w:rPr>
        <w:t xml:space="preserve">________________________________________________________________________   </w:t>
      </w:r>
    </w:p>
    <w:bookmarkStart w:name="z21" w:id="21"/>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15 числа месяца, следующего за отчетным кварталом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Сведения об освоении и обслуживании кредитов, </w:t>
      </w:r>
      <w:r>
        <w:br/>
      </w:r>
      <w:r>
        <w:rPr>
          <w:rFonts w:ascii="Times New Roman"/>
          <w:b w:val="false"/>
          <w:i w:val="false"/>
          <w:color w:val="000000"/>
          <w:sz w:val="28"/>
        </w:rPr>
        <w:t>
</w:t>
      </w:r>
      <w:r>
        <w:rPr>
          <w:rFonts w:ascii="Times New Roman"/>
          <w:b/>
          <w:i w:val="false"/>
          <w:color w:val="000000"/>
          <w:sz w:val="28"/>
        </w:rPr>
        <w:t xml:space="preserve">            предоставленных резидентами Республики Казахстан </w:t>
      </w:r>
      <w:r>
        <w:br/>
      </w:r>
      <w:r>
        <w:rPr>
          <w:rFonts w:ascii="Times New Roman"/>
          <w:b w:val="false"/>
          <w:i w:val="false"/>
          <w:color w:val="000000"/>
          <w:sz w:val="28"/>
        </w:rPr>
        <w:t>
</w:t>
      </w:r>
      <w:r>
        <w:rPr>
          <w:rFonts w:ascii="Times New Roman"/>
          <w:b/>
          <w:i w:val="false"/>
          <w:color w:val="000000"/>
          <w:sz w:val="28"/>
        </w:rPr>
        <w:t xml:space="preserve">                       за _______ квартал 20____ г. </w:t>
      </w:r>
    </w:p>
    <w:bookmarkEnd w:id="21"/>
    <w:p>
      <w:pPr>
        <w:spacing w:after="0"/>
        <w:ind w:left="0"/>
        <w:jc w:val="both"/>
      </w:pPr>
      <w:r>
        <w:rPr>
          <w:rFonts w:ascii="Times New Roman"/>
          <w:b w:val="false"/>
          <w:i w:val="false"/>
          <w:color w:val="000000"/>
          <w:sz w:val="28"/>
        </w:rPr>
        <w:t xml:space="preserve">наименование лицензиата                          _________________________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(РНН********  - для индивидуальных предпринимателей)______________________ </w:t>
      </w:r>
      <w:r>
        <w:br/>
      </w:r>
      <w:r>
        <w:rPr>
          <w:rFonts w:ascii="Times New Roman"/>
          <w:b w:val="false"/>
          <w:i w:val="false"/>
          <w:color w:val="000000"/>
          <w:sz w:val="28"/>
        </w:rPr>
        <w:t xml:space="preserve">
почтовый адрес, телефон, факс                    _________________________ </w:t>
      </w:r>
      <w:r>
        <w:br/>
      </w:r>
      <w:r>
        <w:rPr>
          <w:rFonts w:ascii="Times New Roman"/>
          <w:b w:val="false"/>
          <w:i w:val="false"/>
          <w:color w:val="000000"/>
          <w:sz w:val="28"/>
        </w:rPr>
        <w:t xml:space="preserve">
номер и дата выдачи лицензии Национального Банка _________________________ </w:t>
      </w:r>
      <w:r>
        <w:br/>
      </w:r>
      <w:r>
        <w:rPr>
          <w:rFonts w:ascii="Times New Roman"/>
          <w:b w:val="false"/>
          <w:i w:val="false"/>
          <w:color w:val="000000"/>
          <w:sz w:val="28"/>
        </w:rPr>
        <w:t>
 </w:t>
      </w:r>
      <w:r>
        <w:br/>
      </w:r>
      <w:r>
        <w:rPr>
          <w:rFonts w:ascii="Times New Roman"/>
          <w:b w:val="false"/>
          <w:i w:val="false"/>
          <w:color w:val="000000"/>
          <w:sz w:val="28"/>
        </w:rPr>
        <w:t xml:space="preserve">
                                              (в тысячах единиц валюты кредита)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задолженность на начало отчетного периода                     </w:t>
      </w:r>
      <w:r>
        <w:br/>
      </w:r>
      <w:r>
        <w:rPr>
          <w:rFonts w:ascii="Times New Roman"/>
          <w:b w:val="false"/>
          <w:i w:val="false"/>
          <w:color w:val="000000"/>
          <w:sz w:val="28"/>
        </w:rPr>
        <w:t xml:space="preserve">
1   сумма основного долга </w:t>
      </w:r>
      <w:r>
        <w:br/>
      </w:r>
      <w:r>
        <w:rPr>
          <w:rFonts w:ascii="Times New Roman"/>
          <w:b w:val="false"/>
          <w:i w:val="false"/>
          <w:color w:val="000000"/>
          <w:sz w:val="28"/>
        </w:rPr>
        <w:t xml:space="preserve">
1а     из них: просроченные платежи по погашению основного долга </w:t>
      </w:r>
      <w:r>
        <w:br/>
      </w:r>
      <w:r>
        <w:rPr>
          <w:rFonts w:ascii="Times New Roman"/>
          <w:b w:val="false"/>
          <w:i w:val="false"/>
          <w:color w:val="000000"/>
          <w:sz w:val="28"/>
        </w:rPr>
        <w:t xml:space="preserve">
2   просроченные платежи по вознаграждению </w:t>
      </w:r>
      <w:r>
        <w:br/>
      </w:r>
      <w:r>
        <w:rPr>
          <w:rFonts w:ascii="Times New Roman"/>
          <w:b w:val="false"/>
          <w:i w:val="false"/>
          <w:color w:val="000000"/>
          <w:sz w:val="28"/>
        </w:rPr>
        <w:t xml:space="preserve">
3   неоплаченные штрафы за просроченные платежи </w:t>
      </w:r>
      <w:r>
        <w:br/>
      </w:r>
      <w:r>
        <w:rPr>
          <w:rFonts w:ascii="Times New Roman"/>
          <w:b w:val="false"/>
          <w:i w:val="false"/>
          <w:color w:val="000000"/>
          <w:sz w:val="28"/>
        </w:rPr>
        <w:t xml:space="preserve">
4   всего (1+2+3) </w:t>
      </w:r>
      <w:r>
        <w:br/>
      </w:r>
      <w:r>
        <w:rPr>
          <w:rFonts w:ascii="Times New Roman"/>
          <w:b w:val="false"/>
          <w:i w:val="false"/>
          <w:color w:val="000000"/>
          <w:sz w:val="28"/>
        </w:rPr>
        <w:t xml:space="preserve">
Б   операции за отчетный период </w:t>
      </w:r>
      <w:r>
        <w:br/>
      </w:r>
      <w:r>
        <w:rPr>
          <w:rFonts w:ascii="Times New Roman"/>
          <w:b w:val="false"/>
          <w:i w:val="false"/>
          <w:color w:val="000000"/>
          <w:sz w:val="28"/>
        </w:rPr>
        <w:t xml:space="preserve">
5   предоставлено средств по кредиту </w:t>
      </w:r>
      <w:r>
        <w:br/>
      </w:r>
      <w:r>
        <w:rPr>
          <w:rFonts w:ascii="Times New Roman"/>
          <w:b w:val="false"/>
          <w:i w:val="false"/>
          <w:color w:val="000000"/>
          <w:sz w:val="28"/>
        </w:rPr>
        <w:t xml:space="preserve">
6   начислено платежей в счет погашения основного долга </w:t>
      </w:r>
      <w:r>
        <w:br/>
      </w:r>
      <w:r>
        <w:rPr>
          <w:rFonts w:ascii="Times New Roman"/>
          <w:b w:val="false"/>
          <w:i w:val="false"/>
          <w:color w:val="000000"/>
          <w:sz w:val="28"/>
        </w:rPr>
        <w:t xml:space="preserve">
7   начислено платежей по вознаграждению </w:t>
      </w:r>
      <w:r>
        <w:br/>
      </w:r>
      <w:r>
        <w:rPr>
          <w:rFonts w:ascii="Times New Roman"/>
          <w:b w:val="false"/>
          <w:i w:val="false"/>
          <w:color w:val="000000"/>
          <w:sz w:val="28"/>
        </w:rPr>
        <w:t xml:space="preserve">
8   начислено штрафов за просроченные платежи </w:t>
      </w:r>
      <w:r>
        <w:br/>
      </w:r>
      <w:r>
        <w:rPr>
          <w:rFonts w:ascii="Times New Roman"/>
          <w:b w:val="false"/>
          <w:i w:val="false"/>
          <w:color w:val="000000"/>
          <w:sz w:val="28"/>
        </w:rPr>
        <w:t xml:space="preserve">
9   получено в счет погашения основного долга </w:t>
      </w:r>
      <w:r>
        <w:br/>
      </w:r>
      <w:r>
        <w:rPr>
          <w:rFonts w:ascii="Times New Roman"/>
          <w:b w:val="false"/>
          <w:i w:val="false"/>
          <w:color w:val="000000"/>
          <w:sz w:val="28"/>
        </w:rPr>
        <w:t xml:space="preserve">
10  получено платежей по вознаграждению </w:t>
      </w:r>
      <w:r>
        <w:br/>
      </w:r>
      <w:r>
        <w:rPr>
          <w:rFonts w:ascii="Times New Roman"/>
          <w:b w:val="false"/>
          <w:i w:val="false"/>
          <w:color w:val="000000"/>
          <w:sz w:val="28"/>
        </w:rPr>
        <w:t xml:space="preserve">
11  получено штрафов за просроченные платежи </w:t>
      </w:r>
      <w:r>
        <w:br/>
      </w:r>
      <w:r>
        <w:rPr>
          <w:rFonts w:ascii="Times New Roman"/>
          <w:b w:val="false"/>
          <w:i w:val="false"/>
          <w:color w:val="000000"/>
          <w:sz w:val="28"/>
        </w:rPr>
        <w:t xml:space="preserve">
12  списание долга </w:t>
      </w:r>
      <w:r>
        <w:br/>
      </w:r>
      <w:r>
        <w:rPr>
          <w:rFonts w:ascii="Times New Roman"/>
          <w:b w:val="false"/>
          <w:i w:val="false"/>
          <w:color w:val="000000"/>
          <w:sz w:val="28"/>
        </w:rPr>
        <w:t xml:space="preserve">
13  всего получено платежей (9+10+11) </w:t>
      </w:r>
      <w:r>
        <w:br/>
      </w:r>
      <w:r>
        <w:rPr>
          <w:rFonts w:ascii="Times New Roman"/>
          <w:b w:val="false"/>
          <w:i w:val="false"/>
          <w:color w:val="000000"/>
          <w:sz w:val="28"/>
        </w:rPr>
        <w:t xml:space="preserve">
В   задолженность на конец отчетного периода </w:t>
      </w:r>
      <w:r>
        <w:br/>
      </w:r>
      <w:r>
        <w:rPr>
          <w:rFonts w:ascii="Times New Roman"/>
          <w:b w:val="false"/>
          <w:i w:val="false"/>
          <w:color w:val="000000"/>
          <w:sz w:val="28"/>
        </w:rPr>
        <w:t xml:space="preserve">
14  сумма основного долга (1+5-9-12) </w:t>
      </w:r>
      <w:r>
        <w:br/>
      </w:r>
      <w:r>
        <w:rPr>
          <w:rFonts w:ascii="Times New Roman"/>
          <w:b w:val="false"/>
          <w:i w:val="false"/>
          <w:color w:val="000000"/>
          <w:sz w:val="28"/>
        </w:rPr>
        <w:t xml:space="preserve">
14а    в том числе просроченные платежи по погашению основного </w:t>
      </w:r>
      <w:r>
        <w:br/>
      </w:r>
      <w:r>
        <w:rPr>
          <w:rFonts w:ascii="Times New Roman"/>
          <w:b w:val="false"/>
          <w:i w:val="false"/>
          <w:color w:val="000000"/>
          <w:sz w:val="28"/>
        </w:rPr>
        <w:t xml:space="preserve">
       долга (1а+(6-9) </w:t>
      </w:r>
      <w:r>
        <w:br/>
      </w:r>
      <w:r>
        <w:rPr>
          <w:rFonts w:ascii="Times New Roman"/>
          <w:b w:val="false"/>
          <w:i w:val="false"/>
          <w:color w:val="000000"/>
          <w:sz w:val="28"/>
        </w:rPr>
        <w:t xml:space="preserve">
15  просроченные платежи по вознаграждению (2+7-10) </w:t>
      </w:r>
      <w:r>
        <w:br/>
      </w:r>
      <w:r>
        <w:rPr>
          <w:rFonts w:ascii="Times New Roman"/>
          <w:b w:val="false"/>
          <w:i w:val="false"/>
          <w:color w:val="000000"/>
          <w:sz w:val="28"/>
        </w:rPr>
        <w:t xml:space="preserve">
16  неоплаченные штрафы за просроченные платежи (3+8-11) </w:t>
      </w:r>
      <w:r>
        <w:br/>
      </w:r>
      <w:r>
        <w:rPr>
          <w:rFonts w:ascii="Times New Roman"/>
          <w:b w:val="false"/>
          <w:i w:val="false"/>
          <w:color w:val="000000"/>
          <w:sz w:val="28"/>
        </w:rPr>
        <w:t xml:space="preserve">
17  всего сумма долга (14+15+16)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код ОКПО - код лицензиата по Общему классификатору </w:t>
      </w:r>
      <w:r>
        <w:br/>
      </w:r>
      <w:r>
        <w:rPr>
          <w:rFonts w:ascii="Times New Roman"/>
          <w:b w:val="false"/>
          <w:i w:val="false"/>
          <w:color w:val="000000"/>
          <w:sz w:val="28"/>
        </w:rPr>
        <w:t xml:space="preserve">
      предприятий и организаций </w:t>
      </w:r>
      <w:r>
        <w:br/>
      </w:r>
      <w:r>
        <w:rPr>
          <w:rFonts w:ascii="Times New Roman"/>
          <w:b w:val="false"/>
          <w:i w:val="false"/>
          <w:color w:val="000000"/>
          <w:sz w:val="28"/>
        </w:rPr>
        <w:t xml:space="preserve">
     ******** РНН - Регистрационный номер налогоплательщика </w:t>
      </w:r>
      <w:r>
        <w:br/>
      </w:r>
      <w:r>
        <w:rPr>
          <w:rFonts w:ascii="Times New Roman"/>
          <w:b w:val="false"/>
          <w:i w:val="false"/>
          <w:color w:val="000000"/>
          <w:sz w:val="28"/>
        </w:rPr>
        <w:t>
 </w:t>
      </w:r>
      <w:r>
        <w:br/>
      </w:r>
      <w:r>
        <w:rPr>
          <w:rFonts w:ascii="Times New Roman"/>
          <w:b w:val="false"/>
          <w:i w:val="false"/>
          <w:color w:val="000000"/>
          <w:sz w:val="28"/>
        </w:rPr>
        <w:t xml:space="preserve">
"_____" ____________ 20 ____ г.          руководитель __________________ </w:t>
      </w:r>
      <w:r>
        <w:br/>
      </w:r>
      <w:r>
        <w:rPr>
          <w:rFonts w:ascii="Times New Roman"/>
          <w:b w:val="false"/>
          <w:i w:val="false"/>
          <w:color w:val="000000"/>
          <w:sz w:val="28"/>
        </w:rPr>
        <w:t xml:space="preserve">
____________________________             главный бухгалтер _____________ </w:t>
      </w:r>
      <w:r>
        <w:br/>
      </w:r>
      <w:r>
        <w:rPr>
          <w:rFonts w:ascii="Times New Roman"/>
          <w:b w:val="false"/>
          <w:i w:val="false"/>
          <w:color w:val="000000"/>
          <w:sz w:val="28"/>
        </w:rPr>
        <w:t xml:space="preserve">
   (исполнитель, телефон)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15 числа месяца, следующего за отчетным кварталом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Сведения по прямым и портфельным инвестициям </w:t>
      </w:r>
      <w:r>
        <w:br/>
      </w:r>
      <w:r>
        <w:rPr>
          <w:rFonts w:ascii="Times New Roman"/>
          <w:b w:val="false"/>
          <w:i w:val="false"/>
          <w:color w:val="000000"/>
          <w:sz w:val="28"/>
        </w:rPr>
        <w:t>
</w:t>
      </w:r>
      <w:r>
        <w:rPr>
          <w:rFonts w:ascii="Times New Roman"/>
          <w:b/>
          <w:i w:val="false"/>
          <w:color w:val="000000"/>
          <w:sz w:val="28"/>
        </w:rPr>
        <w:t xml:space="preserve">                        резидентов Казахстана </w:t>
      </w:r>
      <w:r>
        <w:br/>
      </w:r>
      <w:r>
        <w:rPr>
          <w:rFonts w:ascii="Times New Roman"/>
          <w:b w:val="false"/>
          <w:i w:val="false"/>
          <w:color w:val="000000"/>
          <w:sz w:val="28"/>
        </w:rPr>
        <w:t>
</w:t>
      </w:r>
      <w:r>
        <w:rPr>
          <w:rFonts w:ascii="Times New Roman"/>
          <w:b/>
          <w:i w:val="false"/>
          <w:color w:val="000000"/>
          <w:sz w:val="28"/>
        </w:rPr>
        <w:t xml:space="preserve">                      за _______ квартал 20___г. </w:t>
      </w:r>
      <w:r>
        <w:br/>
      </w:r>
      <w:r>
        <w:rPr>
          <w:rFonts w:ascii="Times New Roman"/>
          <w:b w:val="false"/>
          <w:i w:val="false"/>
          <w:color w:val="000000"/>
          <w:sz w:val="28"/>
        </w:rPr>
        <w:t>
 </w:t>
      </w:r>
      <w:r>
        <w:br/>
      </w:r>
      <w:r>
        <w:rPr>
          <w:rFonts w:ascii="Times New Roman"/>
          <w:b w:val="false"/>
          <w:i w:val="false"/>
          <w:color w:val="000000"/>
          <w:sz w:val="28"/>
        </w:rPr>
        <w:t xml:space="preserve">
  наименование лицензиата                         ___________________________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(РНН**********  - для индивидуальных предпринимателей)   __________________ </w:t>
      </w:r>
      <w:r>
        <w:br/>
      </w:r>
      <w:r>
        <w:rPr>
          <w:rFonts w:ascii="Times New Roman"/>
          <w:b w:val="false"/>
          <w:i w:val="false"/>
          <w:color w:val="000000"/>
          <w:sz w:val="28"/>
        </w:rPr>
        <w:t xml:space="preserve">
почтовый адрес, телефон, факс                   ___________________________ </w:t>
      </w:r>
      <w:r>
        <w:br/>
      </w:r>
      <w:r>
        <w:rPr>
          <w:rFonts w:ascii="Times New Roman"/>
          <w:b w:val="false"/>
          <w:i w:val="false"/>
          <w:color w:val="000000"/>
          <w:sz w:val="28"/>
        </w:rPr>
        <w:t xml:space="preserve">
номер и дата выдачи лицензии Национального Банка___________________________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(в тысячах долларов США)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показателя           |код   |накопленная |операции за </w:t>
      </w:r>
      <w:r>
        <w:br/>
      </w:r>
      <w:r>
        <w:rPr>
          <w:rFonts w:ascii="Times New Roman"/>
          <w:b w:val="false"/>
          <w:i w:val="false"/>
          <w:color w:val="000000"/>
          <w:sz w:val="28"/>
        </w:rPr>
        <w:t xml:space="preserve">
                                           |строки|стоимость на|отчетный </w:t>
      </w:r>
      <w:r>
        <w:br/>
      </w:r>
      <w:r>
        <w:rPr>
          <w:rFonts w:ascii="Times New Roman"/>
          <w:b w:val="false"/>
          <w:i w:val="false"/>
          <w:color w:val="000000"/>
          <w:sz w:val="28"/>
        </w:rPr>
        <w:t xml:space="preserve">
                                           |      |начало отчет|период </w:t>
      </w:r>
      <w:r>
        <w:br/>
      </w:r>
      <w:r>
        <w:rPr>
          <w:rFonts w:ascii="Times New Roman"/>
          <w:b w:val="false"/>
          <w:i w:val="false"/>
          <w:color w:val="000000"/>
          <w:sz w:val="28"/>
        </w:rPr>
        <w:t xml:space="preserve">
                                           |      |ного периода|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прямые инвестиции, всего:                     10 </w:t>
      </w:r>
      <w:r>
        <w:br/>
      </w:r>
      <w:r>
        <w:rPr>
          <w:rFonts w:ascii="Times New Roman"/>
          <w:b w:val="false"/>
          <w:i w:val="false"/>
          <w:color w:val="000000"/>
          <w:sz w:val="28"/>
        </w:rPr>
        <w:t xml:space="preserve">
   (11 +12) </w:t>
      </w:r>
      <w:r>
        <w:br/>
      </w:r>
      <w:r>
        <w:rPr>
          <w:rFonts w:ascii="Times New Roman"/>
          <w:b w:val="false"/>
          <w:i w:val="false"/>
          <w:color w:val="000000"/>
          <w:sz w:val="28"/>
        </w:rPr>
        <w:t xml:space="preserve">
   1) взносы в уставный капитал               11 </w:t>
      </w:r>
      <w:r>
        <w:br/>
      </w:r>
      <w:r>
        <w:rPr>
          <w:rFonts w:ascii="Times New Roman"/>
          <w:b w:val="false"/>
          <w:i w:val="false"/>
          <w:color w:val="000000"/>
          <w:sz w:val="28"/>
        </w:rPr>
        <w:t xml:space="preserve">
   2) покупка недвижимости                    12 </w:t>
      </w:r>
      <w:r>
        <w:br/>
      </w:r>
      <w:r>
        <w:rPr>
          <w:rFonts w:ascii="Times New Roman"/>
          <w:b w:val="false"/>
          <w:i w:val="false"/>
          <w:color w:val="000000"/>
          <w:sz w:val="28"/>
        </w:rPr>
        <w:t xml:space="preserve">
портфельные инвестиции - всего                20 </w:t>
      </w:r>
      <w:r>
        <w:br/>
      </w:r>
      <w:r>
        <w:rPr>
          <w:rFonts w:ascii="Times New Roman"/>
          <w:b w:val="false"/>
          <w:i w:val="false"/>
          <w:color w:val="000000"/>
          <w:sz w:val="28"/>
        </w:rPr>
        <w:t xml:space="preserve">
   (20 + 21 + 22) </w:t>
      </w:r>
      <w:r>
        <w:br/>
      </w:r>
      <w:r>
        <w:rPr>
          <w:rFonts w:ascii="Times New Roman"/>
          <w:b w:val="false"/>
          <w:i w:val="false"/>
          <w:color w:val="000000"/>
          <w:sz w:val="28"/>
        </w:rPr>
        <w:t xml:space="preserve">
   1) акции                                   21 </w:t>
      </w:r>
      <w:r>
        <w:br/>
      </w:r>
      <w:r>
        <w:rPr>
          <w:rFonts w:ascii="Times New Roman"/>
          <w:b w:val="false"/>
          <w:i w:val="false"/>
          <w:color w:val="000000"/>
          <w:sz w:val="28"/>
        </w:rPr>
        <w:t xml:space="preserve">
   2) долговые ценные бумаги                  22 </w:t>
      </w:r>
      <w:r>
        <w:br/>
      </w:r>
      <w:r>
        <w:rPr>
          <w:rFonts w:ascii="Times New Roman"/>
          <w:b w:val="false"/>
          <w:i w:val="false"/>
          <w:color w:val="000000"/>
          <w:sz w:val="28"/>
        </w:rPr>
        <w:t xml:space="preserve">
   3) прочие (расшифровать)                   23 </w:t>
      </w:r>
      <w:r>
        <w:br/>
      </w:r>
      <w:r>
        <w:rPr>
          <w:rFonts w:ascii="Times New Roman"/>
          <w:b w:val="false"/>
          <w:i w:val="false"/>
          <w:color w:val="000000"/>
          <w:sz w:val="28"/>
        </w:rPr>
        <w:t xml:space="preserve">
начислено доходов по прямым инвестициям       30 </w:t>
      </w:r>
      <w:r>
        <w:br/>
      </w:r>
      <w:r>
        <w:rPr>
          <w:rFonts w:ascii="Times New Roman"/>
          <w:b w:val="false"/>
          <w:i w:val="false"/>
          <w:color w:val="000000"/>
          <w:sz w:val="28"/>
        </w:rPr>
        <w:t xml:space="preserve">
   из них фактически получено                 31 </w:t>
      </w:r>
      <w:r>
        <w:br/>
      </w:r>
      <w:r>
        <w:rPr>
          <w:rFonts w:ascii="Times New Roman"/>
          <w:b w:val="false"/>
          <w:i w:val="false"/>
          <w:color w:val="000000"/>
          <w:sz w:val="28"/>
        </w:rPr>
        <w:t xml:space="preserve">
начислено доходов по портфельным инвестициям  40 </w:t>
      </w:r>
      <w:r>
        <w:br/>
      </w:r>
      <w:r>
        <w:rPr>
          <w:rFonts w:ascii="Times New Roman"/>
          <w:b w:val="false"/>
          <w:i w:val="false"/>
          <w:color w:val="000000"/>
          <w:sz w:val="28"/>
        </w:rPr>
        <w:t xml:space="preserve">
   из них фактически получено                 41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код ОКПО - код лицензиата по Общему классификатору </w:t>
      </w:r>
      <w:r>
        <w:br/>
      </w:r>
      <w:r>
        <w:rPr>
          <w:rFonts w:ascii="Times New Roman"/>
          <w:b w:val="false"/>
          <w:i w:val="false"/>
          <w:color w:val="000000"/>
          <w:sz w:val="28"/>
        </w:rPr>
        <w:t xml:space="preserve">
предприятий и организаций </w:t>
      </w:r>
      <w:r>
        <w:br/>
      </w:r>
      <w:r>
        <w:rPr>
          <w:rFonts w:ascii="Times New Roman"/>
          <w:b w:val="false"/>
          <w:i w:val="false"/>
          <w:color w:val="000000"/>
          <w:sz w:val="28"/>
        </w:rPr>
        <w:t xml:space="preserve">
     ********** РНН - Регистрационный номер налогоплательщика </w:t>
      </w:r>
      <w:r>
        <w:br/>
      </w:r>
      <w:r>
        <w:rPr>
          <w:rFonts w:ascii="Times New Roman"/>
          <w:b w:val="false"/>
          <w:i w:val="false"/>
          <w:color w:val="000000"/>
          <w:sz w:val="28"/>
        </w:rPr>
        <w:t>
 </w:t>
      </w:r>
      <w:r>
        <w:br/>
      </w:r>
      <w:r>
        <w:rPr>
          <w:rFonts w:ascii="Times New Roman"/>
          <w:b w:val="false"/>
          <w:i w:val="false"/>
          <w:color w:val="000000"/>
          <w:sz w:val="28"/>
        </w:rPr>
        <w:t xml:space="preserve">
Справочно: </w:t>
      </w:r>
      <w:r>
        <w:br/>
      </w:r>
      <w:r>
        <w:rPr>
          <w:rFonts w:ascii="Times New Roman"/>
          <w:b w:val="false"/>
          <w:i w:val="false"/>
          <w:color w:val="000000"/>
          <w:sz w:val="28"/>
        </w:rPr>
        <w:t xml:space="preserve">
1. объявленный уставный капитал нерезидента (по уставным документам) на </w:t>
      </w:r>
      <w:r>
        <w:br/>
      </w:r>
      <w:r>
        <w:rPr>
          <w:rFonts w:ascii="Times New Roman"/>
          <w:b w:val="false"/>
          <w:i w:val="false"/>
          <w:color w:val="000000"/>
          <w:sz w:val="28"/>
        </w:rPr>
        <w:t xml:space="preserve">
конец отчетного квартала  ________________________ в тысячах единиц валюты. </w:t>
      </w:r>
      <w:r>
        <w:br/>
      </w:r>
      <w:r>
        <w:rPr>
          <w:rFonts w:ascii="Times New Roman"/>
          <w:b w:val="false"/>
          <w:i w:val="false"/>
          <w:color w:val="000000"/>
          <w:sz w:val="28"/>
        </w:rPr>
        <w:t xml:space="preserve">
2. оплаченный уставный капитал нерезидента на конец отчетного квартала </w:t>
      </w:r>
      <w:r>
        <w:br/>
      </w:r>
      <w:r>
        <w:rPr>
          <w:rFonts w:ascii="Times New Roman"/>
          <w:b w:val="false"/>
          <w:i w:val="false"/>
          <w:color w:val="000000"/>
          <w:sz w:val="28"/>
        </w:rPr>
        <w:t xml:space="preserve">
__________________________________ в тысячах единиц валюты. </w:t>
      </w:r>
      <w:r>
        <w:br/>
      </w:r>
      <w:r>
        <w:rPr>
          <w:rFonts w:ascii="Times New Roman"/>
          <w:b w:val="false"/>
          <w:i w:val="false"/>
          <w:color w:val="000000"/>
          <w:sz w:val="28"/>
        </w:rPr>
        <w:t xml:space="preserve">
3. доля резидента в объявленном уставном капитале нерезидента по состоянию </w:t>
      </w:r>
      <w:r>
        <w:br/>
      </w:r>
      <w:r>
        <w:rPr>
          <w:rFonts w:ascii="Times New Roman"/>
          <w:b w:val="false"/>
          <w:i w:val="false"/>
          <w:color w:val="000000"/>
          <w:sz w:val="28"/>
        </w:rPr>
        <w:t xml:space="preserve">
на конец отчетного периода в процентах и стоимостном выражении (в тысячах </w:t>
      </w:r>
      <w:r>
        <w:br/>
      </w:r>
      <w:r>
        <w:rPr>
          <w:rFonts w:ascii="Times New Roman"/>
          <w:b w:val="false"/>
          <w:i w:val="false"/>
          <w:color w:val="000000"/>
          <w:sz w:val="28"/>
        </w:rPr>
        <w:t xml:space="preserve">
единиц валюты). </w:t>
      </w:r>
      <w:r>
        <w:br/>
      </w:r>
      <w:r>
        <w:rPr>
          <w:rFonts w:ascii="Times New Roman"/>
          <w:b w:val="false"/>
          <w:i w:val="false"/>
          <w:color w:val="000000"/>
          <w:sz w:val="28"/>
        </w:rPr>
        <w:t xml:space="preserve">
4. доля резидента в оплаченном уставном капитале нерезидента по состоянию </w:t>
      </w:r>
      <w:r>
        <w:br/>
      </w:r>
      <w:r>
        <w:rPr>
          <w:rFonts w:ascii="Times New Roman"/>
          <w:b w:val="false"/>
          <w:i w:val="false"/>
          <w:color w:val="000000"/>
          <w:sz w:val="28"/>
        </w:rPr>
        <w:t xml:space="preserve">
на конец отчетного периода в процентах и стоимостном выражении (в тысячах </w:t>
      </w:r>
      <w:r>
        <w:br/>
      </w:r>
      <w:r>
        <w:rPr>
          <w:rFonts w:ascii="Times New Roman"/>
          <w:b w:val="false"/>
          <w:i w:val="false"/>
          <w:color w:val="000000"/>
          <w:sz w:val="28"/>
        </w:rPr>
        <w:t xml:space="preserve">
единиц валюты). </w:t>
      </w:r>
    </w:p>
    <w:bookmarkEnd w:id="22"/>
    <w:p>
      <w:pPr>
        <w:spacing w:after="0"/>
        <w:ind w:left="0"/>
        <w:jc w:val="both"/>
      </w:pPr>
      <w:r>
        <w:rPr>
          <w:rFonts w:ascii="Times New Roman"/>
          <w:b w:val="false"/>
          <w:i w:val="false"/>
          <w:color w:val="000000"/>
          <w:sz w:val="28"/>
        </w:rPr>
        <w:t xml:space="preserve">"______"_____________ 20 ____ г.  </w:t>
      </w:r>
      <w:r>
        <w:br/>
      </w:r>
      <w:r>
        <w:rPr>
          <w:rFonts w:ascii="Times New Roman"/>
          <w:b w:val="false"/>
          <w:i w:val="false"/>
          <w:color w:val="000000"/>
          <w:sz w:val="28"/>
        </w:rPr>
        <w:t xml:space="preserve">
______________________________           главный бухгалтер _____________ </w:t>
      </w:r>
      <w:r>
        <w:br/>
      </w:r>
      <w:r>
        <w:rPr>
          <w:rFonts w:ascii="Times New Roman"/>
          <w:b w:val="false"/>
          <w:i w:val="false"/>
          <w:color w:val="000000"/>
          <w:sz w:val="28"/>
        </w:rPr>
        <w:t xml:space="preserve">
     (исполнитель, телефон)                  </w:t>
      </w:r>
    </w:p>
    <w:p>
      <w:pPr>
        <w:spacing w:after="0"/>
        <w:ind w:left="0"/>
        <w:jc w:val="both"/>
      </w:pPr>
      <w:r>
        <w:rPr>
          <w:rFonts w:ascii="Times New Roman"/>
          <w:b w:val="false"/>
          <w:i w:val="false"/>
          <w:color w:val="000000"/>
          <w:sz w:val="28"/>
        </w:rPr>
        <w:t xml:space="preserve">                        Указания по заполнению </w:t>
      </w:r>
      <w:r>
        <w:br/>
      </w:r>
      <w:r>
        <w:rPr>
          <w:rFonts w:ascii="Times New Roman"/>
          <w:b w:val="false"/>
          <w:i w:val="false"/>
          <w:color w:val="000000"/>
          <w:sz w:val="28"/>
        </w:rPr>
        <w:t xml:space="preserve">
      В "Сведениях по прямым и портфельным инвестициям резидентов Казахстана" отражается информация по изменениям требований резидента Республики Казахстан, возникающих на основе договоров, предусматривающих проведение операций, связанных с движением капитала, в форме прямых и портфельных инвестиций, осуществленных в пользу нерезидента за отчетный квартал. </w:t>
      </w:r>
      <w:r>
        <w:br/>
      </w:r>
      <w:r>
        <w:rPr>
          <w:rFonts w:ascii="Times New Roman"/>
          <w:b w:val="false"/>
          <w:i w:val="false"/>
          <w:color w:val="000000"/>
          <w:sz w:val="28"/>
        </w:rPr>
        <w:t xml:space="preserve">
      Под прямыми инвестициями следует понимать вложения имущества (вещей, денег, ценных бумаг и другого имущества) в оплату акций (вкладов участников) юридического лица-нерезидента с целью приобретения десяти и более процентов голосующих акций данного юридического лица. Все иные инвестиции относятся к портфельным инвестициям. </w:t>
      </w:r>
      <w:r>
        <w:br/>
      </w:r>
      <w:r>
        <w:rPr>
          <w:rFonts w:ascii="Times New Roman"/>
          <w:b w:val="false"/>
          <w:i w:val="false"/>
          <w:color w:val="000000"/>
          <w:sz w:val="28"/>
        </w:rPr>
        <w:t xml:space="preserve">
      Общие сведения о доле участия резидента в уставном капитале нерезидента отражаются в справочной части. </w:t>
      </w:r>
      <w:r>
        <w:br/>
      </w:r>
      <w:r>
        <w:rPr>
          <w:rFonts w:ascii="Times New Roman"/>
          <w:b w:val="false"/>
          <w:i w:val="false"/>
          <w:color w:val="000000"/>
          <w:sz w:val="28"/>
        </w:rPr>
        <w:t xml:space="preserve">
      Операции за отчетный период отражаются по их фактической стоимости. </w:t>
      </w:r>
      <w:r>
        <w:br/>
      </w:r>
      <w:r>
        <w:rPr>
          <w:rFonts w:ascii="Times New Roman"/>
          <w:b w:val="false"/>
          <w:i w:val="false"/>
          <w:color w:val="000000"/>
          <w:sz w:val="28"/>
        </w:rPr>
        <w:t xml:space="preserve">
Данные, выраженные в иных валютах, переводятся в доллары США с учетом официальных курсов Национального Банка на дату совершения операции. В случае проведения операций в валюте, по которой Национальный Банк не производит установление официального курса, пересчет осуществляется по текущему рыночному курсу этой валюты к доллару США, указываемым лицензиатом в представляемых сведениях. </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23" w:id="23"/>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w:t>
      </w:r>
      <w:r>
        <w:br/>
      </w: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15 числа месяца, следующего за отчетным кварталом     </w:t>
      </w:r>
    </w:p>
    <w:bookmarkEnd w:id="23"/>
    <w:p>
      <w:pPr>
        <w:spacing w:after="0"/>
        <w:ind w:left="0"/>
        <w:jc w:val="both"/>
      </w:pPr>
      <w:r>
        <w:rPr>
          <w:rFonts w:ascii="Times New Roman"/>
          <w:b/>
          <w:i w:val="false"/>
          <w:color w:val="000000"/>
          <w:sz w:val="28"/>
        </w:rPr>
        <w:t xml:space="preserve">           Сведения об инвестициях в ценные бумаги нерезидентов </w:t>
      </w:r>
    </w:p>
    <w:p>
      <w:pPr>
        <w:spacing w:after="0"/>
        <w:ind w:left="0"/>
        <w:jc w:val="both"/>
      </w:pPr>
      <w:r>
        <w:rPr>
          <w:rFonts w:ascii="Times New Roman"/>
          <w:b/>
          <w:i w:val="false"/>
          <w:color w:val="000000"/>
          <w:sz w:val="28"/>
        </w:rPr>
        <w:t xml:space="preserve">                          за ____квартал 20__ г. </w:t>
      </w:r>
    </w:p>
    <w:p>
      <w:pPr>
        <w:spacing w:after="0"/>
        <w:ind w:left="0"/>
        <w:jc w:val="both"/>
      </w:pPr>
      <w:r>
        <w:rPr>
          <w:rFonts w:ascii="Times New Roman"/>
          <w:b w:val="false"/>
          <w:i w:val="false"/>
          <w:color w:val="000000"/>
          <w:sz w:val="28"/>
        </w:rPr>
        <w:t xml:space="preserve">наименование лицензиата                           ________________________ </w:t>
      </w:r>
      <w:r>
        <w:br/>
      </w:r>
      <w:r>
        <w:rPr>
          <w:rFonts w:ascii="Times New Roman"/>
          <w:b w:val="false"/>
          <w:i w:val="false"/>
          <w:color w:val="000000"/>
          <w:sz w:val="28"/>
        </w:rPr>
        <w:t xml:space="preserve">
почтовый адрес, телефон, факс                     ________________________ </w:t>
      </w:r>
      <w:r>
        <w:br/>
      </w:r>
      <w:r>
        <w:rPr>
          <w:rFonts w:ascii="Times New Roman"/>
          <w:b w:val="false"/>
          <w:i w:val="false"/>
          <w:color w:val="000000"/>
          <w:sz w:val="28"/>
        </w:rPr>
        <w:t xml:space="preserve">
код ОКПО***********  лицензиата                   ________________________ </w:t>
      </w:r>
      <w:r>
        <w:br/>
      </w:r>
      <w:r>
        <w:rPr>
          <w:rFonts w:ascii="Times New Roman"/>
          <w:b w:val="false"/>
          <w:i w:val="false"/>
          <w:color w:val="000000"/>
          <w:sz w:val="28"/>
        </w:rPr>
        <w:t xml:space="preserve">
номер и дата выдачи лицензии уполномоченного </w:t>
      </w:r>
      <w:r>
        <w:br/>
      </w:r>
      <w:r>
        <w:rPr>
          <w:rFonts w:ascii="Times New Roman"/>
          <w:b w:val="false"/>
          <w:i w:val="false"/>
          <w:color w:val="000000"/>
          <w:sz w:val="28"/>
        </w:rPr>
        <w:t xml:space="preserve">
государственного органа Республики Казахстан </w:t>
      </w:r>
      <w:r>
        <w:br/>
      </w:r>
      <w:r>
        <w:rPr>
          <w:rFonts w:ascii="Times New Roman"/>
          <w:b w:val="false"/>
          <w:i w:val="false"/>
          <w:color w:val="000000"/>
          <w:sz w:val="28"/>
        </w:rPr>
        <w:t xml:space="preserve">
по регулированию и надзору за рынком ценных бумаг ________________________ </w:t>
      </w:r>
      <w:r>
        <w:br/>
      </w:r>
      <w:r>
        <w:rPr>
          <w:rFonts w:ascii="Times New Roman"/>
          <w:b w:val="false"/>
          <w:i w:val="false"/>
          <w:color w:val="000000"/>
          <w:sz w:val="28"/>
        </w:rPr>
        <w:t xml:space="preserve">
номер и дата выдачи лицензии Национального Банка  ________________________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 |наименование |Регистрационный    |номинальная|валюта |наименование| </w:t>
      </w:r>
      <w:r>
        <w:br/>
      </w:r>
      <w:r>
        <w:rPr>
          <w:rFonts w:ascii="Times New Roman"/>
          <w:b w:val="false"/>
          <w:i w:val="false"/>
          <w:color w:val="000000"/>
          <w:sz w:val="28"/>
        </w:rPr>
        <w:t xml:space="preserve">
п/п|ценной бумаги|номер ценной бумаги|стоимость  |эмиссии|  эмитента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страна эмитента|сумма инвестиций в| </w:t>
      </w:r>
      <w:r>
        <w:br/>
      </w:r>
      <w:r>
        <w:rPr>
          <w:rFonts w:ascii="Times New Roman"/>
          <w:b w:val="false"/>
          <w:i w:val="false"/>
          <w:color w:val="000000"/>
          <w:sz w:val="28"/>
        </w:rPr>
        <w:t xml:space="preserve">
               |  ценные бумаги   | </w:t>
      </w:r>
      <w:r>
        <w:br/>
      </w:r>
      <w:r>
        <w:rPr>
          <w:rFonts w:ascii="Times New Roman"/>
          <w:b w:val="false"/>
          <w:i w:val="false"/>
          <w:color w:val="000000"/>
          <w:sz w:val="28"/>
        </w:rPr>
        <w:t xml:space="preserve">
               | (в долларах США)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код ОКПО - код лицензиата по Общему классификатору предприятий </w:t>
      </w:r>
      <w:r>
        <w:br/>
      </w:r>
      <w:r>
        <w:rPr>
          <w:rFonts w:ascii="Times New Roman"/>
          <w:b w:val="false"/>
          <w:i w:val="false"/>
          <w:color w:val="000000"/>
          <w:sz w:val="28"/>
        </w:rPr>
        <w:t xml:space="preserve">
и организаций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w:t>
      </w:r>
      <w:r>
        <w:br/>
      </w:r>
      <w:r>
        <w:rPr>
          <w:rFonts w:ascii="Times New Roman"/>
          <w:b w:val="false"/>
          <w:i w:val="false"/>
          <w:color w:val="000000"/>
          <w:sz w:val="28"/>
        </w:rPr>
        <w:t xml:space="preserve">
                                                                                      (в тысячах долларов США)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|регистра|на начало|финансовые операции за отчетный период </w:t>
      </w:r>
      <w:r>
        <w:br/>
      </w:r>
      <w:r>
        <w:rPr>
          <w:rFonts w:ascii="Times New Roman"/>
          <w:b w:val="false"/>
          <w:i w:val="false"/>
          <w:color w:val="000000"/>
          <w:sz w:val="28"/>
        </w:rPr>
        <w:t xml:space="preserve">
п/п|ционный |отчетного|--------------------------------------------------- </w:t>
      </w:r>
      <w:r>
        <w:br/>
      </w:r>
      <w:r>
        <w:rPr>
          <w:rFonts w:ascii="Times New Roman"/>
          <w:b w:val="false"/>
          <w:i w:val="false"/>
          <w:color w:val="000000"/>
          <w:sz w:val="28"/>
        </w:rPr>
        <w:t xml:space="preserve">
   |номер   |периода  |приобретение |погашение/выкуп|покупка на|продажа на </w:t>
      </w:r>
      <w:r>
        <w:br/>
      </w:r>
      <w:r>
        <w:rPr>
          <w:rFonts w:ascii="Times New Roman"/>
          <w:b w:val="false"/>
          <w:i w:val="false"/>
          <w:color w:val="000000"/>
          <w:sz w:val="28"/>
        </w:rPr>
        <w:t xml:space="preserve">
   |ценной  |---------|при первичной|               |вторичном |вторичном </w:t>
      </w:r>
      <w:r>
        <w:br/>
      </w:r>
      <w:r>
        <w:rPr>
          <w:rFonts w:ascii="Times New Roman"/>
          <w:b w:val="false"/>
          <w:i w:val="false"/>
          <w:color w:val="000000"/>
          <w:sz w:val="28"/>
        </w:rPr>
        <w:t xml:space="preserve">
   |бумаги  |коли|в ты|эмиссии      |               |рынке     |рынке </w:t>
      </w:r>
      <w:r>
        <w:br/>
      </w:r>
      <w:r>
        <w:rPr>
          <w:rFonts w:ascii="Times New Roman"/>
          <w:b w:val="false"/>
          <w:i w:val="false"/>
          <w:color w:val="000000"/>
          <w:sz w:val="28"/>
        </w:rPr>
        <w:t xml:space="preserve">
   |        |чес-|ся- |--------------------------------------------------- </w:t>
      </w:r>
      <w:r>
        <w:br/>
      </w:r>
      <w:r>
        <w:rPr>
          <w:rFonts w:ascii="Times New Roman"/>
          <w:b w:val="false"/>
          <w:i w:val="false"/>
          <w:color w:val="000000"/>
          <w:sz w:val="28"/>
        </w:rPr>
        <w:t xml:space="preserve">
   |        |тво,|чах |Коли-|в тыся-|Количес|в тыся-|Кол-|в тыс|Кол-|в тыс </w:t>
      </w:r>
      <w:r>
        <w:br/>
      </w:r>
      <w:r>
        <w:rPr>
          <w:rFonts w:ascii="Times New Roman"/>
          <w:b w:val="false"/>
          <w:i w:val="false"/>
          <w:color w:val="000000"/>
          <w:sz w:val="28"/>
        </w:rPr>
        <w:t xml:space="preserve">
   |        |штук|дол-|чест-|чах дол|тво,   |чах дол|во, |дол- |во, |дол- </w:t>
      </w:r>
      <w:r>
        <w:br/>
      </w:r>
      <w:r>
        <w:rPr>
          <w:rFonts w:ascii="Times New Roman"/>
          <w:b w:val="false"/>
          <w:i w:val="false"/>
          <w:color w:val="000000"/>
          <w:sz w:val="28"/>
        </w:rPr>
        <w:t xml:space="preserve">
   |        |    |ла- |во,  |ларов  |штук   |ларов  |штук|ларах|штук|ларах </w:t>
      </w:r>
      <w:r>
        <w:br/>
      </w:r>
      <w:r>
        <w:rPr>
          <w:rFonts w:ascii="Times New Roman"/>
          <w:b w:val="false"/>
          <w:i w:val="false"/>
          <w:color w:val="000000"/>
          <w:sz w:val="28"/>
        </w:rPr>
        <w:t xml:space="preserve">
   |        |    |ров |штук |США    |       |США    |    |США  |    |США  | </w:t>
      </w:r>
      <w:r>
        <w:br/>
      </w:r>
      <w:r>
        <w:rPr>
          <w:rFonts w:ascii="Times New Roman"/>
          <w:b w:val="false"/>
          <w:i w:val="false"/>
          <w:color w:val="000000"/>
          <w:sz w:val="28"/>
        </w:rPr>
        <w:t xml:space="preserve">
   |        |    |США |     |       |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финансовые операции|     на конец      |      доход      | </w:t>
      </w:r>
      <w:r>
        <w:br/>
      </w:r>
      <w:r>
        <w:rPr>
          <w:rFonts w:ascii="Times New Roman"/>
          <w:b w:val="false"/>
          <w:i w:val="false"/>
          <w:color w:val="000000"/>
          <w:sz w:val="28"/>
        </w:rPr>
        <w:t xml:space="preserve">
за отчетный период |отчетного периода  |                 | </w:t>
      </w:r>
      <w:r>
        <w:br/>
      </w:r>
      <w:r>
        <w:rPr>
          <w:rFonts w:ascii="Times New Roman"/>
          <w:b w:val="false"/>
          <w:i w:val="false"/>
          <w:color w:val="000000"/>
          <w:sz w:val="28"/>
        </w:rPr>
        <w:t xml:space="preserve">
-------------------|                   |                 | </w:t>
      </w:r>
      <w:r>
        <w:br/>
      </w:r>
      <w:r>
        <w:rPr>
          <w:rFonts w:ascii="Times New Roman"/>
          <w:b w:val="false"/>
          <w:i w:val="false"/>
          <w:color w:val="000000"/>
          <w:sz w:val="28"/>
        </w:rPr>
        <w:t xml:space="preserve">
  Стоимостные и    |                   |                 | </w:t>
      </w:r>
      <w:r>
        <w:br/>
      </w:r>
      <w:r>
        <w:rPr>
          <w:rFonts w:ascii="Times New Roman"/>
          <w:b w:val="false"/>
          <w:i w:val="false"/>
          <w:color w:val="000000"/>
          <w:sz w:val="28"/>
        </w:rPr>
        <w:t xml:space="preserve">
прочие изменения  |                   |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Количес-|в тысячах |Количес-|в тысячах |начис-|фактически| </w:t>
      </w:r>
      <w:r>
        <w:br/>
      </w:r>
      <w:r>
        <w:rPr>
          <w:rFonts w:ascii="Times New Roman"/>
          <w:b w:val="false"/>
          <w:i w:val="false"/>
          <w:color w:val="000000"/>
          <w:sz w:val="28"/>
        </w:rPr>
        <w:t xml:space="preserve">
тво,    |долларов  |тво,    |долларов  |ленный|полученный| </w:t>
      </w:r>
      <w:r>
        <w:br/>
      </w:r>
      <w:r>
        <w:rPr>
          <w:rFonts w:ascii="Times New Roman"/>
          <w:b w:val="false"/>
          <w:i w:val="false"/>
          <w:color w:val="000000"/>
          <w:sz w:val="28"/>
        </w:rPr>
        <w:t xml:space="preserve">
штук    |США       |штук    |США       |      |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 в таблицах 1 и 2 указываются все ценные бумаги, приобретенные в </w:t>
      </w:r>
      <w:r>
        <w:br/>
      </w:r>
      <w:r>
        <w:rPr>
          <w:rFonts w:ascii="Times New Roman"/>
          <w:b w:val="false"/>
          <w:i w:val="false"/>
          <w:color w:val="000000"/>
          <w:sz w:val="28"/>
        </w:rPr>
        <w:t xml:space="preserve">
соответствии с выданной генеральной лицензией. При этом, стоимость ценных </w:t>
      </w:r>
      <w:r>
        <w:br/>
      </w:r>
      <w:r>
        <w:rPr>
          <w:rFonts w:ascii="Times New Roman"/>
          <w:b w:val="false"/>
          <w:i w:val="false"/>
          <w:color w:val="000000"/>
          <w:sz w:val="28"/>
        </w:rPr>
        <w:t xml:space="preserve">
бумаг, номинированных в иностранных валютах, пересчитывается по </w:t>
      </w:r>
      <w:r>
        <w:br/>
      </w:r>
      <w:r>
        <w:rPr>
          <w:rFonts w:ascii="Times New Roman"/>
          <w:b w:val="false"/>
          <w:i w:val="false"/>
          <w:color w:val="000000"/>
          <w:sz w:val="28"/>
        </w:rPr>
        <w:t xml:space="preserve">
средневзвешенному курсу Национального Банка в тенге, а затем по </w:t>
      </w:r>
      <w:r>
        <w:br/>
      </w:r>
      <w:r>
        <w:rPr>
          <w:rFonts w:ascii="Times New Roman"/>
          <w:b w:val="false"/>
          <w:i w:val="false"/>
          <w:color w:val="000000"/>
          <w:sz w:val="28"/>
        </w:rPr>
        <w:t xml:space="preserve">
средневзвешенному курсу Национального Банка в доллары США.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СПРАВОЧНО (в среднем за квартал): </w:t>
      </w:r>
      <w:r>
        <w:br/>
      </w:r>
      <w:r>
        <w:rPr>
          <w:rFonts w:ascii="Times New Roman"/>
          <w:b w:val="false"/>
          <w:i w:val="false"/>
          <w:color w:val="000000"/>
          <w:sz w:val="28"/>
        </w:rPr>
        <w:t xml:space="preserve">
Пенсионные активы в управлении, всего, тысяч тенге________________________ </w:t>
      </w:r>
      <w:r>
        <w:br/>
      </w:r>
      <w:r>
        <w:rPr>
          <w:rFonts w:ascii="Times New Roman"/>
          <w:b w:val="false"/>
          <w:i w:val="false"/>
          <w:color w:val="000000"/>
          <w:sz w:val="28"/>
        </w:rPr>
        <w:t xml:space="preserve">
В т.ч. активы, разрешенные для инвестиций в ценные бумаги нерезидентов, </w:t>
      </w:r>
      <w:r>
        <w:br/>
      </w:r>
      <w:r>
        <w:rPr>
          <w:rFonts w:ascii="Times New Roman"/>
          <w:b w:val="false"/>
          <w:i w:val="false"/>
          <w:color w:val="000000"/>
          <w:sz w:val="28"/>
        </w:rPr>
        <w:t xml:space="preserve">
тысяч тенге_________ </w:t>
      </w:r>
      <w:r>
        <w:br/>
      </w:r>
      <w:r>
        <w:rPr>
          <w:rFonts w:ascii="Times New Roman"/>
          <w:b w:val="false"/>
          <w:i w:val="false"/>
          <w:color w:val="000000"/>
          <w:sz w:val="28"/>
        </w:rPr>
        <w:t xml:space="preserve">
активы, фактически инвестированные в ценные бумаги нерезидентов, </w:t>
      </w:r>
      <w:r>
        <w:br/>
      </w:r>
      <w:r>
        <w:rPr>
          <w:rFonts w:ascii="Times New Roman"/>
          <w:b w:val="false"/>
          <w:i w:val="false"/>
          <w:color w:val="000000"/>
          <w:sz w:val="28"/>
        </w:rPr>
        <w:t xml:space="preserve">
тысяч тенге_________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___________________ </w:t>
      </w:r>
      <w:r>
        <w:br/>
      </w:r>
      <w:r>
        <w:rPr>
          <w:rFonts w:ascii="Times New Roman"/>
          <w:b w:val="false"/>
          <w:i w:val="false"/>
          <w:color w:val="000000"/>
          <w:sz w:val="28"/>
        </w:rPr>
        <w:t xml:space="preserve">
главный бухгалтер __________________________ </w:t>
      </w:r>
      <w:r>
        <w:br/>
      </w:r>
      <w:r>
        <w:rPr>
          <w:rFonts w:ascii="Times New Roman"/>
          <w:b w:val="false"/>
          <w:i w:val="false"/>
          <w:color w:val="000000"/>
          <w:sz w:val="28"/>
        </w:rPr>
        <w:t xml:space="preserve">
исполнитель ____________________ (фамилия, имя, отчество, телефон) </w:t>
      </w:r>
      <w:r>
        <w:br/>
      </w:r>
      <w:r>
        <w:rPr>
          <w:rFonts w:ascii="Times New Roman"/>
          <w:b w:val="false"/>
          <w:i w:val="false"/>
          <w:color w:val="000000"/>
          <w:sz w:val="28"/>
        </w:rPr>
        <w:t xml:space="preserve">
___________________________________________________________________________ </w:t>
      </w:r>
    </w:p>
    <w:bookmarkStart w:name="z24" w:id="24"/>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p>
    <w:bookmarkEnd w:id="24"/>
    <w:p>
      <w:pPr>
        <w:spacing w:after="0"/>
        <w:ind w:left="0"/>
        <w:jc w:val="both"/>
      </w:pPr>
      <w:r>
        <w:rPr>
          <w:rFonts w:ascii="Times New Roman"/>
          <w:b/>
          <w:i w:val="false"/>
          <w:color w:val="000000"/>
          <w:sz w:val="28"/>
        </w:rPr>
        <w:t xml:space="preserve">        Перечень государственных агентств по экспортным кредитам </w:t>
      </w:r>
    </w:p>
    <w:p>
      <w:pPr>
        <w:spacing w:after="0"/>
        <w:ind w:left="0"/>
        <w:jc w:val="both"/>
      </w:pPr>
      <w:r>
        <w:rPr>
          <w:rFonts w:ascii="Times New Roman"/>
          <w:b w:val="false"/>
          <w:i w:val="false"/>
          <w:color w:val="000000"/>
          <w:sz w:val="28"/>
        </w:rPr>
        <w:t xml:space="preserve">1. Oesterreichische Kontrollbank Aktiengesellschaft (ОеКВ), Австрийская Республика </w:t>
      </w:r>
      <w:r>
        <w:br/>
      </w:r>
      <w:r>
        <w:rPr>
          <w:rFonts w:ascii="Times New Roman"/>
          <w:b w:val="false"/>
          <w:i w:val="false"/>
          <w:color w:val="000000"/>
          <w:sz w:val="28"/>
        </w:rPr>
        <w:t xml:space="preserve">
2. Office National du Ducroire (ОND), Королевство Бельгия </w:t>
      </w:r>
      <w:r>
        <w:br/>
      </w:r>
      <w:r>
        <w:rPr>
          <w:rFonts w:ascii="Times New Roman"/>
          <w:b w:val="false"/>
          <w:i w:val="false"/>
          <w:color w:val="000000"/>
          <w:sz w:val="28"/>
        </w:rPr>
        <w:t xml:space="preserve">
3. Eksportkreditfonden (ЕКF), Королевство Дания </w:t>
      </w:r>
      <w:r>
        <w:br/>
      </w:r>
      <w:r>
        <w:rPr>
          <w:rFonts w:ascii="Times New Roman"/>
          <w:b w:val="false"/>
          <w:i w:val="false"/>
          <w:color w:val="000000"/>
          <w:sz w:val="28"/>
        </w:rPr>
        <w:t xml:space="preserve">
4. Nederlandsche Credietverzekering Maatschappij (NСМ), Королевство Нидерландов </w:t>
      </w:r>
      <w:r>
        <w:br/>
      </w:r>
      <w:r>
        <w:rPr>
          <w:rFonts w:ascii="Times New Roman"/>
          <w:b w:val="false"/>
          <w:i w:val="false"/>
          <w:color w:val="000000"/>
          <w:sz w:val="28"/>
        </w:rPr>
        <w:t xml:space="preserve">
5. Compania Espanola de Seguros de Credito a la Exportacion (Сеsсе), Королевство Испания </w:t>
      </w:r>
      <w:r>
        <w:br/>
      </w:r>
      <w:r>
        <w:rPr>
          <w:rFonts w:ascii="Times New Roman"/>
          <w:b w:val="false"/>
          <w:i w:val="false"/>
          <w:color w:val="000000"/>
          <w:sz w:val="28"/>
        </w:rPr>
        <w:t xml:space="preserve">
6. EKN Exportkreditnamnden (ЕКN), Королевство Швеция </w:t>
      </w:r>
      <w:r>
        <w:br/>
      </w:r>
      <w:r>
        <w:rPr>
          <w:rFonts w:ascii="Times New Roman"/>
          <w:b w:val="false"/>
          <w:i w:val="false"/>
          <w:color w:val="000000"/>
          <w:sz w:val="28"/>
        </w:rPr>
        <w:t xml:space="preserve">
7. Export Credits Guarantee Department (ЕСGD), Соединенное Королевство Великобритании и Северной Ирландии </w:t>
      </w:r>
      <w:r>
        <w:br/>
      </w:r>
      <w:r>
        <w:rPr>
          <w:rFonts w:ascii="Times New Roman"/>
          <w:b w:val="false"/>
          <w:i w:val="false"/>
          <w:color w:val="000000"/>
          <w:sz w:val="28"/>
        </w:rPr>
        <w:t xml:space="preserve">
8. Export - Import Bank of the United States (US Ex-Im Ваnк), США </w:t>
      </w:r>
      <w:r>
        <w:br/>
      </w:r>
      <w:r>
        <w:rPr>
          <w:rFonts w:ascii="Times New Roman"/>
          <w:b w:val="false"/>
          <w:i w:val="false"/>
          <w:color w:val="000000"/>
          <w:sz w:val="28"/>
        </w:rPr>
        <w:t xml:space="preserve">
9. Finnvеrа, Финляндская Республика </w:t>
      </w:r>
      <w:r>
        <w:br/>
      </w:r>
      <w:r>
        <w:rPr>
          <w:rFonts w:ascii="Times New Roman"/>
          <w:b w:val="false"/>
          <w:i w:val="false"/>
          <w:color w:val="000000"/>
          <w:sz w:val="28"/>
        </w:rPr>
        <w:t xml:space="preserve">
10. Compagnie Francaise d`Аssurаnсе pour le Commerce Exterieur (Соfасе), Французская Республика </w:t>
      </w:r>
      <w:r>
        <w:br/>
      </w:r>
      <w:r>
        <w:rPr>
          <w:rFonts w:ascii="Times New Roman"/>
          <w:b w:val="false"/>
          <w:i w:val="false"/>
          <w:color w:val="000000"/>
          <w:sz w:val="28"/>
        </w:rPr>
        <w:t xml:space="preserve">
11. Hermes Kreditversicherungs (Неrмеs), Федеративная Республика Германия </w:t>
      </w:r>
      <w:r>
        <w:br/>
      </w:r>
      <w:r>
        <w:rPr>
          <w:rFonts w:ascii="Times New Roman"/>
          <w:b w:val="false"/>
          <w:i w:val="false"/>
          <w:color w:val="000000"/>
          <w:sz w:val="28"/>
        </w:rPr>
        <w:t xml:space="preserve">
12. Kreditanstalt fur Wiederaufbau (КfW), Федеративная Республика Германия </w:t>
      </w:r>
      <w:r>
        <w:br/>
      </w:r>
      <w:r>
        <w:rPr>
          <w:rFonts w:ascii="Times New Roman"/>
          <w:b w:val="false"/>
          <w:i w:val="false"/>
          <w:color w:val="000000"/>
          <w:sz w:val="28"/>
        </w:rPr>
        <w:t xml:space="preserve">
13. Export Risk Guarantee Agency (ЕRG), Швейцарская Конфедерация </w:t>
      </w:r>
      <w:r>
        <w:br/>
      </w:r>
      <w:r>
        <w:rPr>
          <w:rFonts w:ascii="Times New Roman"/>
          <w:b w:val="false"/>
          <w:i w:val="false"/>
          <w:color w:val="000000"/>
          <w:sz w:val="28"/>
        </w:rPr>
        <w:t xml:space="preserve">
14. The Export - Import Bank of Japan (Jехiм), Япония </w:t>
      </w:r>
      <w:r>
        <w:br/>
      </w:r>
      <w:r>
        <w:rPr>
          <w:rFonts w:ascii="Times New Roman"/>
          <w:b w:val="false"/>
          <w:i w:val="false"/>
          <w:color w:val="000000"/>
          <w:sz w:val="28"/>
        </w:rPr>
        <w:t xml:space="preserve">
15. Ministry of International Trade and Industry (ЕID/МIТI), Япония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25" w:id="25"/>
    <w:p>
      <w:pPr>
        <w:spacing w:after="0"/>
        <w:ind w:left="0"/>
        <w:jc w:val="both"/>
      </w:pP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Правилам лицензирования деятельности, связанной с </w:t>
      </w:r>
      <w:r>
        <w:br/>
      </w:r>
      <w:r>
        <w:rPr>
          <w:rFonts w:ascii="Times New Roman"/>
          <w:b w:val="false"/>
          <w:i w:val="false"/>
          <w:color w:val="000000"/>
          <w:sz w:val="28"/>
        </w:rPr>
        <w:t xml:space="preserve">
                      использованием валютных ценностей, утвержденным </w:t>
      </w:r>
      <w:r>
        <w:br/>
      </w:r>
      <w:r>
        <w:rPr>
          <w:rFonts w:ascii="Times New Roman"/>
          <w:b w:val="false"/>
          <w:i w:val="false"/>
          <w:color w:val="000000"/>
          <w:sz w:val="28"/>
        </w:rPr>
        <w:t xml:space="preserve">
                      постановлением Правления Национального Банка </w:t>
      </w:r>
      <w:r>
        <w:br/>
      </w:r>
      <w:r>
        <w:rPr>
          <w:rFonts w:ascii="Times New Roman"/>
          <w:b w:val="false"/>
          <w:i w:val="false"/>
          <w:color w:val="000000"/>
          <w:sz w:val="28"/>
        </w:rPr>
        <w:t xml:space="preserve">
                      N 26 от 18 января 2002 г. </w:t>
      </w:r>
      <w:r>
        <w:br/>
      </w:r>
      <w:r>
        <w:rPr>
          <w:rFonts w:ascii="Times New Roman"/>
          <w:b w:val="false"/>
          <w:i w:val="false"/>
          <w:color w:val="000000"/>
          <w:sz w:val="28"/>
        </w:rPr>
        <w:t xml:space="preserve">
                      Представляется в Национальный Банк ежеквартально до  </w:t>
      </w:r>
      <w:r>
        <w:br/>
      </w:r>
      <w:r>
        <w:rPr>
          <w:rFonts w:ascii="Times New Roman"/>
          <w:b w:val="false"/>
          <w:i w:val="false"/>
          <w:color w:val="000000"/>
          <w:sz w:val="28"/>
        </w:rPr>
        <w:t xml:space="preserve">
                      10 числа месяца, следующего за отчетным кварталом </w:t>
      </w:r>
    </w:p>
    <w:bookmarkEnd w:id="25"/>
    <w:p>
      <w:pPr>
        <w:spacing w:after="0"/>
        <w:ind w:left="0"/>
        <w:jc w:val="both"/>
      </w:pPr>
      <w:r>
        <w:rPr>
          <w:rFonts w:ascii="Times New Roman"/>
          <w:b/>
          <w:i w:val="false"/>
          <w:color w:val="000000"/>
          <w:sz w:val="28"/>
        </w:rPr>
        <w:t xml:space="preserve">         Сведения по операциям, предусматривающим зачисление </w:t>
      </w:r>
      <w:r>
        <w:br/>
      </w:r>
      <w:r>
        <w:rPr>
          <w:rFonts w:ascii="Times New Roman"/>
          <w:b w:val="false"/>
          <w:i w:val="false"/>
          <w:color w:val="000000"/>
          <w:sz w:val="28"/>
        </w:rPr>
        <w:t>
</w:t>
      </w:r>
      <w:r>
        <w:rPr>
          <w:rFonts w:ascii="Times New Roman"/>
          <w:b/>
          <w:i w:val="false"/>
          <w:color w:val="000000"/>
          <w:sz w:val="28"/>
        </w:rPr>
        <w:t xml:space="preserve">     иностранной валюты, получаемой резидентом в качестве кредита </w:t>
      </w:r>
      <w:r>
        <w:br/>
      </w:r>
      <w:r>
        <w:rPr>
          <w:rFonts w:ascii="Times New Roman"/>
          <w:b w:val="false"/>
          <w:i w:val="false"/>
          <w:color w:val="000000"/>
          <w:sz w:val="28"/>
        </w:rPr>
        <w:t>
</w:t>
      </w:r>
      <w:r>
        <w:rPr>
          <w:rFonts w:ascii="Times New Roman"/>
          <w:b/>
          <w:i w:val="false"/>
          <w:color w:val="000000"/>
          <w:sz w:val="28"/>
        </w:rPr>
        <w:t xml:space="preserve">                от нерезидента, на счета третьих лиц </w:t>
      </w:r>
      <w:r>
        <w:br/>
      </w:r>
      <w:r>
        <w:rPr>
          <w:rFonts w:ascii="Times New Roman"/>
          <w:b w:val="false"/>
          <w:i w:val="false"/>
          <w:color w:val="000000"/>
          <w:sz w:val="28"/>
        </w:rPr>
        <w:t>
</w:t>
      </w:r>
      <w:r>
        <w:rPr>
          <w:rFonts w:ascii="Times New Roman"/>
          <w:b/>
          <w:i w:val="false"/>
          <w:color w:val="000000"/>
          <w:sz w:val="28"/>
        </w:rPr>
        <w:t xml:space="preserve">                    за _________ квартал 20__ г. </w:t>
      </w:r>
      <w:r>
        <w:br/>
      </w:r>
      <w:r>
        <w:rPr>
          <w:rFonts w:ascii="Times New Roman"/>
          <w:b w:val="false"/>
          <w:i w:val="false"/>
          <w:color w:val="000000"/>
          <w:sz w:val="28"/>
        </w:rPr>
        <w:t>
 </w:t>
      </w:r>
      <w:r>
        <w:br/>
      </w:r>
      <w:r>
        <w:rPr>
          <w:rFonts w:ascii="Times New Roman"/>
          <w:b w:val="false"/>
          <w:i w:val="false"/>
          <w:color w:val="000000"/>
          <w:sz w:val="28"/>
        </w:rPr>
        <w:t xml:space="preserve">
наименование кредитора, страна резидентства   ___________________________ </w:t>
      </w:r>
      <w:r>
        <w:br/>
      </w:r>
      <w:r>
        <w:rPr>
          <w:rFonts w:ascii="Times New Roman"/>
          <w:b w:val="false"/>
          <w:i w:val="false"/>
          <w:color w:val="000000"/>
          <w:sz w:val="28"/>
        </w:rPr>
        <w:t xml:space="preserve">
наименование лицензиата                       ___________________________ </w:t>
      </w:r>
      <w:r>
        <w:br/>
      </w:r>
      <w:r>
        <w:rPr>
          <w:rFonts w:ascii="Times New Roman"/>
          <w:b w:val="false"/>
          <w:i w:val="false"/>
          <w:color w:val="000000"/>
          <w:sz w:val="28"/>
        </w:rPr>
        <w:t xml:space="preserve">
почтовый адрес, телефон лицензиата            ___________________________ </w:t>
      </w:r>
      <w:r>
        <w:br/>
      </w:r>
      <w:r>
        <w:rPr>
          <w:rFonts w:ascii="Times New Roman"/>
          <w:b w:val="false"/>
          <w:i w:val="false"/>
          <w:color w:val="000000"/>
          <w:sz w:val="28"/>
        </w:rPr>
        <w:t xml:space="preserve">
код ОКПО************ лицензиата               ___________________________ </w:t>
      </w:r>
      <w:r>
        <w:br/>
      </w:r>
      <w:r>
        <w:rPr>
          <w:rFonts w:ascii="Times New Roman"/>
          <w:b w:val="false"/>
          <w:i w:val="false"/>
          <w:color w:val="000000"/>
          <w:sz w:val="28"/>
        </w:rPr>
        <w:t xml:space="preserve">
номер лицензии Национального Банка            ___________________________ </w:t>
      </w:r>
      <w:r>
        <w:br/>
      </w:r>
      <w:r>
        <w:rPr>
          <w:rFonts w:ascii="Times New Roman"/>
          <w:b w:val="false"/>
          <w:i w:val="false"/>
          <w:color w:val="000000"/>
          <w:sz w:val="28"/>
        </w:rPr>
        <w:t xml:space="preserve">
номер регистрационного свидетельства </w:t>
      </w:r>
      <w:r>
        <w:br/>
      </w:r>
      <w:r>
        <w:rPr>
          <w:rFonts w:ascii="Times New Roman"/>
          <w:b w:val="false"/>
          <w:i w:val="false"/>
          <w:color w:val="000000"/>
          <w:sz w:val="28"/>
        </w:rPr>
        <w:t xml:space="preserve">
Национального Банка                           ___________________________ </w:t>
      </w:r>
      <w:r>
        <w:br/>
      </w:r>
      <w:r>
        <w:rPr>
          <w:rFonts w:ascii="Times New Roman"/>
          <w:b w:val="false"/>
          <w:i w:val="false"/>
          <w:color w:val="000000"/>
          <w:sz w:val="28"/>
        </w:rPr>
        <w:t xml:space="preserve">
валюта кредита                                ___________________________ </w:t>
      </w:r>
      <w:r>
        <w:br/>
      </w:r>
      <w:r>
        <w:rPr>
          <w:rFonts w:ascii="Times New Roman"/>
          <w:b w:val="false"/>
          <w:i w:val="false"/>
          <w:color w:val="000000"/>
          <w:sz w:val="28"/>
        </w:rPr>
        <w:t xml:space="preserve">
сумма кредита                                 ___________________________ </w:t>
      </w:r>
    </w:p>
    <w:p>
      <w:pPr>
        <w:spacing w:after="0"/>
        <w:ind w:left="0"/>
        <w:jc w:val="both"/>
      </w:pPr>
      <w:r>
        <w:rPr>
          <w:rFonts w:ascii="Times New Roman"/>
          <w:b w:val="false"/>
          <w:i w:val="false"/>
          <w:color w:val="000000"/>
          <w:sz w:val="28"/>
        </w:rPr>
        <w:t xml:space="preserve">_________________    </w:t>
      </w:r>
      <w:r>
        <w:br/>
      </w:r>
      <w:r>
        <w:rPr>
          <w:rFonts w:ascii="Times New Roman"/>
          <w:b w:val="false"/>
          <w:i w:val="false"/>
          <w:color w:val="000000"/>
          <w:sz w:val="28"/>
        </w:rPr>
        <w:t xml:space="preserve">
    ************ код ОКПО - код лицензиата по Общему классификатору </w:t>
      </w:r>
      <w:r>
        <w:br/>
      </w:r>
      <w:r>
        <w:rPr>
          <w:rFonts w:ascii="Times New Roman"/>
          <w:b w:val="false"/>
          <w:i w:val="false"/>
          <w:color w:val="000000"/>
          <w:sz w:val="28"/>
        </w:rPr>
        <w:t xml:space="preserve">
предприятий и организаций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реквизиты контракта,               |   сумма контракта </w:t>
      </w:r>
      <w:r>
        <w:br/>
      </w:r>
      <w:r>
        <w:rPr>
          <w:rFonts w:ascii="Times New Roman"/>
          <w:b w:val="false"/>
          <w:i w:val="false"/>
          <w:color w:val="000000"/>
          <w:sz w:val="28"/>
        </w:rPr>
        <w:t xml:space="preserve">
            финансируемого за счет кредита          | </w:t>
      </w:r>
      <w:r>
        <w:br/>
      </w:r>
      <w:r>
        <w:rPr>
          <w:rFonts w:ascii="Times New Roman"/>
          <w:b w:val="false"/>
          <w:i w:val="false"/>
          <w:color w:val="000000"/>
          <w:sz w:val="28"/>
        </w:rPr>
        <w:t xml:space="preserve">
-------------------------------------------------------------------------- </w:t>
      </w:r>
      <w:r>
        <w:br/>
      </w:r>
      <w:r>
        <w:rPr>
          <w:rFonts w:ascii="Times New Roman"/>
          <w:b w:val="false"/>
          <w:i w:val="false"/>
          <w:color w:val="000000"/>
          <w:sz w:val="28"/>
        </w:rPr>
        <w:t xml:space="preserve">
  N  |дата |    реквизиты   | реквизиты |реквизиты  |в валюте  |в тысячах  </w:t>
      </w:r>
      <w:r>
        <w:br/>
      </w:r>
      <w:r>
        <w:rPr>
          <w:rFonts w:ascii="Times New Roman"/>
          <w:b w:val="false"/>
          <w:i w:val="false"/>
          <w:color w:val="000000"/>
          <w:sz w:val="28"/>
        </w:rPr>
        <w:t xml:space="preserve">
конт-|подпи|    резидента   |  третьего |паспорта   |контракта,|долларов </w:t>
      </w:r>
      <w:r>
        <w:br/>
      </w:r>
      <w:r>
        <w:rPr>
          <w:rFonts w:ascii="Times New Roman"/>
          <w:b w:val="false"/>
          <w:i w:val="false"/>
          <w:color w:val="000000"/>
          <w:sz w:val="28"/>
        </w:rPr>
        <w:t xml:space="preserve">
ракта|сания|                |    лица   |сделки     |в тысячах |США </w:t>
      </w:r>
      <w:r>
        <w:br/>
      </w:r>
      <w:r>
        <w:rPr>
          <w:rFonts w:ascii="Times New Roman"/>
          <w:b w:val="false"/>
          <w:i w:val="false"/>
          <w:color w:val="000000"/>
          <w:sz w:val="28"/>
        </w:rPr>
        <w:t xml:space="preserve">
     |     |                |           |(доп.листа)|единиц    | </w:t>
      </w:r>
      <w:r>
        <w:br/>
      </w:r>
      <w:r>
        <w:rPr>
          <w:rFonts w:ascii="Times New Roman"/>
          <w:b w:val="false"/>
          <w:i w:val="false"/>
          <w:color w:val="000000"/>
          <w:sz w:val="28"/>
        </w:rPr>
        <w:t xml:space="preserve">
     |     |----------------------------------------|          | </w:t>
      </w:r>
      <w:r>
        <w:br/>
      </w:r>
      <w:r>
        <w:rPr>
          <w:rFonts w:ascii="Times New Roman"/>
          <w:b w:val="false"/>
          <w:i w:val="false"/>
          <w:color w:val="000000"/>
          <w:sz w:val="28"/>
        </w:rPr>
        <w:t xml:space="preserve">
     |     |наиме|адрес|код |наиме|адрес|N|дата офор|          | </w:t>
      </w:r>
      <w:r>
        <w:br/>
      </w:r>
      <w:r>
        <w:rPr>
          <w:rFonts w:ascii="Times New Roman"/>
          <w:b w:val="false"/>
          <w:i w:val="false"/>
          <w:color w:val="000000"/>
          <w:sz w:val="28"/>
        </w:rPr>
        <w:t xml:space="preserve">
     |     |нова-|     |ОКПО|нова-|     | |мления   |          | </w:t>
      </w:r>
      <w:r>
        <w:br/>
      </w:r>
      <w:r>
        <w:rPr>
          <w:rFonts w:ascii="Times New Roman"/>
          <w:b w:val="false"/>
          <w:i w:val="false"/>
          <w:color w:val="000000"/>
          <w:sz w:val="28"/>
        </w:rPr>
        <w:t xml:space="preserve">
     |     |ние  |     |    |ние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|8|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сумма, перечисленная|сумма, перечисленная|исполнено обязательств третьим </w:t>
      </w:r>
      <w:r>
        <w:br/>
      </w:r>
      <w:r>
        <w:rPr>
          <w:rFonts w:ascii="Times New Roman"/>
          <w:b w:val="false"/>
          <w:i w:val="false"/>
          <w:color w:val="000000"/>
          <w:sz w:val="28"/>
        </w:rPr>
        <w:t xml:space="preserve">
резидентом в пользу |кредитором в пользу |лицом в пользу резидента в  </w:t>
      </w:r>
      <w:r>
        <w:br/>
      </w:r>
      <w:r>
        <w:rPr>
          <w:rFonts w:ascii="Times New Roman"/>
          <w:b w:val="false"/>
          <w:i w:val="false"/>
          <w:color w:val="000000"/>
          <w:sz w:val="28"/>
        </w:rPr>
        <w:t xml:space="preserve">
третьего лица, по   |третьего лица, в    |отчетном периоде </w:t>
      </w:r>
      <w:r>
        <w:br/>
      </w:r>
      <w:r>
        <w:rPr>
          <w:rFonts w:ascii="Times New Roman"/>
          <w:b w:val="false"/>
          <w:i w:val="false"/>
          <w:color w:val="000000"/>
          <w:sz w:val="28"/>
        </w:rPr>
        <w:t xml:space="preserve">
контракту за счет   |в отчетном периоде  | </w:t>
      </w:r>
      <w:r>
        <w:br/>
      </w:r>
      <w:r>
        <w:rPr>
          <w:rFonts w:ascii="Times New Roman"/>
          <w:b w:val="false"/>
          <w:i w:val="false"/>
          <w:color w:val="000000"/>
          <w:sz w:val="28"/>
        </w:rPr>
        <w:t xml:space="preserve">
собственных средств |                    | </w:t>
      </w:r>
      <w:r>
        <w:br/>
      </w:r>
      <w:r>
        <w:rPr>
          <w:rFonts w:ascii="Times New Roman"/>
          <w:b w:val="false"/>
          <w:i w:val="false"/>
          <w:color w:val="000000"/>
          <w:sz w:val="28"/>
        </w:rPr>
        <w:t xml:space="preserve">
-------------------------------------------------------------------------- </w:t>
      </w:r>
      <w:r>
        <w:br/>
      </w:r>
      <w:r>
        <w:rPr>
          <w:rFonts w:ascii="Times New Roman"/>
          <w:b w:val="false"/>
          <w:i w:val="false"/>
          <w:color w:val="000000"/>
          <w:sz w:val="28"/>
        </w:rPr>
        <w:t xml:space="preserve">
в валюте  |в тысячах|в валюте  |в тысячах|по суммам, оплачен-|по суммам, </w:t>
      </w:r>
      <w:r>
        <w:br/>
      </w:r>
      <w:r>
        <w:rPr>
          <w:rFonts w:ascii="Times New Roman"/>
          <w:b w:val="false"/>
          <w:i w:val="false"/>
          <w:color w:val="000000"/>
          <w:sz w:val="28"/>
        </w:rPr>
        <w:t xml:space="preserve">
контракта,|долларов |контракта,|долларов |ным в предыдущих   |оплаченным </w:t>
      </w:r>
      <w:r>
        <w:br/>
      </w:r>
      <w:r>
        <w:rPr>
          <w:rFonts w:ascii="Times New Roman"/>
          <w:b w:val="false"/>
          <w:i w:val="false"/>
          <w:color w:val="000000"/>
          <w:sz w:val="28"/>
        </w:rPr>
        <w:t xml:space="preserve">
в тысячах |США      |в тысячах |США      |периодах           |в отчетном </w:t>
      </w:r>
      <w:r>
        <w:br/>
      </w:r>
      <w:r>
        <w:rPr>
          <w:rFonts w:ascii="Times New Roman"/>
          <w:b w:val="false"/>
          <w:i w:val="false"/>
          <w:color w:val="000000"/>
          <w:sz w:val="28"/>
        </w:rPr>
        <w:t xml:space="preserve">
единиц    |         |единиц    |         |                   |периоде </w:t>
      </w:r>
      <w:r>
        <w:br/>
      </w:r>
      <w:r>
        <w:rPr>
          <w:rFonts w:ascii="Times New Roman"/>
          <w:b w:val="false"/>
          <w:i w:val="false"/>
          <w:color w:val="000000"/>
          <w:sz w:val="28"/>
        </w:rPr>
        <w:t xml:space="preserve">
-------------------------------------------------------------------------- </w:t>
      </w:r>
      <w:r>
        <w:br/>
      </w:r>
      <w:r>
        <w:rPr>
          <w:rFonts w:ascii="Times New Roman"/>
          <w:b w:val="false"/>
          <w:i w:val="false"/>
          <w:color w:val="000000"/>
          <w:sz w:val="28"/>
        </w:rPr>
        <w:t xml:space="preserve">
    12    |    13   |     14   |    15   |         16        |     17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20 _____ г.    руководитель________________________ </w:t>
      </w:r>
      <w:r>
        <w:br/>
      </w:r>
      <w:r>
        <w:rPr>
          <w:rFonts w:ascii="Times New Roman"/>
          <w:b w:val="false"/>
          <w:i w:val="false"/>
          <w:color w:val="000000"/>
          <w:sz w:val="28"/>
        </w:rPr>
        <w:t xml:space="preserve">
_________________________________      главный бухгалтер __________________ </w:t>
      </w:r>
      <w:r>
        <w:br/>
      </w:r>
      <w:r>
        <w:rPr>
          <w:rFonts w:ascii="Times New Roman"/>
          <w:b w:val="false"/>
          <w:i w:val="false"/>
          <w:color w:val="000000"/>
          <w:sz w:val="28"/>
        </w:rPr>
        <w:t xml:space="preserve">
       (исполнитель, телефон)       </w:t>
      </w:r>
    </w:p>
    <w:p>
      <w:pPr>
        <w:spacing w:after="0"/>
        <w:ind w:left="0"/>
        <w:jc w:val="both"/>
      </w:pPr>
      <w:r>
        <w:rPr>
          <w:rFonts w:ascii="Times New Roman"/>
          <w:b w:val="false"/>
          <w:i w:val="false"/>
          <w:color w:val="000000"/>
          <w:sz w:val="28"/>
        </w:rPr>
        <w:t xml:space="preserve">                          Указания к заполнению </w:t>
      </w:r>
      <w:r>
        <w:br/>
      </w:r>
      <w:r>
        <w:rPr>
          <w:rFonts w:ascii="Times New Roman"/>
          <w:b w:val="false"/>
          <w:i w:val="false"/>
          <w:color w:val="000000"/>
          <w:sz w:val="28"/>
        </w:rPr>
        <w:t>
 </w:t>
      </w:r>
      <w:r>
        <w:br/>
      </w:r>
      <w:r>
        <w:rPr>
          <w:rFonts w:ascii="Times New Roman"/>
          <w:b w:val="false"/>
          <w:i w:val="false"/>
          <w:color w:val="000000"/>
          <w:sz w:val="28"/>
        </w:rPr>
        <w:t xml:space="preserve">
      В "Сведениях по операциям, предусматривающим зачисление иностранной валюты, получаемой резидентом в качестве кредита от нерезидента, на счета третьих лиц" отражается исполнение обязательств кредитором по кредитному соглашению, а также взаимное исполнение обязательств между резидентом и третьим лицом по контракту, финансируемому за счет полученного лицензиатом от нерезидента кредита. </w:t>
      </w:r>
      <w:r>
        <w:br/>
      </w:r>
      <w:r>
        <w:rPr>
          <w:rFonts w:ascii="Times New Roman"/>
          <w:b w:val="false"/>
          <w:i w:val="false"/>
          <w:color w:val="000000"/>
          <w:sz w:val="28"/>
        </w:rPr>
        <w:t xml:space="preserve">
      Данные по регистрационному свидетельству представляются только по контрактам, подлежащим регистрации в Национальном Банке в соответствии с законодательством Республики Казахстан. </w:t>
      </w:r>
      <w:r>
        <w:br/>
      </w:r>
      <w:r>
        <w:rPr>
          <w:rFonts w:ascii="Times New Roman"/>
          <w:b w:val="false"/>
          <w:i w:val="false"/>
          <w:color w:val="000000"/>
          <w:sz w:val="28"/>
        </w:rPr>
        <w:t xml:space="preserve">
      Столбцы 3, 4, 5 заполняются в случае, если лицензиат и резидент, не являются одним и тем же лицом. </w:t>
      </w:r>
      <w:r>
        <w:br/>
      </w:r>
      <w:r>
        <w:rPr>
          <w:rFonts w:ascii="Times New Roman"/>
          <w:b w:val="false"/>
          <w:i w:val="false"/>
          <w:color w:val="000000"/>
          <w:sz w:val="28"/>
        </w:rPr>
        <w:t xml:space="preserve">
      Столбцы 8, 9 заполняются в случае наличия контракта, предусматривающего оформление паспорта сделки. </w:t>
      </w:r>
      <w:r>
        <w:br/>
      </w:r>
      <w:r>
        <w:rPr>
          <w:rFonts w:ascii="Times New Roman"/>
          <w:b w:val="false"/>
          <w:i w:val="false"/>
          <w:color w:val="000000"/>
          <w:sz w:val="28"/>
        </w:rPr>
        <w:t xml:space="preserve">
      Столбцы 12, 13 заполняются в случае осуществления резидентом предоплаты (оплаты) по контракту за счет собственных средств. </w:t>
      </w:r>
      <w:r>
        <w:br/>
      </w:r>
      <w:r>
        <w:rPr>
          <w:rFonts w:ascii="Times New Roman"/>
          <w:b w:val="false"/>
          <w:i w:val="false"/>
          <w:color w:val="000000"/>
          <w:sz w:val="28"/>
        </w:rPr>
        <w:t xml:space="preserve">
      Столбцы 16, 17 заполняются в случае исполнения третьим лицом обязательств перед резидентом в отчетном периоде, при этом следует иметь в виду, что иностранная валюта была перечислена в пользу третьего лица кредитором либо резидентом в предыдущих периодах.      В случае полного исполнения обязательств третьим лицом перед резидентом до получения данной лицензии, столбцы 16, 17 не заполняются. </w:t>
      </w:r>
      <w:r>
        <w:br/>
      </w:r>
      <w:r>
        <w:rPr>
          <w:rFonts w:ascii="Times New Roman"/>
          <w:b w:val="false"/>
          <w:i w:val="false"/>
          <w:color w:val="000000"/>
          <w:sz w:val="28"/>
        </w:rPr>
        <w:t xml:space="preserve">
      При этом лицензиату необходимо представить информацию об общем размере исполненных перед резидентом обязательств третьим лицом по заключенному между ними контракту, с представлением подтверждающих документов.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