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566b" w14:textId="4765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Расчета по исчислению индивидуального подоходного налога по доходам работников, облагаемым у источника выплаты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 февраля 2002 года N 125. Зарегистрирован Министерством юстиции Республики Казахстан 1 марта 2002 года N 1787. Утратил силу - приказом Председателя Налогового комитета Министерства финансов Республики Казахстан от 7 ноября 2003 года N 445 (V032597) (вступает в силу с 1 января 2004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статьи 153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от 12 июня 2001 года (Налоговый Кодекс)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составления Расчета по исчислению индивидуального подоходного налога по доходам работников, облагаемым у источника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методологии (Усенова Н.Д.) направить настоящий приказ в Министерство юстиции Республики Казахстан на государственную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01 февраля 2002 г. N 125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составления Расчета по исчислению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индивидуального подоходного налога по доходам работников,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 облагаемым у источника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со статьей 153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определяют порядок равномерного исчисления индивидуального подоходного налога по доходам работников, облагаемым у источника выплаты и составления Расчета по исчислению индивидуального подоходного налога по доходам работников, облагаемым у источника выплаты, включающего прилагаемую форму (далее - форма).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Расчете налогоплательщиком указываются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соответствующие месяцы отчетного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2 суммы начисленных доходов за соответствующий месяц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суммы начисленных доходов нарастающим итогом с начала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суммы доходов, не подлежащих налогообложению в соответствии со статьей 144 Налогового Кодекса за соответствующий месяц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графе 5 суммы доходов, не подлежащих налогообложению, нарастающим итогом с начала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6 суммы налоговых вычетов, определяемых в соответствии с подпунктами 1) и 2) пункта 1 статьи 152 Налогового Кодекса за соответствующий месяц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графе 7 суммы налоговых вычетов, нарастающим итогом с начала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графе 8 суммы обязательных пенсионных взносов, определяемых в соответствии с пенсионным законодательством, за соответствующий месяц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графе 9 суммы обязательных пенсионных взносов нарастающим итогом с начала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10 суммы облагаемых доходов с начала налогового периода, определяемых как разница граф 3, 5, 7 и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графе 11 коэффициент перерасчета, определяемый как отношение общего количества месяцев в календарном году к количеству месяцев, за которое определяется сумма облагаемого дохода с начала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графе 12 расчетная сумма облагаемого дохода, определяемая путем умножения суммы облагаемого дохода с начала налогового периода (графа 10) на коэффициент перерасчета (графа 11);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графе 13 сумма индивидуального подоходного налога, исчисленного путем применения ставки, установленной в пункте 1 статьи 145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к расчетной сумме облагаемого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графе 14 сумма индивидуального подоходного налога, исчисленного за отчетный месяц налогового периода, определяемая как отношение графы 13 к графе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графе 15 сумма индивидуального подоходного налога, исчисленного за предыдущие месяцы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графе 16 сумма индивидуального подоходного налога, подлежащего удержанию за соответствующий месяц налогового периода, определяемая как разница граф 14 и 15.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 Правилам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Расчета по исчислению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индивидуального подоходного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налога по доходам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работников, облагаемым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источника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исчислению индивидуального подоходного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доходам работников, облагаемым у источника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Месяцы |  Начислено    |   Доходы, не  |Налоговые вычеты |Сумма обяза-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нало-  |   дохода      |   подлежащие  |-----------------|тельных пенси-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гового |---------------|налогообложению|за от- |с начала |онных взносов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периода|за от-|с начала|---------------|четный |налого-  |---------------|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|четный|налого- |за от-|с начала|месяц  |вого     |за от-|с начала|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|месяц |вого    |четный|налого- |       |периода  |четный|налого-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 |периода |месяц |вого    |       |         |месяц |вого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 |        |      |периода |       |         |      |периода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 |   2  |    3   |   4  |    5   |   6   |    7    |   8  |   9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 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Сумма   |Коэффи- |Расчетная|  Сумма    |    Сумма индивидуального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облагаемого| циент  |  сумма  | налога с  |     подоходного налога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дохода с  |перерас-|облагае- |расчетного |------------------------------|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начала   |  чета  |  мого   |облагаемого|за от- |за предыду- |подлежа-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|        | дохода  |  дохода   |четный | щие месяцы |   щего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периода   |        |(гр. 10* |           |месяц  | отчетного  |удержанию|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  |гр. 11)  |           |(гр.13:| налогового |(гр. 14 -|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      |         |           |гр.11) |  периода   |гр. 15)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    |   11   |    12   |     13    |   14  |     15     |    16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_________________________________________________________________________|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