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1007" w14:textId="80f1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от 7 октября 1999 года N 325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февраля 2002 года N 61. Зарегистрировано в Министерстве юстиции Республики Казахстан 17 апреля 2002 года N 1825. Утратило силу постановлением Правления Национального Банка Республики Казахстан от 28 ноября 2008 года № 95.</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НБ РК от 28.11.2008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требования к безопасности платежной системы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В постановление Правления Национального Банка Республики Казахстан 
</w:t>
      </w:r>
      <w:r>
        <w:rPr>
          <w:rFonts w:ascii="Times New Roman"/>
          <w:b w:val="false"/>
          <w:i w:val="false"/>
          <w:color w:val="000000"/>
          <w:sz w:val="28"/>
        </w:rPr>
        <w:t xml:space="preserve"> V991059_ </w:t>
      </w:r>
      <w:r>
        <w:rPr>
          <w:rFonts w:ascii="Times New Roman"/>
          <w:b w:val="false"/>
          <w:i w:val="false"/>
          <w:color w:val="000000"/>
          <w:sz w:val="28"/>
        </w:rPr>
        <w:t>
 "Об утверждении Правил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от 7 октября 1999 года N 325 внести следующие изменения и дополнения: 
</w:t>
      </w:r>
      <w:r>
        <w:br/>
      </w:r>
      <w:r>
        <w:rPr>
          <w:rFonts w:ascii="Times New Roman"/>
          <w:b w:val="false"/>
          <w:i w:val="false"/>
          <w:color w:val="000000"/>
          <w:sz w:val="28"/>
        </w:rPr>
        <w:t>
      в Правила обеспечения безопасности рабочего места пользователя платежной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утвержденные указанным постановлением: 
</w:t>
      </w:r>
      <w:r>
        <w:br/>
      </w:r>
      <w:r>
        <w:rPr>
          <w:rFonts w:ascii="Times New Roman"/>
          <w:b w:val="false"/>
          <w:i w:val="false"/>
          <w:color w:val="000000"/>
          <w:sz w:val="28"/>
        </w:rPr>
        <w:t>
      в пункте 3 второе предложение изложить в следующей редакции: "При отсутствии охраняемой и контролируемой зоны в радиусе 50 метров от здания, где расположено рабочее место пользователя платежной системы, в помещении должны быть установлены средства защиты информации от утечки по электромагнитным каналам."; 
</w:t>
      </w:r>
      <w:r>
        <w:br/>
      </w:r>
      <w:r>
        <w:rPr>
          <w:rFonts w:ascii="Times New Roman"/>
          <w:b w:val="false"/>
          <w:i w:val="false"/>
          <w:color w:val="000000"/>
          <w:sz w:val="28"/>
        </w:rPr>
        <w:t>
      в пункте 28: 
</w:t>
      </w:r>
      <w:r>
        <w:br/>
      </w:r>
      <w:r>
        <w:rPr>
          <w:rFonts w:ascii="Times New Roman"/>
          <w:b w:val="false"/>
          <w:i w:val="false"/>
          <w:color w:val="000000"/>
          <w:sz w:val="28"/>
        </w:rPr>
        <w:t>
      первое предложение изложить в следующей редакции: 
</w:t>
      </w:r>
      <w:r>
        <w:br/>
      </w:r>
      <w:r>
        <w:rPr>
          <w:rFonts w:ascii="Times New Roman"/>
          <w:b w:val="false"/>
          <w:i w:val="false"/>
          <w:color w:val="000000"/>
          <w:sz w:val="28"/>
        </w:rPr>
        <w:t>
      "28. Рабочее место пользователя платежной системы должно проходить аттестацию Национального Банка Республики Казахстан на выполнение требований настоящих Правил в сроки, установленные Планом мероприятий по аттестации рабочих мест пользователей платежной системы, утвержденным руководством Национального Банка Республики Казахстан."; 
</w:t>
      </w:r>
      <w:r>
        <w:br/>
      </w:r>
      <w:r>
        <w:rPr>
          <w:rFonts w:ascii="Times New Roman"/>
          <w:b w:val="false"/>
          <w:i w:val="false"/>
          <w:color w:val="000000"/>
          <w:sz w:val="28"/>
        </w:rPr>
        <w:t>
      подпункт 2) исключить; 
</w:t>
      </w:r>
      <w:r>
        <w:br/>
      </w:r>
      <w:r>
        <w:rPr>
          <w:rFonts w:ascii="Times New Roman"/>
          <w:b w:val="false"/>
          <w:i w:val="false"/>
          <w:color w:val="000000"/>
          <w:sz w:val="28"/>
        </w:rPr>
        <w:t>
      в подпункте 6) слова "Казахстанским центром межбанковских расчетов Национального Банка Республики Казахстан" исключить; 
</w:t>
      </w:r>
      <w:r>
        <w:br/>
      </w:r>
      <w:r>
        <w:rPr>
          <w:rFonts w:ascii="Times New Roman"/>
          <w:b w:val="false"/>
          <w:i w:val="false"/>
          <w:color w:val="000000"/>
          <w:sz w:val="28"/>
        </w:rPr>
        <w:t>
      пункт 29 изложить в следующей редакции: 
</w:t>
      </w:r>
      <w:r>
        <w:br/>
      </w:r>
      <w:r>
        <w:rPr>
          <w:rFonts w:ascii="Times New Roman"/>
          <w:b w:val="false"/>
          <w:i w:val="false"/>
          <w:color w:val="000000"/>
          <w:sz w:val="28"/>
        </w:rPr>
        <w:t>
      "29. В целях осуществления проверки соблюдения пользователем платежной системы условий и требований, установленных настоящими Правилами, Национальный Банк Республики Казахстан назначает соответствующую комиссию."; 
</w:t>
      </w:r>
      <w:r>
        <w:br/>
      </w:r>
      <w:r>
        <w:rPr>
          <w:rFonts w:ascii="Times New Roman"/>
          <w:b w:val="false"/>
          <w:i w:val="false"/>
          <w:color w:val="000000"/>
          <w:sz w:val="28"/>
        </w:rPr>
        <w:t>
      пункт 30 исключить; 
</w:t>
      </w:r>
      <w:r>
        <w:br/>
      </w:r>
      <w:r>
        <w:rPr>
          <w:rFonts w:ascii="Times New Roman"/>
          <w:b w:val="false"/>
          <w:i w:val="false"/>
          <w:color w:val="000000"/>
          <w:sz w:val="28"/>
        </w:rPr>
        <w:t>
      пункт 31 изложить в следующей редакции: 
</w:t>
      </w:r>
      <w:r>
        <w:br/>
      </w:r>
      <w:r>
        <w:rPr>
          <w:rFonts w:ascii="Times New Roman"/>
          <w:b w:val="false"/>
          <w:i w:val="false"/>
          <w:color w:val="000000"/>
          <w:sz w:val="28"/>
        </w:rPr>
        <w:t>
      "31. На основании проведенной проверки рабочего места пользователя платежной системы комиссией составляется отчет о ее результатах, который визируется членами комиссии, руководством пользователя платежной системы и представляется руководству Национального Банка Республики Казахстан."; 
</w:t>
      </w:r>
      <w:r>
        <w:br/>
      </w:r>
      <w:r>
        <w:rPr>
          <w:rFonts w:ascii="Times New Roman"/>
          <w:b w:val="false"/>
          <w:i w:val="false"/>
          <w:color w:val="000000"/>
          <w:sz w:val="28"/>
        </w:rPr>
        <w:t>
      пункт 32 изложить в следующей редакции: 
</w:t>
      </w:r>
      <w:r>
        <w:br/>
      </w:r>
      <w:r>
        <w:rPr>
          <w:rFonts w:ascii="Times New Roman"/>
          <w:b w:val="false"/>
          <w:i w:val="false"/>
          <w:color w:val="000000"/>
          <w:sz w:val="28"/>
        </w:rPr>
        <w:t>
      "32. В случае выполнения пользователем платежной системы всех требований настоящих Правил, Национальный Банк Республики Казахстан направляет пользователю платежной системы письменное подтверждение о прохождении аттестации."; 
</w:t>
      </w:r>
      <w:r>
        <w:br/>
      </w:r>
      <w:r>
        <w:rPr>
          <w:rFonts w:ascii="Times New Roman"/>
          <w:b w:val="false"/>
          <w:i w:val="false"/>
          <w:color w:val="000000"/>
          <w:sz w:val="28"/>
        </w:rPr>
        <w:t>
      пункт 33 изложить в следующей редакции: 
</w:t>
      </w:r>
      <w:r>
        <w:br/>
      </w:r>
      <w:r>
        <w:rPr>
          <w:rFonts w:ascii="Times New Roman"/>
          <w:b w:val="false"/>
          <w:i w:val="false"/>
          <w:color w:val="000000"/>
          <w:sz w:val="28"/>
        </w:rPr>
        <w:t>
      "33. В случае невыполнения требований настоящих Правил пользователем платежной системы, Национальный Банк Республики Казахстан вправе назначить ему срок прохождения повторной аттестации. При этом предоставление услуг такому пользователю может быть приостановлено до прохождения им аттестации."; 
</w:t>
      </w:r>
      <w:r>
        <w:br/>
      </w:r>
      <w:r>
        <w:rPr>
          <w:rFonts w:ascii="Times New Roman"/>
          <w:b w:val="false"/>
          <w:i w:val="false"/>
          <w:color w:val="000000"/>
          <w:sz w:val="28"/>
        </w:rPr>
        <w:t>
      пункт 34 исключить. 
</w:t>
      </w:r>
      <w:r>
        <w:br/>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3. Управлению платежных систем (Мусаев Р.Н.):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 банков 
</w:t>
      </w:r>
      <w:r>
        <w:rPr>
          <w:rFonts w:ascii="Times New Roman"/>
          <w:b w:val="false"/>
          <w:i w:val="false"/>
          <w:color w:val="000000"/>
          <w:sz w:val="28"/>
        </w:rPr>
        <w:t>
второго уровня, организаций, осуществляющих отдельные виды банковских операций, и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4. Контроль за исполнением настоящего постановления возложить на заместителя Председателя Национального Банка Республики Казахстан Жангельдина Е.Т. Председатель Национального Банка _________________________________________________________________ (Специалисты: Пучкова О.Я., Петрова Г.В.)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