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5f48" w14:textId="3755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11 февраля 2000 года № 25 "Об утверждении Правил составления консолидированной финансовой отчетности банками второго уровня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марта 2002 года № 107. Зарегистрировано в Министерстве юстиции Республики Казахстан 26 апреля 2002 года № 1835. Утратило силу постановлением Правления Национального Банка Республики Казахстан от 5 февраля 2007 года № 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Правления Нац. Банка РК от 26 марта 2002 года N 107 утратило силу постановлением Правления Национального Банка РК от 5 февраля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нормативных правовых актов Национального Банка Республики Казахстан в соответствие с законодательством Республики Казахстан Правление Национального Банка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Национального Банка Республики Казахстан от 11 февраля 2000 года N 25 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V001170_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составления консолидированной финансовой отчетности банками второго уровня Республики Казахстан" следующие изменения и дополнения: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составления консолидированной финансовой отчетности банками второго уровня Республики Казахстан, утвержденных указанным постановлением: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Правил слова "кредиты", "кредитов", "депозиты" заменить соответственно словами "займы", "займов", "вклады";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абзаце преамбулы слова "Указом Президента Республики Казахстан, имеющим силу Закона," заменить словами "Законом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преамбулы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определяют понятие консолидированной финансовой отчетности банков второго уровня Республики Казахстан, порядок ее составления и сроки представления, а также порядок осуществления консолидированного надзора.";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3) и 11)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дочерняя организация - это юридическое лицо, в котором банк прямо (непосредственно) или косвенно (посредством участия в уставных капиталах других юридических лиц) владеет или имеет возможность голосовать более пятьюдесятью процентами голосующих акций (долями участия), или в соответствии с заключенным между ними договором (либо иным образом) банк имеет возможность определять решения, принимаемые данным юридическим лицом;";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второе предложение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зависимая организация - это юридическое лицо, в котором банк имеет более двадцати процентов его голосующих акций;";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14) после слова "совместной" дополнить словом "хозяйственной";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15) после слова "совместная" дополнить словом "хозяйственная";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16) и 17)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"16) косвенный метод - это метод, по которому чистый доход или убыток корректируется на изменения текущих активов и обязательств, неденежных операций, а также на начисленные доходы и убытки, являющиеся результатом операционной, инвестиционной и финансовой деятельности, в сравнении с предыдущим периодом.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Этот метод основан на информации, содержащейся в консолидированном балансе и консолидированном отчете о результатах финансово-хозяйственной деятельности группы;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банковская группа - это банк и организации, в которых банк является участником.";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"может осуществлять контроль" заменить словами "имеет возможность определять решения";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Родительский банк должен включать в консолидированную финансовую отчетность все свои дочерние организации и учитывать инвестиции в зависимые организации по методу долевого участия, за исключением тех случаев, когда: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дочерние организации, а также инвестиции в зависимые организации приобретены с целью продажи в ближайшем будущем (не более шести месяцев со дня приобретения) и возможность определять решения дочерних организаций будет временной;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дочерние или зависимые организации действуют в условиях строгих долгосрочных ограничений, которые значительно снижают их способность передавать деньги родительскому банку.";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6, 7, 8, 9, 19 и 31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слова "Формы консолидированной финансовой отчетности представляются" заменить словами "Консолидированная финансовая отчетность представляется";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пункта 13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"Годовая консолидированная финансовая отчетность должна быть в обязательном порядке заверена независимым аудитором.";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Раздела 2 слова "Формы и методика составления" заменить словом "Составление";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"15. В целях консолидации финансовые отчеты родительского банка и его дочерних организаций объединяются постатейно и построчно по характеру и сущности путем суммирования сумм, показанных в статьях активов, обязательств, собственного капитала, доходов и расходов. Консолидация финансовых отчетов родительского банка и его зависимых организаций осуществляется по методу стоимости и методу долевого участия.";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"17. Для подготовки консолидированной финансовой отчетности определяются статьи, подлежащие объединению, корректировке и переносу с отдельных финансовых отчетностей родительского банка, его дочерних и зависимых организаций в консолидированную финансовую отчетность.";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 дополнить пунктом 18-1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"18-1. Консолидированная финансовая отчетность составляется в национальной валюте Республики Казахстан.";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20, 21, 22, 27, 28 слово "зависимых,"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21 после слов "уставный капитал" дополнить словами ", нераспределенный доход (убыток)";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 дополнить Главой 3-1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3-1. Порядок составления консолидированной финансовой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отчетности родительского банка и его зависимых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33-1. Консолидация финансовых отчетов родительского банка и его зависимых организаций осуществляется в порядке, установленном настоящими Правилами.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33-2. В консолидированной финансовой отчетности инвестиции родительского банка в зависимые организации учитываются по методу долевого участия.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 долевого участия характеризуется следующими признаками: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инвестиции учитываются по покупной стоимости в момент приобретения;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доля чистого дохода зависимой организации увеличивает, а доля убытков - уменьшает балансовую стоимость инвестиций;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сумма причитающихся дивидендов отражается как уменьшение балансовой стоимости инвестиций.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33-3. В отдельной финансовой отчетности банка для отражения его инвестиций в зависимые организации используется метод стоимости, когда: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инвестиции в зависимые организации приобретены с целью реализации в ближайшем будущем (не более шести месяцев со дня приобретения);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зависимые организации действуют в условиях строгих долгосрочных ограничений.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Условиями строгих долгосрочных ограничений являются случаи, когда: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зависимая организация может находиться под надзором властей, которые могут вмешиваться в ее дивидендную политику;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зависимая организация осуществляет свою деятельность в стране, где существуют ограничения на перевод чистого дохода за границу;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изменения в политической ситуации, которые могут привести к возникновению ограничений деятельности зависимой организации.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33-4. Если доля участия в убытках зависимой организации родительского банка равняется или превышает балансовую стоимость инвестиций, то доля убытков отражается в уменьшение балансовой стоимости инвестиций, которые доводятся до нулевой стоимости, а сумма, превышающая стоимость инвестиций, учитывается за балансом. Родительский банк осуществляет вновь отражение своего долевого участия в чистом доходе зависимой организации только после того, как доля чистого дохода будет равна доле чистых убытков, не принятых к учету.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33-5. Если зависимая организация производит переоценку активов, то изменение доли родительского банка в связи с переоценкой увеличивает (уменьшает) балансовую стоимость инвестиций. Увеличение балансовой стоимости инвестиций родительского банка отражается в разделе собственного капитала как дополнительный неоплаченный капитал. Уменьшение балансовой стоимости инвестиций отражается в уменьшении дополнительного неоплаченного капитала в пределах суммы ранее произведенной дооценки. Если доля убытков превышает сумму ранее произведенной дооценки, то сумма разницы признается как убыток от долевого участия.";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35: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слово "крупных"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"осуществлять контроль над ней" заменить словами "определять ее решения";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список организаций, в которых более половины голосующих акций находится во владении родительского банка, но у родительского банка отсутствует возможность определять их решения;";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39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"39. Расчет пруденциальных нормативов, устанавливаемых Национальным Банком для их обязательного соблюдения банковскими группами, осуществляется на основе консолидированной финансовой отчетности банков.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расчета пруденциальных нормативов для банковских групп и сроки представления банками второго уровня отчетов об их выполнении устанавливаются отдельным нормативным правовым актом Национального Банка.";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N 2 к указанным Правилам в строке 9 слова "Выручка/потеря" заменить словами "Доход (убыток)";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N 3 к указанным Правилам в строке 7 цифры "2.11" заменить цифрами "2.10".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бухгалтерского учета (Шалгимбаева Н.Т.):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 и банков второго уровня.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Абдулину Н.К.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Министерством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8 апреля 2002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