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5c5a" w14:textId="ffa5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5 ноября 1999 года N 340 "Об утверждении Правил обязательного коллективного гарантирования (страхования) вкладов (депозитов) физических лиц в банках второго уровня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апреля 2002 года N 136. Зарегистрировано в Министерстве юстиции Республики Казахстан 27 мая 2002 года N 1863. Утратило силу - постановлением Правления Национального Банка Республики Казахстан от 4 июля 2003 г. N 200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защиты интересов вкладчиков (депозиторов) банков второго уровня Правление Национального Банка Республики Казахстан постановляет: 
</w:t>
      </w:r>
      <w:r>
        <w:br/>
      </w:r>
      <w:r>
        <w:rPr>
          <w:rFonts w:ascii="Times New Roman"/>
          <w:b w:val="false"/>
          <w:i w:val="false"/>
          <w:color w:val="000000"/>
          <w:sz w:val="28"/>
        </w:rPr>
        <w:t>
      1. Внести в постановление Правления Национального Банка Республики Казахстан от 5 ноября 1999 года N 340 
</w:t>
      </w:r>
      <w:r>
        <w:rPr>
          <w:rFonts w:ascii="Times New Roman"/>
          <w:b w:val="false"/>
          <w:i w:val="false"/>
          <w:color w:val="000000"/>
          <w:sz w:val="28"/>
        </w:rPr>
        <w:t xml:space="preserve"> V990984_ </w:t>
      </w:r>
      <w:r>
        <w:rPr>
          <w:rFonts w:ascii="Times New Roman"/>
          <w:b w:val="false"/>
          <w:i w:val="false"/>
          <w:color w:val="000000"/>
          <w:sz w:val="28"/>
        </w:rPr>
        <w:t>
 "Об утверждении Правил обязательного коллективного гарантирования (страхования) вкладов (депозитов) физических лиц в банках второго уровня Республики Казахстан" следующие изменения и дополнения: 
</w:t>
      </w:r>
      <w:r>
        <w:br/>
      </w:r>
      <w:r>
        <w:rPr>
          <w:rFonts w:ascii="Times New Roman"/>
          <w:b w:val="false"/>
          <w:i w:val="false"/>
          <w:color w:val="000000"/>
          <w:sz w:val="28"/>
        </w:rPr>
        <w:t>
      в Правилах обязательного коллективного гарантирования (страхования) вкладов (депозитов) физических лиц в банках второго уровня Республики Казахстан, утвержденных указанным постановлением (далее - Правила):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Объектом обязательного коллективного гарантирования (страхования) вкладов (депозитов) физических лиц являются обязательства банка-участника по возврату, в случае принудительной ликвидации банка-участника, срочных вкладов (депозитов) физических лиц в тенге с вознаграждением, в долларах США и евро без вознаграждения, а также вкладов (депозитов) до востребования в тенге без вознаграждения, удостоверенных договорами банковского вклада или вкладными документами. Возмещение по вкладам (депозитам), обязательства по возврату которых гарантируются в соответствии с настоящими Правилами, выплачивается в размерах, указанных в пункте 34 настоящих Правил. 
</w:t>
      </w:r>
      <w:r>
        <w:br/>
      </w:r>
      <w:r>
        <w:rPr>
          <w:rFonts w:ascii="Times New Roman"/>
          <w:b w:val="false"/>
          <w:i w:val="false"/>
          <w:color w:val="000000"/>
          <w:sz w:val="28"/>
        </w:rPr>
        <w:t>
      Не являются объектом обязательного коллективного гарантирования (страхования) вкладов (депозитов) физических лиц обязательства банка-участника: 
</w:t>
      </w:r>
      <w:r>
        <w:br/>
      </w:r>
      <w:r>
        <w:rPr>
          <w:rFonts w:ascii="Times New Roman"/>
          <w:b w:val="false"/>
          <w:i w:val="false"/>
          <w:color w:val="000000"/>
          <w:sz w:val="28"/>
        </w:rPr>
        <w:t>
      по вкладам (депозитам) - гарантиям физических лиц, по их обязательствам; 
</w:t>
      </w:r>
      <w:r>
        <w:br/>
      </w:r>
      <w:r>
        <w:rPr>
          <w:rFonts w:ascii="Times New Roman"/>
          <w:b w:val="false"/>
          <w:i w:val="false"/>
          <w:color w:val="000000"/>
          <w:sz w:val="28"/>
        </w:rPr>
        <w:t>
      по вкладам (депозитам) руководящих работников принудительно ликвидируемого банка-участника и их близких родственников, а также его акционеров, владеющих пятью и более процентами акций банка с правом голоса и их близких родственников; 
</w:t>
      </w:r>
      <w:r>
        <w:br/>
      </w:r>
      <w:r>
        <w:rPr>
          <w:rFonts w:ascii="Times New Roman"/>
          <w:b w:val="false"/>
          <w:i w:val="false"/>
          <w:color w:val="000000"/>
          <w:sz w:val="28"/>
        </w:rPr>
        <w:t>
      по вкладам (депозитам), ставка вознаграждения по которым превышает на день заключения договора банковского вклада предельные величины ставок вознаграждения по вкладам (депозитам), установленные Советом директоров Фонда."; 
</w:t>
      </w:r>
      <w:r>
        <w:br/>
      </w:r>
      <w:r>
        <w:rPr>
          <w:rFonts w:ascii="Times New Roman"/>
          <w:b w:val="false"/>
          <w:i w:val="false"/>
          <w:color w:val="000000"/>
          <w:sz w:val="28"/>
        </w:rPr>
        <w:t>
      в пункте 16: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 случаях, предусмотренных пунктом 19 настоящих Правил в течение двух месяцев самостоятельно погасить обязательства по возврату гарантируемых вкладов (депозитов) либо по желанию вкладчиков (депозиторов) в указанный срок перевести вклады (депозиты) в другие банки-участники либо в сроки, определенные Договором о порядке и сроках внесения обязательных календарных и иных взносов и выплат банка, и согласно определенному Фондом графику осуществить выплаты банка в Фонд в сумме, необходимой для погашения последним обязательств по возврату вкладов (депозитов);"; 
</w:t>
      </w:r>
      <w:r>
        <w:br/>
      </w:r>
      <w:r>
        <w:rPr>
          <w:rFonts w:ascii="Times New Roman"/>
          <w:b w:val="false"/>
          <w:i w:val="false"/>
          <w:color w:val="000000"/>
          <w:sz w:val="28"/>
        </w:rPr>
        <w:t>
      дополнить подпунктом 5-2) следующего содержания: 
</w:t>
      </w:r>
      <w:r>
        <w:br/>
      </w:r>
      <w:r>
        <w:rPr>
          <w:rFonts w:ascii="Times New Roman"/>
          <w:b w:val="false"/>
          <w:i w:val="false"/>
          <w:color w:val="000000"/>
          <w:sz w:val="28"/>
        </w:rPr>
        <w:t>
      "5-2) предоставить в Фонд аудиторское заключение одной из независимых аудиторских организаций, перечень которых определяется Фондом, содержащее подтверждение наличия в банке-участнике системы управления рисками и ее оценку;"; 
</w:t>
      </w:r>
      <w:r>
        <w:br/>
      </w:r>
      <w:r>
        <w:rPr>
          <w:rFonts w:ascii="Times New Roman"/>
          <w:b w:val="false"/>
          <w:i w:val="false"/>
          <w:color w:val="000000"/>
          <w:sz w:val="28"/>
        </w:rPr>
        <w:t>
      пункт 19 изложить в следующей редакции: 
</w:t>
      </w:r>
      <w:r>
        <w:br/>
      </w:r>
      <w:r>
        <w:rPr>
          <w:rFonts w:ascii="Times New Roman"/>
          <w:b w:val="false"/>
          <w:i w:val="false"/>
          <w:color w:val="000000"/>
          <w:sz w:val="28"/>
        </w:rPr>
        <w:t>
      "19. Фонд вправе исключить банк-участник из системы обязательного коллективного гарантирования (страхования) вкладов (депозитов) физических лиц в случаях: 
</w:t>
      </w:r>
      <w:r>
        <w:br/>
      </w:r>
      <w:r>
        <w:rPr>
          <w:rFonts w:ascii="Times New Roman"/>
          <w:b w:val="false"/>
          <w:i w:val="false"/>
          <w:color w:val="000000"/>
          <w:sz w:val="28"/>
        </w:rPr>
        <w:t>
      1) отзыва лицензии банка-участника на прием депозитов, открытие и ведение банковских счетов физических лиц, за исключением отзыва лицензии на проведение всех банковских операций; 
</w:t>
      </w:r>
      <w:r>
        <w:br/>
      </w:r>
      <w:r>
        <w:rPr>
          <w:rFonts w:ascii="Times New Roman"/>
          <w:b w:val="false"/>
          <w:i w:val="false"/>
          <w:color w:val="000000"/>
          <w:sz w:val="28"/>
        </w:rPr>
        <w:t>
      2) систематического (трех и более раз в течение двенадцати последовательных календарных месяцев) применения по отношению к банку-участнику меры в виде изъятия Фондом денег в сумме неуплаченных в срок календарных и иных взносов с банковских счетов банка без его согласия в соответствии с Договором о порядке и сроках внесения обязательных календарных, иных взносов и выплат банка; 
</w:t>
      </w:r>
      <w:r>
        <w:br/>
      </w:r>
      <w:r>
        <w:rPr>
          <w:rFonts w:ascii="Times New Roman"/>
          <w:b w:val="false"/>
          <w:i w:val="false"/>
          <w:color w:val="000000"/>
          <w:sz w:val="28"/>
        </w:rPr>
        <w:t>
      3) если сумма вкладов (депозитов) (суммы внесенных вкладов (депозитов) и начисленного по ним вознаграждения) банка, обязательства по возврату которых гарантируются в соответствии с настоящими Правилами, меньше суммы вкладов (депозитов)(суммы внесенных вкладов (депозитов) и начисленного по ним вознаграждения) физических лиц в данном банке, обязательства по возврату которых не гарантируются; 
</w:t>
      </w:r>
      <w:r>
        <w:br/>
      </w:r>
      <w:r>
        <w:rPr>
          <w:rFonts w:ascii="Times New Roman"/>
          <w:b w:val="false"/>
          <w:i w:val="false"/>
          <w:color w:val="000000"/>
          <w:sz w:val="28"/>
        </w:rPr>
        <w:t>
      4) если Фонду банком-участником была представлена информация, свидетельствующая о возникновении ситуации, влекущей невозможность полного и своевременного исполнения обязательств перед вкладчиками (депозиторами); 
</w:t>
      </w:r>
      <w:r>
        <w:br/>
      </w:r>
      <w:r>
        <w:rPr>
          <w:rFonts w:ascii="Times New Roman"/>
          <w:b w:val="false"/>
          <w:i w:val="false"/>
          <w:color w:val="000000"/>
          <w:sz w:val="28"/>
        </w:rPr>
        <w:t>
      5) невыполнения требований, предъявляемых к банкам-участникам пунктами 1-1), 5-1) и 5-2) пункта 16 настоящих Правил; 
</w:t>
      </w:r>
      <w:r>
        <w:br/>
      </w:r>
      <w:r>
        <w:rPr>
          <w:rFonts w:ascii="Times New Roman"/>
          <w:b w:val="false"/>
          <w:i w:val="false"/>
          <w:color w:val="000000"/>
          <w:sz w:val="28"/>
        </w:rPr>
        <w:t>
      6) прекращения деятельности банка-участника как юридического лица. 
</w:t>
      </w:r>
      <w:r>
        <w:br/>
      </w:r>
      <w:r>
        <w:rPr>
          <w:rFonts w:ascii="Times New Roman"/>
          <w:b w:val="false"/>
          <w:i w:val="false"/>
          <w:color w:val="000000"/>
          <w:sz w:val="28"/>
        </w:rPr>
        <w:t>
      В случае исключения банка-участника по основаниям, указанным в подпунктах 1)-5) настоящего пункта, банк обязан выполнить требования подпункта 4) пункта 16 настоящих Правил."; 
</w:t>
      </w:r>
      <w:r>
        <w:br/>
      </w:r>
      <w:r>
        <w:rPr>
          <w:rFonts w:ascii="Times New Roman"/>
          <w:b w:val="false"/>
          <w:i w:val="false"/>
          <w:color w:val="000000"/>
          <w:sz w:val="28"/>
        </w:rPr>
        <w:t>
      абзац третий пункта 29 дополнить словами "с учетом того, чтобы остаток денег уставного капитала составлял не менее 500 миллионов тенге"; 
</w:t>
      </w:r>
      <w:r>
        <w:br/>
      </w:r>
      <w:r>
        <w:rPr>
          <w:rFonts w:ascii="Times New Roman"/>
          <w:b w:val="false"/>
          <w:i w:val="false"/>
          <w:color w:val="000000"/>
          <w:sz w:val="28"/>
        </w:rPr>
        <w:t>
      пункт 33 изложить в следующей редакции: 
</w:t>
      </w:r>
      <w:r>
        <w:br/>
      </w:r>
      <w:r>
        <w:rPr>
          <w:rFonts w:ascii="Times New Roman"/>
          <w:b w:val="false"/>
          <w:i w:val="false"/>
          <w:color w:val="000000"/>
          <w:sz w:val="28"/>
        </w:rPr>
        <w:t>
      "33. Возмещение по вкладам (депозитам) и начисленному по ним вознаграждению, обязательства по возврату которых гарантируются, выплачивается в той же валюте, в какой был внесен вклад (депозит)."; 
</w:t>
      </w:r>
      <w:r>
        <w:br/>
      </w:r>
      <w:r>
        <w:rPr>
          <w:rFonts w:ascii="Times New Roman"/>
          <w:b w:val="false"/>
          <w:i w:val="false"/>
          <w:color w:val="000000"/>
          <w:sz w:val="28"/>
        </w:rPr>
        <w:t>
      пункт 34 изложить в следующей редакции: 
</w:t>
      </w:r>
      <w:r>
        <w:br/>
      </w:r>
      <w:r>
        <w:rPr>
          <w:rFonts w:ascii="Times New Roman"/>
          <w:b w:val="false"/>
          <w:i w:val="false"/>
          <w:color w:val="000000"/>
          <w:sz w:val="28"/>
        </w:rPr>
        <w:t>
      "34. Фонд выплачивает каждому вкладчику (депозитору) возмещение по вкладам (депозитам), обязательства по возврату которых гарантируются, в следующих размерах: 
</w:t>
      </w:r>
      <w:r>
        <w:br/>
      </w:r>
      <w:r>
        <w:rPr>
          <w:rFonts w:ascii="Times New Roman"/>
          <w:b w:val="false"/>
          <w:i w:val="false"/>
          <w:color w:val="000000"/>
          <w:sz w:val="28"/>
        </w:rPr>
        <w:t>
      По срочным вкладам (депозитам): 
</w:t>
      </w:r>
      <w:r>
        <w:br/>
      </w:r>
      <w:r>
        <w:rPr>
          <w:rFonts w:ascii="Times New Roman"/>
          <w:b w:val="false"/>
          <w:i w:val="false"/>
          <w:color w:val="000000"/>
          <w:sz w:val="28"/>
        </w:rPr>
        <w:t>
      в тенге - сумма внесенного вклада (депозита), но не более 400 тысяч тенге, а также вознаграждения, начисленного до отзыва лицензии банка-участника на проведение банковских операций в пределах пятидесяти процентов от официальной ставки рефинансирования Национального Банка, действовавшей до отзыва лицензии банка-участника на проведение банковских операций; 
</w:t>
      </w:r>
      <w:r>
        <w:br/>
      </w:r>
      <w:r>
        <w:rPr>
          <w:rFonts w:ascii="Times New Roman"/>
          <w:b w:val="false"/>
          <w:i w:val="false"/>
          <w:color w:val="000000"/>
          <w:sz w:val="28"/>
        </w:rPr>
        <w:t>
      в долларах США и евро - девяносто процентов суммы внесенного вклада (депозита), без вознаграждения, но не более суммы, эквивалентной 360 тысяч тенге в иностранной валюте, в которой был внесен вклад (депозит), исчисленной по официальному курсу иностранных валют к тенге, устанавливаемым Национальным Банком для целей налоговых и таможенных платежей, действовавшему на день отзыва лицензии банка-участника на проведение банковских операций. 
</w:t>
      </w:r>
      <w:r>
        <w:br/>
      </w:r>
      <w:r>
        <w:rPr>
          <w:rFonts w:ascii="Times New Roman"/>
          <w:b w:val="false"/>
          <w:i w:val="false"/>
          <w:color w:val="000000"/>
          <w:sz w:val="28"/>
        </w:rPr>
        <w:t>
      По вкладам (депозитам) до востребования в тенге - сумма внесенного вклада (депозита), но не более 50 тысяч тенге, без вознаграждения."; 
</w:t>
      </w:r>
      <w:r>
        <w:br/>
      </w:r>
      <w:r>
        <w:rPr>
          <w:rFonts w:ascii="Times New Roman"/>
          <w:b w:val="false"/>
          <w:i w:val="false"/>
          <w:color w:val="000000"/>
          <w:sz w:val="28"/>
        </w:rPr>
        <w:t>
      дополнить пунктом 34-1 следующего содержания: 
</w:t>
      </w:r>
      <w:r>
        <w:br/>
      </w:r>
      <w:r>
        <w:rPr>
          <w:rFonts w:ascii="Times New Roman"/>
          <w:b w:val="false"/>
          <w:i w:val="false"/>
          <w:color w:val="000000"/>
          <w:sz w:val="28"/>
        </w:rPr>
        <w:t>
      "34-1. Срочные вклады (депозиты), обязательства по возврату которых гарантируются, в том числе внесенные одним вкладчиком (депозитором) в различных валютах (тенге, доллар США и евро), рассматриваются как один срочный вклад (депозит), возмещение по которым выплачивается в размерах, определенных пунктом 34 настоящих Правил. При этом расчет возмещения производится от суммы размеров внесенных срочных вкладов, но не более 400 тысяч тенге. Вкладчик (депозитор) вправе определить очередность выплаты возмещения по срочным вкладам (депозитам), внесенным им в различных валютах, с учетом пункта 34 настоящих Правил. 
</w:t>
      </w:r>
      <w:r>
        <w:br/>
      </w:r>
      <w:r>
        <w:rPr>
          <w:rFonts w:ascii="Times New Roman"/>
          <w:b w:val="false"/>
          <w:i w:val="false"/>
          <w:color w:val="000000"/>
          <w:sz w:val="28"/>
        </w:rPr>
        <w:t>
      Вклады (депозиты) до востребования, обязательства по возврату которых гарантируются, в том числе внесенные одним вкладчиком (депозитором), рассматриваются как один вклад (депозит) до востребования, возмещение по которому выплачивается в размере внесенного вклада, но не более 50 тысяч тенге."; 
</w:t>
      </w:r>
      <w:r>
        <w:br/>
      </w:r>
      <w:r>
        <w:rPr>
          <w:rFonts w:ascii="Times New Roman"/>
          <w:b w:val="false"/>
          <w:i w:val="false"/>
          <w:color w:val="000000"/>
          <w:sz w:val="28"/>
        </w:rPr>
        <w:t>
      дополнить пунктом 38-1 следующего содержания: 
</w:t>
      </w:r>
      <w:r>
        <w:br/>
      </w:r>
      <w:r>
        <w:rPr>
          <w:rFonts w:ascii="Times New Roman"/>
          <w:b w:val="false"/>
          <w:i w:val="false"/>
          <w:color w:val="000000"/>
          <w:sz w:val="28"/>
        </w:rPr>
        <w:t>
      "38-1. В случае, если ни один из банков-участников не будет соответствовать условиям пункта 38 настоящих Правил, Фонд выплачивает возмещение по вкладам (депозитам) на основании агентского соглашения через ОАО "Казпочта". При этом, указанное агентское соглашение должно содержать обязательные условия, предусмотренные настоящими Правилами.". 
</w:t>
      </w:r>
      <w:r>
        <w:br/>
      </w:r>
      <w:r>
        <w:rPr>
          <w:rFonts w:ascii="Times New Roman"/>
          <w:b w:val="false"/>
          <w:i w:val="false"/>
          <w:color w:val="000000"/>
          <w:sz w:val="28"/>
        </w:rPr>
        <w:t>
      2. Настоящее постановление вводится в действие с 1 июля 2002 года, за исключением дополнения пункта 16 Правил подпунктом 5-2), которое вводится в действие с 1 октября 2002 года и дополнения пункта 19 Правил подпунктом 3), которое вводится в действие с 1 сентября 2002 года. 
</w:t>
      </w:r>
      <w:r>
        <w:br/>
      </w:r>
      <w:r>
        <w:rPr>
          <w:rFonts w:ascii="Times New Roman"/>
          <w:b w:val="false"/>
          <w:i w:val="false"/>
          <w:color w:val="000000"/>
          <w:sz w:val="28"/>
        </w:rPr>
        <w:t>
      Действие настоящего постановления не распространяется на отношения по выплате возмещения, которые могут возникнуть по внесенным вкладам (депозитам), гарантируемым на условиях, действовавших до введения в действие настоящего постановления. 
</w:t>
      </w:r>
      <w:r>
        <w:br/>
      </w:r>
      <w:r>
        <w:rPr>
          <w:rFonts w:ascii="Times New Roman"/>
          <w:b w:val="false"/>
          <w:i w:val="false"/>
          <w:color w:val="000000"/>
          <w:sz w:val="28"/>
        </w:rPr>
        <w:t>
      3. Департаменту банковского и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банков второго уровня и ЗАО "Казахстанский фонд гарантирования (страхования) вкладов физических лиц".
</w:t>
      </w:r>
      <w:r>
        <w:br/>
      </w:r>
      <w:r>
        <w:rPr>
          <w:rFonts w:ascii="Times New Roman"/>
          <w:b w:val="false"/>
          <w:i w:val="false"/>
          <w:color w:val="000000"/>
          <w:sz w:val="28"/>
        </w:rPr>
        <w:t>
      4.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