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e45ae" w14:textId="fde45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 введении в действие форм статистической карточки учета проверок деятельности хозяйствующих субъектов и талона-приложения к ней по форме N 1-П, формы отчета "О регистрации актов о назначении проверок деятельности хозяйствующих субъектов", журнала регистрации карточек и актов о назначении проверок деятельности хозяйствующих субъектов, инструкции "О порядке ведения статистической карточки учета проверок деятельности хозяйствующих субъектов по форме N 1-П, отчета "О регистрации актов о назначении проверок деятельности хозяйствующих субъектов" и журнала регистрации карточек и актов о назначении проверок деятельности хозяйствующих субъектов, отмене приказа Генерального Прокурора Республики Казахстан N 67 от 29 декабря 2000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Генерального Прокурора Республики Казахстан от 25 апреля 2002 года N 28. Зарегистрирован в Министерстве юстиции Республики Казахстан 31 мая 2002 года N 1868. Утратил силу - приказом Генерального прокурора Республики Казахстан от 1 марта 2004 года N 12 (V042744)</w:t>
      </w:r>
    </w:p>
    <w:p>
      <w:pPr>
        <w:spacing w:after="0"/>
        <w:ind w:left="0"/>
        <w:jc w:val="both"/>
      </w:pPr>
      <w:r>
        <w:rPr>
          <w:rFonts w:ascii="Times New Roman"/>
          <w:b w:val="false"/>
          <w:i w:val="false"/>
          <w:color w:val="000000"/>
          <w:sz w:val="28"/>
        </w:rPr>
        <w:t>
</w:t>
      </w:r>
      <w:r>
        <w:rPr>
          <w:rFonts w:ascii="Times New Roman"/>
          <w:b w:val="false"/>
          <w:i w:val="false"/>
          <w:color w:val="000000"/>
          <w:sz w:val="28"/>
        </w:rPr>
        <w:t>
      По согласованию со всеми заинтересованными ведомствами, в целях дальнейшего совершенствования отчетности о регистрации актов о назначении проверок деятельности хозяйствующих субъектов, руководствуясь ст.11 Указа Президента Республики Казахстан, имеющего силу Закона, 
</w:t>
      </w:r>
      <w:r>
        <w:rPr>
          <w:rFonts w:ascii="Times New Roman"/>
          <w:b w:val="false"/>
          <w:i w:val="false"/>
          <w:color w:val="000000"/>
          <w:sz w:val="28"/>
        </w:rPr>
        <w:t xml:space="preserve"> Z952709_ </w:t>
      </w:r>
      <w:r>
        <w:rPr>
          <w:rFonts w:ascii="Times New Roman"/>
          <w:b w:val="false"/>
          <w:i w:val="false"/>
          <w:color w:val="000000"/>
          <w:sz w:val="28"/>
        </w:rPr>
        <w:t>
 "О прокуратуре Республики Казахстан", приказываю: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и ввести в действие с 1 мая 2002 года статистическую карточку учета проверок деятельности хозяйствующих субъектов и талон-приложение к ней по форме N 1-П, форму отчета "О регистрации актов о назначении проверок деятельности хозяйствующих субъектов" и журнал регистрации карточек и актов о назначении проверок деятельности хозяйствующих субъектов, инструкции "О порядке ведения статистической карточки учета проверок деятельности хозяйствующих субъектов по форме N 1-П, отчета "О регистрации актов о назначении проверок деятельности хозяйствующих субъектов" и журнала регистрации карточек и актов о назначении проверок деятельности хозяйствующих субъектов.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Субъектам настоящей статистики обеспечить надлежащее исполнение Инструкции.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Признать утратившим силу  
</w:t>
      </w:r>
      <w:r>
        <w:rPr>
          <w:rFonts w:ascii="Times New Roman"/>
          <w:b w:val="false"/>
          <w:i w:val="false"/>
          <w:color w:val="000000"/>
          <w:sz w:val="28"/>
        </w:rPr>
        <w:t xml:space="preserve"> V001375_ </w:t>
      </w:r>
      <w:r>
        <w:rPr>
          <w:rFonts w:ascii="Times New Roman"/>
          <w:b w:val="false"/>
          <w:i w:val="false"/>
          <w:color w:val="000000"/>
          <w:sz w:val="28"/>
        </w:rPr>
        <w:t>
  приказ Генерального Прокурора Республики Казахстан N 67 от 29 декабря 2000 года.
</w:t>
      </w:r>
      <w:r>
        <w:br/>
      </w:r>
      <w:r>
        <w:rPr>
          <w:rFonts w:ascii="Times New Roman"/>
          <w:b w:val="false"/>
          <w:i w:val="false"/>
          <w:color w:val="000000"/>
          <w:sz w:val="28"/>
        </w:rPr>
        <w:t>
      4. Контроль за исполнением настоящего приказа возложить на заместителя Генерального Прокурора Республики Казахстан Ваисова М.К.
</w:t>
      </w:r>
    </w:p>
    <w:p>
      <w:pPr>
        <w:spacing w:after="0"/>
        <w:ind w:left="0"/>
        <w:jc w:val="both"/>
      </w:pPr>
      <w:r>
        <w:rPr>
          <w:rFonts w:ascii="Times New Roman"/>
          <w:b w:val="false"/>
          <w:i w:val="false"/>
          <w:color w:val="000000"/>
          <w:sz w:val="28"/>
        </w:rPr>
        <w:t>
</w:t>
      </w:r>
      <w:r>
        <w:rPr>
          <w:rFonts w:ascii="Times New Roman"/>
          <w:b w:val="false"/>
          <w:i/>
          <w:color w:val="000000"/>
          <w:sz w:val="28"/>
        </w:rPr>
        <w:t>
     Генеральный Прокурор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и введена
</w:t>
      </w:r>
      <w:r>
        <w:br/>
      </w:r>
      <w:r>
        <w:rPr>
          <w:rFonts w:ascii="Times New Roman"/>
          <w:b w:val="false"/>
          <w:i w:val="false"/>
          <w:color w:val="000000"/>
          <w:sz w:val="28"/>
        </w:rPr>
        <w:t>
                                             в действие Приказом
</w:t>
      </w:r>
      <w:r>
        <w:br/>
      </w:r>
      <w:r>
        <w:rPr>
          <w:rFonts w:ascii="Times New Roman"/>
          <w:b w:val="false"/>
          <w:i w:val="false"/>
          <w:color w:val="000000"/>
          <w:sz w:val="28"/>
        </w:rPr>
        <w:t>
                                            Генерального Прокурора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25 апреля 2002 г. N 28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порядке ведения статистической карточки учета проверок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деятельности хозяйствующих субъектов и талона-приложения формы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N 1-П, отчета "О регистрации актов о назначении проверок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деятельности хозяйствующих субъектов", журнала регистрации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карточек и актов о назначении проверок деятельности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хозяйствующих субъектов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 xml:space="preserve"> P991286_ </w:t>
      </w:r>
      <w:r>
        <w:rPr>
          <w:rFonts w:ascii="Times New Roman"/>
          <w:b w:val="false"/>
          <w:i w:val="false"/>
          <w:color w:val="000000"/>
          <w:sz w:val="28"/>
        </w:rPr>
        <w:t>
 постановлением Правительства Республики Казахстан N 1286 от 1 сентября 1999 года (с изменениями и дополнениями 
</w:t>
      </w:r>
      <w:r>
        <w:rPr>
          <w:rFonts w:ascii="Times New Roman"/>
          <w:b w:val="false"/>
          <w:i w:val="false"/>
          <w:color w:val="000000"/>
          <w:sz w:val="28"/>
        </w:rPr>
        <w:t xml:space="preserve"> P001599_ </w:t>
      </w:r>
      <w:r>
        <w:rPr>
          <w:rFonts w:ascii="Times New Roman"/>
          <w:b w:val="false"/>
          <w:i w:val="false"/>
          <w:color w:val="000000"/>
          <w:sz w:val="28"/>
        </w:rPr>
        <w:t>
 от 26 октября 2000 года N 1599 и 
</w:t>
      </w:r>
      <w:r>
        <w:rPr>
          <w:rFonts w:ascii="Times New Roman"/>
          <w:b w:val="false"/>
          <w:i w:val="false"/>
          <w:color w:val="000000"/>
          <w:sz w:val="28"/>
        </w:rPr>
        <w:t xml:space="preserve"> P011601_ </w:t>
      </w:r>
      <w:r>
        <w:rPr>
          <w:rFonts w:ascii="Times New Roman"/>
          <w:b w:val="false"/>
          <w:i w:val="false"/>
          <w:color w:val="000000"/>
          <w:sz w:val="28"/>
        </w:rPr>
        <w:t>
 от 10 декабря 2001 года N 1601) "О введении единого статистического учета всех проверок деятельности хозяйствующих субъектов" и определяет единый для всех уполномоченных законодательством Республики Казахстан на осуществление проверок государственных органов порядок ведения статистической карточки учета проверок деятельности хозяйствующих субъектов по форме N 1-П, отчета "О регистрации актов о назначении проверок деятельности хозяйствующих субъектов" и журнала регистрации карточек и актов о назначении проверок деятельности хозяйствующих субъектов. 
</w:t>
      </w:r>
      <w:r>
        <w:br/>
      </w:r>
      <w:r>
        <w:rPr>
          <w:rFonts w:ascii="Times New Roman"/>
          <w:b w:val="false"/>
          <w:i w:val="false"/>
          <w:color w:val="000000"/>
          <w:sz w:val="28"/>
        </w:rPr>
        <w:t>
      2. Согласно пункту 2 Правил регистрации актов о назначении проверок деятельности хозяйствующих субъектов государственными органами, утвержденных постановлением Правительства Республики Казахстан от 1 сентября 1999 года N 1286 (c дополнениями и изменениями от 26 октября 2000 года N 1599 и от 10 декабря 2001 года N 1601), регистрация актов осуществляется Центром правовой статистики и информации при Генеральной прокуратуре Республики Казахстан и его территориальными органами (далее - Регистрирующий орган). 
</w:t>
      </w:r>
      <w:r>
        <w:br/>
      </w:r>
      <w:r>
        <w:rPr>
          <w:rFonts w:ascii="Times New Roman"/>
          <w:b w:val="false"/>
          <w:i w:val="false"/>
          <w:color w:val="000000"/>
          <w:sz w:val="28"/>
        </w:rPr>
        <w:t>
      3. Субъектами данной статистики являются все государственные органы, наделенные функциями контроля и надзора (далее - контролирующие органы).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Основные понятия, используемые в настоящей Инструкции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В настоящей Инструкции для ведения учета проверок используются следующие понятия: 
</w:t>
      </w:r>
      <w:r>
        <w:br/>
      </w:r>
      <w:r>
        <w:rPr>
          <w:rFonts w:ascii="Times New Roman"/>
          <w:b w:val="false"/>
          <w:i w:val="false"/>
          <w:color w:val="000000"/>
          <w:sz w:val="28"/>
        </w:rPr>
        <w:t>
      частное предпринимательство - это инициативная деятельность граждан и негосударственных юридических лиц, направленная на получение дохода, основанная на собственности самих граждан (индивидуальное предпринимательство) или негосударственных юридических лиц за их риск и под их имущественную ответственность; 
</w:t>
      </w:r>
      <w:r>
        <w:br/>
      </w:r>
      <w:r>
        <w:rPr>
          <w:rFonts w:ascii="Times New Roman"/>
          <w:b w:val="false"/>
          <w:i w:val="false"/>
          <w:color w:val="000000"/>
          <w:sz w:val="28"/>
        </w:rPr>
        <w:t>
      хозяйствующие субъекты - любые юридические или физические лица, осуществляющие хозяйственно-коммерческую деятельность и выступающие участниками товарного оборота; 
</w:t>
      </w:r>
      <w:r>
        <w:br/>
      </w:r>
      <w:r>
        <w:rPr>
          <w:rFonts w:ascii="Times New Roman"/>
          <w:b w:val="false"/>
          <w:i w:val="false"/>
          <w:color w:val="000000"/>
          <w:sz w:val="28"/>
        </w:rPr>
        <w:t>
      проверка - исследование государственным органом, обладающим контрольными и надзорными функциями, правильности соблюдения и применения проверяемым лицом определенных требований, установленных нормативными и инструктивными актами; 
</w:t>
      </w:r>
      <w:r>
        <w:br/>
      </w:r>
      <w:r>
        <w:rPr>
          <w:rFonts w:ascii="Times New Roman"/>
          <w:b w:val="false"/>
          <w:i w:val="false"/>
          <w:color w:val="000000"/>
          <w:sz w:val="28"/>
        </w:rPr>
        <w:t>
      акт о назначении проверки (далее - Акт) - документ, являющийся основанием для проведения проверки деятельности хозяйствующего субъекта (постановление, предписание, приказ и т.д.); 
</w:t>
      </w:r>
      <w:r>
        <w:br/>
      </w:r>
      <w:r>
        <w:rPr>
          <w:rFonts w:ascii="Times New Roman"/>
          <w:b w:val="false"/>
          <w:i w:val="false"/>
          <w:color w:val="000000"/>
          <w:sz w:val="28"/>
        </w:rPr>
        <w:t>
      виды проверок: 
</w:t>
      </w:r>
      <w:r>
        <w:br/>
      </w:r>
      <w:r>
        <w:rPr>
          <w:rFonts w:ascii="Times New Roman"/>
          <w:b w:val="false"/>
          <w:i w:val="false"/>
          <w:color w:val="000000"/>
          <w:sz w:val="28"/>
        </w:rPr>
        <w:t>
      плановая проверка - заранее запланированная контролирующим органом проверка с учетом требований, установленных законодательными и нормативными актами; 
</w:t>
      </w:r>
      <w:r>
        <w:br/>
      </w:r>
      <w:r>
        <w:rPr>
          <w:rFonts w:ascii="Times New Roman"/>
          <w:b w:val="false"/>
          <w:i w:val="false"/>
          <w:color w:val="000000"/>
          <w:sz w:val="28"/>
        </w:rPr>
        <w:t>
      внеплановая проверка - назначаемая в соответствии с создавшейся ситуацией, требующие принятия немедленного реагирования, в том числе по жалобам, обращениям, сведениям; 
</w:t>
      </w:r>
      <w:r>
        <w:br/>
      </w:r>
      <w:r>
        <w:rPr>
          <w:rFonts w:ascii="Times New Roman"/>
          <w:b w:val="false"/>
          <w:i w:val="false"/>
          <w:color w:val="000000"/>
          <w:sz w:val="28"/>
        </w:rPr>
        <w:t>
      встречная проверка - проверка, затрагивающая интересы третьих лиц в связи с получением информации либо ее установлением в отношении хозяйствующих субъектов, указанных в основном предписании о назначении проверки. Встречная проверка третьих лиц проводится исключительно по вопросам взаимоотношений с основным проверяемым субъектом и строго в рамках проверяемого вопроса; 
</w:t>
      </w:r>
      <w:r>
        <w:br/>
      </w:r>
      <w:r>
        <w:rPr>
          <w:rFonts w:ascii="Times New Roman"/>
          <w:b w:val="false"/>
          <w:i w:val="false"/>
          <w:color w:val="000000"/>
          <w:sz w:val="28"/>
        </w:rPr>
        <w:t>
      рейдовая проверка - проверка, организованная и проводимая контролирующими органами, охватывающая одновременно деятельность нескольких объектов для выявления объективной ситуации по тем или иным вопросам их деятельности соответствующей отрасли законодательства; 
</w:t>
      </w:r>
      <w:r>
        <w:br/>
      </w:r>
      <w:r>
        <w:rPr>
          <w:rFonts w:ascii="Times New Roman"/>
          <w:b w:val="false"/>
          <w:i w:val="false"/>
          <w:color w:val="000000"/>
          <w:sz w:val="28"/>
        </w:rPr>
        <w:t>
      по заявлению - проверка по письменной информации, поступившей в контролирующий орган, в отношении деятельности хозяйствующего субъекта; 
</w:t>
      </w:r>
      <w:r>
        <w:br/>
      </w:r>
      <w:r>
        <w:rPr>
          <w:rFonts w:ascii="Times New Roman"/>
          <w:b w:val="false"/>
          <w:i w:val="false"/>
          <w:color w:val="000000"/>
          <w:sz w:val="28"/>
        </w:rPr>
        <w:t>
      комплексная (совместная) проверка - проверка деятельности хозяйствующего субъекта, либо индивидуального предпринимателя государственными контролирующими органами по вопросам соблюдения норм соответствующей отрасли действующего законодательства; 
</w:t>
      </w:r>
      <w:r>
        <w:br/>
      </w:r>
      <w:r>
        <w:rPr>
          <w:rFonts w:ascii="Times New Roman"/>
          <w:b w:val="false"/>
          <w:i w:val="false"/>
          <w:color w:val="000000"/>
          <w:sz w:val="28"/>
        </w:rPr>
        <w:t>
      иная проверка - проверка, осуществляемая контролирующими и надзорными органами, не подпадающая ни под один из вышеперечисленных видов проверок и осуществляемая на общих для всех видов проверок основаниях; 
</w:t>
      </w:r>
      <w:r>
        <w:br/>
      </w:r>
      <w:r>
        <w:rPr>
          <w:rFonts w:ascii="Times New Roman"/>
          <w:b w:val="false"/>
          <w:i w:val="false"/>
          <w:color w:val="000000"/>
          <w:sz w:val="28"/>
        </w:rPr>
        <w:t>
      кратность проверки - проверки, проведенные два и более раз по одним и тем же основаниям.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Порядок составления, представления и учета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регистрационных документов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Контролирующим органом выносится акт о назначении проверки и составляется карточка учета проверок деятельности хозяйствующих субъектов формы 1-П (далее - карточка), которые до начала проверки представляются в Регистрирующий орган по месту нахождения проверяемого субъекта и регистрируются в день их вынесения либо на следующий день. 
</w:t>
      </w:r>
      <w:r>
        <w:br/>
      </w:r>
      <w:r>
        <w:rPr>
          <w:rFonts w:ascii="Times New Roman"/>
          <w:b w:val="false"/>
          <w:i w:val="false"/>
          <w:color w:val="000000"/>
          <w:sz w:val="28"/>
        </w:rPr>
        <w:t>
      Акты о назначении проверок на транспорте подлежат регистрации только в региональных транспортных ЦПСиИ. 
</w:t>
      </w:r>
      <w:r>
        <w:br/>
      </w:r>
      <w:r>
        <w:rPr>
          <w:rFonts w:ascii="Times New Roman"/>
          <w:b w:val="false"/>
          <w:i w:val="false"/>
          <w:color w:val="000000"/>
          <w:sz w:val="28"/>
        </w:rPr>
        <w:t>
      В случае отсутствия транспортных ЦПСиИ регистрация актов проводится в транспортных прокуратурах. При их отсутствии регистрация производится в территориальных прокуратурах с последующей передачей в день регистрации либо на следующий день в региональные транспортные ЦПСиИ. На копии предписания ставится код транспортного органа и регистрационный номер. 
</w:t>
      </w:r>
      <w:r>
        <w:br/>
      </w:r>
      <w:r>
        <w:rPr>
          <w:rFonts w:ascii="Times New Roman"/>
          <w:b w:val="false"/>
          <w:i w:val="false"/>
          <w:color w:val="000000"/>
          <w:sz w:val="28"/>
        </w:rPr>
        <w:t>
      Регистрация актов о назначении проверок деятельности хозяйствующих субъектов, подведомственных органам военного управления или осуществляющих свою деятельность на их объектах, возлагается на военных прокуроров соответствующих регионов. 
</w:t>
      </w:r>
      <w:r>
        <w:br/>
      </w:r>
      <w:r>
        <w:rPr>
          <w:rFonts w:ascii="Times New Roman"/>
          <w:b w:val="false"/>
          <w:i w:val="false"/>
          <w:color w:val="000000"/>
          <w:sz w:val="28"/>
        </w:rPr>
        <w:t>
      6. Акт представляется в Регистрирующий орган в двух экземплярах, и после его регистрации оригинал акта незамедлительно возвращается контролирующему органу. Копия акта остается в Регистрирующем органе. Одновременно с актом о назначении проверки в Регистрирующий орган представляется карточка учета проверок по ф. 1-П с обязательным заполнением всех необходимых реквизитов. 
</w:t>
      </w:r>
      <w:r>
        <w:br/>
      </w:r>
      <w:r>
        <w:rPr>
          <w:rFonts w:ascii="Times New Roman"/>
          <w:b w:val="false"/>
          <w:i w:val="false"/>
          <w:color w:val="000000"/>
          <w:sz w:val="28"/>
        </w:rPr>
        <w:t>
      Контролирующие органы различного уровня регистрируют акты по месту нахождения субъекта. 
</w:t>
      </w:r>
      <w:r>
        <w:br/>
      </w:r>
      <w:r>
        <w:rPr>
          <w:rFonts w:ascii="Times New Roman"/>
          <w:b w:val="false"/>
          <w:i w:val="false"/>
          <w:color w:val="000000"/>
          <w:sz w:val="28"/>
        </w:rPr>
        <w:t>
      Регистрация актов осуществляется в Регистрирующем органе до начала проверки. 
</w:t>
      </w:r>
      <w:r>
        <w:br/>
      </w:r>
      <w:r>
        <w:rPr>
          <w:rFonts w:ascii="Times New Roman"/>
          <w:b w:val="false"/>
          <w:i w:val="false"/>
          <w:color w:val="000000"/>
          <w:sz w:val="28"/>
        </w:rPr>
        <w:t>
      7. Регистрации не подлежат акты о назначении проверок деятельности хозяйствующих субъектов, связанные с расследованием уголовных дел, чрезвычайных ситуаций, эпидемий, вспышек инфекционных заболеваний. 
</w:t>
      </w:r>
      <w:r>
        <w:br/>
      </w:r>
      <w:r>
        <w:rPr>
          <w:rFonts w:ascii="Times New Roman"/>
          <w:b w:val="false"/>
          <w:i w:val="false"/>
          <w:color w:val="000000"/>
          <w:sz w:val="28"/>
        </w:rPr>
        <w:t>
      Регистрации не подлежат акты о назначении проверок банков второго уровня и страховых организаций, осуществляемых Национальным Банком Республики Казахстан, при этом проверка деятельности иных хозяйствующих субъектов подлежат обязательной регистрации. 
</w:t>
      </w:r>
      <w:r>
        <w:br/>
      </w:r>
      <w:r>
        <w:rPr>
          <w:rFonts w:ascii="Times New Roman"/>
          <w:b w:val="false"/>
          <w:i w:val="false"/>
          <w:color w:val="000000"/>
          <w:sz w:val="28"/>
        </w:rPr>
        <w:t>
      Регистрации не подлежат проверки в государственных органах, в государственных учреждениях некоммерческого характера, в казенных предприятиях. 
</w:t>
      </w:r>
      <w:r>
        <w:br/>
      </w:r>
      <w:r>
        <w:rPr>
          <w:rFonts w:ascii="Times New Roman"/>
          <w:b w:val="false"/>
          <w:i w:val="false"/>
          <w:color w:val="000000"/>
          <w:sz w:val="28"/>
        </w:rPr>
        <w:t>
      Кроме того, не подлежат регистрации проведение проверок, инициированных самим хозяйствующим субъектом по любым вопросам (обращения хозяйствующих субъектов в государственные контролирующие и надзорные органы, например, органы государственной ветеринарной службы, санитарно-эпидемиологический надзор и т.д.), проверки секретных объектов, а также проверки лиц, занимающихся предпринимательской деятельностью без соответствующего оформления в нарушение действующего законодательства Республики Казахстан (без лицензии, патента, либо другого правоустанавливающего документа на занятие предпринимательской деятельностью). 
</w:t>
      </w:r>
      <w:r>
        <w:br/>
      </w:r>
      <w:r>
        <w:rPr>
          <w:rFonts w:ascii="Times New Roman"/>
          <w:b w:val="false"/>
          <w:i w:val="false"/>
          <w:color w:val="000000"/>
          <w:sz w:val="28"/>
        </w:rPr>
        <w:t>
      Не регистрируются проверки государственных органов, осуществляющих досмотр и постоянный контроль на автомобильных, железнодорожных и водных контрольно-пропускных пунктах внешней таможенной границы Республики Казахстан, международных аэропортах Республики Казахстан по обеспечению соблюдения разрешительного порядка при перемещении товаров и транспортных средств через таможенную и пограничную границы Республики Казахстан. 
</w:t>
      </w:r>
      <w:r>
        <w:br/>
      </w:r>
      <w:r>
        <w:rPr>
          <w:rFonts w:ascii="Times New Roman"/>
          <w:b w:val="false"/>
          <w:i w:val="false"/>
          <w:color w:val="000000"/>
          <w:sz w:val="28"/>
        </w:rPr>
        <w:t>
      Не подлежат регистрации проверки технического состояния особо опасных водных объектов - гидросооружений, других сооружений на судоходных водных путях и эксплуатацией судов, на контрольно-пропускных пунктах транспортного контроля территориальных органов Комитета транспортного контроля Министерства транспорта и коммуникаций и Департамента дорожной полиции Министерства внутренних дел в зонах грузообразующих точек, пересечений автомагистралей, пограничных переходов, на автомобильных дорогах в местах грузообразующих направлений (грузопотоков), санитарно-контрольных пунктах Комитета Государственного санитарно-эпидемиологического надзора Министерства здравоохранения Республики Казахстан на пограничных переходах на внешней границе, а также постов органов внутренних дел, входящих в заградительную систему "Рубеж", постов Министерства природных ресурсов и охраны окружающей среды Республики Казахстан, дислоцированных в особо заповедных местах, определенных Правительством Республики Казахстан. 
</w:t>
      </w:r>
      <w:r>
        <w:br/>
      </w:r>
      <w:r>
        <w:rPr>
          <w:rFonts w:ascii="Times New Roman"/>
          <w:b w:val="false"/>
          <w:i w:val="false"/>
          <w:color w:val="000000"/>
          <w:sz w:val="28"/>
        </w:rPr>
        <w:t>
      Не подлежит регистрации деятельность органов государственной ветеринарной службы и санитарно-эпидемиологического надзора при проведении обследований на рынках, реализующих животных и сырье животного и растительного происхождения, а также продукты их переработки с целью проверки выполнения норм ветеринарного и санитарно-эпидемиологического законодательств и соблюдения действующих ветеринарных и санитарно-эпидемиологических правил. 
</w:t>
      </w:r>
      <w:r>
        <w:br/>
      </w:r>
      <w:r>
        <w:rPr>
          <w:rFonts w:ascii="Times New Roman"/>
          <w:b w:val="false"/>
          <w:i w:val="false"/>
          <w:color w:val="000000"/>
          <w:sz w:val="28"/>
        </w:rPr>
        <w:t>
      Остальные проверки подлежат обязательной регистрации вне зависимости от предмета проверки. 
</w:t>
      </w:r>
      <w:r>
        <w:br/>
      </w:r>
      <w:r>
        <w:rPr>
          <w:rFonts w:ascii="Times New Roman"/>
          <w:b w:val="false"/>
          <w:i w:val="false"/>
          <w:color w:val="000000"/>
          <w:sz w:val="28"/>
        </w:rPr>
        <w:t>
      8. В исключительных случаях, когда проверка вызвана необходимостью принятия незамедлительных мер по предотвращению нарушений, создающих угрозу жизни и здоровью людей, а также в случаях обнаружения нарушений непосредственно в момент их совершения и необходимости проведения неотложных действий для закрепления доказательств, акты представляются в Регистрирующий орган в течение следующего рабочего дня после вынесения акта о назначении проверки. 
</w:t>
      </w:r>
      <w:r>
        <w:br/>
      </w:r>
      <w:r>
        <w:rPr>
          <w:rFonts w:ascii="Times New Roman"/>
          <w:b w:val="false"/>
          <w:i w:val="false"/>
          <w:color w:val="000000"/>
          <w:sz w:val="28"/>
        </w:rPr>
        <w:t>
      9. В акте о назначении проверки должен быть указан конкретный вид проверки и срок ее проведения. Учетные документы (карточки учета проверок, талоны-приложения к ним) должны отражать тот же вид проверки, указанный в акте о ее назначении. 
</w:t>
      </w:r>
      <w:r>
        <w:br/>
      </w:r>
      <w:r>
        <w:rPr>
          <w:rFonts w:ascii="Times New Roman"/>
          <w:b w:val="false"/>
          <w:i w:val="false"/>
          <w:color w:val="000000"/>
          <w:sz w:val="28"/>
        </w:rPr>
        <w:t>
      При регистрации акта о назначении рейдовой проверки в регистрирующий орган представляется его копия и карточка учета проверок на один из планируемых к проверке хозяйствующих субъектов. 
</w:t>
      </w:r>
      <w:r>
        <w:br/>
      </w:r>
      <w:r>
        <w:rPr>
          <w:rFonts w:ascii="Times New Roman"/>
          <w:b w:val="false"/>
          <w:i w:val="false"/>
          <w:color w:val="000000"/>
          <w:sz w:val="28"/>
        </w:rPr>
        <w:t>
      По рейдовым проверкам, включающим проверки деятельности нескольких субъектов предпринимательства, Регистрирующему органу представляется карточка и талон-приложение на каждый проверенный субъект, а также список проверенных субъектов в течение 24 часов по завершении проверки. 
</w:t>
      </w:r>
      <w:r>
        <w:br/>
      </w:r>
      <w:r>
        <w:rPr>
          <w:rFonts w:ascii="Times New Roman"/>
          <w:b w:val="false"/>
          <w:i w:val="false"/>
          <w:color w:val="000000"/>
          <w:sz w:val="28"/>
        </w:rPr>
        <w:t>
      10. При необходимости осуществления проверки в более длительные сроки, чем указано в зарегистрированном акте о назначении проверки, контролирующим органом выносится дополнительное предписание, в котором указывается номер и дата регистрации предыдущего предписания, либо предоставляется копия акта (письмо, подписанное первым руководителем ведомства) с указанием конкретного срока продления. Дополнительное предписание не регистрируется, ставится отметка с указанием срока и даты ее продления в журнале регистрации карточек и актов о назначении проверки. 
</w:t>
      </w:r>
      <w:r>
        <w:br/>
      </w:r>
      <w:r>
        <w:rPr>
          <w:rFonts w:ascii="Times New Roman"/>
          <w:b w:val="false"/>
          <w:i w:val="false"/>
          <w:color w:val="000000"/>
          <w:sz w:val="28"/>
        </w:rPr>
        <w:t>
      11. В случае не проведения в указанный период проверок, зарегистрированных в Регистрирующем органе, они должны сниматься с учета, о чем сообщается в письменном виде в Регистрирующий орган в срок до 30 числа текущего месяца. На основании этих сведений Регистрирующим органом в базе данных в соответствующих карточках делаются пометки (заполняется пункт 8.1). Данные о непроведенных проверках вносятся в соответствующую строку отчета. 
</w:t>
      </w:r>
      <w:r>
        <w:br/>
      </w:r>
      <w:r>
        <w:rPr>
          <w:rFonts w:ascii="Times New Roman"/>
          <w:b w:val="false"/>
          <w:i w:val="false"/>
          <w:color w:val="000000"/>
          <w:sz w:val="28"/>
        </w:rPr>
        <w:t>
      12. Акт подлежит обязательной регистрации Регистрирующим органом в течение рабочего дня. Установление факта повторности по базе данных не является основанием для отказа в его регистрации. 
</w:t>
      </w:r>
      <w:r>
        <w:br/>
      </w:r>
      <w:r>
        <w:rPr>
          <w:rFonts w:ascii="Times New Roman"/>
          <w:b w:val="false"/>
          <w:i w:val="false"/>
          <w:color w:val="000000"/>
          <w:sz w:val="28"/>
        </w:rPr>
        <w:t>
      В случае обнаружения факта повторности об этом извещаются органы прокуратуры, осуществляющие надзор по данным направлениям. 
</w:t>
      </w:r>
      <w:r>
        <w:br/>
      </w:r>
      <w:r>
        <w:rPr>
          <w:rFonts w:ascii="Times New Roman"/>
          <w:b w:val="false"/>
          <w:i w:val="false"/>
          <w:color w:val="000000"/>
          <w:sz w:val="28"/>
        </w:rPr>
        <w:t>
      Акт о назначении комплексной проверки в Регистрирующих органах регистрирует орган, инициировавший проверку. Этот же орган представляет в Регистрирующий орган учетные документы. 
</w:t>
      </w:r>
      <w:r>
        <w:br/>
      </w:r>
      <w:r>
        <w:rPr>
          <w:rFonts w:ascii="Times New Roman"/>
          <w:b w:val="false"/>
          <w:i w:val="false"/>
          <w:color w:val="000000"/>
          <w:sz w:val="28"/>
        </w:rPr>
        <w:t>
      Остальные документы (акты) комплексной проверки должны находиться у участников ее проведения по ведомствам. 
</w:t>
      </w:r>
      <w:r>
        <w:br/>
      </w:r>
      <w:r>
        <w:rPr>
          <w:rFonts w:ascii="Times New Roman"/>
          <w:b w:val="false"/>
          <w:i w:val="false"/>
          <w:color w:val="000000"/>
          <w:sz w:val="28"/>
        </w:rPr>
        <w:t>
      13. Государственные органы, уполномоченные законодательством Республики Казахстан на осуществление проверок субъектов предпринимательства, обязаны проводить сверку зарегистрированных актов о назначении проверок деятельности хозяйствующих субъектов в Регистрирующем органе не реже одного раза в квартал. 
</w:t>
      </w:r>
      <w:r>
        <w:br/>
      </w:r>
      <w:r>
        <w:rPr>
          <w:rFonts w:ascii="Times New Roman"/>
          <w:b w:val="false"/>
          <w:i w:val="false"/>
          <w:color w:val="000000"/>
          <w:sz w:val="28"/>
        </w:rPr>
        <w:t>
      14. На территории городов и районов, не имеющих подразделений Регистрирующего органа, регистрация актов и карточек осуществляется прокурорами этих городов и районов. 
</w:t>
      </w:r>
      <w:r>
        <w:br/>
      </w:r>
      <w:r>
        <w:rPr>
          <w:rFonts w:ascii="Times New Roman"/>
          <w:b w:val="false"/>
          <w:i w:val="false"/>
          <w:color w:val="000000"/>
          <w:sz w:val="28"/>
        </w:rPr>
        <w:t>
      15. Реквизиты карточки подлежат заполнению печатными буквами без сокращений. В цифровых информационных показателях, расположенных в правой верхней части карточки, указываются номера кодовых обозначений, присвоенных Регистрирующим органом данному органу и району. 
</w:t>
      </w:r>
      <w:r>
        <w:br/>
      </w:r>
      <w:r>
        <w:rPr>
          <w:rFonts w:ascii="Times New Roman"/>
          <w:b w:val="false"/>
          <w:i w:val="false"/>
          <w:color w:val="000000"/>
          <w:sz w:val="28"/>
        </w:rPr>
        <w:t>
      16. В пункте 1 указывается наименование ведомства, назначившего проверку, в пункте 2 - наименование органа, назначившего проверку. 
</w:t>
      </w:r>
      <w:r>
        <w:br/>
      </w:r>
      <w:r>
        <w:rPr>
          <w:rFonts w:ascii="Times New Roman"/>
          <w:b w:val="false"/>
          <w:i w:val="false"/>
          <w:color w:val="000000"/>
          <w:sz w:val="28"/>
        </w:rPr>
        <w:t>
      17. В пункте 3 подчеркивается уровневый статус органа, назначившего проверку. 
</w:t>
      </w:r>
      <w:r>
        <w:br/>
      </w:r>
      <w:r>
        <w:rPr>
          <w:rFonts w:ascii="Times New Roman"/>
          <w:b w:val="false"/>
          <w:i w:val="false"/>
          <w:color w:val="000000"/>
          <w:sz w:val="28"/>
        </w:rPr>
        <w:t>
      18. В пунктах 4, 4.1, 4.3 и 4.4 указываются наименование и местонахождение проверяемого субъекта, его РНН, фамилия, инициалы руководителя проверяемого субъекта, пункте 4.2 - отнесение субъекта к сфере малого предпринимательства, пункте 5 - сфера предпринимательства. 
</w:t>
      </w:r>
      <w:r>
        <w:br/>
      </w:r>
      <w:r>
        <w:rPr>
          <w:rFonts w:ascii="Times New Roman"/>
          <w:b w:val="false"/>
          <w:i w:val="false"/>
          <w:color w:val="000000"/>
          <w:sz w:val="28"/>
        </w:rPr>
        <w:t>
      19. В пункте 6 подчеркивается вид проверки и в графоклетку вносится его цифровой показатель, пункте 6.1. - вопрос проверки. 
</w:t>
      </w:r>
      <w:r>
        <w:br/>
      </w:r>
      <w:r>
        <w:rPr>
          <w:rFonts w:ascii="Times New Roman"/>
          <w:b w:val="false"/>
          <w:i w:val="false"/>
          <w:color w:val="000000"/>
          <w:sz w:val="28"/>
        </w:rPr>
        <w:t>
      20. В пункте 7 указывается срок проверки. 
</w:t>
      </w:r>
      <w:r>
        <w:br/>
      </w:r>
      <w:r>
        <w:rPr>
          <w:rFonts w:ascii="Times New Roman"/>
          <w:b w:val="false"/>
          <w:i w:val="false"/>
          <w:color w:val="000000"/>
          <w:sz w:val="28"/>
        </w:rPr>
        <w:t>
      21. В пункт 8 вносится дата продления срока проверки (при наличии подтверждения ее продления). Пункт 8.1. заполняется только в случаях, когда зарегистрированная проверка не была проведена в силу каких-либо обстоятельств. 
</w:t>
      </w:r>
      <w:r>
        <w:br/>
      </w:r>
      <w:r>
        <w:rPr>
          <w:rFonts w:ascii="Times New Roman"/>
          <w:b w:val="false"/>
          <w:i w:val="false"/>
          <w:color w:val="000000"/>
          <w:sz w:val="28"/>
        </w:rPr>
        <w:t>
      22. В пункте 9 указываются номер акта проверяющего органа и дата его регистрации. 
</w:t>
      </w:r>
      <w:r>
        <w:br/>
      </w:r>
      <w:r>
        <w:rPr>
          <w:rFonts w:ascii="Times New Roman"/>
          <w:b w:val="false"/>
          <w:i w:val="false"/>
          <w:color w:val="000000"/>
          <w:sz w:val="28"/>
        </w:rPr>
        <w:t>
      23. В пункте 10 указываются фамилия, должность лица, назначившего проверку, в пункте 11 - данные лица, осуществляющего проверку, в пункте 12 - данные лица, заполнившего карточку. 
</w:t>
      </w:r>
      <w:r>
        <w:br/>
      </w:r>
      <w:r>
        <w:rPr>
          <w:rFonts w:ascii="Times New Roman"/>
          <w:b w:val="false"/>
          <w:i w:val="false"/>
          <w:color w:val="000000"/>
          <w:sz w:val="28"/>
        </w:rPr>
        <w:t>
      24. В пункт 13 вносятся данные о незарегистрированных актах, выявленных при проведении проверки органами правовой статистики. 
</w:t>
      </w:r>
      <w:r>
        <w:br/>
      </w:r>
      <w:r>
        <w:rPr>
          <w:rFonts w:ascii="Times New Roman"/>
          <w:b w:val="false"/>
          <w:i w:val="false"/>
          <w:color w:val="000000"/>
          <w:sz w:val="28"/>
        </w:rPr>
        <w:t>
      Пункты 14, 15, 16, 17 включающие дату поступления карточки, порядковый номер по журналу регистрации, фамилия и должность сотрудника Регистрирующего органа и прочие отметки, заполняются Регистрирующим органом. 
</w:t>
      </w:r>
      <w:r>
        <w:br/>
      </w:r>
      <w:r>
        <w:rPr>
          <w:rFonts w:ascii="Times New Roman"/>
          <w:b w:val="false"/>
          <w:i w:val="false"/>
          <w:color w:val="000000"/>
          <w:sz w:val="28"/>
        </w:rPr>
        <w:t>
      25. По результатам проверки заполняется талон установленного образца, являющийся приложением к карточке, который представляется контролирующим органом в Регистрирующий орган не позднее 24 часов после завершения проверки. В талоне указываются: наименование проверяемого субъекта (4), местонахождение (район, населенный пункт, улица, дом, квартира) - (4.1), РНН проверяемого субъекта - (5), фамилия, инициалы руководителя проверяемого субъекта (6), сфера предпринимательства (7), дата и регистрационный номер по журналу регистрации контролирующего органа (8), дата и регистрационный номер по журналу ЦПСиИ (9), сроки проверки (10), дата завершения проверки (10.1), вопрос проверки (12), описание нарушения (11). Результаты проверок (12), должность Ф.И.О., подпись лица (лиц), проводившего проверку (13), дата поступления талона в ЦПСиИ (14), должность Ф.И.О., подпись лица, осуществляющего регистрацию (15). 
</w:t>
      </w:r>
      <w:r>
        <w:br/>
      </w:r>
      <w:r>
        <w:rPr>
          <w:rFonts w:ascii="Times New Roman"/>
          <w:b w:val="false"/>
          <w:i w:val="false"/>
          <w:color w:val="000000"/>
          <w:sz w:val="28"/>
        </w:rPr>
        <w:t>
      Талон подписывается лицом, проводившим проверку, либо руководителем группы и сотрудником Регистрирующего органа, принявшим эти документы. Проверка считается законченной только при наличии талона-приложения к карточке учета проверок. 
</w:t>
      </w:r>
      <w:r>
        <w:br/>
      </w:r>
      <w:r>
        <w:rPr>
          <w:rFonts w:ascii="Times New Roman"/>
          <w:b w:val="false"/>
          <w:i w:val="false"/>
          <w:color w:val="000000"/>
          <w:sz w:val="28"/>
        </w:rPr>
        <w:t>
      За нарушение правил регистрации акта, несвоевременное представление карточки учета проверок и талона-приложения к нему контролирующий орган несет ответственность, предусмотренную законодательством. 
</w:t>
      </w:r>
      <w:r>
        <w:br/>
      </w:r>
      <w:r>
        <w:rPr>
          <w:rFonts w:ascii="Times New Roman"/>
          <w:b w:val="false"/>
          <w:i w:val="false"/>
          <w:color w:val="000000"/>
          <w:sz w:val="28"/>
        </w:rPr>
        <w:t>
      26. Карточка считается учтенной с момента регистрации в журнале Регистрирующего органа. По выставлению карточка является официальным документом и ответственность за достоверность ее сведений несет руководитель контролирующего органа. 
</w:t>
      </w:r>
      <w:r>
        <w:br/>
      </w:r>
      <w:r>
        <w:rPr>
          <w:rFonts w:ascii="Times New Roman"/>
          <w:b w:val="false"/>
          <w:i w:val="false"/>
          <w:color w:val="000000"/>
          <w:sz w:val="28"/>
        </w:rPr>
        <w:t>
      Время окончания проверки отражается контролирующим органом в реквизите 10.1. "Дата завершения проверки" в талоне-приложении с обязательным указанием выявленного нарушения и результатов проверки. При отсутствии нарушения со стороны хозяйствующего субъекта в строке 11 талона-приложения указывается - "нарушений не выявлено". 
</w:t>
      </w:r>
      <w:r>
        <w:br/>
      </w:r>
      <w:r>
        <w:rPr>
          <w:rFonts w:ascii="Times New Roman"/>
          <w:b w:val="false"/>
          <w:i w:val="false"/>
          <w:color w:val="000000"/>
          <w:sz w:val="28"/>
        </w:rPr>
        <w:t>
      К 7 числу следующего за отчетным периодом месяца сотрудники Регистрирующего органа представляют территориальному прокурору списки назначенных проверок, по которым истекли сроки их проведения, но талоны-приложения не представлены, либо представлены с нарушением сроков. 
</w:t>
      </w:r>
      <w:r>
        <w:br/>
      </w:r>
      <w:r>
        <w:rPr>
          <w:rFonts w:ascii="Times New Roman"/>
          <w:b w:val="false"/>
          <w:i w:val="false"/>
          <w:color w:val="000000"/>
          <w:sz w:val="28"/>
        </w:rPr>
        <w:t>
      27. Регистрация карточки и акта о назначении проверки осуществляется путем внесения сведений о них в Журнал регистрации карточек и актов о назначении проверок (далее - Журнал), который является документом единого образца для всех контролирующих органов. 
</w:t>
      </w:r>
      <w:r>
        <w:br/>
      </w:r>
      <w:r>
        <w:rPr>
          <w:rFonts w:ascii="Times New Roman"/>
          <w:b w:val="false"/>
          <w:i w:val="false"/>
          <w:color w:val="000000"/>
          <w:sz w:val="28"/>
        </w:rPr>
        <w:t>
      Ведение указанного журнала обязательно для всех контролирующих и надзорных органов. 
</w:t>
      </w:r>
      <w:r>
        <w:br/>
      </w:r>
      <w:r>
        <w:rPr>
          <w:rFonts w:ascii="Times New Roman"/>
          <w:b w:val="false"/>
          <w:i w:val="false"/>
          <w:color w:val="000000"/>
          <w:sz w:val="28"/>
        </w:rPr>
        <w:t>
      28. Хозяйствующий субъект либо частный предприниматель вправе вести Книгу учета посещений и проверок хозяйствующего субъекта, отразив в ней все исходные данные о представителе контролирующего органа, осуществляющего проверку. 
</w:t>
      </w:r>
      <w:r>
        <w:br/>
      </w:r>
      <w:r>
        <w:rPr>
          <w:rFonts w:ascii="Times New Roman"/>
          <w:b w:val="false"/>
          <w:i w:val="false"/>
          <w:color w:val="000000"/>
          <w:sz w:val="28"/>
        </w:rPr>
        <w:t>
      При проведении проверки в неурочное время (ночное, выходные или праздничные дни) проверяющий начинает проверку без регистрации с отметкой о ее проведении в Книге учета посещений и проверок хозяйствующего субъекта (отразив все необходимые реквизиты акта о назначении проверок) и последующей обязательной регистрацией на следующий рабочий день в Регистрирующих органах акта о назначении проверки с представлением карточки учета. Талон-приложение к ней представляется по окончании проверки. 
</w:t>
      </w:r>
      <w:r>
        <w:br/>
      </w:r>
      <w:r>
        <w:rPr>
          <w:rFonts w:ascii="Times New Roman"/>
          <w:b w:val="false"/>
          <w:i w:val="false"/>
          <w:color w:val="000000"/>
          <w:sz w:val="28"/>
        </w:rPr>
        <w:t>
      29. Правильность заполнения Журнала и соблюдение режима его хранения обеспечивает ответственное лицо органа правовой статистики, назначаемое руководителем Регистрирующего органа. Журнал регистрации актов о назначении проверки является документом постоянного хранения в соответствии с Инструкцией по делопроизводству. 
</w:t>
      </w:r>
      <w:r>
        <w:br/>
      </w:r>
      <w:r>
        <w:rPr>
          <w:rFonts w:ascii="Times New Roman"/>
          <w:b w:val="false"/>
          <w:i w:val="false"/>
          <w:color w:val="000000"/>
          <w:sz w:val="28"/>
        </w:rPr>
        <w:t>
      В целях обеспечения надлежащего контроля за ведением журнала учета проверок деятельности хозяйствующих субъектов заполнение журнала в контролирующих и надзорных органах должно быть возложено на ответственного сотрудника. 
</w:t>
      </w:r>
      <w:r>
        <w:br/>
      </w:r>
      <w:r>
        <w:rPr>
          <w:rFonts w:ascii="Times New Roman"/>
          <w:b w:val="false"/>
          <w:i w:val="false"/>
          <w:color w:val="000000"/>
          <w:sz w:val="28"/>
        </w:rPr>
        <w:t>
      30. Листы Журнала должны быть пронумерованы, прошнурованы и скреплены печатью. Записи вносятся полно, четко, аккуратно, исправления и подчистки не допускаются. Ошибочные записи оговариваются и заверяются подписью ответственного лица. 
</w:t>
      </w:r>
      <w:r>
        <w:br/>
      </w:r>
      <w:r>
        <w:rPr>
          <w:rFonts w:ascii="Times New Roman"/>
          <w:b w:val="false"/>
          <w:i w:val="false"/>
          <w:color w:val="000000"/>
          <w:sz w:val="28"/>
        </w:rPr>
        <w:t>
      31. Контролирующие органы также обязаны вести журналы регистрации актов о назначении проверок установленного образца. Контроль за ведением и хранением журнала возлагается на руководителя органа. 
</w:t>
      </w:r>
      <w:r>
        <w:br/>
      </w:r>
      <w:r>
        <w:rPr>
          <w:rFonts w:ascii="Times New Roman"/>
          <w:b w:val="false"/>
          <w:i w:val="false"/>
          <w:color w:val="000000"/>
          <w:sz w:val="28"/>
        </w:rPr>
        <w:t>
      32. В графе 1 Журнала указываются порядковый номер и дата регистрации карточек и актов, одновременно являющимися регистрационными номерами этих документов. 
</w:t>
      </w:r>
      <w:r>
        <w:br/>
      </w:r>
      <w:r>
        <w:rPr>
          <w:rFonts w:ascii="Times New Roman"/>
          <w:b w:val="false"/>
          <w:i w:val="false"/>
          <w:color w:val="000000"/>
          <w:sz w:val="28"/>
        </w:rPr>
        <w:t>
      33. В графе 2 подлежат отражению фамилия, инициалы и должность лица, назначившего проверку и наименование проверяющего органа. 
</w:t>
      </w:r>
      <w:r>
        <w:br/>
      </w:r>
      <w:r>
        <w:rPr>
          <w:rFonts w:ascii="Times New Roman"/>
          <w:b w:val="false"/>
          <w:i w:val="false"/>
          <w:color w:val="000000"/>
          <w:sz w:val="28"/>
        </w:rPr>
        <w:t>
      34. В графе 3 указываются фамилия, инициалы и должность лица, наименование проверяющего органа, осуществившего проверку. 
</w:t>
      </w:r>
      <w:r>
        <w:br/>
      </w:r>
      <w:r>
        <w:rPr>
          <w:rFonts w:ascii="Times New Roman"/>
          <w:b w:val="false"/>
          <w:i w:val="false"/>
          <w:color w:val="000000"/>
          <w:sz w:val="28"/>
        </w:rPr>
        <w:t>
      35. Наименование проверяемого субъекта, его местонахождение, РНН, фамилия и инициалы его руководителя указываются в графе 4, графа 5 отражает вид предпринимательской деятельности, предусмотренной действующим законодательством в соответствии со справочником. 
</w:t>
      </w:r>
      <w:r>
        <w:br/>
      </w:r>
      <w:r>
        <w:rPr>
          <w:rFonts w:ascii="Times New Roman"/>
          <w:b w:val="false"/>
          <w:i w:val="false"/>
          <w:color w:val="000000"/>
          <w:sz w:val="28"/>
        </w:rPr>
        <w:t>
      36. В графе 6 отражается вид проверки. 
</w:t>
      </w:r>
      <w:r>
        <w:br/>
      </w:r>
      <w:r>
        <w:rPr>
          <w:rFonts w:ascii="Times New Roman"/>
          <w:b w:val="false"/>
          <w:i w:val="false"/>
          <w:color w:val="000000"/>
          <w:sz w:val="28"/>
        </w:rPr>
        <w:t>
      37. В графе 7 отражаются сроки проверки. В случае, если в силу каких-либо причин проверка не была закончена в указанный срок, то в данном пункте также ставится отметка о продлении (8). 
</w:t>
      </w:r>
      <w:r>
        <w:br/>
      </w:r>
      <w:r>
        <w:rPr>
          <w:rFonts w:ascii="Times New Roman"/>
          <w:b w:val="false"/>
          <w:i w:val="false"/>
          <w:color w:val="000000"/>
          <w:sz w:val="28"/>
        </w:rPr>
        <w:t>
      38. Сведения о датах сдачи и приема карточек, дате фактического представления талона-приложения отражаются в графах 9-11. Основания не проведения зарегистрированной проверки указываются в графе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Порядок и сроки представления отчета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39. Районными (городскими) Регистрирующими органами карточки и талоны-приложения представляются в Центр правовой статистики и информации областей и приравненных к ним (далее - Центр). 
</w:t>
      </w:r>
      <w:r>
        <w:br/>
      </w:r>
      <w:r>
        <w:rPr>
          <w:rFonts w:ascii="Times New Roman"/>
          <w:b w:val="false"/>
          <w:i w:val="false"/>
          <w:color w:val="000000"/>
          <w:sz w:val="28"/>
        </w:rPr>
        <w:t>
      40. На основании данных карточек Центром составляется отчет "О регистрации актов о назначении проверок деятельности хозяйствующих субъектов формы N 1-П" (далее - отчет). 
</w:t>
      </w:r>
      <w:r>
        <w:br/>
      </w:r>
      <w:r>
        <w:rPr>
          <w:rFonts w:ascii="Times New Roman"/>
          <w:b w:val="false"/>
          <w:i w:val="false"/>
          <w:color w:val="000000"/>
          <w:sz w:val="28"/>
        </w:rPr>
        <w:t>
      41. Отчет подписывается начальником Центра по каждому контролирующему органу отдельно и ежемесячно нарастающим итогом представляется в Центр (Департамент) правовой статистики и информации при Генеральной прокуратуре Республики Казахстан (далее - Ц(Д)ПСиИ). Ответственность за полноту и достоверность отчета несет начальник Центра. 
</w:t>
      </w:r>
      <w:r>
        <w:br/>
      </w:r>
      <w:r>
        <w:rPr>
          <w:rFonts w:ascii="Times New Roman"/>
          <w:b w:val="false"/>
          <w:i w:val="false"/>
          <w:color w:val="000000"/>
          <w:sz w:val="28"/>
        </w:rPr>
        <w:t>
      42. Отчет составляется по единой форме, в которой данные граф идентичны для всех хозяйствующих субъектов предпринимательства нарастающим итогом. 
</w:t>
      </w:r>
      <w:r>
        <w:br/>
      </w:r>
      <w:r>
        <w:rPr>
          <w:rFonts w:ascii="Times New Roman"/>
          <w:b w:val="false"/>
          <w:i w:val="false"/>
          <w:color w:val="000000"/>
          <w:sz w:val="28"/>
        </w:rPr>
        <w:t>
      43. В строке 1 отчета указывается количество (остаток) не проведенных проверок, по которым поступили талоны-приложений на начало отчетного периода. 
</w:t>
      </w:r>
      <w:r>
        <w:br/>
      </w:r>
      <w:r>
        <w:rPr>
          <w:rFonts w:ascii="Times New Roman"/>
          <w:b w:val="false"/>
          <w:i w:val="false"/>
          <w:color w:val="000000"/>
          <w:sz w:val="28"/>
        </w:rPr>
        <w:t>
      44. В строке 2 показывается общее количество зарегистрированных актов о назначении проверок, строке 3 - количество подвергнутых проверке хозяйствующих субъектов (по выставленным карточкам). 
</w:t>
      </w:r>
      <w:r>
        <w:br/>
      </w:r>
      <w:r>
        <w:rPr>
          <w:rFonts w:ascii="Times New Roman"/>
          <w:b w:val="false"/>
          <w:i w:val="false"/>
          <w:color w:val="000000"/>
          <w:sz w:val="28"/>
        </w:rPr>
        <w:t>
      45. Строка 4 отражает количество завершенных проверок (при наличии талона-приложения). 
</w:t>
      </w:r>
      <w:r>
        <w:br/>
      </w:r>
      <w:r>
        <w:rPr>
          <w:rFonts w:ascii="Times New Roman"/>
          <w:b w:val="false"/>
          <w:i w:val="false"/>
          <w:color w:val="000000"/>
          <w:sz w:val="28"/>
        </w:rPr>
        <w:t>
      46. Строка 5 отражает количество проверенных субъектов, подвергнутых проверке в отчетном периоде более трех раз. Данная строка отражает количество проведенных проверок одним и тем же контролирующим органом по одним и тем же основаниям. 
</w:t>
      </w:r>
      <w:r>
        <w:br/>
      </w:r>
      <w:r>
        <w:rPr>
          <w:rFonts w:ascii="Times New Roman"/>
          <w:b w:val="false"/>
          <w:i w:val="false"/>
          <w:color w:val="000000"/>
          <w:sz w:val="28"/>
        </w:rPr>
        <w:t>
      47. Строка 6 отражает количество актов о назначении проверок, не проведенных в отчетный период по различным причинам. Сведения в эту строку включаются в соответствии с требованиями пункта 6 настоящей Инструкции. Строка 6 заполняется ежемесячно. 
</w:t>
      </w:r>
      <w:r>
        <w:br/>
      </w:r>
      <w:r>
        <w:rPr>
          <w:rFonts w:ascii="Times New Roman"/>
          <w:b w:val="false"/>
          <w:i w:val="false"/>
          <w:color w:val="000000"/>
          <w:sz w:val="28"/>
        </w:rPr>
        <w:t>
      48. Строка 7 отражает количество выявленных органами правовой статистики незарегистрированных актов о назначении проверок в результате проведенных ими проверок. 
</w:t>
      </w:r>
      <w:r>
        <w:br/>
      </w:r>
      <w:r>
        <w:rPr>
          <w:rFonts w:ascii="Times New Roman"/>
          <w:b w:val="false"/>
          <w:i w:val="false"/>
          <w:color w:val="000000"/>
          <w:sz w:val="28"/>
        </w:rPr>
        <w:t>
      В случае выявления в ходе проверки незарегистрированных актов, проверяемый контролирующий орган регистрирует акты о назначении проверки, выставляет карточки и талоны-приложения к ним на выявленные незарегистрированные проверки, данные сведения вносятся в базу данных по фактической дате регистрации. 
</w:t>
      </w:r>
      <w:r>
        <w:br/>
      </w:r>
      <w:r>
        <w:rPr>
          <w:rFonts w:ascii="Times New Roman"/>
          <w:b w:val="false"/>
          <w:i w:val="false"/>
          <w:color w:val="000000"/>
          <w:sz w:val="28"/>
        </w:rPr>
        <w:t>
      49. Показатели граф 1-16 формируются из данных пункта 4, 7 карточки в зависимости от вида проверки. 
</w:t>
      </w:r>
      <w:r>
        <w:br/>
      </w:r>
      <w:r>
        <w:rPr>
          <w:rFonts w:ascii="Times New Roman"/>
          <w:b w:val="false"/>
          <w:i w:val="false"/>
          <w:color w:val="000000"/>
          <w:sz w:val="28"/>
        </w:rPr>
        <w:t>
      50. Регистрация и учет заявлений и сообщений о готовящихся или совершенных преступлениях в сфере деятельности хозяйствующих субъектов осуществляется в соответствии с нормами  
</w:t>
      </w:r>
      <w:r>
        <w:rPr>
          <w:rFonts w:ascii="Times New Roman"/>
          <w:b w:val="false"/>
          <w:i w:val="false"/>
          <w:color w:val="000000"/>
          <w:sz w:val="28"/>
        </w:rPr>
        <w:t xml:space="preserve"> Z970206_ </w:t>
      </w:r>
      <w:r>
        <w:rPr>
          <w:rFonts w:ascii="Times New Roman"/>
          <w:b w:val="false"/>
          <w:i w:val="false"/>
          <w:color w:val="000000"/>
          <w:sz w:val="28"/>
        </w:rPr>
        <w:t>
  уголовно-процессуального закона и инструкциями, регламентирующими эти вопросы.
</w:t>
      </w:r>
      <w:r>
        <w:br/>
      </w:r>
      <w:r>
        <w:rPr>
          <w:rFonts w:ascii="Times New Roman"/>
          <w:b w:val="false"/>
          <w:i w:val="false"/>
          <w:color w:val="000000"/>
          <w:sz w:val="28"/>
        </w:rPr>
        <w:t>
      51. В Ц(Д)ПСиИ при Генеральной прокуратуре Республики Казахстан отчет представляется к 7 числу месяца, следующего за отчетным периодом.
</w:t>
      </w:r>
      <w:r>
        <w:br/>
      </w:r>
      <w:r>
        <w:rPr>
          <w:rFonts w:ascii="Times New Roman"/>
          <w:b w:val="false"/>
          <w:i w:val="false"/>
          <w:color w:val="000000"/>
          <w:sz w:val="28"/>
        </w:rPr>
        <w:t>
      52. Ц(Д)ПСиИ сводный отчет по республике представляется Генеральному Прокурору Республики Казахстан к 10 числу месяца, следующего за отчетным периодом.
</w:t>
      </w:r>
      <w:r>
        <w:br/>
      </w:r>
      <w:r>
        <w:rPr>
          <w:rFonts w:ascii="Times New Roman"/>
          <w:b w:val="false"/>
          <w:i w:val="false"/>
          <w:color w:val="000000"/>
          <w:sz w:val="28"/>
        </w:rPr>
        <w:t>
      53. Отчет представляется к установленному настоящей Инструкцией сроку. Датой представления отчета считается дата его поступления в Ц(Д)ПСиИ модемной связью.
</w:t>
      </w:r>
    </w:p>
    <w:p>
      <w:pPr>
        <w:spacing w:after="0"/>
        <w:ind w:left="0"/>
        <w:jc w:val="both"/>
      </w:pPr>
      <w:r>
        <w:rPr>
          <w:rFonts w:ascii="Times New Roman"/>
          <w:b w:val="false"/>
          <w:i w:val="false"/>
          <w:color w:val="000000"/>
          <w:sz w:val="28"/>
        </w:rPr>
        <w:t>
</w:t>
      </w:r>
      <w:r>
        <w:rPr>
          <w:rFonts w:ascii="Times New Roman"/>
          <w:b w:val="false"/>
          <w:i/>
          <w:color w:val="000000"/>
          <w:sz w:val="28"/>
        </w:rPr>
        <w:t>
     Центр (Департамент) правовой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статистики и информации при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Генеральной прокуратуре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Приказом     
</w:t>
      </w:r>
      <w:r>
        <w:br/>
      </w:r>
      <w:r>
        <w:rPr>
          <w:rFonts w:ascii="Times New Roman"/>
          <w:b w:val="false"/>
          <w:i w:val="false"/>
          <w:color w:val="000000"/>
          <w:sz w:val="28"/>
        </w:rPr>
        <w:t>
                                           Генерального прокурора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25 апреля 2002 г. N 28
</w:t>
      </w:r>
    </w:p>
    <w:p>
      <w:pPr>
        <w:spacing w:after="0"/>
        <w:ind w:left="0"/>
        <w:jc w:val="both"/>
      </w:pPr>
      <w:r>
        <w:rPr>
          <w:rFonts w:ascii="Times New Roman"/>
          <w:b w:val="false"/>
          <w:i w:val="false"/>
          <w:color w:val="000000"/>
          <w:sz w:val="28"/>
        </w:rPr>
        <w:t>
   Ф.1-П Карточка учета проверок деятельности хозяйствующих субъектов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 1. Наименование ведомства, назначившего проверку |            01/_/_/_/ |
</w:t>
      </w:r>
      <w:r>
        <w:br/>
      </w:r>
      <w:r>
        <w:rPr>
          <w:rFonts w:ascii="Times New Roman"/>
          <w:b w:val="false"/>
          <w:i w:val="false"/>
          <w:color w:val="000000"/>
          <w:sz w:val="28"/>
        </w:rPr>
        <w:t>
|    (по справочнику)_____________________________ |                      |
</w:t>
      </w:r>
      <w:r>
        <w:br/>
      </w:r>
      <w:r>
        <w:rPr>
          <w:rFonts w:ascii="Times New Roman"/>
          <w:b w:val="false"/>
          <w:i w:val="false"/>
          <w:color w:val="000000"/>
          <w:sz w:val="28"/>
        </w:rPr>
        <w:t>
|_________________________________________________ |                      |
</w:t>
      </w:r>
      <w:r>
        <w:br/>
      </w:r>
      <w:r>
        <w:rPr>
          <w:rFonts w:ascii="Times New Roman"/>
          <w:b w:val="false"/>
          <w:i w:val="false"/>
          <w:color w:val="000000"/>
          <w:sz w:val="28"/>
        </w:rPr>
        <w:t>
|                                                  |                      |
</w:t>
      </w:r>
      <w:r>
        <w:br/>
      </w:r>
      <w:r>
        <w:rPr>
          <w:rFonts w:ascii="Times New Roman"/>
          <w:b w:val="false"/>
          <w:i w:val="false"/>
          <w:color w:val="000000"/>
          <w:sz w:val="28"/>
        </w:rPr>
        <w:t>
| 2. _____________________________________________ |          02/_/_/_/_/ |
</w:t>
      </w:r>
      <w:r>
        <w:br/>
      </w:r>
      <w:r>
        <w:rPr>
          <w:rFonts w:ascii="Times New Roman"/>
          <w:b w:val="false"/>
          <w:i w:val="false"/>
          <w:color w:val="000000"/>
          <w:sz w:val="28"/>
        </w:rPr>
        <w:t>
|     Наименование органа, назначившего проверку   |                      |
</w:t>
      </w:r>
      <w:r>
        <w:br/>
      </w:r>
      <w:r>
        <w:rPr>
          <w:rFonts w:ascii="Times New Roman"/>
          <w:b w:val="false"/>
          <w:i w:val="false"/>
          <w:color w:val="000000"/>
          <w:sz w:val="28"/>
        </w:rPr>
        <w:t>
|                                                  |                      |
</w:t>
      </w:r>
      <w:r>
        <w:br/>
      </w:r>
      <w:r>
        <w:rPr>
          <w:rFonts w:ascii="Times New Roman"/>
          <w:b w:val="false"/>
          <w:i w:val="false"/>
          <w:color w:val="000000"/>
          <w:sz w:val="28"/>
        </w:rPr>
        <w:t>
|    _____________________________________________ |                      |
</w:t>
      </w:r>
      <w:r>
        <w:br/>
      </w:r>
      <w:r>
        <w:rPr>
          <w:rFonts w:ascii="Times New Roman"/>
          <w:b w:val="false"/>
          <w:i w:val="false"/>
          <w:color w:val="000000"/>
          <w:sz w:val="28"/>
        </w:rPr>
        <w:t>
|                (по справочнику)                  |                      |
</w:t>
      </w:r>
      <w:r>
        <w:br/>
      </w:r>
      <w:r>
        <w:rPr>
          <w:rFonts w:ascii="Times New Roman"/>
          <w:b w:val="false"/>
          <w:i w:val="false"/>
          <w:color w:val="000000"/>
          <w:sz w:val="28"/>
        </w:rPr>
        <w:t>
| 3. Республиканский (1), областной (2), городской |                03/_/ |
</w:t>
      </w:r>
      <w:r>
        <w:br/>
      </w:r>
      <w:r>
        <w:rPr>
          <w:rFonts w:ascii="Times New Roman"/>
          <w:b w:val="false"/>
          <w:i w:val="false"/>
          <w:color w:val="000000"/>
          <w:sz w:val="28"/>
        </w:rPr>
        <w:t>
|    (3), районный (4) (нужное подчеркнуть)        |                      |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                                                  |                      |
</w:t>
      </w:r>
      <w:r>
        <w:br/>
      </w:r>
      <w:r>
        <w:rPr>
          <w:rFonts w:ascii="Times New Roman"/>
          <w:b w:val="false"/>
          <w:i w:val="false"/>
          <w:color w:val="000000"/>
          <w:sz w:val="28"/>
        </w:rPr>
        <w:t>
| 4. Наименование проверяемого субъекта___________ |                      |
</w:t>
      </w:r>
      <w:r>
        <w:br/>
      </w:r>
      <w:r>
        <w:rPr>
          <w:rFonts w:ascii="Times New Roman"/>
          <w:b w:val="false"/>
          <w:i w:val="false"/>
          <w:color w:val="000000"/>
          <w:sz w:val="28"/>
        </w:rPr>
        <w:t>
| ________________________________________________ |                      |
</w:t>
      </w:r>
      <w:r>
        <w:br/>
      </w:r>
      <w:r>
        <w:rPr>
          <w:rFonts w:ascii="Times New Roman"/>
          <w:b w:val="false"/>
          <w:i w:val="false"/>
          <w:color w:val="000000"/>
          <w:sz w:val="28"/>
        </w:rPr>
        <w:t>
| 4.1 Местонахождение (район, населенный пункт,    |                      |
</w:t>
      </w:r>
      <w:r>
        <w:br/>
      </w:r>
      <w:r>
        <w:rPr>
          <w:rFonts w:ascii="Times New Roman"/>
          <w:b w:val="false"/>
          <w:i w:val="false"/>
          <w:color w:val="000000"/>
          <w:sz w:val="28"/>
        </w:rPr>
        <w:t>
|     улица, дом, квартира)                        |                      |
</w:t>
      </w:r>
      <w:r>
        <w:br/>
      </w:r>
      <w:r>
        <w:rPr>
          <w:rFonts w:ascii="Times New Roman"/>
          <w:b w:val="false"/>
          <w:i w:val="false"/>
          <w:color w:val="000000"/>
          <w:sz w:val="28"/>
        </w:rPr>
        <w:t>
| ________________________________________________ |                      |
</w:t>
      </w:r>
      <w:r>
        <w:br/>
      </w:r>
      <w:r>
        <w:rPr>
          <w:rFonts w:ascii="Times New Roman"/>
          <w:b w:val="false"/>
          <w:i w:val="false"/>
          <w:color w:val="000000"/>
          <w:sz w:val="28"/>
        </w:rPr>
        <w:t>
| ________________________________________________ |                      |
</w:t>
      </w:r>
      <w:r>
        <w:br/>
      </w:r>
      <w:r>
        <w:rPr>
          <w:rFonts w:ascii="Times New Roman"/>
          <w:b w:val="false"/>
          <w:i w:val="false"/>
          <w:color w:val="000000"/>
          <w:sz w:val="28"/>
        </w:rPr>
        <w:t>
|                                                  |                      |
</w:t>
      </w:r>
      <w:r>
        <w:br/>
      </w:r>
      <w:r>
        <w:rPr>
          <w:rFonts w:ascii="Times New Roman"/>
          <w:b w:val="false"/>
          <w:i w:val="false"/>
          <w:color w:val="000000"/>
          <w:sz w:val="28"/>
        </w:rPr>
        <w:t>
| 4.2 Сфера малого предпринимательства: да (1), нет|              04.2/_/ |
</w:t>
      </w:r>
      <w:r>
        <w:br/>
      </w:r>
      <w:r>
        <w:rPr>
          <w:rFonts w:ascii="Times New Roman"/>
          <w:b w:val="false"/>
          <w:i w:val="false"/>
          <w:color w:val="000000"/>
          <w:sz w:val="28"/>
        </w:rPr>
        <w:t>
|     (2) (подчеркнуть)                            |                      |
</w:t>
      </w:r>
      <w:r>
        <w:br/>
      </w:r>
      <w:r>
        <w:rPr>
          <w:rFonts w:ascii="Times New Roman"/>
          <w:b w:val="false"/>
          <w:i w:val="false"/>
          <w:color w:val="000000"/>
          <w:sz w:val="28"/>
        </w:rPr>
        <w:t>
| 4.3 РНН _________________________________        |                      |
</w:t>
      </w:r>
      <w:r>
        <w:br/>
      </w:r>
      <w:r>
        <w:rPr>
          <w:rFonts w:ascii="Times New Roman"/>
          <w:b w:val="false"/>
          <w:i w:val="false"/>
          <w:color w:val="000000"/>
          <w:sz w:val="28"/>
        </w:rPr>
        <w:t>
| 4.4 Фамилия, инициалы руководителя проверяемого  |04.3/_/_/_/_/_/_/_/_/ |
</w:t>
      </w:r>
      <w:r>
        <w:br/>
      </w:r>
      <w:r>
        <w:rPr>
          <w:rFonts w:ascii="Times New Roman"/>
          <w:b w:val="false"/>
          <w:i w:val="false"/>
          <w:color w:val="000000"/>
          <w:sz w:val="28"/>
        </w:rPr>
        <w:t>
|     субъекта___________________________________  |/_/_/                 |
</w:t>
      </w:r>
      <w:r>
        <w:br/>
      </w:r>
      <w:r>
        <w:rPr>
          <w:rFonts w:ascii="Times New Roman"/>
          <w:b w:val="false"/>
          <w:i w:val="false"/>
          <w:color w:val="000000"/>
          <w:sz w:val="28"/>
        </w:rPr>
        <w:t>
|     ___________________________________________  |                      |
</w:t>
      </w:r>
      <w:r>
        <w:br/>
      </w:r>
      <w:r>
        <w:rPr>
          <w:rFonts w:ascii="Times New Roman"/>
          <w:b w:val="false"/>
          <w:i w:val="false"/>
          <w:color w:val="000000"/>
          <w:sz w:val="28"/>
        </w:rPr>
        <w:t>
| 5. Сфера предпринимательства___________________  |           05./_/_/_/ |
</w:t>
      </w:r>
      <w:r>
        <w:br/>
      </w:r>
      <w:r>
        <w:rPr>
          <w:rFonts w:ascii="Times New Roman"/>
          <w:b w:val="false"/>
          <w:i w:val="false"/>
          <w:color w:val="000000"/>
          <w:sz w:val="28"/>
        </w:rPr>
        <w:t>
|    ____________________________________________  |                      |
</w:t>
      </w:r>
      <w:r>
        <w:br/>
      </w:r>
      <w:r>
        <w:rPr>
          <w:rFonts w:ascii="Times New Roman"/>
          <w:b w:val="false"/>
          <w:i w:val="false"/>
          <w:color w:val="000000"/>
          <w:sz w:val="28"/>
        </w:rPr>
        <w:t>
|    ____________________________________________  |                      |
</w:t>
      </w:r>
      <w:r>
        <w:br/>
      </w:r>
      <w:r>
        <w:rPr>
          <w:rFonts w:ascii="Times New Roman"/>
          <w:b w:val="false"/>
          <w:i w:val="false"/>
          <w:color w:val="000000"/>
          <w:sz w:val="28"/>
        </w:rPr>
        <w:t>
|                                                  |                      |
</w:t>
      </w:r>
      <w:r>
        <w:br/>
      </w:r>
      <w:r>
        <w:rPr>
          <w:rFonts w:ascii="Times New Roman"/>
          <w:b w:val="false"/>
          <w:i w:val="false"/>
          <w:color w:val="000000"/>
          <w:sz w:val="28"/>
        </w:rPr>
        <w:t>
| 6. Вид проверки: плановая (1), внеплановая (2),  |                06/_/ |
</w:t>
      </w:r>
      <w:r>
        <w:br/>
      </w:r>
      <w:r>
        <w:rPr>
          <w:rFonts w:ascii="Times New Roman"/>
          <w:b w:val="false"/>
          <w:i w:val="false"/>
          <w:color w:val="000000"/>
          <w:sz w:val="28"/>
        </w:rPr>
        <w:t>
|    встречная (3), по заявлению (4), иная (6),    |                      |
</w:t>
      </w:r>
      <w:r>
        <w:br/>
      </w:r>
      <w:r>
        <w:rPr>
          <w:rFonts w:ascii="Times New Roman"/>
          <w:b w:val="false"/>
          <w:i w:val="false"/>
          <w:color w:val="000000"/>
          <w:sz w:val="28"/>
        </w:rPr>
        <w:t>
|    рейдовая (7),  комплексная (8).               |                      |
</w:t>
      </w:r>
      <w:r>
        <w:br/>
      </w:r>
      <w:r>
        <w:rPr>
          <w:rFonts w:ascii="Times New Roman"/>
          <w:b w:val="false"/>
          <w:i w:val="false"/>
          <w:color w:val="000000"/>
          <w:sz w:val="28"/>
        </w:rPr>
        <w:t>
|                                                  |                      |
</w:t>
      </w:r>
      <w:r>
        <w:br/>
      </w:r>
      <w:r>
        <w:rPr>
          <w:rFonts w:ascii="Times New Roman"/>
          <w:b w:val="false"/>
          <w:i w:val="false"/>
          <w:color w:val="000000"/>
          <w:sz w:val="28"/>
        </w:rPr>
        <w:t>
| 6.1 Вопрос проверки ___________________________  |          06.1/_/_/_/ |
</w:t>
      </w:r>
      <w:r>
        <w:br/>
      </w:r>
      <w:r>
        <w:rPr>
          <w:rFonts w:ascii="Times New Roman"/>
          <w:b w:val="false"/>
          <w:i w:val="false"/>
          <w:color w:val="000000"/>
          <w:sz w:val="28"/>
        </w:rPr>
        <w:t>
|                          (по справочнику)        |                      |
</w:t>
      </w:r>
      <w:r>
        <w:br/>
      </w:r>
      <w:r>
        <w:rPr>
          <w:rFonts w:ascii="Times New Roman"/>
          <w:b w:val="false"/>
          <w:i w:val="false"/>
          <w:color w:val="000000"/>
          <w:sz w:val="28"/>
        </w:rPr>
        <w:t>
| 7. Сроки проверки с "___" _________г.            |  07 с/_/_//_/_//_/_/ |
</w:t>
      </w:r>
      <w:r>
        <w:br/>
      </w:r>
      <w:r>
        <w:rPr>
          <w:rFonts w:ascii="Times New Roman"/>
          <w:b w:val="false"/>
          <w:i w:val="false"/>
          <w:color w:val="000000"/>
          <w:sz w:val="28"/>
        </w:rPr>
        <w:t>
|    по "___" _________                            |       чис  мес  год  |
</w:t>
      </w:r>
      <w:r>
        <w:br/>
      </w:r>
      <w:r>
        <w:rPr>
          <w:rFonts w:ascii="Times New Roman"/>
          <w:b w:val="false"/>
          <w:i w:val="false"/>
          <w:color w:val="000000"/>
          <w:sz w:val="28"/>
        </w:rPr>
        <w:t>
| 8. Проверка продлена до "___"____________200 г.  |    по/_/_//_/_//_/_/ |
</w:t>
      </w:r>
      <w:r>
        <w:br/>
      </w:r>
      <w:r>
        <w:rPr>
          <w:rFonts w:ascii="Times New Roman"/>
          <w:b w:val="false"/>
          <w:i w:val="false"/>
          <w:color w:val="000000"/>
          <w:sz w:val="28"/>
        </w:rPr>
        <w:t>
|                                                  |       чис  мес  год  |
</w:t>
      </w:r>
      <w:r>
        <w:br/>
      </w:r>
      <w:r>
        <w:rPr>
          <w:rFonts w:ascii="Times New Roman"/>
          <w:b w:val="false"/>
          <w:i w:val="false"/>
          <w:color w:val="000000"/>
          <w:sz w:val="28"/>
        </w:rPr>
        <w:t>
| 8.1 Проверка не проводилась (1),                 |  08 с/_/_//_/_//_/_/ |
</w:t>
      </w:r>
      <w:r>
        <w:br/>
      </w:r>
      <w:r>
        <w:rPr>
          <w:rFonts w:ascii="Times New Roman"/>
          <w:b w:val="false"/>
          <w:i w:val="false"/>
          <w:color w:val="000000"/>
          <w:sz w:val="28"/>
        </w:rPr>
        <w:t>
|     основания _______________                    |       чис  мес  год  |
</w:t>
      </w:r>
      <w:r>
        <w:br/>
      </w:r>
      <w:r>
        <w:rPr>
          <w:rFonts w:ascii="Times New Roman"/>
          <w:b w:val="false"/>
          <w:i w:val="false"/>
          <w:color w:val="000000"/>
          <w:sz w:val="28"/>
        </w:rPr>
        <w:t>
| 9. N акта проверяющего органа, дата его          |                      |
</w:t>
      </w:r>
      <w:r>
        <w:br/>
      </w:r>
      <w:r>
        <w:rPr>
          <w:rFonts w:ascii="Times New Roman"/>
          <w:b w:val="false"/>
          <w:i w:val="false"/>
          <w:color w:val="000000"/>
          <w:sz w:val="28"/>
        </w:rPr>
        <w:t>
|    регистрации_______________________            |             8.1 с/_/ |
</w:t>
      </w:r>
      <w:r>
        <w:br/>
      </w:r>
      <w:r>
        <w:rPr>
          <w:rFonts w:ascii="Times New Roman"/>
          <w:b w:val="false"/>
          <w:i w:val="false"/>
          <w:color w:val="000000"/>
          <w:sz w:val="28"/>
        </w:rPr>
        <w:t>
| 10. фамилия, должность, назначившего             |                      |
</w:t>
      </w:r>
      <w:r>
        <w:br/>
      </w:r>
      <w:r>
        <w:rPr>
          <w:rFonts w:ascii="Times New Roman"/>
          <w:b w:val="false"/>
          <w:i w:val="false"/>
          <w:color w:val="000000"/>
          <w:sz w:val="28"/>
        </w:rPr>
        <w:t>
|     проверку __________________________________  |                      |
</w:t>
      </w:r>
      <w:r>
        <w:br/>
      </w:r>
      <w:r>
        <w:rPr>
          <w:rFonts w:ascii="Times New Roman"/>
          <w:b w:val="false"/>
          <w:i w:val="false"/>
          <w:color w:val="000000"/>
          <w:sz w:val="28"/>
        </w:rPr>
        <w:t>
|     ___________________________________________  |             9/_/_/_/ |
</w:t>
      </w:r>
      <w:r>
        <w:br/>
      </w:r>
      <w:r>
        <w:rPr>
          <w:rFonts w:ascii="Times New Roman"/>
          <w:b w:val="false"/>
          <w:i w:val="false"/>
          <w:color w:val="000000"/>
          <w:sz w:val="28"/>
        </w:rPr>
        <w:t>
| 11. фамилия, должность, подпись лица (лиц),      |                      |
</w:t>
      </w:r>
      <w:r>
        <w:br/>
      </w:r>
      <w:r>
        <w:rPr>
          <w:rFonts w:ascii="Times New Roman"/>
          <w:b w:val="false"/>
          <w:i w:val="false"/>
          <w:color w:val="000000"/>
          <w:sz w:val="28"/>
        </w:rPr>
        <w:t>
|     осуществляющего проверку                     |                      |
</w:t>
      </w:r>
      <w:r>
        <w:br/>
      </w:r>
      <w:r>
        <w:rPr>
          <w:rFonts w:ascii="Times New Roman"/>
          <w:b w:val="false"/>
          <w:i w:val="false"/>
          <w:color w:val="000000"/>
          <w:sz w:val="28"/>
        </w:rPr>
        <w:t>
|    ____________________________________________  |                      |
</w:t>
      </w:r>
      <w:r>
        <w:br/>
      </w:r>
      <w:r>
        <w:rPr>
          <w:rFonts w:ascii="Times New Roman"/>
          <w:b w:val="false"/>
          <w:i w:val="false"/>
          <w:color w:val="000000"/>
          <w:sz w:val="28"/>
        </w:rPr>
        <w:t>
|    ____________________________________________  |                      |
</w:t>
      </w:r>
      <w:r>
        <w:br/>
      </w:r>
      <w:r>
        <w:rPr>
          <w:rFonts w:ascii="Times New Roman"/>
          <w:b w:val="false"/>
          <w:i w:val="false"/>
          <w:color w:val="000000"/>
          <w:sz w:val="28"/>
        </w:rPr>
        <w:t>
| 12. фамилия, должность, подпись лица (лиц),      |                      |
</w:t>
      </w:r>
      <w:r>
        <w:br/>
      </w:r>
      <w:r>
        <w:rPr>
          <w:rFonts w:ascii="Times New Roman"/>
          <w:b w:val="false"/>
          <w:i w:val="false"/>
          <w:color w:val="000000"/>
          <w:sz w:val="28"/>
        </w:rPr>
        <w:t>
|     заполнившего карточку______________________  |                      |
</w:t>
      </w:r>
      <w:r>
        <w:br/>
      </w:r>
      <w:r>
        <w:rPr>
          <w:rFonts w:ascii="Times New Roman"/>
          <w:b w:val="false"/>
          <w:i w:val="false"/>
          <w:color w:val="000000"/>
          <w:sz w:val="28"/>
        </w:rPr>
        <w:t>
|    ____________________________________________  |                      |
</w:t>
      </w:r>
      <w:r>
        <w:br/>
      </w:r>
      <w:r>
        <w:rPr>
          <w:rFonts w:ascii="Times New Roman"/>
          <w:b w:val="false"/>
          <w:i w:val="false"/>
          <w:color w:val="000000"/>
          <w:sz w:val="28"/>
        </w:rPr>
        <w:t>
|          Заполняется сотрудником ЦПСиИ           |                      |
</w:t>
      </w:r>
      <w:r>
        <w:br/>
      </w:r>
      <w:r>
        <w:rPr>
          <w:rFonts w:ascii="Times New Roman"/>
          <w:b w:val="false"/>
          <w:i w:val="false"/>
          <w:color w:val="000000"/>
          <w:sz w:val="28"/>
        </w:rPr>
        <w:t>
|                                                  |                      |
</w:t>
      </w:r>
      <w:r>
        <w:br/>
      </w:r>
      <w:r>
        <w:rPr>
          <w:rFonts w:ascii="Times New Roman"/>
          <w:b w:val="false"/>
          <w:i w:val="false"/>
          <w:color w:val="000000"/>
          <w:sz w:val="28"/>
        </w:rPr>
        <w:t>
| 13. Незарегистрированная проверка, выявленная    |                      |
</w:t>
      </w:r>
      <w:r>
        <w:br/>
      </w:r>
      <w:r>
        <w:rPr>
          <w:rFonts w:ascii="Times New Roman"/>
          <w:b w:val="false"/>
          <w:i w:val="false"/>
          <w:color w:val="000000"/>
          <w:sz w:val="28"/>
        </w:rPr>
        <w:t>
|     органами ЦПСиИ (1)                           |                      |
</w:t>
      </w:r>
      <w:r>
        <w:br/>
      </w:r>
      <w:r>
        <w:rPr>
          <w:rFonts w:ascii="Times New Roman"/>
          <w:b w:val="false"/>
          <w:i w:val="false"/>
          <w:color w:val="000000"/>
          <w:sz w:val="28"/>
        </w:rPr>
        <w:t>
|                                                  |                      |
</w:t>
      </w:r>
      <w:r>
        <w:br/>
      </w:r>
      <w:r>
        <w:rPr>
          <w:rFonts w:ascii="Times New Roman"/>
          <w:b w:val="false"/>
          <w:i w:val="false"/>
          <w:color w:val="000000"/>
          <w:sz w:val="28"/>
        </w:rPr>
        <w:t>
| 14. Дата поступления карточки в ЦПСиИ            |    12/_/_//_/_//_/_/ |
</w:t>
      </w:r>
      <w:r>
        <w:br/>
      </w:r>
      <w:r>
        <w:rPr>
          <w:rFonts w:ascii="Times New Roman"/>
          <w:b w:val="false"/>
          <w:i w:val="false"/>
          <w:color w:val="000000"/>
          <w:sz w:val="28"/>
        </w:rPr>
        <w:t>
|     "___"______200__г.                           |       чис  мес  год  |
</w:t>
      </w:r>
      <w:r>
        <w:br/>
      </w:r>
      <w:r>
        <w:rPr>
          <w:rFonts w:ascii="Times New Roman"/>
          <w:b w:val="false"/>
          <w:i w:val="false"/>
          <w:color w:val="000000"/>
          <w:sz w:val="28"/>
        </w:rPr>
        <w:t>
|                                                  |                      |
</w:t>
      </w:r>
      <w:r>
        <w:br/>
      </w:r>
      <w:r>
        <w:rPr>
          <w:rFonts w:ascii="Times New Roman"/>
          <w:b w:val="false"/>
          <w:i w:val="false"/>
          <w:color w:val="000000"/>
          <w:sz w:val="28"/>
        </w:rPr>
        <w:t>
| 15. Порядковый номер по журналу регистрации      |          13/_/_/_/_/ |
</w:t>
      </w:r>
      <w:r>
        <w:br/>
      </w:r>
      <w:r>
        <w:rPr>
          <w:rFonts w:ascii="Times New Roman"/>
          <w:b w:val="false"/>
          <w:i w:val="false"/>
          <w:color w:val="000000"/>
          <w:sz w:val="28"/>
        </w:rPr>
        <w:t>
|     ЦПСиИ  N _______________                     |                      |
</w:t>
      </w:r>
      <w:r>
        <w:br/>
      </w:r>
      <w:r>
        <w:rPr>
          <w:rFonts w:ascii="Times New Roman"/>
          <w:b w:val="false"/>
          <w:i w:val="false"/>
          <w:color w:val="000000"/>
          <w:sz w:val="28"/>
        </w:rPr>
        <w:t>
| 16. Фамилия, должность, подпись сотрудника       |                      |
</w:t>
      </w:r>
      <w:r>
        <w:br/>
      </w:r>
      <w:r>
        <w:rPr>
          <w:rFonts w:ascii="Times New Roman"/>
          <w:b w:val="false"/>
          <w:i w:val="false"/>
          <w:color w:val="000000"/>
          <w:sz w:val="28"/>
        </w:rPr>
        <w:t>
|     регистрирующего органа, принявшего           |                      |
</w:t>
      </w:r>
      <w:r>
        <w:br/>
      </w:r>
      <w:r>
        <w:rPr>
          <w:rFonts w:ascii="Times New Roman"/>
          <w:b w:val="false"/>
          <w:i w:val="false"/>
          <w:color w:val="000000"/>
          <w:sz w:val="28"/>
        </w:rPr>
        <w:t>
|     карточку___________________________________  |                      |
</w:t>
      </w:r>
      <w:r>
        <w:br/>
      </w:r>
      <w:r>
        <w:rPr>
          <w:rFonts w:ascii="Times New Roman"/>
          <w:b w:val="false"/>
          <w:i w:val="false"/>
          <w:color w:val="000000"/>
          <w:sz w:val="28"/>
        </w:rPr>
        <w:t>
|     ___________________________________________  |                      |
</w:t>
      </w:r>
      <w:r>
        <w:br/>
      </w:r>
      <w:r>
        <w:rPr>
          <w:rFonts w:ascii="Times New Roman"/>
          <w:b w:val="false"/>
          <w:i w:val="false"/>
          <w:color w:val="000000"/>
          <w:sz w:val="28"/>
        </w:rPr>
        <w:t>
| 17. Прочие отметки ____________________________  |                      |
</w:t>
      </w:r>
      <w:r>
        <w:br/>
      </w: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Примечание: по заполнении карточка является официальным статистическим документом; лица, подписавшие ее, за внесение заведомо ложных сведений несут ответственность в установленном законодательством порядке.
</w:t>
      </w:r>
    </w:p>
    <w:p>
      <w:pPr>
        <w:spacing w:after="0"/>
        <w:ind w:left="0"/>
        <w:jc w:val="both"/>
      </w:pPr>
      <w:r>
        <w:rPr>
          <w:rFonts w:ascii="Times New Roman"/>
          <w:b w:val="false"/>
          <w:i w:val="false"/>
          <w:color w:val="000000"/>
          <w:sz w:val="28"/>
        </w:rPr>
        <w:t>
     Срок хранения карточки 2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к карточке учета проверок
</w:t>
      </w:r>
      <w:r>
        <w:br/>
      </w:r>
      <w:r>
        <w:rPr>
          <w:rFonts w:ascii="Times New Roman"/>
          <w:b w:val="false"/>
          <w:i w:val="false"/>
          <w:color w:val="000000"/>
          <w:sz w:val="28"/>
        </w:rPr>
        <w:t>
                                          в сфере предпринимательства
</w:t>
      </w:r>
      <w:r>
        <w:br/>
      </w:r>
      <w:r>
        <w:rPr>
          <w:rFonts w:ascii="Times New Roman"/>
          <w:b w:val="false"/>
          <w:i w:val="false"/>
          <w:color w:val="000000"/>
          <w:sz w:val="28"/>
        </w:rPr>
        <w:t>
                                        Утверждено приказом Генерального 
</w:t>
      </w:r>
      <w:r>
        <w:br/>
      </w:r>
      <w:r>
        <w:rPr>
          <w:rFonts w:ascii="Times New Roman"/>
          <w:b w:val="false"/>
          <w:i w:val="false"/>
          <w:color w:val="000000"/>
          <w:sz w:val="28"/>
        </w:rPr>
        <w:t>
                                         прокурора Республики Казахстан
</w:t>
      </w:r>
      <w:r>
        <w:br/>
      </w:r>
      <w:r>
        <w:rPr>
          <w:rFonts w:ascii="Times New Roman"/>
          <w:b w:val="false"/>
          <w:i w:val="false"/>
          <w:color w:val="000000"/>
          <w:sz w:val="28"/>
        </w:rPr>
        <w:t>
                                           от 25 апреля 2002 г. N 28
</w:t>
      </w:r>
    </w:p>
    <w:p>
      <w:pPr>
        <w:spacing w:after="0"/>
        <w:ind w:left="0"/>
        <w:jc w:val="both"/>
      </w:pPr>
      <w:r>
        <w:rPr>
          <w:rFonts w:ascii="Times New Roman"/>
          <w:b w:val="false"/>
          <w:i w:val="false"/>
          <w:color w:val="000000"/>
          <w:sz w:val="28"/>
        </w:rPr>
        <w:t>
</w:t>
      </w:r>
      <w:r>
        <w:rPr>
          <w:rFonts w:ascii="Times New Roman"/>
          <w:b/>
          <w:i w:val="false"/>
          <w:color w:val="000000"/>
          <w:sz w:val="28"/>
        </w:rPr>
        <w:t>
      Талон-приложение к карточке учета проверок деятельности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хозяйствующих субъектов Ф. 1-П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 1. Наименование ведомства, назначившего проверку |            01/_/_/_/ |
</w:t>
      </w:r>
      <w:r>
        <w:br/>
      </w:r>
      <w:r>
        <w:rPr>
          <w:rFonts w:ascii="Times New Roman"/>
          <w:b w:val="false"/>
          <w:i w:val="false"/>
          <w:color w:val="000000"/>
          <w:sz w:val="28"/>
        </w:rPr>
        <w:t>
|    (по справочнику)_____________________________ |                      |
</w:t>
      </w:r>
      <w:r>
        <w:br/>
      </w:r>
      <w:r>
        <w:rPr>
          <w:rFonts w:ascii="Times New Roman"/>
          <w:b w:val="false"/>
          <w:i w:val="false"/>
          <w:color w:val="000000"/>
          <w:sz w:val="28"/>
        </w:rPr>
        <w:t>
|_________________________________________________ |                      |
</w:t>
      </w:r>
      <w:r>
        <w:br/>
      </w:r>
      <w:r>
        <w:rPr>
          <w:rFonts w:ascii="Times New Roman"/>
          <w:b w:val="false"/>
          <w:i w:val="false"/>
          <w:color w:val="000000"/>
          <w:sz w:val="28"/>
        </w:rPr>
        <w:t>
|                                                  |                      |
</w:t>
      </w:r>
      <w:r>
        <w:br/>
      </w:r>
      <w:r>
        <w:rPr>
          <w:rFonts w:ascii="Times New Roman"/>
          <w:b w:val="false"/>
          <w:i w:val="false"/>
          <w:color w:val="000000"/>
          <w:sz w:val="28"/>
        </w:rPr>
        <w:t>
| 2. _____________________________________________ |          02/_/_/_/_/ |
</w:t>
      </w:r>
      <w:r>
        <w:br/>
      </w:r>
      <w:r>
        <w:rPr>
          <w:rFonts w:ascii="Times New Roman"/>
          <w:b w:val="false"/>
          <w:i w:val="false"/>
          <w:color w:val="000000"/>
          <w:sz w:val="28"/>
        </w:rPr>
        <w:t>
|     Наименование органа, назначившего проверку   |                      |
</w:t>
      </w:r>
      <w:r>
        <w:br/>
      </w:r>
      <w:r>
        <w:rPr>
          <w:rFonts w:ascii="Times New Roman"/>
          <w:b w:val="false"/>
          <w:i w:val="false"/>
          <w:color w:val="000000"/>
          <w:sz w:val="28"/>
        </w:rPr>
        <w:t>
|                                                  |                      |
</w:t>
      </w:r>
      <w:r>
        <w:br/>
      </w:r>
      <w:r>
        <w:rPr>
          <w:rFonts w:ascii="Times New Roman"/>
          <w:b w:val="false"/>
          <w:i w:val="false"/>
          <w:color w:val="000000"/>
          <w:sz w:val="28"/>
        </w:rPr>
        <w:t>
|    _____________________________________________ |                      |
</w:t>
      </w:r>
      <w:r>
        <w:br/>
      </w:r>
      <w:r>
        <w:rPr>
          <w:rFonts w:ascii="Times New Roman"/>
          <w:b w:val="false"/>
          <w:i w:val="false"/>
          <w:color w:val="000000"/>
          <w:sz w:val="28"/>
        </w:rPr>
        <w:t>
|                (по справочнику)                  |                      |
</w:t>
      </w:r>
      <w:r>
        <w:br/>
      </w:r>
      <w:r>
        <w:rPr>
          <w:rFonts w:ascii="Times New Roman"/>
          <w:b w:val="false"/>
          <w:i w:val="false"/>
          <w:color w:val="000000"/>
          <w:sz w:val="28"/>
        </w:rPr>
        <w:t>
| 3. Республиканский (1), областной (2), городской |                03/_/ |
</w:t>
      </w:r>
      <w:r>
        <w:br/>
      </w:r>
      <w:r>
        <w:rPr>
          <w:rFonts w:ascii="Times New Roman"/>
          <w:b w:val="false"/>
          <w:i w:val="false"/>
          <w:color w:val="000000"/>
          <w:sz w:val="28"/>
        </w:rPr>
        <w:t>
|    (3), районный (4) (нужное подчеркнуть)        |                      |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                                                  |                      |
</w:t>
      </w:r>
      <w:r>
        <w:br/>
      </w:r>
      <w:r>
        <w:rPr>
          <w:rFonts w:ascii="Times New Roman"/>
          <w:b w:val="false"/>
          <w:i w:val="false"/>
          <w:color w:val="000000"/>
          <w:sz w:val="28"/>
        </w:rPr>
        <w:t>
| 4. Наименование проверяемого субъекта___________ |                      |
</w:t>
      </w:r>
      <w:r>
        <w:br/>
      </w:r>
      <w:r>
        <w:rPr>
          <w:rFonts w:ascii="Times New Roman"/>
          <w:b w:val="false"/>
          <w:i w:val="false"/>
          <w:color w:val="000000"/>
          <w:sz w:val="28"/>
        </w:rPr>
        <w:t>
| ________________________________________________ |                      |
</w:t>
      </w:r>
      <w:r>
        <w:br/>
      </w:r>
      <w:r>
        <w:rPr>
          <w:rFonts w:ascii="Times New Roman"/>
          <w:b w:val="false"/>
          <w:i w:val="false"/>
          <w:color w:val="000000"/>
          <w:sz w:val="28"/>
        </w:rPr>
        <w:t>
| 4.1 Местонахождение (район, населенный пункт,    |                      |
</w:t>
      </w:r>
      <w:r>
        <w:br/>
      </w:r>
      <w:r>
        <w:rPr>
          <w:rFonts w:ascii="Times New Roman"/>
          <w:b w:val="false"/>
          <w:i w:val="false"/>
          <w:color w:val="000000"/>
          <w:sz w:val="28"/>
        </w:rPr>
        <w:t>
|     улица, дом, квартира)                        |                      |
</w:t>
      </w:r>
      <w:r>
        <w:br/>
      </w:r>
      <w:r>
        <w:rPr>
          <w:rFonts w:ascii="Times New Roman"/>
          <w:b w:val="false"/>
          <w:i w:val="false"/>
          <w:color w:val="000000"/>
          <w:sz w:val="28"/>
        </w:rPr>
        <w:t>
| ________________________________________________ |                      |
</w:t>
      </w:r>
      <w:r>
        <w:br/>
      </w:r>
      <w:r>
        <w:rPr>
          <w:rFonts w:ascii="Times New Roman"/>
          <w:b w:val="false"/>
          <w:i w:val="false"/>
          <w:color w:val="000000"/>
          <w:sz w:val="28"/>
        </w:rPr>
        <w:t>
| ________________________________________________ |                      |
</w:t>
      </w:r>
      <w:r>
        <w:br/>
      </w:r>
      <w:r>
        <w:rPr>
          <w:rFonts w:ascii="Times New Roman"/>
          <w:b w:val="false"/>
          <w:i w:val="false"/>
          <w:color w:val="000000"/>
          <w:sz w:val="28"/>
        </w:rPr>
        <w:t>
| 5. РНН _________________________________________ |  05/_/_/_/_/_/_/_/_/ |
</w:t>
      </w:r>
      <w:r>
        <w:br/>
      </w:r>
      <w:r>
        <w:rPr>
          <w:rFonts w:ascii="Times New Roman"/>
          <w:b w:val="false"/>
          <w:i w:val="false"/>
          <w:color w:val="000000"/>
          <w:sz w:val="28"/>
        </w:rPr>
        <w:t>
|                                                  |  /_/_/               |
</w:t>
      </w:r>
      <w:r>
        <w:br/>
      </w:r>
      <w:r>
        <w:rPr>
          <w:rFonts w:ascii="Times New Roman"/>
          <w:b w:val="false"/>
          <w:i w:val="false"/>
          <w:color w:val="000000"/>
          <w:sz w:val="28"/>
        </w:rPr>
        <w:t>
| 6. Фамилия, инициалы руководителя проверяемого   | 06./_/_/_/_/_/_/_/_/ |
</w:t>
      </w:r>
      <w:r>
        <w:br/>
      </w:r>
      <w:r>
        <w:rPr>
          <w:rFonts w:ascii="Times New Roman"/>
          <w:b w:val="false"/>
          <w:i w:val="false"/>
          <w:color w:val="000000"/>
          <w:sz w:val="28"/>
        </w:rPr>
        <w:t>
|    субъекта____________________________________  | /_/_/_/_/            |
</w:t>
      </w:r>
      <w:r>
        <w:br/>
      </w:r>
      <w:r>
        <w:rPr>
          <w:rFonts w:ascii="Times New Roman"/>
          <w:b w:val="false"/>
          <w:i w:val="false"/>
          <w:color w:val="000000"/>
          <w:sz w:val="28"/>
        </w:rPr>
        <w:t>
|     ___________________________________________  |                      |
</w:t>
      </w:r>
      <w:r>
        <w:br/>
      </w:r>
      <w:r>
        <w:rPr>
          <w:rFonts w:ascii="Times New Roman"/>
          <w:b w:val="false"/>
          <w:i w:val="false"/>
          <w:color w:val="000000"/>
          <w:sz w:val="28"/>
        </w:rPr>
        <w:t>
| 7. Сфера предпринимательства___________________  |                      |
</w:t>
      </w:r>
      <w:r>
        <w:br/>
      </w:r>
      <w:r>
        <w:rPr>
          <w:rFonts w:ascii="Times New Roman"/>
          <w:b w:val="false"/>
          <w:i w:val="false"/>
          <w:color w:val="000000"/>
          <w:sz w:val="28"/>
        </w:rPr>
        <w:t>
|    ____________________________________________  |                      |
</w:t>
      </w:r>
      <w:r>
        <w:br/>
      </w:r>
      <w:r>
        <w:rPr>
          <w:rFonts w:ascii="Times New Roman"/>
          <w:b w:val="false"/>
          <w:i w:val="false"/>
          <w:color w:val="000000"/>
          <w:sz w:val="28"/>
        </w:rPr>
        <w:t>
| 8. Дата и регистрационный номер по журналу       |                      |
</w:t>
      </w:r>
      <w:r>
        <w:br/>
      </w:r>
      <w:r>
        <w:rPr>
          <w:rFonts w:ascii="Times New Roman"/>
          <w:b w:val="false"/>
          <w:i w:val="false"/>
          <w:color w:val="000000"/>
          <w:sz w:val="28"/>
        </w:rPr>
        <w:t>
|    регистрации контролирующего органа _________  |            08/_/_/_/ |
</w:t>
      </w:r>
      <w:r>
        <w:br/>
      </w:r>
      <w:r>
        <w:rPr>
          <w:rFonts w:ascii="Times New Roman"/>
          <w:b w:val="false"/>
          <w:i w:val="false"/>
          <w:color w:val="000000"/>
          <w:sz w:val="28"/>
        </w:rPr>
        <w:t>
|    ____________________________________________  |                      |
</w:t>
      </w:r>
      <w:r>
        <w:br/>
      </w:r>
      <w:r>
        <w:rPr>
          <w:rFonts w:ascii="Times New Roman"/>
          <w:b w:val="false"/>
          <w:i w:val="false"/>
          <w:color w:val="000000"/>
          <w:sz w:val="28"/>
        </w:rPr>
        <w:t>
|    ____________________________________________  |          09/_/_/_/_/ |
</w:t>
      </w:r>
      <w:r>
        <w:br/>
      </w:r>
      <w:r>
        <w:rPr>
          <w:rFonts w:ascii="Times New Roman"/>
          <w:b w:val="false"/>
          <w:i w:val="false"/>
          <w:color w:val="000000"/>
          <w:sz w:val="28"/>
        </w:rPr>
        <w:t>
| 9. Дата и регистрационный номер по журналу       |      /_/_//_/_//_/_/ |
</w:t>
      </w:r>
      <w:r>
        <w:br/>
      </w:r>
      <w:r>
        <w:rPr>
          <w:rFonts w:ascii="Times New Roman"/>
          <w:b w:val="false"/>
          <w:i w:val="false"/>
          <w:color w:val="000000"/>
          <w:sz w:val="28"/>
        </w:rPr>
        <w:t>
|    ЦПСиИ__________________                       |       чис  мес  год  |
</w:t>
      </w:r>
      <w:r>
        <w:br/>
      </w:r>
      <w:r>
        <w:rPr>
          <w:rFonts w:ascii="Times New Roman"/>
          <w:b w:val="false"/>
          <w:i w:val="false"/>
          <w:color w:val="000000"/>
          <w:sz w:val="28"/>
        </w:rPr>
        <w:t>
| 10. Сроки  проверки с "___" ___________г.        |                      |
</w:t>
      </w:r>
      <w:r>
        <w:br/>
      </w:r>
      <w:r>
        <w:rPr>
          <w:rFonts w:ascii="Times New Roman"/>
          <w:b w:val="false"/>
          <w:i w:val="false"/>
          <w:color w:val="000000"/>
          <w:sz w:val="28"/>
        </w:rPr>
        <w:t>
|     по "___" _________                           |                      |
</w:t>
      </w:r>
      <w:r>
        <w:br/>
      </w:r>
      <w:r>
        <w:rPr>
          <w:rFonts w:ascii="Times New Roman"/>
          <w:b w:val="false"/>
          <w:i w:val="false"/>
          <w:color w:val="000000"/>
          <w:sz w:val="28"/>
        </w:rPr>
        <w:t>
| 10.1. Дата завершения проверки_________________  |  10 с/_/_//_/_//_/_/ |
</w:t>
      </w:r>
      <w:r>
        <w:br/>
      </w:r>
      <w:r>
        <w:rPr>
          <w:rFonts w:ascii="Times New Roman"/>
          <w:b w:val="false"/>
          <w:i w:val="false"/>
          <w:color w:val="000000"/>
          <w:sz w:val="28"/>
        </w:rPr>
        <w:t>
| 10.2. Вопрос проверки _________________________  |       чис  мес  год  |
</w:t>
      </w:r>
      <w:r>
        <w:br/>
      </w:r>
      <w:r>
        <w:rPr>
          <w:rFonts w:ascii="Times New Roman"/>
          <w:b w:val="false"/>
          <w:i w:val="false"/>
          <w:color w:val="000000"/>
          <w:sz w:val="28"/>
        </w:rPr>
        <w:t>
|                           (по справочнику)       |    по/_/_//_/_//_/_/ |
</w:t>
      </w:r>
      <w:r>
        <w:br/>
      </w:r>
      <w:r>
        <w:rPr>
          <w:rFonts w:ascii="Times New Roman"/>
          <w:b w:val="false"/>
          <w:i w:val="false"/>
          <w:color w:val="000000"/>
          <w:sz w:val="28"/>
        </w:rPr>
        <w:t>
| 11. Описание нарушения_________________________  |       чис  мес  год  |
</w:t>
      </w:r>
      <w:r>
        <w:br/>
      </w:r>
      <w:r>
        <w:rPr>
          <w:rFonts w:ascii="Times New Roman"/>
          <w:b w:val="false"/>
          <w:i w:val="false"/>
          <w:color w:val="000000"/>
          <w:sz w:val="28"/>
        </w:rPr>
        <w:t>
|     ___________________________________________  |                      |
</w:t>
      </w:r>
      <w:r>
        <w:br/>
      </w:r>
      <w:r>
        <w:rPr>
          <w:rFonts w:ascii="Times New Roman"/>
          <w:b w:val="false"/>
          <w:i w:val="false"/>
          <w:color w:val="000000"/>
          <w:sz w:val="28"/>
        </w:rPr>
        <w:t>
|     ___________________________________________  |                      |
</w:t>
      </w:r>
      <w:r>
        <w:br/>
      </w:r>
      <w:r>
        <w:rPr>
          <w:rFonts w:ascii="Times New Roman"/>
          <w:b w:val="false"/>
          <w:i w:val="false"/>
          <w:color w:val="000000"/>
          <w:sz w:val="28"/>
        </w:rPr>
        <w:t>
|     ___________________________________________  |                      |
</w:t>
      </w:r>
      <w:r>
        <w:br/>
      </w:r>
      <w:r>
        <w:rPr>
          <w:rFonts w:ascii="Times New Roman"/>
          <w:b w:val="false"/>
          <w:i w:val="false"/>
          <w:color w:val="000000"/>
          <w:sz w:val="28"/>
        </w:rPr>
        <w:t>
| 12. Результаты проверки _______________________  |                      |
</w:t>
      </w:r>
      <w:r>
        <w:br/>
      </w:r>
      <w:r>
        <w:rPr>
          <w:rFonts w:ascii="Times New Roman"/>
          <w:b w:val="false"/>
          <w:i w:val="false"/>
          <w:color w:val="000000"/>
          <w:sz w:val="28"/>
        </w:rPr>
        <w:t>
|     ___________________________________________  |                      |
</w:t>
      </w:r>
      <w:r>
        <w:br/>
      </w:r>
      <w:r>
        <w:rPr>
          <w:rFonts w:ascii="Times New Roman"/>
          <w:b w:val="false"/>
          <w:i w:val="false"/>
          <w:color w:val="000000"/>
          <w:sz w:val="28"/>
        </w:rPr>
        <w:t>
|     ___________________________________________  |                      |
</w:t>
      </w:r>
      <w:r>
        <w:br/>
      </w:r>
      <w:r>
        <w:rPr>
          <w:rFonts w:ascii="Times New Roman"/>
          <w:b w:val="false"/>
          <w:i w:val="false"/>
          <w:color w:val="000000"/>
          <w:sz w:val="28"/>
        </w:rPr>
        <w:t>
|     ___________________________________________  |                      |
</w:t>
      </w:r>
      <w:r>
        <w:br/>
      </w:r>
      <w:r>
        <w:rPr>
          <w:rFonts w:ascii="Times New Roman"/>
          <w:b w:val="false"/>
          <w:i w:val="false"/>
          <w:color w:val="000000"/>
          <w:sz w:val="28"/>
        </w:rPr>
        <w:t>
| 13. Должность Ф.И.О., подпись лица (лиц),        |                      |
</w:t>
      </w:r>
      <w:r>
        <w:br/>
      </w:r>
      <w:r>
        <w:rPr>
          <w:rFonts w:ascii="Times New Roman"/>
          <w:b w:val="false"/>
          <w:i w:val="false"/>
          <w:color w:val="000000"/>
          <w:sz w:val="28"/>
        </w:rPr>
        <w:t>
|     осуществившего (ших) проверку, N служебного  |                      |
</w:t>
      </w:r>
      <w:r>
        <w:br/>
      </w:r>
      <w:r>
        <w:rPr>
          <w:rFonts w:ascii="Times New Roman"/>
          <w:b w:val="false"/>
          <w:i w:val="false"/>
          <w:color w:val="000000"/>
          <w:sz w:val="28"/>
        </w:rPr>
        <w:t>
|     телефона___________________________________  |                      |
</w:t>
      </w:r>
      <w:r>
        <w:br/>
      </w:r>
      <w:r>
        <w:rPr>
          <w:rFonts w:ascii="Times New Roman"/>
          <w:b w:val="false"/>
          <w:i w:val="false"/>
          <w:color w:val="000000"/>
          <w:sz w:val="28"/>
        </w:rPr>
        <w:t>
|                   (должность и звание)           |                      |
</w:t>
      </w:r>
      <w:r>
        <w:br/>
      </w:r>
      <w:r>
        <w:rPr>
          <w:rFonts w:ascii="Times New Roman"/>
          <w:b w:val="false"/>
          <w:i w:val="false"/>
          <w:color w:val="000000"/>
          <w:sz w:val="28"/>
        </w:rPr>
        <w:t>
| "____" ____________200_ г.                       |                      |
</w:t>
      </w:r>
      <w:r>
        <w:br/>
      </w:r>
      <w:r>
        <w:rPr>
          <w:rFonts w:ascii="Times New Roman"/>
          <w:b w:val="false"/>
          <w:i w:val="false"/>
          <w:color w:val="000000"/>
          <w:sz w:val="28"/>
        </w:rPr>
        <w:t>
|                                                  |                      |
</w:t>
      </w:r>
      <w:r>
        <w:br/>
      </w:r>
      <w:r>
        <w:rPr>
          <w:rFonts w:ascii="Times New Roman"/>
          <w:b w:val="false"/>
          <w:i w:val="false"/>
          <w:color w:val="000000"/>
          <w:sz w:val="28"/>
        </w:rPr>
        <w:t>
| 14. Дата поступления талона в ЦПСиИ              |                      |
</w:t>
      </w:r>
      <w:r>
        <w:br/>
      </w:r>
      <w:r>
        <w:rPr>
          <w:rFonts w:ascii="Times New Roman"/>
          <w:b w:val="false"/>
          <w:i w:val="false"/>
          <w:color w:val="000000"/>
          <w:sz w:val="28"/>
        </w:rPr>
        <w:t>
|     "___" _______ 20 __ г.                       |                      |
</w:t>
      </w:r>
      <w:r>
        <w:br/>
      </w:r>
      <w:r>
        <w:rPr>
          <w:rFonts w:ascii="Times New Roman"/>
          <w:b w:val="false"/>
          <w:i w:val="false"/>
          <w:color w:val="000000"/>
          <w:sz w:val="28"/>
        </w:rPr>
        <w:t>
|                                                  |    13/_/_//_/_//_/_/ |
</w:t>
      </w:r>
      <w:r>
        <w:br/>
      </w:r>
      <w:r>
        <w:rPr>
          <w:rFonts w:ascii="Times New Roman"/>
          <w:b w:val="false"/>
          <w:i w:val="false"/>
          <w:color w:val="000000"/>
          <w:sz w:val="28"/>
        </w:rPr>
        <w:t>
| 15. Должность Ф.И.О., подпись лица,              |       чис  мес  год  |
</w:t>
      </w:r>
      <w:r>
        <w:br/>
      </w:r>
      <w:r>
        <w:rPr>
          <w:rFonts w:ascii="Times New Roman"/>
          <w:b w:val="false"/>
          <w:i w:val="false"/>
          <w:color w:val="000000"/>
          <w:sz w:val="28"/>
        </w:rPr>
        <w:t>
|     осуществляющего регистрацию, N служб.        |                      |
</w:t>
      </w:r>
      <w:r>
        <w:br/>
      </w:r>
      <w:r>
        <w:rPr>
          <w:rFonts w:ascii="Times New Roman"/>
          <w:b w:val="false"/>
          <w:i w:val="false"/>
          <w:color w:val="000000"/>
          <w:sz w:val="28"/>
        </w:rPr>
        <w:t>
|     телефона___________________________________  |    14/_/_//_/_//_/_/ |
</w:t>
      </w:r>
      <w:r>
        <w:br/>
      </w:r>
      <w:r>
        <w:rPr>
          <w:rFonts w:ascii="Times New Roman"/>
          <w:b w:val="false"/>
          <w:i w:val="false"/>
          <w:color w:val="000000"/>
          <w:sz w:val="28"/>
        </w:rPr>
        <w:t>
|                   (должность и звание)           |       чис  мес  год  |
</w:t>
      </w:r>
      <w:r>
        <w:br/>
      </w:r>
      <w:r>
        <w:rPr>
          <w:rFonts w:ascii="Times New Roman"/>
          <w:b w:val="false"/>
          <w:i w:val="false"/>
          <w:color w:val="000000"/>
          <w:sz w:val="28"/>
        </w:rPr>
        <w:t>
|     ___________________________________________  |                      |
</w:t>
      </w:r>
      <w:r>
        <w:br/>
      </w: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Примечание: по заполнении талон является официальным статистическим документом; лица, подписавшие его, за внесение заведомо ложных сведений несут ответственность в установленном законодательством порядке.
</w:t>
      </w:r>
    </w:p>
    <w:p>
      <w:pPr>
        <w:spacing w:after="0"/>
        <w:ind w:left="0"/>
        <w:jc w:val="both"/>
      </w:pPr>
      <w:r>
        <w:rPr>
          <w:rFonts w:ascii="Times New Roman"/>
          <w:b w:val="false"/>
          <w:i w:val="false"/>
          <w:color w:val="000000"/>
          <w:sz w:val="28"/>
        </w:rPr>
        <w:t>
     Срок хранения талона 2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Журнал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регистрации карточек и актов о назначении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проверок деятельности хозяйствующих субъектов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NN п.п, дата|Фамилия, инициалы, |   Фамилия,    | Наименование| Вид | Вид |
</w:t>
      </w:r>
      <w:r>
        <w:br/>
      </w:r>
      <w:r>
        <w:rPr>
          <w:rFonts w:ascii="Times New Roman"/>
          <w:b w:val="false"/>
          <w:i w:val="false"/>
          <w:color w:val="000000"/>
          <w:sz w:val="28"/>
        </w:rPr>
        <w:t>
регистрации | должность лица,   |  инициалы,    |проверяемого |дея- |про- |
</w:t>
      </w:r>
      <w:r>
        <w:br/>
      </w:r>
      <w:r>
        <w:rPr>
          <w:rFonts w:ascii="Times New Roman"/>
          <w:b w:val="false"/>
          <w:i w:val="false"/>
          <w:color w:val="000000"/>
          <w:sz w:val="28"/>
        </w:rPr>
        <w:t>
   акта о   |назначившего про-  |должность лица,|субъекта, его|тель-|вер- |
</w:t>
      </w:r>
      <w:r>
        <w:br/>
      </w:r>
      <w:r>
        <w:rPr>
          <w:rFonts w:ascii="Times New Roman"/>
          <w:b w:val="false"/>
          <w:i w:val="false"/>
          <w:color w:val="000000"/>
          <w:sz w:val="28"/>
        </w:rPr>
        <w:t>
 назначении |верку, наименование| наименование  |местонахожде-|ности|ки   |
</w:t>
      </w:r>
      <w:r>
        <w:br/>
      </w:r>
      <w:r>
        <w:rPr>
          <w:rFonts w:ascii="Times New Roman"/>
          <w:b w:val="false"/>
          <w:i w:val="false"/>
          <w:color w:val="000000"/>
          <w:sz w:val="28"/>
        </w:rPr>
        <w:t>
 проверки и |проверяющего органа| проверяющего  |ние, РНН, фа-|     |     |
</w:t>
      </w:r>
      <w:r>
        <w:br/>
      </w:r>
      <w:r>
        <w:rPr>
          <w:rFonts w:ascii="Times New Roman"/>
          <w:b w:val="false"/>
          <w:i w:val="false"/>
          <w:color w:val="000000"/>
          <w:sz w:val="28"/>
        </w:rPr>
        <w:t>
  карточки  |                   |    органа,    |милия, ини-  |     |     |
</w:t>
      </w:r>
      <w:r>
        <w:br/>
      </w:r>
      <w:r>
        <w:rPr>
          <w:rFonts w:ascii="Times New Roman"/>
          <w:b w:val="false"/>
          <w:i w:val="false"/>
          <w:color w:val="000000"/>
          <w:sz w:val="28"/>
        </w:rPr>
        <w:t>
            |                   |осуществившего |циалы руково-|     |     |
</w:t>
      </w:r>
      <w:r>
        <w:br/>
      </w:r>
      <w:r>
        <w:rPr>
          <w:rFonts w:ascii="Times New Roman"/>
          <w:b w:val="false"/>
          <w:i w:val="false"/>
          <w:color w:val="000000"/>
          <w:sz w:val="28"/>
        </w:rPr>
        <w:t>
            |                   |   проверку    |дителя прове-|     |     |
</w:t>
      </w:r>
      <w:r>
        <w:br/>
      </w:r>
      <w:r>
        <w:rPr>
          <w:rFonts w:ascii="Times New Roman"/>
          <w:b w:val="false"/>
          <w:i w:val="false"/>
          <w:color w:val="000000"/>
          <w:sz w:val="28"/>
        </w:rPr>
        <w:t>
            |                   |               |ряемого      |     |     |
</w:t>
      </w:r>
      <w:r>
        <w:br/>
      </w:r>
      <w:r>
        <w:rPr>
          <w:rFonts w:ascii="Times New Roman"/>
          <w:b w:val="false"/>
          <w:i w:val="false"/>
          <w:color w:val="000000"/>
          <w:sz w:val="28"/>
        </w:rPr>
        <w:t>
            |                   |               |субъекта     |     |     |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1      |        2          |       3       |       4     |  5  |  6  |
</w:t>
      </w:r>
      <w:r>
        <w:br/>
      </w: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Сроки |Отметка о| Дата регистрации|Дата получения,|Дата получения|Проверка|
</w:t>
      </w:r>
      <w:r>
        <w:br/>
      </w:r>
      <w:r>
        <w:rPr>
          <w:rFonts w:ascii="Times New Roman"/>
          <w:b w:val="false"/>
          <w:i w:val="false"/>
          <w:color w:val="000000"/>
          <w:sz w:val="28"/>
        </w:rPr>
        <w:t>
прове-|продлении|акта и сдачи кар-|подпись сотруд-|талона-прило- |не про- |
</w:t>
      </w:r>
      <w:r>
        <w:br/>
      </w:r>
      <w:r>
        <w:rPr>
          <w:rFonts w:ascii="Times New Roman"/>
          <w:b w:val="false"/>
          <w:i w:val="false"/>
          <w:color w:val="000000"/>
          <w:sz w:val="28"/>
        </w:rPr>
        <w:t>
дения | срока   |точки, подпись   |ника регистри- |жения и под-  |водилась|
</w:t>
      </w:r>
      <w:r>
        <w:br/>
      </w:r>
      <w:r>
        <w:rPr>
          <w:rFonts w:ascii="Times New Roman"/>
          <w:b w:val="false"/>
          <w:i w:val="false"/>
          <w:color w:val="000000"/>
          <w:sz w:val="28"/>
        </w:rPr>
        <w:t>
про-  |проверки |лица, сдавшего   |рующего органа,|пись лица,    |(основа-|
</w:t>
      </w:r>
      <w:r>
        <w:br/>
      </w:r>
      <w:r>
        <w:rPr>
          <w:rFonts w:ascii="Times New Roman"/>
          <w:b w:val="false"/>
          <w:i w:val="false"/>
          <w:color w:val="000000"/>
          <w:sz w:val="28"/>
        </w:rPr>
        <w:t>
верки | (дата)  |документы        |получившего акт|сдавшего талон|ния)    |
</w:t>
      </w:r>
      <w:r>
        <w:br/>
      </w:r>
      <w:r>
        <w:rPr>
          <w:rFonts w:ascii="Times New Roman"/>
          <w:b w:val="false"/>
          <w:i w:val="false"/>
          <w:color w:val="000000"/>
          <w:sz w:val="28"/>
        </w:rPr>
        <w:t>
      |         |                 |и карточку     |              |        |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7   |    8    |       9         |      10       |      11      |    12  |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Отчет формы N 1-П "Государственных органов о регистрации актов 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назначени и проверок деятельности хозяйствующих субъектов"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  |Все-|из них в |Плано-|из них в |Внепла-|из них в |Рей-| 
</w:t>
      </w:r>
      <w:r>
        <w:br/>
      </w:r>
      <w:r>
        <w:rPr>
          <w:rFonts w:ascii="Times New Roman"/>
          <w:b w:val="false"/>
          <w:i w:val="false"/>
          <w:color w:val="000000"/>
          <w:sz w:val="28"/>
        </w:rPr>
        <w:t>
               |  |го  |сфере ма-|вая   |сфере ма-|новая  |сфере ма-|до- |
</w:t>
      </w:r>
      <w:r>
        <w:br/>
      </w:r>
      <w:r>
        <w:rPr>
          <w:rFonts w:ascii="Times New Roman"/>
          <w:b w:val="false"/>
          <w:i w:val="false"/>
          <w:color w:val="000000"/>
          <w:sz w:val="28"/>
        </w:rPr>
        <w:t>
               |  |    |лого     |      |лого     |       |лого     |вая | 
</w:t>
      </w:r>
      <w:r>
        <w:br/>
      </w:r>
      <w:r>
        <w:rPr>
          <w:rFonts w:ascii="Times New Roman"/>
          <w:b w:val="false"/>
          <w:i w:val="false"/>
          <w:color w:val="000000"/>
          <w:sz w:val="28"/>
        </w:rPr>
        <w:t>
               |  |    |предпри- |      |предпри- |       |предпри- |    |
</w:t>
      </w:r>
      <w:r>
        <w:br/>
      </w:r>
      <w:r>
        <w:rPr>
          <w:rFonts w:ascii="Times New Roman"/>
          <w:b w:val="false"/>
          <w:i w:val="false"/>
          <w:color w:val="000000"/>
          <w:sz w:val="28"/>
        </w:rPr>
        <w:t>
               |  |    |ниматель-|      |ниматель-|       |ниматель-|    |
</w:t>
      </w:r>
      <w:r>
        <w:br/>
      </w:r>
      <w:r>
        <w:rPr>
          <w:rFonts w:ascii="Times New Roman"/>
          <w:b w:val="false"/>
          <w:i w:val="false"/>
          <w:color w:val="000000"/>
          <w:sz w:val="28"/>
        </w:rPr>
        <w:t>
               |  |    |ства     |      |ства     |       |ства     |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А      |Б | 1  |    2    |  3   |    4    |   5   |    6    | 7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Остаток          1
</w:t>
      </w:r>
      <w:r>
        <w:br/>
      </w:r>
      <w:r>
        <w:rPr>
          <w:rFonts w:ascii="Times New Roman"/>
          <w:b w:val="false"/>
          <w:i w:val="false"/>
          <w:color w:val="000000"/>
          <w:sz w:val="28"/>
        </w:rPr>
        <w:t>
непроведенных
</w:t>
      </w:r>
      <w:r>
        <w:br/>
      </w:r>
      <w:r>
        <w:rPr>
          <w:rFonts w:ascii="Times New Roman"/>
          <w:b w:val="false"/>
          <w:i w:val="false"/>
          <w:color w:val="000000"/>
          <w:sz w:val="28"/>
        </w:rPr>
        <w:t>
проверок на
</w:t>
      </w:r>
      <w:r>
        <w:br/>
      </w:r>
      <w:r>
        <w:rPr>
          <w:rFonts w:ascii="Times New Roman"/>
          <w:b w:val="false"/>
          <w:i w:val="false"/>
          <w:color w:val="000000"/>
          <w:sz w:val="28"/>
        </w:rPr>
        <w:t>
начало 
</w:t>
      </w:r>
      <w:r>
        <w:br/>
      </w:r>
      <w:r>
        <w:rPr>
          <w:rFonts w:ascii="Times New Roman"/>
          <w:b w:val="false"/>
          <w:i w:val="false"/>
          <w:color w:val="000000"/>
          <w:sz w:val="28"/>
        </w:rPr>
        <w:t>
отчетного
</w:t>
      </w:r>
      <w:r>
        <w:br/>
      </w:r>
      <w:r>
        <w:rPr>
          <w:rFonts w:ascii="Times New Roman"/>
          <w:b w:val="false"/>
          <w:i w:val="false"/>
          <w:color w:val="000000"/>
          <w:sz w:val="28"/>
        </w:rPr>
        <w:t>
периода
</w:t>
      </w:r>
      <w:r>
        <w:br/>
      </w:r>
      <w:r>
        <w:rPr>
          <w:rFonts w:ascii="Times New Roman"/>
          <w:b w:val="false"/>
          <w:i w:val="false"/>
          <w:color w:val="000000"/>
          <w:sz w:val="28"/>
        </w:rPr>
        <w:t>
</w:t>
      </w:r>
      <w:r>
        <w:br/>
      </w:r>
      <w:r>
        <w:rPr>
          <w:rFonts w:ascii="Times New Roman"/>
          <w:b w:val="false"/>
          <w:i w:val="false"/>
          <w:color w:val="000000"/>
          <w:sz w:val="28"/>
        </w:rPr>
        <w:t>
Количество       2 
</w:t>
      </w:r>
      <w:r>
        <w:br/>
      </w:r>
      <w:r>
        <w:rPr>
          <w:rFonts w:ascii="Times New Roman"/>
          <w:b w:val="false"/>
          <w:i w:val="false"/>
          <w:color w:val="000000"/>
          <w:sz w:val="28"/>
        </w:rPr>
        <w:t>
зарегистриро-
</w:t>
      </w:r>
      <w:r>
        <w:br/>
      </w:r>
      <w:r>
        <w:rPr>
          <w:rFonts w:ascii="Times New Roman"/>
          <w:b w:val="false"/>
          <w:i w:val="false"/>
          <w:color w:val="000000"/>
          <w:sz w:val="28"/>
        </w:rPr>
        <w:t>
ванных актов о 
</w:t>
      </w:r>
      <w:r>
        <w:br/>
      </w:r>
      <w:r>
        <w:rPr>
          <w:rFonts w:ascii="Times New Roman"/>
          <w:b w:val="false"/>
          <w:i w:val="false"/>
          <w:color w:val="000000"/>
          <w:sz w:val="28"/>
        </w:rPr>
        <w:t>
назначении 
</w:t>
      </w:r>
      <w:r>
        <w:br/>
      </w:r>
      <w:r>
        <w:rPr>
          <w:rFonts w:ascii="Times New Roman"/>
          <w:b w:val="false"/>
          <w:i w:val="false"/>
          <w:color w:val="000000"/>
          <w:sz w:val="28"/>
        </w:rPr>
        <w:t>
проверок 
</w:t>
      </w:r>
    </w:p>
    <w:p>
      <w:pPr>
        <w:spacing w:after="0"/>
        <w:ind w:left="0"/>
        <w:jc w:val="both"/>
      </w:pPr>
      <w:r>
        <w:rPr>
          <w:rFonts w:ascii="Times New Roman"/>
          <w:b w:val="false"/>
          <w:i w:val="false"/>
          <w:color w:val="000000"/>
          <w:sz w:val="28"/>
        </w:rPr>
        <w:t>
Количество       3
</w:t>
      </w:r>
      <w:r>
        <w:br/>
      </w:r>
      <w:r>
        <w:rPr>
          <w:rFonts w:ascii="Times New Roman"/>
          <w:b w:val="false"/>
          <w:i w:val="false"/>
          <w:color w:val="000000"/>
          <w:sz w:val="28"/>
        </w:rPr>
        <w:t>
подвергнутых 
</w:t>
      </w:r>
      <w:r>
        <w:br/>
      </w:r>
      <w:r>
        <w:rPr>
          <w:rFonts w:ascii="Times New Roman"/>
          <w:b w:val="false"/>
          <w:i w:val="false"/>
          <w:color w:val="000000"/>
          <w:sz w:val="28"/>
        </w:rPr>
        <w:t>
проверке 
</w:t>
      </w:r>
      <w:r>
        <w:br/>
      </w:r>
      <w:r>
        <w:rPr>
          <w:rFonts w:ascii="Times New Roman"/>
          <w:b w:val="false"/>
          <w:i w:val="false"/>
          <w:color w:val="000000"/>
          <w:sz w:val="28"/>
        </w:rPr>
        <w:t>
хозяйствующих 
</w:t>
      </w:r>
      <w:r>
        <w:br/>
      </w:r>
      <w:r>
        <w:rPr>
          <w:rFonts w:ascii="Times New Roman"/>
          <w:b w:val="false"/>
          <w:i w:val="false"/>
          <w:color w:val="000000"/>
          <w:sz w:val="28"/>
        </w:rPr>
        <w:t>
субъектов 
</w:t>
      </w:r>
      <w:r>
        <w:br/>
      </w:r>
      <w:r>
        <w:rPr>
          <w:rFonts w:ascii="Times New Roman"/>
          <w:b w:val="false"/>
          <w:i w:val="false"/>
          <w:color w:val="000000"/>
          <w:sz w:val="28"/>
        </w:rPr>
        <w:t>
(выставленные 
</w:t>
      </w:r>
      <w:r>
        <w:br/>
      </w:r>
      <w:r>
        <w:rPr>
          <w:rFonts w:ascii="Times New Roman"/>
          <w:b w:val="false"/>
          <w:i w:val="false"/>
          <w:color w:val="000000"/>
          <w:sz w:val="28"/>
        </w:rPr>
        <w:t>
карточки) 
</w:t>
      </w:r>
    </w:p>
    <w:p>
      <w:pPr>
        <w:spacing w:after="0"/>
        <w:ind w:left="0"/>
        <w:jc w:val="both"/>
      </w:pPr>
      <w:r>
        <w:rPr>
          <w:rFonts w:ascii="Times New Roman"/>
          <w:b w:val="false"/>
          <w:i w:val="false"/>
          <w:color w:val="000000"/>
          <w:sz w:val="28"/>
        </w:rPr>
        <w:t>
Количество       4 
</w:t>
      </w:r>
      <w:r>
        <w:br/>
      </w:r>
      <w:r>
        <w:rPr>
          <w:rFonts w:ascii="Times New Roman"/>
          <w:b w:val="false"/>
          <w:i w:val="false"/>
          <w:color w:val="000000"/>
          <w:sz w:val="28"/>
        </w:rPr>
        <w:t>
завершенных 
</w:t>
      </w:r>
      <w:r>
        <w:br/>
      </w:r>
      <w:r>
        <w:rPr>
          <w:rFonts w:ascii="Times New Roman"/>
          <w:b w:val="false"/>
          <w:i w:val="false"/>
          <w:color w:val="000000"/>
          <w:sz w:val="28"/>
        </w:rPr>
        <w:t>
проверок (при 
</w:t>
      </w:r>
      <w:r>
        <w:br/>
      </w:r>
      <w:r>
        <w:rPr>
          <w:rFonts w:ascii="Times New Roman"/>
          <w:b w:val="false"/>
          <w:i w:val="false"/>
          <w:color w:val="000000"/>
          <w:sz w:val="28"/>
        </w:rPr>
        <w:t>
наличии талона)
</w:t>
      </w:r>
    </w:p>
    <w:p>
      <w:pPr>
        <w:spacing w:after="0"/>
        <w:ind w:left="0"/>
        <w:jc w:val="both"/>
      </w:pPr>
      <w:r>
        <w:rPr>
          <w:rFonts w:ascii="Times New Roman"/>
          <w:b w:val="false"/>
          <w:i w:val="false"/>
          <w:color w:val="000000"/>
          <w:sz w:val="28"/>
        </w:rPr>
        <w:t>
Количество       5 
</w:t>
      </w:r>
      <w:r>
        <w:br/>
      </w:r>
      <w:r>
        <w:rPr>
          <w:rFonts w:ascii="Times New Roman"/>
          <w:b w:val="false"/>
          <w:i w:val="false"/>
          <w:color w:val="000000"/>
          <w:sz w:val="28"/>
        </w:rPr>
        <w:t>
проверенных 
</w:t>
      </w:r>
      <w:r>
        <w:br/>
      </w:r>
      <w:r>
        <w:rPr>
          <w:rFonts w:ascii="Times New Roman"/>
          <w:b w:val="false"/>
          <w:i w:val="false"/>
          <w:color w:val="000000"/>
          <w:sz w:val="28"/>
        </w:rPr>
        <w:t>
субъектов, 
</w:t>
      </w:r>
      <w:r>
        <w:br/>
      </w:r>
      <w:r>
        <w:rPr>
          <w:rFonts w:ascii="Times New Roman"/>
          <w:b w:val="false"/>
          <w:i w:val="false"/>
          <w:color w:val="000000"/>
          <w:sz w:val="28"/>
        </w:rPr>
        <w:t>
подвергнутых 
</w:t>
      </w:r>
      <w:r>
        <w:br/>
      </w:r>
      <w:r>
        <w:rPr>
          <w:rFonts w:ascii="Times New Roman"/>
          <w:b w:val="false"/>
          <w:i w:val="false"/>
          <w:color w:val="000000"/>
          <w:sz w:val="28"/>
        </w:rPr>
        <w:t>
проверке в 
</w:t>
      </w:r>
      <w:r>
        <w:br/>
      </w:r>
      <w:r>
        <w:rPr>
          <w:rFonts w:ascii="Times New Roman"/>
          <w:b w:val="false"/>
          <w:i w:val="false"/>
          <w:color w:val="000000"/>
          <w:sz w:val="28"/>
        </w:rPr>
        <w:t>
отчетном 
</w:t>
      </w:r>
      <w:r>
        <w:br/>
      </w:r>
      <w:r>
        <w:rPr>
          <w:rFonts w:ascii="Times New Roman"/>
          <w:b w:val="false"/>
          <w:i w:val="false"/>
          <w:color w:val="000000"/>
          <w:sz w:val="28"/>
        </w:rPr>
        <w:t>
периоде 
</w:t>
      </w:r>
      <w:r>
        <w:br/>
      </w:r>
      <w:r>
        <w:rPr>
          <w:rFonts w:ascii="Times New Roman"/>
          <w:b w:val="false"/>
          <w:i w:val="false"/>
          <w:color w:val="000000"/>
          <w:sz w:val="28"/>
        </w:rPr>
        <w:t>
более 3 раз
</w:t>
      </w:r>
    </w:p>
    <w:p>
      <w:pPr>
        <w:spacing w:after="0"/>
        <w:ind w:left="0"/>
        <w:jc w:val="both"/>
      </w:pPr>
      <w:r>
        <w:rPr>
          <w:rFonts w:ascii="Times New Roman"/>
          <w:b w:val="false"/>
          <w:i w:val="false"/>
          <w:color w:val="000000"/>
          <w:sz w:val="28"/>
        </w:rPr>
        <w:t>
Количество       6
</w:t>
      </w:r>
      <w:r>
        <w:br/>
      </w:r>
      <w:r>
        <w:rPr>
          <w:rFonts w:ascii="Times New Roman"/>
          <w:b w:val="false"/>
          <w:i w:val="false"/>
          <w:color w:val="000000"/>
          <w:sz w:val="28"/>
        </w:rPr>
        <w:t>
актов о 
</w:t>
      </w:r>
      <w:r>
        <w:br/>
      </w:r>
      <w:r>
        <w:rPr>
          <w:rFonts w:ascii="Times New Roman"/>
          <w:b w:val="false"/>
          <w:i w:val="false"/>
          <w:color w:val="000000"/>
          <w:sz w:val="28"/>
        </w:rPr>
        <w:t>
назначении 
</w:t>
      </w:r>
      <w:r>
        <w:br/>
      </w:r>
      <w:r>
        <w:rPr>
          <w:rFonts w:ascii="Times New Roman"/>
          <w:b w:val="false"/>
          <w:i w:val="false"/>
          <w:color w:val="000000"/>
          <w:sz w:val="28"/>
        </w:rPr>
        <w:t>
проверок, 
</w:t>
      </w:r>
      <w:r>
        <w:br/>
      </w:r>
      <w:r>
        <w:rPr>
          <w:rFonts w:ascii="Times New Roman"/>
          <w:b w:val="false"/>
          <w:i w:val="false"/>
          <w:color w:val="000000"/>
          <w:sz w:val="28"/>
        </w:rPr>
        <w:t>
непроведенных 
</w:t>
      </w:r>
      <w:r>
        <w:br/>
      </w:r>
      <w:r>
        <w:rPr>
          <w:rFonts w:ascii="Times New Roman"/>
          <w:b w:val="false"/>
          <w:i w:val="false"/>
          <w:color w:val="000000"/>
          <w:sz w:val="28"/>
        </w:rPr>
        <w:t>
по различным 
</w:t>
      </w:r>
      <w:r>
        <w:br/>
      </w:r>
      <w:r>
        <w:rPr>
          <w:rFonts w:ascii="Times New Roman"/>
          <w:b w:val="false"/>
          <w:i w:val="false"/>
          <w:color w:val="000000"/>
          <w:sz w:val="28"/>
        </w:rPr>
        <w:t>
причинам 
</w:t>
      </w:r>
    </w:p>
    <w:p>
      <w:pPr>
        <w:spacing w:after="0"/>
        <w:ind w:left="0"/>
        <w:jc w:val="both"/>
      </w:pPr>
      <w:r>
        <w:rPr>
          <w:rFonts w:ascii="Times New Roman"/>
          <w:b w:val="false"/>
          <w:i w:val="false"/>
          <w:color w:val="000000"/>
          <w:sz w:val="28"/>
        </w:rPr>
        <w:t>
Количество       7 
</w:t>
      </w:r>
      <w:r>
        <w:br/>
      </w:r>
      <w:r>
        <w:rPr>
          <w:rFonts w:ascii="Times New Roman"/>
          <w:b w:val="false"/>
          <w:i w:val="false"/>
          <w:color w:val="000000"/>
          <w:sz w:val="28"/>
        </w:rPr>
        <w:t>
незарегистриро-
</w:t>
      </w:r>
      <w:r>
        <w:br/>
      </w:r>
      <w:r>
        <w:rPr>
          <w:rFonts w:ascii="Times New Roman"/>
          <w:b w:val="false"/>
          <w:i w:val="false"/>
          <w:color w:val="000000"/>
          <w:sz w:val="28"/>
        </w:rPr>
        <w:t>
ванных актов, 
</w:t>
      </w:r>
      <w:r>
        <w:br/>
      </w:r>
      <w:r>
        <w:rPr>
          <w:rFonts w:ascii="Times New Roman"/>
          <w:b w:val="false"/>
          <w:i w:val="false"/>
          <w:color w:val="000000"/>
          <w:sz w:val="28"/>
        </w:rPr>
        <w:t>
выявленных при 
</w:t>
      </w:r>
      <w:r>
        <w:br/>
      </w:r>
      <w:r>
        <w:rPr>
          <w:rFonts w:ascii="Times New Roman"/>
          <w:b w:val="false"/>
          <w:i w:val="false"/>
          <w:color w:val="000000"/>
          <w:sz w:val="28"/>
        </w:rPr>
        <w:t>
проведении 
</w:t>
      </w:r>
      <w:r>
        <w:br/>
      </w:r>
      <w:r>
        <w:rPr>
          <w:rFonts w:ascii="Times New Roman"/>
          <w:b w:val="false"/>
          <w:i w:val="false"/>
          <w:color w:val="000000"/>
          <w:sz w:val="28"/>
        </w:rPr>
        <w:t>
проверок 
</w:t>
      </w:r>
      <w:r>
        <w:br/>
      </w:r>
      <w:r>
        <w:rPr>
          <w:rFonts w:ascii="Times New Roman"/>
          <w:b w:val="false"/>
          <w:i w:val="false"/>
          <w:color w:val="000000"/>
          <w:sz w:val="28"/>
        </w:rPr>
        <w:t>
органами ЦПСиИ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из них в |Встреч-|из них в |По   |из них в |Комп-|из них в |Иная|из них в |
</w:t>
      </w:r>
      <w:r>
        <w:br/>
      </w:r>
      <w:r>
        <w:rPr>
          <w:rFonts w:ascii="Times New Roman"/>
          <w:b w:val="false"/>
          <w:i w:val="false"/>
          <w:color w:val="000000"/>
          <w:sz w:val="28"/>
        </w:rPr>
        <w:t>
сфере ма-|ная    |сфере ма-|заяв-|сфере ма-|лекс-|сфере ма-|    |сфере ма-|
</w:t>
      </w:r>
      <w:r>
        <w:br/>
      </w:r>
      <w:r>
        <w:rPr>
          <w:rFonts w:ascii="Times New Roman"/>
          <w:b w:val="false"/>
          <w:i w:val="false"/>
          <w:color w:val="000000"/>
          <w:sz w:val="28"/>
        </w:rPr>
        <w:t>
лого     |       |лого     |лению|лого     |ная  |лого     |    |лого     |
</w:t>
      </w:r>
      <w:r>
        <w:br/>
      </w:r>
      <w:r>
        <w:rPr>
          <w:rFonts w:ascii="Times New Roman"/>
          <w:b w:val="false"/>
          <w:i w:val="false"/>
          <w:color w:val="000000"/>
          <w:sz w:val="28"/>
        </w:rPr>
        <w:t>
предпри- |       |предпри- |     |предпри- |     |предпри- |    |предпри- |
</w:t>
      </w:r>
      <w:r>
        <w:br/>
      </w:r>
      <w:r>
        <w:rPr>
          <w:rFonts w:ascii="Times New Roman"/>
          <w:b w:val="false"/>
          <w:i w:val="false"/>
          <w:color w:val="000000"/>
          <w:sz w:val="28"/>
        </w:rPr>
        <w:t>
ниматель-|       |ниматель-|     |ниматель-|     |ниматель-|    |ниматель-|
</w:t>
      </w:r>
      <w:r>
        <w:br/>
      </w:r>
      <w:r>
        <w:rPr>
          <w:rFonts w:ascii="Times New Roman"/>
          <w:b w:val="false"/>
          <w:i w:val="false"/>
          <w:color w:val="000000"/>
          <w:sz w:val="28"/>
        </w:rPr>
        <w:t>
ства     |       |ства     |     |ства     |     |ства     |    |ства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8      |   9   |    10   |  11 |    12   |  13 |    14   | 15 |    16   |
</w:t>
      </w:r>
      <w:r>
        <w:br/>
      </w:r>
      <w:r>
        <w:rPr>
          <w:rFonts w:ascii="Times New Roman"/>
          <w:b w:val="false"/>
          <w:i w:val="false"/>
          <w:color w:val="000000"/>
          <w:sz w:val="28"/>
        </w:rPr>
        <w:t>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