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c5c0" w14:textId="5d5c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МГД РК от 18 сентября 2001 года N 1306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24 июня 2002 года N 582. Зарегистрирован в Министерстве юстиции Республики Казахстан 19 июля 2002 года N 1924. Утратил силу - приказом Министра финансов Республики Казахстан от 10.12.2002г. N 608 (V022079)</w:t>
      </w:r>
    </w:p>
    <w:p>
      <w:pPr>
        <w:spacing w:after="0"/>
        <w:ind w:left="0"/>
        <w:jc w:val="both"/>
      </w:pPr>
      <w:r>
        <w:rPr>
          <w:rFonts w:ascii="Times New Roman"/>
          <w:b w:val="false"/>
          <w:i/>
          <w:color w:val="800000"/>
          <w:sz w:val="28"/>
        </w:rPr>
        <w:t xml:space="preserve">      Примечание РЦПИ. Приказ Министра государственных доходов Республики Казахстан от 24 июня 2002 года N 582 утратил силу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10.12.2002г. N 608.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приведения в соответствие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Министра государственных доходов Республики Казахстан от 18 сентября 2001 года N 1306 "Об утверждении правил составления налоговой отчетности" следующие изменения: </w:t>
      </w:r>
      <w:r>
        <w:br/>
      </w:r>
      <w:r>
        <w:rPr>
          <w:rFonts w:ascii="Times New Roman"/>
          <w:b w:val="false"/>
          <w:i w:val="false"/>
          <w:color w:val="000000"/>
          <w:sz w:val="28"/>
        </w:rPr>
        <w:t>
</w:t>
      </w:r>
      <w:r>
        <w:rPr>
          <w:rFonts w:ascii="Times New Roman"/>
          <w:b w:val="false"/>
          <w:i w:val="false"/>
          <w:color w:val="000000"/>
          <w:sz w:val="28"/>
        </w:rPr>
        <w:t xml:space="preserve">      в Правилах составления Декларации по акцизу (форма 400.00), утвержденных указанным приказом: </w:t>
      </w:r>
      <w:r>
        <w:br/>
      </w:r>
      <w:r>
        <w:rPr>
          <w:rFonts w:ascii="Times New Roman"/>
          <w:b w:val="false"/>
          <w:i w:val="false"/>
          <w:color w:val="000000"/>
          <w:sz w:val="28"/>
        </w:rPr>
        <w:t>
</w:t>
      </w:r>
      <w:r>
        <w:rPr>
          <w:rFonts w:ascii="Times New Roman"/>
          <w:b w:val="false"/>
          <w:i w:val="false"/>
          <w:color w:val="000000"/>
          <w:sz w:val="28"/>
        </w:rPr>
        <w:t xml:space="preserve">      1) в абзаце девятом подпункта 2) пункта 31 слова "ранее приобретенному бензину для дальнейшей реализации, использованному на собственные производственные нужды" заменить словами "использованному на собственные производственные нужды бензину, приобретенному для дальнейшей реализации на территории РК"; </w:t>
      </w:r>
      <w:r>
        <w:br/>
      </w:r>
      <w:r>
        <w:rPr>
          <w:rFonts w:ascii="Times New Roman"/>
          <w:b w:val="false"/>
          <w:i w:val="false"/>
          <w:color w:val="000000"/>
          <w:sz w:val="28"/>
        </w:rPr>
        <w:t>
</w:t>
      </w:r>
      <w:r>
        <w:rPr>
          <w:rFonts w:ascii="Times New Roman"/>
          <w:b w:val="false"/>
          <w:i w:val="false"/>
          <w:color w:val="000000"/>
          <w:sz w:val="28"/>
        </w:rPr>
        <w:t xml:space="preserve">      2) в пункте VII строки 400.05.002 формы 400.05 слова "бензина, приобретенного в целях реализации в РК на собственные производственные нужды" заменить словами "на собственные производственные нужды бензина, приобретенного для дальнейшей реализации на территории РК". </w:t>
      </w:r>
      <w:r>
        <w:br/>
      </w:r>
      <w:r>
        <w:rPr>
          <w:rFonts w:ascii="Times New Roman"/>
          <w:b w:val="false"/>
          <w:i w:val="false"/>
          <w:color w:val="000000"/>
          <w:sz w:val="28"/>
        </w:rPr>
        <w:t>
</w:t>
      </w:r>
      <w:r>
        <w:rPr>
          <w:rFonts w:ascii="Times New Roman"/>
          <w:b w:val="false"/>
          <w:i w:val="false"/>
          <w:color w:val="000000"/>
          <w:sz w:val="28"/>
        </w:rPr>
        <w:t xml:space="preserve">      2. Юридическому департаменту (А. Базарбаева)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со дня государственной </w:t>
      </w:r>
      <w:r>
        <w:br/>
      </w:r>
      <w:r>
        <w:rPr>
          <w:rFonts w:ascii="Times New Roman"/>
          <w:b w:val="false"/>
          <w:i w:val="false"/>
          <w:color w:val="000000"/>
          <w:sz w:val="28"/>
        </w:rPr>
        <w:t>
</w:t>
      </w:r>
      <w:r>
        <w:rPr>
          <w:rFonts w:ascii="Times New Roman"/>
          <w:b w:val="false"/>
          <w:i w:val="false"/>
          <w:color w:val="000000"/>
          <w:sz w:val="28"/>
        </w:rPr>
        <w:t xml:space="preserve">регистрации. </w:t>
      </w:r>
    </w:p>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