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ce50" w14:textId="6f1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железнодорожного подвижного состава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11 июля 2002 года № 240-I. Зарегистрирован в Министерстве юстиции Республики Казахстан 12 августа 2002 года № 1948. Утратил силу приказом Министра транспорта и коммуникаций Республики Казахстан от 3 апреля 2012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03.04.2012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транспорте", в целях установления единого порядка учета подвижного состава на железнодорожном транспорте Республики Казахстан приказываю: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регистрации железнодорожного подвижного состава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(Бейсембаев М.Т.) представить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транспорта и коммуникаций Республики Казахстан Шнейдмюллера В.В.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 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11 июля 2002 года N 240-I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регистрации железнодорожного подвижного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 Республике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Правилах по всему тексту слова "регистрирующий орган", "регистрирующим органом", "регистрирующем органе", "регистрирующего органа", "регистрирующему органу" заменены словами "уполномоченный орган", "уполномоченным органом", "уполномоченном органе", "уполномоченного органа", "уполномоченному органу"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1. Общие положения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регистрации железнодорожного подвижного состава в Республике Казахстан (далее - Правила) определяют порядок регистрации железнодорожного подвижного состава, используемого в деятельности по перевозкам пассажиров, грузов и багажа железнодорожным транспортом, в целях государственного регулирования данного вида деятельности, обеспечения функционирования рынка транспортных услуг и защиты интересов их потребителей, формирования единого государственного банка данных наличия и работоспособности железнодорожного подвижного состава, соблюдения требований безопасности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железнодорожного подвижного состава, используемого для перевозок пассажиров, грузов и багажа железнодорожным транспортом в Республике Казахстан, производится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территориальными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транспортного контроля Министерства транспорта и коммуникаций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новой редакции - приказом Министра транспорта и коммуникаций РК от 14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Регистрации, вне зависимости от формы собственности, сферы и места применения, подлежат единицы железнодорожного подвижного состава, имеющие право выхода на пути общего пользования, а также используемые для внутренних технологических целей. В их число входят собственные или арендуемые физическими и юридическими лицами Республики Казахстан, иностранными юридическими лицами, иностранными гражданами, лицами без гражданства и международными организациями, а также находящиеся в доверительном управлении или имущественном найме.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Прошедший регистрацию железнодорожный подвижной состав подлежит внесению в Государственный реестр железнодорожного подвижного состава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В Государственный реестр вносятся дополнительные сведения о железнодорожном подвижном составе, в отношении которого Республика Казахстан применяет ставки таможенных пошлин, отличные от ставок, установленных Единым таможенным тарифом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содержат информацию об уплате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4-1 в соответствии с приказом Министра транспорта и коммуникаций РК от 21.06.2011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Условия и порядок регистрации, перерегистрации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 залога 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новой редакции - приказом Министра транспорта и коммуникаций РК от 21 июля 2004 года N </w:t>
      </w:r>
      <w:r>
        <w:rPr>
          <w:rFonts w:ascii="Times New Roman"/>
          <w:b w:val="false"/>
          <w:i w:val="false"/>
          <w:color w:val="000000"/>
          <w:sz w:val="28"/>
        </w:rPr>
        <w:t>280-I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Регистрация железнодорожного подвижного состава осуществляется на равных основаниях и условиях для всех владельцев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Регистрация, перерегистрация и залог железнодорожного подвижного состава, регистрируемые в порядке, установленном настоящими Правилами,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является физическое лицо, в том числе индивидуальный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5-1 - приказом Министра транспорта и коммуникаций РК от 14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5-2. Железнодорожный подвижной состав не подлежит регистрации,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временного ввоза на территорию Республики Казахстан нерезидентами Республики Казахстан для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следования транзитом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временного ввоза и вывоза на территорию Республики Казахстан нерезидентами Республики Казахстан, для выгрузки и погрузки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5-2 в соответствии с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Железнодорожный подвижной состав подлежит перерегистрации в уполномоченном органе в случаях купли-продажи, передачи в доверительное управление или имущественный наем (аренда), дарения, мены после представления подтверждающих документов в течение 15 рабочих дней с момента приобретения права собственности, аренды, дарения, мены, доверительного управления, а также изменения наименования юридического лица и изменения фамилии, имени, отчества. В случае передачи железнодорожного подвижного состава в доверительное управление или имущественный наем иностранному лицу для дальнейшего использования за пределами Республики Казахстан перерегистрация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транспорта и коммуникаций РК от 21.07.2004 </w:t>
      </w:r>
      <w:r>
        <w:rPr>
          <w:rFonts w:ascii="Times New Roman"/>
          <w:b w:val="false"/>
          <w:i w:val="false"/>
          <w:color w:val="000000"/>
          <w:sz w:val="28"/>
        </w:rPr>
        <w:t>N 280-I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В случае передачи в доверительное управление или имущественный наем (аренду) железнодорожного подвижного состава, в отношении которого Республика Казахстан применяет ставки таможенных. пошлин, отличные от ставок, установленных Единым таможенным тарифом Таможенного союза, для дальнейшего использования на территории других государств-членов Таможенного союза необходимо уведомить уполномоченный орган, а так же предоставить оригиналы и копии документов, подтверждающих уплату арендодателем или арендатором таможенных пошлин в размере разницы сумм ввозных таможенных пошлин, исчисленных по ставкам Единого таможенного тарифа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приказом Министра транспорта и коммуникаций РК от 21.06.2011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 могут производить регистрацию и перерегистрацию нескольких типов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Устанавливаются следующие типы железнодорожного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грузовой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пассажирский подвижной и приравниваемый к нему почтовый, почтово-багажный и багажный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тяговый и мотор-вагонный подвижной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Устанавливаются следующие регистрационные категории для железнодорожного грузового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крытые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рефрижераторные и изотермические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зерновозы;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цементовозы;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фитинговые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битумовозные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прочие (специализированные вагоны для перевозки грузов, в том числе вагоны бункерного типа, транспортеры, контейнеровозы и специальные вагоны грузового типа).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Устанавливаются следующие регистрационные категории для железнодорожного пассажирского подвижного и приравниваемого к нему почтового, почтово-багажного и багажного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купейные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плацкартные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"СВ";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"РИЦ";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вагоны-рестораны;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межобластные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"ЗАК";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служебные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служебно-технические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почтовые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багажные вагоны.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Устанавливаются следующие регистрационные категории для железнодорожного тягового и мотор-вагонного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тяговый подвижной состав, используемый для вождения поездов любых категорий по магистральным путям (МГПС);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тяговый подвижной состав, используемый для производства маневровой работы на магистральных, станционных и подъездных путях широкой колеи (МНПС-Ш);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тяговый подвижной состав, используемый для производства маневровой работы на магистральных, станционных и подъездных путях узкой колеи (МНПС-У);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мотор-вагонный подвижной состав (МВПС), используемый для организации перевозок пассажиров по магистральным и станционным путям узкой и широкой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тяговый подвижной состав, используемый на путях промышленного железнодорожного транспорта и не выходящий на магистральные и станционные пути (ТПС-ППЖТ);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подвижной состав, в том числе мотор-вагонный, используемый для выполнения технологических операций по обслуживанию верхнего строения пути, искусственных сооружений, устройств и линий контактной сети и энергоснабжения, связи, сигнализации, централизации и блокировки, а также ликвидации чрезвычайных ситуаций на сети железнодорожных путей сообщения Республики Казахстан (ПСМВТО).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новой редакции - приказом Министра транспорта и коммуникаций Республики Казахстан от 20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167-I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Министра транспорта и коммуникаций РК от 21 июля 2004 года </w:t>
      </w:r>
      <w:r>
        <w:rPr>
          <w:rFonts w:ascii="Times New Roman"/>
          <w:b w:val="false"/>
          <w:i w:val="false"/>
          <w:color w:val="000000"/>
          <w:sz w:val="28"/>
        </w:rPr>
        <w:t>N 280-I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и перерегистрации железнодорожного подвижного состава юридические и физические лица представляют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имеющегося инвентарного парка железнодорожного подвижного состава, в том числе находящегося в доверительном управлении, имущественном найме или лизинге, (согласно приложениям 1, 2, 3 к настоящим Правилам), заверенный подписью первого руководителя юридического лица и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(согласно приложению 4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подтверждающего право собственности или договор найма (аренды), лизинга или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технического паспорта (формуляра) завода-изготовителя на каждую единицу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документов удостоверяющих личность руководителя или документов подтверждающие полномочия представителя и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лизинге (согласно приложениям 1, 2, 3 к настоящим Правилам), заверенный подписью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(согласно приложению 4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удостоверяющего личность физического лица, а также нотариально засвидетельствованную копию Свидетельства о государственной регистрации индивидуального предпринимателя в случае регистрации физического лица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подтверждающего право собственности или договор найма (аренды), лизинга или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технического паспорта (формуляра) завода-изготовителя на каждую единицу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Уполномоченный орган для регистрации залога железнодорожного подвижного состава ведет реестр регистрации залогов железнодорожного подвижного состава и принимает меры по защите интересов залогодержателей, не допускает отчуждение заложенного железнодорожного подвижного состава без согласия залогодержателя.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13-1 - приказом Министра транспорта и коммуникаций РК от 21 июля 2004 года </w:t>
      </w:r>
      <w:r>
        <w:rPr>
          <w:rFonts w:ascii="Times New Roman"/>
          <w:b w:val="false"/>
          <w:i w:val="false"/>
          <w:color w:val="000000"/>
          <w:sz w:val="28"/>
        </w:rPr>
        <w:t>N 280-I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заявление о регистрации, перерегистрации железнодорожного подвижного состава рассматривается в течение 20 рабочих дней, а для субъектов малого предпринимательства не позднее 10 рабочих дней со дня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Решение о регистрации залога принимается в течение двух рабочих дней со дня подачи заявления со всеми необходимыми документами. При отказе в регистрации залога заявителю в течение пяти рабочих дней дается мотивированный ответ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15-1 - приказом Министра транспорта и коммуникаций РК от 14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15-2. Плата за регистрацию и перерегистрацию железнодорожного подвижного состава, а также при выдаче дубликата Свидетельства о регистрации и перерегистрации железнодорожного подвижного состава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15-2 в соответствии с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утери или непреднамеренной порчи регистрационных документов лицо, зарегистрировавшее подвижной состав, подает заявление о выдаче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Лицо, зарегистрировавшее железнодорожный подвижной состав, получает право его использования со дня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Свидетельство о государственной регистрации, залога железнодорожного подвижного состава является документом строгой отчетности, имеет учетную серию и номер. Обеспечение изготовления, учета и хранения свидетельств возлагается на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17-1 - приказом Министра транспорта и коммуникаций РК от 21 июля 2004 года </w:t>
      </w:r>
      <w:r>
        <w:rPr>
          <w:rFonts w:ascii="Times New Roman"/>
          <w:b w:val="false"/>
          <w:i w:val="false"/>
          <w:color w:val="000000"/>
          <w:sz w:val="28"/>
        </w:rPr>
        <w:t>N 280-I</w:t>
      </w:r>
      <w:r>
        <w:rPr>
          <w:rFonts w:ascii="Times New Roman"/>
          <w:b w:val="false"/>
          <w:i w:val="false"/>
          <w:color w:val="ff0000"/>
          <w:sz w:val="28"/>
        </w:rPr>
        <w:t xml:space="preserve">; в пункт 17-1 внесены изменения - приказом Министра транспорта и коммуникаций РК от 14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Свидетельство о государственной регистрации и перерегистрации железнодорожного подвижного состава является бланком установленного,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образца и выдается на каждую регистрируемую единицу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17-2 в соответствии с приказом Министра транспорта и коммуникаций РК от 14.02.2006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3. Права и обязанности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Лица, зарегистрировавшие железнодорожный подвижной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требованию уполномоченного органа предоставляют сведения о регистрируемом железнодорожном подвижном составе, обеспечивают доступ уполномоченного органа для осуществления контроля за его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информируют уполномоченный орган в случае ликвидации или реорганизации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Споры, связанные с отказом в государственной регистрации железнодорожного подвижного состава и отзывом выданных Свидетельств, разрешаются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новой редакции - приказом Министра транспорта и коммуникаций Республики Казахстан от 20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167-I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отказывает в регистрации или перерегистрации железнодорожного подвижного состава и выдает мотивированный отказ в письменном виде не позднее 5 рабочих дней со дня поступления заявления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физическими и юридическими лицами документов, указанных в пункте 13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физическими и юридическими лицами документов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в представленных уполномоченному органу документах подчисток, рукописных или машинописных исправлений или отсутствия подписей и печатей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нахождения железнодорожного подвижного состава под арестом в соответствии с принятым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20-1. Уполномоченный орган отзывает выданное Свидетельство о государственной регистрации и перерегистрации железнодорожного подвижного состава по решению суда, если иное не предусмотрено законодательными актами, в случае возникновения спорных ситуаций, связанных с правом владения подвижным составом.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20-1 в соответствии с приказом Министра транспорта и коммуникаций Республики Казахстан от 20.04.2004 </w:t>
      </w:r>
      <w:r>
        <w:rPr>
          <w:rFonts w:ascii="Times New Roman"/>
          <w:b w:val="false"/>
          <w:i w:val="false"/>
          <w:color w:val="000000"/>
          <w:sz w:val="28"/>
        </w:rPr>
        <w:t>N 167-I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4. Порядок замены и выдачи дубликата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государственной регистрации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              подвижного состава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 железнодорожный подвижной состав выдается дубликат свидетельства о государственной регистрации в случаях непреднамеренной порчи или утери ранее выданного свидетельства о государственной регистрации железнодорожного подвижного состава, принадлежащего физическому или юридическому лицу, на основании заявления о выдаче дубликата свидетельства о государственной регистрации железнодорожного подвижного состава.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  5. Порядок исключения железнодорожного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состава </w:t>
      </w:r>
      <w:r>
        <w:rPr>
          <w:rFonts w:ascii="Times New Roman"/>
          <w:b/>
          <w:i w:val="false"/>
          <w:color w:val="000000"/>
          <w:sz w:val="28"/>
        </w:rPr>
        <w:t>из Государственного Реестра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Железнодорожный подвижной состав исключается из Государственного Реестра железнодорожного подвижного состава Республики Казахстан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списания железнодорожного подвижного состава, его повреждения без восстановления или пропажи более шести месяцев, если поиски его прекращены;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железнодорожного подвижного состава иностранным лицам с последующим вывозом для использования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списании или исключении из эксплуатации железнодорожного подвижного состава собственник или приравненное к нему лицо предоставляет в уполномоченный орган заявление 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государственной регистрации железнодорожного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о списании или документ о передаче иностранному владельцу железнодорожного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изменением, внесенным приказом Министра транспорта и коммуникаций РК от 07.09.2009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24-1. Железнодорожный подвижной состав, в отношении которого. Республика Казахстан применяет ставки таможенных пошлин, отличные от ставок, установленных Единым таможенным тарифом Таможенного союза, в случае продажи для дальнейшего использования на территории других государств-членов Таможенного союза подлежит исключению из Государственного реестра после предоставления оригиналов и копий документов, подтверждающих уплату продавцом или покупателем таможенных пошлин в размере разницы сумм ввозных таможенных пошлин, исчисленных по ставкам Единого таможенного тарифа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Министра транспорта и коммуникаций РК от 21.06.2011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вносит в Государственный Реестр железнодорожного подвижного состава сведения о прекращении деятельности по эксплуатации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Свидетельство о государственной регистрации железнодорожного подвижного состава в течение 10 календарных дней подлежит возврату в уполномоченный орган.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тягового и мотор-вагонного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968"/>
        <w:gridCol w:w="1513"/>
        <w:gridCol w:w="1240"/>
        <w:gridCol w:w="968"/>
        <w:gridCol w:w="1195"/>
        <w:gridCol w:w="1150"/>
        <w:gridCol w:w="1536"/>
        <w:gridCol w:w="1195"/>
        <w:gridCol w:w="1286"/>
        <w:gridCol w:w="1082"/>
        <w:gridCol w:w="1242"/>
      </w:tblGrid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писки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**(КР-2) - капитальный ремонт в объеме 2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грузового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07"/>
        <w:gridCol w:w="807"/>
        <w:gridCol w:w="1418"/>
        <w:gridCol w:w="1010"/>
        <w:gridCol w:w="1214"/>
        <w:gridCol w:w="1328"/>
        <w:gridCol w:w="1350"/>
        <w:gridCol w:w="1441"/>
        <w:gridCol w:w="1192"/>
        <w:gridCol w:w="1351"/>
        <w:gridCol w:w="1217"/>
      </w:tblGrid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(ДР)*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(КР)**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ки***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**(КР) - капитальный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для собственников грузовых вагонов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пассажирского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937"/>
        <w:gridCol w:w="891"/>
        <w:gridCol w:w="1098"/>
        <w:gridCol w:w="983"/>
        <w:gridCol w:w="1006"/>
        <w:gridCol w:w="1191"/>
        <w:gridCol w:w="1191"/>
        <w:gridCol w:w="1145"/>
        <w:gridCol w:w="1214"/>
        <w:gridCol w:w="1283"/>
        <w:gridCol w:w="1284"/>
        <w:gridCol w:w="1100"/>
      </w:tblGrid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(ДР)*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***(КР-2) - капитальный ремонт в объеме 2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); изменениями, внесенными приказом и.о. Министра транспорта и коммуникаций РК от 29.09.2010 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(городу) 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(перерегистрировать) железнодорожный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подвижной состав, принадлежащий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(собственности, имущественного найма, аренды или лизинг)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_______________, ул.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(факс),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прилагается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          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 руководителя)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Приложение 5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Правилам регистрации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подвижного состава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 утвержденным приказом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11 июля 2002 года N 240-I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приложением - приказом Министра транспорта и коммуникаций РК от 21 июля 2004 года </w:t>
      </w:r>
      <w:r>
        <w:rPr>
          <w:rFonts w:ascii="Times New Roman"/>
          <w:b w:val="false"/>
          <w:i w:val="false"/>
          <w:color w:val="000000"/>
          <w:sz w:val="28"/>
        </w:rPr>
        <w:t>N 280-I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тягового и мотор-вагонного подвижного состава,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принадлежащего ____________________________________,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(полное наименование 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передаваемого в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|Серия|Завод-|Инвен-| Год |Cрок     | Срок |Дата      |Дата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 |ской  |тарный|пост-|службы по|службы|последнего|последнего|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|номер |номер |ройки|нормативу|факти-|ремонта   |ремонта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  |      |     |         |ческий|КР-1      |КР-2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___|_____|______|______|_____|_________|______|__________|__________|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___|_____|______|______|_____|_________|______|__________|__________|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___|_____|______|______|_____|_________|______|__________|__________|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 ЭПТ      | Категория |Находится в эксплуатации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(исп. в пасс. движ.)|           |или в отстое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____________________|___________|_________________________|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____________________|___________|_________________________|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____________________|___________|_________________________|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Гл.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грузового подвижного состава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принадлежащего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(полное наименование 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передаваемого в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|Род  |Номер| Год |Нормативный|Фактический|Дата      |Дата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п/п|ваго-|     |пост-|срок службы|срок службы|последнего|последнего|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|на   |     |ройки|           |           |ремонта   |ремонта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     |           |           |ДР        |КР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___|_____|_____|_____|___________|___________|__________|__________|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___|_____|_____|_____|___________|___________|__________|__________|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___|_____|_____|_____|___________|___________|__________|__________|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в эксплуатации |Техническое|Регион       |Станция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 отстое             |состояние  |курсирования*|приписки**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_________________________|___________|_____________|___________|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_________________________|___________|_____________|___________|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_________________________|___________|_____________|___________|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регион курсирования - внутриреспубликанский (ВР), межгосударственный (МГ), внутритехнический (ВТ)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для собственников грузовых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МП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Гл.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Пассажирского подвижного состава,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принадлежащего ____________________________________,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(полное наименование 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передаваемого в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|Род  |Номер| Год |Нормативный|Фактический|Дата      |Дата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п/п|ваго-|     |пост-|срок службы|срок службы|последнего|последнего|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|на   |     |ройки|           |           |ремонта   |ремонта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     |           |           |ДР        |КР-1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___|_____|_____|_____|___________|___________|__________|__________|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___|_____|_____|_____|___________|___________|__________|__________|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___|_____|_____|_____|___________|___________|__________|__________|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последнего|Находится в эксплуатации |Техническое|Депо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ремонта КР-2   |или в отстое             |состояние  |приписки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_______________|_________________________|___________|_________|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_______________|_________________________|___________|_________|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_______________|_________________________|___________|_________|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Гл. бухгалтер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приказа Министра транспорта и коммуникаций РК от 07.09.2009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КОМИТЕТ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государственной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ИТК _ _ _ _ Серия _ _ _ _ _ N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железнодорожном транспорте"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владельца,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находящегося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права на железнодорожный подвижной состав)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подтверждает государственную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 (перерегистрацию)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серия, род вагона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секция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постройки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применяется во всех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случаях и предъявляется вместе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документом, удостоверяющим владельца подвижного состава, подлежит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 в случае изменения приведенных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Дата выдачи "___"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подпись,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