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9932" w14:textId="62b9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подготовке, оформлению и согласованию нормативных правовых актов центральных и местных государственных органов (юридическая техника)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сентября 2002 года N 142. Зарегистрирован в Министерстве юстиции Республики Казахстан 27 сентября 2002 года N 1985. Утратил силу приказом Министра юстиции Республики Казахстан от 25 сентября 2006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юстиции РК от 25 сентября 2002 года N 142 утратил силу приказом Министра юстиции РК от 25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2 статьи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органах юстиции" и в целях совершенствования нормотворческой деятельности центральных и местных государственных органов Республики Казахстан,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подготовке, оформлению и согласованию нормативных правовых актов центральных и местных государственных органов (юридическая техника).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и контроля за нормативными правовыми актами центральных и местных государственных органов обеспечить опубликование и доведение до сведения центральных и местных государственных органов настоящего Приказа.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Вице-Министра юстиции Республики Казахстан Шамсутдинова Р.Ш.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со дня государственной регистрации.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2002 года N 142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по подготовке, оформлению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согласованию нормативных правовых актов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центральных и местных государственных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(юридическая техника)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подготовке, оформлению и согласованию нормативных правовых актов центральных и местных государственных органов (юридическая техника) разработана в целях совершенствования процесса издания нормативных правовых актов центральных и местных государственных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Персональную ответственность за качественную разработку нормативных правовых актов центральных и местных государственных органов (далее - нормативные правовые акты), представление на государственную регистрацию в органы юстиции со всеми требуемыми согласованиями и иными материалами, а также за аутентичность текстов на государственном и русском языках несет первый руководитель государственного органа, разработавшего данный нормативный правовой акт.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нарушения сроков согласования нормативного правого акта ответственность возлагается на государственный орган, допустивший нарушение сроков согласования.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регистрация нормативных правовых актов осуществляется в установленном законодательством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Подготовка и оформление нормативных правовых актов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центральных и местных государственных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Нормативные правовые акты разрабатываются и утверждаются государственными органами в пределах предусмотренной действующим законодательством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Нормативные правовые акты должны иметь следующие реквизиты: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герб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указание на форму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заголовок, обозначающий предмет регулирования данного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и дату принятия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подпись первого руководителя государственного органа, 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исполняющего его обязанности;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гербовую печать.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Основным структурным элементом нормативных правовых актов является пункт, содержащий в себе норму права, без наименования словом "пункт".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располагаются по значимости в логической последовательности, а также с учетом хронологии этапов решения вопроса.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Близкие по содержанию пункты значительных по объему нормативных правовых актов могут быть объединены в главы.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Несколько глав, близких по содержанию, могут быть объединены в разделы, а разделы, в свою очередь, могут объединяться в части нормативного правового акта.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с дополнениями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Пункты нормативного правового акта могут быть подразделены на подпункты. Внутри пунктов и подпунктов могут быть части, выделяемые абзацами.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Абзацем считается часть текста, представляющая собой смысловое единство, выделяемая отступом в первой строке и начинающаяся со строчной буквы, кроме первого абзаца части, который начинается с заглавной буквы.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заканчиваются точкой с запятой (кроме первого и последнего абзацев части).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Каждый пункт, подпункт, а также главы, параграфы и разделы, подразделы, части нормативных правовых актов нумеруются арабскими цифрами.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нормативных правовых актов не допускается обозначение абзацев дефисами или иными знаками.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дополнениями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Нумерация пунктов, глав и разделов является сквозной для всего 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Нумерация подпунктов является самостоятельной для каждого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Самостоятельной, а не сквозной, является также нумерация параграфов в каждой главе и нумерация подразделов в каждом разделе нормативного правового 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Номера подпунктов в пунктах выделяются скобкой следующим образом: 1), 2), 3) и далее.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нормативном правовом акте, состоящем из одного пункта, нумерация пункта не требуется.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Заголовок (название) нормативного правого акта должен обозначать предмет регулирования принимаемого нормативного правового акта и должен быть кратким.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названии нормативного правого акта не допускается перенос слов.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в основном виде нормативного правового акта должно располагаться в левой верхней части листа с оставлением места с правой стороны для соответствующей печати государственной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названии нормативного правого акта, предусматривающего внесение изменений и дополнений в ранее принятый акт, должна содержаться ссылка на форму акта, дату принятия, номер, название (в указанной последовательности) последнего.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с изменениями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тех случаях, когда требуется разъяснение цели и мотивов принятия нормативного правового акта, основных задач, которые перед ним стоят, изложению норм права предшествует вступительная часть (преамбула).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положения во вступительную часть нормативного правового акта не включаются.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нормативного правового акта могут быть приведены ссылки на нормативные правовые акты Республики Казахстан или предыдущие акты, в реализацию которых принимается данный акт.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с изменениями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целях удобства пользования каждая глава нормативного правового акта, раздел, часть, а также параграфы глав и подразделы разделов могут иметь заголовки, которые должны быть краткими.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с изменениями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18-1. Заголовки глав, разделов, частей, параграфов и подразделов отделяются от предыдущего текста двумя межстрочными интервалами, а от последующего текста - одним.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пунктом 18-1 -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Тексты нормативных правовых актов должны быть четко сформулированы и напечатаны единым шрифтом, без помарок и исправлений.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 нормативного правового акта излагается с соблюдением норм литературного языка и юридической терминологии, предложения должны быть предельно краткими и содержать четкий и не подлежащий различному толкованию смысл. Не допускается употребление устаревших и многозначных слов и выражений, эпитетов, метафор, сокращений слов. Текст пункта не излагается повторно в других пунктах.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 нормативного правового акта не должен содержать положения декларативного характера, не несущие смысловой и правовой нагрузки.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Поручения в нормативных правовых актах должны адресоваться государственным органам, подчиненным органу, его издающему, либо, при необходимости, их руководителям.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отношению к иным государственным органам, не подчиненным ему (их руководителям), поручения в нормативном правовом акте должны излагаться в рекомендательной форме и по согласованию с ними.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22 с изменениями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тексте нормативного правового акта наименования государственных органов и иных организаций излагаются полностью в соответствии с официальным названием и единообразно по всему тексту.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сокращение наименований государственных органов и иных организаций для целей обеспечения простоты и лаконичности текста с расшифровкой значения сокращения либо аббревиатуры в самом тексте нормативного правового акта.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23 с изменениями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тексте нормативного правового акта не допускаются выделение и подчеркивание отдельных слов и словосочетаний, кроме заголовка, названий глав, разделов, частей, параграфов, подразделов, слов "СОВМЕСТНОЕ ПОСТАНОВЛЕНИЕ", "СОВМЕСТНЫЙ (ОЕ) ПРИКАЗ (РЕШЕНИЕ)", "ПОСТАНОВЛЕНИЕ и ПРИКАЗ (РЕШЕНИЕ)", "ПРИКАЗЫВАЮ (ЕМ)" ("РЕШИЛ (И)", "ПОСТАНОВЛЯЕТ (ЛЯЕМ)"), должности, первой буквы имени и фамилии подписывающего лица, которые пишутся выделенными буквами.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"ПРИКАЗЫВАЮ (ЕМ)" ("РЕШИЛ (И)", "ПОСТАНОВЛЯЕТ (ЛЯЕМ)"), пишется прописными буквами и запрещается его перенос.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24 с изменениями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случае, когда нормативным правовым актом утверждается персональный состав временного органа (комиссия, рабочая группа), фамилии, имена, отчества и должности лиц, участвующих в их работе, приводятся полностью.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 необходимости в нормативном правовом акте могут быть приведены ссылки на статьи (пункты) актов вышестоящих уровней, а также воспроизведены отдельные положения из норм нормативных правовых актов вышестоящих уровней со ссылкой на такие акты.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Ссылки в пунктах и подпунктах нормативного правового акта на другие его пункты и подпункты допускаются только в случаях, когда необходимо показать взаимную связь правовых норм либо избежать повторений.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ссылке на абзацы, строки и предложения их нумерация обозначается порядковыми числительными (прописью), при этом ссылка на абзац производится обозначением словом "абзац".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тексте нормативного правового акта ссылка на пункт, подпункт приводится с указанием их порядкового номера (для их обозначения не допускается использование прилагательных).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случае, если в тексте нормативного правового акта имеется ссылка на нормативный правовой акт, указывается его форма, дата принятия, регистрационный номер, название. При ссылке на нормативный правовой акт, зарегистрированный в органах юстиции, дополнительно указывается номер, под которым он зарегистрирован в Реестре государственной регистрации нормативных правовых актов (в указанной последовательности).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ссылке на законодательные акты указание номера и даты не требуется.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29 с изменениями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Если в тексте нормативного правового акта приводится несколько последовательных ссылок на один и тот же нормативный правовой акт, полное название акта указывается один раз с последующей ссылкой на него.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Если в нормативном правовом акте имеется ссылка на приложение, то указывается номер данного приложения, за исключением случаев, когда к нормативному правовому акту имеется одно приложение.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тексте нормативного правового акта при обозначении даты употребляется название месяца, а год указывается полностью, например: "24 октября 1976 года".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Примечания к нормам нормативного правового акта допускаются в исключительных случаях, когда соответствующие указания невозможно изложить в тексте без ущерба для смысла нормы.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Не допускаются какие-либо записи или подписи на оборотной стороне листов нормативного правового 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Одним основным видом нормативного правового акта может утверждаться не более трех производных видов нормативных правовых 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35-1. Нормативные правовые акты, принимаемые несколькими государственными органами, оформляются в виде совместных актов без использования официальных бланков.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акты должны соответствовать требованиям, установленным пунктом 6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совместного акта, разработанного двумя и более равными государственными органами, официальные наименования этих органов располагаются в алфавитном порядке. При оформлении совместного акта, разработанного двумя и более государственными органами различного уровня, официальные наименования располагаются в соответствии с убыванием иерархии.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Республики Казахстан в данном случае, должен располагаться посередине, верхней части первого листа. Место и дата принятия, а также регистрационный номер должно располагаться под каждым официальным наименованием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 первых руководителей государственных органов, либо лиц, исполняющих их обязанности, располагаются в конце текста основного нормативного правового акта с учетом требований, указанных в абзаце третьем настоящего пункта и заверяются гербовой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нормативный правовой акт принимается двумя или более государственными органами, решения которых оформляются в виде постановлений, то форма акта указывается: "СОВМЕСТНОЕ ПОСТАНОВЛЕНИЕ".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принимаемые двумя или более государственными органами, решения которых оформляются в виде приказов (решений), то форма акта указывается: "СОВМЕСТНЫЙ (ОЕ) ПРИКАЗ (РЕШЕНИЕ)".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нормативный правовой акт, принимается двумя или более государственными органами, решение одного из которых оформляется в виде постановления, а другого в виде приказа (решения), то форма акта указывается: "ПОСТАНОВЛЕНИЕ и ПРИКАЗ (РЕШЕНИЕ)".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пунктом 35-1 -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Нормативные правовые акты представляются в регистрирующий орган на государственном и русском языках, с приложением справки-обоснования, по форме, согласно приложению к настоящей Инструкции, с сопроводительным письмом за подписью первого руководителя государственного органа либо его заместителя.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36 с дополнениями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Подготовка и оформление нормативных правовых актов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 признании утратившими силу и внесении изменений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дополнений в иные нормативные правовые акты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Все изменения и дополнения, вносимые в один и тот же нормативный правовой акт предусматриваются одним пунктом или подпунктом.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При подготовке нормативных правовых актов, предусматривающих внесение изменений и/или дополнений в ранее принятые акты, а также признание их утратившими силу, после названия этого решения, даты утверждения, номера, в скобках в тексте нормативного правого акта указывается номер, под которым он зарегистрирован в Реестре государственной регистрации нормативных правовых актов, дата официального опубликования и название издания, все нормативные правовые акты, которыми вносились изменения и дополнения в данный акт.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 случае, если ко дню принятия (издания) ранее принятый нормативный правовой акт не опубликован, указываются только дата, номер и название этого 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При изменении и дополнении более трех нормативных правовых актов составляются перечни, оформляемые отдельными приложениями.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При внесении изменений и дополнений в нормативный правовой акт или его структурную часть в объеме, превышающем половину содержания текста таковой, принимается ее новая редакция.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41 в новой редакции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При включении в действующий нормативный правовой акт структурных дополнительных частей они включаются под дополнительными номерами, дублирующими номера тех структурных частей акта, за которыми они следуют: подпункт 8-1), пункт 2-1, глава 4-1 и так далее.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номера подпунктов будут являться последними, а номера пунктов и глав замыкающими номерами нормативного правового акта, то дополнительно включаемым структурным частям присваиваются последующие номера.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43 в новой редакции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Все акты в перечне актов, в которые вносятся изменения и дополнения, так же как и в перечне актов, признаваемых утратившими силу, располагаются в хронологическом порядке по дате их издания (принятия).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При принятии нормативного правового акта, взамен действующего(их), последний(ие) должен (должны) ставиться на утрату (полностью или в части) этим же актом.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признании нормативного правового акта утратившим силу одновременно признаются утратившими силу все нормативные правовые акты либо их части, которыми вносились изменения и дополнения в данный акт.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может быть признан утратившим силу нормативный правовой акт, если он не прошел государственную регистрацию в органах юстиции Республики Казахстан. При необходимости такие нормативные правовые акты могут быть отменены.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45 с изменениями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При признании структурных частей действующего нормативного правового акта утратившими силу, такие части из действующего акта исключаются, но их номера сохраняются и в дальнейшем не используются.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сохранившемуся номеру добавляется ссылка на акт о признании акта (или его части) утратившим силу. Нумерация сохранившихся структурных частей не изменяется.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46 с дополнениями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 случае, если на утрату ставятся несколько (3 и более) ранее принятых нормативных правовых актов, составляется перечень, оформляемый отдельным приложением (перечнем).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Перечни должны быть юридически обоснованными и исчерпывающе полными.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перечни должны также включаться акты, поглощенные новым актом.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Если нормативный правовой акт утратил юридическую силу не полностью, он включается в перечень для признаний утратившим силу только в части, противоречащей вновь принятому акту или поглощенной последним.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большом по объему нормативном правовом акте подлежит признанию утратившей силу значительная часть пунктов, то в перечень включается весь акт, с оговоркой о пунктах, сохраняющих свою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Подлежат признанию утратившими силу также акты, дублирующие нормы других нормативных правовых актов и не содержащие новизны.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На утрату ставятся нормативные правовые акты как опубликованные официально, так и неопубликованные официально.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 случаях неоднократного изменения редакции какого-либо нормативного правового акта (пункта, подпункта, абзаца), подлежащего признанию утратившим силу полностью, в перечень включаются в виде самостоятельных пунктов все акты об этом, в том числе промежуточные акты, изменявшие редакцию.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51 с изменениями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В перечень в виде самостоятельных пунктов включаются все противоречащие новому нормативному правовому акту или поглощенные им акты о последующем расширении сферы его применения, а также сферы применения отдельных его структурных частей, по времени и по кругу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В перечень включаются (соответственно подлежат признанию утратившими силу) вместе с актами, которые действовали до момента издания нового нормативного правового акта, также акты по тем же вопросам, которые фактически утратили значение ранее, до принятия нового акта, но не были признаны утратившими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В перечень актов, признаваемых утратившими силу, включаются также акты по данному вопросу, которые ранее были признаны утратившими силу в общей форме (т.е. без их перечислений).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Акты и структурные части нормативных правовых актов временного характера, срок действия которых истек, не подлежат признанию утратившими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В случаях, когда в нормативных правовых актах, наряду с нормами временного характера, срок действия которых истек, содержатся нормы постоянного действия, и все эти нормы подлежат признанию утратившими силу, в перечень включается весь акт в целом.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В случае, если пункт нормативного правового акта содержит указание на приложение, которое подлежит признанию утратившим силу, то в перечень включается (ставится на утрату) только данный пункт, а приложение отдельно не оговаривается.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пункте акта наряду с утверждением приложения содержится норма, касающаяся других вопросов, сохраняющих значение, а приложение подлежит признанию утратившим силу полностью, то в перечень включается данный пункт в части, относящейся к приложению, а приложение отдельно не оговаривается.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Если тот или иной акт (его структурная часть) не может быть полностью включен в перечень, следует предусмотреть его новую редакцию, ограничиваясь в зависимости от случая исключением, дополнением или заменой отдельных фраз, слов, строк и 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Если признанию утратившими силу подлежат отдельные пункты полностью, а другие только в определенной части, то сначала указываются пункты, подлежащие признанию утратившими силу полностью.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В случае если нормативным правовым актом, признается утратившим силу полностью другой нормативный правовой акт, в котором предусматривалось признать утратившим силу ранее принятые акты, последние не возобновляют свое действие.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Оформление приложений к нормативным правовым актам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структуру нормативного правового акта могут включаться приложения.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В случае необходимости включения в нормативный правовой акт графиков, таблиц, схем, карт, перечней и других, последние оформляются отдельными приложениями.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В правом верхнем углу первого листа производного нормативного правового акта либо приложения должно содержаться указание на форму, дату утверждения, регистрационный номер основного нормативного правового акта, посредством которого он принят.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 нормативному правовому акту имеются несколько приложений, в правом верхнем углу каждого приложения указываются его порядковый номер, а также форма, дата утверждения, регистрационный номер соответствующего 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тексте основного нормативного правового акта приводится ссылка: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приложению 1,2, ... либо (приложение 1,2,...), то в правом верхнем углу приложения пишется: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1,2...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нормативному правовому 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______ 1998 года N____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(прилагаемое) Положение..., Инструкцию..., то в правом верхнем углу приложения пишется: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 (а)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нормативным правовым актом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______ 1998 года N_____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 производным актам, оформляемым отдельным приложением, имеются приложения, то в правом верхнем углу последнего указывается: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1,2,...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производному нормативному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правовому акту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63 с изменениями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Заголовок приложения должен соответствовать тексту основного акта, которым он принят.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Согласование нормативных правовых актов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Согласование нормативного правового акта с заинтересованными государственными органами осуществляется в силу их компетенции, при этом такая заинтересованность в согласовании нормативного правового акта устанавливается, исходя из предмета рассматриваемых вопросов.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65 в новой редакции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На согласование представляется как производный вид нормативного правового акта, так и основной нормативный правовой акт, которым он утвержден.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листы производного нормативного правового акта парафируются руководителем юридической службы (при отсутствии таковой - юрисконсультом) государственного органа, направляющего его на согласование.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текст основного нормативного правого акта превышает двух страниц, парафирование производится и на основном акте.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Нормативный правовой акт представляется на согласование за подписью первого руководителя государственного органа либо его заместителя.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Срок согласования нормативного правового акта в государственных органах не должен превышать 5 рабочих дней, срок исчисляется со дня поступления нормативного правового акта в данный государственный орган.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По итогам рассмотрения нормативного правового акта согласующий орган должен представить разработчику за подписью первого руководителя либо лица, его замещающего, один из следующих вариантов ответа: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нормативный правовой акт согласован без замечаний (виза на нормативном правовом акте);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согласовании нормативного правового акта отказано (с приложением мотивированного отказа).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государственного органа по нормативному правовому акту должны быть исчерпывающими и представлены в письменной форме.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Повторное пересогласование нормативных правовых актов проводится в течение 5 рабочих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Обязательным является согласование с Министерством экономики и бюджетного планирования Республики Казахстан нормативных правовых актов, предусматривающих сокращение доходов или увеличение расходов республиканского бюджета.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71 с изменениями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Согласование нормативного правового акта оформляется визами первого руководителя согласующего государственного органа либо его заместителя и заверяется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Виза включает в себя наименование должности руководителя органа или его заместителя, личную подпись визирующего, расшифровку подписи, дату и гербовую печать.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Гриф согласования располагается в левом нижнем углу последнего листа основного вида нормативного правового акта и состоит из слова "СОГЛАСОВАНО", ("СОГЛАСОВАН").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нормативного правового акта двумя и более государственными органами одного уровня, грифы согласования располагаются в алфавитном порядке. В случае же согласования нормативного правового акта несколькими государственными органами различных уровней, грифы согласования располагаются в соответствии с убыванием иерархии данных органов.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72 с изменениями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Не допускается внесение исправлений и дополнений в текст нормативного правого акта, в установленном порядке согласованного с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Руководителем юридической службы (при отсутствии таковой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юрисконсультом) согласовывающего государственного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производится полистное парафирование согласованного нормативного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правого акта в порядке, предусмотренном пунктом 66 настоящей Инструкции.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к Инструкции по подготовке,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оформлению и согласованию нормативных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правовых актов центральных и местных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(юридическая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техника), утвержденной приказом 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2002 года N 142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приложением - приказом Министра юстиции РК от 12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Справка-обоснование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 нормативному правовому акту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(форма, дата утверждения, регистрационный номер и полное название)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   Перечень сведений, которые должны быть |      Информация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 отражены                  |государственного органа|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 Название нормативного правового акта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2| Основание принятия нормативного правового|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акта (компетенция органа) со ссылкой на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соответствующую норму нормативного 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правового акта                     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3| Обоснование необходимости принятия 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нормативного правового акта (конкретные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цели, мотивы и в связи с чем, принят акт)|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4| Сведения о ранее принятых нормативных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правовых актах по данному вопросу и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подготовке предложений об их изменении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или признании утратившими силу в связи с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принятием нормативного правового акта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5| Сведения о ранее принятых нормативных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правовых актах по данному вопросу, в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государственной регистрации которых было 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отказано                           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6| Предусматривает ли данный нормативный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правовой акт сокращение доходов или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увеличение расходов государственного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бюджета (республиканского, местного)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7| Необходимость согласования нормативного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правового акта с заинтересованными 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государственными органами          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_|__________________________________________|_______________________|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Юридической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государственного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(юрисконсульт)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(руководитель государственного органа) _____________________"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