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0d0e6" w14:textId="500d0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применения мер антимонопольного реагирования на нарушения антимонопольного законодательства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естественных монополий и защите конкуренции от 28 октября 2002 года N 216-ОД. Зарегистрирован в Министерстве юстиции Республики Казахстан 2 декабря 2002 года N 2064. Утратило силу приказом Председателя Комитета по защите конкуренции Министерства индустрии и торговли РК от 21 ноября 2006 года N 270-ОД</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Приказ Председателя Агентства Республики Казахстан по регулированию естественных монополий и защите конкуренции от 28 октября 2002 года N 216-ОД утратило силу приказом Председателя Комитета по защите конкуренции Министерства индустрии и торговли РК от 21 ноября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270-ОД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Руководствуясь Законами Республики Казахстан от 9 июня 1998 года "
</w:t>
      </w:r>
      <w:r>
        <w:rPr>
          <w:rFonts w:ascii="Times New Roman"/>
          <w:b w:val="false"/>
          <w:i w:val="false"/>
          <w:color w:val="000000"/>
          <w:sz w:val="28"/>
        </w:rPr>
        <w:t xml:space="preserve"> О недобросовестной </w:t>
      </w:r>
      <w:r>
        <w:rPr>
          <w:rFonts w:ascii="Times New Roman"/>
          <w:b w:val="false"/>
          <w:i w:val="false"/>
          <w:color w:val="000000"/>
          <w:sz w:val="28"/>
        </w:rPr>
        <w:t>
 конкуренции", от 9 июля 1998 года "
</w:t>
      </w:r>
      <w:r>
        <w:rPr>
          <w:rFonts w:ascii="Times New Roman"/>
          <w:b w:val="false"/>
          <w:i w:val="false"/>
          <w:color w:val="000000"/>
          <w:sz w:val="28"/>
        </w:rPr>
        <w:t xml:space="preserve"> О естественных  </w:t>
      </w:r>
      <w:r>
        <w:rPr>
          <w:rFonts w:ascii="Times New Roman"/>
          <w:b w:val="false"/>
          <w:i w:val="false"/>
          <w:color w:val="000000"/>
          <w:sz w:val="28"/>
        </w:rPr>
        <w:t>
монополиях" и от 19 января 2001 года "
</w:t>
      </w:r>
      <w:r>
        <w:rPr>
          <w:rFonts w:ascii="Times New Roman"/>
          <w:b w:val="false"/>
          <w:i w:val="false"/>
          <w:color w:val="000000"/>
          <w:sz w:val="28"/>
        </w:rPr>
        <w:t xml:space="preserve"> О конкуренции  </w:t>
      </w:r>
      <w:r>
        <w:rPr>
          <w:rFonts w:ascii="Times New Roman"/>
          <w:b w:val="false"/>
          <w:i w:val="false"/>
          <w:color w:val="000000"/>
          <w:sz w:val="28"/>
        </w:rPr>
        <w:t>
и ограничении монополистической деятельности",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применения мер антимонопольного реагирования на нарушения антимонопольного законодательства (далее - Правила).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Департаменту законодательства и регулирования жилищно-коммунальных отношений (Рахимжанов А.Т.) обеспечить в установленном законодательством порядке представление Правил на государственную регистрацию в Министерство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Департаменту административной работы (Токарева М.А.):
</w:t>
      </w:r>
      <w:r>
        <w:br/>
      </w:r>
      <w:r>
        <w:rPr>
          <w:rFonts w:ascii="Times New Roman"/>
          <w:b w:val="false"/>
          <w:i w:val="false"/>
          <w:color w:val="000000"/>
          <w:sz w:val="28"/>
        </w:rPr>
        <w:t>
      обеспечить в установленном порядке опубликование Правил в официальных средствах массовой информации;
</w:t>
      </w:r>
      <w:r>
        <w:br/>
      </w:r>
      <w:r>
        <w:rPr>
          <w:rFonts w:ascii="Times New Roman"/>
          <w:b w:val="false"/>
          <w:i w:val="false"/>
          <w:color w:val="000000"/>
          <w:sz w:val="28"/>
        </w:rPr>
        <w:t>
      довести Правила до сведения структурных подразделений и территориальных органов Агентства Республики Казахстан по регулированию естественных монополий и защите конкуренции.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4. Признать утратившим силу 
</w:t>
      </w:r>
      <w:r>
        <w:rPr>
          <w:rFonts w:ascii="Times New Roman"/>
          <w:b w:val="false"/>
          <w:i w:val="false"/>
          <w:color w:val="000000"/>
          <w:sz w:val="28"/>
        </w:rPr>
        <w:t xml:space="preserve"> приказ </w:t>
      </w:r>
      <w:r>
        <w:rPr>
          <w:rFonts w:ascii="Times New Roman"/>
          <w:b w:val="false"/>
          <w:i w:val="false"/>
          <w:color w:val="000000"/>
          <w:sz w:val="28"/>
        </w:rPr>
        <w:t>
 Агентства Республики Казахстан по регулированию естественных монополий и защите конкуренции от 9 апреля 1999 года N 15-ОД "Об утверждении Правил применения мер антимонопольного реагирования за нарушения антимонопольного законодательства" (номер в Реестре государственной регистрации нормативных правовых актов 793).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возложить на Заместителя Председателя Агентства Амрина А.К.
</w:t>
      </w:r>
    </w:p>
    <w:p>
      <w:pPr>
        <w:spacing w:after="0"/>
        <w:ind w:left="0"/>
        <w:jc w:val="both"/>
      </w:pPr>
      <w:r>
        <w:rPr>
          <w:rFonts w:ascii="Times New Roman"/>
          <w:b w:val="false"/>
          <w:i w:val="false"/>
          <w:color w:val="000000"/>
          <w:sz w:val="28"/>
        </w:rPr>
        <w:t>
</w:t>
      </w:r>
      <w:r>
        <w:rPr>
          <w:rFonts w:ascii="Times New Roman"/>
          <w:b w:val="false"/>
          <w:i w:val="false"/>
          <w:color w:val="000000"/>
          <w:sz w:val="28"/>
        </w:rPr>
        <w:t>
      6. Настоящий приказ вводится в действие со дня его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Агентства Республики Казахстан 
</w:t>
      </w:r>
      <w:r>
        <w:br/>
      </w:r>
      <w:r>
        <w:rPr>
          <w:rFonts w:ascii="Times New Roman"/>
          <w:b w:val="false"/>
          <w:i w:val="false"/>
          <w:color w:val="000000"/>
          <w:sz w:val="28"/>
        </w:rPr>
        <w:t>
по регулированию естественных 
</w:t>
      </w:r>
      <w:r>
        <w:br/>
      </w:r>
      <w:r>
        <w:rPr>
          <w:rFonts w:ascii="Times New Roman"/>
          <w:b w:val="false"/>
          <w:i w:val="false"/>
          <w:color w:val="000000"/>
          <w:sz w:val="28"/>
        </w:rPr>
        <w:t>
монополий и защите конкуренции 
</w:t>
      </w:r>
      <w:r>
        <w:br/>
      </w:r>
      <w:r>
        <w:rPr>
          <w:rFonts w:ascii="Times New Roman"/>
          <w:b w:val="false"/>
          <w:i w:val="false"/>
          <w:color w:val="000000"/>
          <w:sz w:val="28"/>
        </w:rPr>
        <w:t>
от 28 октября 2002 года N 216-ОД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применения мер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антимонопольного реагирования на нарушения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антимонопольного законодательства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Общие положения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применения мер антимонопольного реагирования на нарушения антимонопольного законодательства (далее - Правила) разработаны в соответствии c Законами Республики Казахстан от 9 июня 1998 года "
</w:t>
      </w:r>
      <w:r>
        <w:rPr>
          <w:rFonts w:ascii="Times New Roman"/>
          <w:b w:val="false"/>
          <w:i w:val="false"/>
          <w:color w:val="000000"/>
          <w:sz w:val="28"/>
        </w:rPr>
        <w:t xml:space="preserve"> О недобросовестной </w:t>
      </w:r>
      <w:r>
        <w:rPr>
          <w:rFonts w:ascii="Times New Roman"/>
          <w:b w:val="false"/>
          <w:i w:val="false"/>
          <w:color w:val="000000"/>
          <w:sz w:val="28"/>
        </w:rPr>
        <w:t>
 конкуренции", от 9 июля 1998 года "
</w:t>
      </w:r>
      <w:r>
        <w:rPr>
          <w:rFonts w:ascii="Times New Roman"/>
          <w:b w:val="false"/>
          <w:i w:val="false"/>
          <w:color w:val="000000"/>
          <w:sz w:val="28"/>
        </w:rPr>
        <w:t xml:space="preserve"> О естественных </w:t>
      </w:r>
      <w:r>
        <w:rPr>
          <w:rFonts w:ascii="Times New Roman"/>
          <w:b w:val="false"/>
          <w:i w:val="false"/>
          <w:color w:val="000000"/>
          <w:sz w:val="28"/>
        </w:rPr>
        <w:t>
 монополиях", от 19 января 2001 года "
</w:t>
      </w:r>
      <w:r>
        <w:rPr>
          <w:rFonts w:ascii="Times New Roman"/>
          <w:b w:val="false"/>
          <w:i w:val="false"/>
          <w:color w:val="000000"/>
          <w:sz w:val="28"/>
        </w:rPr>
        <w:t xml:space="preserve"> О конкуренции </w:t>
      </w:r>
      <w:r>
        <w:rPr>
          <w:rFonts w:ascii="Times New Roman"/>
          <w:b w:val="false"/>
          <w:i w:val="false"/>
          <w:color w:val="000000"/>
          <w:sz w:val="28"/>
        </w:rPr>
        <w:t>
 и ограничении монополистической деятельности" и иными нормативными правовыми актами Республики Казахстан, направленными на предупреждение, ограничение и пресечение монополистической деятельности и недобросовестной конкуренции.
</w:t>
      </w:r>
      <w:r>
        <w:br/>
      </w:r>
      <w:r>
        <w:rPr>
          <w:rFonts w:ascii="Times New Roman"/>
          <w:b w:val="false"/>
          <w:i w:val="false"/>
          <w:color w:val="000000"/>
          <w:sz w:val="28"/>
        </w:rPr>
        <w:t>
      2. Правила определяют порядок применения мер антимонопольного реагирования Агентством Республики Казахстан по регулированию естественных монополий и защите конкуренции и его территориальными органами (далее - антимонопольный орган) на нарушения антимонопольного законодательства субъектами рынка и государственными органами.
</w:t>
      </w:r>
      <w:r>
        <w:br/>
      </w:r>
      <w:r>
        <w:rPr>
          <w:rFonts w:ascii="Times New Roman"/>
          <w:b w:val="false"/>
          <w:i w:val="false"/>
          <w:color w:val="000000"/>
          <w:sz w:val="28"/>
        </w:rPr>
        <w:t>
      3. Понятия и термины, применяемые в настоящих Правилах, используются в значениях, определяемых в нормативных правовых актах, указанных в пункте 1 настоящих Правил.
</w:t>
      </w:r>
      <w:r>
        <w:br/>
      </w:r>
      <w:r>
        <w:rPr>
          <w:rFonts w:ascii="Times New Roman"/>
          <w:b w:val="false"/>
          <w:i w:val="false"/>
          <w:color w:val="000000"/>
          <w:sz w:val="28"/>
        </w:rPr>
        <w:t>
      4. Под мерами антимонопольного реагирования понимаются осуществляемые антимонопольным органом, в пределах своей компетенции, действия по предупреждению, выявлению, пресечению нарушений антимонопольного законодательства и устранению их последствий, а также привлечению к ответственности виновных лиц.
</w:t>
      </w:r>
      <w:r>
        <w:br/>
      </w:r>
      <w:r>
        <w:rPr>
          <w:rFonts w:ascii="Times New Roman"/>
          <w:b w:val="false"/>
          <w:i w:val="false"/>
          <w:color w:val="000000"/>
          <w:sz w:val="28"/>
        </w:rPr>
        <w:t>
      5. Нарушениями антимонопольного законодательства признаются деяния (действия, бездействия) субъектов рынка и государственных органов, противоречащие антимонопольному законодательству.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Виды нарушений антимонопольного законодательства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6. Нарушениями антимонопольного законодательства, совершаемыми государственными органами, являются:
</w:t>
      </w:r>
      <w:r>
        <w:br/>
      </w:r>
      <w:r>
        <w:rPr>
          <w:rFonts w:ascii="Times New Roman"/>
          <w:b w:val="false"/>
          <w:i w:val="false"/>
          <w:color w:val="000000"/>
          <w:sz w:val="28"/>
        </w:rPr>
        <w:t>
      1) акты и (или) действия государственных органов, которые имеют или могут иметь своим результатом ограничение конкуренции, в том числе:
</w:t>
      </w:r>
      <w:r>
        <w:br/>
      </w:r>
      <w:r>
        <w:rPr>
          <w:rFonts w:ascii="Times New Roman"/>
          <w:b w:val="false"/>
          <w:i w:val="false"/>
          <w:color w:val="000000"/>
          <w:sz w:val="28"/>
        </w:rPr>
        <w:t>
      введение ограничений и/или необоснованное воспрепятствование созданию новых субъектов рынка в какой-либо сфере деятельности, а также установление запретов на осуществление отдельных видов деятельности или производство определенных видов товаров, работ и услуг, за исключением случаев, установленных законодательными актами Республики Казахстан;
</w:t>
      </w:r>
      <w:r>
        <w:br/>
      </w:r>
      <w:r>
        <w:rPr>
          <w:rFonts w:ascii="Times New Roman"/>
          <w:b w:val="false"/>
          <w:i w:val="false"/>
          <w:color w:val="000000"/>
          <w:sz w:val="28"/>
        </w:rPr>
        <w:t>
      необоснованное воспрепятствование осуществлению деятельности субъектов рынка в какой-либо сфере;
</w:t>
      </w:r>
      <w:r>
        <w:br/>
      </w:r>
      <w:r>
        <w:rPr>
          <w:rFonts w:ascii="Times New Roman"/>
          <w:b w:val="false"/>
          <w:i w:val="false"/>
          <w:color w:val="000000"/>
          <w:sz w:val="28"/>
        </w:rPr>
        <w:t>
      установление запрета на продажу (покупку, обмен, приобретение) товаров (работ, услуг) из одной области республики в другую, или иным образом ограничение права субъектов рынка на продажу (покупку, обмен, приобретение) товаров (работ, услуг), если иное не установлено законодательными актами Республики Казахстан;
</w:t>
      </w:r>
      <w:r>
        <w:br/>
      </w:r>
      <w:r>
        <w:rPr>
          <w:rFonts w:ascii="Times New Roman"/>
          <w:b w:val="false"/>
          <w:i w:val="false"/>
          <w:color w:val="000000"/>
          <w:sz w:val="28"/>
        </w:rPr>
        <w:t>
      дача субъектам рынка указания о первоочередной поставке товаров (выполнении работ, оказании услуг) определенному кругу покупателей (заказчиков) или о приоритетном заключении договоров, если иное не предусмотрено законодательными актами Республики Казахстан;
</w:t>
      </w:r>
      <w:r>
        <w:br/>
      </w:r>
      <w:r>
        <w:rPr>
          <w:rFonts w:ascii="Times New Roman"/>
          <w:b w:val="false"/>
          <w:i w:val="false"/>
          <w:color w:val="000000"/>
          <w:sz w:val="28"/>
        </w:rPr>
        <w:t>
      создание объединений субъектов рынка, если это ведет к возникновению их доминирующего (монопольного) положения на товарном рынке;
</w:t>
      </w:r>
      <w:r>
        <w:br/>
      </w:r>
      <w:r>
        <w:rPr>
          <w:rFonts w:ascii="Times New Roman"/>
          <w:b w:val="false"/>
          <w:i w:val="false"/>
          <w:color w:val="000000"/>
          <w:sz w:val="28"/>
        </w:rPr>
        <w:t>
      осуществление раздела товарного рынка по территориальному принципу, по объему продаж или закупок, по ассортименту товаров (работ, услуг) либо по кругу продавцов или покупателей;
</w:t>
      </w:r>
      <w:r>
        <w:br/>
      </w:r>
      <w:r>
        <w:rPr>
          <w:rFonts w:ascii="Times New Roman"/>
          <w:b w:val="false"/>
          <w:i w:val="false"/>
          <w:color w:val="000000"/>
          <w:sz w:val="28"/>
        </w:rPr>
        <w:t>
      делегирование (в том числе временно) субъектам рынка полномочий, осуществление которых имеет либо может иметь своим результатом нарушения, предусмотренные абзацами 2-6 настоящего подпункта;
</w:t>
      </w:r>
      <w:r>
        <w:br/>
      </w:r>
      <w:r>
        <w:rPr>
          <w:rFonts w:ascii="Times New Roman"/>
          <w:b w:val="false"/>
          <w:i w:val="false"/>
          <w:color w:val="000000"/>
          <w:sz w:val="28"/>
        </w:rPr>
        <w:t>
      необоснованное предоставление отдельному субъекту рынка или нескольким субъектам рынка льгот и/или исключительных прав, ставящих их в преимущественное положение по отношению к другим субъектам рынка;
</w:t>
      </w:r>
      <w:r>
        <w:br/>
      </w:r>
      <w:r>
        <w:rPr>
          <w:rFonts w:ascii="Times New Roman"/>
          <w:b w:val="false"/>
          <w:i w:val="false"/>
          <w:color w:val="000000"/>
          <w:sz w:val="28"/>
        </w:rPr>
        <w:t>
      2) государственная регистрация субъектов рынка органами юстиции, доля которых на соответствующем товарном рынке при создании будет превышать тридцать пять процентов, государственная регистрация (перерегистрация) при реорганизации субъектов рынка, занимающих доминирующее (монопольное) положение на определенном товарном рынке, а также внесение записи об исключении из единого государственного регистра юридических лиц при реорганизации или ликвидации субъектов рынка, занимающих доминирующее (монопольное) положение на определенном товарном рынке, за исключением случаев, когда ликвидация осуществляется по вступившему в законную силу решению суда, без предварительного согласия антимонопольного органа;
</w:t>
      </w:r>
      <w:r>
        <w:br/>
      </w:r>
      <w:r>
        <w:rPr>
          <w:rFonts w:ascii="Times New Roman"/>
          <w:b w:val="false"/>
          <w:i w:val="false"/>
          <w:color w:val="000000"/>
          <w:sz w:val="28"/>
        </w:rPr>
        <w:t>
      3) полностью или частично достигнутые в любой форме соглашения (согласованные действия) государственного органа с другими государственными органами либо с субъектом рынка, которые имеют либо могут иметь своим результатом ограничение конкуренции, в том числе соглашения (согласованные действия), направленные на:
</w:t>
      </w:r>
      <w:r>
        <w:br/>
      </w:r>
      <w:r>
        <w:rPr>
          <w:rFonts w:ascii="Times New Roman"/>
          <w:b w:val="false"/>
          <w:i w:val="false"/>
          <w:color w:val="000000"/>
          <w:sz w:val="28"/>
        </w:rPr>
        <w:t>
      повышение, снижение или поддержание цен (тарифов);
</w:t>
      </w:r>
      <w:r>
        <w:br/>
      </w:r>
      <w:r>
        <w:rPr>
          <w:rFonts w:ascii="Times New Roman"/>
          <w:b w:val="false"/>
          <w:i w:val="false"/>
          <w:color w:val="000000"/>
          <w:sz w:val="28"/>
        </w:rPr>
        <w:t>
      раздел товарного рынка по территориальному принципу, по объему продаж или закупок, по ассортименту реализуемых товаров (работ, услуг) либо по кругу продавцов или покупателей (заказчиков);
</w:t>
      </w:r>
      <w:r>
        <w:br/>
      </w:r>
      <w:r>
        <w:rPr>
          <w:rFonts w:ascii="Times New Roman"/>
          <w:b w:val="false"/>
          <w:i w:val="false"/>
          <w:color w:val="000000"/>
          <w:sz w:val="28"/>
        </w:rPr>
        <w:t>
      предоставление исключительных прав отдельному субъекту рынка;
</w:t>
      </w:r>
      <w:r>
        <w:br/>
      </w:r>
      <w:r>
        <w:rPr>
          <w:rFonts w:ascii="Times New Roman"/>
          <w:b w:val="false"/>
          <w:i w:val="false"/>
          <w:color w:val="000000"/>
          <w:sz w:val="28"/>
        </w:rPr>
        <w:t>
      ограничение доступа на товарный рынок (выхода с рынка) или устранение с него субъектов рынка;
</w:t>
      </w:r>
      <w:r>
        <w:br/>
      </w:r>
      <w:r>
        <w:rPr>
          <w:rFonts w:ascii="Times New Roman"/>
          <w:b w:val="false"/>
          <w:i w:val="false"/>
          <w:color w:val="000000"/>
          <w:sz w:val="28"/>
        </w:rPr>
        <w:t>
      4) акты и (или) действия, которые ограничивают хозяйственную самостоятельность, создают дискриминирующие или, напротив, благоприятствующие условия деятельности отдельным субъектам рынка либо иным образом устраняют или ограничивают конкуренцию.
</w:t>
      </w:r>
      <w:r>
        <w:br/>
      </w:r>
      <w:r>
        <w:rPr>
          <w:rFonts w:ascii="Times New Roman"/>
          <w:b w:val="false"/>
          <w:i w:val="false"/>
          <w:color w:val="000000"/>
          <w:sz w:val="28"/>
        </w:rPr>
        <w:t>
      Нарушениями антимонопольного законодательства, совершаемыми субъектами рынка в конкурентной сфере являются:
</w:t>
      </w:r>
      <w:r>
        <w:br/>
      </w:r>
      <w:r>
        <w:rPr>
          <w:rFonts w:ascii="Times New Roman"/>
          <w:b w:val="false"/>
          <w:i w:val="false"/>
          <w:color w:val="000000"/>
          <w:sz w:val="28"/>
        </w:rPr>
        <w:t>
      1) действия субъектов рынка, занимающих доминирующее (монопольное) положение на товарном рынке, которые имеют либо могут иметь своим результатом ограничение конкуренции, злоупотребление своим доминирующим (монопольным) положением, включая такие действия, как:
</w:t>
      </w:r>
      <w:r>
        <w:br/>
      </w:r>
      <w:r>
        <w:rPr>
          <w:rFonts w:ascii="Times New Roman"/>
          <w:b w:val="false"/>
          <w:i w:val="false"/>
          <w:color w:val="000000"/>
          <w:sz w:val="28"/>
        </w:rPr>
        <w:t>
      установление монопольно высоких (низких) цен;
</w:t>
      </w:r>
      <w:r>
        <w:br/>
      </w:r>
      <w:r>
        <w:rPr>
          <w:rFonts w:ascii="Times New Roman"/>
          <w:b w:val="false"/>
          <w:i w:val="false"/>
          <w:color w:val="000000"/>
          <w:sz w:val="28"/>
        </w:rPr>
        <w:t>
      навязывание контрагенту условий, не относящихся к предмету договора, включение в договор дискриминирующих условий, которые ставят контрагента в неравное положение по сравнению с другими субъектами рынка, согласие заключить договор лишь при внесении в него этих условий;
</w:t>
      </w:r>
      <w:r>
        <w:br/>
      </w:r>
      <w:r>
        <w:rPr>
          <w:rFonts w:ascii="Times New Roman"/>
          <w:b w:val="false"/>
          <w:i w:val="false"/>
          <w:color w:val="000000"/>
          <w:sz w:val="28"/>
        </w:rPr>
        <w:t>
      изъятие из обращения товаров (работ, услуг), с целью создания или поддержания дефицита на товарном рынке, либо повышения (снижения) цены;
</w:t>
      </w:r>
      <w:r>
        <w:br/>
      </w:r>
      <w:r>
        <w:rPr>
          <w:rFonts w:ascii="Times New Roman"/>
          <w:b w:val="false"/>
          <w:i w:val="false"/>
          <w:color w:val="000000"/>
          <w:sz w:val="28"/>
        </w:rPr>
        <w:t>
      создание препятствий входа на товарный рынок другим субъектам рынка;
</w:t>
      </w:r>
      <w:r>
        <w:br/>
      </w:r>
      <w:r>
        <w:rPr>
          <w:rFonts w:ascii="Times New Roman"/>
          <w:b w:val="false"/>
          <w:i w:val="false"/>
          <w:color w:val="000000"/>
          <w:sz w:val="28"/>
        </w:rPr>
        <w:t>
      нарушение установленного нормативными правовыми актами порядка ценообразования;
</w:t>
      </w:r>
      <w:r>
        <w:br/>
      </w:r>
      <w:r>
        <w:rPr>
          <w:rFonts w:ascii="Times New Roman"/>
          <w:b w:val="false"/>
          <w:i w:val="false"/>
          <w:color w:val="000000"/>
          <w:sz w:val="28"/>
        </w:rPr>
        <w:t>
      необоснованное сокращение объемов производства или прекращение производства товаров (работ, услуг), на которые имеются спрос или заказы потребителей, при наличии возможности их производства или поставки;
</w:t>
      </w:r>
      <w:r>
        <w:br/>
      </w:r>
      <w:r>
        <w:rPr>
          <w:rFonts w:ascii="Times New Roman"/>
          <w:b w:val="false"/>
          <w:i w:val="false"/>
          <w:color w:val="000000"/>
          <w:sz w:val="28"/>
        </w:rPr>
        <w:t>
      2) полностью или частично достигнутые в любой форме соглашения (согласованные действия) конкурирующих субъектов рынка (потенциальных конкурентов), имеющих (могущих иметь) в совокупности долю на рынке определенного товара более 35 %, если такие соглашения (согласованные действия) имеют либо могут иметь своим результатом ограничение конкуренции, в том числе соглашения (согласованные действия), направленные на:
</w:t>
      </w:r>
      <w:r>
        <w:br/>
      </w:r>
      <w:r>
        <w:rPr>
          <w:rFonts w:ascii="Times New Roman"/>
          <w:b w:val="false"/>
          <w:i w:val="false"/>
          <w:color w:val="000000"/>
          <w:sz w:val="28"/>
        </w:rPr>
        <w:t>
      ограничение производства, изъятие из обращения товаров с целью создания или поддержания искусственного дефицита на товарном рынке либо повышения цен, в том числе путем сговора;
</w:t>
      </w:r>
      <w:r>
        <w:br/>
      </w:r>
      <w:r>
        <w:rPr>
          <w:rFonts w:ascii="Times New Roman"/>
          <w:b w:val="false"/>
          <w:i w:val="false"/>
          <w:color w:val="000000"/>
          <w:sz w:val="28"/>
        </w:rPr>
        <w:t>
      необоснованное сокращение объемов производства или прекращение производства товаров (работ, услуг), на которые имеются спрос или заказы потребителей, при наличии возможности их производства или поставки;
</w:t>
      </w:r>
      <w:r>
        <w:br/>
      </w:r>
      <w:r>
        <w:rPr>
          <w:rFonts w:ascii="Times New Roman"/>
          <w:b w:val="false"/>
          <w:i w:val="false"/>
          <w:color w:val="000000"/>
          <w:sz w:val="28"/>
        </w:rPr>
        <w:t>
      раздел товарного рынка по территориальному принципу, по объему продаж или закупок, по ассортименту реализуемых товаров (работ, услуг) либо по кругу продавцов или их покупателей (заказчиков);
</w:t>
      </w:r>
      <w:r>
        <w:br/>
      </w:r>
      <w:r>
        <w:rPr>
          <w:rFonts w:ascii="Times New Roman"/>
          <w:b w:val="false"/>
          <w:i w:val="false"/>
          <w:color w:val="000000"/>
          <w:sz w:val="28"/>
        </w:rPr>
        <w:t>
      отказ от заключения договоров с определенными продавцами или покупателями;
</w:t>
      </w:r>
      <w:r>
        <w:br/>
      </w:r>
      <w:r>
        <w:rPr>
          <w:rFonts w:ascii="Times New Roman"/>
          <w:b w:val="false"/>
          <w:i w:val="false"/>
          <w:color w:val="000000"/>
          <w:sz w:val="28"/>
        </w:rPr>
        <w:t>
      установление (поддержание) единых цен (тарифов), скидок, надбавок (доплат), наценок на товарном рынке, в том числе путем сговора;
</w:t>
      </w:r>
      <w:r>
        <w:br/>
      </w:r>
      <w:r>
        <w:rPr>
          <w:rFonts w:ascii="Times New Roman"/>
          <w:b w:val="false"/>
          <w:i w:val="false"/>
          <w:color w:val="000000"/>
          <w:sz w:val="28"/>
        </w:rPr>
        <w:t>
      повышение, снижение или поддержание цен на аукционах и торгах;
</w:t>
      </w:r>
      <w:r>
        <w:br/>
      </w:r>
      <w:r>
        <w:rPr>
          <w:rFonts w:ascii="Times New Roman"/>
          <w:b w:val="false"/>
          <w:i w:val="false"/>
          <w:color w:val="000000"/>
          <w:sz w:val="28"/>
        </w:rPr>
        <w:t>
      3) полностью или частично достигнутые в любой форме соглашения (согласованные действия) не конкурирующих субъектов рынка, один из которых занимает доминирующее (монопольное) положение, а другой является его поставщиком или покупателем (заказчиком), если такие соглашения (согласованные действия) имеют либо могут иметь своим результатом ограничение конкуренции и (или) ущемление интересов физических и юридических лиц;
</w:t>
      </w:r>
      <w:r>
        <w:br/>
      </w:r>
      <w:r>
        <w:rPr>
          <w:rFonts w:ascii="Times New Roman"/>
          <w:b w:val="false"/>
          <w:i w:val="false"/>
          <w:color w:val="000000"/>
          <w:sz w:val="28"/>
        </w:rPr>
        <w:t>
      4) незаконное использование фирменного наименования, товарного знака, знака обслуживания и (или) иного коммерческого обозначения предпринимателя, которое вводит или может ввести в заблуждение потребителей относительно производителя или продавца товара (работ, услуг);
</w:t>
      </w:r>
      <w:r>
        <w:br/>
      </w:r>
      <w:r>
        <w:rPr>
          <w:rFonts w:ascii="Times New Roman"/>
          <w:b w:val="false"/>
          <w:i w:val="false"/>
          <w:color w:val="000000"/>
          <w:sz w:val="28"/>
        </w:rPr>
        <w:t>
      5) копирование конкурента путем прямого воспроизводства внешнего оформления товара конкурента, его фирменного наименования, маркировки товара, товарного знака, другого коммерческого обозначения, а также рекламных материалов, фирменной упаковки, формы и иного внешнего оформления товара, которые могут ввести потребителя в заблуждение, относительно производителя или продавца товаров (работ, услуг);
</w:t>
      </w:r>
      <w:r>
        <w:br/>
      </w:r>
      <w:r>
        <w:rPr>
          <w:rFonts w:ascii="Times New Roman"/>
          <w:b w:val="false"/>
          <w:i w:val="false"/>
          <w:color w:val="000000"/>
          <w:sz w:val="28"/>
        </w:rPr>
        <w:t>
      6) распространение заведомо ложных сведений и утверждений относительно товаров (работ, услуг) конкурента, в том числе о происхождении, изготовителе, продавце, а также качестве, потребительских свойствах, способе и месте изготовления товаров, работ и услуг и иных заведомо ложных сведений, дискредитирующих товары (работы, услуги), доброе имя и репутацию конкурента;
</w:t>
      </w:r>
      <w:r>
        <w:br/>
      </w:r>
      <w:r>
        <w:rPr>
          <w:rFonts w:ascii="Times New Roman"/>
          <w:b w:val="false"/>
          <w:i w:val="false"/>
          <w:color w:val="000000"/>
          <w:sz w:val="28"/>
        </w:rPr>
        <w:t>
      7) распространение рекламы и иной информации, содержащей некорректное сравнение с товарами (работами, услугами) или деятельностью другого конкурента;
</w:t>
      </w:r>
      <w:r>
        <w:br/>
      </w:r>
      <w:r>
        <w:rPr>
          <w:rFonts w:ascii="Times New Roman"/>
          <w:b w:val="false"/>
          <w:i w:val="false"/>
          <w:color w:val="000000"/>
          <w:sz w:val="28"/>
        </w:rPr>
        <w:t>
      8) умышленное искажение или сокрытие в рекламной информации сведений об истинных свойствах, качестве и ценах товаров (работ, услуг);
</w:t>
      </w:r>
      <w:r>
        <w:br/>
      </w:r>
      <w:r>
        <w:rPr>
          <w:rFonts w:ascii="Times New Roman"/>
          <w:b w:val="false"/>
          <w:i w:val="false"/>
          <w:color w:val="000000"/>
          <w:sz w:val="28"/>
        </w:rPr>
        <w:t>
      9) горизонтальные слияния субъектов рынка, приводящие к существенному ограничению или устранению конкуренции;
</w:t>
      </w:r>
      <w:r>
        <w:br/>
      </w:r>
      <w:r>
        <w:rPr>
          <w:rFonts w:ascii="Times New Roman"/>
          <w:b w:val="false"/>
          <w:i w:val="false"/>
          <w:color w:val="000000"/>
          <w:sz w:val="28"/>
        </w:rPr>
        <w:t>
      10) получение, использование или разглашение научно-технической и иной информации, составляющей коммерческую и (или) служебную тайны, без согласия ее владельца;
</w:t>
      </w:r>
      <w:r>
        <w:br/>
      </w:r>
      <w:r>
        <w:rPr>
          <w:rFonts w:ascii="Times New Roman"/>
          <w:b w:val="false"/>
          <w:i w:val="false"/>
          <w:color w:val="000000"/>
          <w:sz w:val="28"/>
        </w:rPr>
        <w:t>
      11) достижение преимущества в конкуренции, путем использования демпинговых цен;
</w:t>
      </w:r>
      <w:r>
        <w:br/>
      </w:r>
      <w:r>
        <w:rPr>
          <w:rFonts w:ascii="Times New Roman"/>
          <w:b w:val="false"/>
          <w:i w:val="false"/>
          <w:color w:val="000000"/>
          <w:sz w:val="28"/>
        </w:rPr>
        <w:t>
      12) иные действия, приводящие к устранению или ограничению конкуренции, предоставлению и (или) получению необоснованных преимуществ;
</w:t>
      </w:r>
      <w:r>
        <w:br/>
      </w:r>
      <w:r>
        <w:rPr>
          <w:rFonts w:ascii="Times New Roman"/>
          <w:b w:val="false"/>
          <w:i w:val="false"/>
          <w:color w:val="000000"/>
          <w:sz w:val="28"/>
        </w:rPr>
        <w:t>
      13) навязывание продавцом, не имеющим конкурентов, покупателю дополнительных условий продажи, которые по своему характеру или коммерческому назначению не относятся к предмету договора.
</w:t>
      </w:r>
      <w:r>
        <w:br/>
      </w:r>
      <w:r>
        <w:rPr>
          <w:rFonts w:ascii="Times New Roman"/>
          <w:b w:val="false"/>
          <w:i w:val="false"/>
          <w:color w:val="000000"/>
          <w:sz w:val="28"/>
        </w:rPr>
        <w:t>
      8. Нарушениями антимонопольного законодательства, совершаемыми субъектами естественной монополии являются:
</w:t>
      </w:r>
      <w:r>
        <w:br/>
      </w:r>
      <w:r>
        <w:rPr>
          <w:rFonts w:ascii="Times New Roman"/>
          <w:b w:val="false"/>
          <w:i w:val="false"/>
          <w:color w:val="000000"/>
          <w:sz w:val="28"/>
        </w:rPr>
        <w:t>
      1) владение акциями (долями), кроме негосударственных накопительных пенсионных фондов, или иным образом участие в деятельности других коммерческих организаций;
</w:t>
      </w:r>
      <w:r>
        <w:br/>
      </w:r>
      <w:r>
        <w:rPr>
          <w:rFonts w:ascii="Times New Roman"/>
          <w:b w:val="false"/>
          <w:i w:val="false"/>
          <w:color w:val="000000"/>
          <w:sz w:val="28"/>
        </w:rPr>
        <w:t>
      2) взимание за предоставляемые услуги (товары, работы) платы, превышающей размер, установленный или согласованный антимонопольным органом;
</w:t>
      </w:r>
      <w:r>
        <w:br/>
      </w:r>
      <w:r>
        <w:rPr>
          <w:rFonts w:ascii="Times New Roman"/>
          <w:b w:val="false"/>
          <w:i w:val="false"/>
          <w:color w:val="000000"/>
          <w:sz w:val="28"/>
        </w:rPr>
        <w:t>
      3) отчуждение основных средств без согласования с антимонопольным органом;
</w:t>
      </w:r>
      <w:r>
        <w:br/>
      </w:r>
      <w:r>
        <w:rPr>
          <w:rFonts w:ascii="Times New Roman"/>
          <w:b w:val="false"/>
          <w:i w:val="false"/>
          <w:color w:val="000000"/>
          <w:sz w:val="28"/>
        </w:rPr>
        <w:t>
      4) навязывание условий доступа к услугам субъектов естественной монополии или совершение иных действий, ведущих к дискриминации потребителей услуг субъектов естественной монополии или получению дохода за счет взимания с потребителей платы, не учтенной в установленных тарифах;
</w:t>
      </w:r>
      <w:r>
        <w:br/>
      </w:r>
      <w:r>
        <w:rPr>
          <w:rFonts w:ascii="Times New Roman"/>
          <w:b w:val="false"/>
          <w:i w:val="false"/>
          <w:color w:val="000000"/>
          <w:sz w:val="28"/>
        </w:rPr>
        <w:t>
      5) приобретение товаров, работ и услуг без проведения тендера или конкурса, в случаях, предусмотренных законодательством;
</w:t>
      </w:r>
      <w:r>
        <w:br/>
      </w:r>
      <w:r>
        <w:rPr>
          <w:rFonts w:ascii="Times New Roman"/>
          <w:b w:val="false"/>
          <w:i w:val="false"/>
          <w:color w:val="000000"/>
          <w:sz w:val="28"/>
        </w:rPr>
        <w:t>
      6) оказание услуг и осуществление иной деятельности, не относящейся к основной деятельности субъекта естественной монополии;
</w:t>
      </w:r>
      <w:r>
        <w:br/>
      </w:r>
      <w:r>
        <w:rPr>
          <w:rFonts w:ascii="Times New Roman"/>
          <w:b w:val="false"/>
          <w:i w:val="false"/>
          <w:color w:val="000000"/>
          <w:sz w:val="28"/>
        </w:rPr>
        <w:t>
      7) наличие права собственности и (или) права хозяйственного ведения на имущество, которое не связано с производством и предоставлением услуг, товаров и работ субъекта естественной монополии;
</w:t>
      </w:r>
      <w:r>
        <w:br/>
      </w:r>
      <w:r>
        <w:rPr>
          <w:rFonts w:ascii="Times New Roman"/>
          <w:b w:val="false"/>
          <w:i w:val="false"/>
          <w:color w:val="000000"/>
          <w:sz w:val="28"/>
        </w:rPr>
        <w:t>
      8) приобретение не для собственного потребления товаров, работ и услуг, транспортируемых или передаваемых им;
</w:t>
      </w:r>
      <w:r>
        <w:br/>
      </w:r>
      <w:r>
        <w:rPr>
          <w:rFonts w:ascii="Times New Roman"/>
          <w:b w:val="false"/>
          <w:i w:val="false"/>
          <w:color w:val="000000"/>
          <w:sz w:val="28"/>
        </w:rPr>
        <w:t>
      9) необоснованный отказ от заключения договоров на предоставление услуг и их исполнения;
</w:t>
      </w:r>
      <w:r>
        <w:br/>
      </w:r>
      <w:r>
        <w:rPr>
          <w:rFonts w:ascii="Times New Roman"/>
          <w:b w:val="false"/>
          <w:i w:val="false"/>
          <w:color w:val="000000"/>
          <w:sz w:val="28"/>
        </w:rPr>
        <w:t>
      10) обслуживание потребителей услуг (товаров, работ) без учета цен, тарифов, определенных уполномоченным органом за предоставляемые услуги (товары, работы);
</w:t>
      </w:r>
      <w:r>
        <w:br/>
      </w:r>
      <w:r>
        <w:rPr>
          <w:rFonts w:ascii="Times New Roman"/>
          <w:b w:val="false"/>
          <w:i w:val="false"/>
          <w:color w:val="000000"/>
          <w:sz w:val="28"/>
        </w:rPr>
        <w:t>
      11) непредставление потребителям информации об изменении цен и тарифов в порядке, установленном законодательством;
</w:t>
      </w:r>
      <w:r>
        <w:br/>
      </w:r>
      <w:r>
        <w:rPr>
          <w:rFonts w:ascii="Times New Roman"/>
          <w:b w:val="false"/>
          <w:i w:val="false"/>
          <w:color w:val="000000"/>
          <w:sz w:val="28"/>
        </w:rPr>
        <w:t>
      12) иные деяния, противоречащие требованиям законодательства Республики Казахстан, регулирующего деятельность субъектов естественной монополии.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3 исключена приказом Председателя Агентства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 регулированию естественных монополий от 24 апреля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115-ОД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Внесение предписаний и решений об устранении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нарушений антимонопольного законодательства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40. Предписание об устранении нарушений антимонопольного законодательства вносится субъектам рынка либо государственным органам, допустившим нарушения антимонопольного законодательства.
</w:t>
      </w:r>
      <w:r>
        <w:br/>
      </w:r>
      <w:r>
        <w:rPr>
          <w:rFonts w:ascii="Times New Roman"/>
          <w:b w:val="false"/>
          <w:i w:val="false"/>
          <w:color w:val="000000"/>
          <w:sz w:val="28"/>
        </w:rPr>
        <w:t>
      41. Предписание оформляется на фирменном бланке антимонопольного органа и должно содержать:
</w:t>
      </w:r>
      <w:r>
        <w:br/>
      </w:r>
      <w:r>
        <w:rPr>
          <w:rFonts w:ascii="Times New Roman"/>
          <w:b w:val="false"/>
          <w:i w:val="false"/>
          <w:color w:val="000000"/>
          <w:sz w:val="28"/>
        </w:rPr>
        <w:t>
      1) наименование субъекта рынка или государственного органа, в отношении которого (которых) составляется предписание;
</w:t>
      </w:r>
      <w:r>
        <w:br/>
      </w:r>
      <w:r>
        <w:rPr>
          <w:rFonts w:ascii="Times New Roman"/>
          <w:b w:val="false"/>
          <w:i w:val="false"/>
          <w:color w:val="000000"/>
          <w:sz w:val="28"/>
        </w:rPr>
        <w:t>
      2) описание установленного факта (фактов) нарушения антимонопольного законодательства, а также нормы права, которые были нарушены субъектом рынка или государственным органом;
</w:t>
      </w:r>
      <w:r>
        <w:br/>
      </w:r>
      <w:r>
        <w:rPr>
          <w:rFonts w:ascii="Times New Roman"/>
          <w:b w:val="false"/>
          <w:i w:val="false"/>
          <w:color w:val="000000"/>
          <w:sz w:val="28"/>
        </w:rPr>
        <w:t>
      3) действия, которые должен совершить субъект рынка или государственный орган для устранения нарушения антимонопольного законодательства (или от совершения которого (которых) он должен воздержаться);
</w:t>
      </w:r>
      <w:r>
        <w:br/>
      </w:r>
      <w:r>
        <w:rPr>
          <w:rFonts w:ascii="Times New Roman"/>
          <w:b w:val="false"/>
          <w:i w:val="false"/>
          <w:color w:val="000000"/>
          <w:sz w:val="28"/>
        </w:rPr>
        <w:t>
      4) срок исполнения предписания;
</w:t>
      </w:r>
      <w:r>
        <w:br/>
      </w:r>
      <w:r>
        <w:rPr>
          <w:rFonts w:ascii="Times New Roman"/>
          <w:b w:val="false"/>
          <w:i w:val="false"/>
          <w:color w:val="000000"/>
          <w:sz w:val="28"/>
        </w:rPr>
        <w:t>
      5) срок представления информации об исполнении предписания;
</w:t>
      </w:r>
      <w:r>
        <w:br/>
      </w:r>
      <w:r>
        <w:rPr>
          <w:rFonts w:ascii="Times New Roman"/>
          <w:b w:val="false"/>
          <w:i w:val="false"/>
          <w:color w:val="000000"/>
          <w:sz w:val="28"/>
        </w:rPr>
        <w:t>
      6) подпись лица, уполномоченного подписывать предписание;
</w:t>
      </w:r>
      <w:r>
        <w:br/>
      </w:r>
      <w:r>
        <w:rPr>
          <w:rFonts w:ascii="Times New Roman"/>
          <w:b w:val="false"/>
          <w:i w:val="false"/>
          <w:color w:val="000000"/>
          <w:sz w:val="28"/>
        </w:rPr>
        <w:t>
      7) печать антимонопольного органа.
</w:t>
      </w:r>
      <w:r>
        <w:br/>
      </w:r>
      <w:r>
        <w:rPr>
          <w:rFonts w:ascii="Times New Roman"/>
          <w:b w:val="false"/>
          <w:i w:val="false"/>
          <w:color w:val="000000"/>
          <w:sz w:val="28"/>
        </w:rPr>
        <w:t>
      42. Государственные органы (их должностные лица), субъекты рынка (их руководители) вправе обратиться в суд с заявлением о признании недействительным полностью или частично предписания и решения антимонопольного органа либо об отмене или изменении постановления о наложении административного взыскания.
</w:t>
      </w:r>
      <w:r>
        <w:br/>
      </w:r>
      <w:r>
        <w:rPr>
          <w:rFonts w:ascii="Times New Roman"/>
          <w:b w:val="false"/>
          <w:i w:val="false"/>
          <w:color w:val="000000"/>
          <w:sz w:val="28"/>
        </w:rPr>
        <w:t>
      43. Предписание и решение антимонопольного органа могут быть обжалованы в течение шести месяцев со дня его вынесения, за исключением требований, на которые исковая давность не распространяется.
</w:t>
      </w:r>
      <w:r>
        <w:br/>
      </w:r>
      <w:r>
        <w:rPr>
          <w:rFonts w:ascii="Times New Roman"/>
          <w:b w:val="false"/>
          <w:i w:val="false"/>
          <w:color w:val="000000"/>
          <w:sz w:val="28"/>
        </w:rPr>
        <w:t>
      44. В отношении субъектов рынка и государственных органов, допустивших нарушения антимонопольного законодательства, выносятся следующие предписания и решения антимонопольного органа:
</w:t>
      </w:r>
      <w:r>
        <w:br/>
      </w:r>
      <w:r>
        <w:rPr>
          <w:rFonts w:ascii="Times New Roman"/>
          <w:b w:val="false"/>
          <w:i w:val="false"/>
          <w:color w:val="000000"/>
          <w:sz w:val="28"/>
        </w:rPr>
        <w:t>
      1) о заключении договоров с другими субъектами рынка, а также о заключении договоров на услуги (товары, работы) субъектов естественной монополии с потребителями;
</w:t>
      </w:r>
      <w:r>
        <w:br/>
      </w:r>
      <w:r>
        <w:rPr>
          <w:rFonts w:ascii="Times New Roman"/>
          <w:b w:val="false"/>
          <w:i w:val="false"/>
          <w:color w:val="000000"/>
          <w:sz w:val="28"/>
        </w:rPr>
        <w:t>
      2) об отчуждении технологически связанных производств, не являющихся естественными монополиями;
</w:t>
      </w:r>
      <w:r>
        <w:br/>
      </w:r>
      <w:r>
        <w:rPr>
          <w:rFonts w:ascii="Times New Roman"/>
          <w:b w:val="false"/>
          <w:i w:val="false"/>
          <w:color w:val="000000"/>
          <w:sz w:val="28"/>
        </w:rPr>
        <w:t>
      3) о возмещении причиненного ущерба и (или) убытков напрямую или путем установления временных компенсирующих (понижающих) цен и тарифов;
</w:t>
      </w:r>
      <w:r>
        <w:br/>
      </w:r>
      <w:r>
        <w:rPr>
          <w:rFonts w:ascii="Times New Roman"/>
          <w:b w:val="false"/>
          <w:i w:val="false"/>
          <w:color w:val="000000"/>
          <w:sz w:val="28"/>
        </w:rPr>
        <w:t>
      4) об установлении фиксированных цен (тарифов) на услуги субъектов, занимающих доминирующее (монопольное) положение на товарном рынке;
</w:t>
      </w:r>
      <w:r>
        <w:br/>
      </w:r>
      <w:r>
        <w:rPr>
          <w:rFonts w:ascii="Times New Roman"/>
          <w:b w:val="false"/>
          <w:i w:val="false"/>
          <w:color w:val="000000"/>
          <w:sz w:val="28"/>
        </w:rPr>
        <w:t>
      5) о принудительном разделении, выделении субъектов рынка;
</w:t>
      </w:r>
      <w:r>
        <w:br/>
      </w:r>
      <w:r>
        <w:rPr>
          <w:rFonts w:ascii="Times New Roman"/>
          <w:b w:val="false"/>
          <w:i w:val="false"/>
          <w:color w:val="000000"/>
          <w:sz w:val="28"/>
        </w:rPr>
        <w:t>
      6) о внесении изменений и (или) расторжении заключенных договоров;
</w:t>
      </w:r>
      <w:r>
        <w:br/>
      </w:r>
      <w:r>
        <w:rPr>
          <w:rFonts w:ascii="Times New Roman"/>
          <w:b w:val="false"/>
          <w:i w:val="false"/>
          <w:color w:val="000000"/>
          <w:sz w:val="28"/>
        </w:rPr>
        <w:t>
      7) об отмене актов, признанных антимонопольным органом не соответствующими антимонопольному законодательству;
</w:t>
      </w:r>
      <w:r>
        <w:br/>
      </w:r>
      <w:r>
        <w:rPr>
          <w:rFonts w:ascii="Times New Roman"/>
          <w:b w:val="false"/>
          <w:i w:val="false"/>
          <w:color w:val="000000"/>
          <w:sz w:val="28"/>
        </w:rPr>
        <w:t>
      8) о восстановлении положения, существовавшего до допущенного нарушения;
</w:t>
      </w:r>
      <w:r>
        <w:br/>
      </w:r>
      <w:r>
        <w:rPr>
          <w:rFonts w:ascii="Times New Roman"/>
          <w:b w:val="false"/>
          <w:i w:val="false"/>
          <w:color w:val="000000"/>
          <w:sz w:val="28"/>
        </w:rPr>
        <w:t>
      9) о перечислении в бюджет монопольного дохода, полученного в результате нарушения антимонопольного законодательства;
</w:t>
      </w:r>
      <w:r>
        <w:br/>
      </w:r>
      <w:r>
        <w:rPr>
          <w:rFonts w:ascii="Times New Roman"/>
          <w:b w:val="false"/>
          <w:i w:val="false"/>
          <w:color w:val="000000"/>
          <w:sz w:val="28"/>
        </w:rPr>
        <w:t>
      10) об исполнении предписания, решения и постановления антимонопольного органа;
</w:t>
      </w:r>
      <w:r>
        <w:br/>
      </w:r>
      <w:r>
        <w:rPr>
          <w:rFonts w:ascii="Times New Roman"/>
          <w:b w:val="false"/>
          <w:i w:val="false"/>
          <w:color w:val="000000"/>
          <w:sz w:val="28"/>
        </w:rPr>
        <w:t>
      11) о прекращении нарушений и (или) устранении их последствий.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Порядок возбуждения административного производства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45. Факт нарушения антимонопольного законодательства, по которому требуется возбуждение административного производства, должен быть надлежащим образом зафиксирован в протоколе об административном правонарушении, который должен быть составлен в соответствии с требованиями 
</w:t>
      </w:r>
      <w:r>
        <w:rPr>
          <w:rFonts w:ascii="Times New Roman"/>
          <w:b w:val="false"/>
          <w:i w:val="false"/>
          <w:color w:val="000000"/>
          <w:sz w:val="28"/>
        </w:rPr>
        <w:t xml:space="preserve"> Кодекса </w:t>
      </w:r>
      <w:r>
        <w:rPr>
          <w:rFonts w:ascii="Times New Roman"/>
          <w:b w:val="false"/>
          <w:i w:val="false"/>
          <w:color w:val="000000"/>
          <w:sz w:val="28"/>
        </w:rPr>
        <w:t>
 Республики Казахстан об административных правонарушениях.
</w:t>
      </w:r>
      <w:r>
        <w:br/>
      </w:r>
      <w:r>
        <w:rPr>
          <w:rFonts w:ascii="Times New Roman"/>
          <w:b w:val="false"/>
          <w:i w:val="false"/>
          <w:color w:val="000000"/>
          <w:sz w:val="28"/>
        </w:rPr>
        <w:t>
      46. При составлении протокола об административном правонарушении физическому лицу или законному представителю юридического лица, в отношении которого возбуждено дело, а также другим участникам производства по делу разъясняются их права и обязанности, о чем делается отметка в протоколе.
</w:t>
      </w:r>
      <w:r>
        <w:br/>
      </w:r>
      <w:r>
        <w:rPr>
          <w:rFonts w:ascii="Times New Roman"/>
          <w:b w:val="false"/>
          <w:i w:val="false"/>
          <w:color w:val="000000"/>
          <w:sz w:val="28"/>
        </w:rPr>
        <w:t>
      47. Физическому лицу или законному представителю юридического лица, в отношении которых возбуждено дело, должна быть предоставлена возможность ознакомления с протоколом об административном правонарушении. Указанные лица вправе представлять объяснения и замечания по содержанию протокола, а также изложить мотивы своего отказа от его подписания, которые прилагаются к этому протоколу. В случае отказа этих лиц от подписания протокола об административном правонарушении в нем производится соответствующая запись.
</w:t>
      </w:r>
      <w:r>
        <w:br/>
      </w:r>
      <w:r>
        <w:rPr>
          <w:rFonts w:ascii="Times New Roman"/>
          <w:b w:val="false"/>
          <w:i w:val="false"/>
          <w:color w:val="000000"/>
          <w:sz w:val="28"/>
        </w:rPr>
        <w:t>
      48. Протокол об административном правонарушении составляется немедленно после выявления факта совершения административного правонарушения. В случаях, когда требуется дополнительное выяснение административного правонарушения, личности физического лица или сведений о юридическом лице и личности законного представителя юридического лица, в отношении которого возбуждается дело, протокол об административном правонарушении составляется в течение трех суток с момента выявления правонарушения.
</w:t>
      </w:r>
      <w:r>
        <w:br/>
      </w:r>
      <w:r>
        <w:rPr>
          <w:rFonts w:ascii="Times New Roman"/>
          <w:b w:val="false"/>
          <w:i w:val="false"/>
          <w:color w:val="000000"/>
          <w:sz w:val="28"/>
        </w:rPr>
        <w:t>
      49. Лицо не подлежит привлечению к административной ответственности по истечении двух месяцев со дня совершения административного правонарушения.
</w:t>
      </w:r>
      <w:r>
        <w:br/>
      </w:r>
      <w:r>
        <w:rPr>
          <w:rFonts w:ascii="Times New Roman"/>
          <w:b w:val="false"/>
          <w:i w:val="false"/>
          <w:color w:val="000000"/>
          <w:sz w:val="28"/>
        </w:rPr>
        <w:t>
      50. Должностное лицо антимонопольного органа при рассмотрении дела об административном правонарушении обязано выяснить, было ли совершено административное правонарушение, виновно ли данное лицо в его совершении, подлежит ли оно административной ответственности, имеются ли обстоятельства, смягчающие и отягчающие ответственность, причинен ли имущественный ущерб, а также выяснить другие обстоятельства, имеющие значение для правильного разрешения дела.
</w:t>
      </w:r>
      <w:r>
        <w:br/>
      </w:r>
      <w:r>
        <w:rPr>
          <w:rFonts w:ascii="Times New Roman"/>
          <w:b w:val="false"/>
          <w:i w:val="false"/>
          <w:color w:val="000000"/>
          <w:sz w:val="28"/>
        </w:rPr>
        <w:t>
      51. Рассмотрев дело об административном правонарушении, должностное лицо выносит одно из следующих постановлений:
</w:t>
      </w:r>
      <w:r>
        <w:br/>
      </w:r>
      <w:r>
        <w:rPr>
          <w:rFonts w:ascii="Times New Roman"/>
          <w:b w:val="false"/>
          <w:i w:val="false"/>
          <w:color w:val="000000"/>
          <w:sz w:val="28"/>
        </w:rPr>
        <w:t>
      1) о наложении административного взыскания;
</w:t>
      </w:r>
      <w:r>
        <w:br/>
      </w:r>
      <w:r>
        <w:rPr>
          <w:rFonts w:ascii="Times New Roman"/>
          <w:b w:val="false"/>
          <w:i w:val="false"/>
          <w:color w:val="000000"/>
          <w:sz w:val="28"/>
        </w:rPr>
        <w:t>
      2) о прекращении производства по делу;
</w:t>
      </w:r>
      <w:r>
        <w:br/>
      </w:r>
      <w:r>
        <w:rPr>
          <w:rFonts w:ascii="Times New Roman"/>
          <w:b w:val="false"/>
          <w:i w:val="false"/>
          <w:color w:val="000000"/>
          <w:sz w:val="28"/>
        </w:rPr>
        <w:t>
      3) о передаче дела на рассмотрение судье, органу (должностному лицу), правомочному налагать за данное административное правонарушение взыскание иного вида или размера;
</w:t>
      </w:r>
      <w:r>
        <w:br/>
      </w:r>
      <w:r>
        <w:rPr>
          <w:rFonts w:ascii="Times New Roman"/>
          <w:b w:val="false"/>
          <w:i w:val="false"/>
          <w:color w:val="000000"/>
          <w:sz w:val="28"/>
        </w:rPr>
        <w:t>
      4) о принудительном исполнении постановления о наложении штрафа.
</w:t>
      </w:r>
      <w:r>
        <w:br/>
      </w:r>
      <w:r>
        <w:rPr>
          <w:rFonts w:ascii="Times New Roman"/>
          <w:b w:val="false"/>
          <w:i w:val="false"/>
          <w:color w:val="000000"/>
          <w:sz w:val="28"/>
        </w:rPr>
        <w:t>
      52. В случае, когда рассмотрение дела и наложение взысканий по фактам нарушений законодательства, совершенных субъектом рынка или государственным органом, ставшим известными антимонопольному органу в ходе проведенной им проверки или в иных случаях, не входят в его компетенцию, он обязан направлять такие материалы в соответствующие правоохранительные органы для решения вопроса о возбуждении уголовного дела по признакам преступлений.
</w:t>
      </w:r>
      <w:r>
        <w:br/>
      </w:r>
      <w:r>
        <w:rPr>
          <w:rFonts w:ascii="Times New Roman"/>
          <w:b w:val="false"/>
          <w:i w:val="false"/>
          <w:color w:val="000000"/>
          <w:sz w:val="28"/>
        </w:rPr>
        <w:t>
      53. Постановление по делу об административном правонарушении составляется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об административных правонарушениях.
</w:t>
      </w:r>
      <w:r>
        <w:br/>
      </w:r>
      <w:r>
        <w:rPr>
          <w:rFonts w:ascii="Times New Roman"/>
          <w:b w:val="false"/>
          <w:i w:val="false"/>
          <w:color w:val="000000"/>
          <w:sz w:val="28"/>
        </w:rPr>
        <w:t>
      54. Ответственное подразделение антимонопольного органа, определенное приказом руководителя антимонопольного органа, должно вести и хранить журналы учета предписаний, протоколов, постановлений и иных решений, составленных (принятых) в отношении субъектов рынка или государственных органов, допустивших нарушение антимонопольного законодательства. Журналы учета должны быть прошнурованы, пронумерованы и скреплены печатью антимонопольного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 Обращения в судебные органы
</w:t>
      </w:r>
      <w:r>
        <w:rPr>
          <w:rFonts w:ascii="Times New Roman"/>
          <w:b w:val="false"/>
          <w:i w:val="false"/>
          <w:color w:val="000000"/>
          <w:sz w:val="28"/>
        </w:rPr>
        <w:t>
</w:t>
      </w:r>
    </w:p>
    <w:p>
      <w:pPr>
        <w:spacing w:after="0"/>
        <w:ind w:left="0"/>
        <w:jc w:val="both"/>
      </w:pPr>
      <w:r>
        <w:rPr>
          <w:rFonts w:ascii="Times New Roman"/>
          <w:b w:val="false"/>
          <w:i w:val="false"/>
          <w:color w:val="000000"/>
          <w:sz w:val="28"/>
        </w:rPr>
        <w:t>
      55. Для пресечения нарушений антимонопольного законодательства и устранения их последствий антимонопольный орган обращается в судебные органы с исками:
</w:t>
      </w:r>
      <w:r>
        <w:br/>
      </w:r>
      <w:r>
        <w:rPr>
          <w:rFonts w:ascii="Times New Roman"/>
          <w:b w:val="false"/>
          <w:i w:val="false"/>
          <w:color w:val="000000"/>
          <w:sz w:val="28"/>
        </w:rPr>
        <w:t>
      1) об изъятии в государственный бюджет дохода, полученного в период осуществления недобросовестной конкуренции;
</w:t>
      </w:r>
      <w:r>
        <w:br/>
      </w:r>
      <w:r>
        <w:rPr>
          <w:rFonts w:ascii="Times New Roman"/>
          <w:b w:val="false"/>
          <w:i w:val="false"/>
          <w:color w:val="000000"/>
          <w:sz w:val="28"/>
        </w:rPr>
        <w:t>
      2) о ликвидации субъекта рынка;
</w:t>
      </w:r>
      <w:r>
        <w:br/>
      </w:r>
      <w:r>
        <w:rPr>
          <w:rFonts w:ascii="Times New Roman"/>
          <w:b w:val="false"/>
          <w:i w:val="false"/>
          <w:color w:val="000000"/>
          <w:sz w:val="28"/>
        </w:rPr>
        <w:t>
      3) о взыскании убытков, причиненных юридическому лицу или индивидуальному предпринимателю, а также потребителям в период осуществления недобросовестной конкуренции;
</w:t>
      </w:r>
      <w:r>
        <w:br/>
      </w:r>
      <w:r>
        <w:rPr>
          <w:rFonts w:ascii="Times New Roman"/>
          <w:b w:val="false"/>
          <w:i w:val="false"/>
          <w:color w:val="000000"/>
          <w:sz w:val="28"/>
        </w:rPr>
        <w:t>
      4) о принудительном разделении или выделении из их состава одного или нескольких юридических лиц на базе структурных подразделений, если это ведет к развитию конкуренции, в случае, когда субъекты рынка, занимающие доминирующее положение, совершили два или более нарушений антимонопольного законодательства в течение календарного года, направленные на ограничение конкуренции;
</w:t>
      </w:r>
      <w:r>
        <w:br/>
      </w:r>
      <w:r>
        <w:rPr>
          <w:rFonts w:ascii="Times New Roman"/>
          <w:b w:val="false"/>
          <w:i w:val="false"/>
          <w:color w:val="000000"/>
          <w:sz w:val="28"/>
        </w:rPr>
        <w:t>
      5) о признании продукции контрафактной;
</w:t>
      </w:r>
      <w:r>
        <w:br/>
      </w:r>
      <w:r>
        <w:rPr>
          <w:rFonts w:ascii="Times New Roman"/>
          <w:b w:val="false"/>
          <w:i w:val="false"/>
          <w:color w:val="000000"/>
          <w:sz w:val="28"/>
        </w:rPr>
        <w:t>
      6) о взыскании суммы штрафа;
</w:t>
      </w:r>
      <w:r>
        <w:br/>
      </w:r>
      <w:r>
        <w:rPr>
          <w:rFonts w:ascii="Times New Roman"/>
          <w:b w:val="false"/>
          <w:i w:val="false"/>
          <w:color w:val="000000"/>
          <w:sz w:val="28"/>
        </w:rPr>
        <w:t>
      7) о понуждении исполнения предписаний, решений и постановлений антимонопольного органа, указанных в подпунктах 7)-11) пункта 44 настоящих Правил;
</w:t>
      </w:r>
      <w:r>
        <w:br/>
      </w:r>
      <w:r>
        <w:rPr>
          <w:rFonts w:ascii="Times New Roman"/>
          <w:b w:val="false"/>
          <w:i w:val="false"/>
          <w:color w:val="000000"/>
          <w:sz w:val="28"/>
        </w:rPr>
        <w:t>
      8) в иных случаях с целью устранения нарушений антимонопольного законодательства, законодательства по защите интересов потребителей.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 Заключительные положения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56. Территориальные органы Агентства Республики Казахстан по регулированию естественных монополий и защите конкуренции вправе в своей деятельности применять любые меры антимонопольного реагирования в пределах своей компетенции, определенной соответствующими Положениями о них, за исключением тех случаев, когда применение мер антимонопольного реагирования в соответствии с законодательством возможно только Агентством.
</w:t>
      </w:r>
      <w:r>
        <w:br/>
      </w:r>
      <w:r>
        <w:rPr>
          <w:rFonts w:ascii="Times New Roman"/>
          <w:b w:val="false"/>
          <w:i w:val="false"/>
          <w:color w:val="000000"/>
          <w:sz w:val="28"/>
        </w:rPr>
        <w:t>
      57. Вопросы, не урегулированные настоящими Правилами, разрешаются в порядке, установленном законодательством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