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31e2" w14:textId="dcd31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Иртышского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Иртышского районного маслихата от 25 декабря 2002 года N 111-23-2. Зарегистрировано Управлением юстиции Павлодарской области 30 января 2003 года за N 1607. Утратило силу решением маслихата Иртышского района Павлодарской области от 31 марта 2008 года N 35-6-4 (VI сессия, IV созыв)</w:t>
      </w:r>
    </w:p>
    <w:p>
      <w:pPr>
        <w:spacing w:after="0"/>
        <w:ind w:left="0"/>
        <w:jc w:val="both"/>
      </w:pPr>
      <w:bookmarkStart w:name="z1" w:id="0"/>
      <w:r>
        <w:rPr>
          <w:rFonts w:ascii="Times New Roman"/>
          <w:b w:val="false"/>
          <w:i w:val="false"/>
          <w:color w:val="ff0000"/>
          <w:sz w:val="28"/>
        </w:rPr>
        <w:t>      
 Сноска. Утратило силу решением маслихата Иртышского района Павлодарской области от 31.03.2008 N 35-6-4.</w:t>
      </w:r>
    </w:p>
    <w:bookmarkEnd w:id="0"/>
    <w:bookmarkStart w:name="z2" w:id="1"/>
    <w:p>
      <w:pPr>
        <w:spacing w:after="0"/>
        <w:ind w:left="0"/>
        <w:jc w:val="both"/>
      </w:pPr>
      <w:r>
        <w:rPr>
          <w:rFonts w:ascii="Times New Roman"/>
          <w:b w:val="false"/>
          <w:i w:val="false"/>
          <w:color w:val="000000"/>
          <w:sz w:val="28"/>
        </w:rPr>
        <w:t>      В соответствии с п.5 ст.8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сессия районного маслихата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Регламент Иртышского районного маслихата согласно приложения.</w:t>
      </w:r>
      <w:r>
        <w:br/>
      </w:r>
      <w:r>
        <w:rPr>
          <w:rFonts w:ascii="Times New Roman"/>
          <w:b w:val="false"/>
          <w:i w:val="false"/>
          <w:color w:val="000000"/>
          <w:sz w:val="28"/>
        </w:rPr>
        <w:t>
</w:t>
      </w:r>
      <w:r>
        <w:rPr>
          <w:rFonts w:ascii="Times New Roman"/>
          <w:b w:val="false"/>
          <w:i w:val="false"/>
          <w:color w:val="000000"/>
          <w:sz w:val="28"/>
        </w:rPr>
        <w:t>
      2. Опубликовать в газетах "Ертис нуры" и "Иртыш" в двух недельный срок после государственной регистрации.</w:t>
      </w:r>
    </w:p>
    <w:bookmarkEnd w:id="1"/>
    <w:p>
      <w:pPr>
        <w:spacing w:after="0"/>
        <w:ind w:left="0"/>
        <w:jc w:val="both"/>
      </w:pPr>
      <w:r>
        <w:rPr>
          <w:rFonts w:ascii="Times New Roman"/>
          <w:b w:val="false"/>
          <w:i/>
          <w:color w:val="000000"/>
          <w:sz w:val="28"/>
        </w:rPr>
        <w:t>      Председатель ХХIII сессии Иртышского</w:t>
      </w:r>
      <w:r>
        <w:br/>
      </w:r>
      <w:r>
        <w:rPr>
          <w:rFonts w:ascii="Times New Roman"/>
          <w:b w:val="false"/>
          <w:i w:val="false"/>
          <w:color w:val="000000"/>
          <w:sz w:val="28"/>
        </w:rPr>
        <w:t>
</w:t>
      </w:r>
      <w:r>
        <w:rPr>
          <w:rFonts w:ascii="Times New Roman"/>
          <w:b w:val="false"/>
          <w:i/>
          <w:color w:val="000000"/>
          <w:sz w:val="28"/>
        </w:rPr>
        <w:t>      районного маслихата (II созыв)             С.Естаева</w:t>
      </w:r>
    </w:p>
    <w:p>
      <w:pPr>
        <w:spacing w:after="0"/>
        <w:ind w:left="0"/>
        <w:jc w:val="both"/>
      </w:pPr>
      <w:r>
        <w:rPr>
          <w:rFonts w:ascii="Times New Roman"/>
          <w:b w:val="false"/>
          <w:i/>
          <w:color w:val="000000"/>
          <w:sz w:val="28"/>
        </w:rPr>
        <w:t>      И.о. секретаря районного</w:t>
      </w:r>
      <w:r>
        <w:br/>
      </w:r>
      <w:r>
        <w:rPr>
          <w:rFonts w:ascii="Times New Roman"/>
          <w:b w:val="false"/>
          <w:i w:val="false"/>
          <w:color w:val="000000"/>
          <w:sz w:val="28"/>
        </w:rPr>
        <w:t>
</w:t>
      </w:r>
      <w:r>
        <w:rPr>
          <w:rFonts w:ascii="Times New Roman"/>
          <w:b w:val="false"/>
          <w:i/>
          <w:color w:val="000000"/>
          <w:sz w:val="28"/>
        </w:rPr>
        <w:t>      маслихата                                  Л.Галка</w:t>
      </w:r>
    </w:p>
    <w:bookmarkStart w:name="z4" w:id="2"/>
    <w:p>
      <w:pPr>
        <w:spacing w:after="0"/>
        <w:ind w:left="0"/>
        <w:jc w:val="both"/>
      </w:pPr>
      <w:r>
        <w:rPr>
          <w:rFonts w:ascii="Times New Roman"/>
          <w:b w:val="false"/>
          <w:i w:val="false"/>
          <w:color w:val="000000"/>
          <w:sz w:val="28"/>
        </w:rPr>
        <w:t xml:space="preserve">
Приложение к решению N 111-23-2 </w:t>
      </w:r>
      <w:r>
        <w:br/>
      </w:r>
      <w:r>
        <w:rPr>
          <w:rFonts w:ascii="Times New Roman"/>
          <w:b w:val="false"/>
          <w:i w:val="false"/>
          <w:color w:val="000000"/>
          <w:sz w:val="28"/>
        </w:rPr>
        <w:t>
ХХIII сессии Иртышского районного</w:t>
      </w:r>
      <w:r>
        <w:br/>
      </w:r>
      <w:r>
        <w:rPr>
          <w:rFonts w:ascii="Times New Roman"/>
          <w:b w:val="false"/>
          <w:i w:val="false"/>
          <w:color w:val="000000"/>
          <w:sz w:val="28"/>
        </w:rPr>
        <w:t xml:space="preserve">
маслихата (II созыв)     </w:t>
      </w:r>
      <w:r>
        <w:br/>
      </w:r>
      <w:r>
        <w:rPr>
          <w:rFonts w:ascii="Times New Roman"/>
          <w:b w:val="false"/>
          <w:i w:val="false"/>
          <w:color w:val="000000"/>
          <w:sz w:val="28"/>
        </w:rPr>
        <w:t xml:space="preserve">
от 25 декабря 2002 года    </w:t>
      </w:r>
    </w:p>
    <w:bookmarkEnd w:id="2"/>
    <w:p>
      <w:pPr>
        <w:spacing w:after="0"/>
        <w:ind w:left="0"/>
        <w:jc w:val="left"/>
      </w:pPr>
      <w:r>
        <w:rPr>
          <w:rFonts w:ascii="Times New Roman"/>
          <w:b/>
          <w:i w:val="false"/>
          <w:color w:val="000000"/>
        </w:rPr>
        <w:t xml:space="preserve"> РЕГЛАМЕНТ</w:t>
      </w:r>
      <w:r>
        <w:br/>
      </w:r>
      <w:r>
        <w:rPr>
          <w:rFonts w:ascii="Times New Roman"/>
          <w:b/>
          <w:i w:val="false"/>
          <w:color w:val="000000"/>
        </w:rPr>
        <w:t>
Иртышского районного маслихата 1. Общие положения</w:t>
      </w:r>
    </w:p>
    <w:p>
      <w:pPr>
        <w:spacing w:after="0"/>
        <w:ind w:left="0"/>
        <w:jc w:val="both"/>
      </w:pPr>
      <w:r>
        <w:rPr>
          <w:rFonts w:ascii="Times New Roman"/>
          <w:b w:val="false"/>
          <w:i w:val="false"/>
          <w:color w:val="000000"/>
          <w:sz w:val="28"/>
        </w:rPr>
        <w:t>      1.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Иртышский районный маслихат является выборным органом, избираемым населением района, выражающим их волю и с учетом общегосударственных интересов, определяющий меры, необходимые для ее реализации и контролирующий их осуществление.</w:t>
      </w:r>
      <w:r>
        <w:br/>
      </w:r>
      <w:r>
        <w:rPr>
          <w:rFonts w:ascii="Times New Roman"/>
          <w:b w:val="false"/>
          <w:i w:val="false"/>
          <w:color w:val="000000"/>
          <w:sz w:val="28"/>
        </w:rPr>
        <w:t>
      Порядок деятельности районного маслихата и его органов определяется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решениями районного маслихата.</w:t>
      </w:r>
      <w:r>
        <w:br/>
      </w:r>
      <w:r>
        <w:rPr>
          <w:rFonts w:ascii="Times New Roman"/>
          <w:b w:val="false"/>
          <w:i w:val="false"/>
          <w:color w:val="000000"/>
          <w:sz w:val="28"/>
        </w:rPr>
        <w:t>
      2. Деятельность районного маслихата основывается: на коллективном, свободном обсуждении и решении вопросов, гласности, ответственности и подотчетности перед районным маслихатом создаваемых им органов, избираемых или назначаемых должностных лиц, широком привлечении граждан к управлению делами государства, постоянном учете общественного мнения.</w:t>
      </w:r>
      <w:r>
        <w:br/>
      </w:r>
      <w:r>
        <w:rPr>
          <w:rFonts w:ascii="Times New Roman"/>
          <w:b w:val="false"/>
          <w:i w:val="false"/>
          <w:color w:val="000000"/>
          <w:sz w:val="28"/>
        </w:rPr>
        <w:t>
      3. Настоящий Регламент определяет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рассмотрения запросов депутатов, а также порядок голосования, организация работы аппарата и другие, процедурные и организационные вопросы.</w:t>
      </w:r>
      <w:r>
        <w:br/>
      </w:r>
      <w:r>
        <w:rPr>
          <w:rFonts w:ascii="Times New Roman"/>
          <w:b w:val="false"/>
          <w:i w:val="false"/>
          <w:color w:val="000000"/>
          <w:sz w:val="28"/>
        </w:rPr>
        <w:t>
      4. Организационное, правовое и материально-техническое обеспечение деятельности районного маслихата и его органов, оказание помощи депутатам в осуществлении их полномочий осуществляет аппарат районного маслихата.</w:t>
      </w:r>
      <w:r>
        <w:br/>
      </w:r>
      <w:r>
        <w:rPr>
          <w:rFonts w:ascii="Times New Roman"/>
          <w:b w:val="false"/>
          <w:i w:val="false"/>
          <w:color w:val="000000"/>
          <w:sz w:val="28"/>
        </w:rPr>
        <w:t>
      5. Ведение делопроизводства районного маслихата и обработка корреспонденции, поступившей в маслихат,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иных нормативных правовых актов и утверждаемом секретарем маслихата.</w:t>
      </w:r>
    </w:p>
    <w:bookmarkStart w:name="z5" w:id="3"/>
    <w:p>
      <w:pPr>
        <w:spacing w:after="0"/>
        <w:ind w:left="0"/>
        <w:jc w:val="left"/>
      </w:pPr>
      <w:r>
        <w:rPr>
          <w:rFonts w:ascii="Times New Roman"/>
          <w:b/>
          <w:i w:val="false"/>
          <w:color w:val="000000"/>
        </w:rPr>
        <w:t xml:space="preserve"> 
2. Созыв и порядок работы сессии районного маслихата</w:t>
      </w:r>
    </w:p>
    <w:bookmarkEnd w:id="3"/>
    <w:p>
      <w:pPr>
        <w:spacing w:after="0"/>
        <w:ind w:left="0"/>
        <w:jc w:val="both"/>
      </w:pPr>
      <w:r>
        <w:rPr>
          <w:rFonts w:ascii="Times New Roman"/>
          <w:b w:val="false"/>
          <w:i w:val="false"/>
          <w:color w:val="000000"/>
          <w:sz w:val="28"/>
        </w:rPr>
        <w:t>      6. Созыв и порядок работы сессии районного маслихата осуществляется в соответствии со статьями 10,11 Закона Республики Казахстан "О местном государственном управлении в Республике Казахстан".</w:t>
      </w:r>
      <w:r>
        <w:br/>
      </w:r>
      <w:r>
        <w:rPr>
          <w:rFonts w:ascii="Times New Roman"/>
          <w:b w:val="false"/>
          <w:i w:val="false"/>
          <w:color w:val="000000"/>
          <w:sz w:val="28"/>
        </w:rPr>
        <w:t>
      7. Согласно статьи 10 </w:t>
      </w:r>
      <w:r>
        <w:rPr>
          <w:rFonts w:ascii="Times New Roman"/>
          <w:b w:val="false"/>
          <w:i w:val="false"/>
          <w:color w:val="000000"/>
          <w:sz w:val="28"/>
        </w:rPr>
        <w:t>Закона</w:t>
      </w:r>
      <w:r>
        <w:rPr>
          <w:rFonts w:ascii="Times New Roman"/>
          <w:b w:val="false"/>
          <w:i w:val="false"/>
          <w:color w:val="000000"/>
          <w:sz w:val="28"/>
        </w:rPr>
        <w:t xml:space="preserve"> РК "О местном государственном управлении в Республике Казахстан" (далее Закон)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8. На внеочередной сессии могут рассматриваться исключительно вопросы, послужившие основанием для ее созыва.</w:t>
      </w:r>
      <w:r>
        <w:br/>
      </w:r>
      <w:r>
        <w:rPr>
          <w:rFonts w:ascii="Times New Roman"/>
          <w:b w:val="false"/>
          <w:i w:val="false"/>
          <w:color w:val="000000"/>
          <w:sz w:val="28"/>
        </w:rPr>
        <w:t>
      9. Проекты решений по основным вопросам, рассматриваемым районным маслихатом и другие сессионные материалы направляются депутатам и акиму района не позднее, чем за 5 дней, а в случае созыва внеочередной сессии не позднее, чем за 3 дня до сессии.</w:t>
      </w:r>
      <w:r>
        <w:br/>
      </w:r>
      <w:r>
        <w:rPr>
          <w:rFonts w:ascii="Times New Roman"/>
          <w:b w:val="false"/>
          <w:i w:val="false"/>
          <w:color w:val="000000"/>
          <w:sz w:val="28"/>
        </w:rPr>
        <w:t>
      10. Участие депутатов в работе сессии обязательно. В случае систематического невыполнения депутатом своих обязанностей, в том числе отсутствие без уважительных причин на пленарных заседаниях сессий маслихата более 3-х раз подряд, сессия вправе прекратить полномочия депутата.</w:t>
      </w:r>
      <w:r>
        <w:br/>
      </w:r>
      <w:r>
        <w:rPr>
          <w:rFonts w:ascii="Times New Roman"/>
          <w:b w:val="false"/>
          <w:i w:val="false"/>
          <w:color w:val="000000"/>
          <w:sz w:val="28"/>
        </w:rPr>
        <w:t>
      11. Для оказания помощи председательствующему, в вопросах организации работы сессии, из числа депутатов избирается секретариат сессии. Секретариат избирается на сессии открытым голосованием на период полномочий депутатов. Предложение по его персональному составу вносится председательствующим или депутатами.</w:t>
      </w:r>
      <w:r>
        <w:br/>
      </w:r>
      <w:r>
        <w:rPr>
          <w:rFonts w:ascii="Times New Roman"/>
          <w:b w:val="false"/>
          <w:i w:val="false"/>
          <w:color w:val="000000"/>
          <w:sz w:val="28"/>
        </w:rPr>
        <w:t>
      12. Секретариат организует ведение стенограммы сессии, ведет запись желающих выступить, регистрирует депутатские запросы, вопросы, справки, заявления, предложения и другие материалы депутатов в качестве документов сессии, организует работу с обращениями граждан, поступающими в адрес сессии.</w:t>
      </w:r>
      <w:r>
        <w:br/>
      </w:r>
      <w:r>
        <w:rPr>
          <w:rFonts w:ascii="Times New Roman"/>
          <w:b w:val="false"/>
          <w:i w:val="false"/>
          <w:color w:val="000000"/>
          <w:sz w:val="28"/>
        </w:rPr>
        <w:t>
      Заявления или просьбы о предоставлении слов для выступления в прениях направляются в секретариат, где они нумеруются в порядке поступления и передаются председательствующему.</w:t>
      </w:r>
      <w:r>
        <w:br/>
      </w:r>
      <w:r>
        <w:rPr>
          <w:rFonts w:ascii="Times New Roman"/>
          <w:b w:val="false"/>
          <w:i w:val="false"/>
          <w:color w:val="000000"/>
          <w:sz w:val="28"/>
        </w:rPr>
        <w:t>
      13. Заседания районного маслихата проводятся на государственном и русском языках при необходимости с синхронным переводом.</w:t>
      </w:r>
      <w:r>
        <w:br/>
      </w:r>
      <w:r>
        <w:rPr>
          <w:rFonts w:ascii="Times New Roman"/>
          <w:b w:val="false"/>
          <w:i w:val="false"/>
          <w:color w:val="000000"/>
          <w:sz w:val="28"/>
        </w:rPr>
        <w:t>
      14. На каждой сессии утверждается свой регламент, где должны быть отражены следующие моменты: время для доклада на сессиях предоставляется в пределах до одного часа, для содокладов - до 20 минут. Выступающим в прения предоставляется до 7 минут, для повторных выступлений в прениях, а также выступлений для обсуждении проектов решений - до 3 минут, для выступлений по кандидатурам, порядку ведения заседания, мотивам голосования, внесения запросов, вопросов, для заявлений и предложений, справок - до 3 минут, С согласия большинства депутатов председательствующий в ходе заседания может продлить время для выступления.</w:t>
      </w:r>
      <w:r>
        <w:br/>
      </w:r>
      <w:r>
        <w:rPr>
          <w:rFonts w:ascii="Times New Roman"/>
          <w:b w:val="false"/>
          <w:i w:val="false"/>
          <w:color w:val="000000"/>
          <w:sz w:val="28"/>
        </w:rPr>
        <w:t>
      После прекращения прений докладчик и содокладчик имеют право выступить с заключительным словом.</w:t>
      </w:r>
      <w:r>
        <w:br/>
      </w:r>
      <w:r>
        <w:rPr>
          <w:rFonts w:ascii="Times New Roman"/>
          <w:b w:val="false"/>
          <w:i w:val="false"/>
          <w:color w:val="000000"/>
          <w:sz w:val="28"/>
        </w:rPr>
        <w:t>
      15. Депутат может выступить по одному и тому же вопросу не более двух раз, вопросы докладчикам направляются в письменной форме или задаются с места.</w:t>
      </w:r>
      <w:r>
        <w:br/>
      </w:r>
      <w:r>
        <w:rPr>
          <w:rFonts w:ascii="Times New Roman"/>
          <w:b w:val="false"/>
          <w:i w:val="false"/>
          <w:color w:val="000000"/>
          <w:sz w:val="28"/>
        </w:rPr>
        <w:t>
      16. Выступающий на сессии не должен использовать в своей речи грубые, некорректные выражения, в чей либо адрес, призывать к незаконным действиям. Председательствующий в этом случае вправе сделать предупреждение о недопустимости таких высказываний и призывов. После второго предупреждения выступающий на сессии лишается слова.</w:t>
      </w:r>
      <w:r>
        <w:br/>
      </w:r>
      <w:r>
        <w:rPr>
          <w:rFonts w:ascii="Times New Roman"/>
          <w:b w:val="false"/>
          <w:i w:val="false"/>
          <w:color w:val="000000"/>
          <w:sz w:val="28"/>
        </w:rPr>
        <w:t>
      17. Депутат может взять слово для выступления только с разрешения председательствующего и не должен отклоняться от обсуждаемого вопроса, в случае нарушения Регламента председательствующий вправе его предупредить. Тексты выступлений депутатов, которые не имели возможности выступить в связи с прекращением прений, с их согласия могут включаться в стенограмму сессии.</w:t>
      </w:r>
      <w:r>
        <w:br/>
      </w:r>
      <w:r>
        <w:rPr>
          <w:rFonts w:ascii="Times New Roman"/>
          <w:b w:val="false"/>
          <w:i w:val="false"/>
          <w:color w:val="000000"/>
          <w:sz w:val="28"/>
        </w:rPr>
        <w:t>
      18. Прекращение прений производится по решению сессии путем открытого голосования простым большинством голосов депутатов, присутствующих на сессии.</w:t>
      </w:r>
    </w:p>
    <w:bookmarkStart w:name="z6" w:id="4"/>
    <w:p>
      <w:pPr>
        <w:spacing w:after="0"/>
        <w:ind w:left="0"/>
        <w:jc w:val="left"/>
      </w:pPr>
      <w:r>
        <w:rPr>
          <w:rFonts w:ascii="Times New Roman"/>
          <w:b/>
          <w:i w:val="false"/>
          <w:color w:val="000000"/>
        </w:rPr>
        <w:t xml:space="preserve"> 
3. Порядок голосования и принятия решений</w:t>
      </w:r>
    </w:p>
    <w:bookmarkEnd w:id="4"/>
    <w:p>
      <w:pPr>
        <w:spacing w:after="0"/>
        <w:ind w:left="0"/>
        <w:jc w:val="both"/>
      </w:pPr>
      <w:r>
        <w:rPr>
          <w:rFonts w:ascii="Times New Roman"/>
          <w:b w:val="false"/>
          <w:i w:val="false"/>
          <w:color w:val="000000"/>
          <w:sz w:val="28"/>
        </w:rPr>
        <w:t>      19. Голосование на сессии, как правило, открытое. Открытым голосованием простым большинством от общего числа присутствующих депутатом на сессии:</w:t>
      </w:r>
      <w:r>
        <w:br/>
      </w:r>
      <w:r>
        <w:rPr>
          <w:rFonts w:ascii="Times New Roman"/>
          <w:b w:val="false"/>
          <w:i w:val="false"/>
          <w:color w:val="000000"/>
          <w:sz w:val="28"/>
        </w:rPr>
        <w:t>
      1) определяется начало работы сессии;</w:t>
      </w:r>
      <w:r>
        <w:br/>
      </w:r>
      <w:r>
        <w:rPr>
          <w:rFonts w:ascii="Times New Roman"/>
          <w:b w:val="false"/>
          <w:i w:val="false"/>
          <w:color w:val="000000"/>
          <w:sz w:val="28"/>
        </w:rPr>
        <w:t>
      2) устанавливается время окончания заседания сессии;</w:t>
      </w:r>
      <w:r>
        <w:br/>
      </w:r>
      <w:r>
        <w:rPr>
          <w:rFonts w:ascii="Times New Roman"/>
          <w:b w:val="false"/>
          <w:i w:val="false"/>
          <w:color w:val="000000"/>
          <w:sz w:val="28"/>
        </w:rPr>
        <w:t>
      3) утверждается повестка дня сессии;</w:t>
      </w:r>
      <w:r>
        <w:br/>
      </w:r>
      <w:r>
        <w:rPr>
          <w:rFonts w:ascii="Times New Roman"/>
          <w:b w:val="false"/>
          <w:i w:val="false"/>
          <w:color w:val="000000"/>
          <w:sz w:val="28"/>
        </w:rPr>
        <w:t>
      4) утверждается регламент данной сессии;</w:t>
      </w:r>
      <w:r>
        <w:br/>
      </w:r>
      <w:r>
        <w:rPr>
          <w:rFonts w:ascii="Times New Roman"/>
          <w:b w:val="false"/>
          <w:i w:val="false"/>
          <w:color w:val="000000"/>
          <w:sz w:val="28"/>
        </w:rPr>
        <w:t>
      5) принимается решение о проведении открытого или закрытого заседания сессии;</w:t>
      </w:r>
      <w:r>
        <w:br/>
      </w:r>
      <w:r>
        <w:rPr>
          <w:rFonts w:ascii="Times New Roman"/>
          <w:b w:val="false"/>
          <w:i w:val="false"/>
          <w:color w:val="000000"/>
          <w:sz w:val="28"/>
        </w:rPr>
        <w:t>
      6) избираются счетчики;</w:t>
      </w:r>
      <w:r>
        <w:br/>
      </w:r>
      <w:r>
        <w:rPr>
          <w:rFonts w:ascii="Times New Roman"/>
          <w:b w:val="false"/>
          <w:i w:val="false"/>
          <w:color w:val="000000"/>
          <w:sz w:val="28"/>
        </w:rPr>
        <w:t>
      7) прекращаются прения;</w:t>
      </w:r>
      <w:r>
        <w:br/>
      </w:r>
      <w:r>
        <w:rPr>
          <w:rFonts w:ascii="Times New Roman"/>
          <w:b w:val="false"/>
          <w:i w:val="false"/>
          <w:color w:val="000000"/>
          <w:sz w:val="28"/>
        </w:rPr>
        <w:t>
      8) определяется порядок голосования (открытое, тайное);</w:t>
      </w:r>
      <w:r>
        <w:br/>
      </w:r>
      <w:r>
        <w:rPr>
          <w:rFonts w:ascii="Times New Roman"/>
          <w:b w:val="false"/>
          <w:i w:val="false"/>
          <w:color w:val="000000"/>
          <w:sz w:val="28"/>
        </w:rPr>
        <w:t>
      9) избирается состав ревизионной комиссии;</w:t>
      </w:r>
      <w:r>
        <w:br/>
      </w:r>
      <w:r>
        <w:rPr>
          <w:rFonts w:ascii="Times New Roman"/>
          <w:b w:val="false"/>
          <w:i w:val="false"/>
          <w:color w:val="000000"/>
          <w:sz w:val="28"/>
        </w:rPr>
        <w:t>
      10) избирается председатель ревизионной комиссии;</w:t>
      </w:r>
      <w:r>
        <w:br/>
      </w:r>
      <w:r>
        <w:rPr>
          <w:rFonts w:ascii="Times New Roman"/>
          <w:b w:val="false"/>
          <w:i w:val="false"/>
          <w:color w:val="000000"/>
          <w:sz w:val="28"/>
        </w:rPr>
        <w:t>
      11) образуются постоянные комиссии и их составы;</w:t>
      </w:r>
      <w:r>
        <w:br/>
      </w:r>
      <w:r>
        <w:rPr>
          <w:rFonts w:ascii="Times New Roman"/>
          <w:b w:val="false"/>
          <w:i w:val="false"/>
          <w:color w:val="000000"/>
          <w:sz w:val="28"/>
        </w:rPr>
        <w:t>
      12) утверждаются председатели постоянных комиссий;</w:t>
      </w:r>
      <w:r>
        <w:br/>
      </w:r>
      <w:r>
        <w:rPr>
          <w:rFonts w:ascii="Times New Roman"/>
          <w:b w:val="false"/>
          <w:i w:val="false"/>
          <w:color w:val="000000"/>
          <w:sz w:val="28"/>
        </w:rPr>
        <w:t>
      13) избирается счетная комиссия и ее состав для проведения тайного голосования и определения результатов;</w:t>
      </w:r>
      <w:r>
        <w:br/>
      </w:r>
      <w:r>
        <w:rPr>
          <w:rFonts w:ascii="Times New Roman"/>
          <w:b w:val="false"/>
          <w:i w:val="false"/>
          <w:color w:val="000000"/>
          <w:sz w:val="28"/>
        </w:rPr>
        <w:t>
      14) принимаются решения счетной комиссии;</w:t>
      </w:r>
      <w:r>
        <w:br/>
      </w:r>
      <w:r>
        <w:rPr>
          <w:rFonts w:ascii="Times New Roman"/>
          <w:b w:val="false"/>
          <w:i w:val="false"/>
          <w:color w:val="000000"/>
          <w:sz w:val="28"/>
        </w:rPr>
        <w:t>
      15) утверждаются протоколы счетной комиссии;</w:t>
      </w:r>
      <w:r>
        <w:br/>
      </w:r>
      <w:r>
        <w:rPr>
          <w:rFonts w:ascii="Times New Roman"/>
          <w:b w:val="false"/>
          <w:i w:val="false"/>
          <w:color w:val="000000"/>
          <w:sz w:val="28"/>
        </w:rPr>
        <w:t>
      16) принимаются решения сессий;</w:t>
      </w:r>
      <w:r>
        <w:br/>
      </w:r>
      <w:r>
        <w:rPr>
          <w:rFonts w:ascii="Times New Roman"/>
          <w:b w:val="false"/>
          <w:i w:val="false"/>
          <w:color w:val="000000"/>
          <w:sz w:val="28"/>
        </w:rPr>
        <w:t>
      17) образуется рабочая комиссия по выработке проекта регламента, дополнений и изменений, вносимых в регламент;</w:t>
      </w:r>
      <w:r>
        <w:br/>
      </w:r>
      <w:r>
        <w:rPr>
          <w:rFonts w:ascii="Times New Roman"/>
          <w:b w:val="false"/>
          <w:i w:val="false"/>
          <w:color w:val="000000"/>
          <w:sz w:val="28"/>
        </w:rPr>
        <w:t>
      18) избирается председатель очередной сессии.</w:t>
      </w:r>
      <w:r>
        <w:br/>
      </w:r>
      <w:r>
        <w:rPr>
          <w:rFonts w:ascii="Times New Roman"/>
          <w:b w:val="false"/>
          <w:i w:val="false"/>
          <w:color w:val="000000"/>
          <w:sz w:val="28"/>
        </w:rPr>
        <w:t>
      20. При проведении открытого голосования, подсчет голосов поручается счетной комиссии, состав которой определяется сессией.</w:t>
      </w:r>
      <w:r>
        <w:br/>
      </w:r>
      <w:r>
        <w:rPr>
          <w:rFonts w:ascii="Times New Roman"/>
          <w:b w:val="false"/>
          <w:i w:val="false"/>
          <w:color w:val="000000"/>
          <w:sz w:val="28"/>
        </w:rPr>
        <w:t>
      Перед началом открытого голосования председательствующий указывает количество предложений, представленных на голосование, уточняет их формулировки, напоминает порядок принятия решения. Голосование может быть проведено без подсчета голосов по явному большинству.</w:t>
      </w:r>
      <w:r>
        <w:br/>
      </w:r>
      <w:r>
        <w:rPr>
          <w:rFonts w:ascii="Times New Roman"/>
          <w:b w:val="false"/>
          <w:i w:val="false"/>
          <w:color w:val="000000"/>
          <w:sz w:val="28"/>
        </w:rPr>
        <w:t>
      При открытом голосовании по данному вопросу каждый депутат имеет голос и подает его "за" или "против" либо воздерживается при голосовании.</w:t>
      </w:r>
      <w:r>
        <w:br/>
      </w:r>
      <w:r>
        <w:rPr>
          <w:rFonts w:ascii="Times New Roman"/>
          <w:b w:val="false"/>
          <w:i w:val="false"/>
          <w:color w:val="000000"/>
          <w:sz w:val="28"/>
        </w:rPr>
        <w:t>
      21. Тайным или открытым голосованием:</w:t>
      </w:r>
      <w:r>
        <w:br/>
      </w:r>
      <w:r>
        <w:rPr>
          <w:rFonts w:ascii="Times New Roman"/>
          <w:b w:val="false"/>
          <w:i w:val="false"/>
          <w:color w:val="000000"/>
          <w:sz w:val="28"/>
        </w:rPr>
        <w:t>
принимается решение сессии по избранию секретаря маслихата, если этого потребует более половины от общего числа избранных депутатов.</w:t>
      </w:r>
      <w:r>
        <w:br/>
      </w:r>
      <w:r>
        <w:rPr>
          <w:rFonts w:ascii="Times New Roman"/>
          <w:b w:val="false"/>
          <w:i w:val="false"/>
          <w:color w:val="000000"/>
          <w:sz w:val="28"/>
        </w:rPr>
        <w:t>
      22. Тайным голосованием:</w:t>
      </w:r>
      <w:r>
        <w:br/>
      </w:r>
      <w:r>
        <w:rPr>
          <w:rFonts w:ascii="Times New Roman"/>
          <w:b w:val="false"/>
          <w:i w:val="false"/>
          <w:color w:val="000000"/>
          <w:sz w:val="28"/>
        </w:rPr>
        <w:t>
принимается решение о самороспуске маслихата.</w:t>
      </w:r>
      <w:r>
        <w:br/>
      </w:r>
      <w:r>
        <w:rPr>
          <w:rFonts w:ascii="Times New Roman"/>
          <w:b w:val="false"/>
          <w:i w:val="false"/>
          <w:color w:val="000000"/>
          <w:sz w:val="28"/>
        </w:rPr>
        <w:t>
      23. Для проведения тайного голосования и определения его результатов сессия избирает из числа депутатов открытым голосованием счетную комиссию. Счетная комиссия избирает из своего состава председателя и секретаря комиссии. Решением счетной комиссии принимается большинством голосов ее членов.</w:t>
      </w:r>
      <w:r>
        <w:br/>
      </w:r>
      <w:r>
        <w:rPr>
          <w:rFonts w:ascii="Times New Roman"/>
          <w:b w:val="false"/>
          <w:i w:val="false"/>
          <w:color w:val="000000"/>
          <w:sz w:val="28"/>
        </w:rPr>
        <w:t>
      24. Время и место голосования, порядок его проведения устанавливается счетной комиссией на основании настоящего Регламента и объявляются председателем счетной комиссии.</w:t>
      </w:r>
      <w:r>
        <w:br/>
      </w:r>
      <w:r>
        <w:rPr>
          <w:rFonts w:ascii="Times New Roman"/>
          <w:b w:val="false"/>
          <w:i w:val="false"/>
          <w:color w:val="000000"/>
          <w:sz w:val="28"/>
        </w:rPr>
        <w:t>
      25. Бюллетени для тайного голосования выдаются депутатам по предъявлении ими удостоверения депутата районного маслихата или документа, удостоверяющего личность.</w:t>
      </w:r>
      <w:r>
        <w:br/>
      </w:r>
      <w:r>
        <w:rPr>
          <w:rFonts w:ascii="Times New Roman"/>
          <w:b w:val="false"/>
          <w:i w:val="false"/>
          <w:color w:val="000000"/>
          <w:sz w:val="28"/>
        </w:rPr>
        <w:t>
      26. По результатам тайного голосования счетная комиссия составляет протокол, который подписывается всеми членами счетной комиссии. По докладу председателя счетной комиссии сессия открытым голосованием утверждает протокол счетной комиссии и принимает решение по итогам голосования.</w:t>
      </w:r>
      <w:r>
        <w:br/>
      </w:r>
      <w:r>
        <w:rPr>
          <w:rFonts w:ascii="Times New Roman"/>
          <w:b w:val="false"/>
          <w:i w:val="false"/>
          <w:color w:val="000000"/>
          <w:sz w:val="28"/>
        </w:rPr>
        <w:t>
      27. По инициативе депутатов может проводиться поименное голосование путем подачи именных бюллетеней. Решение о поименном голосовании принимается сессией открытым голосованием.</w:t>
      </w:r>
      <w:r>
        <w:br/>
      </w:r>
      <w:r>
        <w:rPr>
          <w:rFonts w:ascii="Times New Roman"/>
          <w:b w:val="false"/>
          <w:i w:val="false"/>
          <w:color w:val="000000"/>
          <w:sz w:val="28"/>
        </w:rPr>
        <w:t>
      28. Депутат районного маслихата осуществляет свое право на голосование лично. Переуступка права на голосование не допускается.</w:t>
      </w:r>
      <w:r>
        <w:br/>
      </w:r>
      <w:r>
        <w:rPr>
          <w:rFonts w:ascii="Times New Roman"/>
          <w:b w:val="false"/>
          <w:i w:val="false"/>
          <w:color w:val="000000"/>
          <w:sz w:val="28"/>
        </w:rPr>
        <w:t>
      Депутат, который отсутствовал во время голосования, не вправе подать свой голос после подведения результатов голосования.</w:t>
      </w:r>
      <w:r>
        <w:br/>
      </w:r>
      <w:r>
        <w:rPr>
          <w:rFonts w:ascii="Times New Roman"/>
          <w:b w:val="false"/>
          <w:i w:val="false"/>
          <w:color w:val="000000"/>
          <w:sz w:val="28"/>
        </w:rPr>
        <w:t>
      Депутатам, выступающим по поручению постоянной комиссии, слово на сессии предоставляется вне очереди.</w:t>
      </w:r>
      <w:r>
        <w:br/>
      </w:r>
      <w:r>
        <w:rPr>
          <w:rFonts w:ascii="Times New Roman"/>
          <w:b w:val="false"/>
          <w:i w:val="false"/>
          <w:color w:val="000000"/>
          <w:sz w:val="28"/>
        </w:rPr>
        <w:t>
      29. При выявлении ошибок в порядке и технике проведенного голосования по решению сессии проводится повторное голосование.</w:t>
      </w:r>
      <w:r>
        <w:br/>
      </w:r>
      <w:r>
        <w:rPr>
          <w:rFonts w:ascii="Times New Roman"/>
          <w:b w:val="false"/>
          <w:i w:val="false"/>
          <w:color w:val="000000"/>
          <w:sz w:val="28"/>
        </w:rPr>
        <w:t>
      30. Согласно статьи 11 </w:t>
      </w:r>
      <w:r>
        <w:rPr>
          <w:rFonts w:ascii="Times New Roman"/>
          <w:b w:val="false"/>
          <w:i w:val="false"/>
          <w:color w:val="000000"/>
          <w:sz w:val="28"/>
        </w:rPr>
        <w:t>Закона</w:t>
      </w:r>
      <w:r>
        <w:rPr>
          <w:rFonts w:ascii="Times New Roman"/>
          <w:b w:val="false"/>
          <w:i w:val="false"/>
          <w:color w:val="000000"/>
          <w:sz w:val="28"/>
        </w:rPr>
        <w:t xml:space="preserve">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31. В работе сессий маслихата могут принимать участие с правом совещательного голоса депутаты областного маслихата, аким, члены акимата района, иные должностные лица, представители предприятий, организаций, общественных объединений, политических партии, средств массовой информации по утвержденному ранее председателем сессии и секретарем маслихата перечню (или списку приглашенных).</w:t>
      </w:r>
    </w:p>
    <w:bookmarkStart w:name="z7" w:id="5"/>
    <w:p>
      <w:pPr>
        <w:spacing w:after="0"/>
        <w:ind w:left="0"/>
        <w:jc w:val="left"/>
      </w:pPr>
      <w:r>
        <w:rPr>
          <w:rFonts w:ascii="Times New Roman"/>
          <w:b/>
          <w:i w:val="false"/>
          <w:color w:val="000000"/>
        </w:rPr>
        <w:t xml:space="preserve"> 
4. Порядок образования и избрания постоянной комиссии</w:t>
      </w:r>
    </w:p>
    <w:bookmarkEnd w:id="5"/>
    <w:p>
      <w:pPr>
        <w:spacing w:after="0"/>
        <w:ind w:left="0"/>
        <w:jc w:val="both"/>
      </w:pPr>
      <w:r>
        <w:rPr>
          <w:rFonts w:ascii="Times New Roman"/>
          <w:b w:val="false"/>
          <w:i w:val="false"/>
          <w:color w:val="000000"/>
          <w:sz w:val="28"/>
        </w:rPr>
        <w:t>      32. Постоянные и временные комиссии маслихата осуществляют свои функции в соответствии со статьями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w:t>
      </w:r>
      <w:r>
        <w:br/>
      </w:r>
      <w:r>
        <w:rPr>
          <w:rFonts w:ascii="Times New Roman"/>
          <w:b w:val="false"/>
          <w:i w:val="false"/>
          <w:color w:val="000000"/>
          <w:sz w:val="28"/>
        </w:rPr>
        <w:t>
      33. Постоянные комиссии образуются на первой сессии избранного маслихата в составе председателей и членов комиссии. Составы постоянных комиссий формируются в основном с учетом желаний депутатов. В течение срока полномочий маслихат может вносить изменения в их состав, в случае необходимости могут образовываться новые постоянные комиссии, упраздняться и реорганизовываться ранее созданные.</w:t>
      </w:r>
      <w:r>
        <w:br/>
      </w:r>
      <w:r>
        <w:rPr>
          <w:rFonts w:ascii="Times New Roman"/>
          <w:b w:val="false"/>
          <w:i w:val="false"/>
          <w:color w:val="000000"/>
          <w:sz w:val="28"/>
        </w:rPr>
        <w:t>
      34. Постоянные комиссии ответственны перед избравшим их районным маслихатом и ему подотчетны.</w:t>
      </w:r>
      <w:r>
        <w:br/>
      </w:r>
      <w:r>
        <w:rPr>
          <w:rFonts w:ascii="Times New Roman"/>
          <w:b w:val="false"/>
          <w:i w:val="false"/>
          <w:color w:val="000000"/>
          <w:sz w:val="28"/>
        </w:rPr>
        <w:t>
      Координация деятельности постоянных комиссий районного маслихата и оказания им практической помощи осуществляются секретарем маслихата и организационным отделом.</w:t>
      </w:r>
      <w:r>
        <w:br/>
      </w:r>
      <w:r>
        <w:rPr>
          <w:rFonts w:ascii="Times New Roman"/>
          <w:b w:val="false"/>
          <w:i w:val="false"/>
          <w:color w:val="000000"/>
          <w:sz w:val="28"/>
        </w:rPr>
        <w:t>
      35. Постоянные комиссии строят свою работу на основе планов, утверждаемых на заседаниях комиссии. Заседания постоянных комиссий созываются по мере необходимости, но не реже одного раза в квартал и могут проводить как в день заседания сессии, так и в период между ними.</w:t>
      </w:r>
      <w:r>
        <w:br/>
      </w:r>
      <w:r>
        <w:rPr>
          <w:rFonts w:ascii="Times New Roman"/>
          <w:b w:val="false"/>
          <w:i w:val="false"/>
          <w:color w:val="000000"/>
          <w:sz w:val="28"/>
        </w:rPr>
        <w:t>
      36. В заседаниях постоянных комиссий вправе принимать участие с правом совещательного голоса депутаты, не являющиеся членами данных комиссий, ответственные работники аппарата маслихата.</w:t>
      </w:r>
      <w:r>
        <w:br/>
      </w:r>
      <w:r>
        <w:rPr>
          <w:rFonts w:ascii="Times New Roman"/>
          <w:b w:val="false"/>
          <w:i w:val="false"/>
          <w:color w:val="000000"/>
          <w:sz w:val="28"/>
        </w:rPr>
        <w:t>
      37. Согласно статьи 13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постоянные комиссии по собственной инициативе или по решению маслихата могут проводить публичные слушания по вопросам, отнесенным к ее ведению и представляющим общественный интерес с приглашением представителей местных органов власти и управления, общественных объединений, средств массовой информации, органов территориального самоуправления, трудовых коллективов (представительство на публичных слушаниях должны решать сами коллективы). Комиссия вправе, через социологические службы изучать мнение населения по вопросу, представляющему общественный интерес и информировать об этом через газеты и телевидение.</w:t>
      </w:r>
      <w:r>
        <w:br/>
      </w:r>
      <w:r>
        <w:rPr>
          <w:rFonts w:ascii="Times New Roman"/>
          <w:b w:val="false"/>
          <w:i w:val="false"/>
          <w:color w:val="000000"/>
          <w:sz w:val="28"/>
        </w:rPr>
        <w:t>
      38. При проведении совместных заседаний нескольких постоянных комиссий постановления принимаются большинством голосов от количества присутствующих членов каждой комиссии.</w:t>
      </w:r>
      <w:r>
        <w:br/>
      </w:r>
      <w:r>
        <w:rPr>
          <w:rFonts w:ascii="Times New Roman"/>
          <w:b w:val="false"/>
          <w:i w:val="false"/>
          <w:color w:val="000000"/>
          <w:sz w:val="28"/>
        </w:rPr>
        <w:t>
      39. Постановления постоянной комиссии подписывается председателем. Совместно принятые постоянными комиссиями постановления подписываются председателями соответствующих комиссий.</w:t>
      </w:r>
      <w:r>
        <w:br/>
      </w:r>
      <w:r>
        <w:rPr>
          <w:rFonts w:ascii="Times New Roman"/>
          <w:b w:val="false"/>
          <w:i w:val="false"/>
          <w:color w:val="000000"/>
          <w:sz w:val="28"/>
        </w:rPr>
        <w:t>
      40. Районный маслихат либо секретарь вправе образовывать временные рабочие комиссии по любым вопросам, отнесенных ведению маслихата. Задачи и порядок деятельности временных комиссий определяются сессией районного маслихата при их образовании, она подотчетна сессии маслихата.</w:t>
      </w:r>
      <w:r>
        <w:br/>
      </w:r>
      <w:r>
        <w:rPr>
          <w:rFonts w:ascii="Times New Roman"/>
          <w:b w:val="false"/>
          <w:i w:val="false"/>
          <w:color w:val="000000"/>
          <w:sz w:val="28"/>
        </w:rPr>
        <w:t>
      41. Временные комиссии, как и другие комиссии маслихата имеют право запрашивать от государственных и общественных органов, предприятий, учреждений и организаций, расположенных на территории области, необходимые документы и материалы, привлекать экспертов и специалистов при изучении вопросов в пределах своей компетенции, обладают иными полномочиями, предоставленными ей сессией районного маслихата.</w:t>
      </w:r>
      <w:r>
        <w:br/>
      </w:r>
      <w:r>
        <w:rPr>
          <w:rFonts w:ascii="Times New Roman"/>
          <w:b w:val="false"/>
          <w:i w:val="false"/>
          <w:color w:val="000000"/>
          <w:sz w:val="28"/>
        </w:rPr>
        <w:t>
      Должностные лица, препятствующие деятельности комиссии, привлекаются к ответственности в соответствии с действующим законодательством.</w:t>
      </w:r>
      <w:r>
        <w:br/>
      </w:r>
      <w:r>
        <w:rPr>
          <w:rFonts w:ascii="Times New Roman"/>
          <w:b w:val="false"/>
          <w:i w:val="false"/>
          <w:color w:val="000000"/>
          <w:sz w:val="28"/>
        </w:rPr>
        <w:t>
      42. По результатам деятельности комиссии предоставляют сессии районного маслихата заключение по существу вопросов, в связи с которым она была создана. Члены комиссии, имеющий особое мнение вправе огласить его на сессии.</w:t>
      </w:r>
      <w:r>
        <w:br/>
      </w:r>
      <w:r>
        <w:rPr>
          <w:rFonts w:ascii="Times New Roman"/>
          <w:b w:val="false"/>
          <w:i w:val="false"/>
          <w:color w:val="000000"/>
          <w:sz w:val="28"/>
        </w:rPr>
        <w:t>
      По заключению комиссии сессия районного маслихата принимает решение.</w:t>
      </w:r>
    </w:p>
    <w:bookmarkStart w:name="z8" w:id="6"/>
    <w:p>
      <w:pPr>
        <w:spacing w:after="0"/>
        <w:ind w:left="0"/>
        <w:jc w:val="left"/>
      </w:pPr>
      <w:r>
        <w:rPr>
          <w:rFonts w:ascii="Times New Roman"/>
          <w:b/>
          <w:i w:val="false"/>
          <w:color w:val="000000"/>
        </w:rPr>
        <w:t xml:space="preserve"> 
5. Секретарь районного маслихата</w:t>
      </w:r>
    </w:p>
    <w:bookmarkEnd w:id="6"/>
    <w:p>
      <w:pPr>
        <w:spacing w:after="0"/>
        <w:ind w:left="0"/>
        <w:jc w:val="both"/>
      </w:pPr>
      <w:r>
        <w:rPr>
          <w:rFonts w:ascii="Times New Roman"/>
          <w:b w:val="false"/>
          <w:i w:val="false"/>
          <w:color w:val="000000"/>
          <w:sz w:val="28"/>
        </w:rPr>
        <w:t>      43. Согласно статье 19 </w:t>
      </w:r>
      <w:r>
        <w:rPr>
          <w:rFonts w:ascii="Times New Roman"/>
          <w:b w:val="false"/>
          <w:i w:val="false"/>
          <w:color w:val="000000"/>
          <w:sz w:val="28"/>
        </w:rPr>
        <w:t>Закона</w:t>
      </w:r>
      <w:r>
        <w:rPr>
          <w:rFonts w:ascii="Times New Roman"/>
          <w:b w:val="false"/>
          <w:i w:val="false"/>
          <w:color w:val="000000"/>
          <w:sz w:val="28"/>
        </w:rPr>
        <w:t xml:space="preserve"> секретарь маслихата является должностным лицом, работающим на постоянной основе. Он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w:t>
      </w:r>
      <w:r>
        <w:br/>
      </w:r>
      <w:r>
        <w:rPr>
          <w:rFonts w:ascii="Times New Roman"/>
          <w:b w:val="false"/>
          <w:i w:val="false"/>
          <w:color w:val="000000"/>
          <w:sz w:val="28"/>
        </w:rPr>
        <w:t>
      44. Текущую работу по организации и обеспечению деятельности маслихата выполняет секретарь маслихата</w:t>
      </w:r>
      <w:r>
        <w:br/>
      </w:r>
      <w:r>
        <w:rPr>
          <w:rFonts w:ascii="Times New Roman"/>
          <w:b w:val="false"/>
          <w:i w:val="false"/>
          <w:color w:val="000000"/>
          <w:sz w:val="28"/>
        </w:rPr>
        <w:t>
      45. Кандидатура на пост секретаря выдвигается депутатами районного маслихата.</w:t>
      </w:r>
      <w:r>
        <w:br/>
      </w:r>
      <w:r>
        <w:rPr>
          <w:rFonts w:ascii="Times New Roman"/>
          <w:b w:val="false"/>
          <w:i w:val="false"/>
          <w:color w:val="000000"/>
          <w:sz w:val="28"/>
        </w:rPr>
        <w:t>
      Кандидат на должность секретаря маслихата выступает перед сессией с программой предстоящей деятельности.</w:t>
      </w:r>
      <w:r>
        <w:br/>
      </w:r>
      <w:r>
        <w:rPr>
          <w:rFonts w:ascii="Times New Roman"/>
          <w:b w:val="false"/>
          <w:i w:val="false"/>
          <w:color w:val="000000"/>
          <w:sz w:val="28"/>
        </w:rPr>
        <w:t>
      Каждый депутат имеет право задавать вопросы кандидату, высказывать свои предложения и пожелания. Обсуждение кандидатур прекращается по решению районного маслихата.</w:t>
      </w:r>
      <w:r>
        <w:br/>
      </w:r>
      <w:r>
        <w:rPr>
          <w:rFonts w:ascii="Times New Roman"/>
          <w:b w:val="false"/>
          <w:i w:val="false"/>
          <w:color w:val="000000"/>
          <w:sz w:val="28"/>
        </w:rPr>
        <w:t>
      46. Выборы секретаря районного маслихата считаются состоявшимися, если в голосовании приняло участие большинство голосов от общего числа депутатов.</w:t>
      </w:r>
      <w:r>
        <w:br/>
      </w:r>
      <w:r>
        <w:rPr>
          <w:rFonts w:ascii="Times New Roman"/>
          <w:b w:val="false"/>
          <w:i w:val="false"/>
          <w:color w:val="000000"/>
          <w:sz w:val="28"/>
        </w:rPr>
        <w:t>
      47. При отсутствии секретаря маслихата по решению председателя сессии маслихата его полномочия временно осуществляются председателем одной из постоянных комиссий маслихата.</w:t>
      </w:r>
      <w:r>
        <w:br/>
      </w:r>
      <w:r>
        <w:rPr>
          <w:rFonts w:ascii="Times New Roman"/>
          <w:b w:val="false"/>
          <w:i w:val="false"/>
          <w:color w:val="000000"/>
          <w:sz w:val="28"/>
        </w:rPr>
        <w:t>
      48. В случае ненадлежащего выполнения своих служебных обязанностей или совершение порочащих его поступков, секретарь районного маслихата может быть освобожден от занимаемой должности маслихатом по предложению депутатов.</w:t>
      </w:r>
      <w:r>
        <w:br/>
      </w:r>
      <w:r>
        <w:rPr>
          <w:rFonts w:ascii="Times New Roman"/>
          <w:b w:val="false"/>
          <w:i w:val="false"/>
          <w:color w:val="000000"/>
          <w:sz w:val="28"/>
        </w:rPr>
        <w:t>
      Вопрос об освобождении секретаря маслихата включается в повестку дня, если за это проголосовало более половины от общего числа депутатов.</w:t>
      </w:r>
      <w:r>
        <w:br/>
      </w:r>
      <w:r>
        <w:rPr>
          <w:rFonts w:ascii="Times New Roman"/>
          <w:b w:val="false"/>
          <w:i w:val="false"/>
          <w:color w:val="000000"/>
          <w:sz w:val="28"/>
        </w:rPr>
        <w:t>
      49. При рассмотрении вопроса об освобождении секретаря ему должно быть предоставлено слово. В случае тайного голосования вопрос б освобождении секретаря районного маслихата решается в соответствии с настоящим Регламентом.</w:t>
      </w:r>
      <w:r>
        <w:br/>
      </w:r>
      <w:r>
        <w:rPr>
          <w:rFonts w:ascii="Times New Roman"/>
          <w:b w:val="false"/>
          <w:i w:val="false"/>
          <w:color w:val="000000"/>
          <w:sz w:val="28"/>
        </w:rPr>
        <w:t>
      По вопросу освобождения секретаря районного маслихата принимается решение.</w:t>
      </w:r>
    </w:p>
    <w:bookmarkStart w:name="z9" w:id="7"/>
    <w:p>
      <w:pPr>
        <w:spacing w:after="0"/>
        <w:ind w:left="0"/>
        <w:jc w:val="left"/>
      </w:pPr>
      <w:r>
        <w:rPr>
          <w:rFonts w:ascii="Times New Roman"/>
          <w:b/>
          <w:i w:val="false"/>
          <w:color w:val="000000"/>
        </w:rPr>
        <w:t xml:space="preserve"> 
6. Ревизионная комиссия районного маслихата</w:t>
      </w:r>
    </w:p>
    <w:bookmarkEnd w:id="7"/>
    <w:p>
      <w:pPr>
        <w:spacing w:after="0"/>
        <w:ind w:left="0"/>
        <w:jc w:val="both"/>
      </w:pPr>
      <w:r>
        <w:rPr>
          <w:rFonts w:ascii="Times New Roman"/>
          <w:b w:val="false"/>
          <w:i w:val="false"/>
          <w:color w:val="000000"/>
          <w:sz w:val="28"/>
        </w:rPr>
        <w:t>      50. Согласно статье 16 </w:t>
      </w:r>
      <w:r>
        <w:rPr>
          <w:rFonts w:ascii="Times New Roman"/>
          <w:b w:val="false"/>
          <w:i w:val="false"/>
          <w:color w:val="000000"/>
          <w:sz w:val="28"/>
        </w:rPr>
        <w:t>Закона</w:t>
      </w:r>
      <w:r>
        <w:rPr>
          <w:rFonts w:ascii="Times New Roman"/>
          <w:b w:val="false"/>
          <w:i w:val="false"/>
          <w:color w:val="000000"/>
          <w:sz w:val="28"/>
        </w:rPr>
        <w:t xml:space="preserve"> для контроля над исполнением районного бюджета маслихат избирает на срок своих полномочий ревизионную комиссию. Число членов комиссии определяется маслихатом.</w:t>
      </w:r>
      <w:r>
        <w:br/>
      </w:r>
      <w:r>
        <w:rPr>
          <w:rFonts w:ascii="Times New Roman"/>
          <w:b w:val="false"/>
          <w:i w:val="false"/>
          <w:color w:val="000000"/>
          <w:sz w:val="28"/>
        </w:rPr>
        <w:t>
      Ревизионная комиссия и председатель комиссии избираются открытым голосованием, простым большинством голосов депутатов, присутствующих на сессии.</w:t>
      </w:r>
      <w:r>
        <w:br/>
      </w:r>
      <w:r>
        <w:rPr>
          <w:rFonts w:ascii="Times New Roman"/>
          <w:b w:val="false"/>
          <w:i w:val="false"/>
          <w:color w:val="000000"/>
          <w:sz w:val="28"/>
        </w:rPr>
        <w:t>
      51. Полномочия председателя ревизионной комиссии районного маслихата могут быть прекращены решением сессии по его заявлению или по требованию не менее одной трети от общего числа избранных депутатов маслихата, а также секретаря маслихата. Решение в этом случае принимается открытым голосованием, простым большинством голосов от общего числа избранных депутатов маслихата.</w:t>
      </w:r>
      <w:r>
        <w:br/>
      </w:r>
      <w:r>
        <w:rPr>
          <w:rFonts w:ascii="Times New Roman"/>
          <w:b w:val="false"/>
          <w:i w:val="false"/>
          <w:color w:val="000000"/>
          <w:sz w:val="28"/>
        </w:rPr>
        <w:t>
      52. Полномочия и порядок работы ревизионной комиссии осуществляются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контроле за использованием республиканского и местных бюджетов".</w:t>
      </w:r>
    </w:p>
    <w:bookmarkStart w:name="z10" w:id="8"/>
    <w:p>
      <w:pPr>
        <w:spacing w:after="0"/>
        <w:ind w:left="0"/>
        <w:jc w:val="left"/>
      </w:pPr>
      <w:r>
        <w:rPr>
          <w:rFonts w:ascii="Times New Roman"/>
          <w:b/>
          <w:i w:val="false"/>
          <w:color w:val="000000"/>
        </w:rPr>
        <w:t xml:space="preserve"> 
7. Организация работы аппарата районного маслихата</w:t>
      </w:r>
    </w:p>
    <w:bookmarkEnd w:id="8"/>
    <w:p>
      <w:pPr>
        <w:spacing w:after="0"/>
        <w:ind w:left="0"/>
        <w:jc w:val="both"/>
      </w:pPr>
      <w:r>
        <w:rPr>
          <w:rFonts w:ascii="Times New Roman"/>
          <w:b w:val="false"/>
          <w:i w:val="false"/>
          <w:color w:val="000000"/>
          <w:sz w:val="28"/>
        </w:rPr>
        <w:t>      53. В соответствии со статьей 25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организационное, правовое и материально-техническое обеспечение деятельности районного маслихата и его органов, оказание помощи депутатам в осуществлении их полномочий возлагается на аппарат районного маслихата.</w:t>
      </w:r>
      <w:r>
        <w:br/>
      </w:r>
      <w:r>
        <w:rPr>
          <w:rFonts w:ascii="Times New Roman"/>
          <w:b w:val="false"/>
          <w:i w:val="false"/>
          <w:color w:val="000000"/>
          <w:sz w:val="28"/>
        </w:rPr>
        <w:t>
      54. Деятельность организационного отдела осуществляется в соответствии с Положением об аппарате, утверждаемым районным маслихатом.</w:t>
      </w:r>
    </w:p>
    <w:bookmarkStart w:name="z11" w:id="9"/>
    <w:p>
      <w:pPr>
        <w:spacing w:after="0"/>
        <w:ind w:left="0"/>
        <w:jc w:val="left"/>
      </w:pPr>
      <w:r>
        <w:rPr>
          <w:rFonts w:ascii="Times New Roman"/>
          <w:b/>
          <w:i w:val="false"/>
          <w:color w:val="000000"/>
        </w:rPr>
        <w:t xml:space="preserve"> 
8. Внесение вопросов на сессии и рассмотрение</w:t>
      </w:r>
      <w:r>
        <w:br/>
      </w:r>
      <w:r>
        <w:rPr>
          <w:rFonts w:ascii="Times New Roman"/>
          <w:b/>
          <w:i w:val="false"/>
          <w:color w:val="000000"/>
        </w:rPr>
        <w:t>
Проектов решений районным маслихатом</w:t>
      </w:r>
    </w:p>
    <w:bookmarkEnd w:id="9"/>
    <w:p>
      <w:pPr>
        <w:spacing w:after="0"/>
        <w:ind w:left="0"/>
        <w:jc w:val="both"/>
      </w:pPr>
      <w:r>
        <w:rPr>
          <w:rFonts w:ascii="Times New Roman"/>
          <w:b w:val="false"/>
          <w:i w:val="false"/>
          <w:color w:val="000000"/>
          <w:sz w:val="28"/>
        </w:rPr>
        <w:t>      55. Проекты важнейших планов и программ экономического и социального развития, отчеты, а также проекты решений по ним, другие материалы вносятся в районный маслихат исполнительными органами не позднее чем за три недели до рассмотрения их на сессии.</w:t>
      </w:r>
      <w:r>
        <w:br/>
      </w:r>
      <w:r>
        <w:rPr>
          <w:rFonts w:ascii="Times New Roman"/>
          <w:b w:val="false"/>
          <w:i w:val="false"/>
          <w:color w:val="000000"/>
          <w:sz w:val="28"/>
        </w:rPr>
        <w:t>
      Секретарь районного маслихата направляет необходимые материалы постоянным комиссиям для предварительного рассмотрения и подготовки заключения по ним.</w:t>
      </w:r>
      <w:r>
        <w:br/>
      </w:r>
      <w:r>
        <w:rPr>
          <w:rFonts w:ascii="Times New Roman"/>
          <w:b w:val="false"/>
          <w:i w:val="false"/>
          <w:color w:val="000000"/>
          <w:sz w:val="28"/>
        </w:rPr>
        <w:t>
      56. При необходимости сессия районного маслихата может принять решение о проведении дополнительной экспертизы указанных проектов или внесении их на обсуждение избирателей.</w:t>
      </w:r>
      <w:r>
        <w:br/>
      </w:r>
      <w:r>
        <w:rPr>
          <w:rFonts w:ascii="Times New Roman"/>
          <w:b w:val="false"/>
          <w:i w:val="false"/>
          <w:color w:val="000000"/>
          <w:sz w:val="28"/>
        </w:rPr>
        <w:t>
      Каждое предложение, внесенное депутатами в ходе обсуждения вопроса, должно быть поставлено на голосование.</w:t>
      </w:r>
      <w:r>
        <w:br/>
      </w:r>
      <w:r>
        <w:rPr>
          <w:rFonts w:ascii="Times New Roman"/>
          <w:b w:val="false"/>
          <w:i w:val="false"/>
          <w:color w:val="000000"/>
          <w:sz w:val="28"/>
        </w:rPr>
        <w:t>
      57. В случае принятия маслихатом решения о необходимости рассмотрения проекта решения во втором чтении заместитель руководителя аппарата в трехдневный срок передает постоянной комиссии или другому органу, которому поручена доработка документа, все поправки депутатов, внесенные в ходе обсуждения.</w:t>
      </w:r>
      <w:r>
        <w:br/>
      </w:r>
      <w:r>
        <w:rPr>
          <w:rFonts w:ascii="Times New Roman"/>
          <w:b w:val="false"/>
          <w:i w:val="false"/>
          <w:color w:val="000000"/>
          <w:sz w:val="28"/>
        </w:rPr>
        <w:t>
      Постоянная комиссия или другой орган, осуществляющий доработку, рассматривает поправки к проекту и готовит его ко второму чтению. Поправки, отклоненные в ходе доработки проекта решения, прилагаются к тексту для рассмотрения их в ходе второго чтения.</w:t>
      </w:r>
      <w:r>
        <w:br/>
      </w:r>
      <w:r>
        <w:rPr>
          <w:rFonts w:ascii="Times New Roman"/>
          <w:b w:val="false"/>
          <w:i w:val="false"/>
          <w:color w:val="000000"/>
          <w:sz w:val="28"/>
        </w:rPr>
        <w:t>
      Внесение их в текст или отклонение в ходе второго чтения решается путем голосования, если на этом будет настаивать автор поправки.</w:t>
      </w:r>
      <w:r>
        <w:br/>
      </w:r>
      <w:r>
        <w:rPr>
          <w:rFonts w:ascii="Times New Roman"/>
          <w:b w:val="false"/>
          <w:i w:val="false"/>
          <w:color w:val="000000"/>
          <w:sz w:val="28"/>
        </w:rPr>
        <w:t>
      58. При втором чтении по проекту решения районного маслихата с докладом выступает представитель постоянной комиссии, либо другого органа, дорабатывающего проект.</w:t>
      </w:r>
      <w:r>
        <w:br/>
      </w:r>
      <w:r>
        <w:rPr>
          <w:rFonts w:ascii="Times New Roman"/>
          <w:b w:val="false"/>
          <w:i w:val="false"/>
          <w:color w:val="000000"/>
          <w:sz w:val="28"/>
        </w:rPr>
        <w:t>
      Обсуждение проекта решения проводится по каждому его пункту или в целом.</w:t>
      </w:r>
      <w:r>
        <w:br/>
      </w:r>
      <w:r>
        <w:rPr>
          <w:rFonts w:ascii="Times New Roman"/>
          <w:b w:val="false"/>
          <w:i w:val="false"/>
          <w:color w:val="000000"/>
          <w:sz w:val="28"/>
        </w:rPr>
        <w:t>
      На голосование ставятся отдельно каждый пункт проекта решения с внесенными поправками, а затем весь проект в целом.</w:t>
      </w:r>
    </w:p>
    <w:bookmarkStart w:name="z12" w:id="10"/>
    <w:p>
      <w:pPr>
        <w:spacing w:after="0"/>
        <w:ind w:left="0"/>
        <w:jc w:val="left"/>
      </w:pPr>
      <w:r>
        <w:rPr>
          <w:rFonts w:ascii="Times New Roman"/>
          <w:b/>
          <w:i w:val="false"/>
          <w:color w:val="000000"/>
        </w:rPr>
        <w:t xml:space="preserve"> 
9. Акты, принимаемые районным маслихатом и его органами</w:t>
      </w:r>
    </w:p>
    <w:bookmarkEnd w:id="10"/>
    <w:p>
      <w:pPr>
        <w:spacing w:after="0"/>
        <w:ind w:left="0"/>
        <w:jc w:val="both"/>
      </w:pPr>
      <w:r>
        <w:rPr>
          <w:rFonts w:ascii="Times New Roman"/>
          <w:b w:val="false"/>
          <w:i w:val="false"/>
          <w:color w:val="000000"/>
          <w:sz w:val="28"/>
        </w:rPr>
        <w:t>      59. Актами маслихата, которые он издает по вопросам своей компетенции, являются решения маслихата, которые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обязательны для исполнения на территории района.</w:t>
      </w:r>
      <w:r>
        <w:br/>
      </w:r>
      <w:r>
        <w:rPr>
          <w:rFonts w:ascii="Times New Roman"/>
          <w:b w:val="false"/>
          <w:i w:val="false"/>
          <w:color w:val="000000"/>
          <w:sz w:val="28"/>
        </w:rPr>
        <w:t>
      60. Председатель сессии принимает решения о созыве сессии маслихата.</w:t>
      </w:r>
      <w:r>
        <w:br/>
      </w:r>
      <w:r>
        <w:rPr>
          <w:rFonts w:ascii="Times New Roman"/>
          <w:b w:val="false"/>
          <w:i w:val="false"/>
          <w:color w:val="000000"/>
          <w:sz w:val="28"/>
        </w:rPr>
        <w:t>
      61. Секретарь маслихата издает распоряжение.</w:t>
      </w:r>
      <w:r>
        <w:br/>
      </w:r>
      <w:r>
        <w:rPr>
          <w:rFonts w:ascii="Times New Roman"/>
          <w:b w:val="false"/>
          <w:i w:val="false"/>
          <w:color w:val="000000"/>
          <w:sz w:val="28"/>
        </w:rPr>
        <w:t>
      Постоянные комиссии маслихата принимают постановления, а также заключения, по вопросам отнесенным к их ведению и вносимым на рассмотрение сессии</w:t>
      </w:r>
      <w:r>
        <w:br/>
      </w:r>
      <w:r>
        <w:rPr>
          <w:rFonts w:ascii="Times New Roman"/>
          <w:b w:val="false"/>
          <w:i w:val="false"/>
          <w:color w:val="000000"/>
          <w:sz w:val="28"/>
        </w:rPr>
        <w:t>
      62. Ревизионная комиссия маслихата составляет акты ревизии.</w:t>
      </w:r>
      <w:r>
        <w:br/>
      </w:r>
      <w:r>
        <w:rPr>
          <w:rFonts w:ascii="Times New Roman"/>
          <w:b w:val="false"/>
          <w:i w:val="false"/>
          <w:color w:val="000000"/>
          <w:sz w:val="28"/>
        </w:rPr>
        <w:t>
      63. Решения маслихата имеющие межведомственный характер, общеобязательное значение или касающихся прав, свобод и обязанностей граждан, подлежат государственной регистрации в управлении юстиции Павлодарской области и официальному опубликованию в средствах массовой информации.</w:t>
      </w:r>
    </w:p>
    <w:bookmarkStart w:name="z13" w:id="11"/>
    <w:p>
      <w:pPr>
        <w:spacing w:after="0"/>
        <w:ind w:left="0"/>
        <w:jc w:val="left"/>
      </w:pPr>
      <w:r>
        <w:rPr>
          <w:rFonts w:ascii="Times New Roman"/>
          <w:b/>
          <w:i w:val="false"/>
          <w:color w:val="000000"/>
        </w:rPr>
        <w:t xml:space="preserve"> 
10. Право запроса</w:t>
      </w:r>
    </w:p>
    <w:bookmarkEnd w:id="11"/>
    <w:p>
      <w:pPr>
        <w:spacing w:after="0"/>
        <w:ind w:left="0"/>
        <w:jc w:val="both"/>
      </w:pPr>
      <w:r>
        <w:rPr>
          <w:rFonts w:ascii="Times New Roman"/>
          <w:b w:val="false"/>
          <w:i w:val="false"/>
          <w:color w:val="000000"/>
          <w:sz w:val="28"/>
        </w:rPr>
        <w:t>      64. В соответствии с п.п.3 п. 1 статьи 21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депутат маслихата района вправе обращаться с запросами и направлять обращения местным исполнительным органам и организациям, расположенным на территории соответствующего маслихата по вопросам, отнесенным к компетенции маслихата.</w:t>
      </w:r>
      <w:r>
        <w:br/>
      </w:r>
      <w:r>
        <w:rPr>
          <w:rFonts w:ascii="Times New Roman"/>
          <w:b w:val="false"/>
          <w:i w:val="false"/>
          <w:color w:val="000000"/>
          <w:sz w:val="28"/>
        </w:rPr>
        <w:t>
      65. Депутатский запрос является официально обращенным требованием депутата к должностным лицам государственных органов дать в письменной или устной форме на заседании постоянной комиссии или на сессии маслихата обоснованное разъяснение или изложить позицию пол вопросам, входящим в компетенцию этого органа или должностного лица.</w:t>
      </w:r>
      <w:r>
        <w:br/>
      </w:r>
      <w:r>
        <w:rPr>
          <w:rFonts w:ascii="Times New Roman"/>
          <w:b w:val="false"/>
          <w:i w:val="false"/>
          <w:color w:val="000000"/>
          <w:sz w:val="28"/>
        </w:rPr>
        <w:t>
      66. Если депутатский запрос внесен в письменной форме на сессии маслихата, то подлежит обязательному оглашению. Депутат в запросе обязан указать конкретное должностное лицо, к которому он обращается, и форму ожидаемого ответа (устно или письменно).</w:t>
      </w:r>
      <w:r>
        <w:br/>
      </w:r>
      <w:r>
        <w:rPr>
          <w:rFonts w:ascii="Times New Roman"/>
          <w:b w:val="false"/>
          <w:i w:val="false"/>
          <w:color w:val="000000"/>
          <w:sz w:val="28"/>
        </w:rPr>
        <w:t>
      67. В случае, если на депутатский запрос должен быть дан устный ответ должностного лица, районный маслихат принимает решение о даче ответа на запрос на очередной сессии или заседаниях постоянных комиссии в срок не более месяца со дня его поступления адресату.</w:t>
      </w:r>
      <w:r>
        <w:br/>
      </w:r>
      <w:r>
        <w:rPr>
          <w:rFonts w:ascii="Times New Roman"/>
          <w:b w:val="false"/>
          <w:i w:val="false"/>
          <w:color w:val="000000"/>
          <w:sz w:val="28"/>
        </w:rPr>
        <w:t>
      Депутатский запрос на сессии маслихата рассматривается в следующем порядке:</w:t>
      </w:r>
      <w:r>
        <w:br/>
      </w:r>
      <w:r>
        <w:rPr>
          <w:rFonts w:ascii="Times New Roman"/>
          <w:b w:val="false"/>
          <w:i w:val="false"/>
          <w:color w:val="000000"/>
          <w:sz w:val="28"/>
        </w:rPr>
        <w:t>
      1) выступление депутата с запросом (до 5 минут);</w:t>
      </w:r>
      <w:r>
        <w:br/>
      </w:r>
      <w:r>
        <w:rPr>
          <w:rFonts w:ascii="Times New Roman"/>
          <w:b w:val="false"/>
          <w:i w:val="false"/>
          <w:color w:val="000000"/>
          <w:sz w:val="28"/>
        </w:rPr>
        <w:t>
      2) ответ должностного лица, к которому обращен депутатский запрос (до 10 минут).</w:t>
      </w:r>
      <w:r>
        <w:br/>
      </w:r>
      <w:r>
        <w:rPr>
          <w:rFonts w:ascii="Times New Roman"/>
          <w:b w:val="false"/>
          <w:i w:val="false"/>
          <w:color w:val="000000"/>
          <w:sz w:val="28"/>
        </w:rPr>
        <w:t>
      68. После заслушивания ответа автор депутатского запроса, а также другие депутаты могут задавать вопросы по поставленной в запросе проблеме. Должностному лицу, к которому обращен депутатский запрос, отводится до 20 минут для ответов на вопросы депутатов. По ответу на запрос могут быть открыты прения.</w:t>
      </w:r>
      <w:r>
        <w:br/>
      </w:r>
      <w:r>
        <w:rPr>
          <w:rFonts w:ascii="Times New Roman"/>
          <w:b w:val="false"/>
          <w:i w:val="false"/>
          <w:color w:val="000000"/>
          <w:sz w:val="28"/>
        </w:rPr>
        <w:t>
      69. Должностное лицо обязано отвечать на запрос на сессии маслихата. С согласия автора депутатского запроса отвечать на вопрос может также должностное лицо, официально назначенное на день ответа на запрос исполняющим обязанности адресата запроса. Если адресат запроса не может в связи с выполнением служебных обязанностей участвовать на сессии маслихата ответ на запрос может быть отложен, но не более чем на месяц.</w:t>
      </w:r>
      <w:r>
        <w:br/>
      </w:r>
      <w:r>
        <w:rPr>
          <w:rFonts w:ascii="Times New Roman"/>
          <w:b w:val="false"/>
          <w:i w:val="false"/>
          <w:color w:val="000000"/>
          <w:sz w:val="28"/>
        </w:rPr>
        <w:t>
      70. По ответу на депутатский запрос и результатам его обсуждения принимается решение сессии маслихата. Запрос и ответ могут быть опубликованы в средствах массовой информации.</w:t>
      </w:r>
    </w:p>
    <w:bookmarkStart w:name="z14" w:id="12"/>
    <w:p>
      <w:pPr>
        <w:spacing w:after="0"/>
        <w:ind w:left="0"/>
        <w:jc w:val="left"/>
      </w:pPr>
      <w:r>
        <w:rPr>
          <w:rFonts w:ascii="Times New Roman"/>
          <w:b/>
          <w:i w:val="false"/>
          <w:color w:val="000000"/>
        </w:rPr>
        <w:t xml:space="preserve"> 
11. Учеба депутатов районного маслихата</w:t>
      </w:r>
    </w:p>
    <w:bookmarkEnd w:id="12"/>
    <w:p>
      <w:pPr>
        <w:spacing w:after="0"/>
        <w:ind w:left="0"/>
        <w:jc w:val="both"/>
      </w:pPr>
      <w:r>
        <w:rPr>
          <w:rFonts w:ascii="Times New Roman"/>
          <w:b w:val="false"/>
          <w:i w:val="false"/>
          <w:color w:val="000000"/>
          <w:sz w:val="28"/>
        </w:rPr>
        <w:t>      71. Для повышения активности депутатов, углубления их знаний в вопросах государственного строительства, права, экономики и оперативного ознакомления с вновь изданными законодательными актами маслихат организует учебу депутатов.</w:t>
      </w:r>
      <w:r>
        <w:br/>
      </w:r>
      <w:r>
        <w:rPr>
          <w:rFonts w:ascii="Times New Roman"/>
          <w:b w:val="false"/>
          <w:i w:val="false"/>
          <w:color w:val="000000"/>
          <w:sz w:val="28"/>
        </w:rPr>
        <w:t>
      72. Учеба проводится в виде лекции, семинаров, совещаний, проводимых специалистами по календарному плану учебы, разрабатываемому организационным отделом с участием председателей постоянных комиссий. План учебы утверждается секретарем районного маслихата.</w:t>
      </w:r>
    </w:p>
    <w:bookmarkStart w:name="z15" w:id="13"/>
    <w:p>
      <w:pPr>
        <w:spacing w:after="0"/>
        <w:ind w:left="0"/>
        <w:jc w:val="left"/>
      </w:pPr>
      <w:r>
        <w:rPr>
          <w:rFonts w:ascii="Times New Roman"/>
          <w:b/>
          <w:i w:val="false"/>
          <w:color w:val="000000"/>
        </w:rPr>
        <w:t xml:space="preserve"> 
12. Заключительные положения</w:t>
      </w:r>
    </w:p>
    <w:bookmarkEnd w:id="13"/>
    <w:p>
      <w:pPr>
        <w:spacing w:after="0"/>
        <w:ind w:left="0"/>
        <w:jc w:val="both"/>
      </w:pPr>
      <w:r>
        <w:rPr>
          <w:rFonts w:ascii="Times New Roman"/>
          <w:b w:val="false"/>
          <w:i w:val="false"/>
          <w:color w:val="000000"/>
          <w:sz w:val="28"/>
        </w:rPr>
        <w:t>      73. Изменения и дополнения к настоящему Регламенту принимаются на сессии маслихата большинством голосов от общего числа депутатов.</w:t>
      </w:r>
      <w:r>
        <w:br/>
      </w:r>
      <w:r>
        <w:rPr>
          <w:rFonts w:ascii="Times New Roman"/>
          <w:b w:val="false"/>
          <w:i w:val="false"/>
          <w:color w:val="000000"/>
          <w:sz w:val="28"/>
        </w:rPr>
        <w:t>
      74. Настоящий Регламент вступает в силу со дня его государственной регистрации в управлении юстиции Павлодарской области.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