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fd03" w14:textId="9d6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XIV-й внеочередной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Алматинского городского маслихата II созыва от 13 февраля 2002 года. Зарегистрировано в Управлении юстиции города Алматы 26 февраля 2002 года № 438. Утратило силу решением маслихата города Алматы от 20 октября 2011 года N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20.10.2011 N 475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Алматинский городской Маслихат II-го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ХIV-й внеочередной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4 решения изложить в следующей редакции: "4. Утвердить стоимость разовых талонов за право реализации товаров на рынках города Алматы, приложение №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приложение № 4 к решению изложить в следующей редакции: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ХIV-й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года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Стоимость разовых талонов за право реализации </w:t>
      </w:r>
      <w:r>
        <w:br/>
      </w:r>
      <w:r>
        <w:rPr>
          <w:rFonts w:ascii="Times New Roman"/>
          <w:b/>
          <w:i w:val="false"/>
          <w:color w:val="000000"/>
        </w:rPr>
        <w:t>
товаров на 
</w:t>
      </w:r>
      <w:r>
        <w:rPr>
          <w:rFonts w:ascii="Times New Roman"/>
          <w:b/>
          <w:i w:val="false"/>
          <w:color w:val="000000"/>
        </w:rPr>
        <w:t xml:space="preserve">
рынках города Алматы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Ежедневно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733"/>
        <w:gridCol w:w="1313"/>
        <w:gridCol w:w="1493"/>
        <w:gridCol w:w="1353"/>
      </w:tblGrid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рынка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рынка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Продовольственные и непродовольственные: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контейнеров, киосков, павильонов и других временных сооружений, кроме прилавков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до 6,0 кв.м.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от 6,0 кв.м. до 14,0 кв.м.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14,0 кв.м. и более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независимо от площади (с одного торгующего)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1 ед. автомототранспорта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щена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автозапчастей (с одного торгующего)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цветами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ХVI-й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