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a2708" w14:textId="5aa27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расчету ставки прибыли (чистого дохода) на регулируемую базу задействованных активов для субъектов естественной монополии, оказывающих услуги водоснабжения и (или) водоотведения и субъектов естественной монополии энергетического сектора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и защите конкуренции от 27 января 2003 года № 17-ОД. Зарегистрирован в Министерстве юстиции Республики Казахстан 6 февраля 2003 года № 2154. Утратил силу приказом Министра национальной экономики Республики Казахстан от 22 мая 2020 года № 42.</w:t>
      </w:r>
    </w:p>
    <w:p>
      <w:pPr>
        <w:spacing w:after="0"/>
        <w:ind w:left="0"/>
        <w:jc w:val="both"/>
      </w:pPr>
      <w:bookmarkStart w:name="z2" w:id="0"/>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Сноска. Название приказа в редакции приказа Председателя Агентства РК по регулированию естественных монополий от 27.02.2013 </w:t>
      </w:r>
      <w:r>
        <w:rPr>
          <w:rFonts w:ascii="Times New Roman"/>
          <w:b w:val="false"/>
          <w:i w:val="false"/>
          <w:color w:val="000000"/>
          <w:sz w:val="28"/>
        </w:rPr>
        <w:t>№ 69-ОД</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подпунктом 3) пункта 1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9 июля 1998 года "О естественных монополиях и регулируемых рынках", </w:t>
      </w:r>
      <w:r>
        <w:rPr>
          <w:rFonts w:ascii="Times New Roman"/>
          <w:b w:val="false"/>
          <w:i w:val="false"/>
          <w:color w:val="000000"/>
          <w:sz w:val="28"/>
        </w:rPr>
        <w:t>пунктом 10</w:t>
      </w:r>
      <w:r>
        <w:rPr>
          <w:rFonts w:ascii="Times New Roman"/>
          <w:b w:val="false"/>
          <w:i w:val="false"/>
          <w:color w:val="000000"/>
          <w:sz w:val="28"/>
        </w:rPr>
        <w:t xml:space="preserve"> Правил формирования и утверждения тарифов (цен, ставок сборов) на регулируемые услуги (товары, работы) субъектов естественных монополий, осуществляющих свою деятельность по договорам концессии, утвержденным приказом Министра национальной экономики Республики Казахстан от 29 декабря 2014 года № 177, зарегистрированный в Реестре государственной регистрации нормативных правовых актов под № 10561 и </w:t>
      </w:r>
      <w:r>
        <w:rPr>
          <w:rFonts w:ascii="Times New Roman"/>
          <w:b w:val="false"/>
          <w:i w:val="false"/>
          <w:color w:val="000000"/>
          <w:sz w:val="28"/>
        </w:rPr>
        <w:t>подпунктом 120)</w:t>
      </w:r>
      <w:r>
        <w:rPr>
          <w:rFonts w:ascii="Times New Roman"/>
          <w:b w:val="false"/>
          <w:i w:val="false"/>
          <w:color w:val="000000"/>
          <w:sz w:val="28"/>
        </w:rPr>
        <w:t xml:space="preserve"> пункта 17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и.о. Министра национальной экономики РК от 24.07.2015 </w:t>
      </w:r>
      <w:r>
        <w:rPr>
          <w:rFonts w:ascii="Times New Roman"/>
          <w:b w:val="false"/>
          <w:i w:val="false"/>
          <w:color w:val="000000"/>
          <w:sz w:val="28"/>
        </w:rPr>
        <w:t>№ 566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расчету ставки прибыли (чистого дохода) на регулируемую базу задействованных активов для субъектов естественной монополии, оказывающих услуги водоснабжения и (или) водоотведения и субъектов естественной монополии энергетического сектора.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Председателя Агентства РК по регулированию естественных монополий от 27.02.2013 </w:t>
      </w:r>
      <w:r>
        <w:rPr>
          <w:rFonts w:ascii="Times New Roman"/>
          <w:b w:val="false"/>
          <w:i w:val="false"/>
          <w:color w:val="000000"/>
          <w:sz w:val="28"/>
        </w:rPr>
        <w:t>№ 69-ОД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2"/>
    <w:p>
      <w:pPr>
        <w:spacing w:after="0"/>
        <w:ind w:left="0"/>
        <w:jc w:val="both"/>
      </w:pPr>
      <w:r>
        <w:rPr>
          <w:rFonts w:ascii="Times New Roman"/>
          <w:b w:val="false"/>
          <w:i w:val="false"/>
          <w:color w:val="000000"/>
          <w:sz w:val="28"/>
        </w:rPr>
        <w:t xml:space="preserve">
       2. Департаменту по регулированию энергетического сектора Агентства Республики Казахстан по регулированию естественных монополий и защите конкуренции (Григорьева С.П.) обеспечить в установленном законодательством порядке государственную регистрацию настоящего приказа в Министерстве юстиции Республики Казахстан. </w:t>
      </w:r>
    </w:p>
    <w:bookmarkEnd w:id="2"/>
    <w:bookmarkStart w:name="z17" w:id="3"/>
    <w:p>
      <w:pPr>
        <w:spacing w:after="0"/>
        <w:ind w:left="0"/>
        <w:jc w:val="both"/>
      </w:pPr>
      <w:r>
        <w:rPr>
          <w:rFonts w:ascii="Times New Roman"/>
          <w:b w:val="false"/>
          <w:i w:val="false"/>
          <w:color w:val="000000"/>
          <w:sz w:val="28"/>
        </w:rPr>
        <w:t xml:space="preserve">
      3. Департаменту административной работы Агентства Республики Казахстан по регулированию естественных монополий и защите конкуренции (Шабдарбаев А.Т.) после государственной регистрации настоящего приказа: </w:t>
      </w:r>
    </w:p>
    <w:bookmarkEnd w:id="3"/>
    <w:p>
      <w:pPr>
        <w:spacing w:after="0"/>
        <w:ind w:left="0"/>
        <w:jc w:val="both"/>
      </w:pPr>
      <w:r>
        <w:rPr>
          <w:rFonts w:ascii="Times New Roman"/>
          <w:b w:val="false"/>
          <w:i w:val="false"/>
          <w:color w:val="000000"/>
          <w:sz w:val="28"/>
        </w:rPr>
        <w:t xml:space="preserve">
      обеспечить в установленном порядке опубликование его в официальных средствах массовой информации; </w:t>
      </w:r>
    </w:p>
    <w:p>
      <w:pPr>
        <w:spacing w:after="0"/>
        <w:ind w:left="0"/>
        <w:jc w:val="both"/>
      </w:pPr>
      <w:r>
        <w:rPr>
          <w:rFonts w:ascii="Times New Roman"/>
          <w:b w:val="false"/>
          <w:i w:val="false"/>
          <w:color w:val="000000"/>
          <w:sz w:val="28"/>
        </w:rPr>
        <w:t xml:space="preserve">
      довести его до сведения структурных подразделений и территориальных органов Агентства Республики Казахстан по регулированию естественных монополий и защите конкуренции. </w:t>
      </w:r>
    </w:p>
    <w:bookmarkStart w:name="z18" w:id="4"/>
    <w:p>
      <w:pPr>
        <w:spacing w:after="0"/>
        <w:ind w:left="0"/>
        <w:jc w:val="both"/>
      </w:pPr>
      <w:r>
        <w:rPr>
          <w:rFonts w:ascii="Times New Roman"/>
          <w:b w:val="false"/>
          <w:i w:val="false"/>
          <w:color w:val="000000"/>
          <w:sz w:val="28"/>
        </w:rPr>
        <w:t>
      4. Контроль за исполнением настоящего приказа возложить на первого заместителя Председателя Агентства Республики Казахстан по регулированию естественных монополий и защите конкуренции Сагинтаева Б.А.</w:t>
      </w:r>
    </w:p>
    <w:bookmarkEnd w:id="4"/>
    <w:bookmarkStart w:name="z19" w:id="5"/>
    <w:p>
      <w:pPr>
        <w:spacing w:after="0"/>
        <w:ind w:left="0"/>
        <w:jc w:val="both"/>
      </w:pPr>
      <w:r>
        <w:rPr>
          <w:rFonts w:ascii="Times New Roman"/>
          <w:b w:val="false"/>
          <w:i w:val="false"/>
          <w:color w:val="000000"/>
          <w:sz w:val="28"/>
        </w:rPr>
        <w:t xml:space="preserve">
      5. Настоящий приказ вводится в действие со дня государственной регистрации. </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Председателя</w:t>
            </w:r>
            <w:r>
              <w:br/>
            </w:r>
            <w:r>
              <w:rPr>
                <w:rFonts w:ascii="Times New Roman"/>
                <w:b w:val="false"/>
                <w:i w:val="false"/>
                <w:color w:val="000000"/>
                <w:sz w:val="20"/>
              </w:rPr>
              <w:t>Агентства Республики Казахстан по</w:t>
            </w:r>
            <w:r>
              <w:br/>
            </w:r>
            <w:r>
              <w:rPr>
                <w:rFonts w:ascii="Times New Roman"/>
                <w:b w:val="false"/>
                <w:i w:val="false"/>
                <w:color w:val="000000"/>
                <w:sz w:val="20"/>
              </w:rPr>
              <w:t>регулированию естественных монополий</w:t>
            </w:r>
            <w:r>
              <w:br/>
            </w:r>
            <w:r>
              <w:rPr>
                <w:rFonts w:ascii="Times New Roman"/>
                <w:b w:val="false"/>
                <w:i w:val="false"/>
                <w:color w:val="000000"/>
                <w:sz w:val="20"/>
              </w:rPr>
              <w:t>и защите конкуренции</w:t>
            </w:r>
            <w:r>
              <w:br/>
            </w:r>
            <w:r>
              <w:rPr>
                <w:rFonts w:ascii="Times New Roman"/>
                <w:b w:val="false"/>
                <w:i w:val="false"/>
                <w:color w:val="000000"/>
                <w:sz w:val="20"/>
              </w:rPr>
              <w:t>от 27 января 2003 года N 17-ОД</w:t>
            </w:r>
          </w:p>
        </w:tc>
      </w:tr>
    </w:tbl>
    <w:bookmarkStart w:name="z20" w:id="6"/>
    <w:p>
      <w:pPr>
        <w:spacing w:after="0"/>
        <w:ind w:left="0"/>
        <w:jc w:val="left"/>
      </w:pPr>
      <w:r>
        <w:rPr>
          <w:rFonts w:ascii="Times New Roman"/>
          <w:b/>
          <w:i w:val="false"/>
          <w:color w:val="000000"/>
        </w:rPr>
        <w:t xml:space="preserve"> Инструкция</w:t>
      </w:r>
      <w:r>
        <w:br/>
      </w:r>
      <w:r>
        <w:rPr>
          <w:rFonts w:ascii="Times New Roman"/>
          <w:b/>
          <w:i w:val="false"/>
          <w:color w:val="000000"/>
        </w:rPr>
        <w:t>по расчету ставки прибыли (чистого дохода) на регулируемую базу</w:t>
      </w:r>
      <w:r>
        <w:br/>
      </w:r>
      <w:r>
        <w:rPr>
          <w:rFonts w:ascii="Times New Roman"/>
          <w:b/>
          <w:i w:val="false"/>
          <w:color w:val="000000"/>
        </w:rPr>
        <w:t>задействованных активов для субъектов естественной монополии,</w:t>
      </w:r>
      <w:r>
        <w:br/>
      </w:r>
      <w:r>
        <w:rPr>
          <w:rFonts w:ascii="Times New Roman"/>
          <w:b/>
          <w:i w:val="false"/>
          <w:color w:val="000000"/>
        </w:rPr>
        <w:t>оказывающих услуги водоснабжения и (или) водоотведения и</w:t>
      </w:r>
      <w:r>
        <w:br/>
      </w:r>
      <w:r>
        <w:rPr>
          <w:rFonts w:ascii="Times New Roman"/>
          <w:b/>
          <w:i w:val="false"/>
          <w:color w:val="000000"/>
        </w:rPr>
        <w:t>субъектов естественной монополии энергетического сектора</w:t>
      </w:r>
    </w:p>
    <w:bookmarkEnd w:id="6"/>
    <w:p>
      <w:pPr>
        <w:spacing w:after="0"/>
        <w:ind w:left="0"/>
        <w:jc w:val="both"/>
      </w:pPr>
      <w:r>
        <w:rPr>
          <w:rFonts w:ascii="Times New Roman"/>
          <w:b w:val="false"/>
          <w:i w:val="false"/>
          <w:color w:val="ff0000"/>
          <w:sz w:val="28"/>
        </w:rPr>
        <w:t xml:space="preserve">
      Сноска. Название Инструкции в редакции приказа Председателя Агентства РК по регулированию естественных монополий от 27.02.2013 </w:t>
      </w:r>
      <w:r>
        <w:rPr>
          <w:rFonts w:ascii="Times New Roman"/>
          <w:b w:val="false"/>
          <w:i w:val="false"/>
          <w:color w:val="ff0000"/>
          <w:sz w:val="28"/>
        </w:rPr>
        <w:t>№ 69-ОД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По тексту слова "коэффициент задействованных активов" заменены словами "коэффициент задействованности активов"; слова "акционерный (собственный)" заменены словом "собственный" - приказом и.о. Председателя Агентства РК по регулированию естественных монополий и защите конкуренции от 13 февраля 2004 года </w:t>
      </w:r>
      <w:r>
        <w:rPr>
          <w:rFonts w:ascii="Times New Roman"/>
          <w:b w:val="false"/>
          <w:i w:val="false"/>
          <w:color w:val="000000"/>
          <w:sz w:val="28"/>
        </w:rPr>
        <w:t>N 70-ОД</w:t>
      </w:r>
      <w:r>
        <w:rPr>
          <w:rFonts w:ascii="Times New Roman"/>
          <w:b w:val="false"/>
          <w:i w:val="false"/>
          <w:color w:val="000000"/>
          <w:sz w:val="28"/>
        </w:rPr>
        <w:t xml:space="preserve">. </w:t>
      </w:r>
    </w:p>
    <w:bookmarkStart w:name="z3" w:id="7"/>
    <w:p>
      <w:pPr>
        <w:spacing w:after="0"/>
        <w:ind w:left="0"/>
        <w:jc w:val="both"/>
      </w:pPr>
      <w:r>
        <w:rPr>
          <w:rFonts w:ascii="Times New Roman"/>
          <w:b w:val="false"/>
          <w:i w:val="false"/>
          <w:color w:val="000000"/>
          <w:sz w:val="28"/>
        </w:rPr>
        <w:t>
      Настоящая Инструкция по расчету ставки прибыли (чистого дохода) на регулируемую базу задействованных активов для субъектов естественной монополии, оказывающих услуги водоснабжения и (или) водоотведения и субъектов естественной монополии энергетического сектора (далее - Инструкция) разработана с целью создания условий для обеспечения эффективного функционирования субъектов естественной монополии, оказывающих услуги водоснабжения и (или) водоотведения и субъектов естественной монополии энергетического сектора.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Председателя Агентства РК по регулированию естественных монополий от 27.02.2013 </w:t>
      </w:r>
      <w:r>
        <w:rPr>
          <w:rFonts w:ascii="Times New Roman"/>
          <w:b w:val="false"/>
          <w:i w:val="false"/>
          <w:color w:val="000000"/>
          <w:sz w:val="28"/>
        </w:rPr>
        <w:t>№ 69-ОД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8"/>
    <w:p>
      <w:pPr>
        <w:spacing w:after="0"/>
        <w:ind w:left="0"/>
        <w:jc w:val="left"/>
      </w:pPr>
      <w:r>
        <w:rPr>
          <w:rFonts w:ascii="Times New Roman"/>
          <w:b/>
          <w:i w:val="false"/>
          <w:color w:val="000000"/>
        </w:rPr>
        <w:t xml:space="preserve">  1. Общие положения</w:t>
      </w:r>
    </w:p>
    <w:bookmarkEnd w:id="8"/>
    <w:bookmarkStart w:name="z4" w:id="9"/>
    <w:p>
      <w:pPr>
        <w:spacing w:after="0"/>
        <w:ind w:left="0"/>
        <w:jc w:val="both"/>
      </w:pPr>
      <w:r>
        <w:rPr>
          <w:rFonts w:ascii="Times New Roman"/>
          <w:b w:val="false"/>
          <w:i w:val="false"/>
          <w:color w:val="000000"/>
          <w:sz w:val="28"/>
        </w:rPr>
        <w:t>
      1. Инструкция разработана в соответствии с Законами Республики Казахстан "</w:t>
      </w:r>
      <w:r>
        <w:rPr>
          <w:rFonts w:ascii="Times New Roman"/>
          <w:b w:val="false"/>
          <w:i w:val="false"/>
          <w:color w:val="000000"/>
          <w:sz w:val="28"/>
        </w:rPr>
        <w:t xml:space="preserve">О естественных монополиях </w:t>
      </w:r>
      <w:r>
        <w:rPr>
          <w:rFonts w:ascii="Times New Roman"/>
          <w:b w:val="false"/>
          <w:i w:val="false"/>
          <w:color w:val="000000"/>
          <w:sz w:val="28"/>
        </w:rPr>
        <w:t>и регулируемых рынках", "</w:t>
      </w:r>
      <w:r>
        <w:rPr>
          <w:rFonts w:ascii="Times New Roman"/>
          <w:b w:val="false"/>
          <w:i w:val="false"/>
          <w:color w:val="000000"/>
          <w:sz w:val="28"/>
        </w:rPr>
        <w:t>Об электроэнергетике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Председателя Агентства РК по регулированию естественных монополий от 24.12.2010 </w:t>
      </w:r>
      <w:r>
        <w:rPr>
          <w:rFonts w:ascii="Times New Roman"/>
          <w:b w:val="false"/>
          <w:i w:val="false"/>
          <w:color w:val="000000"/>
          <w:sz w:val="28"/>
        </w:rPr>
        <w:t>№ 347-ОД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0"/>
    <w:p>
      <w:pPr>
        <w:spacing w:after="0"/>
        <w:ind w:left="0"/>
        <w:jc w:val="both"/>
      </w:pPr>
      <w:r>
        <w:rPr>
          <w:rFonts w:ascii="Times New Roman"/>
          <w:b w:val="false"/>
          <w:i w:val="false"/>
          <w:color w:val="000000"/>
          <w:sz w:val="28"/>
        </w:rPr>
        <w:t xml:space="preserve">
       2. Инструкция детализирует расчет допустимого уровня прибыли (чистого дохода), входящего в состав тарифов (цен, ставок сбора) субъектов естественной монополии, оказывающих услуги водоснабжения и (или) водоотведения и субъектов естественной монополии энергетического сектора, в том числе осуществляющих свою деятельность по </w:t>
      </w:r>
      <w:r>
        <w:rPr>
          <w:rFonts w:ascii="Times New Roman"/>
          <w:b w:val="false"/>
          <w:i w:val="false"/>
          <w:color w:val="000000"/>
          <w:sz w:val="28"/>
        </w:rPr>
        <w:t>договорам</w:t>
      </w:r>
      <w:r>
        <w:rPr>
          <w:rFonts w:ascii="Times New Roman"/>
          <w:b w:val="false"/>
          <w:i w:val="false"/>
          <w:color w:val="000000"/>
          <w:sz w:val="28"/>
        </w:rPr>
        <w:t xml:space="preserve"> концессии, и учитываемого при расчете и утверждении тарифов (цен, ставок сбора) или их предельных уровней.</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Председателя Агентства РК по регулированию естественных монополий от 27.02.2013 </w:t>
      </w:r>
      <w:r>
        <w:rPr>
          <w:rFonts w:ascii="Times New Roman"/>
          <w:b w:val="false"/>
          <w:i w:val="false"/>
          <w:color w:val="000000"/>
          <w:sz w:val="28"/>
        </w:rPr>
        <w:t>№ 69-ОД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1"/>
    <w:p>
      <w:pPr>
        <w:spacing w:after="0"/>
        <w:ind w:left="0"/>
        <w:jc w:val="both"/>
      </w:pPr>
      <w:r>
        <w:rPr>
          <w:rFonts w:ascii="Times New Roman"/>
          <w:b w:val="false"/>
          <w:i w:val="false"/>
          <w:color w:val="000000"/>
          <w:sz w:val="28"/>
        </w:rPr>
        <w:t>
       3. Инструкция вводится с целью обоснованного расчета и возможности получения прибыли (чистого дохода), обеспечивающей эффективное функционирование субъектов естественной монополии, оказывающих услуги (товары, работы) водоснабжения и (или) водоотведения и субъектов естественных монополий энергетического сектора (далее - Субъект).</w:t>
      </w:r>
    </w:p>
    <w:bookmarkEnd w:id="11"/>
    <w:p>
      <w:pPr>
        <w:spacing w:after="0"/>
        <w:ind w:left="0"/>
        <w:jc w:val="both"/>
      </w:pPr>
      <w:r>
        <w:rPr>
          <w:rFonts w:ascii="Times New Roman"/>
          <w:b w:val="false"/>
          <w:i w:val="false"/>
          <w:color w:val="000000"/>
          <w:sz w:val="28"/>
        </w:rPr>
        <w:t>
      При этом источниками финансирования инвестиций являются собственные и (или) заемные средства - прибыль (чистый доход) и амортизационные отчисления.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Председателя Агентства РК по регулированию естественных монополий от 27.02.2013 </w:t>
      </w:r>
      <w:r>
        <w:rPr>
          <w:rFonts w:ascii="Times New Roman"/>
          <w:b w:val="false"/>
          <w:i w:val="false"/>
          <w:color w:val="000000"/>
          <w:sz w:val="28"/>
        </w:rPr>
        <w:t>№ 69-ОД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12"/>
    <w:p>
      <w:pPr>
        <w:spacing w:after="0"/>
        <w:ind w:left="0"/>
        <w:jc w:val="both"/>
      </w:pPr>
      <w:r>
        <w:rPr>
          <w:rFonts w:ascii="Times New Roman"/>
          <w:b w:val="false"/>
          <w:i w:val="false"/>
          <w:color w:val="000000"/>
          <w:sz w:val="28"/>
        </w:rPr>
        <w:t>
       4. Настоящая Инструкция применяется при формировании тарифов (цен, ставок сбора) или их предельных уровней на услуги (товары, работы) Субъектов, которые включены в Государственный регистр субъектов естественной монополии.</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и.о. Председателя Агентства РК по регулированию естественных монополий и защите конкуренции от 13.02.2004 </w:t>
      </w:r>
      <w:r>
        <w:rPr>
          <w:rFonts w:ascii="Times New Roman"/>
          <w:b w:val="false"/>
          <w:i w:val="false"/>
          <w:color w:val="000000"/>
          <w:sz w:val="28"/>
        </w:rPr>
        <w:t>N 70-ОД</w:t>
      </w:r>
      <w:r>
        <w:rPr>
          <w:rFonts w:ascii="Times New Roman"/>
          <w:b w:val="false"/>
          <w:i w:val="false"/>
          <w:color w:val="ff0000"/>
          <w:sz w:val="28"/>
        </w:rPr>
        <w:t xml:space="preserve">; с изменениями, внесенными приказом Председателя Агентства РК по регулированию естественных монополий от 24.12.2010 </w:t>
      </w:r>
      <w:r>
        <w:rPr>
          <w:rFonts w:ascii="Times New Roman"/>
          <w:b w:val="false"/>
          <w:i w:val="false"/>
          <w:color w:val="000000"/>
          <w:sz w:val="28"/>
        </w:rPr>
        <w:t>№ 347-ОД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13"/>
    <w:p>
      <w:pPr>
        <w:spacing w:after="0"/>
        <w:ind w:left="0"/>
        <w:jc w:val="both"/>
      </w:pPr>
      <w:r>
        <w:rPr>
          <w:rFonts w:ascii="Times New Roman"/>
          <w:b w:val="false"/>
          <w:i w:val="false"/>
          <w:color w:val="000000"/>
          <w:sz w:val="28"/>
        </w:rPr>
        <w:t>
       5. В настоящей Инструкции используются следующие основные понятия:</w:t>
      </w:r>
    </w:p>
    <w:bookmarkEnd w:id="13"/>
    <w:bookmarkStart w:name="z9" w:id="14"/>
    <w:p>
      <w:pPr>
        <w:spacing w:after="0"/>
        <w:ind w:left="0"/>
        <w:jc w:val="both"/>
      </w:pPr>
      <w:r>
        <w:rPr>
          <w:rFonts w:ascii="Times New Roman"/>
          <w:b w:val="false"/>
          <w:i w:val="false"/>
          <w:color w:val="000000"/>
          <w:sz w:val="28"/>
        </w:rPr>
        <w:t>
      1) коэффициент задействованности активов - показатель в процентном выражении, характеризующий фактическое использование (задействованность) основных средств Субъекта при производстве и предоставлении услуг (товаров, работ), отнесенных к сфере естественной монополии, от их технологической мощности;</w:t>
      </w:r>
    </w:p>
    <w:bookmarkEnd w:id="14"/>
    <w:bookmarkStart w:name="z10" w:id="15"/>
    <w:p>
      <w:pPr>
        <w:spacing w:after="0"/>
        <w:ind w:left="0"/>
        <w:jc w:val="both"/>
      </w:pPr>
      <w:r>
        <w:rPr>
          <w:rFonts w:ascii="Times New Roman"/>
          <w:b w:val="false"/>
          <w:i w:val="false"/>
          <w:color w:val="000000"/>
          <w:sz w:val="28"/>
        </w:rPr>
        <w:t>
      2) стоимость капитала - величина, характеризующая ставку вознаграждения на заемные и собственные средства, отражающая инвестиционные риски, связанные с осуществлением деятельности, отнесенной к сфере естественной монополии;</w:t>
      </w:r>
    </w:p>
    <w:bookmarkEnd w:id="15"/>
    <w:bookmarkStart w:name="z11" w:id="16"/>
    <w:p>
      <w:pPr>
        <w:spacing w:after="0"/>
        <w:ind w:left="0"/>
        <w:jc w:val="both"/>
      </w:pPr>
      <w:r>
        <w:rPr>
          <w:rFonts w:ascii="Times New Roman"/>
          <w:b w:val="false"/>
          <w:i w:val="false"/>
          <w:color w:val="000000"/>
          <w:sz w:val="28"/>
        </w:rPr>
        <w:t>
      3) собственный капитал - капитал, принадлежащий участникам или акционерам Субъекта, и состоящий из определенного числа долей или акций, дающий участникам или акционерам Субъекта право на получение определенного дохода, а также включающий накопленную нераспределенную прибыль и резервный капитал, дополнительно оплаченный и дополнительно неоплаченный капитал;</w:t>
      </w:r>
    </w:p>
    <w:bookmarkEnd w:id="16"/>
    <w:bookmarkStart w:name="z14" w:id="17"/>
    <w:p>
      <w:pPr>
        <w:spacing w:after="0"/>
        <w:ind w:left="0"/>
        <w:jc w:val="both"/>
      </w:pPr>
      <w:r>
        <w:rPr>
          <w:rFonts w:ascii="Times New Roman"/>
          <w:b w:val="false"/>
          <w:i w:val="false"/>
          <w:color w:val="000000"/>
          <w:sz w:val="28"/>
        </w:rPr>
        <w:t>
      4) допустимый уровень прибыли (чистого дохода) – прибыль (чистый доход после налогообложения), входящая в состав тарифа (цены, ставки сбора), которую Субъект имеет право получить для эффективного функционирования и улучшения качества реализуемых услуг (работ, товаров) для потребителей и подлежащая утверждению (согласованию) ведомством уполномоченного органа;</w:t>
      </w:r>
    </w:p>
    <w:bookmarkEnd w:id="17"/>
    <w:p>
      <w:pPr>
        <w:spacing w:after="0"/>
        <w:ind w:left="0"/>
        <w:jc w:val="both"/>
      </w:pPr>
      <w:r>
        <w:rPr>
          <w:rFonts w:ascii="Times New Roman"/>
          <w:b w:val="false"/>
          <w:i w:val="false"/>
          <w:color w:val="000000"/>
          <w:sz w:val="28"/>
        </w:rPr>
        <w:t>
      5) предельный уровень тарифа (цены, ставки сбора) – максимальная величина тарифа (цены, ставки сбора) на регулируемую услугу (товар, работу) субъекта естественной монополии, утверждаемая на долгосрочный период, при необходимости с разбивкой по годам;</w:t>
      </w:r>
    </w:p>
    <w:bookmarkStart w:name="z12" w:id="18"/>
    <w:p>
      <w:pPr>
        <w:spacing w:after="0"/>
        <w:ind w:left="0"/>
        <w:jc w:val="both"/>
      </w:pPr>
      <w:r>
        <w:rPr>
          <w:rFonts w:ascii="Times New Roman"/>
          <w:b w:val="false"/>
          <w:i w:val="false"/>
          <w:color w:val="000000"/>
          <w:sz w:val="28"/>
        </w:rPr>
        <w:t>
      6) регулируемая база задействованных активов - регулируемая стоимость активов, находящихся в собственности Субъекта и (или) используемых при производстве и предоставлении услуг (товаров, работ), на которые Субъект имеет право получать прибыль;</w:t>
      </w:r>
    </w:p>
    <w:bookmarkEnd w:id="18"/>
    <w:bookmarkStart w:name="z13" w:id="19"/>
    <w:p>
      <w:pPr>
        <w:spacing w:after="0"/>
        <w:ind w:left="0"/>
        <w:jc w:val="both"/>
      </w:pPr>
      <w:r>
        <w:rPr>
          <w:rFonts w:ascii="Times New Roman"/>
          <w:b w:val="false"/>
          <w:i w:val="false"/>
          <w:color w:val="000000"/>
          <w:sz w:val="28"/>
        </w:rPr>
        <w:t>
      7) субъекты естественной монополии энергетического сектора - субъекты естественной монополии, осуществляющие следующие виды деятельности, отнесенные к сфере естественной монополии:</w:t>
      </w:r>
    </w:p>
    <w:bookmarkEnd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хранение</w:t>
      </w:r>
      <w:r>
        <w:rPr>
          <w:rFonts w:ascii="Times New Roman"/>
          <w:b w:val="false"/>
          <w:i w:val="false"/>
          <w:color w:val="000000"/>
          <w:sz w:val="28"/>
        </w:rPr>
        <w:t>, транспортировка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w:t>
      </w:r>
    </w:p>
    <w:p>
      <w:pPr>
        <w:spacing w:after="0"/>
        <w:ind w:left="0"/>
        <w:jc w:val="both"/>
      </w:pPr>
      <w:r>
        <w:rPr>
          <w:rFonts w:ascii="Times New Roman"/>
          <w:b w:val="false"/>
          <w:i w:val="false"/>
          <w:color w:val="000000"/>
          <w:sz w:val="28"/>
        </w:rPr>
        <w:t>
      передача и (или) распределение электрической энергии;</w:t>
      </w:r>
    </w:p>
    <w:p>
      <w:pPr>
        <w:spacing w:after="0"/>
        <w:ind w:left="0"/>
        <w:jc w:val="both"/>
      </w:pPr>
      <w:r>
        <w:rPr>
          <w:rFonts w:ascii="Times New Roman"/>
          <w:b w:val="false"/>
          <w:i w:val="false"/>
          <w:color w:val="000000"/>
          <w:sz w:val="28"/>
        </w:rPr>
        <w:t>
      производство, передача, распределение и (или) снабжение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p>
      <w:pPr>
        <w:spacing w:after="0"/>
        <w:ind w:left="0"/>
        <w:jc w:val="both"/>
      </w:pPr>
      <w:r>
        <w:rPr>
          <w:rFonts w:ascii="Times New Roman"/>
          <w:b w:val="false"/>
          <w:i w:val="false"/>
          <w:color w:val="000000"/>
          <w:sz w:val="28"/>
        </w:rPr>
        <w:t>
      техническая диспетчеризация отпуска в сеть и потребления электрической энергией;</w:t>
      </w:r>
    </w:p>
    <w:p>
      <w:pPr>
        <w:spacing w:after="0"/>
        <w:ind w:left="0"/>
        <w:jc w:val="both"/>
      </w:pPr>
      <w:r>
        <w:rPr>
          <w:rFonts w:ascii="Times New Roman"/>
          <w:b w:val="false"/>
          <w:i w:val="false"/>
          <w:color w:val="000000"/>
          <w:sz w:val="28"/>
        </w:rPr>
        <w:t>
      организация балансирования производства-потребления электрической энергии;</w:t>
      </w:r>
    </w:p>
    <w:p>
      <w:pPr>
        <w:spacing w:after="0"/>
        <w:ind w:left="0"/>
        <w:jc w:val="both"/>
      </w:pPr>
      <w:r>
        <w:rPr>
          <w:rFonts w:ascii="Times New Roman"/>
          <w:b w:val="false"/>
          <w:i w:val="false"/>
          <w:color w:val="000000"/>
          <w:sz w:val="28"/>
        </w:rPr>
        <w:t>
      8) ведомство уполномоченного органа – ведомство государственного органа, осуществляющего руководство в сферах естественных монополиях на регулируемых рынках.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Председателя Агентства РК по регулированию естественных монополий от 27.02.2013 </w:t>
      </w:r>
      <w:r>
        <w:rPr>
          <w:rFonts w:ascii="Times New Roman"/>
          <w:b w:val="false"/>
          <w:i w:val="false"/>
          <w:color w:val="000000"/>
          <w:sz w:val="28"/>
        </w:rPr>
        <w:t>№ 69-ОД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и.о. Министра национальной экономики РК от 24.07.2015 </w:t>
      </w:r>
      <w:r>
        <w:rPr>
          <w:rFonts w:ascii="Times New Roman"/>
          <w:b w:val="false"/>
          <w:i w:val="false"/>
          <w:color w:val="000000"/>
          <w:sz w:val="28"/>
        </w:rPr>
        <w:t>№ 566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0"/>
    <w:p>
      <w:pPr>
        <w:spacing w:after="0"/>
        <w:ind w:left="0"/>
        <w:jc w:val="left"/>
      </w:pPr>
      <w:r>
        <w:rPr>
          <w:rFonts w:ascii="Times New Roman"/>
          <w:b/>
          <w:i w:val="false"/>
          <w:color w:val="000000"/>
        </w:rPr>
        <w:t xml:space="preserve">  2. Порядок определения допустимого уровня прибыли</w:t>
      </w:r>
      <w:r>
        <w:br/>
      </w:r>
      <w:r>
        <w:rPr>
          <w:rFonts w:ascii="Times New Roman"/>
          <w:b/>
          <w:i w:val="false"/>
          <w:color w:val="000000"/>
        </w:rPr>
        <w:t xml:space="preserve">(чистого дохода) </w:t>
      </w:r>
    </w:p>
    <w:bookmarkEnd w:id="20"/>
    <w:bookmarkStart w:name="z28" w:id="21"/>
    <w:p>
      <w:pPr>
        <w:spacing w:after="0"/>
        <w:ind w:left="0"/>
        <w:jc w:val="both"/>
      </w:pPr>
      <w:r>
        <w:rPr>
          <w:rFonts w:ascii="Times New Roman"/>
          <w:b w:val="false"/>
          <w:i w:val="false"/>
          <w:color w:val="000000"/>
          <w:sz w:val="28"/>
        </w:rPr>
        <w:t xml:space="preserve">
      6. Допустимый уровень прибыли (чистый доход) определяется как произведение ставки прибыли на величину регулируемой базы задействованных активов, по следующей формуле: </w:t>
      </w:r>
    </w:p>
    <w:bookmarkEnd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ДУП = РБА х </w:t>
      </w:r>
      <w:r>
        <w:rPr>
          <w:rFonts w:ascii="Times New Roman"/>
          <w:b/>
          <w:i w:val="false"/>
          <w:color w:val="000000"/>
          <w:sz w:val="28"/>
        </w:rPr>
        <w:t xml:space="preserve">СП </w:t>
      </w: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xml:space="preserve">
      ДУП - допустимый уровень прибыли (тенге), </w:t>
      </w:r>
    </w:p>
    <w:p>
      <w:pPr>
        <w:spacing w:after="0"/>
        <w:ind w:left="0"/>
        <w:jc w:val="both"/>
      </w:pPr>
      <w:r>
        <w:rPr>
          <w:rFonts w:ascii="Times New Roman"/>
          <w:b w:val="false"/>
          <w:i w:val="false"/>
          <w:color w:val="000000"/>
          <w:sz w:val="28"/>
        </w:rPr>
        <w:t xml:space="preserve">
      РБА - регулируемая база задействованных активов (тенге), </w:t>
      </w:r>
    </w:p>
    <w:p>
      <w:pPr>
        <w:spacing w:after="0"/>
        <w:ind w:left="0"/>
        <w:jc w:val="both"/>
      </w:pPr>
      <w:r>
        <w:rPr>
          <w:rFonts w:ascii="Times New Roman"/>
          <w:b w:val="false"/>
          <w:i w:val="false"/>
          <w:color w:val="000000"/>
          <w:sz w:val="28"/>
        </w:rPr>
        <w:t xml:space="preserve">
      СП - ставка прибыли (%). </w:t>
      </w:r>
    </w:p>
    <w:bookmarkStart w:name="z23" w:id="22"/>
    <w:p>
      <w:pPr>
        <w:spacing w:after="0"/>
        <w:ind w:left="0"/>
        <w:jc w:val="left"/>
      </w:pPr>
      <w:r>
        <w:rPr>
          <w:rFonts w:ascii="Times New Roman"/>
          <w:b/>
          <w:i w:val="false"/>
          <w:color w:val="000000"/>
        </w:rPr>
        <w:t xml:space="preserve"> 3. Порядок определения регулируемой базы задействованных активов для субъектов естественной монополии</w:t>
      </w:r>
    </w:p>
    <w:bookmarkEnd w:id="22"/>
    <w:bookmarkStart w:name="z29" w:id="23"/>
    <w:p>
      <w:pPr>
        <w:spacing w:after="0"/>
        <w:ind w:left="0"/>
        <w:jc w:val="both"/>
      </w:pPr>
      <w:r>
        <w:rPr>
          <w:rFonts w:ascii="Times New Roman"/>
          <w:b w:val="false"/>
          <w:i w:val="false"/>
          <w:color w:val="000000"/>
          <w:sz w:val="28"/>
        </w:rPr>
        <w:t>
      7. Регулируемая база задействованных активов государственных предприятий и акционерных обществ, контрольный пакет акций которых принадлежит государству, а также аффилиированных с ними юридических лиц, за исключением Субъектов, осуществляющих вывод акций на рынок ценных бумаг в рамках программы "Народное IPO" определяется как произведение фактической стоимости активов на коэффициент задействованности активов, по следующей формуле:</w:t>
      </w:r>
    </w:p>
    <w:bookmarkEnd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РБА = СА х </w:t>
      </w:r>
      <w:r>
        <w:rPr>
          <w:rFonts w:ascii="Times New Roman"/>
          <w:b/>
          <w:i w:val="false"/>
          <w:color w:val="000000"/>
          <w:sz w:val="28"/>
        </w:rPr>
        <w:t>Кза</w:t>
      </w:r>
      <w:r>
        <w:rPr>
          <w:rFonts w:ascii="Times New Roman"/>
          <w:b w:val="false"/>
          <w:i w:val="false"/>
          <w:color w:val="000000"/>
          <w:sz w:val="28"/>
        </w:rPr>
        <w:t xml:space="preserve"> , где </w:t>
      </w:r>
    </w:p>
    <w:p>
      <w:pPr>
        <w:spacing w:after="0"/>
        <w:ind w:left="0"/>
        <w:jc w:val="both"/>
      </w:pPr>
      <w:r>
        <w:rPr>
          <w:rFonts w:ascii="Times New Roman"/>
          <w:b w:val="false"/>
          <w:i w:val="false"/>
          <w:color w:val="000000"/>
          <w:sz w:val="28"/>
        </w:rPr>
        <w:t xml:space="preserve">
      СА - фактическая стоимость активов (тенге), </w:t>
      </w:r>
    </w:p>
    <w:p>
      <w:pPr>
        <w:spacing w:after="0"/>
        <w:ind w:left="0"/>
        <w:jc w:val="both"/>
      </w:pPr>
      <w:r>
        <w:rPr>
          <w:rFonts w:ascii="Times New Roman"/>
          <w:b w:val="false"/>
          <w:i w:val="false"/>
          <w:color w:val="000000"/>
          <w:sz w:val="28"/>
        </w:rPr>
        <w:t>
      Кза - коэффициент задействованности активов.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приказом Председателя Агентства РК по регулированию естественных монополий от 23.07.2012 </w:t>
      </w:r>
      <w:r>
        <w:rPr>
          <w:rFonts w:ascii="Times New Roman"/>
          <w:b w:val="false"/>
          <w:i w:val="false"/>
          <w:color w:val="000000"/>
          <w:sz w:val="28"/>
        </w:rPr>
        <w:t>№ 170-ОД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xml:space="preserve">
       8. Коэффициент задействованности активов определяется как соотношение фактического объема (за четыре предшествующие квартала или за предыдущий календарный год) производимых и (или) оказываемых (с учетом нормативных потерь) услуг (товаров, работ) основными средствами Субъекта к их технологической мощности. </w:t>
      </w:r>
    </w:p>
    <w:bookmarkEnd w:id="24"/>
    <w:bookmarkStart w:name="z31" w:id="25"/>
    <w:p>
      <w:pPr>
        <w:spacing w:after="0"/>
        <w:ind w:left="0"/>
        <w:jc w:val="both"/>
      </w:pPr>
      <w:r>
        <w:rPr>
          <w:rFonts w:ascii="Times New Roman"/>
          <w:b w:val="false"/>
          <w:i w:val="false"/>
          <w:color w:val="000000"/>
          <w:sz w:val="28"/>
        </w:rPr>
        <w:t>
      9. Коэффициент, задействованный активов определяется Субъектом по согласованию с ведомством уполномоченного органа.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и.о. Министра национальной экономики РК от 24.07.2015 </w:t>
      </w:r>
      <w:r>
        <w:rPr>
          <w:rFonts w:ascii="Times New Roman"/>
          <w:b w:val="false"/>
          <w:i w:val="false"/>
          <w:color w:val="000000"/>
          <w:sz w:val="28"/>
        </w:rPr>
        <w:t>№ 566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10. Фактическая стоимость активов определяется на основе остаточной стоимости основных средств Субъектов, полученной в результате их переоценки независимыми оценщиками, выбранными на конкурсной основе. Переоценка основных средств Субъекта производится по согласованию с ведомством уполномоченного органа.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и.о. Министра национальной экономики РК от 24.07.2015 </w:t>
      </w:r>
      <w:r>
        <w:rPr>
          <w:rFonts w:ascii="Times New Roman"/>
          <w:b w:val="false"/>
          <w:i w:val="false"/>
          <w:color w:val="000000"/>
          <w:sz w:val="28"/>
        </w:rPr>
        <w:t>№ 566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11. Для Субъектов, осуществляющих вывод акций на рынок ценных бумаг в рамках программы "Народное IPO", а также для Субъектов, не указанных в пункте 7 настоящей Инструкции, основные средства которых получены в доверительное управление, имущественный найм, по лизингу или в результате иных сделок:</w:t>
      </w:r>
    </w:p>
    <w:bookmarkEnd w:id="27"/>
    <w:bookmarkStart w:name="z34" w:id="28"/>
    <w:p>
      <w:pPr>
        <w:spacing w:after="0"/>
        <w:ind w:left="0"/>
        <w:jc w:val="both"/>
      </w:pPr>
      <w:r>
        <w:rPr>
          <w:rFonts w:ascii="Times New Roman"/>
          <w:b w:val="false"/>
          <w:i w:val="false"/>
          <w:color w:val="000000"/>
          <w:sz w:val="28"/>
        </w:rPr>
        <w:t xml:space="preserve">
      1) регулируемая база задействованных активов определяется на основе стоимости приобретения (покупки и других способов приобретения) основных средств Субъектов с учетом фактически произведенных (ежегодных) инвестиций, ремонтных и других видов работ за период владения и (или) пользования, повлекших увеличение первоначальной стоимости основных средств, за минусом фактически начисленных за период владения и (или) пользования (ежегодных) амортизационных отчислений; </w:t>
      </w:r>
    </w:p>
    <w:bookmarkEnd w:id="28"/>
    <w:bookmarkStart w:name="z35" w:id="29"/>
    <w:p>
      <w:pPr>
        <w:spacing w:after="0"/>
        <w:ind w:left="0"/>
        <w:jc w:val="both"/>
      </w:pPr>
      <w:r>
        <w:rPr>
          <w:rFonts w:ascii="Times New Roman"/>
          <w:b w:val="false"/>
          <w:i w:val="false"/>
          <w:color w:val="000000"/>
          <w:sz w:val="28"/>
        </w:rPr>
        <w:t>
      2) от государственных предприятий, акционерных обществ, контрольный пакет акций которых принадлежит государству, а также аффилиированных с ними юридических лиц регулируемая база задействованных активов определяется в соответствии с пунктами 7, 8, 9, 10 настоящей Инструкции.</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Председателя Агентства РК по регулированию естественных монополий и защите конкуренции от 23 мая 2003 года </w:t>
      </w:r>
      <w:r>
        <w:rPr>
          <w:rFonts w:ascii="Times New Roman"/>
          <w:b w:val="false"/>
          <w:i w:val="false"/>
          <w:color w:val="000000"/>
          <w:sz w:val="28"/>
        </w:rPr>
        <w:t>N 138-ОД</w:t>
      </w:r>
      <w:r>
        <w:rPr>
          <w:rFonts w:ascii="Times New Roman"/>
          <w:b w:val="false"/>
          <w:i w:val="false"/>
          <w:color w:val="ff0000"/>
          <w:sz w:val="28"/>
        </w:rPr>
        <w:t xml:space="preserve">; с изменениями, внесенными приказом и.о. Председателя Агентства РК по регулированию естественных монополий и защите конкуренции от 13.02.2004 </w:t>
      </w:r>
      <w:r>
        <w:rPr>
          <w:rFonts w:ascii="Times New Roman"/>
          <w:b w:val="false"/>
          <w:i w:val="false"/>
          <w:color w:val="000000"/>
          <w:sz w:val="28"/>
        </w:rPr>
        <w:t>N 70-ОД</w:t>
      </w:r>
      <w:r>
        <w:rPr>
          <w:rFonts w:ascii="Times New Roman"/>
          <w:b w:val="false"/>
          <w:i w:val="false"/>
          <w:color w:val="ff0000"/>
          <w:sz w:val="28"/>
        </w:rPr>
        <w:t xml:space="preserve">; приказом Председателя Агентства РК по регулированию естественных монополий от 23.07.2012 </w:t>
      </w:r>
      <w:r>
        <w:rPr>
          <w:rFonts w:ascii="Times New Roman"/>
          <w:b w:val="false"/>
          <w:i w:val="false"/>
          <w:color w:val="000000"/>
          <w:sz w:val="28"/>
        </w:rPr>
        <w:t>№ 170-ОД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30"/>
    <w:p>
      <w:pPr>
        <w:spacing w:after="0"/>
        <w:ind w:left="0"/>
        <w:jc w:val="left"/>
      </w:pPr>
      <w:r>
        <w:rPr>
          <w:rFonts w:ascii="Times New Roman"/>
          <w:b/>
          <w:i w:val="false"/>
          <w:color w:val="000000"/>
        </w:rPr>
        <w:t xml:space="preserve">  4. Порядок расчета ставки прибыли на регулируемую базу</w:t>
      </w:r>
      <w:r>
        <w:br/>
      </w:r>
      <w:r>
        <w:rPr>
          <w:rFonts w:ascii="Times New Roman"/>
          <w:b/>
          <w:i w:val="false"/>
          <w:color w:val="000000"/>
        </w:rPr>
        <w:t>задействованных активов</w:t>
      </w:r>
    </w:p>
    <w:bookmarkEnd w:id="30"/>
    <w:bookmarkStart w:name="z26" w:id="31"/>
    <w:p>
      <w:pPr>
        <w:spacing w:after="0"/>
        <w:ind w:left="0"/>
        <w:jc w:val="both"/>
      </w:pPr>
      <w:r>
        <w:rPr>
          <w:rFonts w:ascii="Times New Roman"/>
          <w:b w:val="false"/>
          <w:i w:val="false"/>
          <w:color w:val="000000"/>
          <w:sz w:val="28"/>
        </w:rPr>
        <w:t xml:space="preserve">
      12. Ставка прибыли на регулируемую базу задействованных активов используется для расчета допустимого уровня прибыли (чистый доход после налогообложения). </w:t>
      </w:r>
    </w:p>
    <w:bookmarkEnd w:id="31"/>
    <w:bookmarkStart w:name="z27" w:id="32"/>
    <w:p>
      <w:pPr>
        <w:spacing w:after="0"/>
        <w:ind w:left="0"/>
        <w:jc w:val="both"/>
      </w:pPr>
      <w:r>
        <w:rPr>
          <w:rFonts w:ascii="Times New Roman"/>
          <w:b w:val="false"/>
          <w:i w:val="false"/>
          <w:color w:val="000000"/>
          <w:sz w:val="28"/>
        </w:rPr>
        <w:t>
      13. Для субъектов естественной монополии, оказывающих услуги водоснабжения и (или) водоотведения, ставка прибыли принимается в размере до 30 %.</w:t>
      </w:r>
    </w:p>
    <w:bookmarkEnd w:id="32"/>
    <w:p>
      <w:pPr>
        <w:spacing w:after="0"/>
        <w:ind w:left="0"/>
        <w:jc w:val="both"/>
      </w:pPr>
      <w:r>
        <w:rPr>
          <w:rFonts w:ascii="Times New Roman"/>
          <w:b w:val="false"/>
          <w:i w:val="false"/>
          <w:color w:val="000000"/>
          <w:sz w:val="28"/>
        </w:rPr>
        <w:t>
      При превышении источников финансирования над объемами инвестиций прибыль скорректируется в сторону снижения до уровня необходимого для реализации инвестиционной программы (проекта) с учетом использования амортизационных отчислений и заемных средств в качестве источников финансирования инвестиций.</w:t>
      </w:r>
    </w:p>
    <w:p>
      <w:pPr>
        <w:spacing w:after="0"/>
        <w:ind w:left="0"/>
        <w:jc w:val="both"/>
      </w:pPr>
      <w:r>
        <w:rPr>
          <w:rFonts w:ascii="Times New Roman"/>
          <w:b w:val="false"/>
          <w:i w:val="false"/>
          <w:color w:val="000000"/>
          <w:sz w:val="28"/>
        </w:rPr>
        <w:t>
      Если плановый уровень тарифа на услуги водоснабжения и (или) водоотведения превышает 200 тенге за м</w:t>
      </w:r>
      <w:r>
        <w:rPr>
          <w:rFonts w:ascii="Times New Roman"/>
          <w:b w:val="false"/>
          <w:i w:val="false"/>
          <w:color w:val="000000"/>
          <w:vertAlign w:val="superscript"/>
        </w:rPr>
        <w:t>3</w:t>
      </w:r>
      <w:r>
        <w:rPr>
          <w:rFonts w:ascii="Times New Roman"/>
          <w:b w:val="false"/>
          <w:i w:val="false"/>
          <w:color w:val="000000"/>
          <w:sz w:val="28"/>
        </w:rPr>
        <w:t xml:space="preserve"> без налога на добавленную стоимость, ставка прибыли принимается на уровне ставки рефинансирования Национального Банка Республики Казахстан на дату подачи заявки на утверждение тарифа или его предельного уровня.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и.о. Министра национальной экономики РК от 24.07.2015 </w:t>
      </w:r>
      <w:r>
        <w:rPr>
          <w:rFonts w:ascii="Times New Roman"/>
          <w:b w:val="false"/>
          <w:i w:val="false"/>
          <w:color w:val="000000"/>
          <w:sz w:val="28"/>
        </w:rPr>
        <w:t>№ 566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33"/>
    <w:p>
      <w:pPr>
        <w:spacing w:after="0"/>
        <w:ind w:left="0"/>
        <w:jc w:val="both"/>
      </w:pPr>
      <w:r>
        <w:rPr>
          <w:rFonts w:ascii="Times New Roman"/>
          <w:b w:val="false"/>
          <w:i w:val="false"/>
          <w:color w:val="000000"/>
          <w:sz w:val="28"/>
        </w:rPr>
        <w:t>
       14. Для субъектов естественной монополии энергетического сектора, ставка прибыли рассчитывается с помощью метода средневзвешенной стоимости капитала (далее - СВСК) и определяется по формуле:</w:t>
      </w:r>
    </w:p>
    <w:bookmarkEnd w:id="33"/>
    <w:p>
      <w:pPr>
        <w:spacing w:after="0"/>
        <w:ind w:left="0"/>
        <w:jc w:val="both"/>
      </w:pPr>
      <w:r>
        <w:rPr>
          <w:rFonts w:ascii="Times New Roman"/>
          <w:b w:val="false"/>
          <w:i w:val="false"/>
          <w:color w:val="000000"/>
          <w:sz w:val="28"/>
        </w:rPr>
        <w:t>
      СП (СВСК) = ((1 - g) x re) + (g x rd), где:</w:t>
      </w:r>
    </w:p>
    <w:p>
      <w:pPr>
        <w:spacing w:after="0"/>
        <w:ind w:left="0"/>
        <w:jc w:val="both"/>
      </w:pPr>
      <w:r>
        <w:rPr>
          <w:rFonts w:ascii="Times New Roman"/>
          <w:b w:val="false"/>
          <w:i w:val="false"/>
          <w:color w:val="000000"/>
          <w:sz w:val="28"/>
        </w:rPr>
        <w:t>
      g – леверидж, является величиной, характеризующей соотношение заемного и собственного капитала Субъекта в общей структуре финансирования, то есть доля фактически заимствованных средств в структуре всего капитала (сумма собственного и заемного капитала) с учетом произведенной последней переоценки основных средств. Уровень левериджа является величиной не менее нуля. При отрицательном значении собственного капитала Субъекта, уровень левериджа принимается за величину, равную 1;</w:t>
      </w:r>
    </w:p>
    <w:p>
      <w:pPr>
        <w:spacing w:after="0"/>
        <w:ind w:left="0"/>
        <w:jc w:val="both"/>
      </w:pPr>
      <w:r>
        <w:rPr>
          <w:rFonts w:ascii="Times New Roman"/>
          <w:b w:val="false"/>
          <w:i w:val="false"/>
          <w:color w:val="000000"/>
          <w:sz w:val="28"/>
        </w:rPr>
        <w:t>
      re – ставка вознаграждения на собственный капитал (%);</w:t>
      </w:r>
    </w:p>
    <w:p>
      <w:pPr>
        <w:spacing w:after="0"/>
        <w:ind w:left="0"/>
        <w:jc w:val="both"/>
      </w:pPr>
      <w:r>
        <w:rPr>
          <w:rFonts w:ascii="Times New Roman"/>
          <w:b w:val="false"/>
          <w:i w:val="false"/>
          <w:color w:val="000000"/>
          <w:sz w:val="28"/>
        </w:rPr>
        <w:t>
      rd – ставка вознаграждения на заемные средства (%).</w:t>
      </w:r>
    </w:p>
    <w:p>
      <w:pPr>
        <w:spacing w:after="0"/>
        <w:ind w:left="0"/>
        <w:jc w:val="both"/>
      </w:pPr>
      <w:r>
        <w:rPr>
          <w:rFonts w:ascii="Times New Roman"/>
          <w:b w:val="false"/>
          <w:i w:val="false"/>
          <w:color w:val="000000"/>
          <w:sz w:val="28"/>
        </w:rPr>
        <w:t>
      Ставка вознаграждения на заемные средства определяется по формуле:</w:t>
      </w:r>
    </w:p>
    <w:p>
      <w:pPr>
        <w:spacing w:after="0"/>
        <w:ind w:left="0"/>
        <w:jc w:val="both"/>
      </w:pPr>
      <w:r>
        <w:rPr>
          <w:rFonts w:ascii="Times New Roman"/>
          <w:b w:val="false"/>
          <w:i w:val="false"/>
          <w:color w:val="000000"/>
          <w:sz w:val="28"/>
        </w:rPr>
        <w:t>
      rd = rf + ДП, где:</w:t>
      </w:r>
    </w:p>
    <w:p>
      <w:pPr>
        <w:spacing w:after="0"/>
        <w:ind w:left="0"/>
        <w:jc w:val="both"/>
      </w:pPr>
      <w:r>
        <w:rPr>
          <w:rFonts w:ascii="Times New Roman"/>
          <w:b w:val="false"/>
          <w:i w:val="false"/>
          <w:color w:val="000000"/>
          <w:sz w:val="28"/>
        </w:rPr>
        <w:t>
      rf – безрисковая ставка, определяемая исходя из официальной ставки рефинансирования, установленной в соответствии с законодательством Республики Казахстан;</w:t>
      </w:r>
    </w:p>
    <w:p>
      <w:pPr>
        <w:spacing w:after="0"/>
        <w:ind w:left="0"/>
        <w:jc w:val="both"/>
      </w:pPr>
      <w:r>
        <w:rPr>
          <w:rFonts w:ascii="Times New Roman"/>
          <w:b w:val="false"/>
          <w:i w:val="false"/>
          <w:color w:val="000000"/>
          <w:sz w:val="28"/>
        </w:rPr>
        <w:t>
      ДП – долговая премия за риск по Субъекту, определяемая на основе премии на долговые обязательства, выпущенные Субъектом и находящиеся в обращении, относительно государственных ценных бумаг того же срока обращения, если выпуск долговых обязательств имел место. В ином случае, она определяется с учетом долговых премий за риск других Субъектов, занимающихся аналогичным видом деятельности и имеющих аналогичный кредитный рейтинг на территории Республики Казахстан.</w:t>
      </w:r>
    </w:p>
    <w:p>
      <w:pPr>
        <w:spacing w:after="0"/>
        <w:ind w:left="0"/>
        <w:jc w:val="both"/>
      </w:pPr>
      <w:r>
        <w:rPr>
          <w:rFonts w:ascii="Times New Roman"/>
          <w:b w:val="false"/>
          <w:i w:val="false"/>
          <w:color w:val="000000"/>
          <w:sz w:val="28"/>
        </w:rPr>
        <w:t>
      Ставка вознаграждения на собственный капитал определяется по формул:</w:t>
      </w:r>
    </w:p>
    <w:p>
      <w:pPr>
        <w:spacing w:after="0"/>
        <w:ind w:left="0"/>
        <w:jc w:val="both"/>
      </w:pPr>
      <w:r>
        <w:rPr>
          <w:rFonts w:ascii="Times New Roman"/>
          <w:b w:val="false"/>
          <w:i w:val="false"/>
          <w:color w:val="000000"/>
          <w:sz w:val="28"/>
        </w:rPr>
        <w:t>
      re = rf + ra, где:</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a</w:t>
      </w:r>
      <w:r>
        <w:rPr>
          <w:rFonts w:ascii="Times New Roman"/>
          <w:b w:val="false"/>
          <w:i w:val="false"/>
          <w:color w:val="000000"/>
          <w:sz w:val="28"/>
        </w:rPr>
        <w:t xml:space="preserve"> – премия за риск на собственный капитал. Премия за риск на собственный капитал определяется на основе премии за риск по фондовому рынку Республики Казахстан в целом и корректируется на отраслевой 6ета-коэффициент по формуле:</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a</w:t>
      </w:r>
      <w:r>
        <w:rPr>
          <w:rFonts w:ascii="Times New Roman"/>
          <w:b w:val="false"/>
          <w:i w:val="false"/>
          <w:color w:val="000000"/>
          <w:sz w:val="28"/>
        </w:rPr>
        <w:t xml:space="preserve"> = bx (15,7 % - r</w:t>
      </w:r>
      <w:r>
        <w:rPr>
          <w:rFonts w:ascii="Times New Roman"/>
          <w:b w:val="false"/>
          <w:i w:val="false"/>
          <w:color w:val="000000"/>
          <w:vertAlign w:val="subscript"/>
        </w:rPr>
        <w:t>f</w:t>
      </w:r>
      <w:r>
        <w:rPr>
          <w:rFonts w:ascii="Times New Roman"/>
          <w:b w:val="false"/>
          <w:i w:val="false"/>
          <w:color w:val="000000"/>
          <w:sz w:val="28"/>
        </w:rPr>
        <w:t>), где:</w:t>
      </w:r>
    </w:p>
    <w:p>
      <w:pPr>
        <w:spacing w:after="0"/>
        <w:ind w:left="0"/>
        <w:jc w:val="both"/>
      </w:pPr>
      <w:r>
        <w:rPr>
          <w:rFonts w:ascii="Times New Roman"/>
          <w:b w:val="false"/>
          <w:i w:val="false"/>
          <w:color w:val="000000"/>
          <w:sz w:val="28"/>
        </w:rPr>
        <w:t>
      b – отраслевой бета-коэффициент энергетического сектора. Для расчета ставки Прибыли на задействованные активы организации энергетического сектора отраслевой бета-коэффициент принят на уровне 0,89, за исключением Субъектов, осуществляющих вывод акций на рынок ценных бумаг в рамках программы "Народное IPO", для которых отраслевой бета-коэффициент принят на уровне 1,3.</w:t>
      </w:r>
    </w:p>
    <w:p>
      <w:pPr>
        <w:spacing w:after="0"/>
        <w:ind w:left="0"/>
        <w:jc w:val="both"/>
      </w:pPr>
      <w:r>
        <w:rPr>
          <w:rFonts w:ascii="Times New Roman"/>
          <w:b w:val="false"/>
          <w:i w:val="false"/>
          <w:color w:val="000000"/>
          <w:sz w:val="28"/>
        </w:rPr>
        <w:t>
      Стоимость вознаграждения на акционерный капитал является величиной не менее стоимости вознаграждения на заемные средства.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и.о. Министра национальной экономики РК от 24.07.2015 </w:t>
      </w:r>
      <w:r>
        <w:rPr>
          <w:rFonts w:ascii="Times New Roman"/>
          <w:b w:val="false"/>
          <w:i w:val="false"/>
          <w:color w:val="000000"/>
          <w:sz w:val="28"/>
        </w:rPr>
        <w:t>№ 566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