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f2ad" w14:textId="797f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
Республики Казахстан от 19.07.2000 г. N 175-п "Об утверждении Инструкции по применению Списка (Перечня) производств, цехов, профессий и должностей с вредными (особо вредными) и (или) тяжелыми (особо тяжелыми), опасными (особо опасными) условиями труда, работа в которых дает право на ежегодный оплачиваемый дополнительный трудовой отпуск и сокращенную продолжительность рабочего времени", зарегистрирован 3 августа 2000 года N 1211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февраля 2003 года N 27-п. Зарегистрирован в Министерстве юстиции Республики Казахстан 18 февраля 2003 года N 2176. Утратил силу - приказом и.о. Министра труда и социальной защиты населения Республики Казахстан от 31 июля 2007 года N 182-п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Республики Казахстан от 11 февраля 2003 года N 27-п утратил силу приказом и.о. Министра труда и социальной защиты населения Республики Казахстан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182-п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по вопросам труда и охраны труда,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19 июля 2000 года N 175-п "Об утверждении Инструкции по применению Списка (Перечня) производств, цехов, профессий и должностей с вредными (особо вредными) и (или) тяжелыми (особо тяжелыми), опасными (особо опасными) условиями труда, работа в которых дает право на ежегодный оплачиваемый дополнительный трудовой отпуск и сокращенную продолжительность  рабочего времени" (далее - Список), зарегистрированный в Министерстве юстиции РК 3 августа 2000 года N 1211, с внесенными изменениями и дополнениями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26 апреля 2002 года N 90-п, зарегистрирован в Министерстве юстиции РК 20 мая 2002 года N 1855)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Инструкцию по применению Списка (Перечня) производств, цехов, профессий и должностей с вредными (особо вредными) и (или) тяжелыми (особо тяжелыми), опасными (особо опасными) условиями труда, работа в которых дает право на ежегодный оплачиваемый дополнительный трудовой отпуск и сокращенную продолжительность рабочего времени, утвержденную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разделе 1. Горные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подпункте 4) пункта 125 графу "Продолжительность сокращенного рабочего дня (в часах)" изложить в следующей редакции: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пункте 126 в графе "Продолжительность сокращенного рабочего дня (в часах)" цифру "6"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пункте 137 в графе "Продолжительность сокращенного рабочего дня (в часах)" цифру "6"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