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8c61" w14:textId="1e18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заключений для включения (исключения) компьютерных систем в (из) Государственный реестр контрольно-кассовых машин с фискальной памятью, разрешенных к использованию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связи и информатизации Министерства транспорта и коммуникаций Республики Казахстан от 13 мая 2003 года N 51-п. Зарегистрирован в Министерстве юстиции Республики Казахстан 9 июня 2003 года N 2354. Утратил силу - приказом и.о. Председателя Агентства РК по информатизации и связи от 3 сентября 2004 года N 186-п (V043139)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 (Налоговый кодекс), с целью установления порядка выдачи заключений для включения (исключения) компьютерных систем в (из) Государственный реестр контрольно-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кассовых машин с фискальной памятью, разрешенных к использованию на территории Республики Казахстан,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заключений для включения (исключения) компьютерных систем в (из) Государственный реестр контрольно-кассовых машин с фискальной памятью, разрешенных к использованию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информатизации (Есимовой А.Г.) обеспечить представление в установленном порядке настоящего приказа на государственную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по связи и информатизации Министерства транспорта и коммуникаций Республики Казахстан Турганкулова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Комитета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связи и информатизации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коммуникаций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2003 года N 51-п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выдачи заключений для включения (исключения) компьютерных систем в (из) Государственный реестр контрольно-кассовых машин с фискальной памятью, разрешенных к использованию  на территории Республики Казахстана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выдачи Комитетом по связи и информатизации Министерства транспорта и коммуникаций Республики Казахстан (далее - Комитет) заключений для включения (исключения) компьютерных систем (далее - КС) в (из) Государственный реестр контрольно-кассовых машин с фискальной памятью, разрешенных к использованию на территории Республики Казахстан (далее - Государственный реестр).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понятия, предусмотренные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 (Налоговый кодекс).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выдачи заключений для включения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КС в Государственный реестр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получения заключения для включения КС в Государственный реестр владелец КС (далее - заявитель) представляет Комитету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заполненную анкету-заявление о соответствии КС техническим требованиям, составленную по форме, установленной в приложении 1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функциональных возможностей и характеристик КС.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на бумажном и электронном носителях.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представления ненадлежащим образом оформленных документов или непредставления документов, предусмотренных Правилами, Комитет возвращает документы заявителю без рассмотрения с изложением причин отказа в рассмотрении.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Рассмотрение вопросов о выдаче заключения для включения КС в Государственный реестр осуществляется Комитетом в течение двадцати рабочих дней со дня принятия анкеты-заявления с приложением необходимых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Комитет вправе запрашивать у заявителя дополнительную информацию о технических характеристиках КС. После представления дополнительной информации заявителем срок рассмотрения Комитетом представленных документов исчисляется вновь.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Комитет вправе принять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выдаче заключения для включения КС в Государственный реестр;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отказе в выдаче заключения для включения КС в Государственный реестр.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отказа в выдаче заключения для включения КС в Государственный реестр Комитет направляет заявителю соответствующее письмо с указанием мотивов 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Заключение для включения КС в Государственный реестр выдается по форме согласно приложению 2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выдачи заключений для исключения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КС из Государственного реестра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вопросов выдачи заключения для исключения КС из Государственного реестра осуществляется Комитетом на основании заявления заявителя или органов налоговой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материалы, характеризующие несоответствия КС техническим требованиям, являющиеся результатом изменения технических требований.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о выдаче (отказе в выдаче) заключения для исключения КС из Государственного реестра принимается Комитетом в течение двадцати рабочих дней со дня принятия заявления с приложением необходимых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заключения для исключения КС из Государственного реестра Комитет направляет заявителю соответствующее письмо с указанием мотивов 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Заключение для исключения КС из Государственного реестра выдается по форме согласно приложению 3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заключений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компьютерные системы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включения их 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реестр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контрольно-кассовых машин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фискальной памятью, разрешенных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использованию на территории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связи и информатизации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 и коммуникаций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2003 г. N 51-п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Технические требования к компьютерным системам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включения их в Государственный реестр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контрольно-кассовых машин с фискальной памятью,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разрешенных к использованию на территории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(заполняется отдельно для каждой КС)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заявителя 
</w:t>
      </w:r>
      <w:r>
        <w:rPr>
          <w:rFonts w:ascii="Times New Roman"/>
          <w:b/>
          <w:i w:val="false"/>
          <w:color w:val="000000"/>
          <w:sz w:val="28"/>
        </w:rPr>
        <w:t>
 _____________________________________ 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 _ _ _ _ _ _ _ _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заявителя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Область________________Город _______________Район________________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___________________________  Дом_______________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Название КС______________________________________________________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Разработчик КС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Версия __________________       Дата создания КС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разработчика КС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Область______________________Город____________Район______________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Улица ___________________________  Дом_______________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подтверждает, что вышеназванная КС соответствует следующим требованиям, а именно: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пользователя сервера осуществляется на уровне операционной системы (ОС)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(да/нет, какими средствами обеспечивается)_________________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пользователя базой данных (БД) осуществляется на уровне системы управления базой данных (СУБД)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(да/нет, какими средствами обеспечивается)_________________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 рабочей станции средствами СУБД, в случае подбора пароля (да/нет, какими средствами обеспечивается)________________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паролей (кол-во дней):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пользователя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системы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базы данных 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Минимальная длина пароля (кол-во символов):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пользователя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администратора системы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администратора базы данных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сложности пароля (обязательное использование цифр и специальных символов)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(да/нет, какими средствами обеспечивается)_________________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обеспечивает автоматический контроль длины пароля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(да/нет, какими средствами обеспечивается)_________________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исключает возможность подключения к приложению двух и более пользователей под одним системным именем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(да/нет, какими средствами обеспечивается)_________________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подключения пользователей приложения к БД средствами, отличными от самого приложения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(да/нет, какими средствами обеспечивается)__________________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Разграничение прав доступа пользователей к информации в БД средствами СУБД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(да/нет, какими средствами обеспечивается)__________________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Разграничение прав доступа пользователей к информации в БД средствами приложения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(да/нет, какими средствами обеспечивается)_________________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операция идентифицируется по пользователю, дате и времени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(да/нет, какими средствами обеспечивается)_________________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операция однозначно определяется последовательным уникальным номером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(да/нет, какими средствами обеспечивается)_________________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представляет собой архитектуру: клиент-сервер хост-терминал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информация вносится в БД только с помощью приложения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(да/нет, какими средствами обеспечивается)__________________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корректировки внесенной в БД информации средствами приложения после подтверждения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(да/нет, какими средствами обеспечивается)__________________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Ошибочно введенная операция исправляется путем осуществления операции "сторно"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(да/нет, какими средствами обеспечивается)__________________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пользователь имеет права владения БД только в рамках выполняемых им функций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(да/нет, какими средствами обеспечивается)__________________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прав между администраторами приложения, СУБД и сервера (указать нормативные правовые акты, регламентирующие действия администраторов)_________________________________________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Аудиторские журналы автоматически фиксируют все действия пользователей с административными правами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(да/нет, какими средствами обеспечивается)__________________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Аудиторские журналы автоматически фиксируют все действия пользователя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(да/нет, какими средствами обеспечивается)__________________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оператора от БД в случае простоя в течение определенного времени (5 минут)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(да/нет, какими средствами обеспечивается, временной интервал)_________________________________________________________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действий оператора при работе с БД по времени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(да/нет, какими средствами обеспечивается, временной интервал)_________________________________________________________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 учетных записей, имеющие доступ без авторизации (guest, anonymous и другие) средствами 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(да/нет, какими средствами обеспечивается, временной интервал)_________________________________________________________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восстановлению данных в случае сбоев компьютерной системы, электропитания и других: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восстановлению данных        !  Да      !  Нет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дублирующего сервера,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"кластерной" системы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применение на серверах подсистемы RAID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разных уровней (1-5)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резервных копий журналов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транзакций и БД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Иное (указать) 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Создание резервных копий БД и системного журнала транзакций: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! для БД  !Для журнала транзакций!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 создания резервных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копий (раз/месяц,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резервных копий (шт.)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хранения резервных копий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хранения резервных копий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(резервный центр/сейф и т.д.)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полного восстановления системы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журнала восстановления БД резервных копий (да/нет)_________________________________________________________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        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заявителя или его руководителя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заключений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компьютерные системы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включения их 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реестр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контрольно-кассовых машин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фискальной памятью, разрешенных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использованию на территории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связи и информатизации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 и коммуникаций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2003 г. N 51-п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Заключение Комитета по связи и информатизации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Министерства транспорта и коммуникаций Республики Казахстан для включения компьютерной системы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Государственный реестр контрольно-кассовых машин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фискальной памятью,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разрешенных к использованию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территории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                       "____"____________200__г.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Местонахождение заявителя: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 ______________Область ____________ Город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_______________Улица ___________________Дом_________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 Факс________________________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КС)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версия ______________________, дата создания 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разработчика: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 _____________Область ___________ Город_____________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______________Улица ______________ Дом______________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______________________Факс________________________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техническим требованиям, предусмотренным законодательством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Комитета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по связи и информатизации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заключений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компьютерные системы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включения их 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реестр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контрольно-кассовых машин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фискальной памятью, разрешенных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использованию на территории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связи и информатизации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 и коммуникаций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2003 г. N 51-п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Заключение Комитета по связи и информатизации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Министерства транспорта и коммуникаций Республики Казахстан для исключения компьютерной системы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Государственного реестра контрольно-кассовых машин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фискальной памятью,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разрешенных к использованию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территории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                "____"____________200__г.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Местонахождение заявителя: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 ______________Область ____________ Город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_______________Улица ___________________Дом_________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 Факс________________________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КС)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версия ______________________, дата создания 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разработчика: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 _____________Область ___________ Город_____________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______________Улица ______________ Дом______________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______________________Факс________________________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Комитета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по связи и информатизации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