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3b73" w14:textId="d083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Министерстве юстиции Республики Казахстан под N 905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2003 года N 160. Зарегистрировано в Министерстве юстиции Республики Казахстан 20 июня 2003 года N 2368. Утратило силу постановлением Правления Национального Банка Республики Казахстан от 31 декабря 2015 года № 262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31.12.2015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порядок организации и функционирования клиринговой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Реестре государственной регистрации нормативных правовых актов Республики Казахстан под N 905, опубликованное 27 сентября-10 октября 1999 года в изданиях Национального Банка Республики Казахстан "Казакстан Улттык Банкiнiн, Хабаршысы", "Вестник Национального Банка Казахстана") следующие изменения: </w:t>
      </w:r>
      <w:r>
        <w:br/>
      </w:r>
      <w:r>
        <w:rPr>
          <w:rFonts w:ascii="Times New Roman"/>
          <w:b w:val="false"/>
          <w:i w:val="false"/>
          <w:color w:val="000000"/>
          <w:sz w:val="28"/>
        </w:rPr>
        <w:t xml:space="preserve">
      в Правилах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утвержденных указанным постановлением: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Обмен электронными сообщениями между центром и пользователями производится только электронным способом по форматам передачи информации, применяемым в Системе. </w:t>
      </w:r>
      <w:r>
        <w:br/>
      </w:r>
      <w:r>
        <w:rPr>
          <w:rFonts w:ascii="Times New Roman"/>
          <w:b w:val="false"/>
          <w:i w:val="false"/>
          <w:color w:val="000000"/>
          <w:sz w:val="28"/>
        </w:rPr>
        <w:t xml:space="preserve">
      Порядок обмена электронными сообщениями, а также форматы их передачи в Системе определяются центром и являются обязательными для исполнения центром и пользователями."; </w:t>
      </w:r>
      <w:r>
        <w:br/>
      </w:r>
      <w:r>
        <w:rPr>
          <w:rFonts w:ascii="Times New Roman"/>
          <w:b w:val="false"/>
          <w:i w:val="false"/>
          <w:color w:val="000000"/>
          <w:sz w:val="28"/>
        </w:rPr>
        <w:t xml:space="preserve">
      в пункте 11 слова "Центром по согласованию с Национальным Банком и пользователями в письменной форме" заменить словами "Национальным Банком". </w:t>
      </w:r>
    </w:p>
    <w:bookmarkEnd w:id="0"/>
    <w:bookmarkStart w:name="z2" w:id="1"/>
    <w:p>
      <w:pPr>
        <w:spacing w:after="0"/>
        <w:ind w:left="0"/>
        <w:jc w:val="both"/>
      </w:pP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банков второго уровня, организаций, осуществляющих отдельные виды банковских операций и Ассоциаций финансистов Казахстана. </w:t>
      </w:r>
    </w:p>
    <w:bookmarkEnd w:id="1"/>
    <w:bookmarkStart w:name="z3" w:id="2"/>
    <w:p>
      <w:pPr>
        <w:spacing w:after="0"/>
        <w:ind w:left="0"/>
        <w:jc w:val="both"/>
      </w:pPr>
      <w:r>
        <w:rPr>
          <w:rFonts w:ascii="Times New Roman"/>
          <w:b w:val="false"/>
          <w:i w:val="false"/>
          <w:color w:val="000000"/>
          <w:sz w:val="28"/>
        </w:rPr>
        <w:t xml:space="preserve">
      3. Управлению по обеспечению деятельности руководства Национального Банка Республики Казахстан (Мартюшев Ю.А.) опубликовать настоящее постановление в средствах массовой информации. </w:t>
      </w:r>
    </w:p>
    <w:bookmarkEnd w:id="2"/>
    <w:bookmarkStart w:name="z4" w:id="3"/>
    <w:p>
      <w:pPr>
        <w:spacing w:after="0"/>
        <w:ind w:left="0"/>
        <w:jc w:val="both"/>
      </w:pP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Жамишева Б.Б. </w:t>
      </w:r>
    </w:p>
    <w:bookmarkEnd w:id="3"/>
    <w:bookmarkStart w:name="z5" w:id="4"/>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