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ba02" w14:textId="53ab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
Республики Казахстан от 18 декабря 2002 года № 486 "Об утверждении Правил 
представления отчетов организациями, обладающими лицензиями на осуществление брокерской и дилерской деятельности на рынке ценных бумаг Республики Казахстан", зарегистрированное в Министерстве юстиции Республики Казахстан под № 2124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мая 2003 года № 162. Зарегистрировано в Министерстве юстиции Республики Казахстан 1 июля 2003 года № 2384. Утратило силу постановлением Правления Национального банка Республики Казахстан от 27 июля 2012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27.07.2012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повышения степени прозрачности и эффективности функционирования рынка ценных бумаг, а также совершенствования нормативных правовых актов Национального Банка Республики Казахстан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18 декабря 2002 года N 486 "Об утверждении Правил представления отчетов организациями, обладающими лицензиями на осуществление брокерской и дилерской деятельности на рынке ценных бумаг Республики Казахстан" (зарегистрированное в Министерстве юстиции Республики Казахстан под N 2124, опубликованное в феврале 2003 года в журнале "Рынок ценных бумаг Казахстана" N 2),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представления отчетов организациями, обладающими лицензиями на осуществление брокерской и дилерской деятельности на рынке ценных бумаг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1 приложения 3 дополнить таблицей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"С государственными ценными бумагами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|Наименование| Идентификационный  |Коли- |Количество|Объем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 эмитента  |номер ценной бумаги |чество|ценных бу-|сделок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|--------------------|сделок|маг (штук)|(тенге)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 НИН   |   ISIN   |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 |         3          |   4  |     5    |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3 дополнить формой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"Форма 6. Отчет о сделках, заключенных с государственными ценными бумагами, при их обращении на вторичном рынке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 организованном рынке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|Наименование| Идентификационный  |Коли- |Количество|Объем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 эмитента  |номер ценной бумаги |чество|ценных бу-|сделок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|--------------------|сделок|маг (штук)|(тенге)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 НИН   |   ISIN   |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 |    3    |     4    |   5  |     6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неорганизованном рынке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|Наименование| Идентификационный  |Коли- |Количество|Объем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 эмитента  |номер ценной бумаги |чество|ценных бу-|сделок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|--------------------|сделок|маг (штук)|(тенге)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 НИН   |   ISIN   |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 |    3    |     4    |   5  |     6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Правилах заполнения отчета об итогах брокерской и дилерской деятельности на рынке ценных бумаг: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1 Правил заполнения отчета об итогах брокерской и дилерской деятельности на рынке ценных бумаг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заключения сделок с государственными ценными бумагами, выпущенными в соответствии с законодательством иностранного государства, в графе 3 также указывается международный идентификационный номер ценных бумаг.";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"Форма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сделках, заключенных с государственными ценными бумагами, при их обращении на вторичном рынке ценных бумаг, составляется по сделкам с ценными бумагами, заключенными организациями, обладающими лицензией на осуществление брокерской и дилерской деятельности на рынке ценных бумаг, при их вторичном обращении на организованном рынке ценных бумаг в качестве брокера или дилера.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наименование эмитента, с ценными бумагами которого были заключены сделки (в алфавитном порядке).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заключения сделок с государственными ценными бумагами, выпущенными в соответствии с законодательством Республики Казахстан, в графе 3 указывается национальный идентификационный номер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заключения сделок с государственными ценными бумагами, выпущенными в соответствии с законодательством иностранного государства, в графе 4 указывается международный идентификационный номер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указывается общее количество сделок (в штуках), заключенных в течение отчетного периода с государственными ценными бумагами данного эмитента. В случае участия организации, обладающей лицензией на осуществление брокерской и дилерской деятельности на рынке ценных бумаг, в сделке в качестве продавца и покупателя одновременно, указанная сделка отражается в настоящем отчете как две сделки.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указывается общее количество ценных бумаг данного эмитента, по которым были заключены сделки в течение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указывается общий объем сделок (в тенге), заключенных в течение отчетного периода с ценными бумагами данного эмитента. В случае исполнения нескольких клиентских заказов путем заключения одной сделки в графе 6 указывается количество сделок, равное количеству клиентских заказов.".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Национального Банка Республики Казахстан, до сведения организаторов торгов с ценными бумагами, организаций, осуществляющих брокерскую и дилерскую деятельность на рынке ценных бумаг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над исполнением настоящего постановления возложить на заместителя Председателя Национального Банка Республики Казахстан Сайденова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