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5485" w14:textId="4455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статистического отчета формы N 2-ЗС
"О рассмотрении заявлений и сообщений о преступлениях, происшествиях органами уголовного преследования"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11 августа 2003 года N 48. Зарегистрирован в Министерстве юстиции Республики Казахстан 13 августа 2003 года N 2441. Утратил силу приказом Генерального Прокурора Республики Казахстан от 17 июня 2010 года N 34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17.06.2010 </w:t>
      </w:r>
      <w:r>
        <w:rPr>
          <w:rFonts w:ascii="Times New Roman"/>
          <w:b w:val="false"/>
          <w:i w:val="false"/>
          <w:color w:val="ff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название внесены изменения приказом Генерального Прокурора РК от 25 сентября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статистической отчетности о преступности, руководствуясь подпунктом 4-1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Прокуратуре",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статистический отчет формы N 2-ЗС "О рассмотрении заявлений и сообщений о преступлениях, происшествиях органами уголовного преследования" и Инструкции по его составлению.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приказом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Субъектам правовой статистики, Главному военному прокурору, Комитету по правовой статистике и специальным учетам и его территориальным подразделениям, Департаменту по надзору за законностью предварительного следствия и дознания, прокурорам областей и приравненным к ним, обеспечить надлежащее исполнение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вводится в действие с момента государственной регистрации в Министерстве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курирующего заместителя Генерального Прокурора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Генеральный Прокурор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"СОГЛАСОВАНО" (на обороте):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обороны           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 июня 2003 года               26 июня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юстиции       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 июля 2003 года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10 июня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Агентства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таможенного контроля         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 июня 2003 года               21 июня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чрезвычайным ситуациям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2003 года N 48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составлению статистического отчета формы N 2-ЗС </w:t>
      </w:r>
      <w:r>
        <w:br/>
      </w:r>
      <w:r>
        <w:rPr>
          <w:rFonts w:ascii="Times New Roman"/>
          <w:b/>
          <w:i w:val="false"/>
          <w:color w:val="000000"/>
        </w:rPr>
        <w:t xml:space="preserve">
"О рассмотрении заявлений и сообщений о преступлениях 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происшествиях   органами уголовного преследования"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название внесены изменения приказом Генерального Прокурора РК от 25 сентября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Отчет о рассмотрении заявлений и сообщений о преступлениях, происшествиях формы N 2-ЗС (далее - отчет) Приложение N 1, отражает количество показателей результатов деятельности органов уголовного преследования по рассмотрению заявлений и сообщений о готовящихся или совершенных преступлениях, происшествиях. Назначение отчета состоит в учете, накоплении и систематизации статистической информации, характеризующей структуру поступающих в органы уголовного преследования заявлений и сообщений по видам преступлений, результаты их рассмотрения, сроки и обоснованность принятых по ним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приказом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 субъектам правовой статистики относятся государственные органы, в том числе осуществляющие уголовное преследование.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Отчет составляется сотрудником органа уголовного преследования на основании Книги учета заявлений и сообщений о преступлениях, происшествиях, утвержденной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10 февраля 2003 года N 6 "Об утверждении и введении в действие Инструкции "О приеме, регистрации, учете и рассмотрении заявлений, сообщений, жалоб и иной информации о преступлениях, происшествиях", зарегистрированный в Министерстве юстиции Республики Казахстан за N 2165 (далее - Книга учета заявлений), и других учетно-регистрационных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Отчет подписывается руководителем органа уголовного преследования и надзирающим прокурором.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Подписанный отчет направляется в региональные управления Комитета по правовой статистике и специальным учетам (далее - региональные управления) для составления сводного отчета по каждому субъекту уголовного преследования в отдельности, а военным - в военное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 (далее - военное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Сводный отчет по региону и каждому субъекту правовой статистики направляются в Комитет по правовой статистике и специальным учетам Генеральной прокуратуры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Согласно техническому заданию, при составлении отчета необходимо соблюдать логические соотношения между показателями самого отчета и другими формами статистических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Предоставление сводного отчета и отчетов по каждому субъекту должно производиться одновременно, для обеспечения проверки логических соотношений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За полноту и достоверность отчета ответственность несут руководители субъектов правовой статистики, составляющих отчет и надзирающий прокурор.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Начальники региональных управлений должны контролировать и принимать необходимые меры по устранению искажений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Корректировка отчета после передачи его по модемной связи в Комитет производится в порядке, установленном приказами Генерального Прокурора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 статистические отчеты составляются на бланках по форме, утвержденных приказами Генерального Прокурора Республики Казахстан.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Представление отчета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Отчет должен представляться к установленному настоящей Инструкцией сроку и в полном объеме. Датой представления отчета в Комитет считается дата его поступления по модемной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Отчеты составляются ежеквартально, нарастающим итогом и представляются к 4 числу месяца, следующего за отчетным периодом: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районными, городскими, областными органами уголовного преследования (приравненными к ним) в региональные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военными органами уголовного преследования в военное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центральными аппаратами органов уголовного преследования в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Сводный отчет и отчет по каждому субъекту правовой статистики региональные управления представляют в Комитет по модемной связи после его проверки и подписания - к 8 числу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Сводный отчет по республике Комитет представляет Генеральному Прокурору - к 14 числу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несвоевременное представление отчета несут ответственность составители отчета и надзирающий прокурор.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Составление отчета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По каждому органу уголовного преследования составляется отдельный отчет по единой форме, в котором графы 1-26 и строки 1-141 идентичны для всех субъектов правовой статистики, и отражают виды преступлений в соответствии со статьями и главами Уголовного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установленной последовательности.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приказом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Показатели граф должны соответствовать информационным учетным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1 отражается количество заявлений и сообщений о преступлениях, происшествиях, оставшихся нерассмотренными на начало отчетного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В графе 2 отражается количество зарегистрированных в отчетном периоде заявлений и сообщений о преступлениях, происшествиях, в том числе и приобщенных к ранее зарегистрированным в Книге учета заявлений по одному факту.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Сумма показателей нерассмотренных заявлений и сообщений о преступлениях, происшествиях на начало отчетного года (графа 1) и количества зарегистрированных в отчетном периоде заявлений и сообщений о преступлениях, происшествиях, в том числе и приобщенные к ранее зарегистрированным в Книге учета заявлений по одному факту (графа 2) должна равняться сумме показателей по принятым решениям в порядке части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185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 (графа 6), приобщенным к ранее зарегистрированному заявлению в Книге учета заявлений по одному факту (графа 25) и остатку на конец отчетного периода (графа 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Последний календарный день периода, по итогам которого формируется отчет, является днем окончания отчетного периода. В Книге учета заявлений лицом, составляющим отчет, производится отметка за последним днем отчетного месяца и ставится разборчивая подпись с указанием фамилии и инициалов.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3 из графы 2 выделяется количество заявлений и сообщений о преступлениях, происшествиях поступивших из других органов уголовного преследования и зарегистрированных в Книге учета заявлений с присвоением порядкового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4 отражается общее количество заявлений и сообщений о преступлениях, происшествиях, укрытых от регистрации в Книге учета заявлений, но впоследствии выявленных и зарегистрированных надлежащим образом. В графе 5, в том числе из графы 4, отражаются укрытые от учета заявления и сообщения о преступлениях, происшествиях выявленных органами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Данные об укрытых заявлениях и сообщениях о преступлениях, происшествиях учитываются в отчете того подразделения органа уголовного преследования, в том числе органов прокуратуры (районного, областного и так далее), в котором выявлено нарушение учетно-регистрационной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составлении отчета органами прокуратуры в графе 5 следует отражать заявления и сообщения о преступлениях, происшествиях выявленных вышестоящими прокурорами.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В графе 6 учитываются все заявления и сообщения, по которым органом уголовного преследования приняты решения в соответствии с частью 1 статьи 185 Уголовно-процессуального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7 из графы 6 выделяется количество принятых решений в порядке части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185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 из остатка на начало отчетного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Из общего количества принятых решений в графе 8 указывается количество возбужденных уголовных дел. Из них в графе 9 отражаются показатели возбужденных уголовных дел по выявленным укрытым от учета заявлениям и сообщениям о преступлениях из графы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приказом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В графе 10 из числа принятых решений учитываются заявления и сообщения, по которым отказано в возбуждении уголовного дела. Из них в графе 11 выделяются заявления и сообщения, по материалам проверки которых отказано в возбуждении уголовного дела по нереабилитирующим основаниям. В графе 12 (в том числе из графы 11) учитываются материалы, по которым отказано в возбуждении уголовного дела по нереабилитирующим основаниям. В графе 10 (в том числе из графы 11) учитываются материалы, по которым вынесены постановления об отказе в возбуждении уголовного дела вследствие акта амнистии.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13 указываются заявления и сообщения о преступлениях, по которым отказано в возбуждении уголовного дела за отсутствием состава преступления в соответствии с пунктом 2 части 1 статьи 37 Уголовно-процессуального кодекса Республики Казахстан, в графе 14 - за отсутствием события преступления в соответствии с пунктом 1 части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16 внесены изменения - приказом Генерального Прокурора РК от 5 июля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16-1. В графе 15 учитывается количество заявлений и сообщений, материалы по которым после вынесения постановлений об отказе в возбуждении уголовного дела были направлены в специализированные межрайонные административные 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3 дополнена пунктом 16-1 в соответствии с приказом Генерального Прокурора РК от 30 июля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В графе 16 отражается количество заявлений или сообщений, направленных по подследственности согласно пункту 3 части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185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Казахстан. Материалы, переданные по подсудности, учитываются в графе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Передача сообщений и заявлений от одного работника другому в одном и том же подразделении органа уголовного преследования или от одного подразделения другому внутриведомственного отражению в этой графе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Заявление и сообщение о преступлении, направленное по подследственности, подлежит регистрации в органе, получившим его. Срок рассмотрения исчисляется с момента поступления в орган, получивший и принявший решение по нему в порядке пункта 1, 2 части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185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и сообщения о преступлениях, направленные в порядке пункта 3 части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185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 по подсудности органами следствия и дознания должны производиться в соответствии с требованиями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390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приказами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июля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о сроках рассмотрения заявлений и сообщений о преступлениях отражаются в графах 18-21, в том числе в графе 18 - в срок не позднее трех суток, 19 - от трех до десяти суток, 20 - от десяти суток до двух месяцев, 21 - свыше двух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заявление и сообщение о преступлении несвоевременно перерегистрировано в Книгу учета заявлений из Журнала учета информации (утвержден приказом Генерального Прокурора от 10.02.2003 года N 6), то срок его рассмотрения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184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 исчисляется с момента его поступления в орган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18 с изменениями, внесенными приказами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июля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графе 22 учитывается количество уголовных дел, возбужденных прокурором в связи с отменой постановления об отказе в возбуждении уголовного дела в порядке подпункта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190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Казахстан. В этой графе не учитываются решения, принятые прокурором по материалам об отказе в возбуждении уголовного дела прошлых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возбужденных уголовных дел подлежит сверке с копиями постановлений прокурора об отмене постановления об отказе в возбуждении уголовного дела и возбуждении уголовного дела, приобщенных к надзорному производству городской или районной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23 из графы 22 выделяются количество отмененных прокурором постановлений об отказе в возбуждении уголовного дела с возбуждением уголовного дела по инициативе самого органа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июля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В графе 24 отражается количество отмененных прокурором постановлений об отказе в возбуждении уголовного дела с направлением материалов для производства дополнительной проверки в порядке подпункта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190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Казахстан. При этом не учитываются решения, принятые прокурором по материалам об отказе в возбуждении уголовного дела прошлых лет. Количество отмененных прокурором постановлений об отказе в возбуждении уголовного дела с направлением материалов на дополнительную проверку по инициативе органов уголовного преследования учитывается в графе 25 из графы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приказами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июля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В графе 26 учитываются заявления и сообщения, приобщенные к ранее зарегистрированным в Книге учета заявлений. При этом принятые по ним процессуальные решения учету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приказами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июля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В графе 27 отражаются заявления и сообщения, по которым не приняты окончательные процессуальные решения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приказами Генерального Прокурора РК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июля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В приложении N 2 "Установленный и возмещенный ущерб по материалам, по которым вынесены постановления об отказе в возбуждении уголовного дела" отражаются показатели работы органов уголовного преследования по установлению и возмещению ущерба по материалам, по которым вынесены постановления об отказе в возбуждении уголовного дела, в соответствии со статьями и главами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в установленной последовательности (Таблица А), с разбивкой установленного и возмещенного ущерба государственным органам, юридическим лицам и гражданам (Таблица Б). Данное приложение составляется органами уголовного преследования (за исключением органов национальной безопасности), на основании информационных учетных документов (статистических карточек форм N ЗС-1 и N ЗС-2), Книги учета заявлений и сообщений о преступлениях. При этом необходимо производить ежеквартальные сверки с автоматизированной базы данных (АБД) органов правовой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достоверность отражаемых сведений по возмещению ущерба по материалам об отказе в возбуждении уголовного дела несут персональную ответственность руководители органов уголовного преследования.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Инструкция дополнена пунктом 23 - приказом Генерального Прокурора РК от 5 июля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Сумма установленного и возмещенного ущерба по материалам, по которым отказано в возбуждении уголовного дела по реабилитирующим и нереабилитирующим основаниям, указывается в тысячах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24 - приказом Генерального Прокурора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25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статистического отчета формы N 2-ЗС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рассмотрении заявлений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 органами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уголовного преследования"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в редакции приказа Генерального Прокурора РК от 30 июля 2007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N 2-ЗС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"О рассмотрении заявлений и собщений о преступлениях,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происшествиях органами уголовного преследования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457"/>
        <w:gridCol w:w="1887"/>
        <w:gridCol w:w="853"/>
        <w:gridCol w:w="1290"/>
        <w:gridCol w:w="1215"/>
        <w:gridCol w:w="1385"/>
        <w:gridCol w:w="1196"/>
        <w:gridCol w:w="1220"/>
        <w:gridCol w:w="1136"/>
        <w:gridCol w:w="1258"/>
      </w:tblGrid>
      <w:tr>
        <w:trPr>
          <w:trHeight w:val="5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РК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УК РК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</w:t>
            </w:r>
          </w:p>
        </w:tc>
      </w:tr>
      <w:tr>
        <w:trPr>
          <w:trHeight w:val="22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4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Убийство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96)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101)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самоубий-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102)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103)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104)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105)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побоев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119)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Изнасило-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120)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131)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133)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136)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н/летних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неприкосно-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145)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иных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публичные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развязыванию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агрессивной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157)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158)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расовой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164)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Шпионаж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166)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Призывы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сверже-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170)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171)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призыва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174)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175)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растрата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176)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Мошенни-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177)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п."в")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Грабеж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178)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179)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181)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обмана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злоупот-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182)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183)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перебития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завладение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185)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187)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Неосторожное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188)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189)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190)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191)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192)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193)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194)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199)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206)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подакцизных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подделка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208)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209)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214)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218)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221)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222)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223)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224)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233)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группой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235)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Бандитизм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237)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Угон,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равно захват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239)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242)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250)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251)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вымогатель-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оружия,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255)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256)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Хулиганство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257)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Вандализм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258)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сбыт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259)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вымо-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260)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264)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267)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нравствен-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к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277)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278)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280)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281)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282)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283)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285)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охраны 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286)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287)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288)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289)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угрозой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изчезновения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290)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порубка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291)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повреж-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292)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293)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294)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296)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299)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300)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306)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307)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308)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311)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Дача 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312)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313)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315)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316)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Оскорбление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320)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321)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321-1)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330)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выдворении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330-1)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330-2)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Неоднократ-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331)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334)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339)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Неуважение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342)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347)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347-1)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Побег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358)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отбывания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359)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360)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362)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взаи-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370)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372)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Дезертирство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373)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(вахтенной)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377)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378)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бездей-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380)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381)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повреж-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387)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оружием,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предмета-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390)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391)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73"/>
        <w:gridCol w:w="573"/>
        <w:gridCol w:w="953"/>
        <w:gridCol w:w="1053"/>
        <w:gridCol w:w="1113"/>
        <w:gridCol w:w="1253"/>
        <w:gridCol w:w="2793"/>
        <w:gridCol w:w="1393"/>
        <w:gridCol w:w="1653"/>
      </w:tblGrid>
      <w:tr>
        <w:trPr>
          <w:trHeight w:val="5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числа принятых решений </w:t>
            </w:r>
          </w:p>
        </w:tc>
      </w:tr>
      <w:tr>
        <w:trPr>
          <w:trHeight w:val="9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отказе в возбуждении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дела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ОВУД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спец-ые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с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(п.3 ч.1 ст.185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РК)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973"/>
        <w:gridCol w:w="913"/>
        <w:gridCol w:w="913"/>
        <w:gridCol w:w="1713"/>
        <w:gridCol w:w="1433"/>
        <w:gridCol w:w="1713"/>
        <w:gridCol w:w="1513"/>
        <w:gridCol w:w="1293"/>
        <w:gridCol w:w="1333"/>
      </w:tblGrid>
      <w:tr>
        <w:trPr>
          <w:trHeight w:val="14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преступлении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22)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верку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24)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риода </w:t>
            </w:r>
          </w:p>
        </w:tc>
      </w:tr>
      <w:tr>
        <w:trPr>
          <w:trHeight w:val="14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ся-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цев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ся-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цев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Приложение N 2 к приказу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Генерального Прокурора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2003 г. N 48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 Сноска. Приказ дополнен приложением 2 - приказом Генерального Прокурора РК от 5 июля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Форма N 2-ЗС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Установленный и возмещенный ущерб по материалам,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которым вынесены постановления об отказе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возбуждении уголовного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3693"/>
        <w:gridCol w:w="1293"/>
        <w:gridCol w:w="2253"/>
        <w:gridCol w:w="2173"/>
        <w:gridCol w:w="2213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РК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9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Убийство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(ст.96)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чинение тяжкого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причинение средней тяжести вреда здоровью (ст.104)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Побои (ст.106)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Изнасилование (ст.120)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личности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Вовлечение несовершеннолетних в преступную деятельность (ст.131)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(ст.133)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уклоне-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содер.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или нетру-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доспособных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(ст.136)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н/летних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непри-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косновенности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жилища (ст.145)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свобод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и 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личные призывы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развязыванию 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рессивной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(ст.157)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(ст.158)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Возбуждение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циальной,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нальной, родовой,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расовой или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гиозной вражды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(ст.164)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мира и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зопасности 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Шпионаж (ст.166)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Призывы к насиль-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сверже-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или 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 либо наси-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льственному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Диверсия (ст.171)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зыва по мобили-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(ст.174)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основ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ституционного строя и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государства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Кража (ст.175)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растрата вверен-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чужого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(ст.176)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Мошенничество (ст.177)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(ст.177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ч.2 п."в")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Грабеж (ст.178)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Разбой (ст.179)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Причинение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щественного ущер-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 путем обмана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злоупотреб-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доверием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заведомо добытого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преступным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Неправомерное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завладение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мобилем или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средством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хищения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(ст.185)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унич-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тожение или пов-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реждение 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Неосторожное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чу-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ковская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(ст.191)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(ст.192)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иного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щества,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тенного незаконным путем (ст.193)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и нецелевое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(ст.194)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льзование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 поддельных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или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(ст.206)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правил марки-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подакцизных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марками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сбора,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подделка 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и сборов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(ст.214)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(ст.218)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гражда-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(ст.221)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налогов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Обман 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(ст.223)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конного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 (ст.224)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 коммер-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или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тупным сообщест-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(преступной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тупном сообществе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(ст.235)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Бандитизм (ст.237)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Угон, а равно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захват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водного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подвижно-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Заведомо 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об акте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(ст.242)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(248)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Контрабанда изъятых из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предметов,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ретение,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ча, сбыт,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перевозка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ношение оружия,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боеприпасов, взрывчатых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и 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могательство 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жия, боеприпасов,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и 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(ст.255)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(ст.256)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Хулиганство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Вандализм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Незаконные 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товление,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ретение,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перевозка,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пересылка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 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(ст.259)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могательство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отических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или психот-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тонов для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(ст.264)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нрав-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к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иной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при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и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потенциально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ких, радиоактив-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обращении с 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робиологическими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другими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логическими аген-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или токсина-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(ст.279)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нарных правил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правил,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для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болезнями и вредителями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 (ст.280)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Загрязнение,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сорение и истоще-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 (ст.281)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тинентальном шей-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(ст.284)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(ст.285)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недр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(ст.287)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охота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(ст.289)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с редкими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находящимися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угрозой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чезновения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(ст.290)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поруб-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деревьев и кустарников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(ст.293)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ледствий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(ст.294)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преступления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эксплуатац.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приве-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в негод-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полетов (ст.306)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Дача 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Посредничество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взяточничестве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Бездействие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(ст.315)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(ст.316)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Оскорбление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ставителя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наси-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(ст.321)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прокурора и неис-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полнения его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(ст.321-1)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конное пересече-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охраняемой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Невыполнение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о выдворе-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(ст.330-1)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конной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Неоднократное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в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Противоправное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проведения собра-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пикетов, уличных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шествий и демон-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страций (ст.334)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изводству предва-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рительного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Неуважение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суду (ст.342)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Принуждение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даче показаний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(ст.347)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Пытки (ст.347-1)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Побег из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из-под ареста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из-под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стражи (ст.358)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бывания наказания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виде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(ст.359)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непови-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новение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уголовно-ис-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полнительного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реждения (ст.360)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Неисполнение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говора суда,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суда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судебного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(ст.362)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правосудия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порядка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наказаний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правил взаи-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моотношений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 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при отсутст-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между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подчи-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ненности (ст.370)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места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(ст.372)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Дезертирство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(ст.373)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правил 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караульной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(вахтенной)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(ст.377)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правил 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патру-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лирования в гар-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низоне (ст.378)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властью, превыше-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или бездейст-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Халатное 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унич-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тожение или пов-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реждение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(ст.387)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с 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предметами,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ставляющими 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для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жающих (ст.390)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вождения или эксплуатации машин (ст.391)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воинские преступления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3833"/>
        <w:gridCol w:w="4453"/>
      </w:tblGrid>
      <w:tr>
        <w:trPr>
          <w:trHeight w:val="300" w:hRule="atLeast"/>
        </w:trPr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</w:tr>
      <w:tr>
        <w:trPr>
          <w:trHeight w:val="18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составлен в _____ экземплярах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"___" 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органа уголовного преследования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Форма N 2-ЗС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Установленный и возмещенный ущерб государству,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юридическим лицам и гражданам по материалам,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которым вынесены постановления об отказе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возбуждении уголовного дела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Таблица Б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933"/>
        <w:gridCol w:w="1033"/>
        <w:gridCol w:w="2173"/>
        <w:gridCol w:w="2273"/>
        <w:gridCol w:w="2313"/>
      </w:tblGrid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РК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65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Убийство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(ст.96)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тяжкого 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(ст.104)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Побои (ст.106)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Изнасилование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(ст.120)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Вовлечение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(ст.131)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(ст.133)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укло-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от упла-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содер.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способных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(ст.136)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н/лет-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прикосновен-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жилища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(ст.145)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публичные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зывы к развя-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зыванию агрес-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(ст.157)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 оружия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(ст.158)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родовой, расо-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или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гиозной враж-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(ст.164)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и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ловека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Шпионаж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(ст.166)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Призывы к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свержению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насильст-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(ст.174)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 консти-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 и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Кража (ст.175)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растрата вве-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ренного 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Мошенничество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(ст.177 ч.2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п."в")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Грабеж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обмана или злоупотребле-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доверием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сбыт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щества, 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 добытого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(ст.183)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Неправомерное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завладение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томобилем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иным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портным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без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(ст.185)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поврежде-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Неосторожное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поврежде-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чужого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или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(ст.193)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лучение и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льзование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(ст.194)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(ст.199)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сбыт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дельных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(ст.206)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рядка 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дакцизных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варов марками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сбо-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подделка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марок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цизного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женных 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 и сборов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(ст.214)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бухгалтер-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(ст.218)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Обман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(ст.223)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законного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(ст.224)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службы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(ст.235)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Бандитизм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Угон, а равно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захват 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или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судна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 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вижного соста-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(ст.239)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Заведомо лож-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сообщение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акте терро-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ризма (ст.242)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изъятых из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метов или предметов,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ращение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 ограничено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передача, сбыт,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перевозка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ношение 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жия, боеприпа-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сов, взрывча-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взрывных 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 (ст.251)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оружия, бое-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и взрыв-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(ст.255)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Хулиганство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Вандализм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порядка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Незаконные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хранение,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ревозка,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сылка либо сбыт наркоти-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психотроп-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(ст.264)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нрав-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потенци-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ращении с 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или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гими 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аген-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или 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теринарных правил и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вил,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лезнями и 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дителями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 (ст.280)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истощение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континен-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тальном шейфе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(ст.284)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(ст.285)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охраны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(ст.286)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быча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(ст.288)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охраны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ращение с 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и 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щимися под 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розой изчезно-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вения 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рубка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кустарников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поврежде-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особо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раняемых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(ст.293)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(ст.294)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и эксплуатац.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лица-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управляю-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портными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вил, 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полетов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чиями (ст.307)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Дача 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взяточни-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(ст.315)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(ст.316)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Оскорбление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силия в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шении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вителя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прокуро-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и неиспол-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его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конных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(ст.321-1)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законное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ресечение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раняемой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(ст.330)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о выд-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Неоднократное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 рабочей силы (ст.330-3)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Противоправное изменение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(ст.331)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рядка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собра-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пикетов, улич-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шествий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(ст.334)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влению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судия 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(ст.339)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Неуважение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суду (ст.342)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Принуждение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даче показаний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(ст.347)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(ст.347-1)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Побег из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из-под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из-под стражи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(ст.358)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отбывания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казания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(ст.359)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непо-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виновение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бованиям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нистрации 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ловно-исполни-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(ст.360)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приговора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решения суда или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судебного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(ст.362)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наказа-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тавных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между военнослужащими при отсутст-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между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(ст.372)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Дезертирство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(ст.373)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тавных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несения карау-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(вахтен-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ной)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тавных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несения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патрулиро-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гарни-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(ст.378)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властью,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Халатное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к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поврежде-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(ст.387)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оружием,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вещест-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 и предме-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тами, 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(ст.390)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вождения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(ст.391)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193"/>
        <w:gridCol w:w="2273"/>
        <w:gridCol w:w="2373"/>
        <w:gridCol w:w="2473"/>
      </w:tblGrid>
      <w:tr>
        <w:trPr>
          <w:trHeight w:val="25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государству </w:t>
            </w:r>
          </w:p>
        </w:tc>
      </w:tr>
      <w:tr>
        <w:trPr>
          <w:trHeight w:val="3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</w:tr>
      <w:tr>
        <w:trPr>
          <w:trHeight w:val="15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2653"/>
        <w:gridCol w:w="3153"/>
        <w:gridCol w:w="325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</w:t>
            </w:r>
          </w:p>
        </w:tc>
      </w:tr>
      <w:tr>
        <w:trPr>
          <w:trHeight w:val="3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</w:tr>
      <w:tr>
        <w:trPr>
          <w:trHeight w:val="1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составлен в _____ экземплярах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"___" 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