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d383" w14:textId="457d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постановление Правления Национального Банка 
Республики Казахстан от 16 февраля 2002 года N 52 "Об утверждении Правил расчета критериев финансовой устойчивости для организаций, осуществляющих деятельность по ведению реестра держателей ценных бумаг, и представления отчетности по их соблюдению", зарегистрированное в Министерстве юстиции 
Республики Казахстан под N 1851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августа 2003 года N 296. Зарегистрировано в Министерстве юстиции Республики Казахстан 13 сентября 2003 г. N 2487. Утратило силу - постановлением Правления Агентства РК по регулированию и надзору финансового рынка и финансовых организаций от 25 сентября 2004 года N 265 (V043189)</w:t>
      </w:r>
    </w:p>
    <w:p>
      <w:pPr>
        <w:spacing w:after="0"/>
        <w:ind w:left="0"/>
        <w:jc w:val="both"/>
      </w:pPr>
      <w:r>
        <w:rPr>
          <w:rFonts w:ascii="Times New Roman"/>
          <w:b w:val="false"/>
          <w:i w:val="false"/>
          <w:color w:val="000000"/>
          <w:sz w:val="28"/>
        </w:rPr>
        <w:t>
      В целях совершенствования регулирования деятельности по ведению реестра держателей ценных бумаг и на основании подпункта 8) 
</w:t>
      </w:r>
      <w:r>
        <w:rPr>
          <w:rFonts w:ascii="Times New Roman"/>
          <w:b w:val="false"/>
          <w:i w:val="false"/>
          <w:color w:val="000000"/>
          <w:sz w:val="28"/>
        </w:rPr>
        <w:t xml:space="preserve"> пункта 15-1) </w:t>
      </w:r>
      <w:r>
        <w:rPr>
          <w:rFonts w:ascii="Times New Roman"/>
          <w:b w:val="false"/>
          <w:i w:val="false"/>
          <w:color w:val="000000"/>
          <w:sz w:val="28"/>
        </w:rPr>
        <w:t>
 Положения о Национальном Банке Республики Казахстан, утвержденного Указом Президента Республики Казахстан от 11 августа 1999 года N 188,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16 февраля 2002 года N 52 "Об утверждении Правил расчета критериев финансовой устойчивости для организаций, осуществляющих деятельность по ведению реестра держателей ценных бумаг, и представления отчетности по их соблюдению" (зарегистрированное в Реестре государственной регистрации нормативных правовых актов Республики Казахстан под N 1851, опубликованное 6 - 19 мая 2002 года в изданиях Национального Банка Республики Казахстан "Казакстан Улттык Банкiнiн Хабаршысы" и "Вестник Национального Банка Казахстана" N 10) следующее дополнение:
</w:t>
      </w:r>
      <w:r>
        <w:br/>
      </w:r>
      <w:r>
        <w:rPr>
          <w:rFonts w:ascii="Times New Roman"/>
          <w:b w:val="false"/>
          <w:i w:val="false"/>
          <w:color w:val="000000"/>
          <w:sz w:val="28"/>
        </w:rPr>
        <w:t>
      Правила расчета критериев финансовой устойчивости для организаций, осуществляющих деятельность по ведению реестра держателей ценных бумаг, и представления отчетности по их соблюдению, утвержденные указанным постановлением, дополнить пунктом 2-1 следующего содержания:
</w:t>
      </w:r>
      <w:r>
        <w:br/>
      </w:r>
      <w:r>
        <w:rPr>
          <w:rFonts w:ascii="Times New Roman"/>
          <w:b w:val="false"/>
          <w:i w:val="false"/>
          <w:color w:val="000000"/>
          <w:sz w:val="28"/>
        </w:rPr>
        <w:t>
      "2-1. Активы Регистратора, представляющие собой требования к организациям, находящимся на стадии ликвидации и (или) признанных банкротами в порядке, установленном законодательством Республики Казахстан, не признаются ликвидными.".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финансового надзора (Бахмутова Е.Л.):
</w:t>
      </w:r>
    </w:p>
    <w:p>
      <w:pPr>
        <w:spacing w:after="0"/>
        <w:ind w:left="0"/>
        <w:jc w:val="both"/>
      </w:pP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2) в десятидневный срок со дня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 объединения юридических лиц "Ассоциация финансистов Казахстана", объединения юридических лиц "Казахстанская Ассоциация Реестродержателей", организаций, осуществляющих деятельность по ведению реестра держателей на рынке ценных бумаг, не являющихся членами объединения юридических лиц "Казахстанская Ассоциация Реестродержателей".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над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