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d07a" w14:textId="ca0d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1 в приказ Министра экономики и 
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2364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сентября 2003 года N 145. Зарегистрирован в Министерстве юстиции Республики Казахстан 24 сентября 2003 года N 2503.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2364,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бюджетной заявки администраторами бюджетных программ,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тридцать четвертого абзаца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15-111 (приложение 16-1) предназначена для расчета затрат по должностному окладу военнослужащих 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тарифный разряд военнослужащих 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военнослужащих 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сумма должностных окладов в месяц, которая определяется по формуле, указанной в данной графе.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определяется сумма должностных окладов в год согласно формуле, указанной в данной графе.";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пятый абзац после цифр "14-111" дополнить цифрами ", 15-111";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"расчет взносов на обязательное страхование" заменить словами "расчет размера страховой премии при обязательном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"расчете взносов на обязательное страхование" заменить словами "расчете размера страховой премии при обязательном страховании", слова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октября 1996 года N 1319 "Об обязательном страховании гражданско-правовой ответственности владельцев автотранспортных средств"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июля 2003 года "Об обязательном страховании гражданско-правовой ответственности владельцев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 после слов "В графе 4" дополнить словами "указывается 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четвертом абзаце после слова "указывается" дополнить словом "средняя";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после слова "указывается" дополнить словом "средняя";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после слов "В графе 4" дополнить словами "указывается 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после слова "указывается" дополнить словом "средняя";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после слов "В графе 4" дополнить словами "указывается 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после слов "В графе 4" дополнить словами "указывается средняя";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16-1 (Форма 15-111) "Расчет затрат по должностному окладу военнослужащих срочной военной службы"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21 (Форма 01-125) "Расчет взносов на обязательное страхование гражданско-правовой ответственности владельцев автотранспортных средств" изложить в редакции согласно Приложению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34 (Форма 02-139а и Форма 02-139б) "Расчет затрат по закупке расходных материалов, комплектующих и запасных частей" изложить в редакции согласно Приложению 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42 (Форма 01-146) "Расчет затрат по содержанию, обслуживанию, текущему ремонту зданий, помещений, оборудования и других основных средств" наименование четвертой графы изложить в следующей редакции "Средняя стоимость услуг за единицу оборудования в месяц";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(Форма 01-411а) "Расчет затрат по закупке вычислительного и другого оборудования" наименование четвертой графы изложить в следующей редакции "Средняя стоимость за единицу, тенге";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(Форма 01-411б) "Расчет затрат по закупке вычислительного и другого оборудования" наименование четвертой графы изложить в следующей редакции "Средняя стоимость за единицу, USD";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(Форма 01-452а) "Расчет затрат по закупке лицензионных программных продуктов, ОС и СУБД" наименование четвертой графы изложить в следующей редакции "Средняя стоимость за единицу,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(Форма 01-452б) "Расчет затрат по закупке лицензионных программных продуктов, ОС и СУБД" наименование четвертой графы изложить в следующей редакции "Средняя стоимость за единицу, USD".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(Д. М. Шаженова) совместно с Юридическим управлением (М. 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16-1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составления бюджетных заявок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администраторами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 15-111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затрат по должностному окладу военнослужащих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срочной военной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      Основная заработная плата         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Тарифный |Количество военно-|   Сумма должностных   |Сумма должно-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   |служащих срочной  |    окладов в месяц    |стных окладов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|военной службы    |(базовый должн. оклад х|в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     |коэф. х гр. 2)/1000    |(гр.3 х 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 |        2         |           3           |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Едини-             ед.            тыс.тенге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ца 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Руководитель администратора программ/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Главный бухгалтер (нач. ФЭО)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составления бюджетных заявок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администраторами бюджетных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Форма 01-125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размера страховой премии при обязательном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страховании гражданско-правовой ответственности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владельцев автотранспортных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                       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 данных (прогноз, план, отчет)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Функциональная группа     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 программ    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               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Подпрограмма                                  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Специфика      Взносы на обязательное         |___125__|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владельцев автотранспортных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транспортного|Размер|Западно-Каза-|Актюбинская,  |Акмолинская,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 |годо- |станская,Аты-|Северо-       |Жамбылская,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|вой   |рауская,Кызы-|Казахстанская |Карагандинс-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|стра- |лординская   |области       |кая, Коста-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|ховой |и Мангистау- |              |найская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|пре-  |ская области |              |Павлодарская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|мии*  |             |              |области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 кол-во    |     кол-во   |    кол-во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 трансп.   |     трансп.  |    трансп.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 средств   |     средств  |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 |  2   |      3      |       4      |       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  коэф.      ед.            ед.             ед.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Легковые автомобили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построенные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их базе трансп.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средства с объе-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мом двигателя: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до 1200 куб.см.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        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1200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1600 куб.см.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1600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куб.см.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2000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2500 куб.см.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2500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3500 куб.см.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3500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куб.см.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Автобусы,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микроавтобусы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построенные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их базе трансп.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средства: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16 пассажирских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 включительно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16 пасса-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жирских мест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Грузовые автомо-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били и постро-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енные на 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базе трансп.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средства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грузоподьемностью: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2 тонн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
</w:t>
      </w:r>
      <w:r>
        <w:rPr>
          <w:rFonts w:ascii="Times New Roman"/>
          <w:b w:val="false"/>
          <w:i/>
          <w:color w:val="000000"/>
          <w:sz w:val="28"/>
        </w:rPr>
        <w:t>
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 тонн    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Троллейбусы,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трамваи     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Мототранспорт      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Прицепы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(полуприцепы)   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Итого             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транспортного|Размер|Южно-Казахс-  |г. Ас-|г. Ал-  |Сумма взноса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объем  |плате-|танская,Вочно-|тана  |маты    |((гр.2х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двигателя        |жа*   |Казахстанская |      |        |гр.3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|и Алматинская |      |        |поправ.коэф.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|области       |      |        |*)+(гр.2х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 -----------------------------|гр.4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 кол-во     |кол-во|кол-во  |поправ.коэф.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 трансп.    |транс.|трансп. |*)+(гр.2х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 средств    |средс.|средств |гр. 5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|поправ.коэф.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|*)+(гр.2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|гр.6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|поправ.коэф.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|*)+(гр.2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|гр. 7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|поправ.коэф.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|*)+(гр.2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|гр.8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|поправ.коэф.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|*)) х МРП/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  |      |        |1000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 |  2   |       6      |  7   |   8    |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  коэф.   ед.    ед.     ед.     ед.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Легковые автомобили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построенные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их базе трансп.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средства с объе-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мом двигателя: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до 1200 куб.см.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        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1200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1600 куб.см.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1600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куб.см.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2000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2500 куб.см.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2500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3500 куб.см.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3500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куб.см.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Автобусы,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микроавтобусы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построенные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их базе трансп.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средства: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16 пассажирских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 включительно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16 пасса-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жирских мест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Грузовые автомо-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били и постро-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енные на 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базе трансп.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средства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грузоподьемностью: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2 тонн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
</w:t>
      </w:r>
      <w:r>
        <w:rPr>
          <w:rFonts w:ascii="Times New Roman"/>
          <w:b w:val="false"/>
          <w:i/>
          <w:color w:val="000000"/>
          <w:sz w:val="28"/>
        </w:rPr>
        <w:t>
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 тонн    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Троллейбусы,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трамваи     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Мототранспорт      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Прицепы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(полуприцепы)   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Итого             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 администратора программ/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Главный бухгалтер (нач.ФЭО)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Данная графа заполняется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июля 2003 года № 446-II ЗРК.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Правилам составления бюджетной заявки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администраторами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02-139а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Расчет затрат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по закупке расходных материалов, комплектующих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запасных частей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                                                   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данных (план, отчет)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Подпрограмма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Специфика         Приобретение прочих товаров          |_139__|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      |Ед. |Коли- |Средняя    |Общая стоимость,|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|изм.|чество|стоимость  |тыс. тенге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 |      |за единицу,|(гр.3хгр.4)/1000|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 |      |тенге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__________________________|____|______|___________|________________|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 |  2 |   3  |     4     |        5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__________________________|____|______|___________|________________|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 для принтеров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копировальных аппаратов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Формат А3,А4,А5     
</w:t>
      </w:r>
      <w:r>
        <w:rPr>
          <w:rFonts w:ascii="Times New Roman"/>
          <w:b w:val="false"/>
          <w:i w:val="false"/>
          <w:color w:val="000000"/>
          <w:sz w:val="28"/>
        </w:rPr>
        <w:t>
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Рулонная, перфорированная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ЛБК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факсов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Картриджи: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лазерных, струйных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принтеров 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копировальных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аппаратов                   шт.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факсов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лазерных,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струйных принтеров          шт.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копировальных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аппаратов 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факсов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Комплектующие, ЗИП,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аксессуары сети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сетевого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Комплектующие, ЗИП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Аксессуары сети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сетевого оборудования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Руководитель администратора программ/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гос. учреждения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Гл.бухгалтер (начальник ФЭО) 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Форма 02-139б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Расчет затрат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по закупке расходных материалов, комплектующих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запасных частей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                                                   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данных (прогноз)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Подпрограмма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Специфика         Приобретение прочих товаров          |_139__|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      |Ед. |Коли- |Средняя    |Общая стоимость,|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|изм.|чество|стоимость  |тыс. тенге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 |      |за единицу,|(гр.3хгр.4х USD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 |      |USD        |по НБ РК)/1000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__________________________|____|______|___________|________________|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 |  2 |   3  |     4     |        5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__________________________|____|______|___________|________________|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 для принтеров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копировальных аппаратов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Формат А3, А4, А5     
</w:t>
      </w:r>
      <w:r>
        <w:rPr>
          <w:rFonts w:ascii="Times New Roman"/>
          <w:b w:val="false"/>
          <w:i w:val="false"/>
          <w:color w:val="000000"/>
          <w:sz w:val="28"/>
        </w:rPr>
        <w:t>
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Рулонная, перфорированная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ЛБК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факсов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Картриджи: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лазерных, струйных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принтеров 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копировальных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аппаратов                   шт.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факсов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лазерных,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струйных принтеров          шт.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копировальных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аппаратов 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факсов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Комплектующие, ЗИП,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аксессуары сети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сетевого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Комплектующие, ЗИП   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Аксессуары сети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сетевого оборудования       шт.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Руководитель администратора программ/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гос. учреждения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Гл.бухгалтер (начальник ФЭО) 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