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ec6305" w14:textId="eec630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и дополнений в постановление Правления Национального Банка Республики Казахстан от 16 ноября 2002 года N 465 "Об утверждении Правил классификации активов, условных обязательств и создания провизий (резервов) против них, с отнесением их к категории сомнительных и безнадежных", зарегистрированное в Министерстве юстиции Республики Казахстан под N 2103</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1 сентября 2003 года N 327. Зарегистрировано в Министерстве юстиции Республики Казахстан 13 октября 2003 года N 2525. Утратило силу - постановлением Правления Агентства РК по регулированию и надзору финансового рынка и финансовых организаций от 25 декабря 2006 года N 296 (вводится в действие с 1 апреля 2007 года)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Постановление Правления Национального Банка РК от 1 сентября 2003 года N 327 утратило силу - постановлением Правления Агентства РК по регулированию и надзору финансового рынка и финансовых организаций от 25 декабря 2006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296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 1 апреля 2007 года)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 целях совершенствования нормативной правовой базы, регулирующей деятельность банков второго уровня, Правление Национального Банка Республики Казахстан ПОСТАНОВЛЯЕТ: 
</w:t>
      </w:r>
    </w:p>
    <w:p>
      <w:pPr>
        <w:spacing w:after="0"/>
        <w:ind w:left="0"/>
        <w:jc w:val="both"/>
      </w:pPr>
      <w:r>
        <w:rPr>
          <w:rFonts w:ascii="Times New Roman"/>
          <w:b w:val="false"/>
          <w:i w:val="false"/>
          <w:color w:val="000000"/>
          <w:sz w:val="28"/>
        </w:rPr>
        <w:t>
</w:t>
      </w:r>
      <w:r>
        <w:rPr>
          <w:rFonts w:ascii="Times New Roman"/>
          <w:b w:val="false"/>
          <w:i w:val="false"/>
          <w:color w:val="000000"/>
          <w:sz w:val="28"/>
        </w:rPr>
        <w:t>
      1. Внести в 
</w:t>
      </w:r>
      <w:r>
        <w:rPr>
          <w:rFonts w:ascii="Times New Roman"/>
          <w:b w:val="false"/>
          <w:i w:val="false"/>
          <w:color w:val="000000"/>
          <w:sz w:val="28"/>
        </w:rPr>
        <w:t xml:space="preserve"> постановление </w:t>
      </w:r>
      <w:r>
        <w:rPr>
          <w:rFonts w:ascii="Times New Roman"/>
          <w:b w:val="false"/>
          <w:i w:val="false"/>
          <w:color w:val="000000"/>
          <w:sz w:val="28"/>
        </w:rPr>
        <w:t>
 Правления Национального Банка Республики Казахстан от 16 ноября 2002 года N 465 "Об утверждении Правил классификации активов, условных обязательств и создания провизий (резервов) против них, с отнесением их к категории сомнительных и безнадежных" (зарегистрированное в Реестре государственной регистрации нормативных правовых актов Республики Казахстан под N 2103, опубликованное 1 - 12 января 2003 года в изданиях Национального Банка Республики Казахстан "Казакстан Улттык Банкiнiн Хабаршысы" и "Вестник Национального Банка Казахстана"), следующие изменение и дополнения:
</w:t>
      </w:r>
      <w:r>
        <w:br/>
      </w:r>
      <w:r>
        <w:rPr>
          <w:rFonts w:ascii="Times New Roman"/>
          <w:b w:val="false"/>
          <w:i w:val="false"/>
          <w:color w:val="000000"/>
          <w:sz w:val="28"/>
        </w:rPr>
        <w:t>
      в Правила классификации активов, условных обязательств и создания провизий (резервов) против них, с отнесением их к категории сомнительных и безнадежных, утвержденные указанным постановлением:
</w:t>
      </w:r>
      <w:r>
        <w:br/>
      </w:r>
      <w:r>
        <w:rPr>
          <w:rFonts w:ascii="Times New Roman"/>
          <w:b w:val="false"/>
          <w:i w:val="false"/>
          <w:color w:val="000000"/>
          <w:sz w:val="28"/>
        </w:rPr>
        <w:t>
      в пункте 1:
</w:t>
      </w:r>
      <w:r>
        <w:br/>
      </w:r>
      <w:r>
        <w:rPr>
          <w:rFonts w:ascii="Times New Roman"/>
          <w:b w:val="false"/>
          <w:i w:val="false"/>
          <w:color w:val="000000"/>
          <w:sz w:val="28"/>
        </w:rPr>
        <w:t>
      в абзаце девятом знак препинания "." заменить на ";";
</w:t>
      </w:r>
      <w:r>
        <w:br/>
      </w:r>
      <w:r>
        <w:rPr>
          <w:rFonts w:ascii="Times New Roman"/>
          <w:b w:val="false"/>
          <w:i w:val="false"/>
          <w:color w:val="000000"/>
          <w:sz w:val="28"/>
        </w:rPr>
        <w:t>
      дополнить абзацем десятым следующего содержания:
</w:t>
      </w:r>
      <w:r>
        <w:br/>
      </w:r>
      <w:r>
        <w:rPr>
          <w:rFonts w:ascii="Times New Roman"/>
          <w:b w:val="false"/>
          <w:i w:val="false"/>
          <w:color w:val="000000"/>
          <w:sz w:val="28"/>
        </w:rPr>
        <w:t>
      "инвестиционный заем (кредит) - это заем (кредит), соответствующий следующим требованиям:
</w:t>
      </w:r>
      <w:r>
        <w:br/>
      </w:r>
      <w:r>
        <w:rPr>
          <w:rFonts w:ascii="Times New Roman"/>
          <w:b w:val="false"/>
          <w:i w:val="false"/>
          <w:color w:val="000000"/>
          <w:sz w:val="28"/>
        </w:rPr>
        <w:t>
      1) срок займа семь и более лет;
</w:t>
      </w:r>
      <w:r>
        <w:br/>
      </w:r>
      <w:r>
        <w:rPr>
          <w:rFonts w:ascii="Times New Roman"/>
          <w:b w:val="false"/>
          <w:i w:val="false"/>
          <w:color w:val="000000"/>
          <w:sz w:val="28"/>
        </w:rPr>
        <w:t>
      2) условиями договора займа установлен запрет на досрочное (полное или частичное) погашение;
</w:t>
      </w:r>
      <w:r>
        <w:br/>
      </w:r>
      <w:r>
        <w:rPr>
          <w:rFonts w:ascii="Times New Roman"/>
          <w:b w:val="false"/>
          <w:i w:val="false"/>
          <w:color w:val="000000"/>
          <w:sz w:val="28"/>
        </w:rPr>
        <w:t>
      3) заем предоставляется юридическому лицу в соответствии с его бизнес-планом, предусматривающим реализацию комплекса мероприятий, направленных на создание, расширение и модернизацию материального производства, производственной и транспортной инфраструктуры.";
</w:t>
      </w:r>
      <w:r>
        <w:br/>
      </w:r>
      <w:r>
        <w:rPr>
          <w:rFonts w:ascii="Times New Roman"/>
          <w:b w:val="false"/>
          <w:i w:val="false"/>
          <w:color w:val="000000"/>
          <w:sz w:val="28"/>
        </w:rPr>
        <w:t>
      Главу 2 дополнить пунктом 9-1 следующего содержания:
</w:t>
      </w:r>
      <w:r>
        <w:br/>
      </w:r>
      <w:r>
        <w:rPr>
          <w:rFonts w:ascii="Times New Roman"/>
          <w:b w:val="false"/>
          <w:i w:val="false"/>
          <w:color w:val="000000"/>
          <w:sz w:val="28"/>
        </w:rPr>
        <w:t>
      "9-1. Классификация инвестиционных займов (кредитов) и связанных с ними условных обязательств осуществляется в соответствии с критериями, указанными в Приложении 3 к настоящим Правилам, с учетом особенностей, установленных главами 3, 6 и 7 настоящих Правил.";
</w:t>
      </w:r>
      <w:r>
        <w:br/>
      </w:r>
      <w:r>
        <w:rPr>
          <w:rFonts w:ascii="Times New Roman"/>
          <w:b w:val="false"/>
          <w:i w:val="false"/>
          <w:color w:val="000000"/>
          <w:sz w:val="28"/>
        </w:rPr>
        <w:t>
      дополнить Приложением 3 в следующей редакции: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3           
</w:t>
      </w:r>
      <w:r>
        <w:br/>
      </w:r>
      <w:r>
        <w:rPr>
          <w:rFonts w:ascii="Times New Roman"/>
          <w:b w:val="false"/>
          <w:i w:val="false"/>
          <w:color w:val="000000"/>
          <w:sz w:val="28"/>
        </w:rPr>
        <w:t>
                                   к Правилам классификации активов, 
</w:t>
      </w:r>
      <w:r>
        <w:br/>
      </w:r>
      <w:r>
        <w:rPr>
          <w:rFonts w:ascii="Times New Roman"/>
          <w:b w:val="false"/>
          <w:i w:val="false"/>
          <w:color w:val="000000"/>
          <w:sz w:val="28"/>
        </w:rPr>
        <w:t>
                                   условных обязательств и создания 
</w:t>
      </w:r>
      <w:r>
        <w:br/>
      </w:r>
      <w:r>
        <w:rPr>
          <w:rFonts w:ascii="Times New Roman"/>
          <w:b w:val="false"/>
          <w:i w:val="false"/>
          <w:color w:val="000000"/>
          <w:sz w:val="28"/>
        </w:rPr>
        <w:t>
                                    провизий (резервов) против них,  
</w:t>
      </w:r>
      <w:r>
        <w:br/>
      </w:r>
      <w:r>
        <w:rPr>
          <w:rFonts w:ascii="Times New Roman"/>
          <w:b w:val="false"/>
          <w:i w:val="false"/>
          <w:color w:val="000000"/>
          <w:sz w:val="28"/>
        </w:rPr>
        <w:t>
                                      с отнесением их к категории   
</w:t>
      </w:r>
      <w:r>
        <w:br/>
      </w:r>
      <w:r>
        <w:rPr>
          <w:rFonts w:ascii="Times New Roman"/>
          <w:b w:val="false"/>
          <w:i w:val="false"/>
          <w:color w:val="000000"/>
          <w:sz w:val="28"/>
        </w:rPr>
        <w:t>
                                       сомнительных и безнадежных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Классификация инвестиционных займов (кредитов)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и связанных с ними условных обязательств
</w:t>
      </w:r>
      <w:r>
        <w:rPr>
          <w:rFonts w:ascii="Times New Roman"/>
          <w:b w:val="false"/>
          <w:i w:val="false"/>
          <w:color w:val="000000"/>
          <w:sz w:val="28"/>
        </w:rPr>
        <w:t>
</w:t>
      </w:r>
    </w:p>
    <w:p>
      <w:pPr>
        <w:spacing w:after="0"/>
        <w:ind w:left="0"/>
        <w:jc w:val="both"/>
      </w:pPr>
      <w:r>
        <w:rPr>
          <w:rFonts w:ascii="Times New Roman"/>
          <w:b w:val="false"/>
          <w:i w:val="false"/>
          <w:color w:val="000000"/>
          <w:sz w:val="28"/>
        </w:rPr>
        <w:t>
                                                      таблица N1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N  |                        Критерии                  |  Баллы
</w:t>
      </w:r>
      <w:r>
        <w:br/>
      </w:r>
      <w:r>
        <w:rPr>
          <w:rFonts w:ascii="Times New Roman"/>
          <w:b w:val="false"/>
          <w:i w:val="false"/>
          <w:color w:val="000000"/>
          <w:sz w:val="28"/>
        </w:rPr>
        <w:t>
___|__________________________________________________|___________
</w:t>
      </w:r>
      <w:r>
        <w:br/>
      </w:r>
      <w:r>
        <w:rPr>
          <w:rFonts w:ascii="Times New Roman"/>
          <w:b w:val="false"/>
          <w:i w:val="false"/>
          <w:color w:val="000000"/>
          <w:sz w:val="28"/>
        </w:rPr>
        <w:t>
1.   Финансовое состояние
</w:t>
      </w:r>
      <w:r>
        <w:br/>
      </w:r>
      <w:r>
        <w:rPr>
          <w:rFonts w:ascii="Times New Roman"/>
          <w:b w:val="false"/>
          <w:i w:val="false"/>
          <w:color w:val="000000"/>
          <w:sz w:val="28"/>
        </w:rPr>
        <w:t>
1)   Стабильное                                            0
</w:t>
      </w:r>
      <w:r>
        <w:br/>
      </w:r>
      <w:r>
        <w:rPr>
          <w:rFonts w:ascii="Times New Roman"/>
          <w:b w:val="false"/>
          <w:i w:val="false"/>
          <w:color w:val="000000"/>
          <w:sz w:val="28"/>
        </w:rPr>
        <w:t>
2)   Удовлетворительное                                    +1
</w:t>
      </w:r>
      <w:r>
        <w:br/>
      </w:r>
      <w:r>
        <w:rPr>
          <w:rFonts w:ascii="Times New Roman"/>
          <w:b w:val="false"/>
          <w:i w:val="false"/>
          <w:color w:val="000000"/>
          <w:sz w:val="28"/>
        </w:rPr>
        <w:t>
3)   Нестабильное                                          +2
</w:t>
      </w:r>
      <w:r>
        <w:br/>
      </w:r>
      <w:r>
        <w:rPr>
          <w:rFonts w:ascii="Times New Roman"/>
          <w:b w:val="false"/>
          <w:i w:val="false"/>
          <w:color w:val="000000"/>
          <w:sz w:val="28"/>
        </w:rPr>
        <w:t>
4)   Критическое                                           +4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2.   Просрочка погашения любого из платежей по 
</w:t>
      </w:r>
      <w:r>
        <w:br/>
      </w:r>
      <w:r>
        <w:rPr>
          <w:rFonts w:ascii="Times New Roman"/>
          <w:b w:val="false"/>
          <w:i w:val="false"/>
          <w:color w:val="000000"/>
          <w:sz w:val="28"/>
        </w:rPr>
        <w:t>
     классифицируемому активу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1)   по кредиту  | по депозитам,   | по дебиторской |  
</w:t>
      </w:r>
      <w:r>
        <w:br/>
      </w:r>
      <w:r>
        <w:rPr>
          <w:rFonts w:ascii="Times New Roman"/>
          <w:b w:val="false"/>
          <w:i w:val="false"/>
          <w:color w:val="000000"/>
          <w:sz w:val="28"/>
        </w:rPr>
        <w:t>
                 | ценным бумагам  | задолженности  |
</w:t>
      </w:r>
      <w:r>
        <w:br/>
      </w:r>
      <w:r>
        <w:rPr>
          <w:rFonts w:ascii="Times New Roman"/>
          <w:b w:val="false"/>
          <w:i w:val="false"/>
          <w:color w:val="000000"/>
          <w:sz w:val="28"/>
        </w:rPr>
        <w:t>
                 | и условным      |                | 
</w:t>
      </w:r>
      <w:r>
        <w:br/>
      </w:r>
      <w:r>
        <w:rPr>
          <w:rFonts w:ascii="Times New Roman"/>
          <w:b w:val="false"/>
          <w:i w:val="false"/>
          <w:color w:val="000000"/>
          <w:sz w:val="28"/>
        </w:rPr>
        <w:t>
                 | обязательствам  |                |
</w:t>
      </w:r>
      <w:r>
        <w:br/>
      </w:r>
      <w:r>
        <w:rPr>
          <w:rFonts w:ascii="Times New Roman"/>
          <w:b w:val="false"/>
          <w:i w:val="false"/>
          <w:color w:val="000000"/>
          <w:sz w:val="28"/>
        </w:rPr>
        <w:t>
_________________|_________________|________________|_____________
</w:t>
      </w:r>
      <w:r>
        <w:br/>
      </w:r>
      <w:r>
        <w:rPr>
          <w:rFonts w:ascii="Times New Roman"/>
          <w:b w:val="false"/>
          <w:i w:val="false"/>
          <w:color w:val="000000"/>
          <w:sz w:val="28"/>
        </w:rPr>
        <w:t>
           Отсутствие просрочек в погашении платежей 
</w:t>
      </w:r>
      <w:r>
        <w:br/>
      </w:r>
      <w:r>
        <w:rPr>
          <w:rFonts w:ascii="Times New Roman"/>
          <w:b w:val="false"/>
          <w:i w:val="false"/>
          <w:color w:val="000000"/>
          <w:sz w:val="28"/>
        </w:rPr>
        <w:t>
                по классифицируемому активу                0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2)  1-30 дней    |  до 7 дней      |   до 14 дней   |    +1.5
</w:t>
      </w:r>
      <w:r>
        <w:br/>
      </w:r>
      <w:r>
        <w:rPr>
          <w:rFonts w:ascii="Times New Roman"/>
          <w:b w:val="false"/>
          <w:i w:val="false"/>
          <w:color w:val="000000"/>
          <w:sz w:val="28"/>
        </w:rPr>
        <w:t>
3)  31-60 дней   | от 7 до 15 дней |от 14 до 30 дней|    +2.5
</w:t>
      </w:r>
      <w:r>
        <w:br/>
      </w:r>
      <w:r>
        <w:rPr>
          <w:rFonts w:ascii="Times New Roman"/>
          <w:b w:val="false"/>
          <w:i w:val="false"/>
          <w:color w:val="000000"/>
          <w:sz w:val="28"/>
        </w:rPr>
        <w:t>
4)  61-90 дней   | от 15 до 30 дней|от 30 до 60 дней|    +3.5
</w:t>
      </w:r>
      <w:r>
        <w:br/>
      </w:r>
      <w:r>
        <w:rPr>
          <w:rFonts w:ascii="Times New Roman"/>
          <w:b w:val="false"/>
          <w:i w:val="false"/>
          <w:color w:val="000000"/>
          <w:sz w:val="28"/>
        </w:rPr>
        <w:t>
5)  свыше 90 дней| свыше 30 дней   | свыше 60 дней  |    +4.5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3. Качество обеспечения
</w:t>
      </w:r>
    </w:p>
    <w:p>
      <w:pPr>
        <w:spacing w:after="0"/>
        <w:ind w:left="0"/>
        <w:jc w:val="both"/>
      </w:pPr>
      <w:r>
        <w:rPr>
          <w:rFonts w:ascii="Times New Roman"/>
          <w:b w:val="false"/>
          <w:i w:val="false"/>
          <w:color w:val="000000"/>
          <w:sz w:val="28"/>
        </w:rPr>
        <w:t>
1) Надежное                                               -3
</w:t>
      </w:r>
      <w:r>
        <w:br/>
      </w:r>
      <w:r>
        <w:rPr>
          <w:rFonts w:ascii="Times New Roman"/>
          <w:b w:val="false"/>
          <w:i w:val="false"/>
          <w:color w:val="000000"/>
          <w:sz w:val="28"/>
        </w:rPr>
        <w:t>
2) Хорошее                                                -2
</w:t>
      </w:r>
      <w:r>
        <w:br/>
      </w:r>
      <w:r>
        <w:rPr>
          <w:rFonts w:ascii="Times New Roman"/>
          <w:b w:val="false"/>
          <w:i w:val="false"/>
          <w:color w:val="000000"/>
          <w:sz w:val="28"/>
        </w:rPr>
        <w:t>
3) Удовлетворительное                                     -1 
</w:t>
      </w:r>
      <w:r>
        <w:br/>
      </w:r>
      <w:r>
        <w:rPr>
          <w:rFonts w:ascii="Times New Roman"/>
          <w:b w:val="false"/>
          <w:i w:val="false"/>
          <w:color w:val="000000"/>
          <w:sz w:val="28"/>
        </w:rPr>
        <w:t>
4) Неудовлетворительное                                   +1
</w:t>
      </w:r>
      <w:r>
        <w:br/>
      </w:r>
      <w:r>
        <w:rPr>
          <w:rFonts w:ascii="Times New Roman"/>
          <w:b w:val="false"/>
          <w:i w:val="false"/>
          <w:color w:val="000000"/>
          <w:sz w:val="28"/>
        </w:rPr>
        <w:t>
5) Без обеспечения                                        +2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4. Пролонгация 
</w:t>
      </w:r>
    </w:p>
    <w:p>
      <w:pPr>
        <w:spacing w:after="0"/>
        <w:ind w:left="0"/>
        <w:jc w:val="both"/>
      </w:pPr>
      <w:r>
        <w:rPr>
          <w:rFonts w:ascii="Times New Roman"/>
          <w:b w:val="false"/>
          <w:i w:val="false"/>
          <w:color w:val="000000"/>
          <w:sz w:val="28"/>
        </w:rPr>
        <w:t>
1) отсутствие пролонгации                                 0
</w:t>
      </w:r>
      <w:r>
        <w:br/>
      </w:r>
      <w:r>
        <w:rPr>
          <w:rFonts w:ascii="Times New Roman"/>
          <w:b w:val="false"/>
          <w:i w:val="false"/>
          <w:color w:val="000000"/>
          <w:sz w:val="28"/>
        </w:rPr>
        <w:t>
2) наличие пролонгации                               количество 
</w:t>
      </w:r>
      <w:r>
        <w:br/>
      </w:r>
      <w:r>
        <w:rPr>
          <w:rFonts w:ascii="Times New Roman"/>
          <w:b w:val="false"/>
          <w:i w:val="false"/>
          <w:color w:val="000000"/>
          <w:sz w:val="28"/>
        </w:rPr>
        <w:t>
                                                     пролонгаций 
</w:t>
      </w:r>
      <w:r>
        <w:br/>
      </w:r>
      <w:r>
        <w:rPr>
          <w:rFonts w:ascii="Times New Roman"/>
          <w:b w:val="false"/>
          <w:i w:val="false"/>
          <w:color w:val="000000"/>
          <w:sz w:val="28"/>
        </w:rPr>
        <w:t>
                                                    умножается на 
</w:t>
      </w:r>
      <w:r>
        <w:br/>
      </w:r>
      <w:r>
        <w:rPr>
          <w:rFonts w:ascii="Times New Roman"/>
          <w:b w:val="false"/>
          <w:i w:val="false"/>
          <w:color w:val="000000"/>
          <w:sz w:val="28"/>
        </w:rPr>
        <w:t>
                                                       +1 балл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5. Наличие других просроченных обязательств
</w:t>
      </w:r>
      <w:r>
        <w:br/>
      </w:r>
      <w:r>
        <w:rPr>
          <w:rFonts w:ascii="Times New Roman"/>
          <w:b w:val="false"/>
          <w:i w:val="false"/>
          <w:color w:val="000000"/>
          <w:sz w:val="28"/>
        </w:rPr>
        <w:t>
(отсутствие других просроченных обязательств - 0 баллов)  +1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6. Доля нецелевого использования актива в процентах 
</w:t>
      </w:r>
      <w:r>
        <w:br/>
      </w:r>
      <w:r>
        <w:rPr>
          <w:rFonts w:ascii="Times New Roman"/>
          <w:b w:val="false"/>
          <w:i w:val="false"/>
          <w:color w:val="000000"/>
          <w:sz w:val="28"/>
        </w:rPr>
        <w:t>
(до 25 процентов - 0 баллов)
</w:t>
      </w:r>
    </w:p>
    <w:p>
      <w:pPr>
        <w:spacing w:after="0"/>
        <w:ind w:left="0"/>
        <w:jc w:val="both"/>
      </w:pPr>
      <w:r>
        <w:rPr>
          <w:rFonts w:ascii="Times New Roman"/>
          <w:b w:val="false"/>
          <w:i w:val="false"/>
          <w:color w:val="000000"/>
          <w:sz w:val="28"/>
        </w:rPr>
        <w:t>
1) более 25 процентов                                      1
</w:t>
      </w:r>
      <w:r>
        <w:br/>
      </w:r>
      <w:r>
        <w:rPr>
          <w:rFonts w:ascii="Times New Roman"/>
          <w:b w:val="false"/>
          <w:i w:val="false"/>
          <w:color w:val="000000"/>
          <w:sz w:val="28"/>
        </w:rPr>
        <w:t>
2) более 50 процентов                                      2
</w:t>
      </w:r>
      <w:r>
        <w:br/>
      </w:r>
      <w:r>
        <w:rPr>
          <w:rFonts w:ascii="Times New Roman"/>
          <w:b w:val="false"/>
          <w:i w:val="false"/>
          <w:color w:val="000000"/>
          <w:sz w:val="28"/>
        </w:rPr>
        <w:t>
3) более 75 процентов                                      3
</w:t>
      </w:r>
      <w:r>
        <w:br/>
      </w:r>
      <w:r>
        <w:rPr>
          <w:rFonts w:ascii="Times New Roman"/>
          <w:b w:val="false"/>
          <w:i w:val="false"/>
          <w:color w:val="000000"/>
          <w:sz w:val="28"/>
        </w:rPr>
        <w:t>
4) 100 процентов                                           4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7. Наличие списанной задолженности перед другими 
</w:t>
      </w:r>
      <w:r>
        <w:br/>
      </w:r>
      <w:r>
        <w:rPr>
          <w:rFonts w:ascii="Times New Roman"/>
          <w:b w:val="false"/>
          <w:i w:val="false"/>
          <w:color w:val="000000"/>
          <w:sz w:val="28"/>
        </w:rPr>
        <w:t>
кредиторами (отсутствие списанной задолженности - 
</w:t>
      </w:r>
      <w:r>
        <w:br/>
      </w:r>
      <w:r>
        <w:rPr>
          <w:rFonts w:ascii="Times New Roman"/>
          <w:b w:val="false"/>
          <w:i w:val="false"/>
          <w:color w:val="000000"/>
          <w:sz w:val="28"/>
        </w:rPr>
        <w:t>
0 баллов)                                                  +2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8. Наличие рейтинга у заемщика (должника)
</w:t>
      </w:r>
      <w:r>
        <w:br/>
      </w:r>
      <w:r>
        <w:rPr>
          <w:rFonts w:ascii="Times New Roman"/>
          <w:b w:val="false"/>
          <w:i w:val="false"/>
          <w:color w:val="000000"/>
          <w:sz w:val="28"/>
        </w:rPr>
        <w:t>
1) "А" и выше                                              -3
</w:t>
      </w:r>
      <w:r>
        <w:br/>
      </w:r>
      <w:r>
        <w:rPr>
          <w:rFonts w:ascii="Times New Roman"/>
          <w:b w:val="false"/>
          <w:i w:val="false"/>
          <w:color w:val="000000"/>
          <w:sz w:val="28"/>
        </w:rPr>
        <w:t>
2) Свыше рейтинга Республики Казахстан  - до "А"           -2
</w:t>
      </w:r>
      <w:r>
        <w:br/>
      </w:r>
      <w:r>
        <w:rPr>
          <w:rFonts w:ascii="Times New Roman"/>
          <w:b w:val="false"/>
          <w:i w:val="false"/>
          <w:color w:val="000000"/>
          <w:sz w:val="28"/>
        </w:rPr>
        <w:t>
3) На уровне рейтинга Республики Казахстан                 -1
</w:t>
      </w:r>
      <w:r>
        <w:br/>
      </w:r>
      <w:r>
        <w:rPr>
          <w:rFonts w:ascii="Times New Roman"/>
          <w:b w:val="false"/>
          <w:i w:val="false"/>
          <w:color w:val="000000"/>
          <w:sz w:val="28"/>
        </w:rPr>
        <w:t>
4) Ниже рейтинга Республики Казахстан и без рейтинга        0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Итого: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Правила по заполнению таблицы:
</w:t>
      </w:r>
    </w:p>
    <w:p>
      <w:pPr>
        <w:spacing w:after="0"/>
        <w:ind w:left="0"/>
        <w:jc w:val="both"/>
      </w:pPr>
      <w:r>
        <w:rPr>
          <w:rFonts w:ascii="Times New Roman"/>
          <w:b w:val="false"/>
          <w:i w:val="false"/>
          <w:color w:val="000000"/>
          <w:sz w:val="28"/>
        </w:rPr>
        <w:t>
      1. При классификации кредитов используются все критерии, предусмотренные пунктами 1-8 настоящей таблицы.
</w:t>
      </w:r>
      <w:r>
        <w:br/>
      </w:r>
      <w:r>
        <w:rPr>
          <w:rFonts w:ascii="Times New Roman"/>
          <w:b w:val="false"/>
          <w:i w:val="false"/>
          <w:color w:val="000000"/>
          <w:sz w:val="28"/>
        </w:rPr>
        <w:t>
      2. При классификации дебиторской задолженности используются критерии, предусмотренные пунктами 1, 2, 4, 5, 7 и 8 настоящей таблицы. Критерий, предусмотренный пунктом 1 настоящей таблицы, в отношении дебиторской задолженности используется в случае, если задолженность в расчете на одного дебитора составляет более 5 процентов от собственного капитала банка.
</w:t>
      </w:r>
      <w:r>
        <w:br/>
      </w:r>
      <w:r>
        <w:rPr>
          <w:rFonts w:ascii="Times New Roman"/>
          <w:b w:val="false"/>
          <w:i w:val="false"/>
          <w:color w:val="000000"/>
          <w:sz w:val="28"/>
        </w:rPr>
        <w:t>
      3. При классификации условных обязательств используются критерии, предусмотренные пунктами 1, 2, 3, 5, 7 и 8 настоящей таблицы.
</w:t>
      </w:r>
      <w:r>
        <w:br/>
      </w:r>
      <w:r>
        <w:rPr>
          <w:rFonts w:ascii="Times New Roman"/>
          <w:b w:val="false"/>
          <w:i w:val="false"/>
          <w:color w:val="000000"/>
          <w:sz w:val="28"/>
        </w:rPr>
        <w:t>
      4. Пункт 8 не применяется, если заемщик (должник) является лицом, зарегистрированным в оффшорной зоне, либо зависимым, или дочерним по отношению к лицу, зарегистрированному в оффшорной зоне.
</w:t>
      </w:r>
      <w:r>
        <w:br/>
      </w:r>
      <w:r>
        <w:rPr>
          <w:rFonts w:ascii="Times New Roman"/>
          <w:b w:val="false"/>
          <w:i w:val="false"/>
          <w:color w:val="000000"/>
          <w:sz w:val="28"/>
        </w:rPr>
        <w:t>
      Классификационная категория актива определяется по результатам оценки этого актива по критериям, указанным в таблице N 1 настоящего приложения. Исходя из количества набранных баллов по активу устанавливается его классификационная категория и размер необходимых провизий (резервов) согласно таблице N 2 настоящего приложения.
</w:t>
      </w:r>
      <w:r>
        <w:br/>
      </w:r>
      <w:r>
        <w:rPr>
          <w:rFonts w:ascii="Times New Roman"/>
          <w:b w:val="false"/>
          <w:i w:val="false"/>
          <w:color w:val="000000"/>
          <w:sz w:val="28"/>
        </w:rPr>
        <w:t>
      5. Финансовое состояние классифицируется как:
</w:t>
      </w:r>
      <w:r>
        <w:br/>
      </w:r>
      <w:r>
        <w:rPr>
          <w:rFonts w:ascii="Times New Roman"/>
          <w:b w:val="false"/>
          <w:i w:val="false"/>
          <w:color w:val="000000"/>
          <w:sz w:val="28"/>
        </w:rPr>
        <w:t>
      стабильное - финансовое состояние заемщика устойчивое; компания безубыточная, платежеспособная, не выявлены внешние или внутренние факторы, способные значительно ухудшить финансовое состояние заемщика в течение срока действия договора по активу; возможность заемщика рассчитаться с банком по своему обязательству не вызывает сомнений; по срокам активы и обязательства заемщика соизмеримы;
</w:t>
      </w:r>
      <w:r>
        <w:br/>
      </w:r>
      <w:r>
        <w:rPr>
          <w:rFonts w:ascii="Times New Roman"/>
          <w:b w:val="false"/>
          <w:i w:val="false"/>
          <w:color w:val="000000"/>
          <w:sz w:val="28"/>
        </w:rPr>
        <w:t>
      удовлетворительное - имеются признаки, показывающие временное ухудшение финансового состояния заемщика: ежегодные убытки в течение трех лет с начала кредитования, уровень которых не превышает предусмотренный бизнес-планом должника, снижение доходов, уровня платежеспособности, рыночной позиции, - или выявлены внутренние и внешние факторы, способные ухудшить финансовое состояние заемщика в течение срока действия договора по активу; существует вероятность, что клиент не рассчитается с банком по своему обязательству, но она не высокая; при этом есть уверенность в том, что заемщик способен справиться с временными трудностями и рассчитаться со своими обязательствами перед банком;
</w:t>
      </w:r>
      <w:r>
        <w:br/>
      </w:r>
      <w:r>
        <w:rPr>
          <w:rFonts w:ascii="Times New Roman"/>
          <w:b w:val="false"/>
          <w:i w:val="false"/>
          <w:color w:val="000000"/>
          <w:sz w:val="28"/>
        </w:rPr>
        <w:t>
      нестабильное - имеются признаки постоянного и существенного ухудшения финансового состояния заемщика: ежегодные убытки в течение более трех лет с начала кредитования, уровень которых не превышает, предусмотренный бизнес-планом должника, низкий уровень платежеспособности, стабильное снижение рыночной доли; при этом нет уверенности в том, что заемщик стабилизирует и улучшит свое финансовое состояние; существует большая вероятность, что заемщик не рассчитается с банком по своим обязательствам в срок; заемщику объявлена санация на срок не более одного года; имеются форс-мажорные обстоятельства, а также иные обстоятельства, нанесшие заемщику материальный ущерб, но не повлекшие прекращение его деятельности; отсутствует кредитное досье заемщика;
</w:t>
      </w:r>
      <w:r>
        <w:br/>
      </w:r>
      <w:r>
        <w:rPr>
          <w:rFonts w:ascii="Times New Roman"/>
          <w:b w:val="false"/>
          <w:i w:val="false"/>
          <w:color w:val="000000"/>
          <w:sz w:val="28"/>
        </w:rPr>
        <w:t>
      критическое - постоянное ухудшение финансового состояния заемщика достигло критического уровня: неплатежеспособность, потеря рыночных позиций; заемщику объявлена санация на срок более одного года; заемщик признан банкротом; у заемщика имеются форс-мажорные обстоятельства, нанесшие заемщику материальный ущерб и/или не позволяющие ему продолжать свою деятельность. При отсутствии сведений о финансовом состоянии заемщика (должника) его финансовое состояние оценивается как критическое.
</w:t>
      </w:r>
      <w:r>
        <w:br/>
      </w:r>
      <w:r>
        <w:rPr>
          <w:rFonts w:ascii="Times New Roman"/>
          <w:b w:val="false"/>
          <w:i w:val="false"/>
          <w:color w:val="000000"/>
          <w:sz w:val="28"/>
        </w:rPr>
        <w:t>
      6. Качество обеспечения классифицируется как:
</w:t>
      </w:r>
      <w:r>
        <w:br/>
      </w:r>
      <w:r>
        <w:rPr>
          <w:rFonts w:ascii="Times New Roman"/>
          <w:b w:val="false"/>
          <w:i w:val="false"/>
          <w:color w:val="000000"/>
          <w:sz w:val="28"/>
        </w:rPr>
        <w:t>
      1) надежное (высоколиквидное обеспечение) - обеспечение в виде гарантий (поручительств) Правительства Республики Казахстан, банков, имеющих долгосрочный кредитный рейтинг одного из рейтинговых агентств в иностранной валюте не более чем на две ступени рейтинговых категорий ниже суверенного долгосрочного кредитного рейтинга Республики Казахстан в
</w:t>
      </w:r>
      <w:r>
        <w:rPr>
          <w:rFonts w:ascii="Times New Roman"/>
          <w:b/>
          <w:i w:val="false"/>
          <w:color w:val="000000"/>
          <w:sz w:val="28"/>
        </w:rPr>
        <w:t>
</w:t>
      </w:r>
      <w:r>
        <w:rPr>
          <w:rFonts w:ascii="Times New Roman"/>
          <w:b w:val="false"/>
          <w:i w:val="false"/>
          <w:color w:val="000000"/>
          <w:sz w:val="28"/>
        </w:rPr>
        <w:t>
иностранной валюте, залога денег на депозите, государственных ценных бумаг, ценных бумаг, выпущенных Правительствами иностранных государств, имеющих суверенный долгосрочный кредитный рейтинг в иностранной валюте одного из рейтинговых агентств не ниже суверенного долгосрочного кредитного рейтинга Республики Казахстан в иностранной валюте, монетарных драгоценных металлов, стоимость которого покрывает не менее 100 процентов обязательств заемщика по активу (по основному долгу и вознаграждению);
</w:t>
      </w:r>
      <w:r>
        <w:br/>
      </w:r>
      <w:r>
        <w:rPr>
          <w:rFonts w:ascii="Times New Roman"/>
          <w:b w:val="false"/>
          <w:i w:val="false"/>
          <w:color w:val="000000"/>
          <w:sz w:val="28"/>
        </w:rPr>
        <w:t>
      2) хорошее - обеспечение в виде, указанном в подпункте 1) настоящего пункта, в виде резервных аккредитивов банков, имеющих долгосрочный кредитный рейтинг в иностранной валюте одного из рейтинговых агентств, не более чем на две ступени рейтинговых категорий ниже суверенного долгосрочного кредитного рейтинга Республики Казахстан в иностранной валюте, имущества, денег, предусмотренных для погашения и обслуживания обязательств должников по инвестиционным кредитам в республиканском или местных бюджетах на соответствующий финансовый год, денег, поступающих по гарантированным платежам от платежеспособных (финансовое состояние стабильное) юридических лиц, стоимость которого покрывает не менее 70 процентов обязательств заемщика по активу (по основному долгу и вознаграждению), а остальное - в виде имущества должника, которое поступит в будущем в соответствии с бизнес-планом, прав требования, товаров в обороте и других предусмотренных законодательством способов обеспечения;
</w:t>
      </w:r>
      <w:r>
        <w:br/>
      </w:r>
      <w:r>
        <w:rPr>
          <w:rFonts w:ascii="Times New Roman"/>
          <w:b w:val="false"/>
          <w:i w:val="false"/>
          <w:color w:val="000000"/>
          <w:sz w:val="28"/>
        </w:rPr>
        <w:t>
      3) удовлетворительное - обеспечение в виде:
</w:t>
      </w:r>
      <w:r>
        <w:br/>
      </w:r>
      <w:r>
        <w:rPr>
          <w:rFonts w:ascii="Times New Roman"/>
          <w:b w:val="false"/>
          <w:i w:val="false"/>
          <w:color w:val="000000"/>
          <w:sz w:val="28"/>
        </w:rPr>
        <w:t>
      указанном в подпункте 1) настоящего пункта, в виде гарантий или резервных аккредитивов банков, имеющих долгосрочный кредитный рейтинг в иностранной валюте одного из рейтинговых агентств, не более, чем на три ступени рейтинговых категорий ниже суверенного долгосрочного кредитного рейтинга Республики Казахстан в иностранной валюте, имущества, в том числе, которое поступит в будущем в соответствии с бизнес-планом, денег, предусмотренных для погашения и обслуживания обязательств должников по инвестиционным кредитам в республиканском или местных бюджетах на соответствующий финансовый год, денег, поступающих по гарантированным платежам от платежеспособных юридических лиц, стоимость которого покрывает не менее 60 процентов обязательств заемщика по активу (по основному долгу и вознаграждению), а остальное - в виде прав требования, товаров в обороте и других предусмотренных законодательством способов обеспечения; 
</w:t>
      </w:r>
      <w:r>
        <w:br/>
      </w:r>
      <w:r>
        <w:rPr>
          <w:rFonts w:ascii="Times New Roman"/>
          <w:b w:val="false"/>
          <w:i w:val="false"/>
          <w:color w:val="000000"/>
          <w:sz w:val="28"/>
        </w:rPr>
        <w:t>
      указанном в подпункте 1) настоящего пункта, в виде гарантий или резервных аккредитивов банков, имеющих долгосрочный кредитный рейтинг в иностранной валюте одного из рейтинговых агентств, перечень которых устанавливается Национальным Банком Республики Казахстан, не более, чем на четыре ступени рейтинговых категорий ниже суверенного долгосрочного кредитного рейтинга Республики Казахстан в иностранной валюте, имущества, в том числе, которое поступит в будущем в соответствии с бизнес-планом, денег, предусмотренных для погашения и обслуживания обязательств должников по инвестиционным кредитам в республиканском или местных бюджетах на соответствующий финансовый год, денег, поступающих по гарантированным платежам от платежеспособных юридических лиц, стоимость которого покрывает не менее 100 процентов обязательств заемщика по активу (по основному долгу и вознаграждению);
</w:t>
      </w:r>
      <w:r>
        <w:br/>
      </w:r>
      <w:r>
        <w:rPr>
          <w:rFonts w:ascii="Times New Roman"/>
          <w:b w:val="false"/>
          <w:i w:val="false"/>
          <w:color w:val="000000"/>
          <w:sz w:val="28"/>
        </w:rPr>
        <w:t>
      4) неудовлетворительное - неполное обеспечение, стоимость которого покрывает не менее 50 процентов обязательств должника по активу (по основному долгу и вознаграждению);
</w:t>
      </w:r>
      <w:r>
        <w:br/>
      </w:r>
      <w:r>
        <w:rPr>
          <w:rFonts w:ascii="Times New Roman"/>
          <w:b w:val="false"/>
          <w:i w:val="false"/>
          <w:color w:val="000000"/>
          <w:sz w:val="28"/>
        </w:rPr>
        <w:t>
      5) без обеспечения - бланковый кредит либо частично обеспеченный, при этом стоимость обеспечения покрывает менее, чем 50 процентов обязательств должника по активу (по основному долгу и вознаграждению).
</w:t>
      </w:r>
      <w:r>
        <w:br/>
      </w:r>
      <w:r>
        <w:rPr>
          <w:rFonts w:ascii="Times New Roman"/>
          <w:b w:val="false"/>
          <w:i w:val="false"/>
          <w:color w:val="000000"/>
          <w:sz w:val="28"/>
        </w:rPr>
        <w:t>
      Качество обеспечения банком должно определяться на основании справедливой (рыночной) оценки стоимости обеспечения на текущий момент, при условии возможности ее реализации (продажи) на момент оценки.
</w:t>
      </w:r>
    </w:p>
    <w:p>
      <w:pPr>
        <w:spacing w:after="0"/>
        <w:ind w:left="0"/>
        <w:jc w:val="both"/>
      </w:pPr>
      <w:r>
        <w:rPr>
          <w:rFonts w:ascii="Times New Roman"/>
          <w:b w:val="false"/>
          <w:i w:val="false"/>
          <w:color w:val="000000"/>
          <w:sz w:val="28"/>
        </w:rPr>
        <w:t>
                                                   таблица N 2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Количество баллов |Классификационная |Размер провизий (в процентах  
</w:t>
      </w:r>
      <w:r>
        <w:br/>
      </w:r>
      <w:r>
        <w:rPr>
          <w:rFonts w:ascii="Times New Roman"/>
          <w:b w:val="false"/>
          <w:i w:val="false"/>
          <w:color w:val="000000"/>
          <w:sz w:val="28"/>
        </w:rPr>
        <w:t>
                  | категория актива |от суммы основного долга)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до 1 (включительно) Стандартный            0
</w:t>
      </w:r>
      <w:r>
        <w:br/>
      </w:r>
      <w:r>
        <w:rPr>
          <w:rFonts w:ascii="Times New Roman"/>
          <w:b w:val="false"/>
          <w:i w:val="false"/>
          <w:color w:val="000000"/>
          <w:sz w:val="28"/>
        </w:rPr>
        <w:t>
</w:t>
      </w:r>
      <w:r>
        <w:br/>
      </w:r>
      <w:r>
        <w:rPr>
          <w:rFonts w:ascii="Times New Roman"/>
          <w:b w:val="false"/>
          <w:i w:val="false"/>
          <w:color w:val="000000"/>
          <w:sz w:val="28"/>
        </w:rPr>
        <w:t>
                    Сомнительный:     
</w:t>
      </w:r>
      <w:r>
        <w:br/>
      </w:r>
      <w:r>
        <w:rPr>
          <w:rFonts w:ascii="Times New Roman"/>
          <w:b w:val="false"/>
          <w:i w:val="false"/>
          <w:color w:val="000000"/>
          <w:sz w:val="28"/>
        </w:rPr>
        <w:t>
</w:t>
      </w:r>
      <w:r>
        <w:br/>
      </w:r>
      <w:r>
        <w:rPr>
          <w:rFonts w:ascii="Times New Roman"/>
          <w:b w:val="false"/>
          <w:i w:val="false"/>
          <w:color w:val="000000"/>
          <w:sz w:val="28"/>
        </w:rPr>
        <w:t>
                    1 категории        5% - при своевременной и
</w:t>
      </w:r>
      <w:r>
        <w:br/>
      </w:r>
      <w:r>
        <w:rPr>
          <w:rFonts w:ascii="Times New Roman"/>
          <w:b w:val="false"/>
          <w:i w:val="false"/>
          <w:color w:val="000000"/>
          <w:sz w:val="28"/>
        </w:rPr>
        <w:t>
                                       полной оплате платежей
</w:t>
      </w:r>
    </w:p>
    <w:p>
      <w:pPr>
        <w:spacing w:after="0"/>
        <w:ind w:left="0"/>
        <w:jc w:val="both"/>
      </w:pPr>
      <w:r>
        <w:rPr>
          <w:rFonts w:ascii="Times New Roman"/>
          <w:b w:val="false"/>
          <w:i w:val="false"/>
          <w:color w:val="000000"/>
          <w:sz w:val="28"/>
        </w:rPr>
        <w:t>
                    2 категории        10% - при задержке или
</w:t>
      </w:r>
      <w:r>
        <w:br/>
      </w:r>
      <w:r>
        <w:rPr>
          <w:rFonts w:ascii="Times New Roman"/>
          <w:b w:val="false"/>
          <w:i w:val="false"/>
          <w:color w:val="000000"/>
          <w:sz w:val="28"/>
        </w:rPr>
        <w:t>
                                       неполной оплате платежей
</w:t>
      </w:r>
    </w:p>
    <w:p>
      <w:pPr>
        <w:spacing w:after="0"/>
        <w:ind w:left="0"/>
        <w:jc w:val="both"/>
      </w:pPr>
      <w:r>
        <w:rPr>
          <w:rFonts w:ascii="Times New Roman"/>
          <w:b w:val="false"/>
          <w:i w:val="false"/>
          <w:color w:val="000000"/>
          <w:sz w:val="28"/>
        </w:rPr>
        <w:t>
от 2 до 3 
</w:t>
      </w:r>
      <w:r>
        <w:br/>
      </w:r>
      <w:r>
        <w:rPr>
          <w:rFonts w:ascii="Times New Roman"/>
          <w:b w:val="false"/>
          <w:i w:val="false"/>
          <w:color w:val="000000"/>
          <w:sz w:val="28"/>
        </w:rPr>
        <w:t>
(включительно)      3 категории        20% - при своевременной и
</w:t>
      </w:r>
      <w:r>
        <w:br/>
      </w:r>
      <w:r>
        <w:rPr>
          <w:rFonts w:ascii="Times New Roman"/>
          <w:b w:val="false"/>
          <w:i w:val="false"/>
          <w:color w:val="000000"/>
          <w:sz w:val="28"/>
        </w:rPr>
        <w:t>
                                       полной оплате платежей
</w:t>
      </w:r>
    </w:p>
    <w:p>
      <w:pPr>
        <w:spacing w:after="0"/>
        <w:ind w:left="0"/>
        <w:jc w:val="both"/>
      </w:pPr>
      <w:r>
        <w:rPr>
          <w:rFonts w:ascii="Times New Roman"/>
          <w:b w:val="false"/>
          <w:i w:val="false"/>
          <w:color w:val="000000"/>
          <w:sz w:val="28"/>
        </w:rPr>
        <w:t>
                    4 категории        25% - при задержке или
</w:t>
      </w:r>
      <w:r>
        <w:br/>
      </w:r>
      <w:r>
        <w:rPr>
          <w:rFonts w:ascii="Times New Roman"/>
          <w:b w:val="false"/>
          <w:i w:val="false"/>
          <w:color w:val="000000"/>
          <w:sz w:val="28"/>
        </w:rPr>
        <w:t>
                                       неполной оплате платежей
</w:t>
      </w:r>
    </w:p>
    <w:p>
      <w:pPr>
        <w:spacing w:after="0"/>
        <w:ind w:left="0"/>
        <w:jc w:val="both"/>
      </w:pPr>
      <w:r>
        <w:rPr>
          <w:rFonts w:ascii="Times New Roman"/>
          <w:b w:val="false"/>
          <w:i w:val="false"/>
          <w:color w:val="000000"/>
          <w:sz w:val="28"/>
        </w:rPr>
        <w:t>
от 3 до 4 
</w:t>
      </w:r>
      <w:r>
        <w:br/>
      </w:r>
      <w:r>
        <w:rPr>
          <w:rFonts w:ascii="Times New Roman"/>
          <w:b w:val="false"/>
          <w:i w:val="false"/>
          <w:color w:val="000000"/>
          <w:sz w:val="28"/>
        </w:rPr>
        <w:t>
(включительно)      5 категории        50 % - во всех случаях
</w:t>
      </w:r>
    </w:p>
    <w:p>
      <w:pPr>
        <w:spacing w:after="0"/>
        <w:ind w:left="0"/>
        <w:jc w:val="both"/>
      </w:pPr>
      <w:r>
        <w:rPr>
          <w:rFonts w:ascii="Times New Roman"/>
          <w:b w:val="false"/>
          <w:i w:val="false"/>
          <w:color w:val="000000"/>
          <w:sz w:val="28"/>
        </w:rPr>
        <w:t>
от 4 и более        Безнадежный        100% - во всех случаях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по истечении четырнадцати дней со дня государственной регистрации в Министерстве юстиции Республики Казахстан.
</w:t>
      </w:r>
      <w:r>
        <w:br/>
      </w:r>
      <w:r>
        <w:rPr>
          <w:rFonts w:ascii="Times New Roman"/>
          <w:b w:val="false"/>
          <w:i w:val="false"/>
          <w:color w:val="000000"/>
          <w:sz w:val="28"/>
        </w:rPr>
        <w:t>
      3. Департаменту финансового надзора (Бахмутова Е.Л.):
</w:t>
      </w:r>
      <w:r>
        <w:br/>
      </w:r>
      <w:r>
        <w:rPr>
          <w:rFonts w:ascii="Times New Roman"/>
          <w:b w:val="false"/>
          <w:i w:val="false"/>
          <w:color w:val="000000"/>
          <w:sz w:val="28"/>
        </w:rPr>
        <w:t>
      1) совместно с Юридическим департаментом (Шарипов С.Б.) принять меры к государственной регистрации в Министерстве юстиции Республики Казахстан настоящего постановления;
</w:t>
      </w:r>
      <w:r>
        <w:br/>
      </w:r>
      <w:r>
        <w:rPr>
          <w:rFonts w:ascii="Times New Roman"/>
          <w:b w:val="false"/>
          <w:i w:val="false"/>
          <w:color w:val="000000"/>
          <w:sz w:val="28"/>
        </w:rPr>
        <w:t>
      2) в десятидневный срок со дня государственной регистрации в Министерстве юстиции Республики Казахстан настоящего постановления довести его до сведения заинтересованных подразделений центрального аппарата и территориальных филиалов Национального Банка Республики Казахстан, а также банков второго уровня.   
</w:t>
      </w:r>
    </w:p>
    <w:p>
      <w:pPr>
        <w:spacing w:after="0"/>
        <w:ind w:left="0"/>
        <w:jc w:val="both"/>
      </w:pPr>
      <w:r>
        <w:rPr>
          <w:rFonts w:ascii="Times New Roman"/>
          <w:b w:val="false"/>
          <w:i w:val="false"/>
          <w:color w:val="000000"/>
          <w:sz w:val="28"/>
        </w:rPr>
        <w:t>
</w:t>
      </w:r>
      <w:r>
        <w:rPr>
          <w:rFonts w:ascii="Times New Roman"/>
          <w:b w:val="false"/>
          <w:i w:val="false"/>
          <w:color w:val="000000"/>
          <w:sz w:val="28"/>
        </w:rPr>
        <w:t>
      4. Контроль за исполнением настоящего постановления возложить на заместителя Председателя Национального Банка Республики Казахстан Сайденова А.Г.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Председатель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Национального Банка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