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1b98" w14:textId="eb21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платежного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года № 409. Зарегистрировано в Министерстве юстиции Республики Казахстан 25 декабря 2003 года № 2632.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и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платежного агента.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Казахстан, банков второго уровня Республики Казахстан и объединения юридических лиц "Ассоциация финансистов Казахстана".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2003 года № 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–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платежного агента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–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деятельности платежного агента (далее – Правила) определяют условия и порядок осуществления деятельности платежного агента на рынке ценных бумаг в Республике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Выплату дохода по эмиссионным ценным бумагам эмитент осуществляет самостоятельно или с использованием услуг платежного агента в соответствии с заключенным договором об оказании услуг платежного агента (далее – договор) с учетом требований пункта 4-1 Правил.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платежном агенте содержатся в проспекте выпуска эмиссионных ценных бумаг.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Выплата платежным агентом дохода по эмиссионным</w:t>
      </w:r>
      <w:r>
        <w:br/>
      </w:r>
      <w:r>
        <w:rPr>
          <w:rFonts w:ascii="Times New Roman"/>
          <w:b/>
          <w:i w:val="false"/>
          <w:color w:val="000000"/>
        </w:rPr>
        <w:t>ценным бумагам и номинальной стоимости облигаций при их погашении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дохода по эмиссионным ценным бумагам и номинальной стоимости облигаций при их погашении держателям ценных бумаг осуществляется эмитентом путем перечисления необходимой суммы денег на банковский счет платежного агента (далее - счет платежного агента), указанный в договоре, и одновременного направления платежному агенту списка держателей ценных бумаг.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4-1.Центральный депозитарий в срок, не позднее, чем за два рабочих дня до дня, в который истекает установленный условиями выпуска облигаций срок погашения таких облигаций, осуществляет зачисление денег, перечисленных эмитентами с учетом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рынке ценных бумаг" (далее – Закон о рынке ценных бумаг), предназначенных для погашения (досрочного погашения) облигаций, включая последнее купонное вознаграждение, на счет, открытый в центральном депозитарии для зачисления суммы на погашение (досрочное погашение) облигаций, согласно представленному эмитентом списку держателей облигаций, содержащему информацию о сумме, подлежащей выплате каждому держателю облигаций.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держателей ценных бумаг, представляемый платежному агенту для выплаты дохода по эмиссионным ценным бумагам и номинальной стоимости облигаций при их погашении, содержит следующие сведения: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держателя ценных бумаг (фамилия, имя, при наличии - отчество, физического 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нахождения (место жительства) и почтовый адрес держателя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и количество ценных бумаг, принадлежащих держателю ценных бумаг; 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идентификационный номер (код ISIN);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код держателя ценных бумаг, наименование и банковский идентификационный код банка, в котором открыт счет держателя ценных бумаг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(для физического лица), бизнес-идентификационный номер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налоговый статус держателя ценных бумаг (резидент, нерезидент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сектора экономики (для юридического 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назначение выплаты дохода (выплата дивидендов по акциям, вознаграждение по облигациям или погашение облигаций);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сумму денег, подлежащую выплате каждому держателю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Правления Агентства РК по регулированию и надзору финансового рынка и финансовых организаций от 28.05.2007 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Платежный агент осуществляет выплату дохода по эмиссионным ценным бумагам и номинальной стоимости облигаций при их погашении держателям ценных бумаг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своими внутренними документами и условиями договора.</w:t>
      </w:r>
    </w:p>
    <w:bookmarkEnd w:id="16"/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депозитарий в течение одного месяца после окончания срока погашения, установленного условиями выпуска облигаций, направляет в уполномоченный орган по регулированию, контролю и надзору финансового рынка и финансовых организаций (далее – уполномоченный орган) уведомление об итогах погашения негосударственных облигаций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утвержденными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Платежный агент не позднее одного рабочего дня со дня получения информации о фактах неисполнения или ненадлежащего исполнения эмитентом обязательств по выплате вознаграждения и (или) номинальной стоимости облигаций, нарушения ограничений (ковенант) информирует об этом уполномоченный орган и держателей облигаций с описанием мер, предпринимаемых платежным агентом в рамках осуществления своих функций и реализации своих прав по заключенному договору с эмитентом.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постановлением Правления Агентства РК по регулированию и надзору финансового рынка и финансовых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Возврат эмитенту невостребованной суммы денег осуществляется платежным агентом в соответствии с условиями договора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о рынке ценных бумаг.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Платежный агент не несет ответственность за несвоевременную выплату дохода по эмиссионным ценным бумагам и номинальной стоимости облигаций при их погашении в случае представления эмитентом списка держателей ценных бумаг, содержащего недостоверные сведения.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эмитентом услуг платежного агента осуществляется за счет эмитента в порядке и на условиях, установленных договором.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