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8463" w14:textId="e338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Министерстве юстиции Республики Казахстан под № 1921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6 декабря 2003 года № 433. Зарегистрировано в Министерстве юстиции Республики Казахстан 25 декабря 2003 года № 2634.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 61.</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ff0000"/>
          <w:sz w:val="28"/>
        </w:rPr>
        <w:t>№ 61</w:t>
      </w:r>
      <w:r>
        <w:rPr>
          <w:rFonts w:ascii="Times New Roman"/>
          <w:b w:val="false"/>
          <w:i w:val="false"/>
          <w:color w:val="ff0000"/>
          <w:sz w:val="28"/>
        </w:rPr>
        <w:t xml:space="preserve"> (вводится в действие с 01.01.2011).</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страховых (перестраховочных) организаций, Правление Национального Банка Республики Казахстан ПОСТАНОВЛЯЕТ: </w:t>
      </w:r>
      <w:r>
        <w:br/>
      </w:r>
      <w:r>
        <w:rPr>
          <w:rFonts w:ascii="Times New Roman"/>
          <w:b w:val="false"/>
          <w:i w:val="false"/>
          <w:color w:val="000000"/>
          <w:sz w:val="28"/>
        </w:rPr>
        <w:t>
 </w:t>
      </w:r>
    </w:p>
    <w:bookmarkStart w:name="z37"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июня 2002 года N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Реестре государственной регистрации нормативных правовых актов Республики Казахстан под N 1921, опубликованное 29 июля - 11 августа 2002 года в изданиях Национального Банка Республики Казахстан "Казакстан Улттык Банкінін Хабаршысы" и "Вестник Национального Банка Казахстана" N 16(238)) внести следующие изменения и дополнения: </w:t>
      </w:r>
      <w:r>
        <w:br/>
      </w:r>
      <w:r>
        <w:rPr>
          <w:rFonts w:ascii="Times New Roman"/>
          <w:b w:val="false"/>
          <w:i w:val="false"/>
          <w:color w:val="000000"/>
          <w:sz w:val="28"/>
        </w:rPr>
        <w:t xml:space="preserve">
      в Инструкции о требованиях к методике расчета страховых резервов страховых (перестраховочных) организаций Республики Казахстан, утвержденной указанным постановлением: </w:t>
      </w:r>
      <w:r>
        <w:br/>
      </w:r>
      <w:r>
        <w:rPr>
          <w:rFonts w:ascii="Times New Roman"/>
          <w:b w:val="false"/>
          <w:i w:val="false"/>
          <w:color w:val="000000"/>
          <w:sz w:val="28"/>
        </w:rPr>
        <w:t xml:space="preserve">
      подпункт 2) пункта 1 дополнить словами ", в размере не превышающем 10 процентов от страховой премии"; </w:t>
      </w:r>
      <w:r>
        <w:br/>
      </w:r>
      <w:r>
        <w:rPr>
          <w:rFonts w:ascii="Times New Roman"/>
          <w:b w:val="false"/>
          <w:i w:val="false"/>
          <w:color w:val="000000"/>
          <w:sz w:val="28"/>
        </w:rPr>
        <w:t xml:space="preserve">
      второй и третий абзацы пункта 4 исключить;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При этом расчеты страховых резервов по договорам страхования (перестрахования) в отрасли "общее страхование" должны производиться двумя способами: </w:t>
      </w:r>
      <w:r>
        <w:br/>
      </w:r>
      <w:r>
        <w:rPr>
          <w:rFonts w:ascii="Times New Roman"/>
          <w:b w:val="false"/>
          <w:i w:val="false"/>
          <w:color w:val="000000"/>
          <w:sz w:val="28"/>
        </w:rPr>
        <w:t xml:space="preserve">
      актуарным методом в соответствии с настоящей Инструкцией, без учета требований минимальных размеров страховых резервов страховой (перестраховочной) организации, установленных нормативными правовыми актами уполномоченного государственного органа по регулированию и надзору за страховой деятельностью; </w:t>
      </w:r>
      <w:r>
        <w:br/>
      </w:r>
      <w:r>
        <w:rPr>
          <w:rFonts w:ascii="Times New Roman"/>
          <w:b w:val="false"/>
          <w:i w:val="false"/>
          <w:color w:val="000000"/>
          <w:sz w:val="28"/>
        </w:rPr>
        <w:t xml:space="preserve">
      в соответствии с требованиями нормативных правовых актов уполномоченного государственного органа по регулированию и надзору за страховой деятельностью, устанавливающих минимальные размеры страховых резервов. </w:t>
      </w:r>
      <w:r>
        <w:br/>
      </w:r>
      <w:r>
        <w:rPr>
          <w:rFonts w:ascii="Times New Roman"/>
          <w:b w:val="false"/>
          <w:i w:val="false"/>
          <w:color w:val="000000"/>
          <w:sz w:val="28"/>
        </w:rPr>
        <w:t xml:space="preserve">
      Формирование страховых резервов по договорам страхования (перестрахования) в отрасли "общее страхование" осуществляется в зависимости от того, какой из приведенных расчетов является наибольшим. </w:t>
      </w:r>
      <w:r>
        <w:br/>
      </w:r>
      <w:r>
        <w:rPr>
          <w:rFonts w:ascii="Times New Roman"/>
          <w:b w:val="false"/>
          <w:i w:val="false"/>
          <w:color w:val="000000"/>
          <w:sz w:val="28"/>
        </w:rPr>
        <w:t xml:space="preserve">
      Требования настоящего пункта действуют до 1 декабря 2004 года."; </w:t>
      </w:r>
      <w:r>
        <w:br/>
      </w:r>
      <w:r>
        <w:rPr>
          <w:rFonts w:ascii="Times New Roman"/>
          <w:b w:val="false"/>
          <w:i w:val="false"/>
          <w:color w:val="000000"/>
          <w:sz w:val="28"/>
        </w:rPr>
        <w:t xml:space="preserve">
      дополнить пунктом 9-1 следующего содержания: </w:t>
      </w:r>
      <w:r>
        <w:br/>
      </w:r>
      <w:r>
        <w:rPr>
          <w:rFonts w:ascii="Times New Roman"/>
          <w:b w:val="false"/>
          <w:i w:val="false"/>
          <w:color w:val="000000"/>
          <w:sz w:val="28"/>
        </w:rPr>
        <w:t xml:space="preserve">
      "9-1. Страховые (перестраховочные) организации ежемесячно, не позднее десятого рабочего дня месяца, следующего за отчетным представляют отчет о расчете страховых резервов согласно приложению к настоящей Инструкции, подтвержденный актуарием."; </w:t>
      </w:r>
      <w:r>
        <w:br/>
      </w:r>
      <w:r>
        <w:rPr>
          <w:rFonts w:ascii="Times New Roman"/>
          <w:b w:val="false"/>
          <w:i w:val="false"/>
          <w:color w:val="000000"/>
          <w:sz w:val="28"/>
        </w:rPr>
        <w:t xml:space="preserve">
      пункт 11 изложить в новой редакции: </w:t>
      </w:r>
      <w:r>
        <w:br/>
      </w:r>
      <w:r>
        <w:rPr>
          <w:rFonts w:ascii="Times New Roman"/>
          <w:b w:val="false"/>
          <w:i w:val="false"/>
          <w:color w:val="000000"/>
          <w:sz w:val="28"/>
        </w:rPr>
        <w:t xml:space="preserve">
      "РНП по договору страхования (перестрахования) равен величине, исчисляемой пропорционально неистекшему на дату расчета сроку действия страховой защиты по договору страхования (перестрахования). Незаработанная страховая премия, за исключением договоров страхования (перестрахования) по классам добровольного и обязательного медицинского страхования, определяется как произведение базовой страховой премии на отношение неистекшего на дату расчета срока действия страховой защиты ко всему сроку действия страховой защиты по договору страхования (перестрахования), по следующей формуле: </w:t>
      </w:r>
    </w:p>
    <w:bookmarkEnd w:id="0"/>
    <w:p>
      <w:pPr>
        <w:spacing w:after="0"/>
        <w:ind w:left="0"/>
        <w:jc w:val="both"/>
      </w:pPr>
      <w:r>
        <w:rPr>
          <w:rFonts w:ascii="Times New Roman"/>
          <w:b w:val="false"/>
          <w:i w:val="false"/>
          <w:color w:val="000000"/>
          <w:sz w:val="28"/>
        </w:rPr>
        <w:t xml:space="preserve">                     Т1-Т2 </w:t>
      </w:r>
      <w:r>
        <w:br/>
      </w:r>
      <w:r>
        <w:rPr>
          <w:rFonts w:ascii="Times New Roman"/>
          <w:b w:val="false"/>
          <w:i w:val="false"/>
          <w:color w:val="000000"/>
          <w:sz w:val="28"/>
        </w:rPr>
        <w:t xml:space="preserve">
      РНП = БП * --------------, </w:t>
      </w:r>
      <w:r>
        <w:br/>
      </w:r>
      <w:r>
        <w:rPr>
          <w:rFonts w:ascii="Times New Roman"/>
          <w:b w:val="false"/>
          <w:i w:val="false"/>
          <w:color w:val="000000"/>
          <w:sz w:val="28"/>
        </w:rPr>
        <w:t xml:space="preserve">
                       Т1 </w:t>
      </w:r>
    </w:p>
    <w:p>
      <w:pPr>
        <w:spacing w:after="0"/>
        <w:ind w:left="0"/>
        <w:jc w:val="both"/>
      </w:pPr>
      <w:r>
        <w:rPr>
          <w:rFonts w:ascii="Times New Roman"/>
          <w:b w:val="false"/>
          <w:i w:val="false"/>
          <w:color w:val="000000"/>
          <w:sz w:val="28"/>
        </w:rPr>
        <w:t xml:space="preserve">      где: БП - базовая страховая премия; </w:t>
      </w:r>
      <w:r>
        <w:br/>
      </w:r>
      <w:r>
        <w:rPr>
          <w:rFonts w:ascii="Times New Roman"/>
          <w:b w:val="false"/>
          <w:i w:val="false"/>
          <w:color w:val="000000"/>
          <w:sz w:val="28"/>
        </w:rPr>
        <w:t xml:space="preserve">
      Т1 - количество дней, в течение которых действует страховая защита по договору страхования (перестрахования); </w:t>
      </w:r>
      <w:r>
        <w:br/>
      </w:r>
      <w:r>
        <w:rPr>
          <w:rFonts w:ascii="Times New Roman"/>
          <w:b w:val="false"/>
          <w:i w:val="false"/>
          <w:color w:val="000000"/>
          <w:sz w:val="28"/>
        </w:rPr>
        <w:t xml:space="preserve">
      Т2 - количество дней, истекших с момента начала действия страховой защиты по договору страхования (перестрахования) до даты расчета (включительно). </w:t>
      </w:r>
      <w:r>
        <w:br/>
      </w:r>
      <w:r>
        <w:rPr>
          <w:rFonts w:ascii="Times New Roman"/>
          <w:b w:val="false"/>
          <w:i w:val="false"/>
          <w:color w:val="000000"/>
          <w:sz w:val="28"/>
        </w:rPr>
        <w:t xml:space="preserve">
      Незаработанная страховая премия по договорам страхования (перестрахования) по классам добровольного и обязательного медицинского страхования определяется как разность произведения базовой страховой премии на отношение неистекшего на дату расчета срока действия страховой защиты ко всему сроку действия страховой защиты по договору страхования (перестрахования) и базовых страховых взносов, которые подлежат уплате страховой (перестраховочной) организации в соответствии с условиями договора страхования (перестрахования) после даты расчета, по следующей формуле: </w:t>
      </w:r>
    </w:p>
    <w:p>
      <w:pPr>
        <w:spacing w:after="0"/>
        <w:ind w:left="0"/>
        <w:jc w:val="both"/>
      </w:pPr>
      <w:r>
        <w:rPr>
          <w:rFonts w:ascii="Times New Roman"/>
          <w:b w:val="false"/>
          <w:i w:val="false"/>
          <w:color w:val="000000"/>
          <w:sz w:val="28"/>
        </w:rPr>
        <w:t xml:space="preserve">                     Т1-Т2                            БП </w:t>
      </w:r>
      <w:r>
        <w:br/>
      </w:r>
      <w:r>
        <w:rPr>
          <w:rFonts w:ascii="Times New Roman"/>
          <w:b w:val="false"/>
          <w:i w:val="false"/>
          <w:color w:val="000000"/>
          <w:sz w:val="28"/>
        </w:rPr>
        <w:t xml:space="preserve">
      РНП = БП * -------------- - БСВ,  БСВ = СВ * ---------- </w:t>
      </w:r>
      <w:r>
        <w:br/>
      </w:r>
      <w:r>
        <w:rPr>
          <w:rFonts w:ascii="Times New Roman"/>
          <w:b w:val="false"/>
          <w:i w:val="false"/>
          <w:color w:val="000000"/>
          <w:sz w:val="28"/>
        </w:rPr>
        <w:t xml:space="preserve">
                       Т1                             СП </w:t>
      </w:r>
    </w:p>
    <w:p>
      <w:pPr>
        <w:spacing w:after="0"/>
        <w:ind w:left="0"/>
        <w:jc w:val="both"/>
      </w:pPr>
      <w:r>
        <w:rPr>
          <w:rFonts w:ascii="Times New Roman"/>
          <w:b w:val="false"/>
          <w:i w:val="false"/>
          <w:color w:val="000000"/>
          <w:sz w:val="28"/>
        </w:rPr>
        <w:t xml:space="preserve">      где: БП - базовая страховая премия; </w:t>
      </w:r>
    </w:p>
    <w:bookmarkStart w:name="z38" w:id="1"/>
    <w:p>
      <w:pPr>
        <w:spacing w:after="0"/>
        <w:ind w:left="0"/>
        <w:jc w:val="both"/>
      </w:pPr>
      <w:r>
        <w:rPr>
          <w:rFonts w:ascii="Times New Roman"/>
          <w:b w:val="false"/>
          <w:i w:val="false"/>
          <w:color w:val="000000"/>
          <w:sz w:val="28"/>
        </w:rPr>
        <w:t xml:space="preserve">      Т1 - количество дней, в течение которых действует страховая защита по договору страхования (перестрахования); </w:t>
      </w:r>
      <w:r>
        <w:br/>
      </w:r>
      <w:r>
        <w:rPr>
          <w:rFonts w:ascii="Times New Roman"/>
          <w:b w:val="false"/>
          <w:i w:val="false"/>
          <w:color w:val="000000"/>
          <w:sz w:val="28"/>
        </w:rPr>
        <w:t xml:space="preserve">
      Т2 - количество дней, истекших с момента начала действия страховой защиты по договору страхования (перестрахования) до даты расчета (включительно). </w:t>
      </w:r>
      <w:r>
        <w:br/>
      </w:r>
      <w:r>
        <w:rPr>
          <w:rFonts w:ascii="Times New Roman"/>
          <w:b w:val="false"/>
          <w:i w:val="false"/>
          <w:color w:val="000000"/>
          <w:sz w:val="28"/>
        </w:rPr>
        <w:t xml:space="preserve">
      БСВ - базовые страховые взносы, которые подлежат уплате страховой (перестраховочной) организации в соответствии с условиями договора страхования (перестрахования) после даты расчета; </w:t>
      </w:r>
      <w:r>
        <w:br/>
      </w:r>
      <w:r>
        <w:rPr>
          <w:rFonts w:ascii="Times New Roman"/>
          <w:b w:val="false"/>
          <w:i w:val="false"/>
          <w:color w:val="000000"/>
          <w:sz w:val="28"/>
        </w:rPr>
        <w:t xml:space="preserve">
      СП - страховая премия по договору страхования (перестрахования); </w:t>
      </w:r>
      <w:r>
        <w:br/>
      </w:r>
      <w:r>
        <w:rPr>
          <w:rFonts w:ascii="Times New Roman"/>
          <w:b w:val="false"/>
          <w:i w:val="false"/>
          <w:color w:val="000000"/>
          <w:sz w:val="28"/>
        </w:rPr>
        <w:t xml:space="preserve">
      СВ - страховые взносы по договору страхования (перестрахования), которые подлежат уплате страховой (перестраховочной) организации в соответствии с условиями договора страхования (перестрахования) после даты расчета."; </w:t>
      </w:r>
      <w:r>
        <w:br/>
      </w:r>
      <w:r>
        <w:rPr>
          <w:rFonts w:ascii="Times New Roman"/>
          <w:b w:val="false"/>
          <w:i w:val="false"/>
          <w:color w:val="000000"/>
          <w:sz w:val="28"/>
        </w:rPr>
        <w:t xml:space="preserve">
      пункт 14 изложить в новой редакции: </w:t>
      </w:r>
      <w:r>
        <w:br/>
      </w:r>
      <w:r>
        <w:rPr>
          <w:rFonts w:ascii="Times New Roman"/>
          <w:b w:val="false"/>
          <w:i w:val="false"/>
          <w:color w:val="000000"/>
          <w:sz w:val="28"/>
        </w:rPr>
        <w:t xml:space="preserve">
      "14. При отсутствии у страховой (перестраховочной) организации собственной статистики по осуществлению страховых выплат в данном классе страхования либо недостаточности данных такой статистики (согласно заключению актуария), величина РПНУ должна составлять не менее 50% от РЗНУ. В случае, если размер РЗНУ равен нулю, то величина РПНУ должна составлять не менее 5% от суммы базовой страховой премии, начисленной по действующим договорам страхования (перестрахования)."; </w:t>
      </w:r>
      <w:r>
        <w:br/>
      </w:r>
      <w:r>
        <w:rPr>
          <w:rFonts w:ascii="Times New Roman"/>
          <w:b w:val="false"/>
          <w:i w:val="false"/>
          <w:color w:val="000000"/>
          <w:sz w:val="28"/>
        </w:rPr>
        <w:t xml:space="preserve">
      пункт 15 дополнить предложением следующего содержания: </w:t>
      </w:r>
      <w:r>
        <w:br/>
      </w:r>
      <w:r>
        <w:rPr>
          <w:rFonts w:ascii="Times New Roman"/>
          <w:b w:val="false"/>
          <w:i w:val="false"/>
          <w:color w:val="000000"/>
          <w:sz w:val="28"/>
        </w:rPr>
        <w:t xml:space="preserve">
      "Заявленная претензия регистрируется в журнале учета убытков страховой (перестраховочной) организации как заявленная с момента сообщения о наступлении страхового случая страхователем любым доступным страхователю способом либо в порядке, предусмотренном законодательством Республики Казахстан."; </w:t>
      </w:r>
      <w:r>
        <w:br/>
      </w:r>
      <w:r>
        <w:rPr>
          <w:rFonts w:ascii="Times New Roman"/>
          <w:b w:val="false"/>
          <w:i w:val="false"/>
          <w:color w:val="000000"/>
          <w:sz w:val="28"/>
        </w:rPr>
        <w:t xml:space="preserve">
      дополнить приложением следующего содержания: </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о требованиях к методике </w:t>
      </w:r>
      <w:r>
        <w:br/>
      </w:r>
      <w:r>
        <w:rPr>
          <w:rFonts w:ascii="Times New Roman"/>
          <w:b w:val="false"/>
          <w:i w:val="false"/>
          <w:color w:val="000000"/>
          <w:sz w:val="28"/>
        </w:rPr>
        <w:t xml:space="preserve">
расчета страховых резервов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Отчет о расчете страховых резервов </w:t>
      </w:r>
      <w:r>
        <w:br/>
      </w:r>
      <w:r>
        <w:rPr>
          <w:rFonts w:ascii="Times New Roman"/>
          <w:b w:val="false"/>
          <w:i w:val="false"/>
          <w:color w:val="000000"/>
          <w:sz w:val="28"/>
        </w:rPr>
        <w:t>
</w:t>
      </w:r>
      <w:r>
        <w:rPr>
          <w:rFonts w:ascii="Times New Roman"/>
          <w:b/>
          <w:i w:val="false"/>
          <w:color w:val="000000"/>
          <w:sz w:val="28"/>
        </w:rPr>
        <w:t xml:space="preserve">                страховой (перестраховочной) организации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по состоянию на "__" ____________200 __ года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|Актуарный метод расчета страховых ре-|  всего |доля от суммы стра-| </w:t>
      </w:r>
      <w:r>
        <w:br/>
      </w:r>
      <w:r>
        <w:rPr>
          <w:rFonts w:ascii="Times New Roman"/>
          <w:b w:val="false"/>
          <w:i w:val="false"/>
          <w:color w:val="000000"/>
          <w:sz w:val="28"/>
        </w:rPr>
        <w:t xml:space="preserve">
       |зервов в отрасли "общее страхование" |        |ховых премий, начи-| </w:t>
      </w:r>
      <w:r>
        <w:br/>
      </w:r>
      <w:r>
        <w:rPr>
          <w:rFonts w:ascii="Times New Roman"/>
          <w:b w:val="false"/>
          <w:i w:val="false"/>
          <w:color w:val="000000"/>
          <w:sz w:val="28"/>
        </w:rPr>
        <w:t xml:space="preserve">
       |                                     |        |сленных по дейст-  | </w:t>
      </w:r>
      <w:r>
        <w:br/>
      </w:r>
      <w:r>
        <w:rPr>
          <w:rFonts w:ascii="Times New Roman"/>
          <w:b w:val="false"/>
          <w:i w:val="false"/>
          <w:color w:val="000000"/>
          <w:sz w:val="28"/>
        </w:rPr>
        <w:t xml:space="preserve">
       |                                     |        |вующим договорам   | </w:t>
      </w:r>
      <w:r>
        <w:br/>
      </w:r>
      <w:r>
        <w:rPr>
          <w:rFonts w:ascii="Times New Roman"/>
          <w:b w:val="false"/>
          <w:i w:val="false"/>
          <w:color w:val="000000"/>
          <w:sz w:val="28"/>
        </w:rPr>
        <w:t xml:space="preserve">
       |                                     |        |страхования (пере- | </w:t>
      </w:r>
      <w:r>
        <w:br/>
      </w:r>
      <w:r>
        <w:rPr>
          <w:rFonts w:ascii="Times New Roman"/>
          <w:b w:val="false"/>
          <w:i w:val="false"/>
          <w:color w:val="000000"/>
          <w:sz w:val="28"/>
        </w:rPr>
        <w:t xml:space="preserve">
       |                                     |        |страхования)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1.1     Всего по добровольной форме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1.1.1   Резерв незаработанных премий (РНП)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1.1.2   Резерв произошедших, но незаявленных </w:t>
      </w:r>
      <w:r>
        <w:br/>
      </w:r>
      <w:r>
        <w:rPr>
          <w:rFonts w:ascii="Times New Roman"/>
          <w:b w:val="false"/>
          <w:i w:val="false"/>
          <w:color w:val="000000"/>
          <w:sz w:val="28"/>
        </w:rPr>
        <w:t xml:space="preserve">
        убытков (РПНУ)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1.1.3   Резерв заявленных, но неурегулиро- </w:t>
      </w:r>
      <w:r>
        <w:br/>
      </w:r>
      <w:r>
        <w:rPr>
          <w:rFonts w:ascii="Times New Roman"/>
          <w:b w:val="false"/>
          <w:i w:val="false"/>
          <w:color w:val="000000"/>
          <w:sz w:val="28"/>
        </w:rPr>
        <w:t xml:space="preserve">
        ванных убытков (РЗНУ)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1.1.4   Дополнительные резервы </w:t>
      </w:r>
      <w:r>
        <w:br/>
      </w:r>
      <w:r>
        <w:rPr>
          <w:rFonts w:ascii="Times New Roman"/>
          <w:b w:val="false"/>
          <w:i w:val="false"/>
          <w:color w:val="000000"/>
          <w:sz w:val="28"/>
        </w:rPr>
        <w:t xml:space="preserve">
        в том числе доля перестраховщика </w:t>
      </w:r>
    </w:p>
    <w:p>
      <w:pPr>
        <w:spacing w:after="0"/>
        <w:ind w:left="0"/>
        <w:jc w:val="both"/>
      </w:pPr>
      <w:r>
        <w:rPr>
          <w:rFonts w:ascii="Times New Roman"/>
          <w:b w:val="false"/>
          <w:i w:val="false"/>
          <w:color w:val="000000"/>
          <w:sz w:val="28"/>
        </w:rPr>
        <w:t xml:space="preserve">1.2     Всего по обязательной форме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1.2.1   Резерв незаработанных премий (РНП)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1.2.2   Резерв произошедших, но незаявленных </w:t>
      </w:r>
      <w:r>
        <w:br/>
      </w:r>
      <w:r>
        <w:rPr>
          <w:rFonts w:ascii="Times New Roman"/>
          <w:b w:val="false"/>
          <w:i w:val="false"/>
          <w:color w:val="000000"/>
          <w:sz w:val="28"/>
        </w:rPr>
        <w:t xml:space="preserve">
        убытков (РПНУ)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1.2.3   Резерв заявленных, но неурегулиро- </w:t>
      </w:r>
      <w:r>
        <w:br/>
      </w:r>
      <w:r>
        <w:rPr>
          <w:rFonts w:ascii="Times New Roman"/>
          <w:b w:val="false"/>
          <w:i w:val="false"/>
          <w:color w:val="000000"/>
          <w:sz w:val="28"/>
        </w:rPr>
        <w:t xml:space="preserve">
        ванных убытков (РЗНУ)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1.2.4   Дополнительные резервы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Итого страховые резервы (1.1+1.2) </w:t>
      </w:r>
    </w:p>
    <w:p>
      <w:pPr>
        <w:spacing w:after="0"/>
        <w:ind w:left="0"/>
        <w:jc w:val="both"/>
      </w:pPr>
      <w:r>
        <w:rPr>
          <w:rFonts w:ascii="Times New Roman"/>
          <w:b w:val="false"/>
          <w:i w:val="false"/>
          <w:color w:val="000000"/>
          <w:sz w:val="28"/>
        </w:rPr>
        <w:t xml:space="preserve">2.      Минимальный размер страховых резервов    всего  доля от суммы </w:t>
      </w:r>
      <w:r>
        <w:br/>
      </w:r>
      <w:r>
        <w:rPr>
          <w:rFonts w:ascii="Times New Roman"/>
          <w:b w:val="false"/>
          <w:i w:val="false"/>
          <w:color w:val="000000"/>
          <w:sz w:val="28"/>
        </w:rPr>
        <w:t xml:space="preserve">
        страховой (перестраховочной) органи-            страховых премий, </w:t>
      </w:r>
      <w:r>
        <w:br/>
      </w:r>
      <w:r>
        <w:rPr>
          <w:rFonts w:ascii="Times New Roman"/>
          <w:b w:val="false"/>
          <w:i w:val="false"/>
          <w:color w:val="000000"/>
          <w:sz w:val="28"/>
        </w:rPr>
        <w:t xml:space="preserve">
        зации в отрасли "общее страхование",            начисленных по </w:t>
      </w:r>
      <w:r>
        <w:br/>
      </w:r>
      <w:r>
        <w:rPr>
          <w:rFonts w:ascii="Times New Roman"/>
          <w:b w:val="false"/>
          <w:i w:val="false"/>
          <w:color w:val="000000"/>
          <w:sz w:val="28"/>
        </w:rPr>
        <w:t xml:space="preserve">
        установленный нормативными правовыми            действующим дого- </w:t>
      </w:r>
      <w:r>
        <w:br/>
      </w:r>
      <w:r>
        <w:rPr>
          <w:rFonts w:ascii="Times New Roman"/>
          <w:b w:val="false"/>
          <w:i w:val="false"/>
          <w:color w:val="000000"/>
          <w:sz w:val="28"/>
        </w:rPr>
        <w:t xml:space="preserve">
        актами уполномоченного государствен-            ворам страхования </w:t>
      </w:r>
      <w:r>
        <w:br/>
      </w:r>
      <w:r>
        <w:rPr>
          <w:rFonts w:ascii="Times New Roman"/>
          <w:b w:val="false"/>
          <w:i w:val="false"/>
          <w:color w:val="000000"/>
          <w:sz w:val="28"/>
        </w:rPr>
        <w:t xml:space="preserve">
        ного органа по регулированию и надзору          (перестрахования) </w:t>
      </w:r>
      <w:r>
        <w:br/>
      </w:r>
      <w:r>
        <w:rPr>
          <w:rFonts w:ascii="Times New Roman"/>
          <w:b w:val="false"/>
          <w:i w:val="false"/>
          <w:color w:val="000000"/>
          <w:sz w:val="28"/>
        </w:rPr>
        <w:t xml:space="preserve">
        за страховой деятельностью     </w:t>
      </w:r>
    </w:p>
    <w:p>
      <w:pPr>
        <w:spacing w:after="0"/>
        <w:ind w:left="0"/>
        <w:jc w:val="both"/>
      </w:pPr>
      <w:r>
        <w:rPr>
          <w:rFonts w:ascii="Times New Roman"/>
          <w:b w:val="false"/>
          <w:i w:val="false"/>
          <w:color w:val="000000"/>
          <w:sz w:val="28"/>
        </w:rPr>
        <w:t xml:space="preserve">2.1     По добровольной форме страхования </w:t>
      </w:r>
      <w:r>
        <w:br/>
      </w:r>
      <w:r>
        <w:rPr>
          <w:rFonts w:ascii="Times New Roman"/>
          <w:b w:val="false"/>
          <w:i w:val="false"/>
          <w:color w:val="000000"/>
          <w:sz w:val="28"/>
        </w:rPr>
        <w:t xml:space="preserve">
2.2     По обязательной форме страхования </w:t>
      </w:r>
      <w:r>
        <w:br/>
      </w:r>
      <w:r>
        <w:rPr>
          <w:rFonts w:ascii="Times New Roman"/>
          <w:b w:val="false"/>
          <w:i w:val="false"/>
          <w:color w:val="000000"/>
          <w:sz w:val="28"/>
        </w:rPr>
        <w:t xml:space="preserve">
        Итого страховые резервы (2.1+2.2)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Первый руководитель _____________ </w:t>
      </w:r>
      <w:r>
        <w:br/>
      </w:r>
      <w:r>
        <w:rPr>
          <w:rFonts w:ascii="Times New Roman"/>
          <w:b w:val="false"/>
          <w:i w:val="false"/>
          <w:color w:val="000000"/>
          <w:sz w:val="28"/>
        </w:rPr>
        <w:t xml:space="preserve">
        Главный бухгалтер _______________ </w:t>
      </w:r>
      <w:r>
        <w:br/>
      </w:r>
      <w:r>
        <w:rPr>
          <w:rFonts w:ascii="Times New Roman"/>
          <w:b w:val="false"/>
          <w:i w:val="false"/>
          <w:color w:val="000000"/>
          <w:sz w:val="28"/>
        </w:rPr>
        <w:t xml:space="preserve">
        Актуарий ________________________ </w:t>
      </w:r>
      <w:r>
        <w:br/>
      </w:r>
      <w:r>
        <w:rPr>
          <w:rFonts w:ascii="Times New Roman"/>
          <w:b w:val="false"/>
          <w:i w:val="false"/>
          <w:color w:val="000000"/>
          <w:sz w:val="28"/>
        </w:rPr>
        <w:t xml:space="preserve">
        Исполнитель______________________ </w:t>
      </w:r>
      <w:r>
        <w:br/>
      </w:r>
      <w:r>
        <w:rPr>
          <w:rFonts w:ascii="Times New Roman"/>
          <w:b w:val="false"/>
          <w:i w:val="false"/>
          <w:color w:val="000000"/>
          <w:sz w:val="28"/>
        </w:rPr>
        <w:t xml:space="preserve">
        тел._____________________________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*Примечание: требования строк 2, 2.1, 2.2 действуют до 1 декабря 2004 года.". </w:t>
      </w:r>
    </w:p>
    <w:bookmarkStart w:name="z39"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p>
    <w:bookmarkEnd w:id="2"/>
    <w:bookmarkStart w:name="z40" w:id="3"/>
    <w:p>
      <w:pPr>
        <w:spacing w:after="0"/>
        <w:ind w:left="0"/>
        <w:jc w:val="both"/>
      </w:pPr>
      <w:r>
        <w:rPr>
          <w:rFonts w:ascii="Times New Roman"/>
          <w:b w:val="false"/>
          <w:i w:val="false"/>
          <w:color w:val="000000"/>
          <w:sz w:val="28"/>
        </w:rPr>
        <w:t xml:space="preserve">
      3. Департаменту финансового надзора (Бахмутова Е.Л.):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организаций и представительства Национального Банка Республики Казахстан, страховых (перестраховочных) организаций. </w:t>
      </w:r>
      <w:r>
        <w:br/>
      </w:r>
      <w:r>
        <w:rPr>
          <w:rFonts w:ascii="Times New Roman"/>
          <w:b w:val="false"/>
          <w:i w:val="false"/>
          <w:color w:val="000000"/>
          <w:sz w:val="28"/>
        </w:rPr>
        <w:t>
 </w:t>
      </w:r>
    </w:p>
    <w:bookmarkEnd w:id="3"/>
    <w:bookmarkStart w:name="z41"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и Управлению документационного обеспечения и контроля (Джерембаев Е.Е.)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 </w:t>
      </w:r>
      <w:r>
        <w:br/>
      </w:r>
      <w:r>
        <w:rPr>
          <w:rFonts w:ascii="Times New Roman"/>
          <w:b w:val="false"/>
          <w:i w:val="false"/>
          <w:color w:val="000000"/>
          <w:sz w:val="28"/>
        </w:rPr>
        <w:t>
 </w:t>
      </w:r>
    </w:p>
    <w:bookmarkEnd w:id="4"/>
    <w:bookmarkStart w:name="z42" w:id="5"/>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