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a0fa" w14:textId="860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города Акколь и населенных пунктов района, содержания и защиты зеленых насаждений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5 мая 2003г N С-36-3. Зарегистрировано Управлением юстиции Акмолинской области 16 мая 2003 года N 1796. Утратило силу - решением Аккольского районного маслихата от 20 марта 2006 года № С-29-6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Аккольского районного маслихата от 20 марта 2006 года № С-29-6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управлением в Республике Казахстан" N 148-II от 23 января 2001 года, статьи 3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N 155-II от 30.01.2001 года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Правила благоустройства территорий города Акколь и населенных пунктов района, содержания и защиты зеленых насаждений в соответствии с приложением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вступают в силу после его государственной регистрации в управлении юстиции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районного маслихата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Согласовано без замечаний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 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врач Аккольского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№ С 36 - 3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5 мая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благоустройства территорий города Акколь и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района, содержания и защиты зеленых насаждений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Аккольском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благоустройства территорий города Акколь и населенных пунктов района, содержания и защиты зеленых насаждений в Аккольском районе (далее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окружающей среды", 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определяют порядок благоустройства, содержания, охраны и эксплуатации его элементов, порядок поддержания чистоты, уборки территорий и улиц, содержания и защиту зеленых насаждений населенных пунктов, а так же права, обязанности и ответственность юридических и физических лиц в данном вопросе.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Правила обязательны для всех физических и юридических лиц независимо от форм собственности, проживающих и осуществляющих свою деятельность на территории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Основные понятия и определения, используемые в Правилах.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Благоустройство территории - комплекс мер и работ, обеспечивающих удобную жизнедеятельность человека на территории сел и города Акколь.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Закрепленная территория - участок используемой земли, в отведенной территории, являющейся охранной зоной.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Закрепленными территориями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Территория со стороны улиц, ограниченная краем проезжей части  для улиц с твердым покрытием, или до середины проезжей части -  для улиц с неусовершенствованным покрытием;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Внутридворовые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Территория, временно используемая для хранения, складирования и других целей по разрешению полномочных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Территория на расстоянии до 25 метров по периметру отведенной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Зеленные насаждения - элемент архитектурно - ландшафтного оформления населенного пункта, обеспечивающий уровень благоустройства и санитарно - гигиенические условия для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Земляные работы - работы, связанные с вскрышными работами и рекультивацией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Землепользователь юридическое или физическое лицо, использующее земельные участки, в том числе в сельской местности, независимо от целей и форм собственности (предприятия, организации, предприниматели, владельцы домов частного сектора, руководители хозяйств).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Инженерные сети и сооружения - важнейшие элементы инженерного благоустройства населенного пункта, предназначенные для комплексного обслуживания нужд населения 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Малые архитектурные формы - сравнительно небольшие по объему объекты как декоративного, так и утилитарного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Декоративные сооружения скульптуры, фонтаны, барельефы, вазы для цветов и прочее;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Сооружения утилитарного характера - беседки, киоски, скамьи, ограды, урны, таблички улиц, домов, объявления и прочее.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Накрывочный полог (тент) - специальное приспособление (полотно), предназначенное для предотвращения засорения, распыления на проезжую часть перевозимых сыпучих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Общественные места - зоны отдыха общего пользования (пляжи, скверы, парки), площади, остановки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10. Отведенная территория - участок земли, переданный землепользователю во владение или для использования в соответствии с решением полномочных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Улица - территория, на которой размещены проезжая часть, тротуары, зеленые насаждения, подземные и наземные инженерные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Общие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Предприятия, хозяйства, учреждения, организации независимо от форм собственности и организационно  правовых форм, общественные объединения, должностные лица и граждане обязаны соблюдать правила благоустройства, обеспечивать надлежащую чистоту и порядок на территории населенного пункта, поддерживать в исправном состоянии здания и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Уборка улиц каждым землепользователем  производится: в длину на протяжении территории домовладения, в ширину - до их середины при двусторонней застройке, и на всю ширину при односторонней застройке.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14. Руководители предприятий, организаций независимо от форм собственности, водители личного транспорта обязаны обеспечивать выпуск транспорта на улицы только при соблюдении соответствующих санитарно - гигиенических норм. Запрещается эксплуатация и въезд на территорию населенного пункта автотранспортных и других механических средств, не отвечающих санитарным, гигиеническим и экологическим требованиям, влекущие загрязнение дорожного покрытия, а также несоответствующих эстетических норм (параметрам) из - за внешнего механического повреждения. Владельцы грузовых автотранспортных средств, перевозящие сыпучие и другие грузы, которые могут повлечь загрязнение дорожного покрытия, обязаны обеспечивать оснащение данного транспорта герметичными кузовами и пологами.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Запрещается мойка автомашин и транспортных средств на территории рек и водоемов, поение скота и птицы у водопроводных колонок, и в местах массового отдыха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16. Запрещается выгон скота в не отведенных для этих целей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Руководители сельхозформирований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Постоянно поддерживать обваловку, ограждения и чистоту на территории скотомогильников в надлежащем 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Постоянно осуществлять контроль по выполнению технологии складирования навоза в навозохранилищах и его применения, производить работы по обваловке и озеленению территории вокруг навозохранилища.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Постоянно производить работы по обваловке, озеленению территорий вокруг свалки и выполнять буртовку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18. Госорганы, предприятия, организации обязаны обеспечивать необходимую потребность качественной питьевой водой и организовывать охрану водоемов от загрязнения в местах хозяйственно  питьевого и культурно - бытового водопользования в соответствии с санитарными и гигиеническими правилами 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Порядок установки и содержание малых архитектурных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территории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Все элементы внешнего благоустройства, в том числе и отделка фасадов зданий должны быть в соответствии с правилами, определяющими порядок застройки территории. Фасады предприятий торговли и сферы обслуживания должны быть освещенными.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Строительство и установка малых архитектурных форм на территории населенных пунктов допускается только после согласования со службами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21. Все установки малых архитектурных форм должны содержаться в исправном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Владельцы жилых, служебных, производственных и прочих зданий и сооружений обязаны содержать в исправном состоянии указатели улиц и номерные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23. Юридические лица всех форм собственности у входа в здание обязаны иметь вывески с наименованием юридического лица на государственном и русском языках и обеспечивать их надлежащее состояние.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Порядок содержания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Текущее содержание скверов, парков, газонов возлагается на юридические и физические лица на закрепленных за ними территориях. Землепользователи обязаны обеспечить охрану и воспроизводство зеленых насаждений на своих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25. Снос и пересадка зеленых насаждений, попадающих под застройки, прокладки подземных коммуникаций и инженерных сетей, допускается при наличии акта, согласованного в аппарате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26. Снос и пересадка зеленых насаждений производится силами и средствами застройщиков. Восстановление зеленых насаждений взамен сносимых, возлагается на организацию, выполняющую застройку или ремонт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27. При производстве работ юридические и физические лица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Ограждать зеленые насаждения от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Оставлять при мощении и асфальтировании дорог, тротуаров, проездов приствольную лунку не менее 1 метра в диаметре;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При реконструкции дорог, в зоне размещения зеленых насаждений не допускать изменения вертикальных отметок более 5 сантиметров при повышении или понижении. В тех случаях, когда засыпка или обнажение корневой системы неизбежны, в проектах необходимо предусмотреть устройство для сохранения условий для нормального роста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 На территории зеленых насаждений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Складировать строительные материалы, землю, дрова, уголь, другие предметы,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Осуществлять самовольные порубки деревьев, кустарников и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Устраивать изгороди без согласования со службами акимата города 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Обязанности землепользователя.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Землепользователь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Поддерживать по нормативам надлежащим фитосанитарном состоянии отведенные и закрепленные территории, инженерные сети и их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Обеспечивать сбор, переработку, обезвреживание и захоронение производственных и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Для сбора жидких отходов иметь выгребную яму,  соответствующую санитарным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Производить при необходимости дезинфекцию и дератизацию на своей территории (для уничтожения мух, тараканов, мышей и крыс).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30. Землепользователю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Складировать оборудование, тару, сырье и другие отходы производства вне отведенной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Использовать методы отчистки наносящие вред окружающей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31. Руководители хозяйств, предприятий, организаций осуществляющих свою деятельность,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Обеспечить соблюдение действующего ветеринарно  санитарного законодательства и санитарно  гигиенических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Разрабатывать и осуществлять санитарно  противоэпидемические мероприятия, направленные на предупреждение и ликвидацию загрязнения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Ответственность за нарушение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Нарушение настоящих Правил влекут за собой административную ответственность предусмотренную статьями 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33. Контроль за соблюдением настоящих Правил осуществляется соответствующими органами государственного контроля и надзора в порядке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