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4d6302" w14:textId="a4d630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областного маслихата от 20 декабря 2002 года N 23/241 "О Региональной программе по снижению бедности в Мангистауской области на 2003-2005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Мангистауского областного маслихата от 30 июля 2003 года N 27/294. Зарегистрировано в Управлении юстиции Мангистауской области от 23 августа 2003 года N 1506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соответствии с подпунктом 11) пункта 1 статьи 6 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</w:t>
      </w:r>
      <w:r>
        <w:rPr>
          <w:rFonts w:ascii="Times New Roman"/>
          <w:b w:val="false"/>
          <w:i w:val="false"/>
          <w:color w:val="000000"/>
          <w:sz w:val="28"/>
        </w:rPr>
        <w:t>
 Республики Казахстан "О местном государственном управлении в Республике Казахстан" областной маслихат 
</w:t>
      </w:r>
      <w:r>
        <w:rPr>
          <w:rFonts w:ascii="Times New Roman"/>
          <w:b/>
          <w:i w:val="false"/>
          <w:color w:val="000000"/>
          <w:sz w:val="28"/>
        </w:rPr>
        <w:t>
решил: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Внести в 
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решение </w:t>
      </w:r>
      <w:r>
        <w:rPr>
          <w:rFonts w:ascii="Times New Roman"/>
          <w:b w:val="false"/>
          <w:i w:val="false"/>
          <w:color w:val="000000"/>
          <w:sz w:val="28"/>
        </w:rPr>
        <w:t>
 областного маслихата от 20 декабря 2002 года N 23/241 "О Региональной программе по снижению бедности в Мангистауской области на 2003-2005 годы"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Региональной программе по снижению бедности в Мангистауской области на 2003-2005 годы, утвержденной указанным решением: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главе "2. Цель, задачи, принципы и приоритеты региональной программы":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раздел "9. Индикаторы реализации региональной программы"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"9. Индикаторы реализации региональной программы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Для достижения целей Программы устанавливаются следующие индикаторы: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638"/>
        <w:gridCol w:w="1433"/>
        <w:gridCol w:w="1571"/>
        <w:gridCol w:w="1599"/>
        <w:gridCol w:w="1613"/>
        <w:gridCol w:w="1627"/>
        <w:gridCol w:w="1599"/>
      </w:tblGrid>
      <w:tr>
        <w:trPr>
          <w:trHeight w:val="615" w:hRule="atLeast"/>
        </w:trPr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 Наименование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ед. изм.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2001 год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отчет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2002 год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отчет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 год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прогноз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2004 год прогноз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2005 год прогноз
</w:t>
            </w:r>
          </w:p>
        </w:tc>
      </w:tr>
      <w:tr>
        <w:trPr>
          <w:trHeight w:val="810" w:hRule="atLeast"/>
        </w:trPr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Валовый региональный продукт  на душу населения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млн.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тенге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0,43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0,63 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0,68 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0,74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0,83 
</w:t>
            </w:r>
          </w:p>
        </w:tc>
      </w:tr>
      <w:tr>
        <w:trPr>
          <w:trHeight w:val="840" w:hRule="atLeast"/>
        </w:trPr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населения, имеющая доходы ниже величины прожиточного минимума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%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46,1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39,8 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33,5 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27,6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22,5
</w:t>
            </w:r>
          </w:p>
        </w:tc>
      </w:tr>
      <w:tr>
        <w:trPr>
          <w:trHeight w:val="765" w:hRule="atLeast"/>
        </w:trPr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граждан, проживающих ниже черты бедности (на конец года)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чел.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37100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26118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20894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16716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13372
</w:t>
            </w:r>
          </w:p>
        </w:tc>
      </w:tr>
      <w:tr>
        <w:trPr>
          <w:trHeight w:val="390" w:hRule="atLeast"/>
        </w:trPr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безработицы*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%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10,5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9,8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8,2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7,7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6,5
</w:t>
            </w:r>
          </w:p>
        </w:tc>
      </w:tr>
      <w:tr>
        <w:trPr>
          <w:trHeight w:val="1005" w:hRule="atLeast"/>
        </w:trPr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занятых в сфере малого предпринимательства к экономически активному населению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%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18,3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19,4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19,8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19,9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20,1
</w:t>
            </w:r>
          </w:p>
        </w:tc>
      </w:tr>
      <w:tr>
        <w:trPr>
          <w:trHeight w:val="600" w:hRule="atLeast"/>
        </w:trPr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граждан, получивших микрокредиты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чел.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73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57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60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65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70
</w:t>
            </w:r>
          </w:p>
        </w:tc>
      </w:tr>
      <w:tr>
        <w:trPr>
          <w:trHeight w:val="1035" w:hRule="atLeast"/>
        </w:trPr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безработных, направленных на профессиональную подготовку, переподготовку и повышение квалификации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чел.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351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598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480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555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615
</w:t>
            </w:r>
          </w:p>
        </w:tc>
      </w:tr>
      <w:tr>
        <w:trPr>
          <w:trHeight w:val="780" w:hRule="atLeast"/>
        </w:trPr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безработных, принявших участие в общественных работах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чел.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5443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4763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4750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4550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4400
</w:t>
            </w:r>
          </w:p>
        </w:tc>
      </w:tr>
      <w:tr>
        <w:trPr>
          <w:trHeight w:val="780" w:hRule="atLeast"/>
        </w:trPr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населения, не имеющая доступа к питьевой воде в том  числе: городское 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 сельское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%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5,6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42,6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5,5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42,8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4,8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34,2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2,1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15,2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
</w:t>
            </w:r>
          </w:p>
        </w:tc>
      </w:tr>
      <w:tr>
        <w:trPr>
          <w:trHeight w:val="780" w:hRule="atLeast"/>
        </w:trPr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 семей в сельской местности, не имеющих квартирных  телефонов Доля семей в сельской местности, не имеющих квартирных  телефонов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%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75,0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67,0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60,0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52,0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40,0
</w:t>
            </w:r>
          </w:p>
        </w:tc>
      </w:tr>
      <w:tr>
        <w:trPr>
          <w:trHeight w:val="615" w:hRule="atLeast"/>
        </w:trPr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Уровень охвата детей 5-6 лет предшкольной подготовкой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%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57,0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62,3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62,6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76,0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76,9
</w:t>
            </w:r>
          </w:p>
        </w:tc>
      </w:tr>
      <w:tr>
        <w:trPr>
          <w:trHeight w:val="405" w:hRule="atLeast"/>
        </w:trPr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Смертность от туберкулеза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100 тыс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43,3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43,9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42,6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40,7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38,5
</w:t>
            </w:r>
          </w:p>
        </w:tc>
      </w:tr>
      <w:tr>
        <w:trPr>
          <w:trHeight w:val="345" w:hRule="atLeast"/>
        </w:trPr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Заболеваемость туберкулезом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100 тыс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чел.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247,8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236,8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226,0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214,2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201,4
</w:t>
            </w:r>
          </w:p>
        </w:tc>
      </w:tr>
      <w:tr>
        <w:trPr>
          <w:trHeight w:val="360" w:hRule="atLeast"/>
        </w:trPr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Младенческая смертность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 тыс родившихся живым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27,9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20,8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19,6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18,5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17,4
</w:t>
            </w:r>
          </w:p>
        </w:tc>
      </w:tr>
      <w:tr>
        <w:trPr>
          <w:trHeight w:val="360" w:hRule="atLeast"/>
        </w:trPr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Материнская смертность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 100 тыс родив-ся живым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59,7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66,4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64,5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61,3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58,0
</w:t>
            </w:r>
          </w:p>
        </w:tc>
      </w:tr>
      <w:tr>
        <w:trPr>
          <w:trHeight w:val="360" w:hRule="atLeast"/>
        </w:trPr>
        <w:tc>
          <w:tcPr>
            <w:tcW w:w="46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продолжительность предстоящей жизни населения       в том числе: - мужчины 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             - женщины
</w:t>
            </w:r>
          </w:p>
        </w:tc>
        <w:tc>
          <w:tcPr>
            <w:tcW w:w="143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число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лет
</w:t>
            </w:r>
          </w:p>
        </w:tc>
        <w:tc>
          <w:tcPr>
            <w:tcW w:w="157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64,8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58,6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71,3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64,6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70,0
</w:t>
            </w:r>
          </w:p>
        </w:tc>
        <w:tc>
          <w:tcPr>
            <w:tcW w:w="161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59,5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70,1
</w:t>
            </w:r>
          </w:p>
        </w:tc>
        <w:tc>
          <w:tcPr>
            <w:tcW w:w="162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65,5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60,4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70,2
</w:t>
            </w:r>
          </w:p>
        </w:tc>
        <w:tc>
          <w:tcPr>
            <w:tcW w:w="15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66,0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61,6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70,4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* - уровень общей безработицы (на открытом рынке труда);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главе "3. Основные направления и механизмы снижения бедности в области»: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11. Развитие экономики и снижение бедности":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1) Экономический рост и бедность" абзацы первый и второй 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14. Меры по снижению влияния региональных и экологических факторов на бедность населения":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подпункте 3) Меры по снижению бедности в сельской местности, в том числе с депрессивной экономикой" абзац второй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"разработать и реализовать Региональную программу "Развитие сельских территорий 2004-2010 годы;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в главе 5. Ожидаемые результаты от реализации Региональной программы" абзац первый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Сократится число бедных: доля населения, имеющая доходы ниже величины прожиточного минимума, сократится в 2005 году до 22,5%, количество граждан, проживающих ниже черты бедности до 13372 человек;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второй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Снижение уровня официальной безработицы до 2,3%, общей безработицы до 6,5%;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абзац пятый изложить в следующей редакции: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Улучшение медицинского обслуживания населения и достижение следующих результатов: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снизить уровень смертности от туберкулеза с 43,9 на 100 тыс. населения в 2002 году до 38,5 в 2005 году;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снизить уровень младенческой смертности с 20,8 на 1000 родившихся живыми в 2002 году до 17,4 в 2005 году;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снизить уровень материнской смертности с 66,4 на 100 тыс. родившихся живыми в 2002 году до 58,0 в 2005 году;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главу "6. План мероприятий по реализации Региональной программы по снижению бедности в Мангистауской области на 2003-2005 годы" изложить в следующей редакции (прилагается);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приложение к Региональной программе по снижению бедности в Мангистауской области на 2003-2005 годы "Прогноз показателей к Региональной программе по снижению бедности в Мангистауской области на 2003-2005 годы" исключить.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вступает в силу со дня опубликования.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Председатель сессии                      Секретарь 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                                          областного маслихата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/>
          <w:i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Приложение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к решению областного маслихата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30 июля 2003 года N 27/294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"О внесении изменений в решение областного маслихата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от 20 декабря 2002 года N 23/241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"О региональной программе по снижению бедности в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Мангистауской области на 2003-205 годы"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ГЛАВА 6. ПЛАН МЕРОПРИЯТИЙ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      по реализации Региональной программы по снижению бедности в Мангистауской области на 2003-2005 годы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81"/>
        <w:gridCol w:w="3415"/>
        <w:gridCol w:w="1835"/>
        <w:gridCol w:w="2341"/>
        <w:gridCol w:w="2122"/>
        <w:gridCol w:w="1866"/>
        <w:gridCol w:w="1820"/>
      </w:tblGrid>
      <w:tr>
        <w:trPr>
          <w:trHeight w:val="45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Мероприятие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Форма завершения
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Ответственные за исполнение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Срок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реализации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(исполнения)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Предполагаемые расходы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Источники финансиро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вания
</w:t>
            </w:r>
          </w:p>
        </w:tc>
      </w:tr>
      <w:tr>
        <w:trPr>
          <w:trHeight w:val="300" w:hRule="atLeast"/>
        </w:trPr>
        <w:tc>
          <w:tcPr>
            <w:tcW w:w="6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34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183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23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2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18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
</w:t>
            </w:r>
          </w:p>
        </w:tc>
        <w:tc>
          <w:tcPr>
            <w:tcW w:w="182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6"/>
        <w:gridCol w:w="3357"/>
        <w:gridCol w:w="1796"/>
        <w:gridCol w:w="2202"/>
        <w:gridCol w:w="2406"/>
        <w:gridCol w:w="1912"/>
        <w:gridCol w:w="1691"/>
      </w:tblGrid>
      <w:tr>
        <w:trPr>
          <w:trHeight w:val="28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Приоритет 1. Обеспечение объективной оценки состояния бедности в регионе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2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1.  Совершенствование показателей, характеризующих бедность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
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Активизировать работу по выявлению бедных, не охваченных социальной помощью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акиму области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городов и районов, областное управление труда, занятости и социальной защиты населения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квартал, ежегодно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Приоритет 2. Обеспечение дальнейшего экономического роста, снижения безработицы путем создания условий для роста занятости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          1. Обеспечение экономического роста и снижение бедности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1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
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Обеспечить эффективность функционирования специальной экономической зоны в районе морпорта "Актау"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акиму области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г.Актау, областное управление экономики, промышленности и торговли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квартал, ежегодно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
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Создать условия для привлечения прямых инвестиций в регион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акиму области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городов и районов, работодатели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Постоянно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2. Повышение занятости и снижение безработицы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0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
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Внедрить оказание услуг по консультированию безработных по вопросам трудовых прав 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акиму области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Областное управление труда, занятости и социальной защиты населения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квартал, 2004-2005гг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1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
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Практиковать регулярное проведение ярмарки вакансий 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акиму области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Областное управление труда, занятости и социальной защиты населения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квартал, ежегодно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
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Изучение рынка труда в области и других регионах с целью взаимного обмена рабочей силой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акиму области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Областное управление труда, занятости и социальной защиты населения, акимы городов и районов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квартал, ежегодно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
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Подготовить предложения в Правительство РК по стимулированию работодателей в создании рабочих мест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Правительство Республики Казахстан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городов и районов, областное управление  труда, занятости и социальной защиты населения,  областное управление экономики, промышлен-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 и торговли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  2003 г.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0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3. Развитие малого бизнеса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
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Обеспечить доступ социально-уязвимых групп населения к участию в малом бизнесе посредством обеспечения поддержки со стороны местных исполнительных органов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акиму области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Областное управление  поддержки малого предпринима-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тельства, областное финансовое управление, акимы городов и районов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квартал, ежегодно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
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Активизировать развитие малого предпринимательства посредством передачи субъектам малого бизнеса в аренду или доверительное управление с последующей передачей в собственность неиспользуемых производственных помещений при условии использования их в  производственных целях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акиму области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Областное управление поддержки малого предпринима-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городов и районов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квартал, ежегодно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
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Продолжить работу по привлечению кредитных ресурсов в сферу малого предпринимательства и поиск новых источников финансирования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акиму области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Областное управление поддержки малого предприни-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мательства, акимы городов и районов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квартал, ежегодно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7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4. Повышение эффективности общественных работ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
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Организовать общественные работы с учетом придания ей экономической целесообразности, региональной специфики, активизации общественных работ в сельской местности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акиму области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городов и районов, областное управление труда, занятости и социальной защиты населения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  квартал, ежегодно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соответствующих бюджетных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программ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
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Подготовить предложения по совершенствованию мониторинга общественных работ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Правительство Республики Казахстан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городов и районов, областное управление труда, занятости и социальной защиты населения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  квартал, 2003 г.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5. Улучшение профессиональной подготовки и переподготовки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
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Систематически осуществлять мониторинг потребностей городских и районных рынков труда в рабочей силе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акиму области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городов и районов, областное управление труда, занятости и социальной защиты населения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квартал, ежегодно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
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Осуществлять профессиональную подготовку, повышение квалификации и переподготовку безработных в соответствии с потребностями рынка труда в организациях образования, прошедших конкурсный отбор 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акиму области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городов и районов, областное управление труда, занятости и социальной защиты населения,  областное управление образования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  квартал, ежегодно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соответствующих бюджетных программ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
</w:t>
            </w:r>
          </w:p>
        </w:tc>
      </w:tr>
      <w:tr>
        <w:trPr>
          <w:trHeight w:val="24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
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Принять меры по сохранению и развитию материально-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технической базы государственных учреждений начального и среднего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профессионального образования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акиму области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Областное управление образования, акимы городов и районов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квартал, ежегодно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бюджет, спонсорские средства
</w:t>
            </w:r>
          </w:p>
        </w:tc>
      </w:tr>
      <w:tr>
        <w:trPr>
          <w:trHeight w:val="24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
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Формировать новые формы и методы обучения, включающие наиболее эффективные образовательные программы обучения современным методам хозяйствования с обязательным обучением трудовому праву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акиму области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Областное управление образования, акимы городов и районов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 квартал 2004 г.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
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Создавать условия безработным, проживающим в сельской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местности и малых городах, для повышения квалификации и получения ими новых профессий в учебных заведения г.Актау и г.Жанаозен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акиму области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городов и районов, областное управление труда, занятости и социальной защиты населения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квартал, ежегодно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6. Меры по расширению микрофинансирования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
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Расширить охват  женщин из социально-уязвимых групп населения  программами микрокредитования, особенно на селе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акиму области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городов и районов, областная комиссия по делам семьи и женщин,  Мангистауский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региональный фонд по поддержке малообеспеченных граждан (по согласованию)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квартал, ежегодно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
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Провести анализ баланса спроса и предложения на рынке предоставления микрокредитных ресурсов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Прави-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 Республики Казахстан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Областное управление труда, занятости и социальной защиты населения, областное управление поддержки малого предпринима-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тельства,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городов и районов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квартал, 2004 г.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20.
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Принять меры по распространению положительного опыта неправительственных организаций, работающих в сфере микрокредитования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акиму области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Мангистаускийрегиональный фонд по поддержке малообеспе-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ченных граждан (по согласованию)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квартал,  ежегодно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46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Приоритет 3. повышение доступности населения к базовому образованию, первичной медицинской помощи, усиление адресности оказания государственной социальной помощи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1. Смягчение влияния демографических и миграционных факторов на бедность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21.
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Обеспечить выполнение мер по приему, размещению, обустройству и обеспечению жильем  оралманов, прибывших по квоте  иммиграции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акиму области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Областное управление по миграции и демографии (по согласованию), акимы городов и районов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IV квартал, ежегодно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соответствующих бюджетных программ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бюджет
</w:t>
            </w:r>
          </w:p>
        </w:tc>
      </w:tr>
      <w:tr>
        <w:trPr>
          <w:trHeight w:val="24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22.
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Подготовить предложения в Правительство Республики Казахстан по увеличению квоты на иммиграцию  для области 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Прави-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 Республики Казахстан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Областное управление по миграции и демографии (по согласованию)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квартал, ежегодно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23.
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Оказание всевозможной помощи семьям репатриантов,  прибывшим в область вне квоты, в том числе в получении земельных участков 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акиму области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городов и районов, областное управление по миграции и демографии (по согласованию)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квартал, ежегодно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2. Меры по улучшению доступа населения к услугам здравоохранения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24.
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Принять меры по снижению материнской и младенческой смертности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акиму области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Областное управление здравоохранения, акимы городов и районов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квартал, ежегодно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соответствующих бюджетных программ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
</w:t>
            </w:r>
          </w:p>
        </w:tc>
      </w:tr>
      <w:tr>
        <w:trPr>
          <w:trHeight w:val="24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25.
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Повышать эффективность мер по борьбе с туберкулезом, анемией, наркоманией, алкоголизмом и другими социально-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значимыми болезнями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акиму области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Областное управление здравоохранения, областной центр проблем формирования здорового образа жизни, акимы городов и районов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квартал, ежегодно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соответствующих бюджетных программ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
</w:t>
            </w:r>
          </w:p>
        </w:tc>
      </w:tr>
      <w:tr>
        <w:trPr>
          <w:trHeight w:val="24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26.
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Проводить разъяснительную работу по профилактике ВИЧ/СПИДа, особенно в молодежной среде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акиму области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Областной центр проблем формирования здорового образа жизни, областное управление информации и общественного согласия (по согласованию), областное управление образования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квартал, ежегодно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27.
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Совершенствовать работу фельдшерских, фельдшерско-акушерских пунктов и сельских врачебных амбулаторий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акиму области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Областное управление здравоохранения, акимы городов и районов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 ежегодно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6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          3. Меры по улучшению доступа населения к услугам образования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28.
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Довести количество общеобразовательных школ, в первую очередь в сельской местности, интернатных учреждений всех типов, до гаранти-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рованного государственного норматива сети, установленного Правительством Республики Казахстан, в т.ч.: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строительство школ в с. Уштаган и Сай-Утес Мангистауского района;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строительство школы в г. Жанаозен;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строительство школы в 22 мкр.г.Актау;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строительство начальной школы в с.Тиген Мангистауского района;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строительство начальной школы в с.Тущибек Мангистауского района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Заложить средства в соответствующий бюджет на разработку проектно-сметной документации и строительство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Областное управление образования, акимы городов и районов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2005г.           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2003г.             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2004г.           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2004г.          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2005г. 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507,2 млн. тенге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320 млн. тенге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380 млн. тенге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141,5 млн. тенге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141,5 млн. тенге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республиканский бюджет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местный бюджет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прямые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инвестиции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4) местный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5) респуб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ликанский бюджет
</w:t>
            </w:r>
          </w:p>
        </w:tc>
      </w:tr>
      <w:tr>
        <w:trPr>
          <w:trHeight w:val="24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29.
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Обеспечить своевременное и полное отчисление бюджетных средств в фонды всеобуча, повысить эффективность и усилить контроль за расходованием средств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акиму области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Областное управление образования, акимы городов и районов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квартал, ежегодно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30.
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Совершенствовать механизм учета детей школьного возраста, не посещающих учебные заведения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акиму области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Областное управление образования,  областное управление внутренних дел, акимы городов и районов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IV квартал, ежегодно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31.
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Обеспечить бесперебойный подвоз в школы детей из населенных пунктов, не имеющих соответствующих школ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Решения акимов городов и районов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Областное управление образования, акимы городов и районов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квартал, ежегодно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местным бюджетам на соответствующий год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
</w:t>
            </w:r>
          </w:p>
        </w:tc>
      </w:tr>
      <w:tr>
        <w:trPr>
          <w:trHeight w:val="24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32.
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Обеспечить организацию бесплатного горячего питания учащихся государственных общеобразовательных школ из малообеспеченных семей за счет средств фондов всеобуча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областного управления образования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акиму области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Областное управление образования, акимы городов и районов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III квартал, ежегодно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местным бюджетам на соответствующий год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
</w:t>
            </w:r>
          </w:p>
        </w:tc>
      </w:tr>
      <w:tr>
        <w:trPr>
          <w:trHeight w:val="69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33.
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Организовать летний отдых детей из малообеспеченных семей 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Постановления областного акимата акиматов городов и районов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Областное управление образования, акимы городов и районов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I-II кварталы, ежегодно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местным бюджетам на соответствующий год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бюджет, спонсорские средства
</w:t>
            </w:r>
          </w:p>
        </w:tc>
      </w:tr>
      <w:tr>
        <w:trPr>
          <w:trHeight w:val="24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34.
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Принять меры по восстановлению сети профессиональных школ (лицеев) и колледжей по подготовке работников квалифицированного труда (рабочих, специалистов) для сельско-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хозяйственного производства: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открытие в Тупкараганском районе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филиала политехнического колледжа;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открытие в профессиональной школе N 6 Мангистауского района специальностей сельско-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хозяйственного профиля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Постановления акиматов городов и районов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Областное управление образования,  областное управление сельского хозяйства,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городов и районов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III квартал 2003 г.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III  квартал 2003-2004гг.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соответствующих бюджетных программ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
</w:t>
            </w:r>
          </w:p>
        </w:tc>
      </w:tr>
      <w:tr>
        <w:trPr>
          <w:trHeight w:val="24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35.
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Осуществлять работу по развитию и укреплению сети специальных коррекционных организаций образования, создание условий по обучению и воспитанию детей с ограниченными возможностями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Постановления акиматов городов и районов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Областное управление образования, акимы городов и районов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 квартал ежегодно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36.
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Решить вопросы размещения учащихся начальных и средних профессиональных учебных заведений из отдаленных районов сельской местности в общежитиях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Постановления акиматов городов и районов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Областное управление образования, акимы городов и районов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III квартал, ежегодно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9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4. Меры по снижению бедности в социально-уязвимых группах населения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37.
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Расширение Дома  интерната для престарелых и инвалидов общего типа в г. Актау за счет строительства пристройки  на 50 мест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г. Актау, областное управление труда, занятости и социальной защиты населения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 г.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42,1 млн. тенге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
</w:t>
            </w:r>
          </w:p>
        </w:tc>
      </w:tr>
      <w:tr>
        <w:trPr>
          <w:trHeight w:val="24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38.
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Повысить эффективность административного управления программами социальной помощи 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акиму области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Областное управление труда, занятости и социальной защиты населения, акимы городов и районов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квартал, ежегодно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39.
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Совершенствование деятельности действующего Центра социальной адаптации для лиц без определенного места жительства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акиму области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г.Актау, областное управление труда, занятости и социальной защиты населения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квартал, ежегодно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      Приоритет 4. Улучшение обеспечения населения услугами инфраструктуры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   1. Меры по улучшению обеспечения населения жильем и коммунальными услугами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40.
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Принять меры по газификации сельских населенных пунктов, в т.ч.: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 населенных пунктов Бирлик и Кызыл-Тюбе, с.Баянды протяженностью 10 км.;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 ряда сел Мангистауского района (148,5 км);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3) с.Тельман Тупкараганского района (5 км)        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Включить в план развития региона и предусмотреть средства в местном бюджете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акиму области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городов и районов, областное управление экономики, промышленности и торговли, ГКП "Мангистау-курылысинвест" (по согласованию)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2003-2005 гг.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IV квартал, ежегодно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соответствующих бюджетных программ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
</w:t>
            </w:r>
          </w:p>
        </w:tc>
      </w:tr>
      <w:tr>
        <w:trPr>
          <w:trHeight w:val="61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41.
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Подготовить предложения по совершенствованию системы долгосрочного  кредитования для улучшения жилищных условий населения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Правительство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Областное управление экономики, промышленности и торговли, акимы городов и районов,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III квартал 2003г.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42.
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Изучить опыт Правительства г.Москвы по строительству дешевого жилья для социально-уязвимых групп населения 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Правительство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Республики Казахстан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городов и районов,  Департамент архитектуры, строительства жилищно-коммунального и дорожного хозяйства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2003 г.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43.
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Продолжить практику строительства муниципального жилья для социально-незащищенных слоев населения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акиму области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городов и районов, областное управление экономики, промышленности и торговли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квартал, ежегодно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соответствующих бюджетных программ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      2. Меры по улучшению водообеспечения населения, в том числе чистой                                        питьевой водой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44.
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Содействовать вводу в действие завода по производству питьевой воды, строящегося на собственные средства ОАО "Мангистаумунайгаз", в г.Актау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акиму области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г.Актау, областное управление экономики, промышленности и торговли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 год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45.
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Обеспечить приоритетное финансирование реконструкции и строительства магистральных групповых водопроводов и объектов водоснабжения для обеспечения сельских населенных пунктов и регионов, отдаленных от естественных водоемов и водных источников, качественной питьевой водой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областной бюджетной комиссии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городов и районов, областное управление экономики, промышленности и торговли, областное финансовое управление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 ежегодно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местным бюджетам на соответствующий год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3. Меры по улучшению обеспечения населения дорогами, транспортом и услугами связи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46.
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Принять меры по реабилитации и строительству автодорог, обеспечивающих связь с сельскими населенными пунктами 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Постановления акиматов городов и районов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акиму области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городов и районов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2003-2005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гг.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квартал, ежегодно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соответствующих бюджетных программ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и местный бюджеты
</w:t>
            </w:r>
          </w:p>
        </w:tc>
      </w:tr>
      <w:tr>
        <w:trPr>
          <w:trHeight w:val="69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47.
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Улучшить телефонную связь в сельских лечебно-профилактических организациях (ФАП, СВА, СУБ)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акиму области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городов и районов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квартал, ежегодно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9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48.
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Обеспечить предоставление жителям сельских населенных пунктов с численностью населения 200 и более человек общедоступных услуг  телекоммуникаций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акиму области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городов и районов, МОДТ ЗАО "Казахтелеком" (по согласованию)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ежегодно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средства предприятия
</w:t>
            </w:r>
          </w:p>
        </w:tc>
      </w:tr>
      <w:tr>
        <w:trPr>
          <w:trHeight w:val="85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49.
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Обеспечить качественное предоставление минимального  набора  услуг почтовой связи  жителям сельских отдаленных и малонаселенных пунктов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акиму области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городов и районов,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АО "Казпочта" (по согласованию)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квартал, ежегодно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Собственные средства предприятия
</w:t>
            </w:r>
          </w:p>
        </w:tc>
      </w:tr>
      <w:tr>
        <w:trPr>
          <w:trHeight w:val="115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50.
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Определить приоритетные местные инвестиционные проекты, направленные на поддержание объектов жизнеобеспечения населенных пунктов, реконструкцию автодорог местного значения, реализацию социально значимых проектов развития инфраструктуры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акиму области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городов и районов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IV квартал, ежегодно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        Приоритет 5. Снижение бедности на региональном уровне и влияния                      неблагоприятных экологических факторов на бедность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9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                1. Меры по снижению бедности на региональном уровне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9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51.
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Принять меры по развитию перерабатывающих производств  с целью создания новых рабочих мест и обеспечения занятости населения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акиму области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городов и районов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ежегодно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9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52.
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Разработать меры по привлечению отечественных и иностранных инвестиций в экономику региона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 Прави-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тельство Республики Казахстан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городов и районов, областное управление экономики, промышлен-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ности и торговли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I квартал 2004 г.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2. Снижение бедности в малых городах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6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53.
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Реализовать программу социально- экономического развития г.Форт-Шевченко Тупкараганского района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акиму области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Тупкараганского района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 ежегодно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 и спонсорских средств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бюджет, спонсорские средства
</w:t>
            </w:r>
          </w:p>
        </w:tc>
      </w:tr>
      <w:tr>
        <w:trPr>
          <w:trHeight w:val="69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54.
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Реализация мер по привлечению прямых инвестиций для развития городов Форт-Шевченко и Жанаозен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акиму области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г. Жанаозен, аким Тупкараганского района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 квартал, ежегодно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1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55.
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Привлекать неправительственные организации к созданию бизнес-центров и бизнес-инкубаторов в малых городах Форт-Шевченко и Жанаозен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акиму области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г.Жанаозен, аким Тупкараганского района, областное управление поддержки малого предпринимательства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IV квартал, ежегодно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56
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Принять меры по привлечению в малые города высококвалифицированных кадров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акиму области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г.Жанаозен и Тупкараганского района, областное управление образования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IV квартал 2003г.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79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
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Проработка вопроса открытия Центра подготовки и переподготовки для молодежи в г. Форт-Шевченко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Постановление областного акимата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Тупкара-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ганского района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2003-2004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гг.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58.
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вопросов размещения и оказания социальной поддержки оралманов, прибывших вне квоты в г.Жанаозен.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акиму области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 г.Жанаозен, областное управление по миграции и демографии (по согласованию)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IV квартал, ежегодно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Согласно местному бюджету на соответствующий год, в пределах внебюджетных средств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бюджет, спонсорские средства, внебюджетные средства
</w:t>
            </w:r>
          </w:p>
        </w:tc>
      </w:tr>
      <w:tr>
        <w:trPr>
          <w:trHeight w:val="31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3. Снижение бедности в сельской местности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88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59.
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Создавать условия для развития традиционных ремесел и кустарных промыслов с использованием доступного местного сырья и природных материалов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акиму области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городов и районов, областное управление сельского хозяйства,  областное управление поддержки малого предпринимательства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квартал,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ежегодно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требуется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60.
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Разработать мероприятия по улучшению качества подготовки специалистов сельского производства в профессиональных школах (лицеях) с учетом требований рынка труда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Приказ Областного управления образования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акиму области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Областное управление образования,  областное управление сельского хозяйства, акимы городов и районов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I квартал 2004 г.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III квартал, ежегодно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58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61.
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Продолжить практику кредитования сельхозпроизводителей через ГКП "Мангистау-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агросервис"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акиму области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  ГКП "Мангистау-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агросервис" (по согласованию), областное управление сельского хозяйства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IV квартал, ежегодно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
</w:t>
            </w:r>
          </w:p>
        </w:tc>
      </w:tr>
      <w:tr>
        <w:trPr>
          <w:trHeight w:val="255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4. Меры по снижению неблагоприятного воздействия экологических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факторов на бедность населения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62
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Совершенствовать разъяснительную работу среди населения по бережному отношению к природным ресурсам, в том числе животному и растительному миру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акиму области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Областное управление  охраны окружающей среды (по согласованию), областное управление природопользования, акимы городов и районов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IV  квартал, ежегодно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8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63.
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Провести научно-исследовательские работы на тему "Оценка влияния нефтегазовой отрасли на окружающую природную среду и разработка рекомендаций по сохранению биологического разнообразия Мангистауского региона Прикаспийской зоны"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Областное управление  охраны окружающей среды (по согласованию), областное управление  природопользования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2003-2005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гг.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и местный бюджеты, средства предприятий
</w:t>
            </w:r>
          </w:p>
        </w:tc>
      </w:tr>
      <w:tr>
        <w:trPr>
          <w:trHeight w:val="97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64.
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Подготовить предложение по ужесточению законодательства в области охраны окружающей среды для природопользователей, не выполняющих экологические требования 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Предложения в  Правительство Республики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Областное управление  охраны окружающей среды (по согласованию),  областное управление природо-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пользования, акимы городов и районов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III квартал 2003 г.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6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65.
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Проведение работ по теме: "Определение оценки воздействия высыхающего Аральского моря на здоровье населения Бейнеуского района"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 выполненных работ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Областное управление  охраны окружающей среды (по согласованию),  областное управление природо-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пользования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2003-2005гг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Местный бюджет, внебюджетные средства
</w:t>
            </w:r>
          </w:p>
        </w:tc>
      </w:tr>
      <w:tr>
        <w:trPr>
          <w:trHeight w:val="9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66.
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Разработка и реализация проекта "Реконструкция и рекультивация территории хвостохранилища "Кошкар-Ата", проведение постоянного мониторинга за пылением радиоактивных и токсичных отходов хвостохранилища "Кошкар-Ата"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Проект и акт выполненных работ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акиму области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Областное управление  охраны окружающей среды (по согласованию),  областное управление природопользования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2003-2005гг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IV  квартал, ежегодно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 пределах предусмотренных средств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Республиканский и местный бюджеты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Приоритет 6. Меры по улучшению деятельности институтов общества в снижении уровня бедности населения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1. Меры по совершенствованию деятельности государственных органов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снижении уровня бедности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67.
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Усилить контроль за целевым расходованием бюджетных средств, направленных на оказание первичной медико-санитарной помощи, базовых образовательных  услуг, адресной помощи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акиму области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Областное финансовое управление, акимы городов и районов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IV  квартал, ежегодно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68.
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Применять научно-обоснованные схемы комплексного использования природных ресурсов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акиму области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Областное управление природопользования, акимы городов и районов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IV квартал, ежегодно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69.
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Создать и обеспечить деятельность постоянно действующей консультативно-совещательной комиссии по вопросам снижения бедности в области с привлечением общественных объединений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Поста-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новление областного акимата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акиму области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Областной акимат, областное управление  труда, занятости и социальной защиты населения;  областное управление информации и обществен-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ного согласия (по согласо-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ванию)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 III квартал 2003 г.
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IV  квартал, ежегодно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70.
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Проводить активную информационно-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пропагандистскую работу по распространению информации о существующих формах социальной поддержки социально-уязвимых групп населения со стороны государства, НПО и частных структур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акиму области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городов и районов, областное управление труда, занятости и социальной защиты населения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IV квартал, ежегодно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2. Меры по участию неправительственных организаций и профсоюзов в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снижении бедности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71.
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Организовать с помощью неправительственных организаций (НПО) систему мониторинга за реализацией средств на государственную адресную социальную помощь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акиму области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Областные управления: труда, занятости и социальной защиты населения; информации и общест-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венного согласия (по согласо-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ванию)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IV квартал, ежегодно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12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72.
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Ввести в практику проведение Круглых столов по проблемам развития трудовых отношений в регионе с участием представителей местных исполнительных органов, объединений работодателей и работников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акиму области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Областной акимат, областное управление труда, занятости и социальной защиты населения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IV квартал, ежегодно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09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73.
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Обеспечить участие НПО, профсоюзов при формировании бюджетных потребностей на поддержку социально-уязвимых групп населения  на основании действительной численности нуждающихся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акиму области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городов и районов, областное управление труда, занятости и социальной защиты населения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  II квартал, ежегодно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64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74.
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Активизировать работу по привлечению неправительственных и других организаций по уходу за одинокими пожилыми людьми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акиму области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Акимы городов и районов, областное управление труда, занятости и социальной защиты населения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квартал, ежегодно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             3. Меры по участию частного сектора в снижении бедности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365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75.
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Развивать систему социальной помощи малоимущим слоям населения в форме благотворительных мероприятий с привлечением крупных предприятий промышленности транспорта, связи и строительства, предпринимателей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акиму области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Областное управление труда, занятости и социальной защиты населения, акимы городов и районов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квартал, ежегодно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24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76.
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Содействовать привлечению средств крупных компаний для микрокредитования социально-уязвимых групп населения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акиму области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Областное управление поддержки малого предпринима-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тельства,  областное управление труда, занятости и социальной защиты населения; акимы городов и районов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квартал, ежегодно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/>
                <w:i w:val="false"/>
                <w:color w:val="000000"/>
                <w:sz w:val="20"/>
              </w:rPr>
              <w:t>
         4. Меры по вовлечению бедного населения в процесс принятия решений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77.
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Практиковать проведение консультаций с представителями социально-уязвимых групп населения при решении важных проблем социальной сферы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акиму области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Областное управление труда, занятости и социальной защиты населения,  акимы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и районов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квартал, ежегодно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9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78.
</w:t>
            </w:r>
          </w:p>
        </w:tc>
        <w:tc>
          <w:tcPr>
            <w:tcW w:w="3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определении приоритетных направлений развития территорий, а также организации мониторинга и оценке эффективности оказываемой помощи, учитывать мнение социально-уязвимых групп населения 
</w:t>
            </w:r>
          </w:p>
        </w:tc>
        <w:tc>
          <w:tcPr>
            <w:tcW w:w="179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акиму области
</w:t>
            </w:r>
          </w:p>
        </w:tc>
        <w:tc>
          <w:tcPr>
            <w:tcW w:w="2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Областное управление труда, занятости и социальной защиты населения,  акимы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городов и районов
</w:t>
            </w:r>
          </w:p>
        </w:tc>
        <w:tc>
          <w:tcPr>
            <w:tcW w:w="24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 квартал, ежегодно
</w:t>
            </w:r>
          </w:p>
        </w:tc>
        <w:tc>
          <w:tcPr>
            <w:tcW w:w="19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Финансирование не требуется
</w:t>
            </w:r>
          </w:p>
        </w:tc>
        <w:tc>
          <w:tcPr>
            <w:tcW w:w="16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Список использованных сокращений: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ГКП
</w:t>
      </w:r>
      <w:r>
        <w:rPr>
          <w:rFonts w:ascii="Times New Roman"/>
          <w:b w:val="false"/>
          <w:i w:val="false"/>
          <w:color w:val="000000"/>
          <w:sz w:val="28"/>
        </w:rPr>
        <w:t>
  государственное коммунальное предприятие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ОАО
</w:t>
      </w:r>
      <w:r>
        <w:rPr>
          <w:rFonts w:ascii="Times New Roman"/>
          <w:b w:val="false"/>
          <w:i w:val="false"/>
          <w:color w:val="000000"/>
          <w:sz w:val="28"/>
        </w:rPr>
        <w:t>
  открытое акционерное общество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ФАП
</w:t>
      </w:r>
      <w:r>
        <w:rPr>
          <w:rFonts w:ascii="Times New Roman"/>
          <w:b w:val="false"/>
          <w:i w:val="false"/>
          <w:color w:val="000000"/>
          <w:sz w:val="28"/>
        </w:rPr>
        <w:t>
  фельдшерско-акушерский пункт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СВА
</w:t>
      </w:r>
      <w:r>
        <w:rPr>
          <w:rFonts w:ascii="Times New Roman"/>
          <w:b w:val="false"/>
          <w:i w:val="false"/>
          <w:color w:val="000000"/>
          <w:sz w:val="28"/>
        </w:rPr>
        <w:t>
  семейная врачебная амбулатория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СУБ
</w:t>
      </w:r>
      <w:r>
        <w:rPr>
          <w:rFonts w:ascii="Times New Roman"/>
          <w:b w:val="false"/>
          <w:i w:val="false"/>
          <w:color w:val="000000"/>
          <w:sz w:val="28"/>
        </w:rPr>
        <w:t>
  сельская участковая больница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МОДТ ЗАО
</w:t>
      </w:r>
      <w:r>
        <w:rPr>
          <w:rFonts w:ascii="Times New Roman"/>
          <w:b w:val="false"/>
          <w:i w:val="false"/>
          <w:color w:val="000000"/>
          <w:sz w:val="28"/>
        </w:rPr>
        <w:t>
  "Казахтелеком" Мангистауская областная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дирекция телекоммуникаций закрытого акционерного общества Казахтелеком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АО
</w:t>
      </w:r>
      <w:r>
        <w:rPr>
          <w:rFonts w:ascii="Times New Roman"/>
          <w:b w:val="false"/>
          <w:i w:val="false"/>
          <w:color w:val="000000"/>
          <w:sz w:val="28"/>
        </w:rPr>
        <w:t>
  акционерное общество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НПО
</w:t>
      </w:r>
      <w:r>
        <w:rPr>
          <w:rFonts w:ascii="Times New Roman"/>
          <w:b w:val="false"/>
          <w:i w:val="false"/>
          <w:color w:val="000000"/>
          <w:sz w:val="28"/>
        </w:rPr>
        <w:t>
  неправительственные организации
</w:t>
      </w:r>
      <w:r>
        <w:rPr>
          <w:rFonts w:ascii="Times New Roman"/>
          <w:b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
      ВИЧ/СПИДА
</w:t>
      </w:r>
      <w:r>
        <w:rPr>
          <w:rFonts w:ascii="Times New Roman"/>
          <w:b w:val="false"/>
          <w:i w:val="false"/>
          <w:color w:val="000000"/>
          <w:sz w:val="28"/>
        </w:rPr>
        <w:t>
 - вирус иммунодефицита человека/синдром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приобретенного иммунодефицита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