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1d6a" w14:textId="6e01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гражданам по оплате содержания жилища и потребления коммунальных услуг из бюджета города Павлодара"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Павлодарского городского Маслихата от 4 июля 2003 года N 62/32. Зарегистрировано Управлением юстиции Павлодарской области 15 августа 2003 года за N 1999. Утратило силу решением маслихата города Павлодара Павлодарской области от 19 июня 2008 года N 148/7.</w:t>
      </w:r>
    </w:p>
    <w:p>
      <w:pPr>
        <w:spacing w:after="0"/>
        <w:ind w:left="0"/>
        <w:jc w:val="left"/>
      </w:pPr>
      <w:r>
        <w:rPr>
          <w:rFonts w:ascii="Times New Roman"/>
          <w:b w:val="false"/>
          <w:i w:val="false"/>
          <w:color w:val="ff0000"/>
          <w:sz w:val="28"/>
        </w:rPr>
        <w:t>      </w:t>
      </w:r>
      <w:r>
        <w:rPr>
          <w:rFonts w:ascii="Times New Roman"/>
          <w:b w:val="false"/>
          <w:i w:val="false"/>
          <w:color w:val="ff0000"/>
          <w:sz w:val="28"/>
        </w:rPr>
        <w:t>Сноска. Утратило силу решением маслихата города Павлодара Павлодарской области от 19 июня 2008 года N 148/7.</w:t>
      </w:r>
      <w:r>
        <w:br/>
      </w:r>
      <w:r>
        <w:rPr>
          <w:rFonts w:ascii="Times New Roman"/>
          <w:b w:val="false"/>
          <w:i w:val="false"/>
          <w:color w:val="000000"/>
          <w:sz w:val="28"/>
        </w:rPr>
        <w:t xml:space="preserve">
      В соответствии с пунктом 2 статьи 97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жилищных отношениях", Павлодарский городской маслихат РЕШИЛ: </w:t>
      </w:r>
      <w:r>
        <w:br/>
      </w:r>
      <w:r>
        <w:rPr>
          <w:rFonts w:ascii="Times New Roman"/>
          <w:b w:val="false"/>
          <w:i w:val="false"/>
          <w:color w:val="000000"/>
          <w:sz w:val="28"/>
        </w:rPr>
        <w:t>
      1. Утвердить Правила оказания жилищных субсидий малообеспеченным гражданам по оплате содержания жилища и потребления коммунальных услуг из бюджета города Павлодара (прилагается).</w:t>
      </w:r>
      <w:r>
        <w:br/>
      </w:r>
      <w:r>
        <w:rPr>
          <w:rFonts w:ascii="Times New Roman"/>
          <w:b w:val="false"/>
          <w:i w:val="false"/>
          <w:color w:val="000000"/>
          <w:sz w:val="28"/>
        </w:rPr>
        <w:t>
      2. Контроль за выполнением настоящего решения возложить на постоянные комиссии городского маслихата.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Воронин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Акимбеков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ХХХII сессии</w:t>
            </w:r>
            <w:r>
              <w:br/>
            </w:r>
            <w:r>
              <w:rPr>
                <w:rFonts w:ascii="Times New Roman"/>
                <w:b w:val="false"/>
                <w:i w:val="false"/>
                <w:color w:val="000000"/>
                <w:sz w:val="20"/>
              </w:rPr>
              <w:t>Павлодарского городского</w:t>
            </w:r>
            <w:r>
              <w:br/>
            </w:r>
            <w:r>
              <w:rPr>
                <w:rFonts w:ascii="Times New Roman"/>
                <w:b w:val="false"/>
                <w:i w:val="false"/>
                <w:color w:val="000000"/>
                <w:sz w:val="20"/>
              </w:rPr>
              <w:t>маслихата II созыва</w:t>
            </w:r>
            <w:r>
              <w:br/>
            </w:r>
            <w:r>
              <w:rPr>
                <w:rFonts w:ascii="Times New Roman"/>
                <w:b w:val="false"/>
                <w:i w:val="false"/>
                <w:color w:val="000000"/>
                <w:sz w:val="20"/>
              </w:rPr>
              <w:t>от 4 июля 2003 года N 62/32</w:t>
            </w:r>
            <w:r>
              <w:br/>
            </w:r>
            <w:r>
              <w:rPr>
                <w:rFonts w:ascii="Times New Roman"/>
                <w:b w:val="false"/>
                <w:i w:val="false"/>
                <w:color w:val="000000"/>
                <w:sz w:val="20"/>
              </w:rPr>
              <w:t>"Об утверждении Правил</w:t>
            </w:r>
            <w:r>
              <w:br/>
            </w:r>
            <w:r>
              <w:rPr>
                <w:rFonts w:ascii="Times New Roman"/>
                <w:b w:val="false"/>
                <w:i w:val="false"/>
                <w:color w:val="000000"/>
                <w:sz w:val="20"/>
              </w:rPr>
              <w:t>оказания жилищных субсидий</w:t>
            </w:r>
            <w:r>
              <w:br/>
            </w:r>
            <w:r>
              <w:rPr>
                <w:rFonts w:ascii="Times New Roman"/>
                <w:b w:val="false"/>
                <w:i w:val="false"/>
                <w:color w:val="000000"/>
                <w:sz w:val="20"/>
              </w:rPr>
              <w:t>малообеспеченным гражданам по</w:t>
            </w:r>
            <w:r>
              <w:br/>
            </w:r>
            <w:r>
              <w:rPr>
                <w:rFonts w:ascii="Times New Roman"/>
                <w:b w:val="false"/>
                <w:i w:val="false"/>
                <w:color w:val="000000"/>
                <w:sz w:val="20"/>
              </w:rPr>
              <w:t>оплате содержания жилища</w:t>
            </w:r>
            <w:r>
              <w:br/>
            </w:r>
            <w:r>
              <w:rPr>
                <w:rFonts w:ascii="Times New Roman"/>
                <w:b w:val="false"/>
                <w:i w:val="false"/>
                <w:color w:val="000000"/>
                <w:sz w:val="20"/>
              </w:rPr>
              <w:t>и потребления коммунальных</w:t>
            </w:r>
            <w:r>
              <w:br/>
            </w:r>
            <w:r>
              <w:rPr>
                <w:rFonts w:ascii="Times New Roman"/>
                <w:b w:val="false"/>
                <w:i w:val="false"/>
                <w:color w:val="000000"/>
                <w:sz w:val="20"/>
              </w:rPr>
              <w:t>услуг из бюджета</w:t>
            </w:r>
            <w:r>
              <w:br/>
            </w:r>
            <w:r>
              <w:rPr>
                <w:rFonts w:ascii="Times New Roman"/>
                <w:b w:val="false"/>
                <w:i w:val="false"/>
                <w:color w:val="000000"/>
                <w:sz w:val="20"/>
              </w:rPr>
              <w:t>города Павлодара"</w:t>
            </w:r>
          </w:p>
        </w:tc>
      </w:tr>
    </w:tbl>
    <w:p>
      <w:pPr>
        <w:spacing w:after="0"/>
        <w:ind w:left="0"/>
        <w:jc w:val="left"/>
      </w:pPr>
      <w:r>
        <w:rPr>
          <w:rFonts w:ascii="Times New Roman"/>
          <w:b/>
          <w:i w:val="false"/>
          <w:color w:val="000000"/>
        </w:rPr>
        <w:t xml:space="preserve"> Правила оказания жилищной помощи малообеспеченным гражданам  по оплате содержания жилища и потребления коммунальных  услуг из бюджета города Павлодара &lt;*&gt; </w:t>
      </w:r>
    </w:p>
    <w:p>
      <w:pPr>
        <w:spacing w:after="0"/>
        <w:ind w:left="0"/>
        <w:jc w:val="left"/>
      </w:pPr>
      <w:r>
        <w:rPr>
          <w:rFonts w:ascii="Times New Roman"/>
          <w:b w:val="false"/>
          <w:i w:val="false"/>
          <w:color w:val="ff0000"/>
          <w:sz w:val="28"/>
        </w:rPr>
        <w:t xml:space="preserve">      Сноска: В наименовании решения и в правилах внесены изменения - решением Павлодарского городского маслихата от 28 марта 2007 года N 29/31.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Общие положения.</w:t>
      </w:r>
    </w:p>
    <w:p>
      <w:pPr>
        <w:spacing w:after="0"/>
        <w:ind w:left="0"/>
        <w:jc w:val="left"/>
      </w:pPr>
      <w:r>
        <w:rPr>
          <w:rFonts w:ascii="Times New Roman"/>
          <w:b w:val="false"/>
          <w:i w:val="false"/>
          <w:color w:val="000000"/>
          <w:sz w:val="28"/>
        </w:rPr>
        <w:t xml:space="preserve">      1. Жилищные субсидии пособие, предоставляемое малообеспеченным слоям населения для частичного возмещения затрат по оплате содержания жилища (кроме содержания индивидуального жилого дома с печным отоплением) и потребления коммунальных услуг, постоянно проживающим в городе Павлодаре и являющимся собственниками или нанимателями (арендаторами) жилища, расположенного на территории города Павлодара. </w:t>
      </w:r>
      <w:r>
        <w:br/>
      </w:r>
      <w:r>
        <w:rPr>
          <w:rFonts w:ascii="Times New Roman"/>
          <w:b w:val="false"/>
          <w:i w:val="false"/>
          <w:color w:val="000000"/>
          <w:sz w:val="28"/>
        </w:rPr>
        <w:t xml:space="preserve">
      2. Собственник жилища, имеющий право на жилищные субсидии физическое лицо, постоянно проживающее на территории города Павлодара, обладающее правом собственности на жилище или его часть, при условии, если его расходы на оплату содержания жилища и потребления коммунальных услуг в пределах нормы площади жилища, обеспечиваемой компенсационными мерами, и нормативов потребления коммунальных услуг, превышают долю предельно допустимых расходов на эти цели. </w:t>
      </w:r>
      <w:r>
        <w:br/>
      </w:r>
      <w:r>
        <w:rPr>
          <w:rFonts w:ascii="Times New Roman"/>
          <w:b w:val="false"/>
          <w:i w:val="false"/>
          <w:color w:val="000000"/>
          <w:sz w:val="28"/>
        </w:rPr>
        <w:t xml:space="preserve">
      3. Наниматель (арендатор) жилища, имеющий право на жилищные субсидии - физическое лицо, проживающее на территории города Павлодара и зарегистрированное в соответствии с Правилами документирования и регистрации населения Республики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12 июля 2000 года N 1063, являющееся стороной в договоре найма жилища, заключенного в установленном законом порядке, получающее в постоянное или временное пользование жилище или его часть, при условии, если его расходы на оплату содержания жилища и потребления коммунальных услуг в пределах нормы площади жилища, обеспечиваемой компенсационными мерами, и нормативов потребления коммунальных услуг, превышают долю предельно допустимых расходов на эти цели.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внесено изменение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города Павлодара от 18 августа 2004 года N 72/8. </w:t>
      </w:r>
      <w:r>
        <w:br/>
      </w:r>
      <w:r>
        <w:rPr>
          <w:rFonts w:ascii="Times New Roman"/>
          <w:b w:val="false"/>
          <w:i w:val="false"/>
          <w:color w:val="000000"/>
          <w:sz w:val="28"/>
        </w:rPr>
        <w:t xml:space="preserve">
      4. Член семьи собственника (нанимателя) жилища - физическое лицо, проживающее совместно с собственником (нанимателем) на территории города Павлодара и зарегистрированное в соответствии с Правилами документирования и регистрации населения Республики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12 июля 2000 года N 1063, учитываемое при определении размера жилищной помощи и обладающее признаками члена семьи.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внесено изменение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города Павлодара от 18 августа 2004 года N 72/8. </w:t>
      </w:r>
      <w:r>
        <w:br/>
      </w:r>
      <w:r>
        <w:rPr>
          <w:rFonts w:ascii="Times New Roman"/>
          <w:b w:val="false"/>
          <w:i w:val="false"/>
          <w:color w:val="000000"/>
          <w:sz w:val="28"/>
        </w:rPr>
        <w:t xml:space="preserve">
      5. Жилище отдельная жилая единица (индивидуальный жилой дом с централизованным отоплением, квартира, комната в общежитии), предназначенная и используемая для постоянного проживания, отвечающая установленным техническим, санитарным и другим обязательным требованиям; </w:t>
      </w:r>
      <w:r>
        <w:br/>
      </w:r>
      <w:r>
        <w:rPr>
          <w:rFonts w:ascii="Times New Roman"/>
          <w:b w:val="false"/>
          <w:i w:val="false"/>
          <w:color w:val="000000"/>
          <w:sz w:val="28"/>
        </w:rPr>
        <w:t xml:space="preserve">
      6. Коммунальные услуги услуги, предоставляемые в жилом доме (жилом здании), включающие водоснабжение, канализацию, газоснабжение, электроснабжение, теплоснабжение, мусороудаление и обслуживание лифтов; </w:t>
      </w:r>
      <w:r>
        <w:br/>
      </w:r>
      <w:r>
        <w:rPr>
          <w:rFonts w:ascii="Times New Roman"/>
          <w:b w:val="false"/>
          <w:i w:val="false"/>
          <w:color w:val="000000"/>
          <w:sz w:val="28"/>
        </w:rPr>
        <w:t xml:space="preserve">
      7. Расходы на содержание жилища сумма платежей, необходимая на эксплуатацию, текущий и капитальный ремонты жилого дома, а также содержание земельного участка. </w:t>
      </w:r>
      <w:r>
        <w:br/>
      </w:r>
      <w:r>
        <w:rPr>
          <w:rFonts w:ascii="Times New Roman"/>
          <w:b w:val="false"/>
          <w:i w:val="false"/>
          <w:color w:val="000000"/>
          <w:sz w:val="28"/>
        </w:rPr>
        <w:t xml:space="preserve">
      8. Социальная норма стандарта расходы на содержание жилища и оплату коммунальных услуг в пределах нормы площади жилища, обеспечиваемой компенсационными мерами, и нормативов потребления коммунальных услуг (далее - СНС).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Определение права и порядок назначения жилищной помощи &lt;*&gt; . </w:t>
      </w:r>
    </w:p>
    <w:p>
      <w:pPr>
        <w:spacing w:after="0"/>
        <w:ind w:left="0"/>
        <w:jc w:val="left"/>
      </w:pPr>
      <w:r>
        <w:rPr>
          <w:rFonts w:ascii="Times New Roman"/>
          <w:b w:val="false"/>
          <w:i w:val="false"/>
          <w:color w:val="000000"/>
          <w:sz w:val="28"/>
        </w:rPr>
        <w:t xml:space="preserve">      9. Право на жилищные субсидии возникает, если расходы на оплату содержания жилища и потребления коммунальных услуг в пределах нормы площади жилища, обеспечиваемой компенсационными мерами, и нормативов потребления коммунальных услуг, превышают долю предельно допустимых расходов на эти цели. </w:t>
      </w:r>
      <w:r>
        <w:br/>
      </w:r>
      <w:r>
        <w:rPr>
          <w:rFonts w:ascii="Times New Roman"/>
          <w:b w:val="false"/>
          <w:i w:val="false"/>
          <w:color w:val="000000"/>
          <w:sz w:val="28"/>
        </w:rPr>
        <w:t xml:space="preserve">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15 процентов.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xml:space="preserve">
      Оплата содержания жилища и потребления коммунальных услуг сверх СНС производится заявителем на общих основаниях. </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внесено изменение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города Павлодара от 18 августа 2004 года N 72/8. </w:t>
      </w:r>
      <w:r>
        <w:br/>
      </w:r>
      <w:r>
        <w:rPr>
          <w:rFonts w:ascii="Times New Roman"/>
          <w:b w:val="false"/>
          <w:i w:val="false"/>
          <w:color w:val="000000"/>
          <w:sz w:val="28"/>
        </w:rPr>
        <w:t xml:space="preserve">
      10. При определении права на получение жилищной помощи состав семьи собственника (нанимателя) жилища в соответствии с требованиями настоящих Правил определяется за период, за который назначаются жилищные субсидии. </w:t>
      </w:r>
      <w:r>
        <w:br/>
      </w:r>
      <w:r>
        <w:rPr>
          <w:rFonts w:ascii="Times New Roman"/>
          <w:b w:val="false"/>
          <w:i w:val="false"/>
          <w:color w:val="000000"/>
          <w:sz w:val="28"/>
        </w:rPr>
        <w:t xml:space="preserve">
      11. В состав семьи не включаются отсутствующие длительный срок лица, за которыми в соответствии с действующим законодательством сохраняется право на жилище. </w:t>
      </w:r>
      <w:r>
        <w:br/>
      </w:r>
      <w:r>
        <w:rPr>
          <w:rFonts w:ascii="Times New Roman"/>
          <w:b w:val="false"/>
          <w:i w:val="false"/>
          <w:color w:val="000000"/>
          <w:sz w:val="28"/>
        </w:rPr>
        <w:t xml:space="preserve">
      12. Нормативная площадь принимается следующая: </w:t>
      </w:r>
      <w:r>
        <w:br/>
      </w:r>
      <w:r>
        <w:rPr>
          <w:rFonts w:ascii="Times New Roman"/>
          <w:b w:val="false"/>
          <w:i w:val="false"/>
          <w:color w:val="000000"/>
          <w:sz w:val="28"/>
        </w:rPr>
        <w:t xml:space="preserve">
      для одиноко-проживающих граждан 30 квадратных метров (от общей площади жилища), но не менее однокомнатной квартиры; </w:t>
      </w:r>
      <w:r>
        <w:br/>
      </w:r>
      <w:r>
        <w:rPr>
          <w:rFonts w:ascii="Times New Roman"/>
          <w:b w:val="false"/>
          <w:i w:val="false"/>
          <w:color w:val="000000"/>
          <w:sz w:val="28"/>
        </w:rPr>
        <w:t xml:space="preserve">
      для семей из 2-х и более человек 18 квадратных метров на человека (от общей площади жилища). </w:t>
      </w:r>
      <w:r>
        <w:br/>
      </w:r>
      <w:r>
        <w:rPr>
          <w:rFonts w:ascii="Times New Roman"/>
          <w:b w:val="false"/>
          <w:i w:val="false"/>
          <w:color w:val="000000"/>
          <w:sz w:val="28"/>
        </w:rPr>
        <w:t xml:space="preserve">
      Норму потребления электрической энергии установить в размере 75 кВт на одного человека. </w:t>
      </w:r>
      <w:r>
        <w:br/>
      </w:r>
      <w:r>
        <w:rPr>
          <w:rFonts w:ascii="Times New Roman"/>
          <w:b w:val="false"/>
          <w:i w:val="false"/>
          <w:color w:val="000000"/>
          <w:sz w:val="28"/>
        </w:rPr>
        <w:t xml:space="preserve">
      13. Лица, имеющие более одной единицы жилища (квартиры, дома) или сдающие помещения внаем (аренду), права на получение жилищной субсидии не имеют.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Пункт 13 в новой редакции - </w:t>
      </w:r>
      <w:r>
        <w:rPr>
          <w:rFonts w:ascii="Times New Roman"/>
          <w:b w:val="false"/>
          <w:i w:val="false"/>
          <w:color w:val="ff0000"/>
          <w:sz w:val="28"/>
        </w:rPr>
        <w:t xml:space="preserve">решением </w:t>
      </w:r>
      <w:r>
        <w:rPr>
          <w:rFonts w:ascii="Times New Roman"/>
          <w:b w:val="false"/>
          <w:i w:val="false"/>
          <w:color w:val="ff0000"/>
          <w:sz w:val="28"/>
        </w:rPr>
        <w:t xml:space="preserve">Павлодарского городского маслихата от 30 марта 2006 года N 47/23, </w:t>
      </w:r>
      <w:r>
        <w:rPr>
          <w:rFonts w:ascii="Times New Roman"/>
          <w:b w:val="false"/>
          <w:i w:val="false"/>
          <w:color w:val="ff0000"/>
          <w:sz w:val="28"/>
        </w:rPr>
        <w:t xml:space="preserve">решением </w:t>
      </w:r>
      <w:r>
        <w:rPr>
          <w:rFonts w:ascii="Times New Roman"/>
          <w:b w:val="false"/>
          <w:i w:val="false"/>
          <w:color w:val="ff0000"/>
          <w:sz w:val="28"/>
        </w:rPr>
        <w:t xml:space="preserve">Павлодарского городского маслихата от 10 июля 2006 года N 68/25. </w:t>
      </w:r>
      <w:r>
        <w:br/>
      </w:r>
      <w:r>
        <w:rPr>
          <w:rFonts w:ascii="Times New Roman"/>
          <w:b w:val="false"/>
          <w:i w:val="false"/>
          <w:color w:val="000000"/>
          <w:sz w:val="28"/>
        </w:rPr>
        <w:t xml:space="preserve">
      14. Право на получение жилищной помощи имеют: </w:t>
      </w:r>
      <w:r>
        <w:br/>
      </w:r>
      <w:r>
        <w:rPr>
          <w:rFonts w:ascii="Times New Roman"/>
          <w:b w:val="false"/>
          <w:i w:val="false"/>
          <w:color w:val="000000"/>
          <w:sz w:val="28"/>
        </w:rPr>
        <w:t xml:space="preserve">
      одинокие и одинокопроживающие пенсионеры, семейные пары из числа пенсионеров со среднедушевым доходом не превышающий 13 месячных расчетных показателей с учетом базовой пенсии; </w:t>
      </w:r>
      <w:r>
        <w:br/>
      </w:r>
      <w:r>
        <w:rPr>
          <w:rFonts w:ascii="Times New Roman"/>
          <w:b w:val="false"/>
          <w:i w:val="false"/>
          <w:color w:val="000000"/>
          <w:sz w:val="28"/>
        </w:rPr>
        <w:t xml:space="preserve">
      одинокие и одинокопроживающие инвалиды; </w:t>
      </w:r>
      <w:r>
        <w:br/>
      </w:r>
      <w:r>
        <w:rPr>
          <w:rFonts w:ascii="Times New Roman"/>
          <w:b w:val="false"/>
          <w:i w:val="false"/>
          <w:color w:val="000000"/>
          <w:sz w:val="28"/>
        </w:rPr>
        <w:t xml:space="preserve">
      семьи, состоящие из инвалидов; инвалидов с детьми в возрасте до 16 лет; инвалидов и пенсионеров; инвалидов и граждан предпенсионного возраста; инвалидов и лиц, занятых по уходу за ними; </w:t>
      </w:r>
      <w:r>
        <w:br/>
      </w:r>
      <w:r>
        <w:rPr>
          <w:rFonts w:ascii="Times New Roman"/>
          <w:b w:val="false"/>
          <w:i w:val="false"/>
          <w:color w:val="000000"/>
          <w:sz w:val="28"/>
        </w:rPr>
        <w:t xml:space="preserve">
      малообеспеченные семьи, состоящие на учете, "как малообеспеченная семья" в квартале, предшествующему кварталу обращения; </w:t>
      </w:r>
      <w:r>
        <w:br/>
      </w:r>
      <w:r>
        <w:rPr>
          <w:rFonts w:ascii="Times New Roman"/>
          <w:b w:val="false"/>
          <w:i w:val="false"/>
          <w:color w:val="000000"/>
          <w:sz w:val="28"/>
        </w:rPr>
        <w:t xml:space="preserve">
      работающие лица; лица трудоспособного возраста, состоящие в центре занятости; пенсионеры; не работающие лица предпенсионного возраста (мужчины с 58 лет, женщины с 53 лет), которые не зарегистрированы в уполномоченных органах занятости, имеющие в своем составе лиц трудоспособного возраста находящихся на стационарном лечении более полутора месяца, больных туберкулезом, онкологическими заболеваниями, учащихся и студентов, слушателей и курсантов дневной формы обучения, включая магистратуру и аспирантуру, а также граждан, занятых по уходу за лицами старше 80 лет, детьми в возрасте до 7 лет, беременных женщин, снятых с учета в уполномоченных органах занятости по данной причине, лиц, занятых по уходу за детьми - инвалидами.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14 внесено изменение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города Павлодара от 18 августа 2004 года N 72/8. </w:t>
      </w:r>
      <w:r>
        <w:br/>
      </w:r>
      <w:r>
        <w:rPr>
          <w:rFonts w:ascii="Times New Roman"/>
          <w:b w:val="false"/>
          <w:i w:val="false"/>
          <w:color w:val="000000"/>
          <w:sz w:val="28"/>
        </w:rPr>
        <w:t>
</w:t>
      </w:r>
      <w:r>
        <w:rPr>
          <w:rFonts w:ascii="Times New Roman"/>
          <w:b w:val="false"/>
          <w:i w:val="false"/>
          <w:color w:val="ff0000"/>
          <w:sz w:val="28"/>
        </w:rPr>
        <w:t xml:space="preserve">      Сноска: Пункт 14 в новой редакции - </w:t>
      </w:r>
      <w:r>
        <w:rPr>
          <w:rFonts w:ascii="Times New Roman"/>
          <w:b w:val="false"/>
          <w:i w:val="false"/>
          <w:color w:val="ff0000"/>
          <w:sz w:val="28"/>
        </w:rPr>
        <w:t xml:space="preserve">решением </w:t>
      </w:r>
      <w:r>
        <w:rPr>
          <w:rFonts w:ascii="Times New Roman"/>
          <w:b w:val="false"/>
          <w:i w:val="false"/>
          <w:color w:val="ff0000"/>
          <w:sz w:val="28"/>
        </w:rPr>
        <w:t xml:space="preserve">Павлодарского городского маслихата от 30 марта 2006 года N 47/23, </w:t>
      </w:r>
      <w:r>
        <w:rPr>
          <w:rFonts w:ascii="Times New Roman"/>
          <w:b w:val="false"/>
          <w:i w:val="false"/>
          <w:color w:val="ff0000"/>
          <w:sz w:val="28"/>
        </w:rPr>
        <w:t xml:space="preserve">решением </w:t>
      </w:r>
      <w:r>
        <w:rPr>
          <w:rFonts w:ascii="Times New Roman"/>
          <w:b w:val="false"/>
          <w:i w:val="false"/>
          <w:color w:val="ff0000"/>
          <w:sz w:val="28"/>
        </w:rPr>
        <w:t xml:space="preserve">Павлодарского городского маслихата от 10 июля 2006 года N 68/25. </w:t>
      </w:r>
      <w:r>
        <w:br/>
      </w:r>
      <w:r>
        <w:rPr>
          <w:rFonts w:ascii="Times New Roman"/>
          <w:b w:val="false"/>
          <w:i w:val="false"/>
          <w:color w:val="000000"/>
          <w:sz w:val="28"/>
        </w:rPr>
        <w:t xml:space="preserve">
      15. В случае возникновения конфликтных, спорных и нестандартных ситуаций решение вопроса о назначении жилищной помощи может быть вынесено на рассмотрение комиссии по решению спорных вопросов при Государственное учреждение "Отдел занятости и социальных программ города Павлодара (далее Управление).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 решением Павлодарского городского маслихата от 28 марта 2007 года N 29/31. </w:t>
      </w:r>
      <w:r>
        <w:br/>
      </w:r>
      <w:r>
        <w:rPr>
          <w:rFonts w:ascii="Times New Roman"/>
          <w:b w:val="false"/>
          <w:i w:val="false"/>
          <w:color w:val="000000"/>
          <w:sz w:val="28"/>
        </w:rPr>
        <w:t xml:space="preserve">
      16. Решение о назначении жилищной помощи принимается Управлением на основании заявления собственника (нанимателя) жилища и прилагаемых к нему документов, подтверждающих право на получение жилищной помощи. Форма заявления устанавливается Управлением. </w:t>
      </w:r>
      <w:r>
        <w:br/>
      </w:r>
      <w:r>
        <w:rPr>
          <w:rFonts w:ascii="Times New Roman"/>
          <w:b w:val="false"/>
          <w:i w:val="false"/>
          <w:color w:val="000000"/>
          <w:sz w:val="28"/>
        </w:rPr>
        <w:t xml:space="preserve">
      17. Перечень документов включает: </w:t>
      </w:r>
      <w:r>
        <w:br/>
      </w:r>
      <w:r>
        <w:rPr>
          <w:rFonts w:ascii="Times New Roman"/>
          <w:b w:val="false"/>
          <w:i w:val="false"/>
          <w:color w:val="000000"/>
          <w:sz w:val="28"/>
        </w:rPr>
        <w:t xml:space="preserve">
      1) документ, определяющий право собственности (пользования) на жилище, - для сведения; </w:t>
      </w:r>
      <w:r>
        <w:br/>
      </w:r>
      <w:r>
        <w:rPr>
          <w:rFonts w:ascii="Times New Roman"/>
          <w:b w:val="false"/>
          <w:i w:val="false"/>
          <w:color w:val="000000"/>
          <w:sz w:val="28"/>
        </w:rPr>
        <w:t xml:space="preserve">
      2) документ о совокупном доходе семьи приложение 1 к настоящим правилам; </w:t>
      </w:r>
      <w:r>
        <w:br/>
      </w:r>
      <w:r>
        <w:rPr>
          <w:rFonts w:ascii="Times New Roman"/>
          <w:b w:val="false"/>
          <w:i w:val="false"/>
          <w:color w:val="000000"/>
          <w:sz w:val="28"/>
        </w:rPr>
        <w:t xml:space="preserve">
      3) документ, определяющий состав семьи приложение 2 к настоящим правилам; </w:t>
      </w:r>
      <w:r>
        <w:br/>
      </w:r>
      <w:r>
        <w:rPr>
          <w:rFonts w:ascii="Times New Roman"/>
          <w:b w:val="false"/>
          <w:i w:val="false"/>
          <w:color w:val="000000"/>
          <w:sz w:val="28"/>
        </w:rPr>
        <w:t xml:space="preserve">
      4) документы от услугодателей, подтверждающие начисление оплаты за коммунальные услуги и расходы на содержание жилища за полугодие, предшествующее полугодию обращения (выбор производится по усмотрению заявителя) для сведения. </w:t>
      </w:r>
      <w:r>
        <w:br/>
      </w:r>
      <w:r>
        <w:rPr>
          <w:rFonts w:ascii="Times New Roman"/>
          <w:b w:val="false"/>
          <w:i w:val="false"/>
          <w:color w:val="000000"/>
          <w:sz w:val="28"/>
        </w:rPr>
        <w:t xml:space="preserve">
      Информация из документов, предоставляемых для сведения, отражается в информационном листе, заполняемом специалистом Управления. </w:t>
      </w:r>
      <w:r>
        <w:br/>
      </w:r>
      <w:r>
        <w:rPr>
          <w:rFonts w:ascii="Times New Roman"/>
          <w:b w:val="false"/>
          <w:i w:val="false"/>
          <w:color w:val="000000"/>
          <w:sz w:val="28"/>
        </w:rPr>
        <w:t xml:space="preserve">
      18. Жилищная субсидия назначается сроком на один квартал независимо от времени подачи документов в текущем квартале по доходам и расходам на оплату содержания жилья и коммунальных услуг предыдущего квартала.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внесено изменение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города Павлодара от 18 августа 2004 года N 72/8. </w:t>
      </w:r>
      <w:r>
        <w:br/>
      </w:r>
      <w:r>
        <w:rPr>
          <w:rFonts w:ascii="Times New Roman"/>
          <w:b w:val="false"/>
          <w:i w:val="false"/>
          <w:color w:val="000000"/>
          <w:sz w:val="28"/>
        </w:rPr>
        <w:t xml:space="preserve">
      19. По результатам рассмотрения предоставленных заявителем документов заключается договор установленного образца с указанием размера начисленных жилищной помощи. Договор составляется в двух экземплярах, один из которых хранится у заявителя, другой в Управлении. При отказе заявителя от подписания договора жилищные субсидии не назначаются. Форма договора устанавливается Управлением. </w:t>
      </w:r>
      <w:r>
        <w:br/>
      </w:r>
      <w:r>
        <w:rPr>
          <w:rFonts w:ascii="Times New Roman"/>
          <w:b w:val="false"/>
          <w:i w:val="false"/>
          <w:color w:val="000000"/>
          <w:sz w:val="28"/>
        </w:rPr>
        <w:t xml:space="preserve">
      20. Заявитель несет ответственность за полноту и достоверность сведений, указанных в заявлении и предоставленных документах на условиях заключаемого договора. Заявитель обязан известить Управление обо всех изменениях, влияющих на право получения жилищной помощи в течение 10 дней со дня возникновения изменений. (Положение о порядке предоставления малообеспеченным гражданам жилищных пособий на содержание жилья и оплату жилищно-коммунальных услуг) </w:t>
      </w:r>
      <w:r>
        <w:br/>
      </w:r>
      <w:r>
        <w:rPr>
          <w:rFonts w:ascii="Times New Roman"/>
          <w:b w:val="false"/>
          <w:i w:val="false"/>
          <w:color w:val="000000"/>
          <w:sz w:val="28"/>
        </w:rPr>
        <w:t xml:space="preserve">
      21. В случае проживания в жилище нескольких собственников, назначение жилищной помощи производится одному лицу по первичному заявлению с учетом других собственников в составе семьи. </w:t>
      </w:r>
      <w:r>
        <w:br/>
      </w:r>
      <w:r>
        <w:rPr>
          <w:rFonts w:ascii="Times New Roman"/>
          <w:b w:val="false"/>
          <w:i w:val="false"/>
          <w:color w:val="000000"/>
          <w:sz w:val="28"/>
        </w:rPr>
        <w:t xml:space="preserve">
      22. При расчете жилищной помощи: </w:t>
      </w:r>
      <w:r>
        <w:br/>
      </w:r>
      <w:r>
        <w:rPr>
          <w:rFonts w:ascii="Times New Roman"/>
          <w:b w:val="false"/>
          <w:i w:val="false"/>
          <w:color w:val="000000"/>
          <w:sz w:val="28"/>
        </w:rPr>
        <w:t xml:space="preserve">
      При начислении оплаты за какой-либо вид коммунальных услуг (водоснабжение, газ, электрическая, тепловая энергия, мусороудаление, канализация, лифт) за неполный месяц, сумму по социальной норме стандарта не пересчитывать, считать как за полный месяц (квартал).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внесено изменение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города Павлодара от 18 августа 2004 года N 72/8. </w:t>
      </w:r>
      <w:r>
        <w:br/>
      </w:r>
      <w:r>
        <w:rPr>
          <w:rFonts w:ascii="Times New Roman"/>
          <w:b w:val="false"/>
          <w:i w:val="false"/>
          <w:color w:val="000000"/>
          <w:sz w:val="28"/>
        </w:rPr>
        <w:t xml:space="preserve">
      При расчете жилищной помощи суммы фактически начисленных коммунальных услуг по нормам потребления не пересчитывать. </w:t>
      </w:r>
      <w:r>
        <w:br/>
      </w:r>
      <w:r>
        <w:rPr>
          <w:rFonts w:ascii="Times New Roman"/>
          <w:b w:val="false"/>
          <w:i w:val="false"/>
          <w:color w:val="000000"/>
          <w:sz w:val="28"/>
        </w:rPr>
        <w:t xml:space="preserve">
      23. Начисление жилищной помощи заявителю производится с учетом количественного состава семьи, проживающего в жилище в соответствии с производимыми в установленном порядке начислениями коммунальных услуг и расходов на содержание жилища. В случае несоответствия числа прописанных лиц, фактически проживающих в жилище, с числом лиц, на которых производится начисление коммунальных услуг, семья утрачивает право на жилищные субсидии. </w:t>
      </w:r>
      <w:r>
        <w:br/>
      </w:r>
      <w:r>
        <w:rPr>
          <w:rFonts w:ascii="Times New Roman"/>
          <w:b w:val="false"/>
          <w:i w:val="false"/>
          <w:color w:val="000000"/>
          <w:sz w:val="28"/>
        </w:rPr>
        <w:t xml:space="preserve">
      25. Начисление жилищной помощи в отопительный сезон (с октября по март) для одиноко-проживающих граждан в 2-х, 3-х, 4-х и более комнатных квартирах производить на основании СНС, не фиксируя фактические начисление коммунальных услуг и оплату содержания жилища. </w:t>
      </w:r>
      <w:r>
        <w:br/>
      </w:r>
      <w:r>
        <w:rPr>
          <w:rFonts w:ascii="Times New Roman"/>
          <w:b w:val="false"/>
          <w:i w:val="false"/>
          <w:color w:val="000000"/>
          <w:sz w:val="28"/>
        </w:rPr>
        <w:t xml:space="preserve">
      25-1. Лицам, проживающим на площади менее 18 квадратных метров с доходом семьи ниже прожиточного минимума, имеющим право на жилищные субсидии, назначение жилищной помощи производить в отопительный сезон в размере 50% месячного расчетного показателя в месяц независимо от фактических затрат и количества проживающих на данной площади.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дополнено пунктом 25-1 -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города Павлодара от 18 августа 2004 года N 72/8. </w:t>
      </w:r>
      <w:r>
        <w:br/>
      </w:r>
      <w:r>
        <w:rPr>
          <w:rFonts w:ascii="Times New Roman"/>
          <w:b w:val="false"/>
          <w:i w:val="false"/>
          <w:color w:val="000000"/>
          <w:sz w:val="28"/>
        </w:rPr>
        <w:t xml:space="preserve">
      25-2. В случае отсутствия совокупного дохода семье расчет жилищной помощи производить от 3 месячных расчетных показателей.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дополнено пунктом 25-1 -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города Павлодара от 18 августа 2004 года N 72/8.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Размер и порядок выплаты жилищной помощи</w:t>
      </w:r>
    </w:p>
    <w:p>
      <w:pPr>
        <w:spacing w:after="0"/>
        <w:ind w:left="0"/>
        <w:jc w:val="left"/>
      </w:pPr>
      <w:r>
        <w:rPr>
          <w:rFonts w:ascii="Times New Roman"/>
          <w:b w:val="false"/>
          <w:i w:val="false"/>
          <w:color w:val="000000"/>
          <w:sz w:val="28"/>
        </w:rPr>
        <w:t xml:space="preserve">      26. Размер субсидии рассчитывается как разница между фактическим платежом собственника за содержание жилища и потребление коммунальных услуг в пределах норм площади жилища, обеспечиваемой компенсационными мерами, нормативов потребления коммунальных услуг и предельно допустимым уровнем расходов на эти цели. </w:t>
      </w:r>
      <w:r>
        <w:br/>
      </w:r>
      <w:r>
        <w:rPr>
          <w:rFonts w:ascii="Times New Roman"/>
          <w:b w:val="false"/>
          <w:i w:val="false"/>
          <w:color w:val="000000"/>
          <w:sz w:val="28"/>
        </w:rPr>
        <w:t xml:space="preserve">
      27. Размер жилищной субсидии не может превышать сумму фактически начисленной платы за жилище и коммунальные услуги. </w:t>
      </w:r>
      <w:r>
        <w:br/>
      </w:r>
      <w:r>
        <w:rPr>
          <w:rFonts w:ascii="Times New Roman"/>
          <w:b w:val="false"/>
          <w:i w:val="false"/>
          <w:color w:val="000000"/>
          <w:sz w:val="28"/>
        </w:rPr>
        <w:t xml:space="preserve">
      28. Минимальный размер субсидии в месяц не может быть менее 0,5 величины месячного расчетного показателя, установленного законодательством для исчисления пенсий, пособий и иных социальных выплат, в случае, если расчетная сумма субсидий составляет от 20 тенге до 0,5 величины месячного расчетного показателя. </w:t>
      </w:r>
      <w:r>
        <w:br/>
      </w:r>
      <w:r>
        <w:rPr>
          <w:rFonts w:ascii="Times New Roman"/>
          <w:b w:val="false"/>
          <w:i w:val="false"/>
          <w:color w:val="000000"/>
          <w:sz w:val="28"/>
        </w:rPr>
        <w:t xml:space="preserve">
      29. Жилищные субсидии предоставляются в безналичной форме. Выплата осуществляется Управлением путем перечисления начисленных субсидий на счет услугодателя (услугодателей), указанного в письменном заявлении заявителя, из средств городского бюджета. </w:t>
      </w:r>
      <w:r>
        <w:br/>
      </w:r>
      <w:r>
        <w:rPr>
          <w:rFonts w:ascii="Times New Roman"/>
          <w:b w:val="false"/>
          <w:i w:val="false"/>
          <w:color w:val="000000"/>
          <w:sz w:val="28"/>
        </w:rPr>
        <w:t xml:space="preserve">
      30. Совокупный доход семьи заявителя определяется в соответствии с действующим законодательством Республики Казахстан и требованиями настоящих Правил. </w:t>
      </w:r>
      <w:r>
        <w:br/>
      </w:r>
      <w:r>
        <w:rPr>
          <w:rFonts w:ascii="Times New Roman"/>
          <w:b w:val="false"/>
          <w:i w:val="false"/>
          <w:color w:val="000000"/>
          <w:sz w:val="28"/>
        </w:rPr>
        <w:t>
      31. Определение расчетно-нормативных затрат на содержание жилища и потребления коммунальных услуг производится на основании данных уполномоченного органа по регулированию естественных монополий.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Учет и отчетность</w:t>
      </w:r>
    </w:p>
    <w:p>
      <w:pPr>
        <w:spacing w:after="0"/>
        <w:ind w:left="0"/>
        <w:jc w:val="left"/>
      </w:pPr>
      <w:r>
        <w:rPr>
          <w:rFonts w:ascii="Times New Roman"/>
          <w:b w:val="false"/>
          <w:i w:val="false"/>
          <w:color w:val="000000"/>
          <w:sz w:val="28"/>
        </w:rPr>
        <w:t xml:space="preserve">      32. Учет и отчетность расходования средств на оказание жилищной помощи осуществляет Управление. </w:t>
      </w:r>
      <w:r>
        <w:br/>
      </w:r>
      <w:r>
        <w:rPr>
          <w:rFonts w:ascii="Times New Roman"/>
          <w:b w:val="false"/>
          <w:i w:val="false"/>
          <w:color w:val="000000"/>
          <w:sz w:val="28"/>
        </w:rPr>
        <w:t xml:space="preserve">
      33. Документы, на основании которых предоставляются жилищные субсидии, хранятся в Управлении в установленные действующим законодательством сроки.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жилищной помощи</w:t>
            </w:r>
            <w:r>
              <w:br/>
            </w:r>
            <w:r>
              <w:rPr>
                <w:rFonts w:ascii="Times New Roman"/>
                <w:b w:val="false"/>
                <w:i w:val="false"/>
                <w:color w:val="000000"/>
                <w:sz w:val="20"/>
              </w:rPr>
              <w:t>малообеспеченным гражданам</w:t>
            </w:r>
            <w:r>
              <w:br/>
            </w:r>
            <w:r>
              <w:rPr>
                <w:rFonts w:ascii="Times New Roman"/>
                <w:b w:val="false"/>
                <w:i w:val="false"/>
                <w:color w:val="000000"/>
                <w:sz w:val="20"/>
              </w:rPr>
              <w:t>по оплате содержания жилища и</w:t>
            </w:r>
            <w:r>
              <w:br/>
            </w:r>
            <w:r>
              <w:rPr>
                <w:rFonts w:ascii="Times New Roman"/>
                <w:b w:val="false"/>
                <w:i w:val="false"/>
                <w:color w:val="000000"/>
                <w:sz w:val="20"/>
              </w:rPr>
              <w:t>потребления коммунальных</w:t>
            </w:r>
            <w:r>
              <w:br/>
            </w:r>
            <w:r>
              <w:rPr>
                <w:rFonts w:ascii="Times New Roman"/>
                <w:b w:val="false"/>
                <w:i w:val="false"/>
                <w:color w:val="000000"/>
                <w:sz w:val="20"/>
              </w:rPr>
              <w:t>услуг из бюджета</w:t>
            </w:r>
            <w:r>
              <w:br/>
            </w:r>
            <w:r>
              <w:rPr>
                <w:rFonts w:ascii="Times New Roman"/>
                <w:b w:val="false"/>
                <w:i w:val="false"/>
                <w:color w:val="000000"/>
                <w:sz w:val="20"/>
              </w:rPr>
              <w:t>города Павлодара"</w:t>
            </w:r>
            <w:r>
              <w:br/>
            </w:r>
            <w:r>
              <w:rPr>
                <w:rFonts w:ascii="Times New Roman"/>
                <w:b w:val="false"/>
                <w:i w:val="false"/>
                <w:color w:val="000000"/>
                <w:sz w:val="20"/>
              </w:rPr>
              <w:t>утвержденные решением</w:t>
            </w:r>
            <w:r>
              <w:br/>
            </w:r>
            <w:r>
              <w:rPr>
                <w:rFonts w:ascii="Times New Roman"/>
                <w:b w:val="false"/>
                <w:i w:val="false"/>
                <w:color w:val="000000"/>
                <w:sz w:val="20"/>
              </w:rPr>
              <w:t>ХХХII сессии Павлодарского</w:t>
            </w:r>
            <w:r>
              <w:br/>
            </w:r>
            <w:r>
              <w:rPr>
                <w:rFonts w:ascii="Times New Roman"/>
                <w:b w:val="false"/>
                <w:i w:val="false"/>
                <w:color w:val="000000"/>
                <w:sz w:val="20"/>
              </w:rPr>
              <w:t>городского маслихата II созыва</w:t>
            </w:r>
            <w:r>
              <w:br/>
            </w:r>
            <w:r>
              <w:rPr>
                <w:rFonts w:ascii="Times New Roman"/>
                <w:b w:val="false"/>
                <w:i w:val="false"/>
                <w:color w:val="000000"/>
                <w:sz w:val="20"/>
              </w:rPr>
              <w:t>от 4 июля 2003 года N 62/32</w:t>
            </w:r>
          </w:p>
        </w:tc>
      </w:tr>
    </w:tbl>
    <w:p>
      <w:pPr>
        <w:spacing w:after="0"/>
        <w:ind w:left="0"/>
        <w:jc w:val="left"/>
      </w:pPr>
      <w:r>
        <w:rPr>
          <w:rFonts w:ascii="Times New Roman"/>
          <w:b w:val="false"/>
          <w:i w:val="false"/>
          <w:color w:val="000000"/>
          <w:sz w:val="28"/>
        </w:rPr>
        <w:t xml:space="preserve">      Сведения о полученных доходах членов семьи заявителя </w:t>
      </w:r>
      <w:r>
        <w:br/>
      </w:r>
      <w:r>
        <w:rPr>
          <w:rFonts w:ascii="Times New Roman"/>
          <w:b w:val="false"/>
          <w:i w:val="false"/>
          <w:color w:val="000000"/>
          <w:sz w:val="28"/>
        </w:rPr>
        <w:t xml:space="preserve">
      _____________________________________ _________________________ </w:t>
      </w:r>
      <w:r>
        <w:br/>
      </w:r>
      <w:r>
        <w:rPr>
          <w:rFonts w:ascii="Times New Roman"/>
          <w:b w:val="false"/>
          <w:i w:val="false"/>
          <w:color w:val="000000"/>
          <w:sz w:val="28"/>
        </w:rPr>
        <w:t xml:space="preserve">
      (Ф.И.О. заявителя собственника жилища) (домашний адрес, телефон)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1486"/>
        <w:gridCol w:w="1129"/>
        <w:gridCol w:w="1129"/>
        <w:gridCol w:w="1129"/>
        <w:gridCol w:w="1129"/>
        <w:gridCol w:w="1129"/>
        <w:gridCol w:w="1129"/>
        <w:gridCol w:w="1130"/>
        <w:gridCol w:w="955"/>
      </w:tblGrid>
      <w:tr>
        <w:trPr>
          <w:trHeight w:val="30" w:hRule="atLeast"/>
        </w:trPr>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r>
              <w:br/>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xml:space="preserve">
чле- </w:t>
            </w:r>
            <w:r>
              <w:br/>
            </w:r>
            <w:r>
              <w:rPr>
                <w:rFonts w:ascii="Times New Roman"/>
                <w:b w:val="false"/>
                <w:i w:val="false"/>
                <w:color w:val="000000"/>
                <w:sz w:val="20"/>
              </w:rPr>
              <w:t xml:space="preserve">
нов </w:t>
            </w:r>
            <w:r>
              <w:br/>
            </w:r>
            <w:r>
              <w:rPr>
                <w:rFonts w:ascii="Times New Roman"/>
                <w:b w:val="false"/>
                <w:i w:val="false"/>
                <w:color w:val="000000"/>
                <w:sz w:val="20"/>
              </w:rPr>
              <w:t xml:space="preserve">
се- </w:t>
            </w:r>
            <w:r>
              <w:br/>
            </w:r>
            <w:r>
              <w:rPr>
                <w:rFonts w:ascii="Times New Roman"/>
                <w:b w:val="false"/>
                <w:i w:val="false"/>
                <w:color w:val="000000"/>
                <w:sz w:val="20"/>
              </w:rPr>
              <w:t xml:space="preserve">
мьи </w:t>
            </w:r>
            <w:r>
              <w:br/>
            </w:r>
            <w:r>
              <w:rPr>
                <w:rFonts w:ascii="Times New Roman"/>
                <w:b w:val="false"/>
                <w:i w:val="false"/>
                <w:color w:val="000000"/>
                <w:sz w:val="20"/>
              </w:rPr>
              <w:t>
</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рабо- </w:t>
            </w:r>
            <w:r>
              <w:br/>
            </w:r>
            <w:r>
              <w:rPr>
                <w:rFonts w:ascii="Times New Roman"/>
                <w:b w:val="false"/>
                <w:i w:val="false"/>
                <w:color w:val="000000"/>
                <w:sz w:val="20"/>
              </w:rPr>
              <w:t xml:space="preserve">
ты, </w:t>
            </w:r>
            <w:r>
              <w:br/>
            </w:r>
            <w:r>
              <w:rPr>
                <w:rFonts w:ascii="Times New Roman"/>
                <w:b w:val="false"/>
                <w:i w:val="false"/>
                <w:color w:val="000000"/>
                <w:sz w:val="20"/>
              </w:rPr>
              <w:t xml:space="preserve">
учебы </w:t>
            </w:r>
            <w:r>
              <w:br/>
            </w:r>
            <w:r>
              <w:rPr>
                <w:rFonts w:ascii="Times New Roman"/>
                <w:b w:val="false"/>
                <w:i w:val="false"/>
                <w:color w:val="000000"/>
                <w:sz w:val="20"/>
              </w:rPr>
              <w:t xml:space="preserve">
(с </w:t>
            </w:r>
            <w:r>
              <w:br/>
            </w:r>
            <w:r>
              <w:rPr>
                <w:rFonts w:ascii="Times New Roman"/>
                <w:b w:val="false"/>
                <w:i w:val="false"/>
                <w:color w:val="000000"/>
                <w:sz w:val="20"/>
              </w:rPr>
              <w:t xml:space="preserve">
при- </w:t>
            </w:r>
            <w:r>
              <w:br/>
            </w:r>
            <w:r>
              <w:rPr>
                <w:rFonts w:ascii="Times New Roman"/>
                <w:b w:val="false"/>
                <w:i w:val="false"/>
                <w:color w:val="000000"/>
                <w:sz w:val="20"/>
              </w:rPr>
              <w:t xml:space="preserve">
ложе- </w:t>
            </w:r>
            <w:r>
              <w:br/>
            </w:r>
            <w:r>
              <w:rPr>
                <w:rFonts w:ascii="Times New Roman"/>
                <w:b w:val="false"/>
                <w:i w:val="false"/>
                <w:color w:val="000000"/>
                <w:sz w:val="20"/>
              </w:rPr>
              <w:t xml:space="preserve">
нием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 </w:t>
            </w:r>
            <w:r>
              <w:br/>
            </w:r>
            <w:r>
              <w:rPr>
                <w:rFonts w:ascii="Times New Roman"/>
                <w:b w:val="false"/>
                <w:i w:val="false"/>
                <w:color w:val="000000"/>
                <w:sz w:val="20"/>
              </w:rPr>
              <w:t xml:space="preserve">
ждаю- </w:t>
            </w:r>
            <w:r>
              <w:br/>
            </w:r>
            <w:r>
              <w:rPr>
                <w:rFonts w:ascii="Times New Roman"/>
                <w:b w:val="false"/>
                <w:i w:val="false"/>
                <w:color w:val="000000"/>
                <w:sz w:val="20"/>
              </w:rPr>
              <w:t xml:space="preserve">
щих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тов)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подтверждае-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документами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Другие заявленные доходы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 </w:t>
            </w:r>
            <w:r>
              <w:br/>
            </w:r>
            <w:r>
              <w:rPr>
                <w:rFonts w:ascii="Times New Roman"/>
                <w:b w:val="false"/>
                <w:i w:val="false"/>
                <w:color w:val="000000"/>
                <w:sz w:val="20"/>
              </w:rPr>
              <w:t xml:space="preserve">
тру- </w:t>
            </w:r>
            <w:r>
              <w:br/>
            </w:r>
            <w:r>
              <w:rPr>
                <w:rFonts w:ascii="Times New Roman"/>
                <w:b w:val="false"/>
                <w:i w:val="false"/>
                <w:color w:val="000000"/>
                <w:sz w:val="20"/>
              </w:rPr>
              <w:t xml:space="preserve">
довой </w:t>
            </w:r>
            <w:r>
              <w:br/>
            </w:r>
            <w:r>
              <w:rPr>
                <w:rFonts w:ascii="Times New Roman"/>
                <w:b w:val="false"/>
                <w:i w:val="false"/>
                <w:color w:val="000000"/>
                <w:sz w:val="20"/>
              </w:rPr>
              <w:t xml:space="preserve">
дея-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ности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Пен- </w:t>
            </w:r>
            <w:r>
              <w:br/>
            </w:r>
            <w:r>
              <w:rPr>
                <w:rFonts w:ascii="Times New Roman"/>
                <w:b w:val="false"/>
                <w:i w:val="false"/>
                <w:color w:val="000000"/>
                <w:sz w:val="20"/>
              </w:rPr>
              <w:t xml:space="preserve">
сии, </w:t>
            </w:r>
            <w:r>
              <w:br/>
            </w:r>
            <w:r>
              <w:rPr>
                <w:rFonts w:ascii="Times New Roman"/>
                <w:b w:val="false"/>
                <w:i w:val="false"/>
                <w:color w:val="000000"/>
                <w:sz w:val="20"/>
              </w:rPr>
              <w:t xml:space="preserve">
посо- </w:t>
            </w:r>
            <w:r>
              <w:br/>
            </w:r>
            <w:r>
              <w:rPr>
                <w:rFonts w:ascii="Times New Roman"/>
                <w:b w:val="false"/>
                <w:i w:val="false"/>
                <w:color w:val="000000"/>
                <w:sz w:val="20"/>
              </w:rPr>
              <w:t xml:space="preserve">
бия, </w:t>
            </w:r>
            <w:r>
              <w:br/>
            </w:r>
            <w:r>
              <w:rPr>
                <w:rFonts w:ascii="Times New Roman"/>
                <w:b w:val="false"/>
                <w:i w:val="false"/>
                <w:color w:val="000000"/>
                <w:sz w:val="20"/>
              </w:rPr>
              <w:t xml:space="preserve">
сти- </w:t>
            </w:r>
            <w:r>
              <w:br/>
            </w:r>
            <w:r>
              <w:rPr>
                <w:rFonts w:ascii="Times New Roman"/>
                <w:b w:val="false"/>
                <w:i w:val="false"/>
                <w:color w:val="000000"/>
                <w:sz w:val="20"/>
              </w:rPr>
              <w:t xml:space="preserve">
пен- </w:t>
            </w:r>
            <w:r>
              <w:br/>
            </w:r>
            <w:r>
              <w:rPr>
                <w:rFonts w:ascii="Times New Roman"/>
                <w:b w:val="false"/>
                <w:i w:val="false"/>
                <w:color w:val="000000"/>
                <w:sz w:val="20"/>
              </w:rPr>
              <w:t xml:space="preserve">
дии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от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прини- </w:t>
            </w:r>
            <w:r>
              <w:br/>
            </w:r>
            <w:r>
              <w:rPr>
                <w:rFonts w:ascii="Times New Roman"/>
                <w:b w:val="false"/>
                <w:i w:val="false"/>
                <w:color w:val="000000"/>
                <w:sz w:val="20"/>
              </w:rPr>
              <w:t xml:space="preserve">
матель- </w:t>
            </w:r>
            <w:r>
              <w:br/>
            </w:r>
            <w:r>
              <w:rPr>
                <w:rFonts w:ascii="Times New Roman"/>
                <w:b w:val="false"/>
                <w:i w:val="false"/>
                <w:color w:val="000000"/>
                <w:sz w:val="20"/>
              </w:rPr>
              <w:t xml:space="preserve">
ской </w:t>
            </w:r>
            <w:r>
              <w:br/>
            </w:r>
            <w:r>
              <w:rPr>
                <w:rFonts w:ascii="Times New Roman"/>
                <w:b w:val="false"/>
                <w:i w:val="false"/>
                <w:color w:val="000000"/>
                <w:sz w:val="20"/>
              </w:rPr>
              <w:t xml:space="preserve">
деяте- </w:t>
            </w:r>
            <w:r>
              <w:br/>
            </w:r>
            <w:r>
              <w:rPr>
                <w:rFonts w:ascii="Times New Roman"/>
                <w:b w:val="false"/>
                <w:i w:val="false"/>
                <w:color w:val="000000"/>
                <w:sz w:val="20"/>
              </w:rPr>
              <w:t xml:space="preserve">
льности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Полу- </w:t>
            </w:r>
            <w:r>
              <w:br/>
            </w:r>
            <w:r>
              <w:rPr>
                <w:rFonts w:ascii="Times New Roman"/>
                <w:b w:val="false"/>
                <w:i w:val="false"/>
                <w:color w:val="000000"/>
                <w:sz w:val="20"/>
              </w:rPr>
              <w:t xml:space="preserve">
ченные </w:t>
            </w:r>
            <w:r>
              <w:br/>
            </w:r>
            <w:r>
              <w:rPr>
                <w:rFonts w:ascii="Times New Roman"/>
                <w:b w:val="false"/>
                <w:i w:val="false"/>
                <w:color w:val="000000"/>
                <w:sz w:val="20"/>
              </w:rPr>
              <w:t xml:space="preserve">
алимен- </w:t>
            </w:r>
            <w:r>
              <w:br/>
            </w:r>
            <w:r>
              <w:rPr>
                <w:rFonts w:ascii="Times New Roman"/>
                <w:b w:val="false"/>
                <w:i w:val="false"/>
                <w:color w:val="000000"/>
                <w:sz w:val="20"/>
              </w:rPr>
              <w:t xml:space="preserve">
ты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от </w:t>
            </w:r>
            <w:r>
              <w:br/>
            </w:r>
            <w:r>
              <w:rPr>
                <w:rFonts w:ascii="Times New Roman"/>
                <w:b w:val="false"/>
                <w:i w:val="false"/>
                <w:color w:val="000000"/>
                <w:sz w:val="20"/>
              </w:rPr>
              <w:t xml:space="preserve">
личного </w:t>
            </w:r>
            <w:r>
              <w:br/>
            </w:r>
            <w:r>
              <w:rPr>
                <w:rFonts w:ascii="Times New Roman"/>
                <w:b w:val="false"/>
                <w:i w:val="false"/>
                <w:color w:val="000000"/>
                <w:sz w:val="20"/>
              </w:rPr>
              <w:t xml:space="preserve">
подсоб- </w:t>
            </w:r>
            <w:r>
              <w:br/>
            </w:r>
            <w:r>
              <w:rPr>
                <w:rFonts w:ascii="Times New Roman"/>
                <w:b w:val="false"/>
                <w:i w:val="false"/>
                <w:color w:val="000000"/>
                <w:sz w:val="20"/>
              </w:rPr>
              <w:t xml:space="preserve">
ного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Имуще-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доход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Иные </w:t>
            </w:r>
            <w:r>
              <w:br/>
            </w:r>
            <w:r>
              <w:rPr>
                <w:rFonts w:ascii="Times New Roman"/>
                <w:b w:val="false"/>
                <w:i w:val="false"/>
                <w:color w:val="000000"/>
                <w:sz w:val="20"/>
              </w:rPr>
              <w:t xml:space="preserve">
доходы </w:t>
            </w: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Дата_____________ Подпись заявителя____________________ </w:t>
      </w:r>
      <w:r>
        <w:br/>
      </w:r>
      <w:r>
        <w:rPr>
          <w:rFonts w:ascii="Times New Roman"/>
          <w:b w:val="false"/>
          <w:i w:val="false"/>
          <w:color w:val="000000"/>
          <w:sz w:val="28"/>
        </w:rPr>
        <w:t xml:space="preserve">
       (Ф.И.О. заявителя полностью, подпись)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жилищной помощи</w:t>
            </w:r>
            <w:r>
              <w:br/>
            </w:r>
            <w:r>
              <w:rPr>
                <w:rFonts w:ascii="Times New Roman"/>
                <w:b w:val="false"/>
                <w:i w:val="false"/>
                <w:color w:val="000000"/>
                <w:sz w:val="20"/>
              </w:rPr>
              <w:t>малообеспеченным гражданам</w:t>
            </w:r>
            <w:r>
              <w:br/>
            </w:r>
            <w:r>
              <w:rPr>
                <w:rFonts w:ascii="Times New Roman"/>
                <w:b w:val="false"/>
                <w:i w:val="false"/>
                <w:color w:val="000000"/>
                <w:sz w:val="20"/>
              </w:rPr>
              <w:t>по оплате содержания жилища и</w:t>
            </w:r>
            <w:r>
              <w:br/>
            </w:r>
            <w:r>
              <w:rPr>
                <w:rFonts w:ascii="Times New Roman"/>
                <w:b w:val="false"/>
                <w:i w:val="false"/>
                <w:color w:val="000000"/>
                <w:sz w:val="20"/>
              </w:rPr>
              <w:t>потребления коммунальных</w:t>
            </w:r>
            <w:r>
              <w:br/>
            </w:r>
            <w:r>
              <w:rPr>
                <w:rFonts w:ascii="Times New Roman"/>
                <w:b w:val="false"/>
                <w:i w:val="false"/>
                <w:color w:val="000000"/>
                <w:sz w:val="20"/>
              </w:rPr>
              <w:t>услуг из бюджета</w:t>
            </w:r>
            <w:r>
              <w:br/>
            </w:r>
            <w:r>
              <w:rPr>
                <w:rFonts w:ascii="Times New Roman"/>
                <w:b w:val="false"/>
                <w:i w:val="false"/>
                <w:color w:val="000000"/>
                <w:sz w:val="20"/>
              </w:rPr>
              <w:t>города Павлодара"</w:t>
            </w:r>
            <w:r>
              <w:br/>
            </w:r>
            <w:r>
              <w:rPr>
                <w:rFonts w:ascii="Times New Roman"/>
                <w:b w:val="false"/>
                <w:i w:val="false"/>
                <w:color w:val="000000"/>
                <w:sz w:val="20"/>
              </w:rPr>
              <w:t>утвержденные решением</w:t>
            </w:r>
            <w:r>
              <w:br/>
            </w:r>
            <w:r>
              <w:rPr>
                <w:rFonts w:ascii="Times New Roman"/>
                <w:b w:val="false"/>
                <w:i w:val="false"/>
                <w:color w:val="000000"/>
                <w:sz w:val="20"/>
              </w:rPr>
              <w:t>ХХХII сессии Павлодарского</w:t>
            </w:r>
            <w:r>
              <w:br/>
            </w:r>
            <w:r>
              <w:rPr>
                <w:rFonts w:ascii="Times New Roman"/>
                <w:b w:val="false"/>
                <w:i w:val="false"/>
                <w:color w:val="000000"/>
                <w:sz w:val="20"/>
              </w:rPr>
              <w:t>городского маслихата II созыва</w:t>
            </w:r>
            <w:r>
              <w:br/>
            </w:r>
            <w:r>
              <w:rPr>
                <w:rFonts w:ascii="Times New Roman"/>
                <w:b w:val="false"/>
                <w:i w:val="false"/>
                <w:color w:val="000000"/>
                <w:sz w:val="20"/>
              </w:rPr>
              <w:t>от 4 июля 2003 года N 62/32</w:t>
            </w:r>
          </w:p>
        </w:tc>
      </w:tr>
    </w:tbl>
    <w:p>
      <w:pPr>
        <w:spacing w:after="0"/>
        <w:ind w:left="0"/>
        <w:jc w:val="left"/>
      </w:pPr>
      <w:r>
        <w:rPr>
          <w:rFonts w:ascii="Times New Roman"/>
          <w:b w:val="false"/>
          <w:i w:val="false"/>
          <w:color w:val="000000"/>
          <w:sz w:val="28"/>
        </w:rPr>
        <w:t xml:space="preserve">      Сведения о составе семьи заявителя </w:t>
      </w:r>
      <w:r>
        <w:br/>
      </w:r>
      <w:r>
        <w:rPr>
          <w:rFonts w:ascii="Times New Roman"/>
          <w:b w:val="false"/>
          <w:i w:val="false"/>
          <w:color w:val="000000"/>
          <w:sz w:val="28"/>
        </w:rPr>
        <w:t xml:space="preserve">
      ______________________________________ _______________________ </w:t>
      </w:r>
      <w:r>
        <w:br/>
      </w:r>
      <w:r>
        <w:rPr>
          <w:rFonts w:ascii="Times New Roman"/>
          <w:b w:val="false"/>
          <w:i w:val="false"/>
          <w:color w:val="000000"/>
          <w:sz w:val="28"/>
        </w:rPr>
        <w:t xml:space="preserve">
      (Ф.И.О. заявителя собственника жилища) (домашний адрес, телефон)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5362"/>
        <w:gridCol w:w="2313"/>
        <w:gridCol w:w="1093"/>
      </w:tblGrid>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№N п/п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заявителя и членов его семьи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отношение к заявителю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Подпись заявителя ____________________ Дата__________________ </w:t>
      </w:r>
      <w:r>
        <w:br/>
      </w:r>
      <w:r>
        <w:rPr>
          <w:rFonts w:ascii="Times New Roman"/>
          <w:b w:val="false"/>
          <w:i w:val="false"/>
          <w:color w:val="000000"/>
          <w:sz w:val="28"/>
        </w:rPr>
        <w:t xml:space="preserve">
      ______________________________________ Подпись_______________ </w:t>
      </w:r>
      <w:r>
        <w:br/>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принявшего заявление) Дата__________________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