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0441" w14:textId="8110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районной бюджетной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Уланского района от 10 февраля 2003 года N 436. Зарегистрировано Управлением юстиции Восточно-Казахстанской области 13 марта 2003 года за N 1149. Утратило силу на основании письма акимата Уланского района от 5 апреля 2007 года N 20</w:t>
      </w:r>
    </w:p>
    <w:p>
      <w:pPr>
        <w:spacing w:after="0"/>
        <w:ind w:left="0"/>
        <w:jc w:val="both"/>
      </w:pPr>
      <w:r>
        <w:rPr>
          <w:rFonts w:ascii="Times New Roman"/>
          <w:b w:val="false"/>
          <w:i/>
          <w:color w:val="800000"/>
          <w:sz w:val="28"/>
        </w:rPr>
        <w:t xml:space="preserve">      Сноска. Утратило силу на основании письма акимата Уланского района от 5.04.2007 года N 20.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 апреля 1999 года N 357-1 "О бюджетной системе" и подпунктом 17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акимат Уланского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Создать районную бюджетную комиссию под моим руководством (</w:t>
      </w:r>
      <w:r>
        <w:rPr>
          <w:rFonts w:ascii="Times New Roman"/>
          <w:b w:val="false"/>
          <w:i w:val="false"/>
          <w:color w:val="000000"/>
          <w:sz w:val="28"/>
        </w:rPr>
        <w:t>приложение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Утвердить Положение о районной бюджетной комиссии (</w:t>
      </w:r>
      <w:r>
        <w:rPr>
          <w:rFonts w:ascii="Times New Roman"/>
          <w:b w:val="false"/>
          <w:i w:val="false"/>
          <w:color w:val="000000"/>
          <w:sz w:val="28"/>
        </w:rPr>
        <w:t>приложение N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Внести на утверждение очередной сессии районного маслихата персональный состав районной бюджетной комиссии.</w:t>
      </w:r>
      <w:r>
        <w:br/>
      </w:r>
      <w:r>
        <w:rPr>
          <w:rFonts w:ascii="Times New Roman"/>
          <w:b w:val="false"/>
          <w:i w:val="false"/>
          <w:color w:val="000000"/>
          <w:sz w:val="28"/>
        </w:rPr>
        <w:t>
</w:t>
      </w:r>
      <w:r>
        <w:rPr>
          <w:rFonts w:ascii="Times New Roman"/>
          <w:b w:val="false"/>
          <w:i w:val="false"/>
          <w:color w:val="000000"/>
          <w:sz w:val="28"/>
        </w:rPr>
        <w:t>      4. Считать утратившим силу постановление акимата Уланского района N 398 от 14 января 2003 года "О создании районной бюджетной комиссии".</w:t>
      </w:r>
      <w:r>
        <w:br/>
      </w:r>
      <w:r>
        <w:rPr>
          <w:rFonts w:ascii="Times New Roman"/>
          <w:b w:val="false"/>
          <w:i w:val="false"/>
          <w:color w:val="000000"/>
          <w:sz w:val="28"/>
        </w:rPr>
        <w:t>
</w:t>
      </w:r>
      <w:r>
        <w:rPr>
          <w:rFonts w:ascii="Times New Roman"/>
          <w:b w:val="false"/>
          <w:i w:val="false"/>
          <w:color w:val="000000"/>
          <w:sz w:val="28"/>
        </w:rPr>
        <w:t>      5. Контроль за исполнением данного постановления оставляю за собой.</w:t>
      </w:r>
    </w:p>
    <w:p>
      <w:pPr>
        <w:spacing w:after="0"/>
        <w:ind w:left="0"/>
        <w:jc w:val="both"/>
      </w:pPr>
      <w:r>
        <w:rPr>
          <w:rFonts w:ascii="Times New Roman"/>
          <w:b w:val="false"/>
          <w:i/>
          <w:color w:val="000000"/>
          <w:sz w:val="28"/>
        </w:rPr>
        <w:t>      Аким Уланского района                   И. Белихин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N 1</w:t>
      </w:r>
      <w:r>
        <w:br/>
      </w:r>
      <w:r>
        <w:rPr>
          <w:rFonts w:ascii="Times New Roman"/>
          <w:b w:val="false"/>
          <w:i w:val="false"/>
          <w:color w:val="000000"/>
          <w:sz w:val="28"/>
        </w:rPr>
        <w:t>
</w:t>
      </w:r>
      <w:r>
        <w:rPr>
          <w:rFonts w:ascii="Times New Roman"/>
          <w:b w:val="false"/>
          <w:i w:val="false"/>
          <w:color w:val="000000"/>
          <w:sz w:val="28"/>
        </w:rPr>
        <w:t>к постановлению акимата Уланского района</w:t>
      </w:r>
      <w:r>
        <w:br/>
      </w:r>
      <w:r>
        <w:rPr>
          <w:rFonts w:ascii="Times New Roman"/>
          <w:b w:val="false"/>
          <w:i w:val="false"/>
          <w:color w:val="000000"/>
          <w:sz w:val="28"/>
        </w:rPr>
        <w:t>
</w:t>
      </w:r>
      <w:r>
        <w:rPr>
          <w:rFonts w:ascii="Times New Roman"/>
          <w:b w:val="false"/>
          <w:i w:val="false"/>
          <w:color w:val="000000"/>
          <w:sz w:val="28"/>
        </w:rPr>
        <w:t>от 10 февраля 2003 года N 436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СОСТАВ</w:t>
      </w:r>
      <w:r>
        <w:br/>
      </w:r>
      <w:r>
        <w:rPr>
          <w:rFonts w:ascii="Times New Roman"/>
          <w:b w:val="false"/>
          <w:i w:val="false"/>
          <w:color w:val="000000"/>
          <w:sz w:val="28"/>
        </w:rPr>
        <w:t>
</w:t>
      </w:r>
      <w:r>
        <w:rPr>
          <w:rFonts w:ascii="Times New Roman"/>
          <w:b/>
          <w:i w:val="false"/>
          <w:color w:val="000080"/>
          <w:sz w:val="28"/>
        </w:rPr>
        <w:t>районной бюджетной комиссии</w:t>
      </w:r>
    </w:p>
    <w:tbl>
      <w:tblPr>
        <w:tblW w:w="0" w:type="auto"/>
        <w:tblCellSpacing w:w="0" w:type="auto"/>
        <w:tblBorders>
          <w:top w:val="none"/>
          <w:left w:val="none"/>
          <w:bottom w:val="none"/>
          <w:right w:val="none"/>
          <w:insideH w:val="none"/>
          <w:insideV w:val="none"/>
        </w:tblBorders>
      </w:tblPr>
      <w:tblGrid>
        <w:gridCol w:w="6139"/>
        <w:gridCol w:w="6941"/>
      </w:tblGrid>
      <w:tr>
        <w:trPr>
          <w:trHeight w:val="450" w:hRule="atLeast"/>
        </w:trPr>
        <w:tc>
          <w:tcPr>
            <w:tcW w:w="61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Белихин Иван Васильевич</w:t>
            </w:r>
          </w:p>
        </w:tc>
        <w:tc>
          <w:tcPr>
            <w:tcW w:w="69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председатель комиссии, аким района</w:t>
            </w:r>
          </w:p>
        </w:tc>
      </w:tr>
      <w:tr>
        <w:trPr>
          <w:trHeight w:val="450" w:hRule="atLeast"/>
        </w:trPr>
        <w:tc>
          <w:tcPr>
            <w:tcW w:w="61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Жолумбетов Оралбек Максутович</w:t>
            </w:r>
          </w:p>
        </w:tc>
        <w:tc>
          <w:tcPr>
            <w:tcW w:w="69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заместитель председателя,</w:t>
            </w:r>
            <w:r>
              <w:br/>
            </w:r>
            <w:r>
              <w:rPr>
                <w:rFonts w:ascii="Times New Roman"/>
                <w:b w:val="false"/>
                <w:i w:val="false"/>
                <w:color w:val="000000"/>
                <w:sz w:val="20"/>
              </w:rPr>
              <w:t>
</w:t>
            </w:r>
            <w:r>
              <w:rPr>
                <w:rFonts w:ascii="Times New Roman"/>
                <w:b w:val="false"/>
                <w:i w:val="false"/>
                <w:color w:val="000000"/>
                <w:sz w:val="20"/>
              </w:rPr>
              <w:t>аместитель акима района</w:t>
            </w:r>
          </w:p>
        </w:tc>
      </w:tr>
      <w:tr>
        <w:trPr>
          <w:trHeight w:val="450" w:hRule="atLeast"/>
        </w:trPr>
        <w:tc>
          <w:tcPr>
            <w:tcW w:w="613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Балтабаева Калида Тураровна</w:t>
            </w:r>
          </w:p>
        </w:tc>
        <w:tc>
          <w:tcPr>
            <w:tcW w:w="694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секретарь комиссии,</w:t>
            </w:r>
            <w:r>
              <w:br/>
            </w:r>
            <w:r>
              <w:rPr>
                <w:rFonts w:ascii="Times New Roman"/>
                <w:b w:val="false"/>
                <w:i w:val="false"/>
                <w:color w:val="000000"/>
                <w:sz w:val="20"/>
              </w:rPr>
              <w:t>
</w:t>
            </w:r>
            <w:r>
              <w:rPr>
                <w:rFonts w:ascii="Times New Roman"/>
                <w:b w:val="false"/>
                <w:i w:val="false"/>
                <w:color w:val="000000"/>
                <w:sz w:val="20"/>
              </w:rPr>
              <w:t>специалист отдела экономики</w:t>
            </w:r>
          </w:p>
        </w:tc>
      </w:tr>
    </w:tbl>
    <w:p>
      <w:pPr>
        <w:spacing w:after="0"/>
        <w:ind w:left="0"/>
        <w:jc w:val="both"/>
      </w:pPr>
      <w:r>
        <w:rPr>
          <w:rFonts w:ascii="Times New Roman"/>
          <w:b w:val="false"/>
          <w:i w:val="false"/>
          <w:color w:val="000000"/>
          <w:sz w:val="28"/>
        </w:rPr>
        <w:t>Члены комиссии:</w:t>
      </w:r>
    </w:p>
    <w:tbl>
      <w:tblPr>
        <w:tblW w:w="0" w:type="auto"/>
        <w:tblCellSpacing w:w="0" w:type="auto"/>
        <w:tblBorders>
          <w:top w:val="none"/>
          <w:left w:val="none"/>
          <w:bottom w:val="none"/>
          <w:right w:val="none"/>
          <w:insideH w:val="none"/>
          <w:insideV w:val="none"/>
        </w:tblBorders>
      </w:tblPr>
      <w:tblGrid>
        <w:gridCol w:w="6680"/>
        <w:gridCol w:w="6200"/>
      </w:tblGrid>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Кездыкбаев Калибек Нугманович</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заведующий отделом экономики</w:t>
            </w:r>
          </w:p>
        </w:tc>
      </w:tr>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Машибаева Саркыт Какышевна</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секретарь районного маслихата</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Жакупов Бекен Жумажанович</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председатель комиссии по</w:t>
            </w:r>
            <w:r>
              <w:br/>
            </w:r>
            <w:r>
              <w:rPr>
                <w:rFonts w:ascii="Times New Roman"/>
                <w:b w:val="false"/>
                <w:i w:val="false"/>
                <w:color w:val="000000"/>
                <w:sz w:val="20"/>
              </w:rPr>
              <w:t>
</w:t>
            </w:r>
            <w:r>
              <w:rPr>
                <w:rFonts w:ascii="Times New Roman"/>
                <w:b w:val="false"/>
                <w:i w:val="false"/>
                <w:color w:val="000000"/>
                <w:sz w:val="20"/>
              </w:rPr>
              <w:t>вопросам бюджета,</w:t>
            </w:r>
            <w:r>
              <w:br/>
            </w:r>
            <w:r>
              <w:rPr>
                <w:rFonts w:ascii="Times New Roman"/>
                <w:b w:val="false"/>
                <w:i w:val="false"/>
                <w:color w:val="000000"/>
                <w:sz w:val="20"/>
              </w:rPr>
              <w:t>
</w:t>
            </w:r>
            <w:r>
              <w:rPr>
                <w:rFonts w:ascii="Times New Roman"/>
                <w:b w:val="false"/>
                <w:i w:val="false"/>
                <w:color w:val="000000"/>
                <w:sz w:val="20"/>
              </w:rPr>
              <w:t>экономических реформ и</w:t>
            </w:r>
            <w:r>
              <w:br/>
            </w:r>
            <w:r>
              <w:rPr>
                <w:rFonts w:ascii="Times New Roman"/>
                <w:b w:val="false"/>
                <w:i w:val="false"/>
                <w:color w:val="000000"/>
                <w:sz w:val="20"/>
              </w:rPr>
              <w:t>
</w:t>
            </w:r>
            <w:r>
              <w:rPr>
                <w:rFonts w:ascii="Times New Roman"/>
                <w:b w:val="false"/>
                <w:i w:val="false"/>
                <w:color w:val="000000"/>
                <w:sz w:val="20"/>
              </w:rPr>
              <w:t>регионального развития</w:t>
            </w:r>
            <w:r>
              <w:br/>
            </w:r>
            <w:r>
              <w:rPr>
                <w:rFonts w:ascii="Times New Roman"/>
                <w:b w:val="false"/>
                <w:i w:val="false"/>
                <w:color w:val="000000"/>
                <w:sz w:val="20"/>
              </w:rPr>
              <w:t>
</w:t>
            </w:r>
            <w:r>
              <w:rPr>
                <w:rFonts w:ascii="Times New Roman"/>
                <w:b w:val="false"/>
                <w:i w:val="false"/>
                <w:color w:val="000000"/>
                <w:sz w:val="20"/>
              </w:rPr>
              <w:t>районного маслихата (по</w:t>
            </w:r>
            <w:r>
              <w:br/>
            </w:r>
            <w:r>
              <w:rPr>
                <w:rFonts w:ascii="Times New Roman"/>
                <w:b w:val="false"/>
                <w:i w:val="false"/>
                <w:color w:val="000000"/>
                <w:sz w:val="20"/>
              </w:rPr>
              <w:t>
</w:t>
            </w:r>
            <w:r>
              <w:rPr>
                <w:rFonts w:ascii="Times New Roman"/>
                <w:b w:val="false"/>
                <w:i w:val="false"/>
                <w:color w:val="000000"/>
                <w:sz w:val="20"/>
              </w:rPr>
              <w:t>согласованию)</w:t>
            </w:r>
          </w:p>
        </w:tc>
      </w:tr>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Тусубжанова Нурзайни Баяхметовна</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заведующая районным финансовым</w:t>
            </w:r>
            <w:r>
              <w:br/>
            </w:r>
            <w:r>
              <w:rPr>
                <w:rFonts w:ascii="Times New Roman"/>
                <w:b w:val="false"/>
                <w:i w:val="false"/>
                <w:color w:val="000000"/>
                <w:sz w:val="20"/>
              </w:rPr>
              <w:t>
</w:t>
            </w:r>
            <w:r>
              <w:rPr>
                <w:rFonts w:ascii="Times New Roman"/>
                <w:b w:val="false"/>
                <w:i w:val="false"/>
                <w:color w:val="000000"/>
                <w:sz w:val="20"/>
              </w:rPr>
              <w:t>отделом</w:t>
            </w:r>
          </w:p>
        </w:tc>
      </w:tr>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Бердыгожаева Каниза Чукеновна</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начальник бюджетного отдела,</w:t>
            </w:r>
            <w:r>
              <w:br/>
            </w:r>
            <w:r>
              <w:rPr>
                <w:rFonts w:ascii="Times New Roman"/>
                <w:b w:val="false"/>
                <w:i w:val="false"/>
                <w:color w:val="000000"/>
                <w:sz w:val="20"/>
              </w:rPr>
              <w:t>
</w:t>
            </w:r>
            <w:r>
              <w:rPr>
                <w:rFonts w:ascii="Times New Roman"/>
                <w:b w:val="false"/>
                <w:i w:val="false"/>
                <w:color w:val="000000"/>
                <w:sz w:val="20"/>
              </w:rPr>
              <w:t>заместитель заведующей</w:t>
            </w:r>
            <w:r>
              <w:br/>
            </w:r>
            <w:r>
              <w:rPr>
                <w:rFonts w:ascii="Times New Roman"/>
                <w:b w:val="false"/>
                <w:i w:val="false"/>
                <w:color w:val="000000"/>
                <w:sz w:val="20"/>
              </w:rPr>
              <w:t>
</w:t>
            </w:r>
            <w:r>
              <w:rPr>
                <w:rFonts w:ascii="Times New Roman"/>
                <w:b w:val="false"/>
                <w:i w:val="false"/>
                <w:color w:val="000000"/>
                <w:sz w:val="20"/>
              </w:rPr>
              <w:t>районным финансовым отделом</w:t>
            </w:r>
          </w:p>
        </w:tc>
      </w:tr>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Нугманов Слямгазы Балагазович</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председатель налогового</w:t>
            </w:r>
            <w:r>
              <w:br/>
            </w:r>
            <w:r>
              <w:rPr>
                <w:rFonts w:ascii="Times New Roman"/>
                <w:b w:val="false"/>
                <w:i w:val="false"/>
                <w:color w:val="000000"/>
                <w:sz w:val="20"/>
              </w:rPr>
              <w:t>
</w:t>
            </w:r>
            <w:r>
              <w:rPr>
                <w:rFonts w:ascii="Times New Roman"/>
                <w:b w:val="false"/>
                <w:i w:val="false"/>
                <w:color w:val="000000"/>
                <w:sz w:val="20"/>
              </w:rPr>
              <w:t>комитета по Уланскому району</w:t>
            </w:r>
            <w:r>
              <w:br/>
            </w:r>
            <w:r>
              <w:rPr>
                <w:rFonts w:ascii="Times New Roman"/>
                <w:b w:val="false"/>
                <w:i w:val="false"/>
                <w:color w:val="000000"/>
                <w:sz w:val="20"/>
              </w:rPr>
              <w:t>
</w:t>
            </w:r>
            <w:r>
              <w:rPr>
                <w:rFonts w:ascii="Times New Roman"/>
                <w:b w:val="false"/>
                <w:i w:val="false"/>
                <w:color w:val="000000"/>
                <w:sz w:val="20"/>
              </w:rPr>
              <w:t>(по согласованию)</w:t>
            </w:r>
          </w:p>
        </w:tc>
      </w:tr>
      <w:tr>
        <w:trPr>
          <w:trHeight w:val="450" w:hRule="atLeast"/>
        </w:trPr>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Зкриянов Муратбек Кабдрасилович</w:t>
            </w:r>
          </w:p>
        </w:tc>
        <w:tc>
          <w:tcPr>
            <w:tcW w:w="62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заместитель председателя</w:t>
            </w:r>
            <w:r>
              <w:br/>
            </w:r>
            <w:r>
              <w:rPr>
                <w:rFonts w:ascii="Times New Roman"/>
                <w:b w:val="false"/>
                <w:i w:val="false"/>
                <w:color w:val="000000"/>
                <w:sz w:val="20"/>
              </w:rPr>
              <w:t>
</w:t>
            </w:r>
            <w:r>
              <w:rPr>
                <w:rFonts w:ascii="Times New Roman"/>
                <w:b w:val="false"/>
                <w:i w:val="false"/>
                <w:color w:val="000000"/>
                <w:sz w:val="20"/>
              </w:rPr>
              <w:t>налогового комитета по</w:t>
            </w:r>
            <w:r>
              <w:br/>
            </w:r>
            <w:r>
              <w:rPr>
                <w:rFonts w:ascii="Times New Roman"/>
                <w:b w:val="false"/>
                <w:i w:val="false"/>
                <w:color w:val="000000"/>
                <w:sz w:val="20"/>
              </w:rPr>
              <w:t>
</w:t>
            </w:r>
            <w:r>
              <w:rPr>
                <w:rFonts w:ascii="Times New Roman"/>
                <w:b w:val="false"/>
                <w:i w:val="false"/>
                <w:color w:val="000000"/>
                <w:sz w:val="20"/>
              </w:rPr>
              <w:t>Уланскому району (по</w:t>
            </w:r>
            <w:r>
              <w:br/>
            </w:r>
            <w:r>
              <w:rPr>
                <w:rFonts w:ascii="Times New Roman"/>
                <w:b w:val="false"/>
                <w:i w:val="false"/>
                <w:color w:val="000000"/>
                <w:sz w:val="20"/>
              </w:rPr>
              <w:t>
</w:t>
            </w:r>
            <w:r>
              <w:rPr>
                <w:rFonts w:ascii="Times New Roman"/>
                <w:b w:val="false"/>
                <w:i w:val="false"/>
                <w:color w:val="000000"/>
                <w:sz w:val="20"/>
              </w:rPr>
              <w:t>согласованию)</w:t>
            </w:r>
          </w:p>
        </w:tc>
      </w:tr>
    </w:tbl>
    <w:p>
      <w:pPr>
        <w:spacing w:after="0"/>
        <w:ind w:left="0"/>
        <w:jc w:val="both"/>
      </w:pPr>
      <w:r>
        <w:rPr>
          <w:rFonts w:ascii="Times New Roman"/>
          <w:b w:val="false"/>
          <w:i/>
          <w:color w:val="000000"/>
          <w:sz w:val="28"/>
        </w:rPr>
        <w:t>      Руководитель аппарата</w:t>
      </w:r>
      <w:r>
        <w:br/>
      </w:r>
      <w:r>
        <w:rPr>
          <w:rFonts w:ascii="Times New Roman"/>
          <w:b w:val="false"/>
          <w:i w:val="false"/>
          <w:color w:val="000000"/>
          <w:sz w:val="28"/>
        </w:rPr>
        <w:t>
</w:t>
      </w:r>
      <w:r>
        <w:rPr>
          <w:rFonts w:ascii="Times New Roman"/>
          <w:b w:val="false"/>
          <w:i/>
          <w:color w:val="000000"/>
          <w:sz w:val="28"/>
        </w:rPr>
        <w:t>      акима Уланского района                     Е. Лях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N 2</w:t>
      </w:r>
      <w:r>
        <w:br/>
      </w:r>
      <w:r>
        <w:rPr>
          <w:rFonts w:ascii="Times New Roman"/>
          <w:b w:val="false"/>
          <w:i w:val="false"/>
          <w:color w:val="000000"/>
          <w:sz w:val="28"/>
        </w:rPr>
        <w:t>
</w:t>
      </w:r>
      <w:r>
        <w:rPr>
          <w:rFonts w:ascii="Times New Roman"/>
          <w:b w:val="false"/>
          <w:i w:val="false"/>
          <w:color w:val="000000"/>
          <w:sz w:val="28"/>
        </w:rPr>
        <w:t>к постановлению акимата Уланского района</w:t>
      </w:r>
      <w:r>
        <w:br/>
      </w:r>
      <w:r>
        <w:rPr>
          <w:rFonts w:ascii="Times New Roman"/>
          <w:b w:val="false"/>
          <w:i w:val="false"/>
          <w:color w:val="000000"/>
          <w:sz w:val="28"/>
        </w:rPr>
        <w:t>
</w:t>
      </w:r>
      <w:r>
        <w:rPr>
          <w:rFonts w:ascii="Times New Roman"/>
          <w:b w:val="false"/>
          <w:i w:val="false"/>
          <w:color w:val="000000"/>
          <w:sz w:val="28"/>
        </w:rPr>
        <w:t>от 10 февраля 2003 года N 436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ПОЛОЖЕНИЕ</w:t>
      </w:r>
      <w:r>
        <w:br/>
      </w:r>
      <w:r>
        <w:rPr>
          <w:rFonts w:ascii="Times New Roman"/>
          <w:b w:val="false"/>
          <w:i w:val="false"/>
          <w:color w:val="000000"/>
          <w:sz w:val="28"/>
        </w:rPr>
        <w:t>
</w:t>
      </w:r>
      <w:r>
        <w:rPr>
          <w:rFonts w:ascii="Times New Roman"/>
          <w:b/>
          <w:i w:val="false"/>
          <w:color w:val="000080"/>
          <w:sz w:val="28"/>
        </w:rPr>
        <w:t>о районной бюджетной комиссии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Настоящее Положение регулирует деятельность бюджетной комиссии по формированию бюджета района на финансовый год.</w:t>
      </w:r>
      <w:r>
        <w:br/>
      </w:r>
      <w:r>
        <w:rPr>
          <w:rFonts w:ascii="Times New Roman"/>
          <w:b w:val="false"/>
          <w:i w:val="false"/>
          <w:color w:val="000000"/>
          <w:sz w:val="28"/>
        </w:rPr>
        <w:t>
</w:t>
      </w:r>
      <w:r>
        <w:rPr>
          <w:rFonts w:ascii="Times New Roman"/>
          <w:b w:val="false"/>
          <w:i w:val="false"/>
          <w:color w:val="000000"/>
          <w:sz w:val="28"/>
        </w:rPr>
        <w:t xml:space="preserve">      2. Правовую основу деятельности комиссии составляют </w:t>
      </w:r>
      <w:r>
        <w:rPr>
          <w:rFonts w:ascii="Times New Roman"/>
          <w:b w:val="false"/>
          <w:i w:val="false"/>
          <w:color w:val="000000"/>
          <w:sz w:val="28"/>
        </w:rPr>
        <w:t>Конституция</w:t>
      </w:r>
      <w:r>
        <w:rPr>
          <w:rFonts w:ascii="Times New Roman"/>
          <w:b w:val="false"/>
          <w:i w:val="false"/>
          <w:color w:val="000000"/>
          <w:sz w:val="28"/>
        </w:rPr>
        <w:t xml:space="preserve"> и законы Республики Казахстан, правовые акты Республики Казахстан, а так же настоящее Положение.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Задачи комиссии</w:t>
      </w:r>
    </w:p>
    <w:p>
      <w:pPr>
        <w:spacing w:after="0"/>
        <w:ind w:left="0"/>
        <w:jc w:val="both"/>
      </w:pPr>
      <w:r>
        <w:rPr>
          <w:rFonts w:ascii="Times New Roman"/>
          <w:b w:val="false"/>
          <w:i w:val="false"/>
          <w:color w:val="000000"/>
          <w:sz w:val="28"/>
        </w:rPr>
        <w:t>      Разработка проекта бюджета на соответствующий финансовый год и определение основных прогнозных показателей бюджета района.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Функции комиссии</w:t>
      </w:r>
    </w:p>
    <w:p>
      <w:pPr>
        <w:spacing w:after="0"/>
        <w:ind w:left="0"/>
        <w:jc w:val="both"/>
      </w:pPr>
      <w:r>
        <w:rPr>
          <w:rFonts w:ascii="Times New Roman"/>
          <w:b w:val="false"/>
          <w:i w:val="false"/>
          <w:color w:val="000000"/>
          <w:sz w:val="28"/>
        </w:rPr>
        <w:t>      Комиссия в соответствии с возложенными на нее задачами в установленном законодательством порядке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3. Рассматривает подготовленные уполномоченным органом материалы на основе индикативного плана социально-экономического развития района и определяет:</w:t>
      </w:r>
      <w:r>
        <w:br/>
      </w:r>
      <w:r>
        <w:rPr>
          <w:rFonts w:ascii="Times New Roman"/>
          <w:b w:val="false"/>
          <w:i w:val="false"/>
          <w:color w:val="000000"/>
          <w:sz w:val="28"/>
        </w:rPr>
        <w:t>
</w:t>
      </w:r>
      <w:r>
        <w:rPr>
          <w:rFonts w:ascii="Times New Roman"/>
          <w:b w:val="false"/>
          <w:i w:val="false"/>
          <w:color w:val="000000"/>
          <w:sz w:val="28"/>
        </w:rPr>
        <w:t>      1) прогнозные показатели бюджета района на предстоящий трехлетний период;</w:t>
      </w:r>
      <w:r>
        <w:br/>
      </w:r>
      <w:r>
        <w:rPr>
          <w:rFonts w:ascii="Times New Roman"/>
          <w:b w:val="false"/>
          <w:i w:val="false"/>
          <w:color w:val="000000"/>
          <w:sz w:val="28"/>
        </w:rPr>
        <w:t>
</w:t>
      </w:r>
      <w:r>
        <w:rPr>
          <w:rFonts w:ascii="Times New Roman"/>
          <w:b w:val="false"/>
          <w:i w:val="false"/>
          <w:color w:val="000000"/>
          <w:sz w:val="28"/>
        </w:rPr>
        <w:t>      2) перечень приоритетных направлений расходования средств бюджета на предстоящий год на основе индикативного плана социально-экономического развития района;</w:t>
      </w:r>
      <w:r>
        <w:br/>
      </w:r>
      <w:r>
        <w:rPr>
          <w:rFonts w:ascii="Times New Roman"/>
          <w:b w:val="false"/>
          <w:i w:val="false"/>
          <w:color w:val="000000"/>
          <w:sz w:val="28"/>
        </w:rPr>
        <w:t>
</w:t>
      </w:r>
      <w:r>
        <w:rPr>
          <w:rFonts w:ascii="Times New Roman"/>
          <w:b w:val="false"/>
          <w:i w:val="false"/>
          <w:color w:val="000000"/>
          <w:sz w:val="28"/>
        </w:rPr>
        <w:t>      3) перечень местных бюджетных программ, не подлежащих секвестированию в предстоящем текущем году.</w:t>
      </w:r>
      <w:r>
        <w:br/>
      </w:r>
      <w:r>
        <w:rPr>
          <w:rFonts w:ascii="Times New Roman"/>
          <w:b w:val="false"/>
          <w:i w:val="false"/>
          <w:color w:val="000000"/>
          <w:sz w:val="28"/>
        </w:rPr>
        <w:t>
</w:t>
      </w:r>
      <w:r>
        <w:rPr>
          <w:rFonts w:ascii="Times New Roman"/>
          <w:b w:val="false"/>
          <w:i w:val="false"/>
          <w:color w:val="000000"/>
          <w:sz w:val="28"/>
        </w:rPr>
        <w:t>      4. С учетом прогнозных показателей бюджета района, указанных в подпункте 1 пункта 3 настоящего раздела, рассматривает и определяет следующие прогнозные показатели районного бюджета на предстоящий год и трехлетний период:</w:t>
      </w:r>
      <w:r>
        <w:br/>
      </w:r>
      <w:r>
        <w:rPr>
          <w:rFonts w:ascii="Times New Roman"/>
          <w:b w:val="false"/>
          <w:i w:val="false"/>
          <w:color w:val="000000"/>
          <w:sz w:val="28"/>
        </w:rPr>
        <w:t>
</w:t>
      </w:r>
      <w:r>
        <w:rPr>
          <w:rFonts w:ascii="Times New Roman"/>
          <w:b w:val="false"/>
          <w:i w:val="false"/>
          <w:color w:val="000000"/>
          <w:sz w:val="28"/>
        </w:rPr>
        <w:t>      1) поступления районного бюджета в разрезе подклассов;</w:t>
      </w:r>
      <w:r>
        <w:br/>
      </w:r>
      <w:r>
        <w:rPr>
          <w:rFonts w:ascii="Times New Roman"/>
          <w:b w:val="false"/>
          <w:i w:val="false"/>
          <w:color w:val="000000"/>
          <w:sz w:val="28"/>
        </w:rPr>
        <w:t>
</w:t>
      </w:r>
      <w:r>
        <w:rPr>
          <w:rFonts w:ascii="Times New Roman"/>
          <w:b w:val="false"/>
          <w:i w:val="false"/>
          <w:color w:val="000000"/>
          <w:sz w:val="28"/>
        </w:rPr>
        <w:t>      2) дефицит районного бюджета и финансирование дефицита согласно законодательства;</w:t>
      </w:r>
      <w:r>
        <w:br/>
      </w:r>
      <w:r>
        <w:rPr>
          <w:rFonts w:ascii="Times New Roman"/>
          <w:b w:val="false"/>
          <w:i w:val="false"/>
          <w:color w:val="000000"/>
          <w:sz w:val="28"/>
        </w:rPr>
        <w:t>
</w:t>
      </w:r>
      <w:r>
        <w:rPr>
          <w:rFonts w:ascii="Times New Roman"/>
          <w:b w:val="false"/>
          <w:i w:val="false"/>
          <w:color w:val="000000"/>
          <w:sz w:val="28"/>
        </w:rPr>
        <w:t>      3) лимит долга местных исполнительных органов на конец финансового года;</w:t>
      </w:r>
      <w:r>
        <w:br/>
      </w:r>
      <w:r>
        <w:rPr>
          <w:rFonts w:ascii="Times New Roman"/>
          <w:b w:val="false"/>
          <w:i w:val="false"/>
          <w:color w:val="000000"/>
          <w:sz w:val="28"/>
        </w:rPr>
        <w:t>
</w:t>
      </w:r>
      <w:r>
        <w:rPr>
          <w:rFonts w:ascii="Times New Roman"/>
          <w:b w:val="false"/>
          <w:i w:val="false"/>
          <w:color w:val="000000"/>
          <w:sz w:val="28"/>
        </w:rPr>
        <w:t>      4) перечень и объемы финансирования из местного бюджета инвестиционных проектов с учетом реализуемых в текущем году;</w:t>
      </w:r>
      <w:r>
        <w:br/>
      </w:r>
      <w:r>
        <w:rPr>
          <w:rFonts w:ascii="Times New Roman"/>
          <w:b w:val="false"/>
          <w:i w:val="false"/>
          <w:color w:val="000000"/>
          <w:sz w:val="28"/>
        </w:rPr>
        <w:t>
</w:t>
      </w:r>
      <w:r>
        <w:rPr>
          <w:rFonts w:ascii="Times New Roman"/>
          <w:b w:val="false"/>
          <w:i w:val="false"/>
          <w:color w:val="000000"/>
          <w:sz w:val="28"/>
        </w:rPr>
        <w:t>      5) объем погашения кредиторской задолженности государственных учреждений, финансируемых из районного бюджета, сложившейся на начало текущего года;</w:t>
      </w:r>
      <w:r>
        <w:br/>
      </w:r>
      <w:r>
        <w:rPr>
          <w:rFonts w:ascii="Times New Roman"/>
          <w:b w:val="false"/>
          <w:i w:val="false"/>
          <w:color w:val="000000"/>
          <w:sz w:val="28"/>
        </w:rPr>
        <w:t>
</w:t>
      </w:r>
      <w:r>
        <w:rPr>
          <w:rFonts w:ascii="Times New Roman"/>
          <w:b w:val="false"/>
          <w:i w:val="false"/>
          <w:color w:val="000000"/>
          <w:sz w:val="28"/>
        </w:rPr>
        <w:t>      6) бюджетные заявки администраторов местных бюджетных программ, составленные на основе Индикативного плана района, экономических и социальных программ развития территорий, приоритетных направлений расходования средств районного бюджета по форме, установленной Министерством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7) объем затрат на погашение и обслуживание долга местного исполнительного органа района;</w:t>
      </w:r>
      <w:r>
        <w:br/>
      </w:r>
      <w:r>
        <w:rPr>
          <w:rFonts w:ascii="Times New Roman"/>
          <w:b w:val="false"/>
          <w:i w:val="false"/>
          <w:color w:val="000000"/>
          <w:sz w:val="28"/>
        </w:rPr>
        <w:t>
</w:t>
      </w:r>
      <w:r>
        <w:rPr>
          <w:rFonts w:ascii="Times New Roman"/>
          <w:b w:val="false"/>
          <w:i w:val="false"/>
          <w:color w:val="000000"/>
          <w:sz w:val="28"/>
        </w:rPr>
        <w:t>      8) распределяемый лимит расходов и кредитования районного бюджета в разрезе администраторов районных программ;</w:t>
      </w:r>
      <w:r>
        <w:br/>
      </w:r>
      <w:r>
        <w:rPr>
          <w:rFonts w:ascii="Times New Roman"/>
          <w:b w:val="false"/>
          <w:i w:val="false"/>
          <w:color w:val="000000"/>
          <w:sz w:val="28"/>
        </w:rPr>
        <w:t>
</w:t>
      </w:r>
      <w:r>
        <w:rPr>
          <w:rFonts w:ascii="Times New Roman"/>
          <w:b w:val="false"/>
          <w:i w:val="false"/>
          <w:color w:val="000000"/>
          <w:sz w:val="28"/>
        </w:rPr>
        <w:t>      9) проект бюджета района на предстоящий финансовый год.</w:t>
      </w:r>
      <w:r>
        <w:br/>
      </w:r>
      <w:r>
        <w:rPr>
          <w:rFonts w:ascii="Times New Roman"/>
          <w:b w:val="false"/>
          <w:i w:val="false"/>
          <w:color w:val="000000"/>
          <w:sz w:val="28"/>
        </w:rPr>
        <w:t>
</w:t>
      </w:r>
      <w:r>
        <w:rPr>
          <w:rFonts w:ascii="Times New Roman"/>
          <w:b w:val="false"/>
          <w:i w:val="false"/>
          <w:color w:val="000000"/>
          <w:sz w:val="28"/>
        </w:rPr>
        <w:t>      5. Выносит решения по подготовленным по установленной форме обоснованиям по бюджетным программам, предлагаемым администраторами районных программ, для включения в проект районного бюджета.</w:t>
      </w:r>
      <w:r>
        <w:br/>
      </w:r>
      <w:r>
        <w:rPr>
          <w:rFonts w:ascii="Times New Roman"/>
          <w:b w:val="false"/>
          <w:i w:val="false"/>
          <w:color w:val="000000"/>
          <w:sz w:val="28"/>
        </w:rPr>
        <w:t>
</w:t>
      </w:r>
      <w:r>
        <w:rPr>
          <w:rFonts w:ascii="Times New Roman"/>
          <w:b w:val="false"/>
          <w:i w:val="false"/>
          <w:color w:val="000000"/>
          <w:sz w:val="28"/>
        </w:rPr>
        <w:t>      6. Вырабатывает предложения о внесении уполномоченным органом на рассмотрение акимата района проекта районного бюджета на предстоящий финансовый год.</w:t>
      </w:r>
      <w:r>
        <w:br/>
      </w:r>
      <w:r>
        <w:rPr>
          <w:rFonts w:ascii="Times New Roman"/>
          <w:b w:val="false"/>
          <w:i w:val="false"/>
          <w:color w:val="000000"/>
          <w:sz w:val="28"/>
        </w:rPr>
        <w:t>
</w:t>
      </w:r>
      <w:r>
        <w:rPr>
          <w:rFonts w:ascii="Times New Roman"/>
          <w:b w:val="false"/>
          <w:i w:val="false"/>
          <w:color w:val="000000"/>
          <w:sz w:val="28"/>
        </w:rPr>
        <w:t>      7. Рассматривает в пределах своей компетенции иные вопросы, вносимые уполномоченным органом.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Права комиссии</w:t>
      </w:r>
    </w:p>
    <w:p>
      <w:pPr>
        <w:spacing w:after="0"/>
        <w:ind w:left="0"/>
        <w:jc w:val="both"/>
      </w:pPr>
      <w:r>
        <w:rPr>
          <w:rFonts w:ascii="Times New Roman"/>
          <w:b w:val="false"/>
          <w:i w:val="false"/>
          <w:color w:val="000000"/>
          <w:sz w:val="28"/>
        </w:rPr>
        <w:t>      В соответствии со своими задачами комиссия имеет право:</w:t>
      </w:r>
      <w:r>
        <w:br/>
      </w:r>
      <w:r>
        <w:rPr>
          <w:rFonts w:ascii="Times New Roman"/>
          <w:b w:val="false"/>
          <w:i w:val="false"/>
          <w:color w:val="000000"/>
          <w:sz w:val="28"/>
        </w:rPr>
        <w:t>
</w:t>
      </w:r>
      <w:r>
        <w:rPr>
          <w:rFonts w:ascii="Times New Roman"/>
          <w:b w:val="false"/>
          <w:i w:val="false"/>
          <w:color w:val="000000"/>
          <w:sz w:val="28"/>
        </w:rPr>
        <w:t>      8. Взаимодействовать с исполнительными и другими государственными органами и организациями, а также привлекать к работе специалистов и экспертов для реализации задач комиссии.</w:t>
      </w:r>
      <w:r>
        <w:br/>
      </w:r>
      <w:r>
        <w:rPr>
          <w:rFonts w:ascii="Times New Roman"/>
          <w:b w:val="false"/>
          <w:i w:val="false"/>
          <w:color w:val="000000"/>
          <w:sz w:val="28"/>
        </w:rPr>
        <w:t>
</w:t>
      </w:r>
      <w:r>
        <w:rPr>
          <w:rFonts w:ascii="Times New Roman"/>
          <w:b w:val="false"/>
          <w:i w:val="false"/>
          <w:color w:val="000000"/>
          <w:sz w:val="28"/>
        </w:rPr>
        <w:t>      9. Принимать решения и вносить предложения по вопросам, входящим в ее компетенцию.</w:t>
      </w:r>
      <w:r>
        <w:br/>
      </w:r>
      <w:r>
        <w:rPr>
          <w:rFonts w:ascii="Times New Roman"/>
          <w:b w:val="false"/>
          <w:i w:val="false"/>
          <w:color w:val="000000"/>
          <w:sz w:val="28"/>
        </w:rPr>
        <w:t>
</w:t>
      </w:r>
      <w:r>
        <w:rPr>
          <w:rFonts w:ascii="Times New Roman"/>
          <w:b w:val="false"/>
          <w:i w:val="false"/>
          <w:color w:val="000000"/>
          <w:sz w:val="28"/>
        </w:rPr>
        <w:t>      10. В установленном законодательством порядке запрашивать и получать от государственных органов и организаций по вопросам, связанным с реализацией задач комиссии.</w:t>
      </w:r>
      <w:r>
        <w:br/>
      </w:r>
      <w:r>
        <w:rPr>
          <w:rFonts w:ascii="Times New Roman"/>
          <w:b w:val="false"/>
          <w:i w:val="false"/>
          <w:color w:val="000000"/>
          <w:sz w:val="28"/>
        </w:rPr>
        <w:t>
</w:t>
      </w:r>
      <w:r>
        <w:rPr>
          <w:rFonts w:ascii="Times New Roman"/>
          <w:b w:val="false"/>
          <w:i w:val="false"/>
          <w:color w:val="000000"/>
          <w:sz w:val="28"/>
        </w:rPr>
        <w:t>      11. Приглашать на заседания комиссии и заслушивать первых руководителей государственных органов и организаций по вопросам, связанным с реализацией задач комиссии.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формирования деятельности комиссии</w:t>
      </w:r>
    </w:p>
    <w:p>
      <w:pPr>
        <w:spacing w:after="0"/>
        <w:ind w:left="0"/>
        <w:jc w:val="both"/>
      </w:pPr>
      <w:r>
        <w:rPr>
          <w:rFonts w:ascii="Times New Roman"/>
          <w:b w:val="false"/>
          <w:i w:val="false"/>
          <w:color w:val="000000"/>
          <w:sz w:val="28"/>
        </w:rPr>
        <w:t>      12. Состав комиссии образуется акиматом района.</w:t>
      </w:r>
      <w:r>
        <w:br/>
      </w:r>
      <w:r>
        <w:rPr>
          <w:rFonts w:ascii="Times New Roman"/>
          <w:b w:val="false"/>
          <w:i w:val="false"/>
          <w:color w:val="000000"/>
          <w:sz w:val="28"/>
        </w:rPr>
        <w:t>
</w:t>
      </w:r>
      <w:r>
        <w:rPr>
          <w:rFonts w:ascii="Times New Roman"/>
          <w:b w:val="false"/>
          <w:i w:val="false"/>
          <w:color w:val="000000"/>
          <w:sz w:val="28"/>
        </w:rPr>
        <w:t>      В состав комиссии входят:</w:t>
      </w:r>
      <w:r>
        <w:br/>
      </w:r>
      <w:r>
        <w:rPr>
          <w:rFonts w:ascii="Times New Roman"/>
          <w:b w:val="false"/>
          <w:i w:val="false"/>
          <w:color w:val="000000"/>
          <w:sz w:val="28"/>
        </w:rPr>
        <w:t>
</w:t>
      </w:r>
      <w:r>
        <w:rPr>
          <w:rFonts w:ascii="Times New Roman"/>
          <w:b w:val="false"/>
          <w:i w:val="false"/>
          <w:color w:val="000000"/>
          <w:sz w:val="28"/>
        </w:rPr>
        <w:t>      1) члены акимата района;</w:t>
      </w:r>
      <w:r>
        <w:br/>
      </w:r>
      <w:r>
        <w:rPr>
          <w:rFonts w:ascii="Times New Roman"/>
          <w:b w:val="false"/>
          <w:i w:val="false"/>
          <w:color w:val="000000"/>
          <w:sz w:val="28"/>
        </w:rPr>
        <w:t>
</w:t>
      </w:r>
      <w:r>
        <w:rPr>
          <w:rFonts w:ascii="Times New Roman"/>
          <w:b w:val="false"/>
          <w:i w:val="false"/>
          <w:color w:val="000000"/>
          <w:sz w:val="28"/>
        </w:rPr>
        <w:t>      2) депутаты районного маслихата (по согласованию);</w:t>
      </w:r>
      <w:r>
        <w:br/>
      </w:r>
      <w:r>
        <w:rPr>
          <w:rFonts w:ascii="Times New Roman"/>
          <w:b w:val="false"/>
          <w:i w:val="false"/>
          <w:color w:val="000000"/>
          <w:sz w:val="28"/>
        </w:rPr>
        <w:t>
</w:t>
      </w:r>
      <w:r>
        <w:rPr>
          <w:rFonts w:ascii="Times New Roman"/>
          <w:b w:val="false"/>
          <w:i w:val="false"/>
          <w:color w:val="000000"/>
          <w:sz w:val="28"/>
        </w:rPr>
        <w:t>      3) первые руководители государственных органов и (или) их заместители;</w:t>
      </w:r>
      <w:r>
        <w:br/>
      </w:r>
      <w:r>
        <w:rPr>
          <w:rFonts w:ascii="Times New Roman"/>
          <w:b w:val="false"/>
          <w:i w:val="false"/>
          <w:color w:val="000000"/>
          <w:sz w:val="28"/>
        </w:rPr>
        <w:t>
</w:t>
      </w:r>
      <w:r>
        <w:rPr>
          <w:rFonts w:ascii="Times New Roman"/>
          <w:b w:val="false"/>
          <w:i w:val="false"/>
          <w:color w:val="000000"/>
          <w:sz w:val="28"/>
        </w:rPr>
        <w:t>      4) в случае необходимости в состав комиссии, по постановлению акимата района, могут быть включены другие лица.</w:t>
      </w:r>
      <w:r>
        <w:br/>
      </w:r>
      <w:r>
        <w:rPr>
          <w:rFonts w:ascii="Times New Roman"/>
          <w:b w:val="false"/>
          <w:i w:val="false"/>
          <w:color w:val="000000"/>
          <w:sz w:val="28"/>
        </w:rPr>
        <w:t>
</w:t>
      </w:r>
      <w:r>
        <w:rPr>
          <w:rFonts w:ascii="Times New Roman"/>
          <w:b w:val="false"/>
          <w:i w:val="false"/>
          <w:color w:val="000000"/>
          <w:sz w:val="28"/>
        </w:rPr>
        <w:t>      13. Органы комиссии:</w:t>
      </w:r>
      <w:r>
        <w:br/>
      </w:r>
      <w:r>
        <w:rPr>
          <w:rFonts w:ascii="Times New Roman"/>
          <w:b w:val="false"/>
          <w:i w:val="false"/>
          <w:color w:val="000000"/>
          <w:sz w:val="28"/>
        </w:rPr>
        <w:t>
</w:t>
      </w:r>
      <w:r>
        <w:rPr>
          <w:rFonts w:ascii="Times New Roman"/>
          <w:b w:val="false"/>
          <w:i w:val="false"/>
          <w:color w:val="000000"/>
          <w:sz w:val="28"/>
        </w:rPr>
        <w:t>      1) рабочий орган;</w:t>
      </w:r>
      <w:r>
        <w:br/>
      </w:r>
      <w:r>
        <w:rPr>
          <w:rFonts w:ascii="Times New Roman"/>
          <w:b w:val="false"/>
          <w:i w:val="false"/>
          <w:color w:val="000000"/>
          <w:sz w:val="28"/>
        </w:rPr>
        <w:t>
</w:t>
      </w:r>
      <w:r>
        <w:rPr>
          <w:rFonts w:ascii="Times New Roman"/>
          <w:b w:val="false"/>
          <w:i w:val="false"/>
          <w:color w:val="000000"/>
          <w:sz w:val="28"/>
        </w:rPr>
        <w:t>      2) председатель комиссии;</w:t>
      </w:r>
      <w:r>
        <w:br/>
      </w:r>
      <w:r>
        <w:rPr>
          <w:rFonts w:ascii="Times New Roman"/>
          <w:b w:val="false"/>
          <w:i w:val="false"/>
          <w:color w:val="000000"/>
          <w:sz w:val="28"/>
        </w:rPr>
        <w:t>
</w:t>
      </w:r>
      <w:r>
        <w:rPr>
          <w:rFonts w:ascii="Times New Roman"/>
          <w:b w:val="false"/>
          <w:i w:val="false"/>
          <w:color w:val="000000"/>
          <w:sz w:val="28"/>
        </w:rPr>
        <w:t>      3)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4) секретарь.</w:t>
      </w:r>
      <w:r>
        <w:br/>
      </w:r>
      <w:r>
        <w:rPr>
          <w:rFonts w:ascii="Times New Roman"/>
          <w:b w:val="false"/>
          <w:i w:val="false"/>
          <w:color w:val="000000"/>
          <w:sz w:val="28"/>
        </w:rPr>
        <w:t>
</w:t>
      </w:r>
      <w:r>
        <w:rPr>
          <w:rFonts w:ascii="Times New Roman"/>
          <w:b w:val="false"/>
          <w:i w:val="false"/>
          <w:color w:val="000000"/>
          <w:sz w:val="28"/>
        </w:rPr>
        <w:t>      14. В период между заседаниями комиссии организационные вопросы ее деятельности решает рабочий орган комиссии.</w:t>
      </w:r>
      <w:r>
        <w:br/>
      </w:r>
      <w:r>
        <w:rPr>
          <w:rFonts w:ascii="Times New Roman"/>
          <w:b w:val="false"/>
          <w:i w:val="false"/>
          <w:color w:val="000000"/>
          <w:sz w:val="28"/>
        </w:rPr>
        <w:t>
</w:t>
      </w:r>
      <w:r>
        <w:rPr>
          <w:rFonts w:ascii="Times New Roman"/>
          <w:b w:val="false"/>
          <w:i w:val="false"/>
          <w:color w:val="000000"/>
          <w:sz w:val="28"/>
        </w:rPr>
        <w:t>      15. Председатель комиссии руководит ее деятельностью, планирует ее работу, председательствует на заседаниях, осуществляет общий контроль по реализации ее решений, несет ответственность за деятельностью, осуществляемую комиссией. Во время отсутствия председателя комиссии его функции выполняет заместитель.</w:t>
      </w:r>
      <w:r>
        <w:br/>
      </w:r>
      <w:r>
        <w:rPr>
          <w:rFonts w:ascii="Times New Roman"/>
          <w:b w:val="false"/>
          <w:i w:val="false"/>
          <w:color w:val="000000"/>
          <w:sz w:val="28"/>
        </w:rPr>
        <w:t>
</w:t>
      </w:r>
      <w:r>
        <w:rPr>
          <w:rFonts w:ascii="Times New Roman"/>
          <w:b w:val="false"/>
          <w:i w:val="false"/>
          <w:color w:val="000000"/>
          <w:sz w:val="28"/>
        </w:rPr>
        <w:t>      16. Секретарь комиссии подготавливает предложения по повестке дня заседания комиссии, необходимые документы, материалы и оформляет протоколы после его проведения.</w:t>
      </w:r>
      <w:r>
        <w:br/>
      </w:r>
      <w:r>
        <w:rPr>
          <w:rFonts w:ascii="Times New Roman"/>
          <w:b w:val="false"/>
          <w:i w:val="false"/>
          <w:color w:val="000000"/>
          <w:sz w:val="28"/>
        </w:rPr>
        <w:t>
</w:t>
      </w:r>
      <w:r>
        <w:rPr>
          <w:rFonts w:ascii="Times New Roman"/>
          <w:b w:val="false"/>
          <w:i w:val="false"/>
          <w:color w:val="000000"/>
          <w:sz w:val="28"/>
        </w:rPr>
        <w:t xml:space="preserve">      17. План-график работы комиссии устанавливается согласно срокам, определенным </w:t>
      </w:r>
      <w:r>
        <w:rPr>
          <w:rFonts w:ascii="Times New Roman"/>
          <w:b w:val="false"/>
          <w:i w:val="false"/>
          <w:color w:val="000000"/>
          <w:sz w:val="28"/>
        </w:rPr>
        <w:t>Правилами</w:t>
      </w:r>
      <w:r>
        <w:rPr>
          <w:rFonts w:ascii="Times New Roman"/>
          <w:b w:val="false"/>
          <w:i w:val="false"/>
          <w:color w:val="000000"/>
          <w:sz w:val="28"/>
        </w:rPr>
        <w:t xml:space="preserve"> разработки проектов республиканского и местных бюджетов,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Решение комиссии принимаются открытым голосованием, а также путем опроса членов комиссии и считаются принятыми, если за них подано большинство голосов. В случае равенства голосов принятым считается решение председателя комиссии.</w:t>
      </w:r>
      <w:r>
        <w:br/>
      </w:r>
      <w:r>
        <w:rPr>
          <w:rFonts w:ascii="Times New Roman"/>
          <w:b w:val="false"/>
          <w:i w:val="false"/>
          <w:color w:val="000000"/>
          <w:sz w:val="28"/>
        </w:rPr>
        <w:t>
</w:t>
      </w:r>
      <w:r>
        <w:rPr>
          <w:rFonts w:ascii="Times New Roman"/>
          <w:b w:val="false"/>
          <w:i w:val="false"/>
          <w:color w:val="000000"/>
          <w:sz w:val="28"/>
        </w:rPr>
        <w:t>      19. Результаты рассмотрения вопросов повестки дня заседания комиссии заносятся в протоколы, с внесением решения по каждому вопросу и подписываются председателем и секретарем.</w:t>
      </w:r>
      <w:r>
        <w:br/>
      </w:r>
      <w:r>
        <w:rPr>
          <w:rFonts w:ascii="Times New Roman"/>
          <w:b w:val="false"/>
          <w:i w:val="false"/>
          <w:color w:val="000000"/>
          <w:sz w:val="28"/>
        </w:rPr>
        <w:t>
</w:t>
      </w:r>
      <w:r>
        <w:rPr>
          <w:rFonts w:ascii="Times New Roman"/>
          <w:b w:val="false"/>
          <w:i w:val="false"/>
          <w:color w:val="000000"/>
          <w:sz w:val="28"/>
        </w:rPr>
        <w:t>      20. Решения комиссии подлежат обязательному рассмотрению и исполнению в указанный срок всеми государственными органами.</w:t>
      </w:r>
      <w:r>
        <w:br/>
      </w:r>
      <w:r>
        <w:rPr>
          <w:rFonts w:ascii="Times New Roman"/>
          <w:b w:val="false"/>
          <w:i w:val="false"/>
          <w:color w:val="000000"/>
          <w:sz w:val="28"/>
        </w:rPr>
        <w:t>
</w:t>
      </w:r>
      <w:r>
        <w:rPr>
          <w:rFonts w:ascii="Times New Roman"/>
          <w:b w:val="false"/>
          <w:i w:val="false"/>
          <w:color w:val="000000"/>
          <w:sz w:val="28"/>
        </w:rPr>
        <w:t>      21. Функции рабочего органа комиссии возлагаются на районный финансовый отдел.</w:t>
      </w:r>
      <w:r>
        <w:br/>
      </w:r>
      <w:r>
        <w:rPr>
          <w:rFonts w:ascii="Times New Roman"/>
          <w:b w:val="false"/>
          <w:i w:val="false"/>
          <w:color w:val="000000"/>
          <w:sz w:val="28"/>
        </w:rPr>
        <w:t>
</w:t>
      </w:r>
      <w:r>
        <w:rPr>
          <w:rFonts w:ascii="Times New Roman"/>
          <w:b w:val="false"/>
          <w:i w:val="false"/>
          <w:color w:val="000000"/>
          <w:sz w:val="28"/>
        </w:rPr>
        <w:t>      22. Функциями рабочего органа являются подготовка рассматриваемых на заседании вопросов и материалов по формированию проектов бюджета, а также исполнения районного бюджета в соответствии с законодательством.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Прекращение деятельности комиссии</w:t>
      </w:r>
    </w:p>
    <w:p>
      <w:pPr>
        <w:spacing w:after="0"/>
        <w:ind w:left="0"/>
        <w:jc w:val="both"/>
      </w:pPr>
      <w:r>
        <w:rPr>
          <w:rFonts w:ascii="Times New Roman"/>
          <w:b w:val="false"/>
          <w:i w:val="false"/>
          <w:color w:val="000000"/>
          <w:sz w:val="28"/>
        </w:rPr>
        <w:t>      23. Основаниями для прекращения деятельности комиссии служат:</w:t>
      </w:r>
      <w:r>
        <w:br/>
      </w:r>
      <w:r>
        <w:rPr>
          <w:rFonts w:ascii="Times New Roman"/>
          <w:b w:val="false"/>
          <w:i w:val="false"/>
          <w:color w:val="000000"/>
          <w:sz w:val="28"/>
        </w:rPr>
        <w:t>
</w:t>
      </w:r>
      <w:r>
        <w:rPr>
          <w:rFonts w:ascii="Times New Roman"/>
          <w:b w:val="false"/>
          <w:i w:val="false"/>
          <w:color w:val="000000"/>
          <w:sz w:val="28"/>
        </w:rPr>
        <w:t>      выполнение задач, возложенных на комиссию, принятие постановления акимата района о прекращении ее деятельности.</w:t>
      </w:r>
      <w:r>
        <w:br/>
      </w:r>
      <w:r>
        <w:rPr>
          <w:rFonts w:ascii="Times New Roman"/>
          <w:b w:val="false"/>
          <w:i w:val="false"/>
          <w:color w:val="000000"/>
          <w:sz w:val="28"/>
        </w:rPr>
        <w:t>
</w:t>
      </w:r>
      <w:r>
        <w:rPr>
          <w:rFonts w:ascii="Times New Roman"/>
          <w:b w:val="false"/>
          <w:i w:val="false"/>
          <w:color w:val="000000"/>
          <w:sz w:val="28"/>
        </w:rPr>
        <w:t>      24. При наступлении обстоятельств, указанных в пункте 23 раздела 6 настоящего положения акиму района направляется письмо-отчет о проделанной работе комиссии.</w:t>
      </w:r>
    </w:p>
    <w:p>
      <w:pPr>
        <w:spacing w:after="0"/>
        <w:ind w:left="0"/>
        <w:jc w:val="both"/>
      </w:pPr>
      <w:r>
        <w:rPr>
          <w:rFonts w:ascii="Times New Roman"/>
          <w:b w:val="false"/>
          <w:i/>
          <w:color w:val="000000"/>
          <w:sz w:val="28"/>
        </w:rPr>
        <w:t>      Руководитель аппарата</w:t>
      </w:r>
      <w:r>
        <w:br/>
      </w:r>
      <w:r>
        <w:rPr>
          <w:rFonts w:ascii="Times New Roman"/>
          <w:b w:val="false"/>
          <w:i w:val="false"/>
          <w:color w:val="000000"/>
          <w:sz w:val="28"/>
        </w:rPr>
        <w:t>
</w:t>
      </w:r>
      <w:r>
        <w:rPr>
          <w:rFonts w:ascii="Times New Roman"/>
          <w:b w:val="false"/>
          <w:i/>
          <w:color w:val="000000"/>
          <w:sz w:val="28"/>
        </w:rPr>
        <w:t>      акима Уланского района                 Е. Лях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