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f607" w14:textId="21b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N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сектора", зарегистрированный в Министерстве юстиции Республики Казахстан от 6 февраля 2003 года N 2154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и защите конкуренции от 13 февраля 2004 года N 70-ОД. Зарегистрирован в Министерстве юстиции Республики Казахстан 24 марта 2004 года N 2767.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27 января 2003 года N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сектора", зарегистрированный в Министерстве юстиции Республики Казахстан 6 февраля 2003 года N 2154 (опубликованный в Бюллетене нормативных правовых актов центральных исполнительных и иных государственных органов Республики Казахстан, 2003 год, N 14, ст. 829, внесены изменения и дополнения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23 мая 2003 года N 138-ОД, зарегистрированным в Министерстве юстиции Республики Казахстан 9 июня 2003 года N 2357, опубликованным в "Официальной газете" от 28 июня 2003 года N 26),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"коэффициент задействованных активов" заменить словами "коэффициент задействованности активов";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"акционерный (собственный)" заменить словом "собственный";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Инструкция детализирует порядок расчета допустимого уровня прибыли (чистого дохода), входящего в состав тарифов (цен, ставок сбора)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сектора, и учитываемого при расчете и утверждении тарифов (цен, ставок сбора), в том числе тарифов (цен, ставок сбора) на среднесрочный период.";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Настоящая Инструкция применяется при формировании тарифов (цен, ставок сбора),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тарифов (цен, ставок сбора) на среднесрочный период, на услуги (товары, работы) Субъектов, которые включены в Государственный регистр субъектов естественной монополии.";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собственный капитал - капитал, принадлежащий участникам или акционерам Субъекта, и состоящий из определенного числа долей или акций, дающий участникам или акционерам Субъекта право на получение определенного дохода, а также включающий накопленную нераспределенную прибыль и резервный капитал, дополнительно оплаченный и дополнительно неоплаченный капитал;";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коэффициент задействованности активов - показатель в процентном выражении, характеризующий фактическое использование (задействованность) основных средств Субъекта при производстве и предоставлении услуг (товаров, работ), отнесенных к сфере естественной монополии, от их технологической мощности;";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регулируемая база задействованных активов определяется на основе стоимости приобретения (покупки и других способов приобретения) основных средств Субъектов с учетом фактически произведенных (ежегодных) инвестиций, ремонтных и других видов работ за период владения и (или) пользования, повлекших увеличение первоначальной стоимости основных средств, за минусом фактически начисленных за период владения и (или) пользования (ежегодных) амортизационных отчислений;";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формулу "ТР = (Z х P)/C х 100%, где"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 = (Z х P)/C х 100, где";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формулу: "P = Ка /365 х 100%, где"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"P = Ка /365, где";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"g - леверидж, является величиной, характеризующей соотношение заемного и собственного капитала Субъекта в общей структуре финансирования, то есть доля фактически заимствованных средств в структуре всего капитала (сумма собственного и заемного капитала) с учетом произведенной последней переоценки основных средств. Уровень левериджа является величиной не менее нуля. При отрицательном значении собственного капитала Субъекта, уровень левериджа принимается за величину, равную 1.";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"rе - ставка вознаграждения на собственный капитал (%);";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"rd - ставка вознаграждения на заемные средства (%).";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"ra - премия за риск на собственный капитал. Премия за риск на собственный капитал определяется уполномоченным органом в установленном порядке.".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Агентства Республики Казахстан по регулированию естественных монополий и защите конкуренции пересчитать технологический риск и пересмотреть утвержденные тарифы (цены, ставки сборов) с учетом внесенных изменений, в порядке, установленном законодательством.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персональную ответственность за исполнение настоящего приказа на первых руководителей территориальных органов Агентства Республики Казахстан  по регулированию естественных монополий и защите конкуренции в соответствии с законодательством Республики Казахстан.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Председателя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