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fce9" w14:textId="ac7f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5 июля 2002 года N 475 "Об утверждении Правил патрульно-постовой службы органов внутренних дел Республики Казахстан по обеспечению охраны общественного порядка и безопасности", зарегистрированный за N 1938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 августа 2004 года N 441. Зарегистрирован в Министерстве юстиции Республики Казахстан 19 августа 2004 года N 3026. Утратил силу приказом Министра внутренних дел Республики Казахстан от 28 октября 2013 года № 53 ДСП</w:t>
      </w:r>
    </w:p>
    <w:p>
      <w:pPr>
        <w:spacing w:after="0"/>
        <w:ind w:left="0"/>
        <w:jc w:val="both"/>
      </w:pPr>
      <w:bookmarkStart w:name="z1" w:id="0"/>
      <w:r>
        <w:rPr>
          <w:rFonts w:ascii="Times New Roman"/>
          <w:b w:val="false"/>
          <w:i w:val="false"/>
          <w:color w:val="ff0000"/>
          <w:sz w:val="28"/>
        </w:rPr>
        <w:t>
     Сноска. Утратил силу приказом Министра внутренних дел РК от 28.10.2013 № 53 ДСП.</w:t>
      </w:r>
    </w:p>
    <w:bookmarkEnd w:id="0"/>
    <w:p>
      <w:pPr>
        <w:spacing w:after="0"/>
        <w:ind w:left="0"/>
        <w:jc w:val="both"/>
      </w:pPr>
      <w:r>
        <w:rPr>
          <w:rFonts w:ascii="Times New Roman"/>
          <w:b w:val="false"/>
          <w:i w:val="false"/>
          <w:color w:val="000000"/>
          <w:sz w:val="28"/>
        </w:rPr>
        <w:t>     В целях приведения в соответствие со  </w:t>
      </w:r>
      <w:r>
        <w:rPr>
          <w:rFonts w:ascii="Times New Roman"/>
          <w:b w:val="false"/>
          <w:i w:val="false"/>
          <w:color w:val="000000"/>
          <w:sz w:val="28"/>
        </w:rPr>
        <w:t xml:space="preserve">статьей 3 </w:t>
      </w:r>
      <w:r>
        <w:rPr>
          <w:rFonts w:ascii="Times New Roman"/>
          <w:b w:val="false"/>
          <w:i w:val="false"/>
          <w:color w:val="000000"/>
          <w:sz w:val="28"/>
        </w:rPr>
        <w:t xml:space="preserve"> Закона Республики Казахстан "О нормативных правовых актах",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Министра внутренних дел Республики Казахстан от 5 июля 2002 года N 475 "Об утверждении Правил патрульно-постовой службы органов внутренних дел Республики Казахстан по обеспечению охраны общественного порядка и безопасности" (зарегистрированный в Реестре государственной регистрации нормативных правовых актов за N 1938, опубликованный в Бюллетене нормативных правовых центральных исполнительных и иных государственных органов Республики Казахстан, 2002 год, N 43-44, стр.725), следующие   изменения и дополнения </w:t>
      </w:r>
      <w:r>
        <w:rPr>
          <w:rFonts w:ascii="Times New Roman"/>
          <w:b/>
          <w:i w:val="false"/>
          <w:color w:val="000000"/>
          <w:sz w:val="28"/>
        </w:rPr>
        <w:t xml:space="preserve">:  </w:t>
      </w:r>
      <w:r>
        <w:br/>
      </w:r>
      <w:r>
        <w:rPr>
          <w:rFonts w:ascii="Times New Roman"/>
          <w:b w:val="false"/>
          <w:i w:val="false"/>
          <w:color w:val="000000"/>
          <w:sz w:val="28"/>
        </w:rPr>
        <w:t xml:space="preserve">
     в заголовке слова "Правил патрульно-постовой службы органов внутренних дел Республики Казахстан по обеспечению охраны общественного порядка и безопасности" заменить словами "Инструкции об организации патрульно-постовой службы органов внутренних дел Республики Казахстан по обеспечению охраны общественного порядка и безопасности"; </w:t>
      </w:r>
      <w:r>
        <w:br/>
      </w:r>
      <w:r>
        <w:rPr>
          <w:rFonts w:ascii="Times New Roman"/>
          <w:b w:val="false"/>
          <w:i w:val="false"/>
          <w:color w:val="000000"/>
          <w:sz w:val="28"/>
        </w:rPr>
        <w:t xml:space="preserve">
     в пункте 1 слова "прилагаемые Правила" заменить словами "прилагаемую Инструкцию"; </w:t>
      </w:r>
      <w:r>
        <w:br/>
      </w:r>
      <w:r>
        <w:rPr>
          <w:rFonts w:ascii="Times New Roman"/>
          <w:b w:val="false"/>
          <w:i w:val="false"/>
          <w:color w:val="000000"/>
          <w:sz w:val="28"/>
        </w:rPr>
        <w:t xml:space="preserve">
     в подпунктах 1 и 2 пункта 2 слова "настоящих Правил", "требований Правил" заменить словами "настоящей Инструкции", "требований Инструкции"; </w:t>
      </w:r>
      <w:r>
        <w:br/>
      </w:r>
      <w:r>
        <w:rPr>
          <w:rFonts w:ascii="Times New Roman"/>
          <w:b w:val="false"/>
          <w:i w:val="false"/>
          <w:color w:val="000000"/>
          <w:sz w:val="28"/>
        </w:rPr>
        <w:t xml:space="preserve">
     пункт 2 дополнить подпунктом 6-1) следующего содержания: </w:t>
      </w:r>
      <w:r>
        <w:br/>
      </w:r>
      <w:r>
        <w:rPr>
          <w:rFonts w:ascii="Times New Roman"/>
          <w:b w:val="false"/>
          <w:i w:val="false"/>
          <w:color w:val="000000"/>
          <w:sz w:val="28"/>
        </w:rPr>
        <w:t xml:space="preserve">
     "6-1) обеспечить дежурные части циркулярной радиосвязью для одновременного оповещения всех нарядов комплексных сил полиции, а также службы медицинской скорой помощи, такси, частных охранных организаций;"; </w:t>
      </w:r>
      <w:r>
        <w:br/>
      </w:r>
      <w:r>
        <w:rPr>
          <w:rFonts w:ascii="Times New Roman"/>
          <w:b w:val="false"/>
          <w:i w:val="false"/>
          <w:color w:val="000000"/>
          <w:sz w:val="28"/>
        </w:rPr>
        <w:t xml:space="preserve">
     в Правилах патрульно-постовой службы органов внутренних дел по обеспечению охраны общественного порядка и безопасности, утвержденных указанным приказом: </w:t>
      </w:r>
      <w:r>
        <w:br/>
      </w:r>
      <w:r>
        <w:rPr>
          <w:rFonts w:ascii="Times New Roman"/>
          <w:b w:val="false"/>
          <w:i w:val="false"/>
          <w:color w:val="000000"/>
          <w:sz w:val="28"/>
        </w:rPr>
        <w:t xml:space="preserve">
     в заголовке и в абзаце первом преамбулы слово "Правила" заменить словом "Инструкция";  </w:t>
      </w:r>
      <w:r>
        <w:br/>
      </w:r>
      <w:r>
        <w:rPr>
          <w:rFonts w:ascii="Times New Roman"/>
          <w:b w:val="false"/>
          <w:i w:val="false"/>
          <w:color w:val="000000"/>
          <w:sz w:val="28"/>
        </w:rPr>
        <w:t xml:space="preserve">
     в абзацах втором и третьем преамбулы слова "настоящими Правилами", заменить словами "настоящей Инструкцией"; </w:t>
      </w:r>
      <w:r>
        <w:br/>
      </w:r>
      <w:r>
        <w:rPr>
          <w:rFonts w:ascii="Times New Roman"/>
          <w:b w:val="false"/>
          <w:i w:val="false"/>
          <w:color w:val="000000"/>
          <w:sz w:val="28"/>
        </w:rPr>
        <w:t xml:space="preserve">
     в пункте 1 слова "настоящие Правила" заменить словами "настоящая Инструкция"; </w:t>
      </w:r>
      <w:r>
        <w:br/>
      </w:r>
      <w:r>
        <w:rPr>
          <w:rFonts w:ascii="Times New Roman"/>
          <w:b w:val="false"/>
          <w:i w:val="false"/>
          <w:color w:val="000000"/>
          <w:sz w:val="28"/>
        </w:rPr>
        <w:t xml:space="preserve">
     по всему тексту слова "подразделений полиции особого назначения", "подразделения полиции особого назначения", "подразделениях полиции особого назначения", "ППОН" заменить соответственно словами "специальных отрядов быстрого реагирования", "специальные отряды быстрого реагирования", "специальном отряде быстрого реагирования", "СОБР"; </w:t>
      </w:r>
      <w:r>
        <w:br/>
      </w:r>
      <w:r>
        <w:rPr>
          <w:rFonts w:ascii="Times New Roman"/>
          <w:b w:val="false"/>
          <w:i w:val="false"/>
          <w:color w:val="000000"/>
          <w:sz w:val="28"/>
        </w:rPr>
        <w:t xml:space="preserve">
     в пункте 6 слова ((далее - полиция "Кузет) исключить; </w:t>
      </w:r>
      <w:r>
        <w:br/>
      </w:r>
      <w:r>
        <w:rPr>
          <w:rFonts w:ascii="Times New Roman"/>
          <w:b w:val="false"/>
          <w:i w:val="false"/>
          <w:color w:val="000000"/>
          <w:sz w:val="28"/>
        </w:rPr>
        <w:t xml:space="preserve">
     в пункте 11 слова "полиции "Кузет"" заменить словами "специализированной службы охраны органов внутренних дел";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Воинские соединения, части оперативного назначения (далее - ЧОН) и специальные моторизованные части (далее - СМЧ) внутренних войск МВД Республики Казахстан по согласованию с командующим внутренними войсками МВД Республики Казахстан, начальниками ГУВД-УВД городов и областей привлекаются для несения патрульно-постовой службы в общественных местах и на улицах, участвуют в обеспечении общественного порядка и безопасности при проведении общественно-политических, спортивно-массовых, культурно-зрелищных мероприятий и возникновении чрезвычайных ситуаций";  </w:t>
      </w:r>
      <w:r>
        <w:br/>
      </w:r>
      <w:r>
        <w:rPr>
          <w:rFonts w:ascii="Times New Roman"/>
          <w:b w:val="false"/>
          <w:i w:val="false"/>
          <w:color w:val="000000"/>
          <w:sz w:val="28"/>
        </w:rPr>
        <w:t xml:space="preserve">
     пункт 13 изложить в следующей редакции: </w:t>
      </w:r>
      <w:r>
        <w:br/>
      </w:r>
      <w:r>
        <w:rPr>
          <w:rFonts w:ascii="Times New Roman"/>
          <w:b w:val="false"/>
          <w:i w:val="false"/>
          <w:color w:val="000000"/>
          <w:sz w:val="28"/>
        </w:rPr>
        <w:t xml:space="preserve">
     "13. Начальники ГУВД-УВД являются старшими оперативными начальниками в отношении командиров подразделений и частей ВВ, дислоцирующихся на соответствующей территории, выделяемых в установленном порядке в их временное подчинение для несения патрульно-постовой службы. В зависимости от оперативной обстановки, от обеспеченности личным составом и материально-техническими средствами, начальники горрайлинорганов внутренних дел во взаимодействии с командирами выделенных им воинских подразделений и частей организуют использование ЧОН и СМЧ в охране общественного порядка и борьбе с преступностью как самостоятельно, так и путем совместного патрулирования."; </w:t>
      </w:r>
      <w:r>
        <w:br/>
      </w:r>
      <w:r>
        <w:rPr>
          <w:rFonts w:ascii="Times New Roman"/>
          <w:b w:val="false"/>
          <w:i w:val="false"/>
          <w:color w:val="000000"/>
          <w:sz w:val="28"/>
        </w:rPr>
        <w:t xml:space="preserve">
     абзац первый пункта 14 после слов "виды нарядов:" дополнить словами "передвижной пункт полиции,"; </w:t>
      </w:r>
      <w:r>
        <w:br/>
      </w:r>
      <w:r>
        <w:rPr>
          <w:rFonts w:ascii="Times New Roman"/>
          <w:b w:val="false"/>
          <w:i w:val="false"/>
          <w:color w:val="000000"/>
          <w:sz w:val="28"/>
        </w:rPr>
        <w:t xml:space="preserve">
     пункт 14 дополнить подпунктом 1-1), следующего содержания:  </w:t>
      </w:r>
      <w:r>
        <w:br/>
      </w:r>
      <w:r>
        <w:rPr>
          <w:rFonts w:ascii="Times New Roman"/>
          <w:b w:val="false"/>
          <w:i w:val="false"/>
          <w:color w:val="000000"/>
          <w:sz w:val="28"/>
        </w:rPr>
        <w:t xml:space="preserve">
     "1-1) передвижной пункт полиции (далее - ППП) - специальный наряд полиции на оборудованном автобусе, несущий патрульную службу на закрепленной территории. ППП предназначаются для проведения профилактических мероприятий на отдаленных и криминогенных патрульных участках, а также при осложнении оперативной обстановки;";  </w:t>
      </w:r>
      <w:r>
        <w:br/>
      </w:r>
      <w:r>
        <w:rPr>
          <w:rFonts w:ascii="Times New Roman"/>
          <w:b w:val="false"/>
          <w:i w:val="false"/>
          <w:color w:val="000000"/>
          <w:sz w:val="28"/>
        </w:rPr>
        <w:t xml:space="preserve">
     подпункт 3) пункта 14 после слов "общественного порядка" дополнить словами "Посты оборудуются как модульные (переносные), так и стационарные"; </w:t>
      </w:r>
      <w:r>
        <w:br/>
      </w:r>
      <w:r>
        <w:rPr>
          <w:rFonts w:ascii="Times New Roman"/>
          <w:b w:val="false"/>
          <w:i w:val="false"/>
          <w:color w:val="000000"/>
          <w:sz w:val="28"/>
        </w:rPr>
        <w:t xml:space="preserve">
     пункт 25 изложить в следующей редакции: </w:t>
      </w:r>
      <w:r>
        <w:br/>
      </w:r>
      <w:r>
        <w:rPr>
          <w:rFonts w:ascii="Times New Roman"/>
          <w:b w:val="false"/>
          <w:i w:val="false"/>
          <w:color w:val="000000"/>
          <w:sz w:val="28"/>
        </w:rPr>
        <w:t xml:space="preserve">
     "25. Участковый инспектор полиции в пределах своей компетенции отвечает за состояние охраны общественного порядка на закрепленном за ним участке. Он обязан докладывать начальнику и дежурному горрайлиноргана об изменении оперативной обстановки на участке и вносить предложения о наиболее целесообразной расстановке и использовании сил и средств, участвующих в охране общественного порядка. В случае отсутствия на обслуживаемой территории комплексных сил полиции, осуществлять охрану общественного порядка с другими подразделениями ОВД."; </w:t>
      </w:r>
      <w:r>
        <w:br/>
      </w:r>
      <w:r>
        <w:rPr>
          <w:rFonts w:ascii="Times New Roman"/>
          <w:b w:val="false"/>
          <w:i w:val="false"/>
          <w:color w:val="000000"/>
          <w:sz w:val="28"/>
        </w:rPr>
        <w:t xml:space="preserve">
     пункт 30 изложить в следующей редакции: </w:t>
      </w:r>
      <w:r>
        <w:br/>
      </w:r>
      <w:r>
        <w:rPr>
          <w:rFonts w:ascii="Times New Roman"/>
          <w:b w:val="false"/>
          <w:i w:val="false"/>
          <w:color w:val="000000"/>
          <w:sz w:val="28"/>
        </w:rPr>
        <w:t xml:space="preserve">
     "30. Оперативное управление патрульными нарядами в период несения службы возлагается на дежурные части горрайлинорганов и центры оперативного управления (далее - ЦОУ), с использованием инспекторов (навигаторов) по координации деятельности комплексных сил полиции";  </w:t>
      </w:r>
      <w:r>
        <w:br/>
      </w:r>
      <w:r>
        <w:rPr>
          <w:rFonts w:ascii="Times New Roman"/>
          <w:b w:val="false"/>
          <w:i w:val="false"/>
          <w:color w:val="000000"/>
          <w:sz w:val="28"/>
        </w:rPr>
        <w:t xml:space="preserve">
     в пунктах 50, 68, 70, 79, 111 и 151 слова "настоящих Правил" заменить словами "настоящей Инструкции"; </w:t>
      </w:r>
      <w:r>
        <w:br/>
      </w:r>
      <w:r>
        <w:rPr>
          <w:rFonts w:ascii="Times New Roman"/>
          <w:b w:val="false"/>
          <w:i w:val="false"/>
          <w:color w:val="000000"/>
          <w:sz w:val="28"/>
        </w:rPr>
        <w:t xml:space="preserve">
     главу 5. Несение патрульно-постовой службы дополнить параграфом §   3-1 следующего содержания:  </w:t>
      </w:r>
      <w:r>
        <w:br/>
      </w:r>
      <w:r>
        <w:rPr>
          <w:rFonts w:ascii="Times New Roman"/>
          <w:b w:val="false"/>
          <w:i w:val="false"/>
          <w:color w:val="000000"/>
          <w:sz w:val="28"/>
        </w:rPr>
        <w:t xml:space="preserve">
     "§   3-1. Особенности применения конного патруля </w:t>
      </w:r>
      <w:r>
        <w:br/>
      </w:r>
      <w:r>
        <w:rPr>
          <w:rFonts w:ascii="Times New Roman"/>
          <w:b w:val="false"/>
          <w:i w:val="false"/>
          <w:color w:val="000000"/>
          <w:sz w:val="28"/>
        </w:rPr>
        <w:t xml:space="preserve">
     127-1. В подразделениях патрульной службы ОВД сотрудниками полиции используются лошади в обеспечении общественного порядка на участках, где по природным условиям применение автотранспортных средств затруднено или невозможно, а именно в курортных, дачных районах и зонах массового отдыха граждан, в осеннее и весеннее бездорожье, а также при проведении общественно-политических, культурно-массовых и спортивных мероприятий. </w:t>
      </w:r>
      <w:r>
        <w:br/>
      </w:r>
      <w:r>
        <w:rPr>
          <w:rFonts w:ascii="Times New Roman"/>
          <w:b w:val="false"/>
          <w:i w:val="false"/>
          <w:color w:val="000000"/>
          <w:sz w:val="28"/>
        </w:rPr>
        <w:t xml:space="preserve">
     127-2. Служебная лошадь закрепляется за полицейским-кавалеристом приказом начальника органа внутренних дел.  </w:t>
      </w:r>
      <w:r>
        <w:br/>
      </w:r>
      <w:r>
        <w:rPr>
          <w:rFonts w:ascii="Times New Roman"/>
          <w:b w:val="false"/>
          <w:i w:val="false"/>
          <w:color w:val="000000"/>
          <w:sz w:val="28"/>
        </w:rPr>
        <w:t xml:space="preserve">
     127-3. Служебные лошади содержатся в конюшнях органов внутренних дел. В целях оперативного перемещения конных патрулей к месту несения службы используются специально оборудованные грузовые автомобили (скотовозы). </w:t>
      </w:r>
      <w:r>
        <w:br/>
      </w:r>
      <w:r>
        <w:rPr>
          <w:rFonts w:ascii="Times New Roman"/>
          <w:b w:val="false"/>
          <w:i w:val="false"/>
          <w:color w:val="000000"/>
          <w:sz w:val="28"/>
        </w:rPr>
        <w:t xml:space="preserve">
     127-4. В неблагоприятную погоду во избежание резкого охлаждения при длительных остановках, лошадей следует по возможности располагать за естественными укрытиями или покрывать их попонами и от перегревания в жаркий день под деревьями, в тени.  </w:t>
      </w:r>
      <w:r>
        <w:br/>
      </w:r>
      <w:r>
        <w:rPr>
          <w:rFonts w:ascii="Times New Roman"/>
          <w:b w:val="false"/>
          <w:i w:val="false"/>
          <w:color w:val="000000"/>
          <w:sz w:val="28"/>
        </w:rPr>
        <w:t xml:space="preserve">
     127-5. В пути следования и по прибытию на указанный маршрут патруль ведет наблюдение и при необходимости делает остановки в местах возможного совершения преступлений и правонарушений для принятия мер по их пресечению и прекращению нарушений общественного порядка; патрулирование на маршруте осуществляется силами не менее двух всадников. </w:t>
      </w:r>
      <w:r>
        <w:br/>
      </w:r>
      <w:r>
        <w:rPr>
          <w:rFonts w:ascii="Times New Roman"/>
          <w:b w:val="false"/>
          <w:i w:val="false"/>
          <w:color w:val="000000"/>
          <w:sz w:val="28"/>
        </w:rPr>
        <w:t xml:space="preserve">
     127-6. При задержании лиц, подозреваемых в совершении преступления, а также нарушителей общественного порядка, патрульные должны принимать меры предосторожности, исключающие возможность травмирования граждан, находящихся в непосредственной близости к лошадям. </w:t>
      </w:r>
      <w:r>
        <w:br/>
      </w:r>
      <w:r>
        <w:rPr>
          <w:rFonts w:ascii="Times New Roman"/>
          <w:b w:val="false"/>
          <w:i w:val="false"/>
          <w:color w:val="000000"/>
          <w:sz w:val="28"/>
        </w:rPr>
        <w:t xml:space="preserve">
     127-7. При неповиновении законным требованиям сотрудников полиции или оказании сопротивления патрульным нарядам со стороны нарушителей правопорядка и лиц, подозреваемых в совершении преступления, по радиосвязи вызывается помощь и в строгом соответствии с законодательством Республики Казахстан применяются специальные средства и табельное оружие. </w:t>
      </w:r>
      <w:r>
        <w:br/>
      </w:r>
      <w:r>
        <w:rPr>
          <w:rFonts w:ascii="Times New Roman"/>
          <w:b w:val="false"/>
          <w:i w:val="false"/>
          <w:color w:val="000000"/>
          <w:sz w:val="28"/>
        </w:rPr>
        <w:t xml:space="preserve">
     127-8. В целях пресечения массовых беспорядков и группового хулиганства конные патрули применяются для выполнения задач по перекрытию улиц и переулков, рассредоточению толпы и задержанию организаторов, активных участников беспорядков по указанию старшего начальника. </w:t>
      </w:r>
      <w:r>
        <w:br/>
      </w:r>
      <w:r>
        <w:rPr>
          <w:rFonts w:ascii="Times New Roman"/>
          <w:b w:val="false"/>
          <w:i w:val="false"/>
          <w:color w:val="000000"/>
          <w:sz w:val="28"/>
        </w:rPr>
        <w:t xml:space="preserve">
     127-9. Конному патрулю во время несения службы запрещается: </w:t>
      </w:r>
      <w:r>
        <w:br/>
      </w:r>
      <w:r>
        <w:rPr>
          <w:rFonts w:ascii="Times New Roman"/>
          <w:b w:val="false"/>
          <w:i w:val="false"/>
          <w:color w:val="000000"/>
          <w:sz w:val="28"/>
        </w:rPr>
        <w:t xml:space="preserve">
     1) пристегивать лиц, совершивших правонарушения, к конскому снаряжению изделием БР (браслет) или с помощью иных средств; </w:t>
      </w:r>
      <w:r>
        <w:br/>
      </w:r>
      <w:r>
        <w:rPr>
          <w:rFonts w:ascii="Times New Roman"/>
          <w:b w:val="false"/>
          <w:i w:val="false"/>
          <w:color w:val="000000"/>
          <w:sz w:val="28"/>
        </w:rPr>
        <w:t xml:space="preserve">
     2) применять тактику наезда лошадью на граждан в местах массового отдыха с целью изъятия задерживаемого лица; </w:t>
      </w:r>
      <w:r>
        <w:br/>
      </w:r>
      <w:r>
        <w:rPr>
          <w:rFonts w:ascii="Times New Roman"/>
          <w:b w:val="false"/>
          <w:i w:val="false"/>
          <w:color w:val="000000"/>
          <w:sz w:val="28"/>
        </w:rPr>
        <w:t xml:space="preserve">
     3) находясь верхом на лошади, применять табельное оружие и изделие ПР-73 (палка резиновая) в местах скопления граждан; </w:t>
      </w:r>
      <w:r>
        <w:br/>
      </w:r>
      <w:r>
        <w:rPr>
          <w:rFonts w:ascii="Times New Roman"/>
          <w:b w:val="false"/>
          <w:i w:val="false"/>
          <w:color w:val="000000"/>
          <w:sz w:val="28"/>
        </w:rPr>
        <w:t xml:space="preserve">
     4) превышать установленный аллюр, если это не вызывается служебной необходимостью; </w:t>
      </w:r>
      <w:r>
        <w:br/>
      </w:r>
      <w:r>
        <w:rPr>
          <w:rFonts w:ascii="Times New Roman"/>
          <w:b w:val="false"/>
          <w:i w:val="false"/>
          <w:color w:val="000000"/>
          <w:sz w:val="28"/>
        </w:rPr>
        <w:t xml:space="preserve">
     5) самовольно отклоняться от назначенного маршрута и изменять порядок несения службы, если это не вызывается служебной необходимостью; </w:t>
      </w:r>
      <w:r>
        <w:br/>
      </w:r>
      <w:r>
        <w:rPr>
          <w:rFonts w:ascii="Times New Roman"/>
          <w:b w:val="false"/>
          <w:i w:val="false"/>
          <w:color w:val="000000"/>
          <w:sz w:val="28"/>
        </w:rPr>
        <w:t xml:space="preserve">
     6) передавать кому-либо закрепленную лошадь для использования не в служебных целях; </w:t>
      </w:r>
      <w:r>
        <w:br/>
      </w:r>
      <w:r>
        <w:rPr>
          <w:rFonts w:ascii="Times New Roman"/>
          <w:b w:val="false"/>
          <w:i w:val="false"/>
          <w:color w:val="000000"/>
          <w:sz w:val="28"/>
        </w:rPr>
        <w:t xml:space="preserve">
     7) оставлять без присмотра задержанных лиц в непосредственной близости к лошади."; </w:t>
      </w:r>
      <w:r>
        <w:br/>
      </w:r>
      <w:r>
        <w:rPr>
          <w:rFonts w:ascii="Times New Roman"/>
          <w:b w:val="false"/>
          <w:i w:val="false"/>
          <w:color w:val="000000"/>
          <w:sz w:val="28"/>
        </w:rPr>
        <w:t xml:space="preserve">
     в приложениях 1-10 к Правилам патрульно-постовой службы органов внутренних дел Республики Казахстан по обеспечению охраны общественного порядка и безопасности, утвержденных указанным приказом слова "к Правилам" заменить словами "к Инструкции"; </w:t>
      </w:r>
      <w:r>
        <w:br/>
      </w:r>
      <w:r>
        <w:rPr>
          <w:rFonts w:ascii="Times New Roman"/>
          <w:b w:val="false"/>
          <w:i w:val="false"/>
          <w:color w:val="000000"/>
          <w:sz w:val="28"/>
        </w:rPr>
        <w:t xml:space="preserve">
     в подпункте 2 приложения 8 к Правилам патрульно-постовой службы органов внутренних дел Республики Казахстан по обеспечению охраны общественного порядка и безопасности, утвержденных указанным приказом: </w:t>
      </w:r>
      <w:r>
        <w:br/>
      </w:r>
      <w:r>
        <w:rPr>
          <w:rFonts w:ascii="Times New Roman"/>
          <w:b w:val="false"/>
          <w:i w:val="false"/>
          <w:color w:val="000000"/>
          <w:sz w:val="28"/>
        </w:rPr>
        <w:t xml:space="preserve">
     в абзаце втором слово "Правила" заменить словом "Инструкция"; </w:t>
      </w:r>
      <w:r>
        <w:br/>
      </w:r>
      <w:r>
        <w:rPr>
          <w:rFonts w:ascii="Times New Roman"/>
          <w:b w:val="false"/>
          <w:i w:val="false"/>
          <w:color w:val="000000"/>
          <w:sz w:val="28"/>
        </w:rPr>
        <w:t xml:space="preserve">
     абзац седьмой исключить.  </w:t>
      </w:r>
    </w:p>
    <w:bookmarkEnd w:id="1"/>
    <w:bookmarkStart w:name="z3" w:id="2"/>
    <w:p>
      <w:pPr>
        <w:spacing w:after="0"/>
        <w:ind w:left="0"/>
        <w:jc w:val="both"/>
      </w:pPr>
      <w:r>
        <w:rPr>
          <w:rFonts w:ascii="Times New Roman"/>
          <w:b w:val="false"/>
          <w:i w:val="false"/>
          <w:color w:val="000000"/>
          <w:sz w:val="28"/>
        </w:rPr>
        <w:t xml:space="preserve">
     2. Председателям Комитетов, начальникам Департаментов, самостоятельных Управлений Министерства,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организовать изучение настоящего приказа личным составом служб и подразделений и обеспечить его исполнение.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внутренних дел генерал-лейтенанта полиции Отто И.И. и Департамент общественной безопасности Министерства внутренних дел Республики Казахстан (Алпысбаев Г.А.). </w:t>
      </w:r>
    </w:p>
    <w:bookmarkEnd w:id="3"/>
    <w:bookmarkStart w:name="z5" w:id="4"/>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4"/>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