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85b8" w14:textId="68c8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по коммунальной гигиене и гигиене детей и подростков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18 августа 2004 года N 631. Зарегистрирован в Министерстве юстиции Республики Казахстан 18 сентября 2004 года N 3073. Утратил силу приказом и.о. Министра здравоохранения Республики Казахстан от 28 сентября 2010 года N 767</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28.09.2010 </w:t>
      </w:r>
      <w:r>
        <w:rPr>
          <w:rFonts w:ascii="Times New Roman"/>
          <w:b w:val="false"/>
          <w:i w:val="false"/>
          <w:color w:val="ff0000"/>
          <w:sz w:val="28"/>
        </w:rPr>
        <w:t>N 767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 Закона Республики Казахстан "О санитарно-эпидемиологическом благополучии населения", приказываю: </w:t>
      </w:r>
    </w:p>
    <w:bookmarkEnd w:id="0"/>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w:t>
      </w:r>
      <w:r>
        <w:br/>
      </w:r>
      <w:r>
        <w:rPr>
          <w:rFonts w:ascii="Times New Roman"/>
          <w:b w:val="false"/>
          <w:i w:val="false"/>
          <w:color w:val="000000"/>
          <w:sz w:val="28"/>
        </w:rPr>
        <w:t xml:space="preserve">
      1) "Санитарно-эпидемиологические требования к оборудованию, содержанию и эксплуатации объектов банного обслуживания"; </w:t>
      </w:r>
      <w:r>
        <w:br/>
      </w:r>
      <w:r>
        <w:rPr>
          <w:rFonts w:ascii="Times New Roman"/>
          <w:b w:val="false"/>
          <w:i w:val="false"/>
          <w:color w:val="000000"/>
          <w:sz w:val="28"/>
        </w:rPr>
        <w:t xml:space="preserve">
      2) "Санитарно-эпидемиологические требования к детским товарам легкой промышленности"; </w:t>
      </w:r>
      <w:r>
        <w:br/>
      </w:r>
      <w:r>
        <w:rPr>
          <w:rFonts w:ascii="Times New Roman"/>
          <w:b w:val="false"/>
          <w:i w:val="false"/>
          <w:color w:val="000000"/>
          <w:sz w:val="28"/>
        </w:rPr>
        <w:t xml:space="preserve">
      3) "Санитарно-эпидемиологические требования к эксплуатации персональных компьютеров, видеотерминалов и условиям работы с ними".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Административному департаменту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И.о.Министра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августа 2004 года N 631                      </w:t>
      </w:r>
      <w:r>
        <w:br/>
      </w:r>
      <w:r>
        <w:rPr>
          <w:rFonts w:ascii="Times New Roman"/>
          <w:b w:val="false"/>
          <w:i w:val="false"/>
          <w:color w:val="000000"/>
          <w:sz w:val="28"/>
        </w:rPr>
        <w:t xml:space="preserve">
"Об утверждении санитарно-эпидемиологических              </w:t>
      </w:r>
      <w:r>
        <w:br/>
      </w:r>
      <w:r>
        <w:rPr>
          <w:rFonts w:ascii="Times New Roman"/>
          <w:b w:val="false"/>
          <w:i w:val="false"/>
          <w:color w:val="000000"/>
          <w:sz w:val="28"/>
        </w:rPr>
        <w:t xml:space="preserve">
правил и норм по коммунальной гигиене                 </w:t>
      </w:r>
      <w:r>
        <w:br/>
      </w:r>
      <w:r>
        <w:rPr>
          <w:rFonts w:ascii="Times New Roman"/>
          <w:b w:val="false"/>
          <w:i w:val="false"/>
          <w:color w:val="000000"/>
          <w:sz w:val="28"/>
        </w:rPr>
        <w:t xml:space="preserve">
и гигиене детей и подростков"                     </w:t>
      </w:r>
    </w:p>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оборудованию, </w:t>
      </w:r>
      <w:r>
        <w:br/>
      </w:r>
      <w:r>
        <w:rPr>
          <w:rFonts w:ascii="Times New Roman"/>
          <w:b/>
          <w:i w:val="false"/>
          <w:color w:val="000000"/>
        </w:rPr>
        <w:t xml:space="preserve">
содержанию и эксплуатации объектов банного обслуживания"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Общие положения </w:t>
      </w:r>
      <w:r>
        <w:br/>
      </w:r>
      <w:r>
        <w:rPr>
          <w:rFonts w:ascii="Times New Roman"/>
          <w:b w:val="false"/>
          <w:i w:val="false"/>
          <w:color w:val="000000"/>
          <w:sz w:val="28"/>
        </w:rPr>
        <w:t xml:space="preserve">
  </w:t>
      </w:r>
      <w:r>
        <w:br/>
      </w:r>
      <w:r>
        <w:rPr>
          <w:rFonts w:ascii="Times New Roman"/>
          <w:b w:val="false"/>
          <w:i w:val="false"/>
          <w:color w:val="000000"/>
          <w:sz w:val="28"/>
        </w:rPr>
        <w:t xml:space="preserve">
      1. Настоящие санитарно-эпидемиологические правила и нормы (далее - санитарные правила) предназначены для физических и юридических лиц, независимо от форм собственности, деятельность которых связана с проектированием, строительством, реконструкцией и эксплуатацией объектов банного обслуживания. </w:t>
      </w:r>
      <w:r>
        <w:br/>
      </w:r>
      <w:r>
        <w:rPr>
          <w:rFonts w:ascii="Times New Roman"/>
          <w:b w:val="false"/>
          <w:i w:val="false"/>
          <w:color w:val="000000"/>
          <w:sz w:val="28"/>
        </w:rPr>
        <w:t xml:space="preserve">
      2. Руководители организаций и физические лица должны обеспечивать соблюдение требований настоящих санитарных правил. </w:t>
      </w:r>
      <w:r>
        <w:br/>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баня - объект с набором помещений, используемых для гигиенических процедур (помывка, с использованием сухого или влажного пара); </w:t>
      </w:r>
      <w:r>
        <w:br/>
      </w:r>
      <w:r>
        <w:rPr>
          <w:rFonts w:ascii="Times New Roman"/>
          <w:b w:val="false"/>
          <w:i w:val="false"/>
          <w:color w:val="000000"/>
          <w:sz w:val="28"/>
        </w:rPr>
        <w:t xml:space="preserve">
      2) сауна (финская баня) - баня, режим работы которой основан на температурном чередовании горячего сухого воздуха парной (температура 90 </w:t>
      </w:r>
      <w:r>
        <w:rPr>
          <w:rFonts w:ascii="Times New Roman"/>
          <w:b w:val="false"/>
          <w:i w:val="false"/>
          <w:color w:val="000000"/>
          <w:vertAlign w:val="superscript"/>
        </w:rPr>
        <w:t xml:space="preserve">о </w:t>
      </w:r>
      <w:r>
        <w:rPr>
          <w:rFonts w:ascii="Times New Roman"/>
          <w:b w:val="false"/>
          <w:i w:val="false"/>
          <w:color w:val="000000"/>
          <w:sz w:val="28"/>
        </w:rPr>
        <w:t xml:space="preserve">-140 градусов Цельсия (далее -  </w:t>
      </w:r>
      <w:r>
        <w:rPr>
          <w:rFonts w:ascii="Times New Roman"/>
          <w:b w:val="false"/>
          <w:i w:val="false"/>
          <w:color w:val="000000"/>
          <w:vertAlign w:val="superscript"/>
        </w:rPr>
        <w:t xml:space="preserve">о </w:t>
      </w:r>
      <w:r>
        <w:rPr>
          <w:rFonts w:ascii="Times New Roman"/>
          <w:b w:val="false"/>
          <w:i w:val="false"/>
          <w:color w:val="000000"/>
          <w:sz w:val="28"/>
        </w:rPr>
        <w:t xml:space="preserve">С) и влажность - 5-15 процентов и холодной воды бассейна или естественного водоема; </w:t>
      </w:r>
      <w:r>
        <w:br/>
      </w:r>
      <w:r>
        <w:rPr>
          <w:rFonts w:ascii="Times New Roman"/>
          <w:b w:val="false"/>
          <w:i w:val="false"/>
          <w:color w:val="000000"/>
          <w:sz w:val="28"/>
        </w:rPr>
        <w:t xml:space="preserve">
      3) водообмен - замена воды в бассейне с определенной периодичностью; </w:t>
      </w:r>
      <w:r>
        <w:br/>
      </w:r>
      <w:r>
        <w:rPr>
          <w:rFonts w:ascii="Times New Roman"/>
          <w:b w:val="false"/>
          <w:i w:val="false"/>
          <w:color w:val="000000"/>
          <w:sz w:val="28"/>
        </w:rPr>
        <w:t xml:space="preserve">
      4) мыльня - помещение для помывки тела водой; </w:t>
      </w:r>
      <w:r>
        <w:br/>
      </w:r>
      <w:r>
        <w:rPr>
          <w:rFonts w:ascii="Times New Roman"/>
          <w:b w:val="false"/>
          <w:i w:val="false"/>
          <w:color w:val="000000"/>
          <w:sz w:val="28"/>
        </w:rPr>
        <w:t xml:space="preserve">
      5) ожидальная-остывочная - помещение для остывания после помывки; </w:t>
      </w:r>
      <w:r>
        <w:br/>
      </w:r>
      <w:r>
        <w:rPr>
          <w:rFonts w:ascii="Times New Roman"/>
          <w:b w:val="false"/>
          <w:i w:val="false"/>
          <w:color w:val="000000"/>
          <w:sz w:val="28"/>
        </w:rPr>
        <w:t xml:space="preserve">
      6) парильня - помещение, в котором парятся; </w:t>
      </w:r>
      <w:r>
        <w:br/>
      </w:r>
      <w:r>
        <w:rPr>
          <w:rFonts w:ascii="Times New Roman"/>
          <w:b w:val="false"/>
          <w:i w:val="false"/>
          <w:color w:val="000000"/>
          <w:sz w:val="28"/>
        </w:rPr>
        <w:t xml:space="preserve">
      7) санитарный пропускник - это набор помещений, предназначенных для помывки и дезинсекционной обработки по эпидемическим показаниям; </w:t>
      </w:r>
      <w:r>
        <w:br/>
      </w:r>
      <w:r>
        <w:rPr>
          <w:rFonts w:ascii="Times New Roman"/>
          <w:b w:val="false"/>
          <w:i w:val="false"/>
          <w:color w:val="000000"/>
          <w:sz w:val="28"/>
        </w:rPr>
        <w:t xml:space="preserve">
      8) раздевальня-одевальня - помещение, предназначенное для раздевания, одевания, хранения одежды. </w:t>
      </w:r>
    </w:p>
    <w:bookmarkStart w:name="z15"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2. Санитарно-эпидемиологические требования к земельному участку и помещениям </w:t>
      </w:r>
    </w:p>
    <w:bookmarkEnd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Бани по своему назначению должны подразделяться на туалетные, пропускные (санитарный пропускник) и смешанные; по типу воздействия теплового фактора на - русские, финские (сауна), восточные и комбинированные. </w:t>
      </w:r>
      <w:r>
        <w:br/>
      </w:r>
      <w:r>
        <w:rPr>
          <w:rFonts w:ascii="Times New Roman"/>
          <w:b w:val="false"/>
          <w:i w:val="false"/>
          <w:color w:val="000000"/>
          <w:sz w:val="28"/>
        </w:rPr>
        <w:t xml:space="preserve">
      5. Размеры участка должны приниматься в соответствии с требованиями действующих строительных норм и правил (далее - СНиП). </w:t>
      </w:r>
      <w:r>
        <w:br/>
      </w:r>
      <w:r>
        <w:rPr>
          <w:rFonts w:ascii="Times New Roman"/>
          <w:b w:val="false"/>
          <w:i w:val="false"/>
          <w:color w:val="000000"/>
          <w:sz w:val="28"/>
        </w:rPr>
        <w:t xml:space="preserve">
      6. Размещение бани, утверждение проектной документации на строительство и реконструкцию, ввод в эксплуатацию допускается при наличии санитарно-эпидемиологического заключения. </w:t>
      </w:r>
      <w:r>
        <w:br/>
      </w:r>
      <w:r>
        <w:rPr>
          <w:rFonts w:ascii="Times New Roman"/>
          <w:b w:val="false"/>
          <w:i w:val="false"/>
          <w:color w:val="000000"/>
          <w:sz w:val="28"/>
        </w:rPr>
        <w:t xml:space="preserve">
      7. Бани должны размещаться в отдельно стоящих и пристроенных зданиях. Не допускается размещать бани, сауны в жилых зданиях. </w:t>
      </w:r>
      <w:r>
        <w:br/>
      </w:r>
      <w:r>
        <w:rPr>
          <w:rFonts w:ascii="Times New Roman"/>
          <w:b w:val="false"/>
          <w:i w:val="false"/>
          <w:color w:val="000000"/>
          <w:sz w:val="28"/>
        </w:rPr>
        <w:t xml:space="preserve">
      8. Планировка бань туалетного и смешанного типа должна позволять использовать их в качестве санитарного пропускника (пропуск посетителей через один вход и выход через другой). Для бани мощностью более 200 мест должны предусматриваться санитарный пропускник и стационарные дезинфекционные камеры. </w:t>
      </w:r>
      <w:r>
        <w:br/>
      </w:r>
      <w:r>
        <w:rPr>
          <w:rFonts w:ascii="Times New Roman"/>
          <w:b w:val="false"/>
          <w:i w:val="false"/>
          <w:color w:val="000000"/>
          <w:sz w:val="28"/>
        </w:rPr>
        <w:t xml:space="preserve">
      9. Границы участка должны отстоять от границ участков, занимаемых медицинскими организациями, дошкольными и общеобразовательными организациями на расстоянии не менее чем на 50 метров (далее - м). </w:t>
      </w:r>
      <w:r>
        <w:br/>
      </w:r>
      <w:r>
        <w:rPr>
          <w:rFonts w:ascii="Times New Roman"/>
          <w:b w:val="false"/>
          <w:i w:val="false"/>
          <w:color w:val="000000"/>
          <w:sz w:val="28"/>
        </w:rPr>
        <w:t xml:space="preserve">
      10. Размещение в банях парикмахерских, массажных, косметических кабинетов, объекты общественного питания, киоски по продаже предметов личной гигиены и других товаров, камеры хранения личных вещей допускается при наличии соответствующих площадей и санитарно-эпидемиологического заключения.  </w:t>
      </w:r>
    </w:p>
    <w:bookmarkStart w:name="z16"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i w:val="false"/>
          <w:color w:val="000000"/>
          <w:sz w:val="28"/>
        </w:rPr>
        <w:t xml:space="preserve">      3. Санитарно-эпидемиологические требования к водоснабжению и канализации </w:t>
      </w:r>
    </w:p>
    <w:p>
      <w:pPr>
        <w:spacing w:after="0"/>
        <w:ind w:left="0"/>
        <w:jc w:val="both"/>
      </w:pPr>
      <w:r>
        <w:rPr>
          <w:rFonts w:ascii="Times New Roman"/>
          <w:b w:val="false"/>
          <w:i w:val="false"/>
          <w:color w:val="000000"/>
          <w:sz w:val="28"/>
        </w:rPr>
        <w:t xml:space="preserve">      11. Выбор источника централизованного хозяйственно-питьевого водоснабжения должен осуществляться в порядке, установленном нормативными правовыми актами в области санитарно-эпидемиологического благополучия (далее - НПА). </w:t>
      </w:r>
      <w:r>
        <w:br/>
      </w:r>
      <w:r>
        <w:rPr>
          <w:rFonts w:ascii="Times New Roman"/>
          <w:b w:val="false"/>
          <w:i w:val="false"/>
          <w:color w:val="000000"/>
          <w:sz w:val="28"/>
        </w:rPr>
        <w:t xml:space="preserve">
      12. Водоснабжение и канализация бани должны осуществляться в соответствии с требованиями действующих строительных норм и правил. </w:t>
      </w:r>
      <w:r>
        <w:br/>
      </w:r>
      <w:r>
        <w:rPr>
          <w:rFonts w:ascii="Times New Roman"/>
          <w:b w:val="false"/>
          <w:i w:val="false"/>
          <w:color w:val="000000"/>
          <w:sz w:val="28"/>
        </w:rPr>
        <w:t xml:space="preserve">
      13. Вода, используемая для хозяйственно-питьевых нужд, должна соответствовать требованиям действующих НПА. </w:t>
      </w:r>
      <w:r>
        <w:br/>
      </w:r>
      <w:r>
        <w:rPr>
          <w:rFonts w:ascii="Times New Roman"/>
          <w:b w:val="false"/>
          <w:i w:val="false"/>
          <w:color w:val="000000"/>
          <w:sz w:val="28"/>
        </w:rPr>
        <w:t xml:space="preserve">
      14. Содержание и эксплуатация бассейнов должны соответствовать требованиям действующих НПА. </w:t>
      </w:r>
      <w:r>
        <w:br/>
      </w:r>
      <w:r>
        <w:rPr>
          <w:rFonts w:ascii="Times New Roman"/>
          <w:b w:val="false"/>
          <w:i w:val="false"/>
          <w:color w:val="000000"/>
          <w:sz w:val="28"/>
        </w:rPr>
        <w:t xml:space="preserve">
      15. При размещении бань в неканализованных населенных пунктах должна предусматриваться местная канализация. Прием сточных вод должен осуществляться в подземную бетонированную водонепроницаемую емкость. </w:t>
      </w:r>
      <w:r>
        <w:br/>
      </w:r>
      <w:r>
        <w:rPr>
          <w:rFonts w:ascii="Times New Roman"/>
          <w:b w:val="false"/>
          <w:i w:val="false"/>
          <w:color w:val="000000"/>
          <w:sz w:val="28"/>
        </w:rPr>
        <w:t xml:space="preserve">
      16. Надворный туалет и бетонированная водонепроницаемая емкость должны находиться на расстоянии не менее 25 м от здания бани. </w:t>
      </w:r>
      <w:r>
        <w:br/>
      </w:r>
      <w:r>
        <w:rPr>
          <w:rFonts w:ascii="Times New Roman"/>
          <w:b w:val="false"/>
          <w:i w:val="false"/>
          <w:color w:val="000000"/>
          <w:sz w:val="28"/>
        </w:rPr>
        <w:t xml:space="preserve">
      17. Не допускается сброс банных сточных вод в водоемы, овраги без предварительной очистки. </w:t>
      </w:r>
      <w:r>
        <w:br/>
      </w:r>
      <w:r>
        <w:rPr>
          <w:rFonts w:ascii="Times New Roman"/>
          <w:b w:val="false"/>
          <w:i w:val="false"/>
          <w:color w:val="000000"/>
          <w:sz w:val="28"/>
        </w:rPr>
        <w:t xml:space="preserve">
      18. Отвод сточных вод с пола помещений с мокрым режимом должен предусматриваться через трапы диаметром 50 и 100 милиметров (далее - мм), сток из ванн - непосредственно в лотки или трапы. </w:t>
      </w:r>
      <w:r>
        <w:br/>
      </w:r>
      <w:r>
        <w:rPr>
          <w:rFonts w:ascii="Times New Roman"/>
          <w:b w:val="false"/>
          <w:i w:val="false"/>
          <w:color w:val="000000"/>
          <w:sz w:val="28"/>
        </w:rPr>
        <w:t xml:space="preserve">
      19. Моечные ванны должны присоединяться к канализационной сети с воздушным разрывом не менее 20 мм от верха приемной воронки. Все приемники стоков внутренней канализации должны иметь гидравлические затворы (сифоны). </w:t>
      </w:r>
      <w:r>
        <w:br/>
      </w:r>
      <w:r>
        <w:rPr>
          <w:rFonts w:ascii="Times New Roman"/>
          <w:b w:val="false"/>
          <w:i w:val="false"/>
          <w:color w:val="000000"/>
          <w:sz w:val="28"/>
        </w:rPr>
        <w:t xml:space="preserve">
  </w:t>
      </w:r>
    </w:p>
    <w:bookmarkStart w:name="z17"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4. Санитарно-эпидемиологические требования к отоплению, вентиляции, освещению </w:t>
      </w:r>
    </w:p>
    <w:bookmarkEnd w:id="9"/>
    <w:p>
      <w:pPr>
        <w:spacing w:after="0"/>
        <w:ind w:left="0"/>
        <w:jc w:val="both"/>
      </w:pPr>
      <w:r>
        <w:rPr>
          <w:rFonts w:ascii="Times New Roman"/>
          <w:b w:val="false"/>
          <w:i w:val="false"/>
          <w:color w:val="000000"/>
          <w:sz w:val="28"/>
        </w:rPr>
        <w:t xml:space="preserve">      20. Отопление, освещение и вентиляцию должны проектироваться в соответствии с требованиями действующих СНиП. Отопление должно предусматриваться централизованное либо от собственной котельной. </w:t>
      </w:r>
      <w:r>
        <w:br/>
      </w:r>
      <w:r>
        <w:rPr>
          <w:rFonts w:ascii="Times New Roman"/>
          <w:b w:val="false"/>
          <w:i w:val="false"/>
          <w:color w:val="000000"/>
          <w:sz w:val="28"/>
        </w:rPr>
        <w:t xml:space="preserve">
      21. Для бани вместимостью 200 и более мест допускается устройство воздушного отопления, совмещенного с приточной вентиляцией, без рециркуляции воздуха. </w:t>
      </w:r>
      <w:r>
        <w:br/>
      </w:r>
      <w:r>
        <w:rPr>
          <w:rFonts w:ascii="Times New Roman"/>
          <w:b w:val="false"/>
          <w:i w:val="false"/>
          <w:color w:val="000000"/>
          <w:sz w:val="28"/>
        </w:rPr>
        <w:t xml:space="preserve">
      22. В качестве теплоносителя для систем вентиляции и воздушного отопления должны применяться вода температурой не выше 150 </w:t>
      </w:r>
      <w:r>
        <w:rPr>
          <w:rFonts w:ascii="Times New Roman"/>
          <w:b w:val="false"/>
          <w:i w:val="false"/>
          <w:color w:val="000000"/>
          <w:vertAlign w:val="superscript"/>
        </w:rPr>
        <w:t xml:space="preserve">о </w:t>
      </w:r>
      <w:r>
        <w:rPr>
          <w:rFonts w:ascii="Times New Roman"/>
          <w:b w:val="false"/>
          <w:i w:val="false"/>
          <w:color w:val="000000"/>
          <w:sz w:val="28"/>
        </w:rPr>
        <w:t xml:space="preserve"> С или пар давлением не свыше 0,7 атмосфер (далее - атм). Применение пара для систем отопления, вентиляции и горячего водоснабжения допускается при наличии технико-экономического обоснования. Для бани пропускной способностью до 50 человек в час допускается печное отопление. </w:t>
      </w:r>
      <w:r>
        <w:br/>
      </w:r>
      <w:r>
        <w:rPr>
          <w:rFonts w:ascii="Times New Roman"/>
          <w:b w:val="false"/>
          <w:i w:val="false"/>
          <w:color w:val="000000"/>
          <w:sz w:val="28"/>
        </w:rPr>
        <w:t xml:space="preserve">
      23. В банях, вместимостью 50 и менее мест должна использоваться естественная вентиляция без организованного притока воздуха, а в банях вместимостью до 200 мест - используется общая для всех помещений система приточно-вытяжной вентиляции. </w:t>
      </w:r>
      <w:r>
        <w:br/>
      </w:r>
      <w:r>
        <w:rPr>
          <w:rFonts w:ascii="Times New Roman"/>
          <w:b w:val="false"/>
          <w:i w:val="false"/>
          <w:color w:val="000000"/>
          <w:sz w:val="28"/>
        </w:rPr>
        <w:t xml:space="preserve">
      24. Вытяжные системы вентиляции должны быть отдельными для помещений с влажным и сухим режимом. </w:t>
      </w:r>
      <w:r>
        <w:br/>
      </w:r>
      <w:r>
        <w:rPr>
          <w:rFonts w:ascii="Times New Roman"/>
          <w:b w:val="false"/>
          <w:i w:val="false"/>
          <w:color w:val="000000"/>
          <w:sz w:val="28"/>
        </w:rPr>
        <w:t xml:space="preserve">
      25. Светильники в помещениях с мокрым и влажным режимом герметично должны закрываться защитными плафонами для защиты от влаги. </w:t>
      </w:r>
    </w:p>
    <w:bookmarkStart w:name="z18"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i w:val="false"/>
          <w:color w:val="000000"/>
          <w:sz w:val="28"/>
        </w:rPr>
        <w:t xml:space="preserve">      5. Санитарно-эпидемиологические требования к оборудованию </w:t>
      </w:r>
      <w:r>
        <w:br/>
      </w:r>
      <w:r>
        <w:rPr>
          <w:rFonts w:ascii="Times New Roman"/>
          <w:b w:val="false"/>
          <w:i w:val="false"/>
          <w:color w:val="000000"/>
          <w:sz w:val="28"/>
        </w:rPr>
        <w:t>
</w:t>
      </w:r>
      <w:r>
        <w:rPr>
          <w:rFonts w:ascii="Times New Roman"/>
          <w:b/>
          <w:i w:val="false"/>
          <w:color w:val="000000"/>
          <w:sz w:val="28"/>
        </w:rPr>
        <w:t xml:space="preserve">         и содержанию помещений </w:t>
      </w:r>
    </w:p>
    <w:p>
      <w:pPr>
        <w:spacing w:after="0"/>
        <w:ind w:left="0"/>
        <w:jc w:val="both"/>
      </w:pPr>
      <w:r>
        <w:rPr>
          <w:rFonts w:ascii="Times New Roman"/>
          <w:b w:val="false"/>
          <w:i w:val="false"/>
          <w:color w:val="000000"/>
          <w:sz w:val="28"/>
        </w:rPr>
        <w:t xml:space="preserve">      26. Раздевальные должны быть оборудованы креслами, умывальниками и ножными ваннами (из расчета 1 умывальник на 75 мест и 1 ножная ванна на 25 мест), зеркалом, весами и феном (1 фен на 25 мест). Раздевальная должна состоять из помещений для обслуживающего персонала, хранения белья, инвентаря для уборки, а также санитарных узлов. </w:t>
      </w:r>
      <w:r>
        <w:br/>
      </w:r>
      <w:r>
        <w:rPr>
          <w:rFonts w:ascii="Times New Roman"/>
          <w:b w:val="false"/>
          <w:i w:val="false"/>
          <w:color w:val="000000"/>
          <w:sz w:val="28"/>
        </w:rPr>
        <w:t xml:space="preserve">
      27. Мыльные в банях русского типа должны быть оборудованы отдельными скамьями, установленными в ряды (в одном ряду не более шести скамей), одним обмывочным душем на 12 мест и одной водоразборной колонкой на 6 мест. Душевые кабины должны быть оборудованы поручнями, настенными мыльницами и крючками для мочалок. Мыльные и душевые должны иметь на выходе приспособление для обмывания ног. В банях вместимостью более 200 мест скамьи должны устанавливаться сдвоенными рядами. </w:t>
      </w:r>
      <w:r>
        <w:br/>
      </w:r>
      <w:r>
        <w:rPr>
          <w:rFonts w:ascii="Times New Roman"/>
          <w:b w:val="false"/>
          <w:i w:val="false"/>
          <w:color w:val="000000"/>
          <w:sz w:val="28"/>
        </w:rPr>
        <w:t xml:space="preserve">
      28. Душевые и ванные кабины должны иметь два отделения: раздевальню и собственно душевое или ванное отделение. Раздевальные закрытых ванных и душевых кабин оборудуются жесткими сиденьями для раздевания, зеркалами, вешалками для одежды и полотенец. </w:t>
      </w:r>
      <w:r>
        <w:br/>
      </w:r>
      <w:r>
        <w:rPr>
          <w:rFonts w:ascii="Times New Roman"/>
          <w:b w:val="false"/>
          <w:i w:val="false"/>
          <w:color w:val="000000"/>
          <w:sz w:val="28"/>
        </w:rPr>
        <w:t xml:space="preserve">
      29. Закрытая ванна должна быть оборудована: ванной с душем, поручнями, настенной мыльницей и крючками для мочалок, душевая кабина - душем, поручнями, настенной мыльницей и крючками для мочалок. </w:t>
      </w:r>
      <w:r>
        <w:br/>
      </w:r>
      <w:r>
        <w:rPr>
          <w:rFonts w:ascii="Times New Roman"/>
          <w:b w:val="false"/>
          <w:i w:val="false"/>
          <w:color w:val="000000"/>
          <w:sz w:val="28"/>
        </w:rPr>
        <w:t xml:space="preserve">
      30. Количество душей для обмывания в мыльных или душевых должны предусматриваться из расчета в банях всех типов вместимостью 100 мест и более - 1 душ на каждые 50 мест в мыльной или душевой. </w:t>
      </w:r>
      <w:r>
        <w:br/>
      </w:r>
      <w:r>
        <w:rPr>
          <w:rFonts w:ascii="Times New Roman"/>
          <w:b w:val="false"/>
          <w:i w:val="false"/>
          <w:color w:val="000000"/>
          <w:sz w:val="28"/>
        </w:rPr>
        <w:t xml:space="preserve">
      31. Бани русского и комбинированного типов должны быть оборудованы отдельными скамьями, водоразборными кранами из расчета 1 кран на 5 мест в парильной. Не допускается устанавливать водоразборные краны на полках. В банях на 50 мест и более допускается устройство суховоздушных парилен или парилен финского типа. </w:t>
      </w:r>
      <w:r>
        <w:br/>
      </w:r>
      <w:r>
        <w:rPr>
          <w:rFonts w:ascii="Times New Roman"/>
          <w:b w:val="false"/>
          <w:i w:val="false"/>
          <w:color w:val="000000"/>
          <w:sz w:val="28"/>
        </w:rPr>
        <w:t xml:space="preserve">
      32. При размещении печи-каменки в парильной должна предусматриваться защитная стенка между печью и наружной стеной. При печном отоплении, топка печи-каменки должна выходить в смежное с парильной помещение. </w:t>
      </w:r>
      <w:r>
        <w:br/>
      </w:r>
      <w:r>
        <w:rPr>
          <w:rFonts w:ascii="Times New Roman"/>
          <w:b w:val="false"/>
          <w:i w:val="false"/>
          <w:color w:val="000000"/>
          <w:sz w:val="28"/>
        </w:rPr>
        <w:t xml:space="preserve">
      33. Бани пропускной способностью более 20 человек в час должны иметь два отделения - мужское и женское с одинаковыми площадями. </w:t>
      </w:r>
      <w:r>
        <w:br/>
      </w:r>
      <w:r>
        <w:rPr>
          <w:rFonts w:ascii="Times New Roman"/>
          <w:b w:val="false"/>
          <w:i w:val="false"/>
          <w:color w:val="000000"/>
          <w:sz w:val="28"/>
        </w:rPr>
        <w:t xml:space="preserve">
      34. Количество унитазов и умывальников должно определяться из расчета 1 унитаз на каждые 50 мест для раздевания и 1 умывальник на каждый туалет. </w:t>
      </w:r>
      <w:r>
        <w:br/>
      </w:r>
      <w:r>
        <w:rPr>
          <w:rFonts w:ascii="Times New Roman"/>
          <w:b w:val="false"/>
          <w:i w:val="false"/>
          <w:color w:val="000000"/>
          <w:sz w:val="28"/>
        </w:rPr>
        <w:t xml:space="preserve">
      35. Пол в помещениях с влажным режимом должен быть из материала стойкого к воздействию влаги и дезинфицирующих растворов, легко очищаться, иметь уклон 0,01-0,015 в сторону лотков и трапов. Уровень чистого пола в помещениях с мокрым режимом должен быть на 30 мм ниже уровня пола других смежных помещений. </w:t>
      </w:r>
      <w:r>
        <w:br/>
      </w:r>
      <w:r>
        <w:rPr>
          <w:rFonts w:ascii="Times New Roman"/>
          <w:b w:val="false"/>
          <w:i w:val="false"/>
          <w:color w:val="000000"/>
          <w:sz w:val="28"/>
        </w:rPr>
        <w:t xml:space="preserve">
      36. В оконных переплетах должны предусматриваться открывающиеся фрамуги или форточки, расположенные в верхней части проемов, которые изолируются от пространства между оконными переплетами коробами. Притворы створных частей окон со стороны помещений должны уплотняться упругими водостойкими прокладками. Стекла оконных переплетов со стороны помещений должны устанавливаться на водостойких замазках или упругих водостойких прокладках. </w:t>
      </w:r>
      <w:r>
        <w:br/>
      </w:r>
      <w:r>
        <w:rPr>
          <w:rFonts w:ascii="Times New Roman"/>
          <w:b w:val="false"/>
          <w:i w:val="false"/>
          <w:color w:val="000000"/>
          <w:sz w:val="28"/>
        </w:rPr>
        <w:t xml:space="preserve">
      37. Оконные проемы помещений с влажным режимом должны иметь откосы с уклоном, облицованные глазурованными или другими водостойкими плитками. </w:t>
      </w:r>
      <w:r>
        <w:br/>
      </w:r>
      <w:r>
        <w:rPr>
          <w:rFonts w:ascii="Times New Roman"/>
          <w:b w:val="false"/>
          <w:i w:val="false"/>
          <w:color w:val="000000"/>
          <w:sz w:val="28"/>
        </w:rPr>
        <w:t xml:space="preserve">
      38. В помещениях с влажным режимом стены и перегородки должны облицовываться на всю высоту керамическими, полимерными или стеклянными плитками. </w:t>
      </w:r>
      <w:r>
        <w:br/>
      </w:r>
      <w:r>
        <w:rPr>
          <w:rFonts w:ascii="Times New Roman"/>
          <w:b w:val="false"/>
          <w:i w:val="false"/>
          <w:color w:val="000000"/>
          <w:sz w:val="28"/>
        </w:rPr>
        <w:t xml:space="preserve">
      39. Стены, полок парильных помещений должны отделываться древесиной. </w:t>
      </w:r>
      <w:r>
        <w:br/>
      </w:r>
      <w:r>
        <w:rPr>
          <w:rFonts w:ascii="Times New Roman"/>
          <w:b w:val="false"/>
          <w:i w:val="false"/>
          <w:color w:val="000000"/>
          <w:sz w:val="28"/>
        </w:rPr>
        <w:t xml:space="preserve">
      40. В банях должна устанавливаться жесткая или полужесткая мебель, из материалов, поддающихся мытью и дезинфекции. </w:t>
      </w:r>
      <w:r>
        <w:br/>
      </w:r>
      <w:r>
        <w:rPr>
          <w:rFonts w:ascii="Times New Roman"/>
          <w:b w:val="false"/>
          <w:i w:val="false"/>
          <w:color w:val="000000"/>
          <w:sz w:val="28"/>
        </w:rPr>
        <w:t xml:space="preserve">
      41. В банях должны использоваться металлические или изготовленные из синтетических полимерных материалов тазы. Использование деревянных емкостей не допускается. </w:t>
      </w:r>
      <w:r>
        <w:br/>
      </w:r>
      <w:r>
        <w:rPr>
          <w:rFonts w:ascii="Times New Roman"/>
          <w:b w:val="false"/>
          <w:i w:val="false"/>
          <w:color w:val="000000"/>
          <w:sz w:val="28"/>
        </w:rPr>
        <w:t xml:space="preserve">
      42. Ванны должны быть эмалированными. Использование ванн с поврежденным эмалевым покрытием не допускается. </w:t>
      </w:r>
      <w:r>
        <w:br/>
      </w:r>
      <w:r>
        <w:rPr>
          <w:rFonts w:ascii="Times New Roman"/>
          <w:b w:val="false"/>
          <w:i w:val="false"/>
          <w:color w:val="000000"/>
          <w:sz w:val="28"/>
        </w:rPr>
        <w:t xml:space="preserve">
      43. Чистое белье (простыня, полотенца) должно храниться в специальном помещении и выдаваться посетителям в опломбированных пакетах. </w:t>
      </w:r>
      <w:r>
        <w:br/>
      </w:r>
      <w:r>
        <w:rPr>
          <w:rFonts w:ascii="Times New Roman"/>
          <w:b w:val="false"/>
          <w:i w:val="false"/>
          <w:color w:val="000000"/>
          <w:sz w:val="28"/>
        </w:rPr>
        <w:t xml:space="preserve">
      44. В помещениях с сухим режимом должны устанавливаться урны для мусора. </w:t>
      </w:r>
      <w:r>
        <w:br/>
      </w:r>
      <w:r>
        <w:rPr>
          <w:rFonts w:ascii="Times New Roman"/>
          <w:b w:val="false"/>
          <w:i w:val="false"/>
          <w:color w:val="000000"/>
          <w:sz w:val="28"/>
        </w:rPr>
        <w:t xml:space="preserve">
      45. Уборочный инвентарь должен маркироваться и храниться в специальных помещениях или шкафах. После использования уборочный инвентарь, ветошь должен промываться, дезинфицироваться, сушиться. </w:t>
      </w:r>
      <w:r>
        <w:br/>
      </w:r>
      <w:r>
        <w:rPr>
          <w:rFonts w:ascii="Times New Roman"/>
          <w:b w:val="false"/>
          <w:i w:val="false"/>
          <w:color w:val="000000"/>
          <w:sz w:val="28"/>
        </w:rPr>
        <w:t xml:space="preserve">
      46. В каждом отделении должна быть аптечка первой медицинской помощи. </w:t>
      </w:r>
      <w:r>
        <w:br/>
      </w:r>
      <w:r>
        <w:rPr>
          <w:rFonts w:ascii="Times New Roman"/>
          <w:b w:val="false"/>
          <w:i w:val="false"/>
          <w:color w:val="000000"/>
          <w:sz w:val="28"/>
        </w:rPr>
        <w:t xml:space="preserve">
      47. В помещениях бань не допускается: </w:t>
      </w:r>
      <w:r>
        <w:br/>
      </w:r>
      <w:r>
        <w:rPr>
          <w:rFonts w:ascii="Times New Roman"/>
          <w:b w:val="false"/>
          <w:i w:val="false"/>
          <w:color w:val="000000"/>
          <w:sz w:val="28"/>
        </w:rPr>
        <w:t xml:space="preserve">
      1) стирка белья; </w:t>
      </w:r>
      <w:r>
        <w:br/>
      </w:r>
      <w:r>
        <w:rPr>
          <w:rFonts w:ascii="Times New Roman"/>
          <w:b w:val="false"/>
          <w:i w:val="false"/>
          <w:color w:val="000000"/>
          <w:sz w:val="28"/>
        </w:rPr>
        <w:t xml:space="preserve">
      2) сушка белья в парильных и других помещениях; </w:t>
      </w:r>
      <w:r>
        <w:br/>
      </w:r>
      <w:r>
        <w:rPr>
          <w:rFonts w:ascii="Times New Roman"/>
          <w:b w:val="false"/>
          <w:i w:val="false"/>
          <w:color w:val="000000"/>
          <w:sz w:val="28"/>
        </w:rPr>
        <w:t xml:space="preserve">
      3) использование помещений не по назначению. </w:t>
      </w:r>
      <w:r>
        <w:br/>
      </w:r>
      <w:r>
        <w:rPr>
          <w:rFonts w:ascii="Times New Roman"/>
          <w:b w:val="false"/>
          <w:i w:val="false"/>
          <w:color w:val="000000"/>
          <w:sz w:val="28"/>
        </w:rPr>
        <w:t xml:space="preserve">
      48. Для контроля температуры воздуха в помещениях вывешиваются термометры. </w:t>
      </w:r>
      <w:r>
        <w:br/>
      </w:r>
      <w:r>
        <w:rPr>
          <w:rFonts w:ascii="Times New Roman"/>
          <w:b w:val="false"/>
          <w:i w:val="false"/>
          <w:color w:val="000000"/>
          <w:sz w:val="28"/>
        </w:rPr>
        <w:t xml:space="preserve">
      49. На протяжении всего рабочего дня в мыльных, парильнях, душевых, раздевальных и других помещениях должна поддерживаться чистота. В ванных и душевых кабинах после каждого посетителя персонал должен вымыть ванну щеткой с мылом и горячей водой, обработать дезинфицирующим средством, разрешенным к применению в Республике Казахстан. </w:t>
      </w:r>
      <w:r>
        <w:br/>
      </w:r>
      <w:r>
        <w:rPr>
          <w:rFonts w:ascii="Times New Roman"/>
          <w:b w:val="false"/>
          <w:i w:val="false"/>
          <w:color w:val="000000"/>
          <w:sz w:val="28"/>
        </w:rPr>
        <w:t xml:space="preserve">
      50. Ежедневно после закрытия бани, должны проводиться проветривание, уборка, дезинфекция помещений, инвентаря и оборудования. </w:t>
      </w:r>
      <w:r>
        <w:br/>
      </w:r>
      <w:r>
        <w:rPr>
          <w:rFonts w:ascii="Times New Roman"/>
          <w:b w:val="false"/>
          <w:i w:val="false"/>
          <w:color w:val="000000"/>
          <w:sz w:val="28"/>
        </w:rPr>
        <w:t xml:space="preserve">
      В мыльных и парильных отделениях: </w:t>
      </w:r>
      <w:r>
        <w:br/>
      </w:r>
      <w:r>
        <w:rPr>
          <w:rFonts w:ascii="Times New Roman"/>
          <w:b w:val="false"/>
          <w:i w:val="false"/>
          <w:color w:val="000000"/>
          <w:sz w:val="28"/>
        </w:rPr>
        <w:t xml:space="preserve">
      1) тазы, ванны должны обрабатываться дезинфицирующими средствами, после чего промываться водой; </w:t>
      </w:r>
      <w:r>
        <w:br/>
      </w:r>
      <w:r>
        <w:rPr>
          <w:rFonts w:ascii="Times New Roman"/>
          <w:b w:val="false"/>
          <w:i w:val="false"/>
          <w:color w:val="000000"/>
          <w:sz w:val="28"/>
        </w:rPr>
        <w:t xml:space="preserve">
      2) скамьи должны мыться жесткими щетками с горячей водой и мылом; </w:t>
      </w:r>
      <w:r>
        <w:br/>
      </w:r>
      <w:r>
        <w:rPr>
          <w:rFonts w:ascii="Times New Roman"/>
          <w:b w:val="false"/>
          <w:i w:val="false"/>
          <w:color w:val="000000"/>
          <w:sz w:val="28"/>
        </w:rPr>
        <w:t xml:space="preserve">
      3) панели стен, выступающие конструкции, трубопроводы, отопительные приборы, осветительная арматура и светильники, оконные стекла - должны промываться щетками; </w:t>
      </w:r>
      <w:r>
        <w:br/>
      </w:r>
      <w:r>
        <w:rPr>
          <w:rFonts w:ascii="Times New Roman"/>
          <w:b w:val="false"/>
          <w:i w:val="false"/>
          <w:color w:val="000000"/>
          <w:sz w:val="28"/>
        </w:rPr>
        <w:t xml:space="preserve">
      4) полы должны протираться щетками при беспрерывном поливании водой; </w:t>
      </w:r>
      <w:r>
        <w:br/>
      </w:r>
      <w:r>
        <w:rPr>
          <w:rFonts w:ascii="Times New Roman"/>
          <w:b w:val="false"/>
          <w:i w:val="false"/>
          <w:color w:val="000000"/>
          <w:sz w:val="28"/>
        </w:rPr>
        <w:t xml:space="preserve">
      5) после окончания мытья должна проводиться дезинфекция, затем пол, стены и оборудование должны споласкиваться горячей водой с помощью шланга; </w:t>
      </w:r>
      <w:r>
        <w:br/>
      </w:r>
      <w:r>
        <w:rPr>
          <w:rFonts w:ascii="Times New Roman"/>
          <w:b w:val="false"/>
          <w:i w:val="false"/>
          <w:color w:val="000000"/>
          <w:sz w:val="28"/>
        </w:rPr>
        <w:t xml:space="preserve">
      6) мебель и оборудование раздевальных (диваны, скамьи, медицинские весы) должны протираться дезинфицирующим раствором. </w:t>
      </w:r>
      <w:r>
        <w:br/>
      </w:r>
      <w:r>
        <w:rPr>
          <w:rFonts w:ascii="Times New Roman"/>
          <w:b w:val="false"/>
          <w:i w:val="false"/>
          <w:color w:val="000000"/>
          <w:sz w:val="28"/>
        </w:rPr>
        <w:t xml:space="preserve">
      51. Генеральная уборка помещений бани должна проводиться еженедельно в установленный "санитарный день" с проведением профилактической дезинфекции. </w:t>
      </w:r>
      <w:r>
        <w:br/>
      </w:r>
      <w:r>
        <w:rPr>
          <w:rFonts w:ascii="Times New Roman"/>
          <w:b w:val="false"/>
          <w:i w:val="false"/>
          <w:color w:val="000000"/>
          <w:sz w:val="28"/>
        </w:rPr>
        <w:t xml:space="preserve">
      52. Персонал бани должен проходить обязательные предварительные при поступлении на работу и периодические медицинские осмотры, а также гигиеническое обучение в порядке, установленном уполномоченным органом в области санитарно-эпидемиологического благополучия населения. </w:t>
      </w:r>
      <w:r>
        <w:br/>
      </w:r>
      <w:r>
        <w:rPr>
          <w:rFonts w:ascii="Times New Roman"/>
          <w:b w:val="false"/>
          <w:i w:val="false"/>
          <w:color w:val="000000"/>
          <w:sz w:val="28"/>
        </w:rPr>
        <w:t xml:space="preserve">
      53. Каждый работник должен иметь при себе личную медицинскую книжку с данными о прохождении гигиенического обучения и медицинского осмотра. </w:t>
      </w:r>
      <w:r>
        <w:br/>
      </w:r>
      <w:r>
        <w:rPr>
          <w:rFonts w:ascii="Times New Roman"/>
          <w:b w:val="false"/>
          <w:i w:val="false"/>
          <w:color w:val="000000"/>
          <w:sz w:val="28"/>
        </w:rPr>
        <w:t xml:space="preserve">
      54. Персонал бани должен работать в санитарной или специальной одежде. </w:t>
      </w:r>
    </w:p>
    <w:bookmarkStart w:name="z14"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августа 2004 года N 631                      </w:t>
      </w:r>
      <w:r>
        <w:br/>
      </w:r>
      <w:r>
        <w:rPr>
          <w:rFonts w:ascii="Times New Roman"/>
          <w:b w:val="false"/>
          <w:i w:val="false"/>
          <w:color w:val="000000"/>
          <w:sz w:val="28"/>
        </w:rPr>
        <w:t xml:space="preserve">
"Об утверждении санитарно-эпидемиологических              </w:t>
      </w:r>
      <w:r>
        <w:br/>
      </w:r>
      <w:r>
        <w:rPr>
          <w:rFonts w:ascii="Times New Roman"/>
          <w:b w:val="false"/>
          <w:i w:val="false"/>
          <w:color w:val="000000"/>
          <w:sz w:val="28"/>
        </w:rPr>
        <w:t xml:space="preserve">
правил и норм по коммунальной гигиене                 </w:t>
      </w:r>
      <w:r>
        <w:br/>
      </w:r>
      <w:r>
        <w:rPr>
          <w:rFonts w:ascii="Times New Roman"/>
          <w:b w:val="false"/>
          <w:i w:val="false"/>
          <w:color w:val="000000"/>
          <w:sz w:val="28"/>
        </w:rPr>
        <w:t xml:space="preserve">
и гигиене детей и подростков"                     </w:t>
      </w:r>
    </w:p>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детским товарам </w:t>
      </w:r>
      <w:r>
        <w:br/>
      </w:r>
      <w:r>
        <w:rPr>
          <w:rFonts w:ascii="Times New Roman"/>
          <w:b/>
          <w:i w:val="false"/>
          <w:color w:val="000000"/>
        </w:rPr>
        <w:t xml:space="preserve">
легкой промышленности" </w:t>
      </w:r>
    </w:p>
    <w:p>
      <w:pPr>
        <w:spacing w:after="0"/>
        <w:ind w:left="0"/>
        <w:jc w:val="both"/>
      </w:pPr>
      <w:r>
        <w:rPr>
          <w:rFonts w:ascii="Times New Roman"/>
          <w:b/>
          <w:i w:val="false"/>
          <w:color w:val="000000"/>
          <w:sz w:val="28"/>
        </w:rPr>
        <w:t xml:space="preserve">      1. Общие положения </w:t>
      </w:r>
    </w:p>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детским товарам легкой промышленности" (далее - санитарные правила) предназначены для юридических и физических лиц, деятельность которых связана с изготовлением и реализацией товаров легкой промышленности детского ассортимента. </w:t>
      </w:r>
      <w:r>
        <w:br/>
      </w:r>
      <w:r>
        <w:rPr>
          <w:rFonts w:ascii="Times New Roman"/>
          <w:b w:val="false"/>
          <w:i w:val="false"/>
          <w:color w:val="000000"/>
          <w:sz w:val="28"/>
        </w:rPr>
        <w:t xml:space="preserve">
      2. Руководители организаций и физические лица должны обеспечивать соблюдение требований настоящих санитарных правил. </w:t>
      </w:r>
      <w:r>
        <w:br/>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товары детского ассортимента - белье нательное и постельное, подгузники, купальники, верхнее платье, зимняя одежда, чулочно-носочные изделия, головные уборы, перчатки, варежки, обувь для всех сезонов года; </w:t>
      </w:r>
      <w:r>
        <w:br/>
      </w:r>
      <w:r>
        <w:rPr>
          <w:rFonts w:ascii="Times New Roman"/>
          <w:b w:val="false"/>
          <w:i w:val="false"/>
          <w:color w:val="000000"/>
          <w:sz w:val="28"/>
        </w:rPr>
        <w:t xml:space="preserve">
      2) воздухопроницаемость тканей - степень проходимости воздуха через ткань, которая определяется количеством воздуха в кубических дециметрах (далее - дм </w:t>
      </w:r>
      <w:r>
        <w:rPr>
          <w:rFonts w:ascii="Times New Roman"/>
          <w:b w:val="false"/>
          <w:i w:val="false"/>
          <w:color w:val="000000"/>
          <w:vertAlign w:val="superscript"/>
        </w:rPr>
        <w:t xml:space="preserve">3 </w:t>
      </w:r>
      <w:r>
        <w:rPr>
          <w:rFonts w:ascii="Times New Roman"/>
          <w:b w:val="false"/>
          <w:i w:val="false"/>
          <w:color w:val="000000"/>
          <w:sz w:val="28"/>
        </w:rPr>
        <w:t xml:space="preserve">), проходящего в единицу времени в секундах (далее - сек) через единицу поверхности ткани в кубических метрах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при определенном давлении, 5 миллиметров (далее - мм) ртутного столба; </w:t>
      </w:r>
      <w:r>
        <w:br/>
      </w:r>
      <w:r>
        <w:rPr>
          <w:rFonts w:ascii="Times New Roman"/>
          <w:b w:val="false"/>
          <w:i w:val="false"/>
          <w:color w:val="000000"/>
          <w:sz w:val="28"/>
        </w:rPr>
        <w:t xml:space="preserve">
      3) гигроскопичность - способность ткани поглощать водяные пары из окружающего воздуха и удерживать их при определенных условиях, определяемая в процентах (далее - %);  </w:t>
      </w:r>
      <w:r>
        <w:br/>
      </w:r>
      <w:r>
        <w:rPr>
          <w:rFonts w:ascii="Times New Roman"/>
          <w:b w:val="false"/>
          <w:i w:val="false"/>
          <w:color w:val="000000"/>
          <w:sz w:val="28"/>
        </w:rPr>
        <w:t xml:space="preserve">
      4) гидрофильность (капиллярность) - способность бельевых материалов быстро и полно впитывать влагу с поверхности кожи, которая характеризуется степенью подъема жидкости по капиллярам ткани в миллиметр в час (далее - мм/час); </w:t>
      </w:r>
      <w:r>
        <w:br/>
      </w:r>
      <w:r>
        <w:rPr>
          <w:rFonts w:ascii="Times New Roman"/>
          <w:b w:val="false"/>
          <w:i w:val="false"/>
          <w:color w:val="000000"/>
          <w:sz w:val="28"/>
        </w:rPr>
        <w:t xml:space="preserve">
      5) искусственные текстильные материалы (ацетат, вискоза, медно-аммиачные и белковые волокна) - материалы, получаемые путем химической переработки природных полимеров (древесная и хлопковая целлюлоза, белки растительного и животного происхождения); </w:t>
      </w:r>
      <w:r>
        <w:br/>
      </w:r>
      <w:r>
        <w:rPr>
          <w:rFonts w:ascii="Times New Roman"/>
          <w:b w:val="false"/>
          <w:i w:val="false"/>
          <w:color w:val="000000"/>
          <w:sz w:val="28"/>
        </w:rPr>
        <w:t xml:space="preserve">
      6) максимальная водоемкость  - способность ткани впитывать воду, измеряемая количеством воды, содержащейся в ткани после ее намокания в течение 24 часов в граммах (далее - г); </w:t>
      </w:r>
      <w:r>
        <w:br/>
      </w:r>
      <w:r>
        <w:rPr>
          <w:rFonts w:ascii="Times New Roman"/>
          <w:b w:val="false"/>
          <w:i w:val="false"/>
          <w:color w:val="000000"/>
          <w:sz w:val="28"/>
        </w:rPr>
        <w:t xml:space="preserve">
      7) минимальная водоемкость - вес ткани после отжима ее руками и просушивания между листами фильтровальной бумаги, которая выражается в процентах по отношению к весу образца в сухом состоянии; </w:t>
      </w:r>
      <w:r>
        <w:br/>
      </w:r>
      <w:r>
        <w:rPr>
          <w:rFonts w:ascii="Times New Roman"/>
          <w:b w:val="false"/>
          <w:i w:val="false"/>
          <w:color w:val="000000"/>
          <w:sz w:val="28"/>
        </w:rPr>
        <w:t xml:space="preserve">
      8) натуральные текстильные материалы - хлопчатобумажные, льняные, шелковые и шерстяные ткани, изготовленные из натурального растительного волокна; </w:t>
      </w:r>
      <w:r>
        <w:br/>
      </w:r>
      <w:r>
        <w:rPr>
          <w:rFonts w:ascii="Times New Roman"/>
          <w:b w:val="false"/>
          <w:i w:val="false"/>
          <w:color w:val="000000"/>
          <w:sz w:val="28"/>
        </w:rPr>
        <w:t xml:space="preserve">
      9) паропроницаемость - способность тканей одежды пропускать водяные пары, образующиеся в пододежном пространстве, и характеризуется количеством паров в миллиграммах (далее - мг), прошедших через единицу поверхности ткани в кубических сантиметрах (далее - см </w:t>
      </w:r>
      <w:r>
        <w:rPr>
          <w:rFonts w:ascii="Times New Roman"/>
          <w:b w:val="false"/>
          <w:i w:val="false"/>
          <w:color w:val="000000"/>
          <w:vertAlign w:val="superscript"/>
        </w:rPr>
        <w:t xml:space="preserve">3 </w:t>
      </w:r>
      <w:r>
        <w:rPr>
          <w:rFonts w:ascii="Times New Roman"/>
          <w:b w:val="false"/>
          <w:i w:val="false"/>
          <w:color w:val="000000"/>
          <w:sz w:val="28"/>
        </w:rPr>
        <w:t xml:space="preserve">) за единицу времени, 1 час; </w:t>
      </w:r>
      <w:r>
        <w:br/>
      </w:r>
      <w:r>
        <w:rPr>
          <w:rFonts w:ascii="Times New Roman"/>
          <w:b w:val="false"/>
          <w:i w:val="false"/>
          <w:color w:val="000000"/>
          <w:sz w:val="28"/>
        </w:rPr>
        <w:t xml:space="preserve">
      10) пористость - отношение в процентах объема пор к объему данного материала; </w:t>
      </w:r>
      <w:r>
        <w:br/>
      </w:r>
      <w:r>
        <w:rPr>
          <w:rFonts w:ascii="Times New Roman"/>
          <w:b w:val="false"/>
          <w:i w:val="false"/>
          <w:color w:val="000000"/>
          <w:sz w:val="28"/>
        </w:rPr>
        <w:t xml:space="preserve">
      11) скорость высыхания - время, необходимое для полного высыхания ткани после намокания, выражаемая количеством испарившейся влаги в граммах на квадратный сантиметр (далее - г/см </w:t>
      </w:r>
      <w:r>
        <w:rPr>
          <w:rFonts w:ascii="Times New Roman"/>
          <w:b w:val="false"/>
          <w:i w:val="false"/>
          <w:color w:val="000000"/>
          <w:vertAlign w:val="superscript"/>
        </w:rPr>
        <w:t xml:space="preserve">2 </w:t>
      </w:r>
      <w:r>
        <w:rPr>
          <w:rFonts w:ascii="Times New Roman"/>
          <w:b w:val="false"/>
          <w:i w:val="false"/>
          <w:color w:val="000000"/>
          <w:sz w:val="28"/>
        </w:rPr>
        <w:t xml:space="preserve">) образца за 1 час; </w:t>
      </w:r>
      <w:r>
        <w:br/>
      </w:r>
      <w:r>
        <w:rPr>
          <w:rFonts w:ascii="Times New Roman"/>
          <w:b w:val="false"/>
          <w:i w:val="false"/>
          <w:color w:val="000000"/>
          <w:sz w:val="28"/>
        </w:rPr>
        <w:t xml:space="preserve">
      12) синтетические (полимерные) текстильные материалы - материалы, получаемые из синтетических высокомолекулярных соединений - продуктов переработки каменного угля, нефти и природного газа; </w:t>
      </w:r>
      <w:r>
        <w:br/>
      </w:r>
      <w:r>
        <w:rPr>
          <w:rFonts w:ascii="Times New Roman"/>
          <w:b w:val="false"/>
          <w:i w:val="false"/>
          <w:color w:val="000000"/>
          <w:sz w:val="28"/>
        </w:rPr>
        <w:t xml:space="preserve">
      13) теплозащитные свойства - способность текстильного материала удерживать температуру, создающуюся в пододежном пространстве, определяемая соотношением толщины материала и его объемного веса; </w:t>
      </w:r>
      <w:r>
        <w:br/>
      </w:r>
      <w:r>
        <w:rPr>
          <w:rFonts w:ascii="Times New Roman"/>
          <w:b w:val="false"/>
          <w:i w:val="false"/>
          <w:color w:val="000000"/>
          <w:sz w:val="28"/>
        </w:rPr>
        <w:t xml:space="preserve">
      14) тепловое сопротивление - теплозащитное свойство материала, характеризующееся временем в часах, в течение которого пройдет 1 кило калорий (далее - ккал) тепла через квадратный метр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ткани при перепаде температур в один градуса Цельсии (далее -  </w:t>
      </w:r>
      <w:r>
        <w:rPr>
          <w:rFonts w:ascii="Times New Roman"/>
          <w:b w:val="false"/>
          <w:i w:val="false"/>
          <w:color w:val="000000"/>
          <w:vertAlign w:val="superscript"/>
        </w:rPr>
        <w:t xml:space="preserve">o </w:t>
      </w:r>
      <w:r>
        <w:rPr>
          <w:rFonts w:ascii="Times New Roman"/>
          <w:b w:val="false"/>
          <w:i w:val="false"/>
          <w:color w:val="000000"/>
          <w:sz w:val="28"/>
        </w:rPr>
        <w:t xml:space="preserve">С) или коэффициентом теплопередачи - единицей, обратной тепловому сопротивлению; </w:t>
      </w:r>
      <w:r>
        <w:br/>
      </w:r>
      <w:r>
        <w:rPr>
          <w:rFonts w:ascii="Times New Roman"/>
          <w:b w:val="false"/>
          <w:i w:val="false"/>
          <w:color w:val="000000"/>
          <w:sz w:val="28"/>
        </w:rPr>
        <w:t xml:space="preserve">
      15) трикотажное полотно - ткань из натуральных или синтетических материалов, обладающая петлистой, высокопористой и воздушной структурой; </w:t>
      </w:r>
      <w:r>
        <w:br/>
      </w:r>
      <w:r>
        <w:rPr>
          <w:rFonts w:ascii="Times New Roman"/>
          <w:b w:val="false"/>
          <w:i w:val="false"/>
          <w:color w:val="000000"/>
          <w:sz w:val="28"/>
        </w:rPr>
        <w:t xml:space="preserve">
      16) химическая стойкость - способность материала к выделению (миграции) химических веществ, входящих в его рецептуру или образующихся при деструкции и выражается в миллиграммах на метр кубический (далее - мг/м </w:t>
      </w:r>
      <w:r>
        <w:rPr>
          <w:rFonts w:ascii="Times New Roman"/>
          <w:b w:val="false"/>
          <w:i w:val="false"/>
          <w:color w:val="000000"/>
          <w:vertAlign w:val="superscript"/>
        </w:rPr>
        <w:t xml:space="preserve">3 </w:t>
      </w:r>
      <w:r>
        <w:rPr>
          <w:rFonts w:ascii="Times New Roman"/>
          <w:b w:val="false"/>
          <w:i w:val="false"/>
          <w:color w:val="000000"/>
          <w:sz w:val="28"/>
        </w:rPr>
        <w:t xml:space="preserve">) (миграция в воздушную среду) или в миллиграммах на литр (далее - мг/л) (миграция в водную вытяжку); </w:t>
      </w:r>
      <w:r>
        <w:br/>
      </w:r>
      <w:r>
        <w:rPr>
          <w:rFonts w:ascii="Times New Roman"/>
          <w:b w:val="false"/>
          <w:i w:val="false"/>
          <w:color w:val="000000"/>
          <w:sz w:val="28"/>
        </w:rPr>
        <w:t xml:space="preserve">
      17) электризуемость - способность материала накапливать на своей поверхности статическое электричество, которое определяется величиной напряженности электростатического поля без натирания и при натирании поверхности образца и выражается в киловольтах на квадратный сантиметр (далее - кВ/см </w:t>
      </w:r>
      <w:r>
        <w:rPr>
          <w:rFonts w:ascii="Times New Roman"/>
          <w:b w:val="false"/>
          <w:i w:val="false"/>
          <w:color w:val="000000"/>
          <w:vertAlign w:val="superscript"/>
        </w:rPr>
        <w:t xml:space="preserve">2 </w:t>
      </w:r>
      <w:r>
        <w:rPr>
          <w:rFonts w:ascii="Times New Roman"/>
          <w:b w:val="false"/>
          <w:i w:val="false"/>
          <w:color w:val="000000"/>
          <w:sz w:val="28"/>
        </w:rPr>
        <w:t xml:space="preserve">) ткани.       </w:t>
      </w:r>
    </w:p>
    <w:bookmarkStart w:name="z8"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i w:val="false"/>
          <w:color w:val="000000"/>
          <w:sz w:val="28"/>
        </w:rPr>
        <w:t xml:space="preserve">      2. Санитарно-эпидемиологические требования к детской одежде </w:t>
      </w:r>
    </w:p>
    <w:p>
      <w:pPr>
        <w:spacing w:after="0"/>
        <w:ind w:left="0"/>
        <w:jc w:val="both"/>
      </w:pPr>
      <w:r>
        <w:rPr>
          <w:rFonts w:ascii="Times New Roman"/>
          <w:b w:val="false"/>
          <w:i w:val="false"/>
          <w:color w:val="000000"/>
          <w:sz w:val="28"/>
        </w:rPr>
        <w:t xml:space="preserve">      4. Летняя одежда должна соответствовать следующим требованиям: </w:t>
      </w:r>
      <w:r>
        <w:br/>
      </w:r>
      <w:r>
        <w:rPr>
          <w:rFonts w:ascii="Times New Roman"/>
          <w:b w:val="false"/>
          <w:i w:val="false"/>
          <w:color w:val="000000"/>
          <w:sz w:val="28"/>
        </w:rPr>
        <w:t xml:space="preserve">
      1) белье не должно препятствовать удалению из пододежного пространства (пространство между кожей и внутренним слоем одежды) продуктов обмена веществ и бельевые ткани должны быть мягкими, тонкими, иметь высокую воздухопроницаемость 200-500 кубический дециметр на метр в секунду (далее - дм </w:t>
      </w:r>
      <w:r>
        <w:rPr>
          <w:rFonts w:ascii="Times New Roman"/>
          <w:b w:val="false"/>
          <w:i w:val="false"/>
          <w:color w:val="000000"/>
          <w:vertAlign w:val="superscript"/>
        </w:rPr>
        <w:t xml:space="preserve">3 </w:t>
      </w:r>
      <w:r>
        <w:rPr>
          <w:rFonts w:ascii="Times New Roman"/>
          <w:b w:val="false"/>
          <w:i w:val="false"/>
          <w:color w:val="000000"/>
          <w:sz w:val="28"/>
        </w:rPr>
        <w:t xml:space="preserve">/м/с), хорошую гигроскопичность около 20%, высокую паропроницаемость около 90% и смачиваемость (гидрофильность), должны быстро высыхать. Белье должно иметь свободный покрой, не сдавливать кожу ребенка, не иметь толстых рубцов. В трусах и ночной одежде (пижаме) резинка должна вдеваться только сзади; </w:t>
      </w:r>
      <w:r>
        <w:br/>
      </w:r>
      <w:r>
        <w:rPr>
          <w:rFonts w:ascii="Times New Roman"/>
          <w:b w:val="false"/>
          <w:i w:val="false"/>
          <w:color w:val="000000"/>
          <w:sz w:val="28"/>
        </w:rPr>
        <w:t xml:space="preserve">
      2) белье должно изготавливаться из тонких и мягких хлопчатобумажных и льняных тканей (батист, мадеполам, полотно). </w:t>
      </w:r>
      <w:r>
        <w:br/>
      </w:r>
      <w:r>
        <w:rPr>
          <w:rFonts w:ascii="Times New Roman"/>
          <w:b w:val="false"/>
          <w:i w:val="false"/>
          <w:color w:val="000000"/>
          <w:sz w:val="28"/>
        </w:rPr>
        <w:t xml:space="preserve">
      Трикотажное хлопчатобумажное белье не допускается использовать при высокой температуре воздуха. Белье для сна (рубашка, пижама) должно быть с мягкой, свободной резинкой; </w:t>
      </w:r>
      <w:r>
        <w:br/>
      </w:r>
      <w:r>
        <w:rPr>
          <w:rFonts w:ascii="Times New Roman"/>
          <w:b w:val="false"/>
          <w:i w:val="false"/>
          <w:color w:val="000000"/>
          <w:sz w:val="28"/>
        </w:rPr>
        <w:t xml:space="preserve">
      3) детское белье, летняя одежда должны изготовляться из светлых тонов тканей. </w:t>
      </w:r>
      <w:r>
        <w:br/>
      </w:r>
      <w:r>
        <w:rPr>
          <w:rFonts w:ascii="Times New Roman"/>
          <w:b w:val="false"/>
          <w:i w:val="false"/>
          <w:color w:val="000000"/>
          <w:sz w:val="28"/>
        </w:rPr>
        <w:t xml:space="preserve">
      5. Легкие платья должны соответствовать следующим требованиям: </w:t>
      </w:r>
      <w:r>
        <w:br/>
      </w:r>
      <w:r>
        <w:rPr>
          <w:rFonts w:ascii="Times New Roman"/>
          <w:b w:val="false"/>
          <w:i w:val="false"/>
          <w:color w:val="000000"/>
          <w:sz w:val="28"/>
        </w:rPr>
        <w:t xml:space="preserve">
      1) иметь удобный покрой, с коротким рукавом (без резинки, манжета или рукава со свободным вырезом у шеи). Подрез платья должен делаться выше или ниже талии. Юбка должна быть широкой и короткой (выше колен). Брючки, шорты и юбка должны удерживаться широкими бретелями. Не допускаются стягивающие резинки и пояса; </w:t>
      </w:r>
      <w:r>
        <w:br/>
      </w:r>
      <w:r>
        <w:rPr>
          <w:rFonts w:ascii="Times New Roman"/>
          <w:b w:val="false"/>
          <w:i w:val="false"/>
          <w:color w:val="000000"/>
          <w:sz w:val="28"/>
        </w:rPr>
        <w:t xml:space="preserve">
      2) ткани, используемые для летних платьев, должны быть мягкими, воздухо- и паропроницаемы, теплопроводными. </w:t>
      </w:r>
      <w:r>
        <w:br/>
      </w:r>
      <w:r>
        <w:rPr>
          <w:rFonts w:ascii="Times New Roman"/>
          <w:b w:val="false"/>
          <w:i w:val="false"/>
          <w:color w:val="000000"/>
          <w:sz w:val="28"/>
        </w:rPr>
        <w:t xml:space="preserve">
      6. Для изготовления детской одежды до 30 размера должны использоваться натуральные ткани. Использование материалов с добавлением синтетических волокон в легкой летней одежде для детей новорожденных и ясельного возраста не допускается. </w:t>
      </w:r>
      <w:r>
        <w:br/>
      </w:r>
      <w:r>
        <w:rPr>
          <w:rFonts w:ascii="Times New Roman"/>
          <w:b w:val="false"/>
          <w:i w:val="false"/>
          <w:color w:val="000000"/>
          <w:sz w:val="28"/>
        </w:rPr>
        <w:t xml:space="preserve">
      7. Зимняя одежда должна отвечать следующим требованиям: </w:t>
      </w:r>
      <w:r>
        <w:br/>
      </w:r>
      <w:r>
        <w:rPr>
          <w:rFonts w:ascii="Times New Roman"/>
          <w:b w:val="false"/>
          <w:i w:val="false"/>
          <w:color w:val="000000"/>
          <w:sz w:val="28"/>
        </w:rPr>
        <w:t xml:space="preserve">
      1) белье для зимнего времени должно изготавливаться из хлопчатобумажного трикотажа, обладающего благоприятными гигиеническими свойствами и низкой теплопроводностью; </w:t>
      </w:r>
      <w:r>
        <w:br/>
      </w:r>
      <w:r>
        <w:rPr>
          <w:rFonts w:ascii="Times New Roman"/>
          <w:b w:val="false"/>
          <w:i w:val="false"/>
          <w:color w:val="000000"/>
          <w:sz w:val="28"/>
        </w:rPr>
        <w:t xml:space="preserve">
      2) легкая одежда для детей, находящихся в помещении, зависит от температуры воздуха. При температуре воздуха выше плюс 20 </w:t>
      </w:r>
      <w:r>
        <w:rPr>
          <w:rFonts w:ascii="Times New Roman"/>
          <w:b w:val="false"/>
          <w:i w:val="false"/>
          <w:color w:val="000000"/>
          <w:vertAlign w:val="superscript"/>
        </w:rPr>
        <w:t xml:space="preserve">о </w:t>
      </w:r>
      <w:r>
        <w:rPr>
          <w:rFonts w:ascii="Times New Roman"/>
          <w:b w:val="false"/>
          <w:i w:val="false"/>
          <w:color w:val="000000"/>
          <w:sz w:val="28"/>
        </w:rPr>
        <w:t xml:space="preserve">С (далее - +) одежда детей должна приближаться к летней. С понижением температуры воздуха в помещении теплозащитный эффект одежды должен повышаться; </w:t>
      </w:r>
      <w:r>
        <w:br/>
      </w:r>
      <w:r>
        <w:rPr>
          <w:rFonts w:ascii="Times New Roman"/>
          <w:b w:val="false"/>
          <w:i w:val="false"/>
          <w:color w:val="000000"/>
          <w:sz w:val="28"/>
        </w:rPr>
        <w:t xml:space="preserve">
      3) для детского легкого зимнего платья используются толстые хлопчатобумажные ткани (фланель, байка, вельвет, шотландка), шерстяные и полушерстяные (с добавлением хлопка и вискозы), шерстяные ткани с примесью волокна нитрона не более 35% и вискозолавсановой пряжи с содержанием лавсана не более 40%; </w:t>
      </w:r>
      <w:r>
        <w:br/>
      </w:r>
      <w:r>
        <w:rPr>
          <w:rFonts w:ascii="Times New Roman"/>
          <w:b w:val="false"/>
          <w:i w:val="false"/>
          <w:color w:val="000000"/>
          <w:sz w:val="28"/>
        </w:rPr>
        <w:t xml:space="preserve">
      4) наиболее теплая верхняя одежда - меховая (шубы из овчины-цигейки); </w:t>
      </w:r>
      <w:r>
        <w:br/>
      </w:r>
      <w:r>
        <w:rPr>
          <w:rFonts w:ascii="Times New Roman"/>
          <w:b w:val="false"/>
          <w:i w:val="false"/>
          <w:color w:val="000000"/>
          <w:sz w:val="28"/>
        </w:rPr>
        <w:t xml:space="preserve">
      5) для верха одежды в условиях умеренного климата должны использоваться ткани, имеющие небольшой вес и низкие показатели воздухопроницаемости и влагоемкости: плащевая ткань с водоотталкивающей пропиткой. Утеплителем может служить полушерстяной ватин (1,5-2 слоя) или сочетание ватина с синтетическим утеплителем (искусственный мех, синтетическая вата); </w:t>
      </w:r>
      <w:r>
        <w:br/>
      </w:r>
      <w:r>
        <w:rPr>
          <w:rFonts w:ascii="Times New Roman"/>
          <w:b w:val="false"/>
          <w:i w:val="false"/>
          <w:color w:val="000000"/>
          <w:sz w:val="28"/>
        </w:rPr>
        <w:t xml:space="preserve">
      6) зимняя детская одежда с повышенными теплозащитными свойствами, предназначенная для суровых климатических условий, должна иметь замкнутую конструкцию (комбинезон, полукомбинезон) с защитными приспособлениями от проникновения холодного воздуха под одежду. Толщина одежды должна быть увеличена по сравнению со стандартной одеждой за счет добавления дополнительного слоя утеплителя до 16-18 мм, 8-10 мм в брюках. </w:t>
      </w:r>
      <w:r>
        <w:br/>
      </w:r>
      <w:r>
        <w:rPr>
          <w:rFonts w:ascii="Times New Roman"/>
          <w:b w:val="false"/>
          <w:i w:val="false"/>
          <w:color w:val="000000"/>
          <w:sz w:val="28"/>
        </w:rPr>
        <w:t xml:space="preserve">
      Воздухопроницаемость такой одежды должна составлять не более 60 дм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с (при 196 Паскаль). Тепловое сопротивление в условиях относительно спокойного воздуха при температуре от минус 30 до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 (далее - -) - около 0,7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 для районов, климат которых характеризуется сочетанием мороза и выраженного ветра, воздухопроницаемость одежды может быть понижена до 10-20 кубический дециметр дм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с что достигается либо заменой ткани (детского драпа) на более плотный, либо введением в "пакет" одежды ветрозащитной прокладки; </w:t>
      </w:r>
      <w:r>
        <w:br/>
      </w:r>
      <w:r>
        <w:rPr>
          <w:rFonts w:ascii="Times New Roman"/>
          <w:b w:val="false"/>
          <w:i w:val="false"/>
          <w:color w:val="000000"/>
          <w:sz w:val="28"/>
        </w:rPr>
        <w:t xml:space="preserve">
      8) при изготовлении детской верхней одежды допускается использование материалов с добавлением синтетических и искусственных волокон, кроме одежды для детей ясельного возраста - примесь синтетических волокон должна быть не более 50%; </w:t>
      </w:r>
      <w:r>
        <w:br/>
      </w:r>
      <w:r>
        <w:rPr>
          <w:rFonts w:ascii="Times New Roman"/>
          <w:b w:val="false"/>
          <w:i w:val="false"/>
          <w:color w:val="000000"/>
          <w:sz w:val="28"/>
        </w:rPr>
        <w:t xml:space="preserve">
      9) для утеплителя допускается использование материалов с добавлением синтетических и искусственных не более 50% в одежде для детей старшего ясельного и дошкольного возраста. Для младшего ясельного возраста примесь синтетических волокон в утеплителе не допускается. В качестве подкладки должны использоваться материалы из натуральных и вискозных волокон. Синтетические материалы использовать для подкладки не допускается. </w:t>
      </w:r>
      <w:r>
        <w:br/>
      </w:r>
      <w:r>
        <w:rPr>
          <w:rFonts w:ascii="Times New Roman"/>
          <w:b w:val="false"/>
          <w:i w:val="false"/>
          <w:color w:val="000000"/>
          <w:sz w:val="28"/>
        </w:rPr>
        <w:t xml:space="preserve">
      8. Одежда для детей не должна быть источником выделения вредных химических соединений, потенциально опасных для здоровья ребенка и не должна иметь запах. Напряженность электростатического поля на поверхности изделий должна быть не выше 0,3 квадратных сантиметра (далее - 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9. Физические свойства одежды (сорбционные, теплозащитные, электростатические) не должны оказывать вредного воздействия на организм. </w:t>
      </w:r>
      <w:r>
        <w:br/>
      </w:r>
      <w:r>
        <w:rPr>
          <w:rFonts w:ascii="Times New Roman"/>
          <w:b w:val="false"/>
          <w:i w:val="false"/>
          <w:color w:val="000000"/>
          <w:sz w:val="28"/>
        </w:rPr>
        <w:t xml:space="preserve">
      10. Одежда, обработанная специально с целью придания ей несминаемости, водоотталкивающих, огнезащитных и антиэлектрических свойств, должна быть химически стабильной и соответствовать санитарно-эпидемиологическим требованиям. </w:t>
      </w:r>
      <w:r>
        <w:br/>
      </w:r>
      <w:r>
        <w:rPr>
          <w:rFonts w:ascii="Times New Roman"/>
          <w:b w:val="false"/>
          <w:i w:val="false"/>
          <w:color w:val="000000"/>
          <w:sz w:val="28"/>
        </w:rPr>
        <w:t xml:space="preserve">
      11. Детские трикотажные изделия должны соответствовать следующим требованиям: </w:t>
      </w:r>
      <w:r>
        <w:br/>
      </w:r>
      <w:r>
        <w:rPr>
          <w:rFonts w:ascii="Times New Roman"/>
          <w:b w:val="false"/>
          <w:i w:val="false"/>
          <w:color w:val="000000"/>
          <w:sz w:val="28"/>
        </w:rPr>
        <w:t xml:space="preserve">
      1) для изготовления трикотажных изделий должны использоваться трикотажные полотна из натуральных, искусственных, синтетических видов сырья и их сочетаний; </w:t>
      </w:r>
      <w:r>
        <w:br/>
      </w:r>
      <w:r>
        <w:rPr>
          <w:rFonts w:ascii="Times New Roman"/>
          <w:b w:val="false"/>
          <w:i w:val="false"/>
          <w:color w:val="000000"/>
          <w:sz w:val="28"/>
        </w:rPr>
        <w:t xml:space="preserve">
      2) допускается использование волокон, нитей, пряжи из натуральных, искусственных вискозосодержащих (вискоза, сиблон) видов сырья и их сочетаний для всех видов изделий, пряжа и нити из искусственных волокон (ацетат и триацетат) - в зависимости от назначения, вида и размера изделия; </w:t>
      </w:r>
      <w:r>
        <w:br/>
      </w:r>
      <w:r>
        <w:rPr>
          <w:rFonts w:ascii="Times New Roman"/>
          <w:b w:val="false"/>
          <w:i w:val="false"/>
          <w:color w:val="000000"/>
          <w:sz w:val="28"/>
        </w:rPr>
        <w:t xml:space="preserve">
      3) максимальная массовая доля химического сырья, допустимая в трикотажном полотне (штучном изделии), изготовленном из сочетания двух различных видов сырья (натуральное и химическое) должна соответствовать приложению 1 к настоящим санитарным правилам; </w:t>
      </w:r>
      <w:r>
        <w:br/>
      </w:r>
      <w:r>
        <w:rPr>
          <w:rFonts w:ascii="Times New Roman"/>
          <w:b w:val="false"/>
          <w:i w:val="false"/>
          <w:color w:val="000000"/>
          <w:sz w:val="28"/>
        </w:rPr>
        <w:t xml:space="preserve">
      4) вискозосодержащие виды искусственного сырья (вискоза, сиблон) при определении массовой доли химических видов сырья в трикотажном полотне (штучном изделии) должны учитываться в качестве натурального сырья; </w:t>
      </w:r>
      <w:r>
        <w:br/>
      </w:r>
      <w:r>
        <w:rPr>
          <w:rFonts w:ascii="Times New Roman"/>
          <w:b w:val="false"/>
          <w:i w:val="false"/>
          <w:color w:val="000000"/>
          <w:sz w:val="28"/>
        </w:rPr>
        <w:t xml:space="preserve">
      5) при использовании в трикотажном полотне (штучном изделии) сочетания трех или более различных видов сырья (натуральное + синтетическое + синтетическое или натуральное + искусственное (ацетат) + синтетическое) массовая доля каждого вида химического сырья должна быть в пределах указанного для него значения в приложении 1 к настоящим санитарным правилам и в сумме не должна превышать большего значения массовой доли одного из используемых видов химического сырья; </w:t>
      </w:r>
      <w:r>
        <w:br/>
      </w:r>
      <w:r>
        <w:rPr>
          <w:rFonts w:ascii="Times New Roman"/>
          <w:b w:val="false"/>
          <w:i w:val="false"/>
          <w:color w:val="000000"/>
          <w:sz w:val="28"/>
        </w:rPr>
        <w:t xml:space="preserve">
      6) допускается использовать в трикотажном полотне (штучном изделии) сочетания различных видов химического сырья в любом соотношении в соответствии с приложением N 1 к настоящим санитарным правилам; </w:t>
      </w:r>
      <w:r>
        <w:br/>
      </w:r>
      <w:r>
        <w:rPr>
          <w:rFonts w:ascii="Times New Roman"/>
          <w:b w:val="false"/>
          <w:i w:val="false"/>
          <w:color w:val="000000"/>
          <w:sz w:val="28"/>
        </w:rPr>
        <w:t xml:space="preserve">
      7) отделочные детали из синтетического сырья  (байка на горловине, напульсники), а также синтетические швейные нитки не должны учитываться при определении массовой доли синтетического сырья в изделиях; </w:t>
      </w:r>
      <w:r>
        <w:br/>
      </w:r>
      <w:r>
        <w:rPr>
          <w:rFonts w:ascii="Times New Roman"/>
          <w:b w:val="false"/>
          <w:i w:val="false"/>
          <w:color w:val="000000"/>
          <w:sz w:val="28"/>
        </w:rPr>
        <w:t xml:space="preserve">
      8) в бельевых изделиях ясельной группы не допускается применение отделочных деталей, изготовленных из синтетических видов сырья, соприкасающихся с телом; </w:t>
      </w:r>
      <w:r>
        <w:br/>
      </w:r>
      <w:r>
        <w:rPr>
          <w:rFonts w:ascii="Times New Roman"/>
          <w:b w:val="false"/>
          <w:i w:val="false"/>
          <w:color w:val="000000"/>
          <w:sz w:val="28"/>
        </w:rPr>
        <w:t xml:space="preserve">
      9) в бельевых изделиях ясельной группы допускается применять отделки, выполненные методом печати и термопечати, а также аппликации и вышивки из синтетического сырья; </w:t>
      </w:r>
      <w:r>
        <w:br/>
      </w:r>
      <w:r>
        <w:rPr>
          <w:rFonts w:ascii="Times New Roman"/>
          <w:b w:val="false"/>
          <w:i w:val="false"/>
          <w:color w:val="000000"/>
          <w:sz w:val="28"/>
        </w:rPr>
        <w:t xml:space="preserve">
      10) в детских изделиях, изготовленных с применением полотен, отличающихся по сырьевому составу, массовая доля всех частей изделия из химических видов сырья (кроме отделочных деталей) должна определяться по отношению к общей массе изделия и должна быть в пределах значения приложению 1 к настоящим санитарным правилам для соответствующего вида и размера изделия с учетом вышеуказанных требований. </w:t>
      </w:r>
      <w:r>
        <w:br/>
      </w:r>
      <w:r>
        <w:rPr>
          <w:rFonts w:ascii="Times New Roman"/>
          <w:b w:val="false"/>
          <w:i w:val="false"/>
          <w:color w:val="000000"/>
          <w:sz w:val="28"/>
        </w:rPr>
        <w:t xml:space="preserve">
      12. Гигиеническая характеристика материалов, используемых для изготовления детской одежды приведена в приложении 2 к настоящим санитарным правилам. </w:t>
      </w:r>
    </w:p>
    <w:bookmarkStart w:name="z9"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i w:val="false"/>
          <w:color w:val="000000"/>
          <w:sz w:val="28"/>
        </w:rPr>
        <w:t xml:space="preserve">      3. Санитарно-эпидемиологические требования к конструкции детской одежды </w:t>
      </w:r>
    </w:p>
    <w:p>
      <w:pPr>
        <w:spacing w:after="0"/>
        <w:ind w:left="0"/>
        <w:jc w:val="both"/>
      </w:pPr>
      <w:r>
        <w:rPr>
          <w:rFonts w:ascii="Times New Roman"/>
          <w:b w:val="false"/>
          <w:i w:val="false"/>
          <w:color w:val="000000"/>
          <w:sz w:val="28"/>
        </w:rPr>
        <w:t xml:space="preserve">      13. Верхняя зимняя одежда должна плотно прилегать к  нижележащим слоям одежды и иметь замкнутую конструкцию для предохранения от проникновения холодного воздуха под одежду. </w:t>
      </w:r>
      <w:r>
        <w:br/>
      </w:r>
      <w:r>
        <w:rPr>
          <w:rFonts w:ascii="Times New Roman"/>
          <w:b w:val="false"/>
          <w:i w:val="false"/>
          <w:color w:val="000000"/>
          <w:sz w:val="28"/>
        </w:rPr>
        <w:t xml:space="preserve">
      14. Летняя одежда, предназначенная для жаркой погоды, должна быть открытой и свободной, обеспечивая вентиляцию пододежного пространства. </w:t>
      </w:r>
    </w:p>
    <w:bookmarkStart w:name="z10"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i w:val="false"/>
          <w:color w:val="000000"/>
          <w:sz w:val="28"/>
        </w:rPr>
        <w:t xml:space="preserve">      4. Санитарно-эпидемиологические требования к детской обуви </w:t>
      </w:r>
    </w:p>
    <w:p>
      <w:pPr>
        <w:spacing w:after="0"/>
        <w:ind w:left="0"/>
        <w:jc w:val="both"/>
      </w:pPr>
      <w:r>
        <w:rPr>
          <w:rFonts w:ascii="Times New Roman"/>
          <w:b w:val="false"/>
          <w:i w:val="false"/>
          <w:color w:val="000000"/>
          <w:sz w:val="28"/>
        </w:rPr>
        <w:t xml:space="preserve">      15. Физико-гигиенические свойства материала, из которого изготовлена обувь, должны способствовать поддержанию необходимого температурно-влажностного режима в обуви при любых микроклиматических условиях внешней среды. </w:t>
      </w:r>
      <w:r>
        <w:br/>
      </w:r>
      <w:r>
        <w:rPr>
          <w:rFonts w:ascii="Times New Roman"/>
          <w:b w:val="false"/>
          <w:i w:val="false"/>
          <w:color w:val="000000"/>
          <w:sz w:val="28"/>
        </w:rPr>
        <w:t xml:space="preserve">
      16. Обувь всех видов должна соответствовать форме и размеру стопы. Для школьников от 8 до 17 лет обувь должна производиться с учетом половых особенностей. Размеры обуви определяются действующим стандартом. </w:t>
      </w:r>
      <w:r>
        <w:br/>
      </w:r>
      <w:r>
        <w:rPr>
          <w:rFonts w:ascii="Times New Roman"/>
          <w:b w:val="false"/>
          <w:i w:val="false"/>
          <w:color w:val="000000"/>
          <w:sz w:val="28"/>
        </w:rPr>
        <w:t xml:space="preserve">
      17. При конструировании внутренней формы детской обуви должно учитываться веерообразное расхождение пальцев, в связи с этим носочная часть обуви должна быть шире части на уровне плюснефаланговых суставов. </w:t>
      </w:r>
      <w:r>
        <w:br/>
      </w:r>
      <w:r>
        <w:rPr>
          <w:rFonts w:ascii="Times New Roman"/>
          <w:b w:val="false"/>
          <w:i w:val="false"/>
          <w:color w:val="000000"/>
          <w:sz w:val="28"/>
        </w:rPr>
        <w:t xml:space="preserve">
      18. Основные элементы обуви (носочная часть, задник, голенище, подошва, стелька, каблук) должны соответствовать следующим требованиям: </w:t>
      </w:r>
      <w:r>
        <w:br/>
      </w:r>
      <w:r>
        <w:rPr>
          <w:rFonts w:ascii="Times New Roman"/>
          <w:b w:val="false"/>
          <w:i w:val="false"/>
          <w:color w:val="000000"/>
          <w:sz w:val="28"/>
        </w:rPr>
        <w:t xml:space="preserve">
      1) стелька (внутренняя деталь обуви, расположенная по всей ходовой поверхности стопы) должна иметь наиболее широкий размер в носочной части обуви, у основания последних фаланг, обладать пластичностью, тепло- и влагозащитными свойствами, гигроскопичностью, вентиляционной способностью и изготавливаться только из натуральной кожи; </w:t>
      </w:r>
      <w:r>
        <w:br/>
      </w:r>
      <w:r>
        <w:rPr>
          <w:rFonts w:ascii="Times New Roman"/>
          <w:b w:val="false"/>
          <w:i w:val="false"/>
          <w:color w:val="000000"/>
          <w:sz w:val="28"/>
        </w:rPr>
        <w:t xml:space="preserve">
      2) подошва должна обеспечивать нормальное функционирование опорно-двигательного аппарата за счет гибкости, толщины, массы (вес), теплозащитных свойств и соответствовать требованиям действующих стандартов. Толщина подошвы определена в таблице 1 приложения 3 к настоящим санитарным правилам; </w:t>
      </w:r>
      <w:r>
        <w:br/>
      </w:r>
      <w:r>
        <w:rPr>
          <w:rFonts w:ascii="Times New Roman"/>
          <w:b w:val="false"/>
          <w:i w:val="false"/>
          <w:color w:val="000000"/>
          <w:sz w:val="28"/>
        </w:rPr>
        <w:t xml:space="preserve">
      3) для детской обуви допускаются ниточные и комбинированные методы крепления: сандальный, доппельный, сандально-клеевой, доппельно-клеевой, строчечно-клеевой, строчечно-доппельный. </w:t>
      </w:r>
      <w:r>
        <w:br/>
      </w:r>
      <w:r>
        <w:rPr>
          <w:rFonts w:ascii="Times New Roman"/>
          <w:b w:val="false"/>
          <w:i w:val="false"/>
          <w:color w:val="000000"/>
          <w:sz w:val="28"/>
        </w:rPr>
        <w:t xml:space="preserve">
      При применении новых подошвенных материалов (пористой резины, полиуретана) допускается использование клеевого и литьевого методов крепления, обеспечивающих водонепроницаемость обуви; </w:t>
      </w:r>
      <w:r>
        <w:br/>
      </w:r>
      <w:r>
        <w:rPr>
          <w:rFonts w:ascii="Times New Roman"/>
          <w:b w:val="false"/>
          <w:i w:val="false"/>
          <w:color w:val="000000"/>
          <w:sz w:val="28"/>
        </w:rPr>
        <w:t xml:space="preserve">
      4) для изготовления  подошвы должны применяться пористая резина, натуральная кожа и резина монолитной структуры; </w:t>
      </w:r>
      <w:r>
        <w:br/>
      </w:r>
      <w:r>
        <w:rPr>
          <w:rFonts w:ascii="Times New Roman"/>
          <w:b w:val="false"/>
          <w:i w:val="false"/>
          <w:color w:val="000000"/>
          <w:sz w:val="28"/>
        </w:rPr>
        <w:t xml:space="preserve">
      5) детская обувь должна иметь каблук, его отсутствие допускается только в обуви для детей раннего возраста (пинетки). Домашняя обувь должна иметь низкий каблук; </w:t>
      </w:r>
      <w:r>
        <w:br/>
      </w:r>
      <w:r>
        <w:rPr>
          <w:rFonts w:ascii="Times New Roman"/>
          <w:b w:val="false"/>
          <w:i w:val="false"/>
          <w:color w:val="000000"/>
          <w:sz w:val="28"/>
        </w:rPr>
        <w:t xml:space="preserve">
      6) высота каблука для дошкольников должна равняться 5-10 мм, для школьников 8-12 лет - не более 20 мм. Для старшей группы школьников 13-17 лет можно допустить высоту каблука для мальчиков - до 30 мм, для девочек в нарядной обуви до 40 мм. </w:t>
      </w:r>
      <w:r>
        <w:br/>
      </w:r>
      <w:r>
        <w:rPr>
          <w:rFonts w:ascii="Times New Roman"/>
          <w:b w:val="false"/>
          <w:i w:val="false"/>
          <w:color w:val="000000"/>
          <w:sz w:val="28"/>
        </w:rPr>
        <w:t xml:space="preserve">
      Изготовление для девочек-подростков обуви на более высоком каблуке не допускается; </w:t>
      </w:r>
      <w:r>
        <w:br/>
      </w:r>
      <w:r>
        <w:rPr>
          <w:rFonts w:ascii="Times New Roman"/>
          <w:b w:val="false"/>
          <w:i w:val="false"/>
          <w:color w:val="000000"/>
          <w:sz w:val="28"/>
        </w:rPr>
        <w:t xml:space="preserve">
      7) задник должен охватывать пятку и предупреждать ее деформацию. Производство обуви без плотного задника допускается лишь для детей старше 11 лет; </w:t>
      </w:r>
      <w:r>
        <w:br/>
      </w:r>
      <w:r>
        <w:rPr>
          <w:rFonts w:ascii="Times New Roman"/>
          <w:b w:val="false"/>
          <w:i w:val="false"/>
          <w:color w:val="000000"/>
          <w:sz w:val="28"/>
        </w:rPr>
        <w:t xml:space="preserve">
      8) для изготовления задника в детской обуви должна использоваться натуральная кожа повышенной толщины в соответствии с действующим стандартом. Толщина одинарного задника не должна превышать: 1,7-2,0 мм - в гусариковой обуви; 2,0-2,3 мм - в малодетской обуви; 2,3-2,6 мм - в дошкольной обуви; 2,6-2,8 мм - в дошкольной и девичьей обуви. Допускается изготовление задников из картона с добавлением кожаных волокон в детской обуви, кроме гусариковой; </w:t>
      </w:r>
      <w:r>
        <w:br/>
      </w:r>
      <w:r>
        <w:rPr>
          <w:rFonts w:ascii="Times New Roman"/>
          <w:b w:val="false"/>
          <w:i w:val="false"/>
          <w:color w:val="000000"/>
          <w:sz w:val="28"/>
        </w:rPr>
        <w:t xml:space="preserve">
      9) высота полуботинок, туфель, сандалет должна измеряться вертикально по линии заднего шва, от верхнего края заготовки до подошвы, высота полусапожек и сапожек - по внутренней стороне, по средней вертикальной линии, от верхнего канта до подошвы в таблице 2 приложения 2 к настоящим санитарным правилам; </w:t>
      </w:r>
      <w:r>
        <w:br/>
      </w:r>
      <w:r>
        <w:rPr>
          <w:rFonts w:ascii="Times New Roman"/>
          <w:b w:val="false"/>
          <w:i w:val="false"/>
          <w:color w:val="000000"/>
          <w:sz w:val="28"/>
        </w:rPr>
        <w:t xml:space="preserve">
      10) носок (наружная деталь верха обуви, закрывающая тыльную поверхность пальцев стопы до уровня плюснефаланговых суставов) должен изготавливаться из натуральной кожи или из материалов, разрешенных к применению в Республике Казахстан; </w:t>
      </w:r>
      <w:r>
        <w:br/>
      </w:r>
      <w:r>
        <w:rPr>
          <w:rFonts w:ascii="Times New Roman"/>
          <w:b w:val="false"/>
          <w:i w:val="false"/>
          <w:color w:val="000000"/>
          <w:sz w:val="28"/>
        </w:rPr>
        <w:t xml:space="preserve">
      11) подносок (промежуточная деталь между подкладкой и верхом обуви), должен быть расположен в носочной части для сохранения ее формы и его длина не должна превышать области плюснефаланговых суставов. </w:t>
      </w:r>
      <w:r>
        <w:br/>
      </w:r>
      <w:r>
        <w:rPr>
          <w:rFonts w:ascii="Times New Roman"/>
          <w:b w:val="false"/>
          <w:i w:val="false"/>
          <w:color w:val="000000"/>
          <w:sz w:val="28"/>
        </w:rPr>
        <w:t xml:space="preserve">
      19. Детская обувь должна иметь надежное и удобное закрепление на ноге, не препятствующее движениям. Для этого используются различные виды крепления: шнуровка, ремни, пряжка типа "молния". </w:t>
      </w:r>
      <w:r>
        <w:br/>
      </w:r>
      <w:r>
        <w:rPr>
          <w:rFonts w:ascii="Times New Roman"/>
          <w:b w:val="false"/>
          <w:i w:val="false"/>
          <w:color w:val="000000"/>
          <w:sz w:val="28"/>
        </w:rPr>
        <w:t xml:space="preserve">
      Открытые туфли без застежек (типа "лодочек") недопустимы в дошкольной обуви по причине сжатия тыльной части стопы, вызывают утомление мышц и нарушение кровообращения. </w:t>
      </w:r>
      <w:r>
        <w:br/>
      </w:r>
      <w:r>
        <w:rPr>
          <w:rFonts w:ascii="Times New Roman"/>
          <w:b w:val="false"/>
          <w:i w:val="false"/>
          <w:color w:val="000000"/>
          <w:sz w:val="28"/>
        </w:rPr>
        <w:t xml:space="preserve">
      20. Верх обуви должен обеспечивать комфортный температурно-влажностный режим внутри обувного пространства. Для верха детской обуви кругло сезонного назначения должна использоваться натуральная кожа в соответствии с требованиями действующих стандартов. </w:t>
      </w:r>
      <w:r>
        <w:br/>
      </w:r>
      <w:r>
        <w:rPr>
          <w:rFonts w:ascii="Times New Roman"/>
          <w:b w:val="false"/>
          <w:i w:val="false"/>
          <w:color w:val="000000"/>
          <w:sz w:val="28"/>
        </w:rPr>
        <w:t xml:space="preserve">
      21. Все детали верха обуви должны изготавливаться с учетом юстированной толщины натуральной кожи в соответствии с требованиями действующих стандартов. </w:t>
      </w:r>
      <w:r>
        <w:br/>
      </w:r>
      <w:r>
        <w:rPr>
          <w:rFonts w:ascii="Times New Roman"/>
          <w:b w:val="false"/>
          <w:i w:val="false"/>
          <w:color w:val="000000"/>
          <w:sz w:val="28"/>
        </w:rPr>
        <w:t xml:space="preserve">
      22. Для летней обуви наряду с кожей в качестве верха должны использоваться различные текстильные материалы целиком или в комбинации с кожей (рогожка, полудвунитка, прогулочная, джинсовая), в утепленной обуви для верха - сукно, драп, полушерстяные, шерстяные материалы, фетр, войлок и другие материалы. </w:t>
      </w:r>
      <w:r>
        <w:br/>
      </w:r>
      <w:r>
        <w:rPr>
          <w:rFonts w:ascii="Times New Roman"/>
          <w:b w:val="false"/>
          <w:i w:val="false"/>
          <w:color w:val="000000"/>
          <w:sz w:val="28"/>
        </w:rPr>
        <w:t xml:space="preserve">
      23. В школьной обуви для старшего возраста, допускается использовать подкладку с частичным применением синтетических волокон (не более 50%). </w:t>
      </w:r>
      <w:r>
        <w:br/>
      </w:r>
      <w:r>
        <w:rPr>
          <w:rFonts w:ascii="Times New Roman"/>
          <w:b w:val="false"/>
          <w:i w:val="false"/>
          <w:color w:val="000000"/>
          <w:sz w:val="28"/>
        </w:rPr>
        <w:t xml:space="preserve">
      24. Для подкладки в детской обуви должны использоваться натуральная кожа и хлопчатобумажные материалы. Подкладка должна быть мягкой, эластичной и не вызывать неудобства при ношении обуви. </w:t>
      </w:r>
      <w:r>
        <w:br/>
      </w:r>
      <w:r>
        <w:rPr>
          <w:rFonts w:ascii="Times New Roman"/>
          <w:b w:val="false"/>
          <w:i w:val="false"/>
          <w:color w:val="000000"/>
          <w:sz w:val="28"/>
        </w:rPr>
        <w:t xml:space="preserve">
      25. Второстепенные детали обуви: клапаны, манжеты, отделки допускается изготавливать из различных синтетических материалов (искусственная кожа, мех). </w:t>
      </w:r>
      <w:r>
        <w:br/>
      </w:r>
      <w:r>
        <w:rPr>
          <w:rFonts w:ascii="Times New Roman"/>
          <w:b w:val="false"/>
          <w:i w:val="false"/>
          <w:color w:val="000000"/>
          <w:sz w:val="28"/>
        </w:rPr>
        <w:t xml:space="preserve">
      26. Масса (вес) обуви - зависит от вида крепления, конструкции и используемых материалов. Норма массы обуви установлена действующим стандартом (таблицa 3 приложения 2 к настоящим санитарным правилам). </w:t>
      </w:r>
      <w:r>
        <w:br/>
      </w:r>
      <w:r>
        <w:rPr>
          <w:rFonts w:ascii="Times New Roman"/>
          <w:b w:val="false"/>
          <w:i w:val="false"/>
          <w:color w:val="000000"/>
          <w:sz w:val="28"/>
        </w:rPr>
        <w:t xml:space="preserve">
      27. Нормы массы ботинок должны увеличиваться по сравнению с нормой массы полуботинок в граммах на: 30 - для мальчиковой, 25 - для школьной, 20 - для детской, 15 - для малодетской, 10 - для гусариковой. </w:t>
      </w:r>
      <w:r>
        <w:br/>
      </w:r>
      <w:r>
        <w:rPr>
          <w:rFonts w:ascii="Times New Roman"/>
          <w:b w:val="false"/>
          <w:i w:val="false"/>
          <w:color w:val="000000"/>
          <w:sz w:val="28"/>
        </w:rPr>
        <w:t xml:space="preserve">
      При увеличении или уменьшении высоты сапожек норма массы на каждый сантиметр должен увеличиваться либо уменьшаться на 10 г в зависимости от вида тегированной обуви. </w:t>
      </w:r>
      <w:r>
        <w:br/>
      </w:r>
      <w:r>
        <w:rPr>
          <w:rFonts w:ascii="Times New Roman"/>
          <w:b w:val="false"/>
          <w:i w:val="false"/>
          <w:color w:val="000000"/>
          <w:sz w:val="28"/>
        </w:rPr>
        <w:t xml:space="preserve">
      28. Норму массы для обуви с верхом из натуральных текстильных материалов должны уменьшить на 5%, для обуви с верхом из утепленных текстильных материалов - увеличить на 5%. При применении для подкладки байки нормы массы допускается увеличение на 2%, искусственного меха - на 5%, натурального меха - на 10%. </w:t>
      </w:r>
      <w:r>
        <w:br/>
      </w:r>
      <w:r>
        <w:rPr>
          <w:rFonts w:ascii="Times New Roman"/>
          <w:b w:val="false"/>
          <w:i w:val="false"/>
          <w:color w:val="000000"/>
          <w:sz w:val="28"/>
        </w:rPr>
        <w:t xml:space="preserve">
      29. Для определения нормы массы обуви с применением синтетических материалов, показатель массы обуви должен умножаться на поправочный коэффициент 1,08. </w:t>
      </w:r>
      <w:r>
        <w:br/>
      </w:r>
      <w:r>
        <w:rPr>
          <w:rFonts w:ascii="Times New Roman"/>
          <w:b w:val="false"/>
          <w:i w:val="false"/>
          <w:color w:val="000000"/>
          <w:sz w:val="28"/>
        </w:rPr>
        <w:t xml:space="preserve">
      30. Гигиеническая характеристика материалов, используемых для изготовления детской обуви приведена в приложении 4 к настоящим санитарным правилам.  </w:t>
      </w:r>
    </w:p>
    <w:bookmarkStart w:name="z11"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i w:val="false"/>
          <w:color w:val="000000"/>
          <w:sz w:val="28"/>
        </w:rPr>
        <w:t xml:space="preserve">      5. Ткани и материалы, разрешенные для изготовления детской одежды </w:t>
      </w:r>
    </w:p>
    <w:p>
      <w:pPr>
        <w:spacing w:after="0"/>
        <w:ind w:left="0"/>
        <w:jc w:val="both"/>
      </w:pPr>
      <w:r>
        <w:rPr>
          <w:rFonts w:ascii="Times New Roman"/>
          <w:b w:val="false"/>
          <w:i w:val="false"/>
          <w:color w:val="000000"/>
          <w:sz w:val="28"/>
        </w:rPr>
        <w:t xml:space="preserve">      31. Для изготовления детских изделий должны использоваться все виды тканей и полотен из натуральных и вискозных волокон и нитей, в том числе с нашивной отделкой из синтетических тканей, лент, тесьмы. Используемые сырье, материалы для изготовления детской одежды должны быть разрешены к применению в Республике Казахстан. </w:t>
      </w:r>
      <w:r>
        <w:br/>
      </w:r>
      <w:r>
        <w:rPr>
          <w:rFonts w:ascii="Times New Roman"/>
          <w:b w:val="false"/>
          <w:i w:val="false"/>
          <w:color w:val="000000"/>
          <w:sz w:val="28"/>
        </w:rPr>
        <w:t xml:space="preserve">
      32. В материалы, используемые для изготовления белья для новорожденных детей, детей ясельного и дошкольного возраста запрещается добавление синтетических волокон. Допускается изготовление детского белья и изделий однократного применения (подгузники, гигиенические салфетки) из 100% вискозы. Для детей дошкольного и школьного возраста допускается использовать капроновискозное полотно и полотно из хлопколавсановой пряжи с содержанием капрона и лавсана не более 40%, а также хлопчатобумажное полотно в сочетании с капроновой текстурированной нитью эластик (не более 23%). </w:t>
      </w:r>
      <w:r>
        <w:br/>
      </w:r>
      <w:r>
        <w:rPr>
          <w:rFonts w:ascii="Times New Roman"/>
          <w:b w:val="false"/>
          <w:i w:val="false"/>
          <w:color w:val="000000"/>
          <w:sz w:val="28"/>
        </w:rPr>
        <w:t xml:space="preserve">
      33. Шерстяные плательные ткани с вложением синтетических волокон и нитей для изделий с 32 размера должны иметь показатели гигроскопичности и воздухопроницаемости в соответствии с таблицей 5 графа "шерстяные платья" приложения 1 к настоящим санитарным правилам, содержание синтетических волокон и нитей в шерстяных пальтовых и костюмных тканях не должно превышать 67 % для всех возрастных групп. </w:t>
      </w:r>
      <w:r>
        <w:br/>
      </w:r>
      <w:r>
        <w:rPr>
          <w:rFonts w:ascii="Times New Roman"/>
          <w:b w:val="false"/>
          <w:i w:val="false"/>
          <w:color w:val="000000"/>
          <w:sz w:val="28"/>
        </w:rPr>
        <w:t xml:space="preserve">
      34. Для изготовления других детских изделий допускается использовать: </w:t>
      </w:r>
      <w:r>
        <w:br/>
      </w:r>
      <w:r>
        <w:rPr>
          <w:rFonts w:ascii="Times New Roman"/>
          <w:b w:val="false"/>
          <w:i w:val="false"/>
          <w:color w:val="000000"/>
          <w:sz w:val="28"/>
        </w:rPr>
        <w:t xml:space="preserve">
      1) искусственный мех и синтетические утеплители (клееный объемный и иглопробивной) для детской, кроме детей ясельной группы, разрешенные к применению; </w:t>
      </w:r>
      <w:r>
        <w:br/>
      </w:r>
      <w:r>
        <w:rPr>
          <w:rFonts w:ascii="Times New Roman"/>
          <w:b w:val="false"/>
          <w:i w:val="false"/>
          <w:color w:val="000000"/>
          <w:sz w:val="28"/>
        </w:rPr>
        <w:t xml:space="preserve">
      2) в материалах для детской одежды пропиток и аппретов при наличии санитарно-эпидемиологического заключения. </w:t>
      </w:r>
      <w:r>
        <w:br/>
      </w:r>
      <w:r>
        <w:rPr>
          <w:rFonts w:ascii="Times New Roman"/>
          <w:b w:val="false"/>
          <w:i w:val="false"/>
          <w:color w:val="000000"/>
          <w:sz w:val="28"/>
        </w:rPr>
        <w:t xml:space="preserve">
      35. Не допускается использование аппретов и пропиток в материалах бельевого ассортимента для детей раннего, ясельного и дошкольного возрастов. </w:t>
      </w:r>
      <w:r>
        <w:br/>
      </w:r>
      <w:r>
        <w:rPr>
          <w:rFonts w:ascii="Times New Roman"/>
          <w:b w:val="false"/>
          <w:i w:val="false"/>
          <w:color w:val="000000"/>
          <w:sz w:val="28"/>
        </w:rPr>
        <w:t xml:space="preserve">
      36. При изготовлении одежды для детей ясельного, дошкольного и младшего школьного возрастов (до 40 размера) не допускается использование синтетических швейных ниток. </w:t>
      </w:r>
    </w:p>
    <w:bookmarkStart w:name="z12"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i w:val="false"/>
          <w:color w:val="000000"/>
          <w:sz w:val="28"/>
        </w:rPr>
        <w:t xml:space="preserve">      6. Материалы, разрешенные для изготовления обуви </w:t>
      </w:r>
    </w:p>
    <w:p>
      <w:pPr>
        <w:spacing w:after="0"/>
        <w:ind w:left="0"/>
        <w:jc w:val="both"/>
      </w:pPr>
      <w:r>
        <w:rPr>
          <w:rFonts w:ascii="Times New Roman"/>
          <w:b w:val="false"/>
          <w:i w:val="false"/>
          <w:color w:val="000000"/>
          <w:sz w:val="28"/>
        </w:rPr>
        <w:t xml:space="preserve">      37. Используемые сырье, материалы для изготовления детской обуви должны быть разрешены к применению в Республике Казахстан. Для изготовления детской обуви должны использоваться: </w:t>
      </w:r>
      <w:r>
        <w:br/>
      </w:r>
      <w:r>
        <w:rPr>
          <w:rFonts w:ascii="Times New Roman"/>
          <w:b w:val="false"/>
          <w:i w:val="false"/>
          <w:color w:val="000000"/>
          <w:sz w:val="28"/>
        </w:rPr>
        <w:t xml:space="preserve">
      1) полиуретановые литьевые и формованные материалы для низа дошкольной обуви весенне-осеннего и зимнего ассортимента; </w:t>
      </w:r>
      <w:r>
        <w:br/>
      </w:r>
      <w:r>
        <w:rPr>
          <w:rFonts w:ascii="Times New Roman"/>
          <w:b w:val="false"/>
          <w:i w:val="false"/>
          <w:color w:val="000000"/>
          <w:sz w:val="28"/>
        </w:rPr>
        <w:t xml:space="preserve">
      2) формованные подошвы из пористой резины для дошкольной обуви круглогодичного ассортимента; </w:t>
      </w:r>
      <w:r>
        <w:br/>
      </w:r>
      <w:r>
        <w:rPr>
          <w:rFonts w:ascii="Times New Roman"/>
          <w:b w:val="false"/>
          <w:i w:val="false"/>
          <w:color w:val="000000"/>
          <w:sz w:val="28"/>
        </w:rPr>
        <w:t xml:space="preserve">
      3) формованные кожаные подошвы с каблуком, рантом и урезом из поливинилхлорида (далее - ПВХ) (литьевого метода) в дошкольной не утепленной обуви весенне-осеннего ассортимента; </w:t>
      </w:r>
      <w:r>
        <w:br/>
      </w:r>
      <w:r>
        <w:rPr>
          <w:rFonts w:ascii="Times New Roman"/>
          <w:b w:val="false"/>
          <w:i w:val="false"/>
          <w:color w:val="000000"/>
          <w:sz w:val="28"/>
        </w:rPr>
        <w:t xml:space="preserve">
      4) фловер-лак на голенища сапожек при условии применения подкладки из натуральных материалов; </w:t>
      </w:r>
      <w:r>
        <w:br/>
      </w:r>
      <w:r>
        <w:rPr>
          <w:rFonts w:ascii="Times New Roman"/>
          <w:b w:val="false"/>
          <w:i w:val="false"/>
          <w:color w:val="000000"/>
          <w:sz w:val="28"/>
        </w:rPr>
        <w:t xml:space="preserve">
      5) непористая резина для обуви летнего, весенне-осеннего и спортивного ассортимента, кроме гусариковой обуви; </w:t>
      </w:r>
      <w:r>
        <w:br/>
      </w:r>
      <w:r>
        <w:rPr>
          <w:rFonts w:ascii="Times New Roman"/>
          <w:b w:val="false"/>
          <w:i w:val="false"/>
          <w:color w:val="000000"/>
          <w:sz w:val="28"/>
        </w:rPr>
        <w:t xml:space="preserve">
      6) пористая резина для детской обуви, в том числе гусариковой, летнего, весенне-осеннего назначения; </w:t>
      </w:r>
      <w:r>
        <w:br/>
      </w:r>
      <w:r>
        <w:rPr>
          <w:rFonts w:ascii="Times New Roman"/>
          <w:b w:val="false"/>
          <w:i w:val="false"/>
          <w:color w:val="000000"/>
          <w:sz w:val="28"/>
        </w:rPr>
        <w:t xml:space="preserve">
      7) найритовые и полиуретановые клеи; </w:t>
      </w:r>
      <w:r>
        <w:br/>
      </w:r>
      <w:r>
        <w:rPr>
          <w:rFonts w:ascii="Times New Roman"/>
          <w:b w:val="false"/>
          <w:i w:val="false"/>
          <w:color w:val="000000"/>
          <w:sz w:val="28"/>
        </w:rPr>
        <w:t xml:space="preserve">
      8) подошвы из поливинилхлорида и термоэластопласта для школьников и дошкольного осенне-зимнего ассортимента в детской обуви; </w:t>
      </w:r>
      <w:r>
        <w:br/>
      </w:r>
      <w:r>
        <w:rPr>
          <w:rFonts w:ascii="Times New Roman"/>
          <w:b w:val="false"/>
          <w:i w:val="false"/>
          <w:color w:val="000000"/>
          <w:sz w:val="28"/>
        </w:rPr>
        <w:t xml:space="preserve">
      9) искусственный мех подкладочный для детской обуви, в том числе гусариковой, дошкольной и школьной, с ворсом из смесовой пряжи (пластифицированного поливинилхлорида - 33% + полиакрилнитрильные волокна, пряжа (далее - ПАН) - 67 %) и утком из хлопчатобумажной пряжи 100%, в основе может быть использована хлопчатобумажная пряжа 100% или лавсановискозная пряжа (67% лавсана и 33% вискозы); </w:t>
      </w:r>
      <w:r>
        <w:br/>
      </w:r>
      <w:r>
        <w:rPr>
          <w:rFonts w:ascii="Times New Roman"/>
          <w:b w:val="false"/>
          <w:i w:val="false"/>
          <w:color w:val="000000"/>
          <w:sz w:val="28"/>
        </w:rPr>
        <w:t xml:space="preserve">
      10) искусственный мех подкладочный для детской обуви, в том числе гусариковой, дошкольной и школьной с ворсом из смесовой пряжи (лавсана и нитрона) и утком из хлопчатобумажной пряжи 100%; в коренной основе допускается использование хлопчатобумажной пряжи 100% или лавсановискозной пряжи (67% лавсана и 33% вискозы); </w:t>
      </w:r>
      <w:r>
        <w:br/>
      </w:r>
      <w:r>
        <w:rPr>
          <w:rFonts w:ascii="Times New Roman"/>
          <w:b w:val="false"/>
          <w:i w:val="false"/>
          <w:color w:val="000000"/>
          <w:sz w:val="28"/>
        </w:rPr>
        <w:t xml:space="preserve">
      11) искусственный мех, дублированный шерстяной байкой для верха детской обуви, в том числе гусариковой и дошкольной, с ворсом из полиамидных комплексных нитей и каркасом из хлопчатобумажной пряжи лавсановискозной пряжи (67% лавсана и 33% вискозы); </w:t>
      </w:r>
      <w:r>
        <w:br/>
      </w:r>
      <w:r>
        <w:rPr>
          <w:rFonts w:ascii="Times New Roman"/>
          <w:b w:val="false"/>
          <w:i w:val="false"/>
          <w:color w:val="000000"/>
          <w:sz w:val="28"/>
        </w:rPr>
        <w:t xml:space="preserve">
      12) натуральные кожи из бахтармяного спилка с полиуретановым покрытием для верха обуви летнего, осеннего и зимнего ассортимента; </w:t>
      </w:r>
      <w:r>
        <w:br/>
      </w:r>
      <w:r>
        <w:rPr>
          <w:rFonts w:ascii="Times New Roman"/>
          <w:b w:val="false"/>
          <w:i w:val="false"/>
          <w:color w:val="000000"/>
          <w:sz w:val="28"/>
        </w:rPr>
        <w:t xml:space="preserve">
      13) искусственный мех и искусственная кожа, дублированная поролоном с трикотажным полотном; </w:t>
      </w:r>
      <w:r>
        <w:br/>
      </w:r>
      <w:r>
        <w:rPr>
          <w:rFonts w:ascii="Times New Roman"/>
          <w:b w:val="false"/>
          <w:i w:val="false"/>
          <w:color w:val="000000"/>
          <w:sz w:val="28"/>
        </w:rPr>
        <w:t xml:space="preserve">
      14) амидоэластокожа для подкладки летней обуви; </w:t>
      </w:r>
      <w:r>
        <w:br/>
      </w:r>
      <w:r>
        <w:rPr>
          <w:rFonts w:ascii="Times New Roman"/>
          <w:b w:val="false"/>
          <w:i w:val="false"/>
          <w:color w:val="000000"/>
          <w:sz w:val="28"/>
        </w:rPr>
        <w:t xml:space="preserve">
      15) искусственный трикотажный мех с вложением в ворс шерстяного волокна в чистом виде и в сочетании с волокном "нитрон" (50% шерсть + 50% нитрон); </w:t>
      </w:r>
      <w:r>
        <w:br/>
      </w:r>
      <w:r>
        <w:rPr>
          <w:rFonts w:ascii="Times New Roman"/>
          <w:b w:val="false"/>
          <w:i w:val="false"/>
          <w:color w:val="000000"/>
          <w:sz w:val="28"/>
        </w:rPr>
        <w:t xml:space="preserve">
      16) искусственный мех на хлопчатобумажной основе (30% ПВХ и 70% ПАН в качестве утеплителя); </w:t>
      </w:r>
      <w:r>
        <w:br/>
      </w:r>
      <w:r>
        <w:rPr>
          <w:rFonts w:ascii="Times New Roman"/>
          <w:b w:val="false"/>
          <w:i w:val="false"/>
          <w:color w:val="000000"/>
          <w:sz w:val="28"/>
        </w:rPr>
        <w:t xml:space="preserve">
      17) фловер-лак с дублированным мехом для голенищ обуви; </w:t>
      </w:r>
      <w:r>
        <w:br/>
      </w:r>
      <w:r>
        <w:rPr>
          <w:rFonts w:ascii="Times New Roman"/>
          <w:b w:val="false"/>
          <w:i w:val="false"/>
          <w:color w:val="000000"/>
          <w:sz w:val="28"/>
        </w:rPr>
        <w:t xml:space="preserve">
      18) искусственный материал для голенищ обуви; </w:t>
      </w:r>
      <w:r>
        <w:br/>
      </w:r>
      <w:r>
        <w:rPr>
          <w:rFonts w:ascii="Times New Roman"/>
          <w:b w:val="false"/>
          <w:i w:val="false"/>
          <w:color w:val="000000"/>
          <w:sz w:val="28"/>
        </w:rPr>
        <w:t xml:space="preserve">
      19) мягкие искусственные кожи для голенищ обуви; </w:t>
      </w:r>
      <w:r>
        <w:br/>
      </w:r>
      <w:r>
        <w:rPr>
          <w:rFonts w:ascii="Times New Roman"/>
          <w:b w:val="false"/>
          <w:i w:val="false"/>
          <w:color w:val="000000"/>
          <w:sz w:val="28"/>
        </w:rPr>
        <w:t xml:space="preserve">
      20) ткани болонья, дублированные байкой, для голенищ обуви; </w:t>
      </w:r>
      <w:r>
        <w:br/>
      </w:r>
      <w:r>
        <w:rPr>
          <w:rFonts w:ascii="Times New Roman"/>
          <w:b w:val="false"/>
          <w:i w:val="false"/>
          <w:color w:val="000000"/>
          <w:sz w:val="28"/>
        </w:rPr>
        <w:t xml:space="preserve">
      21) нетканое клееное полотно для межподкладки; </w:t>
      </w:r>
      <w:r>
        <w:br/>
      </w:r>
      <w:r>
        <w:rPr>
          <w:rFonts w:ascii="Times New Roman"/>
          <w:b w:val="false"/>
          <w:i w:val="false"/>
          <w:color w:val="000000"/>
          <w:sz w:val="28"/>
        </w:rPr>
        <w:t xml:space="preserve">
      22) полотно иглопробивное обувное для подошв дошкольной, гусариковой и комнатной обуви при условии использования для стелек хлопчатобумажной и шерстяной ткани; </w:t>
      </w:r>
      <w:r>
        <w:br/>
      </w:r>
      <w:r>
        <w:rPr>
          <w:rFonts w:ascii="Times New Roman"/>
          <w:b w:val="false"/>
          <w:i w:val="false"/>
          <w:color w:val="000000"/>
          <w:sz w:val="28"/>
        </w:rPr>
        <w:t xml:space="preserve">
      23) винилискожа для обтяжки платформы летней обуви; </w:t>
      </w:r>
      <w:r>
        <w:br/>
      </w:r>
      <w:r>
        <w:rPr>
          <w:rFonts w:ascii="Times New Roman"/>
          <w:b w:val="false"/>
          <w:i w:val="false"/>
          <w:color w:val="000000"/>
          <w:sz w:val="28"/>
        </w:rPr>
        <w:t xml:space="preserve">
      24) поливинилхлорид для подошв в обуви литьевого, клеевого, строчечно-литьевого, строчечно-клеевого методов крепления обуви весенне-осеннего ассортимента; </w:t>
      </w:r>
      <w:r>
        <w:br/>
      </w:r>
      <w:r>
        <w:rPr>
          <w:rFonts w:ascii="Times New Roman"/>
          <w:b w:val="false"/>
          <w:i w:val="false"/>
          <w:color w:val="000000"/>
          <w:sz w:val="28"/>
        </w:rPr>
        <w:t xml:space="preserve">
      25) термопластичный эластомер для подошв обуви весенне-осеннего и зимнего ассортимента; </w:t>
      </w:r>
      <w:r>
        <w:br/>
      </w:r>
      <w:r>
        <w:rPr>
          <w:rFonts w:ascii="Times New Roman"/>
          <w:b w:val="false"/>
          <w:i w:val="false"/>
          <w:color w:val="000000"/>
          <w:sz w:val="28"/>
        </w:rPr>
        <w:t xml:space="preserve">
      26) для внутренних деталей обуви термопластичные материалы без отделки и с отделкой и задники неформированные из него, а также материал термопластичный для межподкладки. </w:t>
      </w:r>
    </w:p>
    <w:bookmarkStart w:name="z13"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детским товарам легкой промышленности"             </w:t>
      </w:r>
    </w:p>
    <w:p>
      <w:pPr>
        <w:spacing w:after="0"/>
        <w:ind w:left="0"/>
        <w:jc w:val="both"/>
      </w:pPr>
      <w:r>
        <w:rPr>
          <w:rFonts w:ascii="Times New Roman"/>
          <w:b/>
          <w:i w:val="false"/>
          <w:color w:val="000000"/>
          <w:sz w:val="28"/>
        </w:rPr>
        <w:t xml:space="preserve">                 Санитарно-эпидемиологические </w:t>
      </w:r>
      <w:r>
        <w:br/>
      </w:r>
      <w:r>
        <w:rPr>
          <w:rFonts w:ascii="Times New Roman"/>
          <w:b w:val="false"/>
          <w:i w:val="false"/>
          <w:color w:val="000000"/>
          <w:sz w:val="28"/>
        </w:rPr>
        <w:t>
</w:t>
      </w:r>
      <w:r>
        <w:rPr>
          <w:rFonts w:ascii="Times New Roman"/>
          <w:b/>
          <w:i w:val="false"/>
          <w:color w:val="000000"/>
          <w:sz w:val="28"/>
        </w:rPr>
        <w:t xml:space="preserve">                 требования к бельевым изделиям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Виды       |     Максимально допустимая массовая доля химического </w:t>
      </w:r>
      <w:r>
        <w:br/>
      </w:r>
      <w:r>
        <w:rPr>
          <w:rFonts w:ascii="Times New Roman"/>
          <w:b w:val="false"/>
          <w:i w:val="false"/>
          <w:color w:val="000000"/>
          <w:sz w:val="28"/>
        </w:rPr>
        <w:t xml:space="preserve">
химического|     сырья в трикотажном полотне, % </w:t>
      </w:r>
      <w:r>
        <w:br/>
      </w:r>
      <w:r>
        <w:rPr>
          <w:rFonts w:ascii="Times New Roman"/>
          <w:b w:val="false"/>
          <w:i w:val="false"/>
          <w:color w:val="000000"/>
          <w:sz w:val="28"/>
        </w:rPr>
        <w:t xml:space="preserve">
сырья      |-------------------------------------------------------------- </w:t>
      </w:r>
      <w:r>
        <w:br/>
      </w:r>
      <w:r>
        <w:rPr>
          <w:rFonts w:ascii="Times New Roman"/>
          <w:b w:val="false"/>
          <w:i w:val="false"/>
          <w:color w:val="000000"/>
          <w:sz w:val="28"/>
        </w:rPr>
        <w:t xml:space="preserve">
           | ясельная группа | дошкольная и школьная| подростковая </w:t>
      </w:r>
      <w:r>
        <w:br/>
      </w:r>
      <w:r>
        <w:rPr>
          <w:rFonts w:ascii="Times New Roman"/>
          <w:b w:val="false"/>
          <w:i w:val="false"/>
          <w:color w:val="000000"/>
          <w:sz w:val="28"/>
        </w:rPr>
        <w:t xml:space="preserve">
           |                 | группы               | группа </w:t>
      </w:r>
      <w:r>
        <w:br/>
      </w:r>
      <w:r>
        <w:rPr>
          <w:rFonts w:ascii="Times New Roman"/>
          <w:b w:val="false"/>
          <w:i w:val="false"/>
          <w:color w:val="000000"/>
          <w:sz w:val="28"/>
        </w:rPr>
        <w:t xml:space="preserve">
           |-------------------------------------------------------------- </w:t>
      </w:r>
      <w:r>
        <w:br/>
      </w:r>
      <w:r>
        <w:rPr>
          <w:rFonts w:ascii="Times New Roman"/>
          <w:b w:val="false"/>
          <w:i w:val="false"/>
          <w:color w:val="000000"/>
          <w:sz w:val="28"/>
        </w:rPr>
        <w:t xml:space="preserve">
           |все  |все  |пан- |пан- |ку-  |спор-|дру-|ку-  |спор-|ноч-|дру- </w:t>
      </w:r>
      <w:r>
        <w:br/>
      </w:r>
      <w:r>
        <w:rPr>
          <w:rFonts w:ascii="Times New Roman"/>
          <w:b w:val="false"/>
          <w:i w:val="false"/>
          <w:color w:val="000000"/>
          <w:sz w:val="28"/>
        </w:rPr>
        <w:t xml:space="preserve">
           |виды |виды |тало-|та-  |паль-|тив- |гие |паль-|тив- |ная |гие </w:t>
      </w:r>
      <w:r>
        <w:br/>
      </w:r>
      <w:r>
        <w:rPr>
          <w:rFonts w:ascii="Times New Roman"/>
          <w:b w:val="false"/>
          <w:i w:val="false"/>
          <w:color w:val="000000"/>
          <w:sz w:val="28"/>
        </w:rPr>
        <w:t xml:space="preserve">
           |изде-|изде-|ны,  |лоны,|ные  |ные  |виды|ные  |ные  |со- |виды </w:t>
      </w:r>
      <w:r>
        <w:br/>
      </w:r>
      <w:r>
        <w:rPr>
          <w:rFonts w:ascii="Times New Roman"/>
          <w:b w:val="false"/>
          <w:i w:val="false"/>
          <w:color w:val="000000"/>
          <w:sz w:val="28"/>
        </w:rPr>
        <w:t xml:space="preserve">
           |лий  |лий, |труcы|трусы|изде-|изде-|из- |из-  |изде-|роч-|из-  </w:t>
      </w:r>
      <w:r>
        <w:br/>
      </w:r>
      <w:r>
        <w:rPr>
          <w:rFonts w:ascii="Times New Roman"/>
          <w:b w:val="false"/>
          <w:i w:val="false"/>
          <w:color w:val="000000"/>
          <w:sz w:val="28"/>
        </w:rPr>
        <w:t xml:space="preserve">
           |     |кроме|     |     |лия  |лия  |де- |де-  |лия  |ка  |делий </w:t>
      </w:r>
      <w:r>
        <w:br/>
      </w:r>
      <w:r>
        <w:rPr>
          <w:rFonts w:ascii="Times New Roman"/>
          <w:b w:val="false"/>
          <w:i w:val="false"/>
          <w:color w:val="000000"/>
          <w:sz w:val="28"/>
        </w:rPr>
        <w:t xml:space="preserve">
           |     |пан- |     |     |     |     |лий |лия  |     |    | </w:t>
      </w:r>
      <w:r>
        <w:br/>
      </w:r>
      <w:r>
        <w:rPr>
          <w:rFonts w:ascii="Times New Roman"/>
          <w:b w:val="false"/>
          <w:i w:val="false"/>
          <w:color w:val="000000"/>
          <w:sz w:val="28"/>
        </w:rPr>
        <w:t xml:space="preserve">
           |     |толон|     |     |     |     |    |     |     |    | </w:t>
      </w:r>
      <w:r>
        <w:br/>
      </w:r>
      <w:r>
        <w:rPr>
          <w:rFonts w:ascii="Times New Roman"/>
          <w:b w:val="false"/>
          <w:i w:val="false"/>
          <w:color w:val="000000"/>
          <w:sz w:val="28"/>
        </w:rPr>
        <w:t xml:space="preserve">
           |     |и    |     |     |     |     |    |     |     |    | </w:t>
      </w:r>
      <w:r>
        <w:br/>
      </w:r>
      <w:r>
        <w:rPr>
          <w:rFonts w:ascii="Times New Roman"/>
          <w:b w:val="false"/>
          <w:i w:val="false"/>
          <w:color w:val="000000"/>
          <w:sz w:val="28"/>
        </w:rPr>
        <w:t xml:space="preserve">
           |     |тру- |     |     |     |     |    |     |     |    | </w:t>
      </w:r>
      <w:r>
        <w:br/>
      </w:r>
      <w:r>
        <w:rPr>
          <w:rFonts w:ascii="Times New Roman"/>
          <w:b w:val="false"/>
          <w:i w:val="false"/>
          <w:color w:val="000000"/>
          <w:sz w:val="28"/>
        </w:rPr>
        <w:t xml:space="preserve">
           |     |сов  |     |     |     |     |    |     |     |    | </w:t>
      </w:r>
      <w:r>
        <w:br/>
      </w:r>
      <w:r>
        <w:rPr>
          <w:rFonts w:ascii="Times New Roman"/>
          <w:b w:val="false"/>
          <w:i w:val="false"/>
          <w:color w:val="000000"/>
          <w:sz w:val="28"/>
        </w:rPr>
        <w:t xml:space="preserve">
--------------------------------------------------------------------------- </w:t>
      </w:r>
      <w:r>
        <w:br/>
      </w:r>
      <w:r>
        <w:rPr>
          <w:rFonts w:ascii="Times New Roman"/>
          <w:b w:val="false"/>
          <w:i w:val="false"/>
          <w:color w:val="000000"/>
          <w:sz w:val="28"/>
        </w:rPr>
        <w:t xml:space="preserve">
            44-52   56   56   56-80 60-80 56-80 56-80     84  и  выше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xml:space="preserve">Ацетатные </w:t>
      </w:r>
      <w:r>
        <w:br/>
      </w:r>
      <w:r>
        <w:rPr>
          <w:rFonts w:ascii="Times New Roman"/>
          <w:b w:val="false"/>
          <w:i w:val="false"/>
          <w:color w:val="000000"/>
          <w:sz w:val="28"/>
        </w:rPr>
        <w:t xml:space="preserve">
нити </w:t>
      </w:r>
      <w:r>
        <w:br/>
      </w:r>
      <w:r>
        <w:rPr>
          <w:rFonts w:ascii="Times New Roman"/>
          <w:b w:val="false"/>
          <w:i w:val="false"/>
          <w:color w:val="000000"/>
          <w:sz w:val="28"/>
        </w:rPr>
        <w:t xml:space="preserve">
(далее-АЦ)              100    100   100    70    50  100   70    50   100 </w:t>
      </w:r>
      <w:r>
        <w:br/>
      </w:r>
      <w:r>
        <w:rPr>
          <w:rFonts w:ascii="Times New Roman"/>
          <w:b w:val="false"/>
          <w:i w:val="false"/>
          <w:color w:val="000000"/>
          <w:sz w:val="28"/>
        </w:rPr>
        <w:t xml:space="preserve">
Триацетатные </w:t>
      </w:r>
      <w:r>
        <w:br/>
      </w:r>
      <w:r>
        <w:rPr>
          <w:rFonts w:ascii="Times New Roman"/>
          <w:b w:val="false"/>
          <w:i w:val="false"/>
          <w:color w:val="000000"/>
          <w:sz w:val="28"/>
        </w:rPr>
        <w:t xml:space="preserve">
нити </w:t>
      </w:r>
      <w:r>
        <w:br/>
      </w:r>
      <w:r>
        <w:rPr>
          <w:rFonts w:ascii="Times New Roman"/>
          <w:b w:val="false"/>
          <w:i w:val="false"/>
          <w:color w:val="000000"/>
          <w:sz w:val="28"/>
        </w:rPr>
        <w:t xml:space="preserve">
(далее-Трац)   -    -   100    100   100    70     -  100   70    -     - </w:t>
      </w:r>
      <w:r>
        <w:br/>
      </w:r>
      <w:r>
        <w:rPr>
          <w:rFonts w:ascii="Times New Roman"/>
          <w:b w:val="false"/>
          <w:i w:val="false"/>
          <w:color w:val="000000"/>
          <w:sz w:val="28"/>
        </w:rPr>
        <w:t xml:space="preserve">
ПАН            -    -    -      60    60    20    20   60   20   20     20 </w:t>
      </w:r>
      <w:r>
        <w:br/>
      </w:r>
      <w:r>
        <w:rPr>
          <w:rFonts w:ascii="Times New Roman"/>
          <w:b w:val="false"/>
          <w:i w:val="false"/>
          <w:color w:val="000000"/>
          <w:sz w:val="28"/>
        </w:rPr>
        <w:t xml:space="preserve">
Другие </w:t>
      </w:r>
      <w:r>
        <w:br/>
      </w:r>
      <w:r>
        <w:rPr>
          <w:rFonts w:ascii="Times New Roman"/>
          <w:b w:val="false"/>
          <w:i w:val="false"/>
          <w:color w:val="000000"/>
          <w:sz w:val="28"/>
        </w:rPr>
        <w:t xml:space="preserve">
синтетические </w:t>
      </w:r>
      <w:r>
        <w:br/>
      </w:r>
      <w:r>
        <w:rPr>
          <w:rFonts w:ascii="Times New Roman"/>
          <w:b w:val="false"/>
          <w:i w:val="false"/>
          <w:color w:val="000000"/>
          <w:sz w:val="28"/>
        </w:rPr>
        <w:t xml:space="preserve">
волокна, нити </w:t>
      </w:r>
      <w:r>
        <w:br/>
      </w:r>
      <w:r>
        <w:rPr>
          <w:rFonts w:ascii="Times New Roman"/>
          <w:b w:val="false"/>
          <w:i w:val="false"/>
          <w:color w:val="000000"/>
          <w:sz w:val="28"/>
        </w:rPr>
        <w:t xml:space="preserve">
(полиэфирные </w:t>
      </w:r>
      <w:r>
        <w:br/>
      </w:r>
      <w:r>
        <w:rPr>
          <w:rFonts w:ascii="Times New Roman"/>
          <w:b w:val="false"/>
          <w:i w:val="false"/>
          <w:color w:val="000000"/>
          <w:sz w:val="28"/>
        </w:rPr>
        <w:t xml:space="preserve">
(далее - ПЭ), </w:t>
      </w:r>
      <w:r>
        <w:br/>
      </w:r>
      <w:r>
        <w:rPr>
          <w:rFonts w:ascii="Times New Roman"/>
          <w:b w:val="false"/>
          <w:i w:val="false"/>
          <w:color w:val="000000"/>
          <w:sz w:val="28"/>
        </w:rPr>
        <w:t xml:space="preserve">
полиамидные </w:t>
      </w:r>
      <w:r>
        <w:br/>
      </w:r>
      <w:r>
        <w:rPr>
          <w:rFonts w:ascii="Times New Roman"/>
          <w:b w:val="false"/>
          <w:i w:val="false"/>
          <w:color w:val="000000"/>
          <w:sz w:val="28"/>
        </w:rPr>
        <w:t xml:space="preserve">
(далее - ПА), </w:t>
      </w:r>
      <w:r>
        <w:br/>
      </w:r>
      <w:r>
        <w:rPr>
          <w:rFonts w:ascii="Times New Roman"/>
          <w:b w:val="false"/>
          <w:i w:val="false"/>
          <w:color w:val="000000"/>
          <w:sz w:val="28"/>
        </w:rPr>
        <w:t xml:space="preserve">
полипро- </w:t>
      </w:r>
      <w:r>
        <w:br/>
      </w:r>
      <w:r>
        <w:rPr>
          <w:rFonts w:ascii="Times New Roman"/>
          <w:b w:val="false"/>
          <w:i w:val="false"/>
          <w:color w:val="000000"/>
          <w:sz w:val="28"/>
        </w:rPr>
        <w:t xml:space="preserve">
пиленовые </w:t>
      </w:r>
      <w:r>
        <w:br/>
      </w:r>
      <w:r>
        <w:rPr>
          <w:rFonts w:ascii="Times New Roman"/>
          <w:b w:val="false"/>
          <w:i w:val="false"/>
          <w:color w:val="000000"/>
          <w:sz w:val="28"/>
        </w:rPr>
        <w:t xml:space="preserve">
(далее-ПП)     -    -    40     40   100    40    40  100   40    40    50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Размеры изделия  указаны по обхвату груди.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Санитарно-эпидемиологические требования к верхним изделиям </w:t>
      </w:r>
    </w:p>
    <w:p>
      <w:pPr>
        <w:spacing w:after="0"/>
        <w:ind w:left="0"/>
        <w:jc w:val="both"/>
      </w:pPr>
      <w:r>
        <w:rPr>
          <w:rFonts w:ascii="Times New Roman"/>
          <w:b/>
          <w:i w:val="false"/>
          <w:color w:val="000000"/>
          <w:sz w:val="28"/>
        </w:rPr>
        <w:t xml:space="preserve">                                            Таблица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Виды       |  Максимально допустимая массовая доля химического сырья </w:t>
      </w:r>
      <w:r>
        <w:br/>
      </w:r>
      <w:r>
        <w:rPr>
          <w:rFonts w:ascii="Times New Roman"/>
          <w:b w:val="false"/>
          <w:i w:val="false"/>
          <w:color w:val="000000"/>
          <w:sz w:val="28"/>
        </w:rPr>
        <w:t xml:space="preserve">
химичес-   |          в трикотажном полотне, %  </w:t>
      </w:r>
      <w:r>
        <w:br/>
      </w:r>
      <w:r>
        <w:rPr>
          <w:rFonts w:ascii="Times New Roman"/>
          <w:b w:val="false"/>
          <w:i w:val="false"/>
          <w:color w:val="000000"/>
          <w:sz w:val="28"/>
        </w:rPr>
        <w:t xml:space="preserve">
кого       |______________________________________________________________ </w:t>
      </w:r>
      <w:r>
        <w:br/>
      </w:r>
      <w:r>
        <w:rPr>
          <w:rFonts w:ascii="Times New Roman"/>
          <w:b w:val="false"/>
          <w:i w:val="false"/>
          <w:color w:val="000000"/>
          <w:sz w:val="28"/>
        </w:rPr>
        <w:t xml:space="preserve">
сырья      |   ясельная группа     |   дошкольная        | подростковая </w:t>
      </w:r>
      <w:r>
        <w:br/>
      </w:r>
      <w:r>
        <w:rPr>
          <w:rFonts w:ascii="Times New Roman"/>
          <w:b w:val="false"/>
          <w:i w:val="false"/>
          <w:color w:val="000000"/>
          <w:sz w:val="28"/>
        </w:rPr>
        <w:t xml:space="preserve">
           |                       |   и школьная        | группа </w:t>
      </w:r>
      <w:r>
        <w:br/>
      </w:r>
      <w:r>
        <w:rPr>
          <w:rFonts w:ascii="Times New Roman"/>
          <w:b w:val="false"/>
          <w:i w:val="false"/>
          <w:color w:val="000000"/>
          <w:sz w:val="28"/>
        </w:rPr>
        <w:t xml:space="preserve">
           |                       |   группы            | </w:t>
      </w:r>
      <w:r>
        <w:br/>
      </w:r>
      <w:r>
        <w:rPr>
          <w:rFonts w:ascii="Times New Roman"/>
          <w:b w:val="false"/>
          <w:i w:val="false"/>
          <w:color w:val="000000"/>
          <w:sz w:val="28"/>
        </w:rPr>
        <w:t xml:space="preserve">
           |______________________ |_____________________|________________ </w:t>
      </w:r>
      <w:r>
        <w:br/>
      </w:r>
      <w:r>
        <w:rPr>
          <w:rFonts w:ascii="Times New Roman"/>
          <w:b w:val="false"/>
          <w:i w:val="false"/>
          <w:color w:val="000000"/>
          <w:sz w:val="28"/>
        </w:rPr>
        <w:t xml:space="preserve">
           |спортив- |Лет- |Другие |Спортивные|Лет- |Дру-|Спор-|Лет-|Дру- </w:t>
      </w:r>
      <w:r>
        <w:br/>
      </w:r>
      <w:r>
        <w:rPr>
          <w:rFonts w:ascii="Times New Roman"/>
          <w:b w:val="false"/>
          <w:i w:val="false"/>
          <w:color w:val="000000"/>
          <w:sz w:val="28"/>
        </w:rPr>
        <w:t xml:space="preserve">
           |ные      |нее  |виды   |          |нее  |гие |тив- |нее |гие </w:t>
      </w:r>
      <w:r>
        <w:br/>
      </w:r>
      <w:r>
        <w:rPr>
          <w:rFonts w:ascii="Times New Roman"/>
          <w:b w:val="false"/>
          <w:i w:val="false"/>
          <w:color w:val="000000"/>
          <w:sz w:val="28"/>
        </w:rPr>
        <w:t xml:space="preserve">
           |изделия  |пла- |изде-  |изделия   |пла- |виды|ные  |пла-|виды </w:t>
      </w:r>
      <w:r>
        <w:br/>
      </w:r>
      <w:r>
        <w:rPr>
          <w:rFonts w:ascii="Times New Roman"/>
          <w:b w:val="false"/>
          <w:i w:val="false"/>
          <w:color w:val="000000"/>
          <w:sz w:val="28"/>
        </w:rPr>
        <w:t xml:space="preserve">
           |_________|тье  |лий    |_________ |тье, |из- |изде-|тье |изде- </w:t>
      </w:r>
      <w:r>
        <w:br/>
      </w:r>
      <w:r>
        <w:rPr>
          <w:rFonts w:ascii="Times New Roman"/>
          <w:b w:val="false"/>
          <w:i w:val="false"/>
          <w:color w:val="000000"/>
          <w:sz w:val="28"/>
        </w:rPr>
        <w:t xml:space="preserve">
           |шор-|Дру-|блуз-|       |шор-|дру- |блу- |де- |лия  |блу-|лий </w:t>
      </w:r>
      <w:r>
        <w:br/>
      </w:r>
      <w:r>
        <w:rPr>
          <w:rFonts w:ascii="Times New Roman"/>
          <w:b w:val="false"/>
          <w:i w:val="false"/>
          <w:color w:val="000000"/>
          <w:sz w:val="28"/>
        </w:rPr>
        <w:t xml:space="preserve">
           |ты  |гие |ка,  |       |ты  |гие  |зка  |лий |     |зка | </w:t>
      </w:r>
      <w:r>
        <w:br/>
      </w:r>
      <w:r>
        <w:rPr>
          <w:rFonts w:ascii="Times New Roman"/>
          <w:b w:val="false"/>
          <w:i w:val="false"/>
          <w:color w:val="000000"/>
          <w:sz w:val="28"/>
        </w:rPr>
        <w:t xml:space="preserve">
           |брю-|виды|со-  |       |брю-|виды |     |    |     |    | </w:t>
      </w:r>
      <w:r>
        <w:br/>
      </w:r>
      <w:r>
        <w:rPr>
          <w:rFonts w:ascii="Times New Roman"/>
          <w:b w:val="false"/>
          <w:i w:val="false"/>
          <w:color w:val="000000"/>
          <w:sz w:val="28"/>
        </w:rPr>
        <w:t xml:space="preserve">
           |ки  |из- |рочка|       |ки  |     |     |    |     |    | </w:t>
      </w:r>
      <w:r>
        <w:br/>
      </w:r>
      <w:r>
        <w:rPr>
          <w:rFonts w:ascii="Times New Roman"/>
          <w:b w:val="false"/>
          <w:i w:val="false"/>
          <w:color w:val="000000"/>
          <w:sz w:val="28"/>
        </w:rPr>
        <w:t xml:space="preserve">
           |    |де- |     |       |    |     |     |    |     |    | </w:t>
      </w:r>
      <w:r>
        <w:br/>
      </w:r>
      <w:r>
        <w:rPr>
          <w:rFonts w:ascii="Times New Roman"/>
          <w:b w:val="false"/>
          <w:i w:val="false"/>
          <w:color w:val="000000"/>
          <w:sz w:val="28"/>
        </w:rPr>
        <w:t xml:space="preserve">
           |    |лий |     |       |    |     |     |    |     |    | </w:t>
      </w:r>
      <w:r>
        <w:br/>
      </w:r>
      <w:r>
        <w:rPr>
          <w:rFonts w:ascii="Times New Roman"/>
          <w:b w:val="false"/>
          <w:i w:val="false"/>
          <w:color w:val="000000"/>
          <w:sz w:val="28"/>
        </w:rPr>
        <w:t xml:space="preserve">
-------------------------------------------------------------------------- </w:t>
      </w:r>
      <w:r>
        <w:br/>
      </w:r>
      <w:r>
        <w:rPr>
          <w:rFonts w:ascii="Times New Roman"/>
          <w:b w:val="false"/>
          <w:i w:val="false"/>
          <w:color w:val="000000"/>
          <w:sz w:val="28"/>
        </w:rPr>
        <w:t xml:space="preserve">
            56  48-  44- 52- 44- 52- 56- 60-  56-    84 и выше </w:t>
      </w:r>
      <w:r>
        <w:rPr>
          <w:rFonts w:ascii="Times New Roman"/>
          <w:b w:val="false"/>
          <w:i w:val="false"/>
          <w:color w:val="000000"/>
          <w:vertAlign w:val="superscript"/>
        </w:rPr>
        <w:t xml:space="preserve">5) </w:t>
      </w:r>
      <w:r>
        <w:br/>
      </w:r>
      <w:r>
        <w:rPr>
          <w:rFonts w:ascii="Times New Roman"/>
          <w:b w:val="false"/>
          <w:i w:val="false"/>
          <w:color w:val="000000"/>
          <w:sz w:val="28"/>
        </w:rPr>
        <w:t xml:space="preserve">
                56   48  56  48  56  80  80   80 </w:t>
      </w:r>
    </w:p>
    <w:p>
      <w:pPr>
        <w:spacing w:after="0"/>
        <w:ind w:left="0"/>
        <w:jc w:val="both"/>
      </w:pPr>
      <w:r>
        <w:rPr>
          <w:rFonts w:ascii="Times New Roman"/>
          <w:b w:val="false"/>
          <w:i w:val="false"/>
          <w:color w:val="000000"/>
          <w:sz w:val="28"/>
        </w:rPr>
        <w:t xml:space="preserve">АЦ </w:t>
      </w:r>
      <w:r>
        <w:br/>
      </w:r>
      <w:r>
        <w:rPr>
          <w:rFonts w:ascii="Times New Roman"/>
          <w:b w:val="false"/>
          <w:i w:val="false"/>
          <w:color w:val="000000"/>
          <w:sz w:val="28"/>
        </w:rPr>
        <w:t xml:space="preserve">
Трац       100  50   50      50      100 70   50 </w:t>
      </w:r>
      <w:r>
        <w:rPr>
          <w:rFonts w:ascii="Times New Roman"/>
          <w:b w:val="false"/>
          <w:i w:val="false"/>
          <w:color w:val="000000"/>
          <w:vertAlign w:val="superscript"/>
        </w:rPr>
        <w:t xml:space="preserve">1) </w:t>
      </w:r>
      <w:r>
        <w:rPr>
          <w:rFonts w:ascii="Times New Roman"/>
          <w:b w:val="false"/>
          <w:i w:val="false"/>
          <w:color w:val="000000"/>
          <w:sz w:val="28"/>
        </w:rPr>
        <w:t xml:space="preserve">    70  100   100   70 </w:t>
      </w:r>
      <w:r>
        <w:br/>
      </w:r>
      <w:r>
        <w:rPr>
          <w:rFonts w:ascii="Times New Roman"/>
          <w:b w:val="false"/>
          <w:i w:val="false"/>
          <w:color w:val="000000"/>
          <w:sz w:val="28"/>
        </w:rPr>
        <w:t xml:space="preserve">
  </w:t>
      </w:r>
      <w:r>
        <w:br/>
      </w:r>
      <w:r>
        <w:rPr>
          <w:rFonts w:ascii="Times New Roman"/>
          <w:b w:val="false"/>
          <w:i w:val="false"/>
          <w:color w:val="000000"/>
          <w:sz w:val="28"/>
        </w:rPr>
        <w:t xml:space="preserve">
                     20      60    </w:t>
      </w:r>
      <w:r>
        <w:br/>
      </w:r>
      <w:r>
        <w:rPr>
          <w:rFonts w:ascii="Times New Roman"/>
          <w:b w:val="false"/>
          <w:i w:val="false"/>
          <w:color w:val="000000"/>
          <w:sz w:val="28"/>
        </w:rPr>
        <w:t xml:space="preserve">
  </w:t>
      </w:r>
      <w:r>
        <w:br/>
      </w:r>
      <w:r>
        <w:rPr>
          <w:rFonts w:ascii="Times New Roman"/>
          <w:b w:val="false"/>
          <w:i w:val="false"/>
          <w:color w:val="000000"/>
          <w:sz w:val="28"/>
        </w:rPr>
        <w:t xml:space="preserve">
                         40    100 </w:t>
      </w:r>
      <w:r>
        <w:rPr>
          <w:rFonts w:ascii="Times New Roman"/>
          <w:b w:val="false"/>
          <w:i w:val="false"/>
          <w:color w:val="000000"/>
          <w:vertAlign w:val="superscript"/>
        </w:rPr>
        <w:t xml:space="preserve">1) </w:t>
      </w:r>
      <w:r>
        <w:rPr>
          <w:rFonts w:ascii="Times New Roman"/>
          <w:b w:val="false"/>
          <w:i w:val="false"/>
          <w:color w:val="000000"/>
          <w:sz w:val="28"/>
        </w:rPr>
        <w:t xml:space="preserve">          70 </w:t>
      </w:r>
      <w:r>
        <w:br/>
      </w:r>
      <w:r>
        <w:rPr>
          <w:rFonts w:ascii="Times New Roman"/>
          <w:b w:val="false"/>
          <w:i w:val="false"/>
          <w:color w:val="000000"/>
          <w:sz w:val="28"/>
        </w:rPr>
        <w:t xml:space="preserve">
  </w:t>
      </w:r>
      <w:r>
        <w:br/>
      </w:r>
      <w:r>
        <w:rPr>
          <w:rFonts w:ascii="Times New Roman"/>
          <w:b w:val="false"/>
          <w:i w:val="false"/>
          <w:color w:val="000000"/>
          <w:sz w:val="28"/>
        </w:rPr>
        <w:t xml:space="preserve">
ПАН         60  60                   60  60   40    100 </w:t>
      </w:r>
      <w:r>
        <w:rPr>
          <w:rFonts w:ascii="Times New Roman"/>
          <w:b w:val="false"/>
          <w:i w:val="false"/>
          <w:color w:val="000000"/>
          <w:vertAlign w:val="superscript"/>
        </w:rPr>
        <w:t xml:space="preserve">1) </w:t>
      </w:r>
      <w:r>
        <w:rPr>
          <w:rFonts w:ascii="Times New Roman"/>
          <w:b w:val="false"/>
          <w:i w:val="false"/>
          <w:color w:val="000000"/>
          <w:sz w:val="28"/>
        </w:rPr>
        <w:t xml:space="preserve">  80    40 </w:t>
      </w:r>
      <w:r>
        <w:rPr>
          <w:rFonts w:ascii="Times New Roman"/>
          <w:b w:val="false"/>
          <w:i w:val="false"/>
          <w:color w:val="000000"/>
          <w:vertAlign w:val="superscript"/>
        </w:rPr>
        <w:t xml:space="preserve">   </w:t>
      </w:r>
      <w:r>
        <w:rPr>
          <w:rFonts w:ascii="Times New Roman"/>
          <w:b w:val="false"/>
          <w:i w:val="false"/>
          <w:color w:val="000000"/>
          <w:sz w:val="28"/>
        </w:rPr>
        <w:t xml:space="preserve">100 </w:t>
      </w:r>
      <w:r>
        <w:br/>
      </w:r>
      <w:r>
        <w:rPr>
          <w:rFonts w:ascii="Times New Roman"/>
          <w:b w:val="false"/>
          <w:i w:val="false"/>
          <w:color w:val="000000"/>
          <w:sz w:val="28"/>
        </w:rPr>
        <w:t xml:space="preserve">
                                                    кроме </w:t>
      </w:r>
      <w:r>
        <w:br/>
      </w:r>
      <w:r>
        <w:rPr>
          <w:rFonts w:ascii="Times New Roman"/>
          <w:b w:val="false"/>
          <w:i w:val="false"/>
          <w:color w:val="000000"/>
          <w:sz w:val="28"/>
        </w:rPr>
        <w:t xml:space="preserve">
                                                    пла- </w:t>
      </w:r>
      <w:r>
        <w:br/>
      </w:r>
      <w:r>
        <w:rPr>
          <w:rFonts w:ascii="Times New Roman"/>
          <w:b w:val="false"/>
          <w:i w:val="false"/>
          <w:color w:val="000000"/>
          <w:sz w:val="28"/>
        </w:rPr>
        <w:t xml:space="preserve">
                     20                             тьев </w:t>
      </w:r>
    </w:p>
    <w:p>
      <w:pPr>
        <w:spacing w:after="0"/>
        <w:ind w:left="0"/>
        <w:jc w:val="both"/>
      </w:pPr>
      <w:r>
        <w:rPr>
          <w:rFonts w:ascii="Times New Roman"/>
          <w:b w:val="false"/>
          <w:i w:val="false"/>
          <w:color w:val="000000"/>
          <w:sz w:val="28"/>
        </w:rPr>
        <w:t xml:space="preserve">Другие </w:t>
      </w:r>
      <w:r>
        <w:br/>
      </w:r>
      <w:r>
        <w:rPr>
          <w:rFonts w:ascii="Times New Roman"/>
          <w:b w:val="false"/>
          <w:i w:val="false"/>
          <w:color w:val="000000"/>
          <w:sz w:val="28"/>
        </w:rPr>
        <w:t xml:space="preserve">
синтетичес- </w:t>
      </w:r>
      <w:r>
        <w:br/>
      </w:r>
      <w:r>
        <w:rPr>
          <w:rFonts w:ascii="Times New Roman"/>
          <w:b w:val="false"/>
          <w:i w:val="false"/>
          <w:color w:val="000000"/>
          <w:sz w:val="28"/>
        </w:rPr>
        <w:t xml:space="preserve">
кие волокна, </w:t>
      </w:r>
      <w:r>
        <w:br/>
      </w:r>
      <w:r>
        <w:rPr>
          <w:rFonts w:ascii="Times New Roman"/>
          <w:b w:val="false"/>
          <w:i w:val="false"/>
          <w:color w:val="000000"/>
          <w:sz w:val="28"/>
        </w:rPr>
        <w:t xml:space="preserve">
нити (ПЭ, </w:t>
      </w:r>
      <w:r>
        <w:br/>
      </w:r>
      <w:r>
        <w:rPr>
          <w:rFonts w:ascii="Times New Roman"/>
          <w:b w:val="false"/>
          <w:i w:val="false"/>
          <w:color w:val="000000"/>
          <w:sz w:val="28"/>
        </w:rPr>
        <w:t xml:space="preserve">
ПА, ПП)     40  40       40 </w:t>
      </w:r>
      <w:r>
        <w:rPr>
          <w:rFonts w:ascii="Times New Roman"/>
          <w:b w:val="false"/>
          <w:i w:val="false"/>
          <w:color w:val="000000"/>
          <w:vertAlign w:val="superscript"/>
        </w:rPr>
        <w:t xml:space="preserve">2) </w:t>
      </w:r>
      <w:r>
        <w:rPr>
          <w:rFonts w:ascii="Times New Roman"/>
          <w:b w:val="false"/>
          <w:i w:val="false"/>
          <w:color w:val="000000"/>
          <w:sz w:val="28"/>
        </w:rPr>
        <w:t xml:space="preserve">   40 </w:t>
      </w:r>
      <w:r>
        <w:rPr>
          <w:rFonts w:ascii="Times New Roman"/>
          <w:b w:val="false"/>
          <w:i w:val="false"/>
          <w:color w:val="000000"/>
          <w:vertAlign w:val="superscript"/>
        </w:rPr>
        <w:t xml:space="preserve">4) </w:t>
      </w:r>
      <w:r>
        <w:rPr>
          <w:rFonts w:ascii="Times New Roman"/>
          <w:b w:val="false"/>
          <w:i w:val="false"/>
          <w:color w:val="000000"/>
          <w:sz w:val="28"/>
        </w:rPr>
        <w:t xml:space="preserve"> 40 </w:t>
      </w:r>
      <w:r>
        <w:rPr>
          <w:rFonts w:ascii="Times New Roman"/>
          <w:b w:val="false"/>
          <w:i w:val="false"/>
          <w:color w:val="000000"/>
          <w:vertAlign w:val="superscript"/>
        </w:rPr>
        <w:t xml:space="preserve">3) </w:t>
      </w:r>
      <w:r>
        <w:rPr>
          <w:rFonts w:ascii="Times New Roman"/>
          <w:b w:val="false"/>
          <w:i w:val="false"/>
          <w:color w:val="000000"/>
          <w:sz w:val="28"/>
        </w:rPr>
        <w:t xml:space="preserve"> 40 </w:t>
      </w:r>
      <w:r>
        <w:rPr>
          <w:rFonts w:ascii="Times New Roman"/>
          <w:b w:val="false"/>
          <w:i w:val="false"/>
          <w:color w:val="000000"/>
          <w:vertAlign w:val="superscript"/>
        </w:rPr>
        <w:t xml:space="preserve">2) </w:t>
      </w:r>
      <w:r>
        <w:rPr>
          <w:rFonts w:ascii="Times New Roman"/>
          <w:b w:val="false"/>
          <w:i w:val="false"/>
          <w:color w:val="000000"/>
          <w:sz w:val="28"/>
        </w:rPr>
        <w:t xml:space="preserve">       40 </w:t>
      </w:r>
      <w:r>
        <w:rPr>
          <w:rFonts w:ascii="Times New Roman"/>
          <w:b w:val="false"/>
          <w:i w:val="false"/>
          <w:color w:val="000000"/>
          <w:vertAlign w:val="superscript"/>
        </w:rPr>
        <w:t xml:space="preserve">4) </w:t>
      </w:r>
      <w:r>
        <w:rPr>
          <w:rFonts w:ascii="Times New Roman"/>
          <w:b w:val="false"/>
          <w:i w:val="false"/>
          <w:color w:val="000000"/>
          <w:sz w:val="28"/>
        </w:rPr>
        <w:t xml:space="preserve">   100    70  70 </w:t>
      </w:r>
      <w:r>
        <w:br/>
      </w:r>
      <w:r>
        <w:rPr>
          <w:rFonts w:ascii="Times New Roman"/>
          <w:b w:val="false"/>
          <w:i w:val="false"/>
          <w:color w:val="000000"/>
          <w:sz w:val="28"/>
        </w:rPr>
        <w:t xml:space="preserve">
                         50 </w:t>
      </w:r>
      <w:r>
        <w:rPr>
          <w:rFonts w:ascii="Times New Roman"/>
          <w:b w:val="false"/>
          <w:i w:val="false"/>
          <w:color w:val="000000"/>
          <w:vertAlign w:val="superscript"/>
        </w:rPr>
        <w:t xml:space="preserve">1) </w:t>
      </w:r>
      <w:r>
        <w:rPr>
          <w:rFonts w:ascii="Times New Roman"/>
          <w:b w:val="false"/>
          <w:i w:val="false"/>
          <w:color w:val="000000"/>
          <w:sz w:val="28"/>
        </w:rPr>
        <w:t xml:space="preserve">   70 </w:t>
      </w:r>
      <w:r>
        <w:rPr>
          <w:rFonts w:ascii="Times New Roman"/>
          <w:b w:val="false"/>
          <w:i w:val="false"/>
          <w:color w:val="000000"/>
          <w:vertAlign w:val="superscript"/>
        </w:rPr>
        <w:t xml:space="preserve">1) </w:t>
      </w:r>
      <w:r>
        <w:rPr>
          <w:rFonts w:ascii="Times New Roman"/>
          <w:b w:val="false"/>
          <w:i w:val="false"/>
          <w:color w:val="000000"/>
          <w:sz w:val="28"/>
        </w:rPr>
        <w:t xml:space="preserve">                                 (84) </w:t>
      </w:r>
      <w:r>
        <w:br/>
      </w:r>
      <w:r>
        <w:rPr>
          <w:rFonts w:ascii="Times New Roman"/>
          <w:b w:val="false"/>
          <w:i w:val="false"/>
          <w:color w:val="000000"/>
          <w:sz w:val="28"/>
        </w:rPr>
        <w:t xml:space="preserve">
                                                                     100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Допускается использовать: </w:t>
      </w:r>
      <w:r>
        <w:br/>
      </w:r>
      <w:r>
        <w:rPr>
          <w:rFonts w:ascii="Times New Roman"/>
          <w:b w:val="false"/>
          <w:i w:val="false"/>
          <w:color w:val="000000"/>
          <w:sz w:val="28"/>
        </w:rPr>
        <w:t xml:space="preserve">
      1) сочетание Ац, Трац нитей (70-80%) с ПА (капроновыми) нитями (20-30%) для нарядных платьев с 56 размера и ПАН пряжу для платьев ажурных переплетений, рыхлых структур и с котонных машин с 56 размера для кратковременной носки (4-5 часов); </w:t>
      </w:r>
      <w:r>
        <w:br/>
      </w:r>
      <w:r>
        <w:rPr>
          <w:rFonts w:ascii="Times New Roman"/>
          <w:b w:val="false"/>
          <w:i w:val="false"/>
          <w:color w:val="000000"/>
          <w:sz w:val="28"/>
        </w:rPr>
        <w:t xml:space="preserve">
      2) сочетания ПЭ волокон с натуральными волокнами в соотношении 70:30 для летних платьев с 56 размера; </w:t>
      </w:r>
      <w:r>
        <w:br/>
      </w:r>
      <w:r>
        <w:rPr>
          <w:rFonts w:ascii="Times New Roman"/>
          <w:b w:val="false"/>
          <w:i w:val="false"/>
          <w:color w:val="000000"/>
          <w:sz w:val="28"/>
        </w:rPr>
        <w:t xml:space="preserve">
      3) сочетание ПЭ и ПА волокна в спортивные изделия с 60 размера; </w:t>
      </w:r>
      <w:r>
        <w:br/>
      </w:r>
      <w:r>
        <w:rPr>
          <w:rFonts w:ascii="Times New Roman"/>
          <w:b w:val="false"/>
          <w:i w:val="false"/>
          <w:color w:val="000000"/>
          <w:sz w:val="28"/>
        </w:rPr>
        <w:t xml:space="preserve">
      4) сочетания синтетических волокон, нитей полушерстяных с 56 размера; </w:t>
      </w:r>
      <w:r>
        <w:br/>
      </w:r>
      <w:r>
        <w:rPr>
          <w:rFonts w:ascii="Times New Roman"/>
          <w:b w:val="false"/>
          <w:i w:val="false"/>
          <w:color w:val="000000"/>
          <w:sz w:val="28"/>
        </w:rPr>
        <w:t xml:space="preserve">
      5) размеры изделия указаны по обхвату груди.  </w:t>
      </w:r>
    </w:p>
    <w:bookmarkStart w:name="z19"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i w:val="false"/>
          <w:color w:val="000000"/>
          <w:sz w:val="28"/>
        </w:rPr>
        <w:t xml:space="preserve">        Санитарно-эпидемиологические требования к чулочно-носочным </w:t>
      </w:r>
      <w:r>
        <w:br/>
      </w:r>
      <w:r>
        <w:rPr>
          <w:rFonts w:ascii="Times New Roman"/>
          <w:b w:val="false"/>
          <w:i w:val="false"/>
          <w:color w:val="000000"/>
          <w:sz w:val="28"/>
        </w:rPr>
        <w:t>
</w:t>
      </w:r>
      <w:r>
        <w:rPr>
          <w:rFonts w:ascii="Times New Roman"/>
          <w:b/>
          <w:i w:val="false"/>
          <w:color w:val="000000"/>
          <w:sz w:val="28"/>
        </w:rPr>
        <w:t xml:space="preserve">             и перчаточным изделиям, головным уборам и шарфам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Таблица 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Виды химического |    Максимально-допустимая массовая доля </w:t>
      </w:r>
      <w:r>
        <w:br/>
      </w:r>
      <w:r>
        <w:rPr>
          <w:rFonts w:ascii="Times New Roman"/>
          <w:b w:val="false"/>
          <w:i w:val="false"/>
          <w:color w:val="000000"/>
          <w:sz w:val="28"/>
        </w:rPr>
        <w:t xml:space="preserve">
сырья            |    химического сырья в изделии, % </w:t>
      </w:r>
      <w:r>
        <w:br/>
      </w:r>
      <w:r>
        <w:rPr>
          <w:rFonts w:ascii="Times New Roman"/>
          <w:b w:val="false"/>
          <w:i w:val="false"/>
          <w:color w:val="000000"/>
          <w:sz w:val="28"/>
        </w:rPr>
        <w:t xml:space="preserve">
                 |-------------------------------------------------------- </w:t>
      </w:r>
      <w:r>
        <w:br/>
      </w:r>
      <w:r>
        <w:rPr>
          <w:rFonts w:ascii="Times New Roman"/>
          <w:b w:val="false"/>
          <w:i w:val="false"/>
          <w:color w:val="000000"/>
          <w:sz w:val="28"/>
        </w:rPr>
        <w:t xml:space="preserve">
                 |       Чулочно-носочные изделия            | Перчатки, </w:t>
      </w:r>
      <w:r>
        <w:br/>
      </w:r>
      <w:r>
        <w:rPr>
          <w:rFonts w:ascii="Times New Roman"/>
          <w:b w:val="false"/>
          <w:i w:val="false"/>
          <w:color w:val="000000"/>
          <w:sz w:val="28"/>
        </w:rPr>
        <w:t xml:space="preserve">
                 |                                           | головные </w:t>
      </w:r>
      <w:r>
        <w:br/>
      </w:r>
      <w:r>
        <w:rPr>
          <w:rFonts w:ascii="Times New Roman"/>
          <w:b w:val="false"/>
          <w:i w:val="false"/>
          <w:color w:val="000000"/>
          <w:sz w:val="28"/>
        </w:rPr>
        <w:t xml:space="preserve">
                 |                                           | уборы, </w:t>
      </w:r>
      <w:r>
        <w:br/>
      </w:r>
      <w:r>
        <w:rPr>
          <w:rFonts w:ascii="Times New Roman"/>
          <w:b w:val="false"/>
          <w:i w:val="false"/>
          <w:color w:val="000000"/>
          <w:sz w:val="28"/>
        </w:rPr>
        <w:t xml:space="preserve">
                 |                                           | шарфы </w:t>
      </w:r>
      <w:r>
        <w:br/>
      </w:r>
      <w:r>
        <w:rPr>
          <w:rFonts w:ascii="Times New Roman"/>
          <w:b w:val="false"/>
          <w:i w:val="false"/>
          <w:color w:val="000000"/>
          <w:sz w:val="28"/>
        </w:rPr>
        <w:t xml:space="preserve">
                 |-------------------------------------------------------- </w:t>
      </w:r>
      <w:r>
        <w:br/>
      </w:r>
      <w:r>
        <w:rPr>
          <w:rFonts w:ascii="Times New Roman"/>
          <w:b w:val="false"/>
          <w:i w:val="false"/>
          <w:color w:val="000000"/>
          <w:sz w:val="28"/>
        </w:rPr>
        <w:t xml:space="preserve">
                 |  12-13  |  14-15 |  16-18  |  20 и более  |все размеры </w:t>
      </w:r>
      <w:r>
        <w:br/>
      </w:r>
      <w:r>
        <w:rPr>
          <w:rFonts w:ascii="Times New Roman"/>
          <w:b w:val="false"/>
          <w:i w:val="false"/>
          <w:color w:val="000000"/>
          <w:sz w:val="28"/>
        </w:rPr>
        <w:t xml:space="preserve">
-----------------|-------------------------------------------------------- </w:t>
      </w:r>
      <w:r>
        <w:br/>
      </w:r>
      <w:r>
        <w:rPr>
          <w:rFonts w:ascii="Times New Roman"/>
          <w:b w:val="false"/>
          <w:i w:val="false"/>
          <w:color w:val="000000"/>
          <w:sz w:val="28"/>
        </w:rPr>
        <w:t xml:space="preserve">
ПАН                   -         -       60          60         100 </w:t>
      </w:r>
      <w:r>
        <w:br/>
      </w:r>
      <w:r>
        <w:rPr>
          <w:rFonts w:ascii="Times New Roman"/>
          <w:b w:val="false"/>
          <w:i w:val="false"/>
          <w:color w:val="000000"/>
          <w:sz w:val="28"/>
        </w:rPr>
        <w:t xml:space="preserve">
ПЭ                    -         -       40          40          40 </w:t>
      </w:r>
      <w:r>
        <w:br/>
      </w:r>
      <w:r>
        <w:rPr>
          <w:rFonts w:ascii="Times New Roman"/>
          <w:b w:val="false"/>
          <w:i w:val="false"/>
          <w:color w:val="000000"/>
          <w:sz w:val="28"/>
        </w:rPr>
        <w:t xml:space="preserve">
ПА                   20        40       50         100          60 </w:t>
      </w:r>
      <w:r>
        <w:br/>
      </w:r>
      <w:r>
        <w:rPr>
          <w:rFonts w:ascii="Times New Roman"/>
          <w:b w:val="false"/>
          <w:i w:val="false"/>
          <w:color w:val="000000"/>
          <w:sz w:val="28"/>
        </w:rPr>
        <w:t xml:space="preserve">
Модифицированное </w:t>
      </w:r>
      <w:r>
        <w:br/>
      </w:r>
      <w:r>
        <w:rPr>
          <w:rFonts w:ascii="Times New Roman"/>
          <w:b w:val="false"/>
          <w:i w:val="false"/>
          <w:color w:val="000000"/>
          <w:sz w:val="28"/>
        </w:rPr>
        <w:t xml:space="preserve">
капроновое </w:t>
      </w:r>
      <w:r>
        <w:br/>
      </w:r>
      <w:r>
        <w:rPr>
          <w:rFonts w:ascii="Times New Roman"/>
          <w:b w:val="false"/>
          <w:i w:val="false"/>
          <w:color w:val="000000"/>
          <w:sz w:val="28"/>
        </w:rPr>
        <w:t xml:space="preserve">
волокно (капронит)    -         -       50          50           -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Допускается использовать полушерстяную пряжу 50% в сочетании с хлопчато-бумажной пряжей 40% для чулочно-носочных изделий с 12 размера для холодного времени года. </w:t>
      </w:r>
      <w:r>
        <w:br/>
      </w:r>
      <w:r>
        <w:rPr>
          <w:rFonts w:ascii="Times New Roman"/>
          <w:b w:val="false"/>
          <w:i w:val="false"/>
          <w:color w:val="000000"/>
          <w:sz w:val="28"/>
        </w:rPr>
        <w:t xml:space="preserve">
      2. Для колготок используется ПА нить - текстурированная капроновая эластик. </w:t>
      </w:r>
      <w:r>
        <w:br/>
      </w:r>
      <w:r>
        <w:rPr>
          <w:rFonts w:ascii="Times New Roman"/>
          <w:b w:val="false"/>
          <w:i w:val="false"/>
          <w:color w:val="000000"/>
          <w:sz w:val="28"/>
        </w:rPr>
        <w:t xml:space="preserve">
      3. В витых двойных перчаточных изделиях для верха может быть использовано 100% синтетики. </w:t>
      </w:r>
    </w:p>
    <w:p>
      <w:pPr>
        <w:spacing w:after="0"/>
        <w:ind w:left="0"/>
        <w:jc w:val="both"/>
      </w:pPr>
      <w:r>
        <w:rPr>
          <w:rFonts w:ascii="Times New Roman"/>
          <w:b w:val="false"/>
          <w:i w:val="false"/>
          <w:color w:val="000000"/>
          <w:sz w:val="28"/>
        </w:rPr>
        <w:t xml:space="preserve">      Нормы вложения химических волокон в материалы для детской одежды, % </w:t>
      </w:r>
    </w:p>
    <w:p>
      <w:pPr>
        <w:spacing w:after="0"/>
        <w:ind w:left="0"/>
        <w:jc w:val="both"/>
      </w:pPr>
      <w:r>
        <w:rPr>
          <w:rFonts w:ascii="Times New Roman"/>
          <w:b w:val="false"/>
          <w:i w:val="false"/>
          <w:color w:val="000000"/>
          <w:sz w:val="28"/>
        </w:rPr>
        <w:t xml:space="preserve">                                                                 Таблица 4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Изделия | Размер | Нату-   | Синтетические   |Искусственные |Приме- </w:t>
      </w:r>
      <w:r>
        <w:br/>
      </w:r>
      <w:r>
        <w:rPr>
          <w:rFonts w:ascii="Times New Roman"/>
          <w:b w:val="false"/>
          <w:i w:val="false"/>
          <w:color w:val="000000"/>
          <w:sz w:val="28"/>
        </w:rPr>
        <w:t xml:space="preserve">
   |         |        | ральное | волокна         |волокна       |чание </w:t>
      </w:r>
      <w:r>
        <w:br/>
      </w:r>
      <w:r>
        <w:rPr>
          <w:rFonts w:ascii="Times New Roman"/>
          <w:b w:val="false"/>
          <w:i w:val="false"/>
          <w:color w:val="000000"/>
          <w:sz w:val="28"/>
        </w:rPr>
        <w:t xml:space="preserve">
   |         |        | волокно,|------------------------------- | </w:t>
      </w:r>
      <w:r>
        <w:br/>
      </w:r>
      <w:r>
        <w:rPr>
          <w:rFonts w:ascii="Times New Roman"/>
          <w:b w:val="false"/>
          <w:i w:val="false"/>
          <w:color w:val="000000"/>
          <w:sz w:val="28"/>
        </w:rPr>
        <w:t xml:space="preserve">
   |         |        |  %      |ПЭ   | ПАН | ПА  |Вискоза|Ацетат| </w:t>
      </w:r>
      <w:r>
        <w:br/>
      </w:r>
      <w:r>
        <w:rPr>
          <w:rFonts w:ascii="Times New Roman"/>
          <w:b w:val="false"/>
          <w:i w:val="false"/>
          <w:color w:val="000000"/>
          <w:sz w:val="28"/>
        </w:rPr>
        <w:t xml:space="preserve">
   |         |        |         |(лав-|(нит-|(кап-|       |      | </w:t>
      </w:r>
      <w:r>
        <w:br/>
      </w:r>
      <w:r>
        <w:rPr>
          <w:rFonts w:ascii="Times New Roman"/>
          <w:b w:val="false"/>
          <w:i w:val="false"/>
          <w:color w:val="000000"/>
          <w:sz w:val="28"/>
        </w:rPr>
        <w:t xml:space="preserve">
   |         |        |         |сан) |рон) |рон) |       |      | </w:t>
      </w:r>
      <w:r>
        <w:br/>
      </w:r>
      <w:r>
        <w:rPr>
          <w:rFonts w:ascii="Times New Roman"/>
          <w:b w:val="false"/>
          <w:i w:val="false"/>
          <w:color w:val="000000"/>
          <w:sz w:val="28"/>
        </w:rPr>
        <w:t xml:space="preserve">
--------------------------------------------------------------------------- </w:t>
      </w:r>
      <w:r>
        <w:br/>
      </w:r>
      <w:r>
        <w:rPr>
          <w:rFonts w:ascii="Times New Roman"/>
          <w:b w:val="false"/>
          <w:i w:val="false"/>
          <w:color w:val="000000"/>
          <w:sz w:val="28"/>
        </w:rPr>
        <w:t xml:space="preserve">
1    Белье     до 28    100 65-    0      0    0      100    0    Вискоза- </w:t>
      </w:r>
      <w:r>
        <w:br/>
      </w:r>
      <w:r>
        <w:rPr>
          <w:rFonts w:ascii="Times New Roman"/>
          <w:b w:val="false"/>
          <w:i w:val="false"/>
          <w:color w:val="000000"/>
          <w:sz w:val="28"/>
        </w:rPr>
        <w:t xml:space="preserve">
слой           с 30     100 60-    0      0    0    65-100  35    высоко- </w:t>
      </w:r>
      <w:r>
        <w:br/>
      </w:r>
      <w:r>
        <w:rPr>
          <w:rFonts w:ascii="Times New Roman"/>
          <w:b w:val="false"/>
          <w:i w:val="false"/>
          <w:color w:val="000000"/>
          <w:sz w:val="28"/>
        </w:rPr>
        <w:t xml:space="preserve">
               с 32      100      40     20   40    60-100  35    модульное </w:t>
      </w:r>
      <w:r>
        <w:br/>
      </w:r>
      <w:r>
        <w:rPr>
          <w:rFonts w:ascii="Times New Roman"/>
          <w:b w:val="false"/>
          <w:i w:val="false"/>
          <w:color w:val="000000"/>
          <w:sz w:val="28"/>
        </w:rPr>
        <w:t xml:space="preserve">
                                                                  вискозное </w:t>
      </w:r>
      <w:r>
        <w:br/>
      </w:r>
      <w:r>
        <w:rPr>
          <w:rFonts w:ascii="Times New Roman"/>
          <w:b w:val="false"/>
          <w:i w:val="false"/>
          <w:color w:val="000000"/>
          <w:sz w:val="28"/>
        </w:rPr>
        <w:t xml:space="preserve">
                                                                  полотно. </w:t>
      </w:r>
      <w:r>
        <w:br/>
      </w:r>
      <w:r>
        <w:rPr>
          <w:rFonts w:ascii="Times New Roman"/>
          <w:b w:val="false"/>
          <w:i w:val="false"/>
          <w:color w:val="000000"/>
          <w:sz w:val="28"/>
        </w:rPr>
        <w:t xml:space="preserve">
     допус-                                                        </w:t>
      </w:r>
      <w:r>
        <w:br/>
      </w:r>
      <w:r>
        <w:rPr>
          <w:rFonts w:ascii="Times New Roman"/>
          <w:b w:val="false"/>
          <w:i w:val="false"/>
          <w:color w:val="000000"/>
          <w:sz w:val="28"/>
        </w:rPr>
        <w:t xml:space="preserve">
     кается    с 42                           40           60-100  </w:t>
      </w:r>
      <w:r>
        <w:br/>
      </w:r>
      <w:r>
        <w:rPr>
          <w:rFonts w:ascii="Times New Roman"/>
          <w:b w:val="false"/>
          <w:i w:val="false"/>
          <w:color w:val="000000"/>
          <w:sz w:val="28"/>
        </w:rPr>
        <w:t xml:space="preserve">
     панталоны 28,30    60-100    40      0   40    60-100  35  С внутрен- </w:t>
      </w:r>
      <w:r>
        <w:br/>
      </w:r>
      <w:r>
        <w:rPr>
          <w:rFonts w:ascii="Times New Roman"/>
          <w:b w:val="false"/>
          <w:i w:val="false"/>
          <w:color w:val="000000"/>
          <w:sz w:val="28"/>
        </w:rPr>
        <w:t xml:space="preserve">
     ночные    с 42     60-100    40     20   40    60-100  50  ней ласто- </w:t>
      </w:r>
      <w:r>
        <w:br/>
      </w:r>
      <w:r>
        <w:rPr>
          <w:rFonts w:ascii="Times New Roman"/>
          <w:b w:val="false"/>
          <w:i w:val="false"/>
          <w:color w:val="000000"/>
          <w:sz w:val="28"/>
        </w:rPr>
        <w:t xml:space="preserve">
     сорочки                                                      вице из </w:t>
      </w:r>
      <w:r>
        <w:br/>
      </w:r>
      <w:r>
        <w:rPr>
          <w:rFonts w:ascii="Times New Roman"/>
          <w:b w:val="false"/>
          <w:i w:val="false"/>
          <w:color w:val="000000"/>
          <w:sz w:val="28"/>
        </w:rPr>
        <w:t xml:space="preserve">
                                                                  х/б </w:t>
      </w:r>
      <w:r>
        <w:br/>
      </w:r>
      <w:r>
        <w:rPr>
          <w:rFonts w:ascii="Times New Roman"/>
          <w:b w:val="false"/>
          <w:i w:val="false"/>
          <w:color w:val="000000"/>
          <w:sz w:val="28"/>
        </w:rPr>
        <w:t xml:space="preserve">
                                                                  полотна </w:t>
      </w:r>
    </w:p>
    <w:p>
      <w:pPr>
        <w:spacing w:after="0"/>
        <w:ind w:left="0"/>
        <w:jc w:val="both"/>
      </w:pPr>
      <w:r>
        <w:rPr>
          <w:rFonts w:ascii="Times New Roman"/>
          <w:b w:val="false"/>
          <w:i w:val="false"/>
          <w:color w:val="000000"/>
          <w:sz w:val="28"/>
        </w:rPr>
        <w:t xml:space="preserve">     Чулочно-  с 12       100     0      0     0     0            ПА-текс- </w:t>
      </w:r>
      <w:r>
        <w:br/>
      </w:r>
      <w:r>
        <w:rPr>
          <w:rFonts w:ascii="Times New Roman"/>
          <w:b w:val="false"/>
          <w:i w:val="false"/>
          <w:color w:val="000000"/>
          <w:sz w:val="28"/>
        </w:rPr>
        <w:t xml:space="preserve">
     носочные  с 16     40-100   40     60    40   40-100         туриро- </w:t>
      </w:r>
      <w:r>
        <w:br/>
      </w:r>
      <w:r>
        <w:rPr>
          <w:rFonts w:ascii="Times New Roman"/>
          <w:b w:val="false"/>
          <w:i w:val="false"/>
          <w:color w:val="000000"/>
          <w:sz w:val="28"/>
        </w:rPr>
        <w:t xml:space="preserve">
               с 20                          100                  ванная </w:t>
      </w:r>
      <w:r>
        <w:br/>
      </w:r>
      <w:r>
        <w:rPr>
          <w:rFonts w:ascii="Times New Roman"/>
          <w:b w:val="false"/>
          <w:i w:val="false"/>
          <w:color w:val="000000"/>
          <w:sz w:val="28"/>
        </w:rPr>
        <w:t xml:space="preserve">
     колготки  с 14       60                  40                  нить- </w:t>
      </w:r>
      <w:r>
        <w:br/>
      </w:r>
      <w:r>
        <w:rPr>
          <w:rFonts w:ascii="Times New Roman"/>
          <w:b w:val="false"/>
          <w:i w:val="false"/>
          <w:color w:val="000000"/>
          <w:sz w:val="28"/>
        </w:rPr>
        <w:t xml:space="preserve">
                                                                  эластик </w:t>
      </w:r>
    </w:p>
    <w:p>
      <w:pPr>
        <w:spacing w:after="0"/>
        <w:ind w:left="0"/>
        <w:jc w:val="both"/>
      </w:pPr>
      <w:r>
        <w:rPr>
          <w:rFonts w:ascii="Times New Roman"/>
          <w:b w:val="false"/>
          <w:i w:val="false"/>
          <w:color w:val="000000"/>
          <w:sz w:val="28"/>
        </w:rPr>
        <w:t xml:space="preserve">     Купальные по 30     100 50-  0      0     0     100     0    ПЭ-текс- </w:t>
      </w:r>
      <w:r>
        <w:br/>
      </w:r>
      <w:r>
        <w:rPr>
          <w:rFonts w:ascii="Times New Roman"/>
          <w:b w:val="false"/>
          <w:i w:val="false"/>
          <w:color w:val="000000"/>
          <w:sz w:val="28"/>
        </w:rPr>
        <w:t xml:space="preserve">
     костюмы    с 32      100    50     50   100   50-100    0    туриро-  </w:t>
      </w:r>
      <w:r>
        <w:br/>
      </w:r>
      <w:r>
        <w:rPr>
          <w:rFonts w:ascii="Times New Roman"/>
          <w:b w:val="false"/>
          <w:i w:val="false"/>
          <w:color w:val="000000"/>
          <w:sz w:val="28"/>
        </w:rPr>
        <w:t xml:space="preserve">
     и плавки   с 36      100    50     50   100   50-100   100   ванная </w:t>
      </w:r>
      <w:r>
        <w:br/>
      </w:r>
      <w:r>
        <w:rPr>
          <w:rFonts w:ascii="Times New Roman"/>
          <w:b w:val="false"/>
          <w:i w:val="false"/>
          <w:color w:val="000000"/>
          <w:sz w:val="28"/>
        </w:rPr>
        <w:t xml:space="preserve">
                                                                  нить </w:t>
      </w:r>
      <w:r>
        <w:br/>
      </w:r>
      <w:r>
        <w:rPr>
          <w:rFonts w:ascii="Times New Roman"/>
          <w:b w:val="false"/>
          <w:i w:val="false"/>
          <w:color w:val="000000"/>
          <w:sz w:val="28"/>
        </w:rPr>
        <w:t xml:space="preserve">
     Спортивное с 30                         100  </w:t>
      </w:r>
      <w:r>
        <w:br/>
      </w:r>
      <w:r>
        <w:rPr>
          <w:rFonts w:ascii="Times New Roman"/>
          <w:b w:val="false"/>
          <w:i w:val="false"/>
          <w:color w:val="000000"/>
          <w:sz w:val="28"/>
        </w:rPr>
        <w:t xml:space="preserve">
     белье </w:t>
      </w:r>
    </w:p>
    <w:p>
      <w:pPr>
        <w:spacing w:after="0"/>
        <w:ind w:left="0"/>
        <w:jc w:val="both"/>
      </w:pPr>
      <w:r>
        <w:rPr>
          <w:rFonts w:ascii="Times New Roman"/>
          <w:b w:val="false"/>
          <w:i w:val="false"/>
          <w:color w:val="000000"/>
          <w:sz w:val="28"/>
        </w:rPr>
        <w:t xml:space="preserve">     Подгузники, </w:t>
      </w:r>
      <w:r>
        <w:br/>
      </w:r>
      <w:r>
        <w:rPr>
          <w:rFonts w:ascii="Times New Roman"/>
          <w:b w:val="false"/>
          <w:i w:val="false"/>
          <w:color w:val="000000"/>
          <w:sz w:val="28"/>
        </w:rPr>
        <w:t xml:space="preserve">
     гигиени- </w:t>
      </w:r>
      <w:r>
        <w:br/>
      </w:r>
      <w:r>
        <w:rPr>
          <w:rFonts w:ascii="Times New Roman"/>
          <w:b w:val="false"/>
          <w:i w:val="false"/>
          <w:color w:val="000000"/>
          <w:sz w:val="28"/>
        </w:rPr>
        <w:t xml:space="preserve">
     ческие </w:t>
      </w:r>
      <w:r>
        <w:br/>
      </w:r>
      <w:r>
        <w:rPr>
          <w:rFonts w:ascii="Times New Roman"/>
          <w:b w:val="false"/>
          <w:i w:val="false"/>
          <w:color w:val="000000"/>
          <w:sz w:val="28"/>
        </w:rPr>
        <w:t xml:space="preserve">
     салфетки             100                        100 </w:t>
      </w:r>
    </w:p>
    <w:p>
      <w:pPr>
        <w:spacing w:after="0"/>
        <w:ind w:left="0"/>
        <w:jc w:val="both"/>
      </w:pPr>
      <w:r>
        <w:rPr>
          <w:rFonts w:ascii="Times New Roman"/>
          <w:b w:val="false"/>
          <w:i w:val="false"/>
          <w:color w:val="000000"/>
          <w:sz w:val="28"/>
        </w:rPr>
        <w:t xml:space="preserve">2    Летние     по 28с   50-100  20     50    20   50-100    50   ПЭ-текс- </w:t>
      </w:r>
      <w:r>
        <w:br/>
      </w:r>
      <w:r>
        <w:rPr>
          <w:rFonts w:ascii="Times New Roman"/>
          <w:b w:val="false"/>
          <w:i w:val="false"/>
          <w:color w:val="000000"/>
          <w:sz w:val="28"/>
        </w:rPr>
        <w:t xml:space="preserve">
слой платья       30     40-100  40     60    50   40-100    70   туриро- </w:t>
      </w:r>
      <w:r>
        <w:br/>
      </w:r>
      <w:r>
        <w:rPr>
          <w:rFonts w:ascii="Times New Roman"/>
          <w:b w:val="false"/>
          <w:i w:val="false"/>
          <w:color w:val="000000"/>
          <w:sz w:val="28"/>
        </w:rPr>
        <w:t xml:space="preserve">
                                                                  ванная </w:t>
      </w:r>
      <w:r>
        <w:br/>
      </w:r>
      <w:r>
        <w:rPr>
          <w:rFonts w:ascii="Times New Roman"/>
          <w:b w:val="false"/>
          <w:i w:val="false"/>
          <w:color w:val="000000"/>
          <w:sz w:val="28"/>
        </w:rPr>
        <w:t xml:space="preserve">
     Допускается с32            100                               поли- </w:t>
      </w:r>
      <w:r>
        <w:br/>
      </w:r>
      <w:r>
        <w:rPr>
          <w:rFonts w:ascii="Times New Roman"/>
          <w:b w:val="false"/>
          <w:i w:val="false"/>
          <w:color w:val="000000"/>
          <w:sz w:val="28"/>
        </w:rPr>
        <w:t xml:space="preserve">
                 с22       60    40    100                        эфирная </w:t>
      </w:r>
      <w:r>
        <w:br/>
      </w:r>
      <w:r>
        <w:rPr>
          <w:rFonts w:ascii="Times New Roman"/>
          <w:b w:val="false"/>
          <w:i w:val="false"/>
          <w:color w:val="000000"/>
          <w:sz w:val="28"/>
        </w:rPr>
        <w:t xml:space="preserve">
                 с42                         100                  нить </w:t>
      </w:r>
      <w:r>
        <w:br/>
      </w:r>
      <w:r>
        <w:rPr>
          <w:rFonts w:ascii="Times New Roman"/>
          <w:b w:val="false"/>
          <w:i w:val="false"/>
          <w:color w:val="000000"/>
          <w:sz w:val="28"/>
        </w:rPr>
        <w:t xml:space="preserve">
                 с28       33    67                               с ажур- </w:t>
      </w:r>
      <w:r>
        <w:br/>
      </w:r>
      <w:r>
        <w:rPr>
          <w:rFonts w:ascii="Times New Roman"/>
          <w:b w:val="false"/>
          <w:i w:val="false"/>
          <w:color w:val="000000"/>
          <w:sz w:val="28"/>
        </w:rPr>
        <w:t xml:space="preserve">
                                                                  ными </w:t>
      </w:r>
      <w:r>
        <w:br/>
      </w:r>
      <w:r>
        <w:rPr>
          <w:rFonts w:ascii="Times New Roman"/>
          <w:b w:val="false"/>
          <w:i w:val="false"/>
          <w:color w:val="000000"/>
          <w:sz w:val="28"/>
        </w:rPr>
        <w:t xml:space="preserve">
                                                                  кружевами </w:t>
      </w:r>
    </w:p>
    <w:p>
      <w:pPr>
        <w:spacing w:after="0"/>
        <w:ind w:left="0"/>
        <w:jc w:val="both"/>
      </w:pPr>
      <w:r>
        <w:rPr>
          <w:rFonts w:ascii="Times New Roman"/>
          <w:b w:val="false"/>
          <w:i w:val="false"/>
          <w:color w:val="000000"/>
          <w:sz w:val="28"/>
        </w:rPr>
        <w:t xml:space="preserve">     Блузки,     до32    100 30- 20     0     20     50      50 </w:t>
      </w:r>
      <w:r>
        <w:br/>
      </w:r>
      <w:r>
        <w:rPr>
          <w:rFonts w:ascii="Times New Roman"/>
          <w:b w:val="false"/>
          <w:i w:val="false"/>
          <w:color w:val="000000"/>
          <w:sz w:val="28"/>
        </w:rPr>
        <w:t xml:space="preserve">
     сорочки     с32      100    40    30     30    100      70 </w:t>
      </w:r>
    </w:p>
    <w:p>
      <w:pPr>
        <w:spacing w:after="0"/>
        <w:ind w:left="0"/>
        <w:jc w:val="both"/>
      </w:pPr>
      <w:r>
        <w:rPr>
          <w:rFonts w:ascii="Times New Roman"/>
          <w:b w:val="false"/>
          <w:i w:val="false"/>
          <w:color w:val="000000"/>
          <w:sz w:val="28"/>
        </w:rPr>
        <w:t xml:space="preserve">     Шерстяные   с32    50-100   50    50     20     0        0   Для </w:t>
      </w:r>
      <w:r>
        <w:br/>
      </w:r>
      <w:r>
        <w:rPr>
          <w:rFonts w:ascii="Times New Roman"/>
          <w:b w:val="false"/>
          <w:i w:val="false"/>
          <w:color w:val="000000"/>
          <w:sz w:val="28"/>
        </w:rPr>
        <w:t xml:space="preserve">
     трикотажные с32       0      0   100      0     0        0   нарядных </w:t>
      </w:r>
      <w:r>
        <w:br/>
      </w:r>
      <w:r>
        <w:rPr>
          <w:rFonts w:ascii="Times New Roman"/>
          <w:b w:val="false"/>
          <w:i w:val="false"/>
          <w:color w:val="000000"/>
          <w:sz w:val="28"/>
        </w:rPr>
        <w:t xml:space="preserve">
     полотна                                                      ажурных </w:t>
      </w:r>
      <w:r>
        <w:br/>
      </w:r>
      <w:r>
        <w:rPr>
          <w:rFonts w:ascii="Times New Roman"/>
          <w:b w:val="false"/>
          <w:i w:val="false"/>
          <w:color w:val="000000"/>
          <w:sz w:val="28"/>
        </w:rPr>
        <w:t xml:space="preserve">
                                                                  платьев </w:t>
      </w:r>
      <w:r>
        <w:br/>
      </w:r>
      <w:r>
        <w:rPr>
          <w:rFonts w:ascii="Times New Roman"/>
          <w:b w:val="false"/>
          <w:i w:val="false"/>
          <w:color w:val="000000"/>
          <w:sz w:val="28"/>
        </w:rPr>
        <w:t xml:space="preserve">
3    Спортивные  с24    40-100   40   100     40    100      50 </w:t>
      </w:r>
      <w:r>
        <w:br/>
      </w:r>
      <w:r>
        <w:rPr>
          <w:rFonts w:ascii="Times New Roman"/>
          <w:b w:val="false"/>
          <w:i w:val="false"/>
          <w:color w:val="000000"/>
          <w:sz w:val="28"/>
        </w:rPr>
        <w:t xml:space="preserve">
слой костюмы     с30       33    67          100             70 </w:t>
      </w:r>
      <w:r>
        <w:br/>
      </w:r>
      <w:r>
        <w:rPr>
          <w:rFonts w:ascii="Times New Roman"/>
          <w:b w:val="false"/>
          <w:i w:val="false"/>
          <w:color w:val="000000"/>
          <w:sz w:val="28"/>
        </w:rPr>
        <w:t xml:space="preserve">
  </w:t>
      </w:r>
      <w:r>
        <w:br/>
      </w:r>
      <w:r>
        <w:rPr>
          <w:rFonts w:ascii="Times New Roman"/>
          <w:b w:val="false"/>
          <w:i w:val="false"/>
          <w:color w:val="000000"/>
          <w:sz w:val="28"/>
        </w:rPr>
        <w:t xml:space="preserve">
     Перчатки,   100       40   100    60    100 </w:t>
      </w:r>
      <w:r>
        <w:br/>
      </w:r>
      <w:r>
        <w:rPr>
          <w:rFonts w:ascii="Times New Roman"/>
          <w:b w:val="false"/>
          <w:i w:val="false"/>
          <w:color w:val="000000"/>
          <w:sz w:val="28"/>
        </w:rPr>
        <w:t xml:space="preserve">
     варежки </w:t>
      </w:r>
      <w:r>
        <w:br/>
      </w:r>
      <w:r>
        <w:rPr>
          <w:rFonts w:ascii="Times New Roman"/>
          <w:b w:val="false"/>
          <w:i w:val="false"/>
          <w:color w:val="000000"/>
          <w:sz w:val="28"/>
        </w:rPr>
        <w:t xml:space="preserve">
  </w:t>
      </w:r>
      <w:r>
        <w:br/>
      </w:r>
      <w:r>
        <w:rPr>
          <w:rFonts w:ascii="Times New Roman"/>
          <w:b w:val="false"/>
          <w:i w:val="false"/>
          <w:color w:val="000000"/>
          <w:sz w:val="28"/>
        </w:rPr>
        <w:t xml:space="preserve">
     Головные    100       40   100    60    100 </w:t>
      </w:r>
      <w:r>
        <w:br/>
      </w:r>
      <w:r>
        <w:rPr>
          <w:rFonts w:ascii="Times New Roman"/>
          <w:b w:val="false"/>
          <w:i w:val="false"/>
          <w:color w:val="000000"/>
          <w:sz w:val="28"/>
        </w:rPr>
        <w:t xml:space="preserve">
     уборы, </w:t>
      </w:r>
      <w:r>
        <w:br/>
      </w:r>
      <w:r>
        <w:rPr>
          <w:rFonts w:ascii="Times New Roman"/>
          <w:b w:val="false"/>
          <w:i w:val="false"/>
          <w:color w:val="000000"/>
          <w:sz w:val="28"/>
        </w:rPr>
        <w:t xml:space="preserve">
     шарфы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Вложение высокомодульного вискозного волокна в пряжу разрешается до 45%. </w:t>
      </w:r>
      <w:r>
        <w:br/>
      </w:r>
      <w:r>
        <w:rPr>
          <w:rFonts w:ascii="Times New Roman"/>
          <w:b w:val="false"/>
          <w:i w:val="false"/>
          <w:color w:val="000000"/>
          <w:sz w:val="28"/>
        </w:rPr>
        <w:t xml:space="preserve">
      2. Для холодного времени года допускается использовать с 12 размера чулочно-носочные изделия из полушерстяной пряжи (60%) и хлопчатобумажной пряжи (40%). </w:t>
      </w:r>
      <w:r>
        <w:br/>
      </w:r>
      <w:r>
        <w:rPr>
          <w:rFonts w:ascii="Times New Roman"/>
          <w:b w:val="false"/>
          <w:i w:val="false"/>
          <w:color w:val="000000"/>
          <w:sz w:val="28"/>
        </w:rPr>
        <w:t xml:space="preserve">
      3. В бельевых изделиях для детей ясельного возраста допускается применять настрочные и термопереводные отделки, изготовленные с применением синтетического сырья. </w:t>
      </w:r>
      <w:r>
        <w:br/>
      </w:r>
      <w:r>
        <w:rPr>
          <w:rFonts w:ascii="Times New Roman"/>
          <w:b w:val="false"/>
          <w:i w:val="false"/>
          <w:color w:val="000000"/>
          <w:sz w:val="28"/>
        </w:rPr>
        <w:t xml:space="preserve">
      4. В белье для детей до 28 размера (включительно) не разрешается использовать синтетические швейные нитки. </w:t>
      </w:r>
      <w:r>
        <w:br/>
      </w:r>
      <w:r>
        <w:rPr>
          <w:rFonts w:ascii="Times New Roman"/>
          <w:b w:val="false"/>
          <w:i w:val="false"/>
          <w:color w:val="000000"/>
          <w:sz w:val="28"/>
        </w:rPr>
        <w:t xml:space="preserve">
      5. В изделиях при различных смесевых заправках допускается замена натурального сырья вискозой. </w:t>
      </w:r>
      <w:r>
        <w:br/>
      </w:r>
      <w:r>
        <w:rPr>
          <w:rFonts w:ascii="Times New Roman"/>
          <w:b w:val="false"/>
          <w:i w:val="false"/>
          <w:color w:val="000000"/>
          <w:sz w:val="28"/>
        </w:rPr>
        <w:t xml:space="preserve">
      6. В шитых двойных перчаточных изделиях (в варежках) для верха может быть использовано 100% синтетики. </w:t>
      </w:r>
      <w:r>
        <w:br/>
      </w:r>
      <w:r>
        <w:rPr>
          <w:rFonts w:ascii="Times New Roman"/>
          <w:b w:val="false"/>
          <w:i w:val="false"/>
          <w:color w:val="000000"/>
          <w:sz w:val="28"/>
        </w:rPr>
        <w:t xml:space="preserve">
      7. Платья из 100% нитрона предназначено для кратковременной носки (до 5 часов).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Основные гигиенические показатели материалов для </w:t>
      </w:r>
      <w:r>
        <w:br/>
      </w:r>
      <w:r>
        <w:rPr>
          <w:rFonts w:ascii="Times New Roman"/>
          <w:b w:val="false"/>
          <w:i w:val="false"/>
          <w:color w:val="000000"/>
          <w:sz w:val="28"/>
        </w:rPr>
        <w:t>
</w:t>
      </w:r>
      <w:r>
        <w:rPr>
          <w:rFonts w:ascii="Times New Roman"/>
          <w:b/>
          <w:i w:val="false"/>
          <w:color w:val="000000"/>
          <w:sz w:val="28"/>
        </w:rPr>
        <w:t xml:space="preserve">     детской одежды с различным вложением химических волокон </w:t>
      </w:r>
    </w:p>
    <w:p>
      <w:pPr>
        <w:spacing w:after="0"/>
        <w:ind w:left="0"/>
        <w:jc w:val="both"/>
      </w:pPr>
      <w:r>
        <w:rPr>
          <w:rFonts w:ascii="Times New Roman"/>
          <w:b w:val="false"/>
          <w:i w:val="false"/>
          <w:color w:val="000000"/>
          <w:sz w:val="28"/>
        </w:rPr>
        <w:t xml:space="preserve">                                                                Таблица 5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Физико-        |                       Вариант одежды </w:t>
      </w:r>
      <w:r>
        <w:br/>
      </w:r>
      <w:r>
        <w:rPr>
          <w:rFonts w:ascii="Times New Roman"/>
          <w:b w:val="false"/>
          <w:i w:val="false"/>
          <w:color w:val="000000"/>
          <w:sz w:val="28"/>
        </w:rPr>
        <w:t xml:space="preserve">
  гигиенические  |--------------------------------------------------------  </w:t>
      </w:r>
      <w:r>
        <w:br/>
      </w:r>
      <w:r>
        <w:rPr>
          <w:rFonts w:ascii="Times New Roman"/>
          <w:b w:val="false"/>
          <w:i w:val="false"/>
          <w:color w:val="000000"/>
          <w:sz w:val="28"/>
        </w:rPr>
        <w:t xml:space="preserve">
  показатели     | Белье     |  Блузки, сорочки, платья, платья-костюмы </w:t>
      </w:r>
      <w:r>
        <w:br/>
      </w:r>
      <w:r>
        <w:rPr>
          <w:rFonts w:ascii="Times New Roman"/>
          <w:b w:val="false"/>
          <w:i w:val="false"/>
          <w:color w:val="000000"/>
          <w:sz w:val="28"/>
        </w:rPr>
        <w:t xml:space="preserve">
                 |-------------------------------------------------------- </w:t>
      </w:r>
      <w:r>
        <w:br/>
      </w:r>
      <w:r>
        <w:rPr>
          <w:rFonts w:ascii="Times New Roman"/>
          <w:b w:val="false"/>
          <w:i w:val="false"/>
          <w:color w:val="000000"/>
          <w:sz w:val="28"/>
        </w:rPr>
        <w:t xml:space="preserve">
                 |опти-|До-  |  летний      |     весенне-осенне-зимний </w:t>
      </w:r>
      <w:r>
        <w:br/>
      </w:r>
      <w:r>
        <w:rPr>
          <w:rFonts w:ascii="Times New Roman"/>
          <w:b w:val="false"/>
          <w:i w:val="false"/>
          <w:color w:val="000000"/>
          <w:sz w:val="28"/>
        </w:rPr>
        <w:t xml:space="preserve">
                 |маль-|пус- | ассортимент  |         ассортимент </w:t>
      </w:r>
      <w:r>
        <w:br/>
      </w:r>
      <w:r>
        <w:rPr>
          <w:rFonts w:ascii="Times New Roman"/>
          <w:b w:val="false"/>
          <w:i w:val="false"/>
          <w:color w:val="000000"/>
          <w:sz w:val="28"/>
        </w:rPr>
        <w:t xml:space="preserve">
                 |ные  |тимые|------------- |------------------------------ </w:t>
      </w:r>
      <w:r>
        <w:br/>
      </w:r>
      <w:r>
        <w:rPr>
          <w:rFonts w:ascii="Times New Roman"/>
          <w:b w:val="false"/>
          <w:i w:val="false"/>
          <w:color w:val="000000"/>
          <w:sz w:val="28"/>
        </w:rPr>
        <w:t xml:space="preserve">
                 |     |     |  шелковые    | шерстяные   |Блузки |Сорочки </w:t>
      </w:r>
      <w:r>
        <w:br/>
      </w:r>
      <w:r>
        <w:rPr>
          <w:rFonts w:ascii="Times New Roman"/>
          <w:b w:val="false"/>
          <w:i w:val="false"/>
          <w:color w:val="000000"/>
          <w:sz w:val="28"/>
        </w:rPr>
        <w:t xml:space="preserve">
                 |     |     |  платья      | платья      |       | </w:t>
      </w:r>
      <w:r>
        <w:br/>
      </w:r>
      <w:r>
        <w:rPr>
          <w:rFonts w:ascii="Times New Roman"/>
          <w:b w:val="false"/>
          <w:i w:val="false"/>
          <w:color w:val="000000"/>
          <w:sz w:val="28"/>
        </w:rPr>
        <w:t xml:space="preserve">
                 |     |     |--------------------------------------------- </w:t>
      </w:r>
      <w:r>
        <w:br/>
      </w:r>
      <w:r>
        <w:rPr>
          <w:rFonts w:ascii="Times New Roman"/>
          <w:b w:val="false"/>
          <w:i w:val="false"/>
          <w:color w:val="000000"/>
          <w:sz w:val="28"/>
        </w:rPr>
        <w:t xml:space="preserve">
                 |     |     |Опти-| допус- |Опти-|допус- |Опти-  | допус-  </w:t>
      </w:r>
      <w:r>
        <w:br/>
      </w:r>
      <w:r>
        <w:rPr>
          <w:rFonts w:ascii="Times New Roman"/>
          <w:b w:val="false"/>
          <w:i w:val="false"/>
          <w:color w:val="000000"/>
          <w:sz w:val="28"/>
        </w:rPr>
        <w:t xml:space="preserve">
                 |     |     |маль-| тимые  |маль-|тимые  |мальные| тимые </w:t>
      </w:r>
      <w:r>
        <w:br/>
      </w:r>
      <w:r>
        <w:rPr>
          <w:rFonts w:ascii="Times New Roman"/>
          <w:b w:val="false"/>
          <w:i w:val="false"/>
          <w:color w:val="000000"/>
          <w:sz w:val="28"/>
        </w:rPr>
        <w:t xml:space="preserve">
                 |     |     |ные  |        |ные  |       |       | </w:t>
      </w:r>
      <w:r>
        <w:br/>
      </w:r>
      <w:r>
        <w:rPr>
          <w:rFonts w:ascii="Times New Roman"/>
          <w:b w:val="false"/>
          <w:i w:val="false"/>
          <w:color w:val="000000"/>
          <w:sz w:val="28"/>
        </w:rPr>
        <w:t xml:space="preserve">
--------------------------------------------------------------------------- </w:t>
      </w:r>
      <w:r>
        <w:br/>
      </w:r>
      <w:r>
        <w:rPr>
          <w:rFonts w:ascii="Times New Roman"/>
          <w:b w:val="false"/>
          <w:i w:val="false"/>
          <w:color w:val="000000"/>
          <w:sz w:val="28"/>
        </w:rPr>
        <w:t xml:space="preserve">
1.Гигроскопичность 7,0-  6,0-  7,0-   3,5-   6,0-   4,0-    6,0-    5,0- </w:t>
      </w:r>
      <w:r>
        <w:br/>
      </w:r>
      <w:r>
        <w:rPr>
          <w:rFonts w:ascii="Times New Roman"/>
          <w:b w:val="false"/>
          <w:i w:val="false"/>
          <w:color w:val="000000"/>
          <w:sz w:val="28"/>
        </w:rPr>
        <w:t xml:space="preserve">
(%) при            9,0   7,0   8,0    7,0    7,0    6,0     9,0     7,0 </w:t>
      </w:r>
      <w:r>
        <w:br/>
      </w:r>
      <w:r>
        <w:rPr>
          <w:rFonts w:ascii="Times New Roman"/>
          <w:b w:val="false"/>
          <w:i w:val="false"/>
          <w:color w:val="000000"/>
          <w:sz w:val="28"/>
        </w:rPr>
        <w:t xml:space="preserve">
естественных </w:t>
      </w:r>
      <w:r>
        <w:br/>
      </w:r>
      <w:r>
        <w:rPr>
          <w:rFonts w:ascii="Times New Roman"/>
          <w:b w:val="false"/>
          <w:i w:val="false"/>
          <w:color w:val="000000"/>
          <w:sz w:val="28"/>
        </w:rPr>
        <w:t xml:space="preserve">
условиях </w:t>
      </w:r>
      <w:r>
        <w:br/>
      </w:r>
      <w:r>
        <w:rPr>
          <w:rFonts w:ascii="Times New Roman"/>
          <w:b w:val="false"/>
          <w:i w:val="false"/>
          <w:color w:val="000000"/>
          <w:sz w:val="28"/>
        </w:rPr>
        <w:t xml:space="preserve">
(45-55% </w:t>
      </w:r>
      <w:r>
        <w:br/>
      </w:r>
      <w:r>
        <w:rPr>
          <w:rFonts w:ascii="Times New Roman"/>
          <w:b w:val="false"/>
          <w:i w:val="false"/>
          <w:color w:val="000000"/>
          <w:sz w:val="28"/>
        </w:rPr>
        <w:t xml:space="preserve">
относительной </w:t>
      </w:r>
      <w:r>
        <w:br/>
      </w:r>
      <w:r>
        <w:rPr>
          <w:rFonts w:ascii="Times New Roman"/>
          <w:b w:val="false"/>
          <w:i w:val="false"/>
          <w:color w:val="000000"/>
          <w:sz w:val="28"/>
        </w:rPr>
        <w:t xml:space="preserve">
влажности) </w:t>
      </w:r>
    </w:p>
    <w:p>
      <w:pPr>
        <w:spacing w:after="0"/>
        <w:ind w:left="0"/>
        <w:jc w:val="both"/>
      </w:pPr>
      <w:r>
        <w:rPr>
          <w:rFonts w:ascii="Times New Roman"/>
          <w:b w:val="false"/>
          <w:i w:val="false"/>
          <w:color w:val="000000"/>
          <w:sz w:val="28"/>
        </w:rPr>
        <w:t xml:space="preserve">Гигроскопичность  20,0-  15,0- 18,0-   не    не     не      15,0-   15,0- </w:t>
      </w:r>
      <w:r>
        <w:br/>
      </w:r>
      <w:r>
        <w:rPr>
          <w:rFonts w:ascii="Times New Roman"/>
          <w:b w:val="false"/>
          <w:i w:val="false"/>
          <w:color w:val="000000"/>
          <w:sz w:val="28"/>
        </w:rPr>
        <w:t xml:space="preserve">
при 100% отно-    30,0   25,0  30,0    менее менее  менее   20,0    20,0 </w:t>
      </w:r>
      <w:r>
        <w:br/>
      </w:r>
      <w:r>
        <w:rPr>
          <w:rFonts w:ascii="Times New Roman"/>
          <w:b w:val="false"/>
          <w:i w:val="false"/>
          <w:color w:val="000000"/>
          <w:sz w:val="28"/>
        </w:rPr>
        <w:t xml:space="preserve">
сительной                              15,0  15,0   15,0 </w:t>
      </w:r>
      <w:r>
        <w:br/>
      </w:r>
      <w:r>
        <w:rPr>
          <w:rFonts w:ascii="Times New Roman"/>
          <w:b w:val="false"/>
          <w:i w:val="false"/>
          <w:color w:val="000000"/>
          <w:sz w:val="28"/>
        </w:rPr>
        <w:t xml:space="preserve">
влажности </w:t>
      </w:r>
    </w:p>
    <w:p>
      <w:pPr>
        <w:spacing w:after="0"/>
        <w:ind w:left="0"/>
        <w:jc w:val="both"/>
      </w:pPr>
      <w:r>
        <w:rPr>
          <w:rFonts w:ascii="Times New Roman"/>
          <w:b w:val="false"/>
          <w:i w:val="false"/>
          <w:color w:val="000000"/>
          <w:sz w:val="28"/>
        </w:rPr>
        <w:t xml:space="preserve">2.Воздухо-       не      не     не     не    не     не      не      не </w:t>
      </w:r>
      <w:r>
        <w:br/>
      </w:r>
      <w:r>
        <w:rPr>
          <w:rFonts w:ascii="Times New Roman"/>
          <w:b w:val="false"/>
          <w:i w:val="false"/>
          <w:color w:val="000000"/>
          <w:sz w:val="28"/>
        </w:rPr>
        <w:t xml:space="preserve">
проницаемость,   менее   менее  менее  менее менее  менее   менее   менее </w:t>
      </w:r>
      <w:r>
        <w:br/>
      </w:r>
      <w:r>
        <w:rPr>
          <w:rFonts w:ascii="Times New Roman"/>
          <w:b w:val="false"/>
          <w:i w:val="false"/>
          <w:color w:val="000000"/>
          <w:sz w:val="28"/>
        </w:rPr>
        <w:t xml:space="preserve">
дм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/с         100     100    150.0  250   100.0  100.0   100.0   100.0 </w:t>
      </w:r>
      <w:r>
        <w:br/>
      </w:r>
      <w:r>
        <w:rPr>
          <w:rFonts w:ascii="Times New Roman"/>
          <w:b w:val="false"/>
          <w:i w:val="false"/>
          <w:color w:val="000000"/>
          <w:sz w:val="28"/>
        </w:rPr>
        <w:t xml:space="preserve">
                 для            для    для </w:t>
      </w:r>
      <w:r>
        <w:br/>
      </w:r>
      <w:r>
        <w:rPr>
          <w:rFonts w:ascii="Times New Roman"/>
          <w:b w:val="false"/>
          <w:i w:val="false"/>
          <w:color w:val="000000"/>
          <w:sz w:val="28"/>
        </w:rPr>
        <w:t xml:space="preserve">
                 теп-           нату-  мате- </w:t>
      </w:r>
      <w:r>
        <w:br/>
      </w:r>
      <w:r>
        <w:rPr>
          <w:rFonts w:ascii="Times New Roman"/>
          <w:b w:val="false"/>
          <w:i w:val="false"/>
          <w:color w:val="000000"/>
          <w:sz w:val="28"/>
        </w:rPr>
        <w:t xml:space="preserve">
                 лого           раль-  риалов </w:t>
      </w:r>
      <w:r>
        <w:br/>
      </w:r>
      <w:r>
        <w:rPr>
          <w:rFonts w:ascii="Times New Roman"/>
          <w:b w:val="false"/>
          <w:i w:val="false"/>
          <w:color w:val="000000"/>
          <w:sz w:val="28"/>
        </w:rPr>
        <w:t xml:space="preserve">
                 белья          ных    из </w:t>
      </w:r>
      <w:r>
        <w:br/>
      </w:r>
      <w:r>
        <w:rPr>
          <w:rFonts w:ascii="Times New Roman"/>
          <w:b w:val="false"/>
          <w:i w:val="false"/>
          <w:color w:val="000000"/>
          <w:sz w:val="28"/>
        </w:rPr>
        <w:t xml:space="preserve">
                 байка          мате-  хими- </w:t>
      </w:r>
      <w:r>
        <w:br/>
      </w:r>
      <w:r>
        <w:rPr>
          <w:rFonts w:ascii="Times New Roman"/>
          <w:b w:val="false"/>
          <w:i w:val="false"/>
          <w:color w:val="000000"/>
          <w:sz w:val="28"/>
        </w:rPr>
        <w:t xml:space="preserve">
                 фла-           риа-   ческих </w:t>
      </w:r>
      <w:r>
        <w:br/>
      </w:r>
      <w:r>
        <w:rPr>
          <w:rFonts w:ascii="Times New Roman"/>
          <w:b w:val="false"/>
          <w:i w:val="false"/>
          <w:color w:val="000000"/>
          <w:sz w:val="28"/>
        </w:rPr>
        <w:t xml:space="preserve">
                 нель           лов    воло- </w:t>
      </w:r>
      <w:r>
        <w:br/>
      </w:r>
      <w:r>
        <w:rPr>
          <w:rFonts w:ascii="Times New Roman"/>
          <w:b w:val="false"/>
          <w:i w:val="false"/>
          <w:color w:val="000000"/>
          <w:sz w:val="28"/>
        </w:rPr>
        <w:t xml:space="preserve">
                                       кон  </w:t>
      </w:r>
    </w:p>
    <w:p>
      <w:pPr>
        <w:spacing w:after="0"/>
        <w:ind w:left="0"/>
        <w:jc w:val="both"/>
      </w:pPr>
      <w:r>
        <w:rPr>
          <w:rFonts w:ascii="Times New Roman"/>
          <w:b w:val="false"/>
          <w:i w:val="false"/>
          <w:color w:val="000000"/>
          <w:sz w:val="28"/>
        </w:rPr>
        <w:t xml:space="preserve">3.Удельное       10 </w:t>
      </w:r>
      <w:r>
        <w:rPr>
          <w:rFonts w:ascii="Times New Roman"/>
          <w:b w:val="false"/>
          <w:i w:val="false"/>
          <w:color w:val="000000"/>
          <w:vertAlign w:val="superscript"/>
        </w:rPr>
        <w:t xml:space="preserve">8-9 </w:t>
      </w:r>
      <w:r>
        <w:rPr>
          <w:rFonts w:ascii="Times New Roman"/>
          <w:b w:val="false"/>
          <w:i w:val="false"/>
          <w:color w:val="000000"/>
          <w:sz w:val="28"/>
        </w:rPr>
        <w:t xml:space="preserve">   не </w:t>
      </w:r>
      <w:r>
        <w:rPr>
          <w:rFonts w:ascii="Times New Roman"/>
          <w:b w:val="false"/>
          <w:i w:val="false"/>
          <w:color w:val="000000"/>
          <w:vertAlign w:val="superscript"/>
        </w:rPr>
        <w:t xml:space="preserve">  </w:t>
      </w:r>
      <w:r>
        <w:rPr>
          <w:rFonts w:ascii="Times New Roman"/>
          <w:b w:val="false"/>
          <w:i w:val="false"/>
          <w:color w:val="000000"/>
          <w:sz w:val="28"/>
        </w:rPr>
        <w:t xml:space="preserve">    10 </w:t>
      </w:r>
      <w:r>
        <w:rPr>
          <w:rFonts w:ascii="Times New Roman"/>
          <w:b w:val="false"/>
          <w:i w:val="false"/>
          <w:color w:val="000000"/>
          <w:vertAlign w:val="superscript"/>
        </w:rPr>
        <w:t xml:space="preserve">8-9   </w:t>
      </w:r>
      <w:r>
        <w:rPr>
          <w:rFonts w:ascii="Times New Roman"/>
          <w:b w:val="false"/>
          <w:i w:val="false"/>
          <w:color w:val="000000"/>
          <w:sz w:val="28"/>
        </w:rPr>
        <w:t xml:space="preserve">  не     10 </w:t>
      </w:r>
      <w:r>
        <w:rPr>
          <w:rFonts w:ascii="Times New Roman"/>
          <w:b w:val="false"/>
          <w:i w:val="false"/>
          <w:color w:val="000000"/>
          <w:vertAlign w:val="superscript"/>
        </w:rPr>
        <w:t xml:space="preserve">8-9 </w:t>
      </w:r>
      <w:r>
        <w:rPr>
          <w:rFonts w:ascii="Times New Roman"/>
          <w:b w:val="false"/>
          <w:i w:val="false"/>
          <w:color w:val="000000"/>
          <w:sz w:val="28"/>
        </w:rPr>
        <w:t xml:space="preserve">  не </w:t>
      </w:r>
      <w:r>
        <w:rPr>
          <w:rFonts w:ascii="Times New Roman"/>
          <w:b w:val="false"/>
          <w:i w:val="false"/>
          <w:color w:val="000000"/>
          <w:vertAlign w:val="superscript"/>
        </w:rPr>
        <w:t xml:space="preserve">  </w:t>
      </w:r>
      <w:r>
        <w:rPr>
          <w:rFonts w:ascii="Times New Roman"/>
          <w:b w:val="false"/>
          <w:i w:val="false"/>
          <w:color w:val="000000"/>
          <w:sz w:val="28"/>
        </w:rPr>
        <w:t xml:space="preserve">     10 </w:t>
      </w:r>
      <w:r>
        <w:rPr>
          <w:rFonts w:ascii="Times New Roman"/>
          <w:b w:val="false"/>
          <w:i w:val="false"/>
          <w:color w:val="000000"/>
          <w:vertAlign w:val="superscript"/>
        </w:rPr>
        <w:t xml:space="preserve">8-9 </w:t>
      </w:r>
      <w:r>
        <w:rPr>
          <w:rFonts w:ascii="Times New Roman"/>
          <w:b w:val="false"/>
          <w:i w:val="false"/>
          <w:color w:val="000000"/>
          <w:sz w:val="28"/>
        </w:rPr>
        <w:t xml:space="preserve">  не </w:t>
      </w:r>
      <w:r>
        <w:br/>
      </w:r>
      <w:r>
        <w:rPr>
          <w:rFonts w:ascii="Times New Roman"/>
          <w:b w:val="false"/>
          <w:i w:val="false"/>
          <w:color w:val="000000"/>
          <w:sz w:val="28"/>
        </w:rPr>
        <w:t xml:space="preserve">
электро-                более          более         более         более </w:t>
      </w:r>
      <w:r>
        <w:br/>
      </w:r>
      <w:r>
        <w:rPr>
          <w:rFonts w:ascii="Times New Roman"/>
          <w:b w:val="false"/>
          <w:i w:val="false"/>
          <w:color w:val="000000"/>
          <w:sz w:val="28"/>
        </w:rPr>
        <w:t xml:space="preserve">
сопротивление           10 </w:t>
      </w:r>
      <w:r>
        <w:rPr>
          <w:rFonts w:ascii="Times New Roman"/>
          <w:b w:val="false"/>
          <w:i w:val="false"/>
          <w:color w:val="000000"/>
          <w:vertAlign w:val="superscript"/>
        </w:rPr>
        <w:t xml:space="preserve">9-11 </w:t>
      </w:r>
      <w:r>
        <w:rPr>
          <w:rFonts w:ascii="Times New Roman"/>
          <w:b w:val="false"/>
          <w:i w:val="false"/>
          <w:color w:val="000000"/>
          <w:sz w:val="28"/>
        </w:rPr>
        <w:t xml:space="preserve">         10 </w:t>
      </w:r>
      <w:r>
        <w:rPr>
          <w:rFonts w:ascii="Times New Roman"/>
          <w:b w:val="false"/>
          <w:i w:val="false"/>
          <w:color w:val="000000"/>
          <w:vertAlign w:val="superscript"/>
        </w:rPr>
        <w:t xml:space="preserve">9-11 </w:t>
      </w:r>
      <w:r>
        <w:rPr>
          <w:rFonts w:ascii="Times New Roman"/>
          <w:b w:val="false"/>
          <w:i w:val="false"/>
          <w:color w:val="000000"/>
          <w:sz w:val="28"/>
        </w:rPr>
        <w:t xml:space="preserve">        10 </w:t>
      </w:r>
      <w:r>
        <w:rPr>
          <w:rFonts w:ascii="Times New Roman"/>
          <w:b w:val="false"/>
          <w:i w:val="false"/>
          <w:color w:val="000000"/>
          <w:vertAlign w:val="superscript"/>
        </w:rPr>
        <w:t xml:space="preserve">9-11 </w:t>
      </w:r>
      <w:r>
        <w:rPr>
          <w:rFonts w:ascii="Times New Roman"/>
          <w:b w:val="false"/>
          <w:i w:val="false"/>
          <w:color w:val="000000"/>
          <w:sz w:val="28"/>
        </w:rPr>
        <w:t xml:space="preserve">         10 </w:t>
      </w:r>
      <w:r>
        <w:rPr>
          <w:rFonts w:ascii="Times New Roman"/>
          <w:b w:val="false"/>
          <w:i w:val="false"/>
          <w:color w:val="000000"/>
          <w:vertAlign w:val="superscript"/>
        </w:rPr>
        <w:t xml:space="preserve">9-11 </w:t>
      </w:r>
      <w:r>
        <w:br/>
      </w:r>
      <w:r>
        <w:rPr>
          <w:rFonts w:ascii="Times New Roman"/>
          <w:b w:val="false"/>
          <w:i w:val="false"/>
          <w:color w:val="000000"/>
          <w:sz w:val="28"/>
        </w:rPr>
        <w:t xml:space="preserve">
(Ом) </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4.Миграционная         На уровне ПДК для атмосферного воздуха </w:t>
      </w:r>
      <w:r>
        <w:br/>
      </w:r>
      <w:r>
        <w:rPr>
          <w:rFonts w:ascii="Times New Roman"/>
          <w:b w:val="false"/>
          <w:i w:val="false"/>
          <w:color w:val="000000"/>
          <w:sz w:val="28"/>
        </w:rPr>
        <w:t xml:space="preserve">
способность, </w:t>
      </w:r>
      <w:r>
        <w:br/>
      </w:r>
      <w:r>
        <w:rPr>
          <w:rFonts w:ascii="Times New Roman"/>
          <w:b w:val="false"/>
          <w:i w:val="false"/>
          <w:color w:val="000000"/>
          <w:sz w:val="28"/>
        </w:rPr>
        <w:t xml:space="preserve">
мг/м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Основные физико-гигиенические показатели материалов для детской </w:t>
      </w:r>
      <w:r>
        <w:br/>
      </w:r>
      <w:r>
        <w:rPr>
          <w:rFonts w:ascii="Times New Roman"/>
          <w:b w:val="false"/>
          <w:i w:val="false"/>
          <w:color w:val="000000"/>
          <w:sz w:val="28"/>
        </w:rPr>
        <w:t xml:space="preserve">
       </w:t>
      </w:r>
      <w:r>
        <w:rPr>
          <w:rFonts w:ascii="Times New Roman"/>
          <w:b/>
          <w:i w:val="false"/>
          <w:color w:val="000000"/>
          <w:sz w:val="28"/>
        </w:rPr>
        <w:t xml:space="preserve">одежды с различным вложением химических волокон (ацетатные, </w:t>
      </w:r>
      <w:r>
        <w:br/>
      </w:r>
      <w:r>
        <w:rPr>
          <w:rFonts w:ascii="Times New Roman"/>
          <w:b w:val="false"/>
          <w:i w:val="false"/>
          <w:color w:val="000000"/>
          <w:sz w:val="28"/>
        </w:rPr>
        <w:t>
</w:t>
      </w:r>
      <w:r>
        <w:rPr>
          <w:rFonts w:ascii="Times New Roman"/>
          <w:b/>
          <w:i w:val="false"/>
          <w:color w:val="000000"/>
          <w:sz w:val="28"/>
        </w:rPr>
        <w:t xml:space="preserve">     вискозные, капроновые, лавсановые, нитроновые, сиблоновые) </w:t>
      </w:r>
    </w:p>
    <w:p>
      <w:pPr>
        <w:spacing w:after="0"/>
        <w:ind w:left="0"/>
        <w:jc w:val="both"/>
      </w:pPr>
      <w:r>
        <w:rPr>
          <w:rFonts w:ascii="Times New Roman"/>
          <w:b w:val="false"/>
          <w:i w:val="false"/>
          <w:color w:val="000000"/>
          <w:sz w:val="28"/>
        </w:rPr>
        <w:t xml:space="preserve">                                                                Таблица 6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содержание   | Гигроскопичность, %  | Воздухо-  | электризуемость </w:t>
      </w:r>
      <w:r>
        <w:br/>
      </w:r>
      <w:r>
        <w:rPr>
          <w:rFonts w:ascii="Times New Roman"/>
          <w:b w:val="false"/>
          <w:i w:val="false"/>
          <w:color w:val="000000"/>
          <w:sz w:val="28"/>
        </w:rPr>
        <w:t xml:space="preserve">
 химического    |----------------------| проницае- |---------------------- </w:t>
      </w:r>
      <w:r>
        <w:br/>
      </w:r>
      <w:r>
        <w:rPr>
          <w:rFonts w:ascii="Times New Roman"/>
          <w:b w:val="false"/>
          <w:i w:val="false"/>
          <w:color w:val="000000"/>
          <w:sz w:val="28"/>
        </w:rPr>
        <w:t xml:space="preserve">
 волокна        | при 45%  | При 100 % | мость,    | напряжен- | Уд.эл. </w:t>
      </w:r>
      <w:r>
        <w:br/>
      </w:r>
      <w:r>
        <w:rPr>
          <w:rFonts w:ascii="Times New Roman"/>
          <w:b w:val="false"/>
          <w:i w:val="false"/>
          <w:color w:val="000000"/>
          <w:sz w:val="28"/>
        </w:rPr>
        <w:t xml:space="preserve">
 в материале    | относи-  | относи-   | дм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/с  | ность     | сопро- </w:t>
      </w:r>
      <w:r>
        <w:br/>
      </w:r>
      <w:r>
        <w:rPr>
          <w:rFonts w:ascii="Times New Roman"/>
          <w:b w:val="false"/>
          <w:i w:val="false"/>
          <w:color w:val="000000"/>
          <w:sz w:val="28"/>
        </w:rPr>
        <w:t xml:space="preserve">
                | тельной  | тельной   |           | электри-  | тивление </w:t>
      </w:r>
      <w:r>
        <w:br/>
      </w:r>
      <w:r>
        <w:rPr>
          <w:rFonts w:ascii="Times New Roman"/>
          <w:b w:val="false"/>
          <w:i w:val="false"/>
          <w:color w:val="000000"/>
          <w:sz w:val="28"/>
        </w:rPr>
        <w:t xml:space="preserve">
                | влажности| влажности |           | ческого   | (Ом) </w:t>
      </w:r>
      <w:r>
        <w:br/>
      </w:r>
      <w:r>
        <w:rPr>
          <w:rFonts w:ascii="Times New Roman"/>
          <w:b w:val="false"/>
          <w:i w:val="false"/>
          <w:color w:val="000000"/>
          <w:sz w:val="28"/>
        </w:rPr>
        <w:t xml:space="preserve">
                |          |           |           | поля ватт | </w:t>
      </w:r>
      <w:r>
        <w:br/>
      </w:r>
      <w:r>
        <w:rPr>
          <w:rFonts w:ascii="Times New Roman"/>
          <w:b w:val="false"/>
          <w:i w:val="false"/>
          <w:color w:val="000000"/>
          <w:sz w:val="28"/>
        </w:rPr>
        <w:t xml:space="preserve">
                |          |           |           | на санти- | </w:t>
      </w:r>
      <w:r>
        <w:br/>
      </w:r>
      <w:r>
        <w:rPr>
          <w:rFonts w:ascii="Times New Roman"/>
          <w:b w:val="false"/>
          <w:i w:val="false"/>
          <w:color w:val="000000"/>
          <w:sz w:val="28"/>
        </w:rPr>
        <w:t xml:space="preserve">
                |          |           |           | метр (да- | </w:t>
      </w:r>
      <w:r>
        <w:br/>
      </w:r>
      <w:r>
        <w:rPr>
          <w:rFonts w:ascii="Times New Roman"/>
          <w:b w:val="false"/>
          <w:i w:val="false"/>
          <w:color w:val="000000"/>
          <w:sz w:val="28"/>
        </w:rPr>
        <w:t xml:space="preserve">
                |          |           |           | лее-В/см)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Для белья </w:t>
      </w:r>
      <w:r>
        <w:br/>
      </w:r>
      <w:r>
        <w:rPr>
          <w:rFonts w:ascii="Times New Roman"/>
          <w:b w:val="false"/>
          <w:i w:val="false"/>
          <w:color w:val="000000"/>
          <w:sz w:val="28"/>
        </w:rPr>
        <w:t xml:space="preserve">
  </w:t>
      </w:r>
      <w:r>
        <w:br/>
      </w:r>
      <w:r>
        <w:rPr>
          <w:rFonts w:ascii="Times New Roman"/>
          <w:b w:val="false"/>
          <w:i w:val="false"/>
          <w:color w:val="000000"/>
          <w:sz w:val="28"/>
        </w:rPr>
        <w:t xml:space="preserve">
 хлопок - 100%      5.03       25.0        523            0 </w:t>
      </w:r>
      <w:r>
        <w:br/>
      </w:r>
      <w:r>
        <w:rPr>
          <w:rFonts w:ascii="Times New Roman"/>
          <w:b w:val="false"/>
          <w:i w:val="false"/>
          <w:color w:val="000000"/>
          <w:sz w:val="28"/>
        </w:rPr>
        <w:t xml:space="preserve">
 капрон - 18% </w:t>
      </w:r>
      <w:r>
        <w:br/>
      </w:r>
      <w:r>
        <w:rPr>
          <w:rFonts w:ascii="Times New Roman"/>
          <w:b w:val="false"/>
          <w:i w:val="false"/>
          <w:color w:val="000000"/>
          <w:sz w:val="28"/>
        </w:rPr>
        <w:t xml:space="preserve">
 хлопок - 82%       4.01       21.3        104.0          0 </w:t>
      </w:r>
      <w:r>
        <w:br/>
      </w:r>
      <w:r>
        <w:rPr>
          <w:rFonts w:ascii="Times New Roman"/>
          <w:b w:val="false"/>
          <w:i w:val="false"/>
          <w:color w:val="000000"/>
          <w:sz w:val="28"/>
        </w:rPr>
        <w:t xml:space="preserve">
 капрон - 21,6% </w:t>
      </w:r>
      <w:r>
        <w:br/>
      </w:r>
      <w:r>
        <w:rPr>
          <w:rFonts w:ascii="Times New Roman"/>
          <w:b w:val="false"/>
          <w:i w:val="false"/>
          <w:color w:val="000000"/>
          <w:sz w:val="28"/>
        </w:rPr>
        <w:t xml:space="preserve">
 вискоза- 78,4%     6.51       37.8        191.0          0 </w:t>
      </w:r>
      <w:r>
        <w:br/>
      </w:r>
      <w:r>
        <w:rPr>
          <w:rFonts w:ascii="Times New Roman"/>
          <w:b w:val="false"/>
          <w:i w:val="false"/>
          <w:color w:val="000000"/>
          <w:sz w:val="28"/>
        </w:rPr>
        <w:t xml:space="preserve">
 сиблон - 30% </w:t>
      </w:r>
      <w:r>
        <w:br/>
      </w:r>
      <w:r>
        <w:rPr>
          <w:rFonts w:ascii="Times New Roman"/>
          <w:b w:val="false"/>
          <w:i w:val="false"/>
          <w:color w:val="000000"/>
          <w:sz w:val="28"/>
        </w:rPr>
        <w:t xml:space="preserve">
 хлопок - 70%        5.9       32.7        416.0                7.0*10 </w:t>
      </w:r>
      <w:r>
        <w:rPr>
          <w:rFonts w:ascii="Times New Roman"/>
          <w:b w:val="false"/>
          <w:i w:val="false"/>
          <w:color w:val="000000"/>
          <w:vertAlign w:val="superscript"/>
        </w:rPr>
        <w:t xml:space="preserve">10 </w:t>
      </w:r>
      <w:r>
        <w:br/>
      </w:r>
      <w:r>
        <w:rPr>
          <w:rFonts w:ascii="Times New Roman"/>
          <w:b w:val="false"/>
          <w:i w:val="false"/>
          <w:color w:val="000000"/>
          <w:sz w:val="28"/>
        </w:rPr>
        <w:t xml:space="preserve">
 вискоза- 100%      10.7       44.7         1500                2.4*10 </w:t>
      </w:r>
      <w:r>
        <w:rPr>
          <w:rFonts w:ascii="Times New Roman"/>
          <w:b w:val="false"/>
          <w:i w:val="false"/>
          <w:color w:val="000000"/>
          <w:vertAlign w:val="superscript"/>
        </w:rPr>
        <w:t xml:space="preserve">11 </w:t>
      </w:r>
    </w:p>
    <w:p>
      <w:pPr>
        <w:spacing w:after="0"/>
        <w:ind w:left="0"/>
        <w:jc w:val="both"/>
      </w:pPr>
      <w:r>
        <w:rPr>
          <w:rFonts w:ascii="Times New Roman"/>
          <w:b w:val="false"/>
          <w:i w:val="false"/>
          <w:color w:val="000000"/>
          <w:sz w:val="28"/>
        </w:rPr>
        <w:t xml:space="preserve">                          Для  блузок, платьев, сорочек </w:t>
      </w:r>
    </w:p>
    <w:p>
      <w:pPr>
        <w:spacing w:after="0"/>
        <w:ind w:left="0"/>
        <w:jc w:val="both"/>
      </w:pPr>
      <w:r>
        <w:rPr>
          <w:rFonts w:ascii="Times New Roman"/>
          <w:b w:val="false"/>
          <w:i w:val="false"/>
          <w:color w:val="000000"/>
          <w:sz w:val="28"/>
        </w:rPr>
        <w:t xml:space="preserve"> нитрон - 20% </w:t>
      </w:r>
      <w:r>
        <w:br/>
      </w:r>
      <w:r>
        <w:rPr>
          <w:rFonts w:ascii="Times New Roman"/>
          <w:b w:val="false"/>
          <w:i w:val="false"/>
          <w:color w:val="000000"/>
          <w:sz w:val="28"/>
        </w:rPr>
        <w:t xml:space="preserve">
 вискоза - 20% </w:t>
      </w:r>
      <w:r>
        <w:br/>
      </w:r>
      <w:r>
        <w:rPr>
          <w:rFonts w:ascii="Times New Roman"/>
          <w:b w:val="false"/>
          <w:i w:val="false"/>
          <w:color w:val="000000"/>
          <w:sz w:val="28"/>
        </w:rPr>
        <w:t xml:space="preserve">
 шерсть - 60%        4.8       25.0        340.0        180.0 </w:t>
      </w:r>
      <w:r>
        <w:br/>
      </w:r>
      <w:r>
        <w:rPr>
          <w:rFonts w:ascii="Times New Roman"/>
          <w:b w:val="false"/>
          <w:i w:val="false"/>
          <w:color w:val="000000"/>
          <w:sz w:val="28"/>
        </w:rPr>
        <w:t xml:space="preserve">
 нитрон - 30% </w:t>
      </w:r>
      <w:r>
        <w:br/>
      </w:r>
      <w:r>
        <w:rPr>
          <w:rFonts w:ascii="Times New Roman"/>
          <w:b w:val="false"/>
          <w:i w:val="false"/>
          <w:color w:val="000000"/>
          <w:sz w:val="28"/>
        </w:rPr>
        <w:t xml:space="preserve">
 вискоза - 30% </w:t>
      </w:r>
      <w:r>
        <w:br/>
      </w:r>
      <w:r>
        <w:rPr>
          <w:rFonts w:ascii="Times New Roman"/>
          <w:b w:val="false"/>
          <w:i w:val="false"/>
          <w:color w:val="000000"/>
          <w:sz w:val="28"/>
        </w:rPr>
        <w:t xml:space="preserve">
 шерсть - 40%        4.6       24.5        293.0        118.0 </w:t>
      </w:r>
      <w:r>
        <w:br/>
      </w:r>
      <w:r>
        <w:rPr>
          <w:rFonts w:ascii="Times New Roman"/>
          <w:b w:val="false"/>
          <w:i w:val="false"/>
          <w:color w:val="000000"/>
          <w:sz w:val="28"/>
        </w:rPr>
        <w:t xml:space="preserve">
 лавсан - 20% </w:t>
      </w:r>
      <w:r>
        <w:br/>
      </w:r>
      <w:r>
        <w:rPr>
          <w:rFonts w:ascii="Times New Roman"/>
          <w:b w:val="false"/>
          <w:i w:val="false"/>
          <w:color w:val="000000"/>
          <w:sz w:val="28"/>
        </w:rPr>
        <w:t xml:space="preserve">
 вискоза - 20% </w:t>
      </w:r>
      <w:r>
        <w:br/>
      </w:r>
      <w:r>
        <w:rPr>
          <w:rFonts w:ascii="Times New Roman"/>
          <w:b w:val="false"/>
          <w:i w:val="false"/>
          <w:color w:val="000000"/>
          <w:sz w:val="28"/>
        </w:rPr>
        <w:t xml:space="preserve">
 шерсть - 60%        4.4       24.2        602.0         27.0 </w:t>
      </w:r>
      <w:r>
        <w:br/>
      </w:r>
      <w:r>
        <w:rPr>
          <w:rFonts w:ascii="Times New Roman"/>
          <w:b w:val="false"/>
          <w:i w:val="false"/>
          <w:color w:val="000000"/>
          <w:sz w:val="28"/>
        </w:rPr>
        <w:t xml:space="preserve">
 лавсан - 30% </w:t>
      </w:r>
      <w:r>
        <w:br/>
      </w:r>
      <w:r>
        <w:rPr>
          <w:rFonts w:ascii="Times New Roman"/>
          <w:b w:val="false"/>
          <w:i w:val="false"/>
          <w:color w:val="000000"/>
          <w:sz w:val="28"/>
        </w:rPr>
        <w:t xml:space="preserve">
 вискоза - 30% </w:t>
      </w:r>
      <w:r>
        <w:br/>
      </w:r>
      <w:r>
        <w:rPr>
          <w:rFonts w:ascii="Times New Roman"/>
          <w:b w:val="false"/>
          <w:i w:val="false"/>
          <w:color w:val="000000"/>
          <w:sz w:val="28"/>
        </w:rPr>
        <w:t xml:space="preserve">
 шерсть - 40%        4.9       24.8        600.0         25.0 </w:t>
      </w:r>
      <w:r>
        <w:br/>
      </w:r>
      <w:r>
        <w:rPr>
          <w:rFonts w:ascii="Times New Roman"/>
          <w:b w:val="false"/>
          <w:i w:val="false"/>
          <w:color w:val="000000"/>
          <w:sz w:val="28"/>
        </w:rPr>
        <w:t xml:space="preserve">
 лавсан - 40% </w:t>
      </w:r>
      <w:r>
        <w:br/>
      </w:r>
      <w:r>
        <w:rPr>
          <w:rFonts w:ascii="Times New Roman"/>
          <w:b w:val="false"/>
          <w:i w:val="false"/>
          <w:color w:val="000000"/>
          <w:sz w:val="28"/>
        </w:rPr>
        <w:t xml:space="preserve">
 вискоза - 30% </w:t>
      </w:r>
      <w:r>
        <w:br/>
      </w:r>
      <w:r>
        <w:rPr>
          <w:rFonts w:ascii="Times New Roman"/>
          <w:b w:val="false"/>
          <w:i w:val="false"/>
          <w:color w:val="000000"/>
          <w:sz w:val="28"/>
        </w:rPr>
        <w:t xml:space="preserve">
 шерсть - 30%        3.7       20.7         588          23.0 </w:t>
      </w:r>
      <w:r>
        <w:br/>
      </w:r>
      <w:r>
        <w:rPr>
          <w:rFonts w:ascii="Times New Roman"/>
          <w:b w:val="false"/>
          <w:i w:val="false"/>
          <w:color w:val="000000"/>
          <w:sz w:val="28"/>
        </w:rPr>
        <w:t xml:space="preserve">
 лавсан - 25% </w:t>
      </w:r>
      <w:r>
        <w:br/>
      </w:r>
      <w:r>
        <w:rPr>
          <w:rFonts w:ascii="Times New Roman"/>
          <w:b w:val="false"/>
          <w:i w:val="false"/>
          <w:color w:val="000000"/>
          <w:sz w:val="28"/>
        </w:rPr>
        <w:t xml:space="preserve">
 хлопок - 80%        4.0       21.9         125          22.0 </w:t>
      </w:r>
      <w:r>
        <w:br/>
      </w:r>
      <w:r>
        <w:rPr>
          <w:rFonts w:ascii="Times New Roman"/>
          <w:b w:val="false"/>
          <w:i w:val="false"/>
          <w:color w:val="000000"/>
          <w:sz w:val="28"/>
        </w:rPr>
        <w:t xml:space="preserve">
 капрон - 30% </w:t>
      </w:r>
      <w:r>
        <w:br/>
      </w:r>
      <w:r>
        <w:rPr>
          <w:rFonts w:ascii="Times New Roman"/>
          <w:b w:val="false"/>
          <w:i w:val="false"/>
          <w:color w:val="000000"/>
          <w:sz w:val="28"/>
        </w:rPr>
        <w:t xml:space="preserve">
 хлопок - 70%        3.7       20.5         139          34.2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детским товарам легкой промышленности"             </w:t>
      </w:r>
    </w:p>
    <w:p>
      <w:pPr>
        <w:spacing w:after="0"/>
        <w:ind w:left="0"/>
        <w:jc w:val="left"/>
      </w:pPr>
      <w:r>
        <w:rPr>
          <w:rFonts w:ascii="Times New Roman"/>
          <w:b/>
          <w:i w:val="false"/>
          <w:color w:val="000000"/>
        </w:rPr>
        <w:t xml:space="preserve"> Характеристика материалов для производства одежды и </w:t>
      </w:r>
      <w:r>
        <w:br/>
      </w:r>
      <w:r>
        <w:rPr>
          <w:rFonts w:ascii="Times New Roman"/>
          <w:b/>
          <w:i w:val="false"/>
          <w:color w:val="000000"/>
        </w:rPr>
        <w:t xml:space="preserve">
санитарно-эпидемиологические требования к ним </w:t>
      </w:r>
    </w:p>
    <w:p>
      <w:pPr>
        <w:spacing w:after="0"/>
        <w:ind w:left="0"/>
        <w:jc w:val="both"/>
      </w:pPr>
      <w:r>
        <w:rPr>
          <w:rFonts w:ascii="Times New Roman"/>
          <w:b w:val="false"/>
          <w:i w:val="false"/>
          <w:color w:val="000000"/>
          <w:sz w:val="28"/>
        </w:rPr>
        <w:t xml:space="preserve">      Натуральные материалы - тонкие, мягкие хлопчатобумажные и льняные ткани (батист, полотно, ситец, сатин) отличаются небольшой пористостью, что определяет их высокую теплопроводность и низкие теплозащитные свойства. Эти ткани обладают хорошей гигроскопичностью (20%), высокой воздухо- и паропроницаемостью, смачиваемостью (гидрофильность их свыше 90%). Светлые льняные и хлопчатобумажные ткани хорошо пропускают ультрафиолетовую радиацию. Указанные свойства, наряду с мягкостью и быстрым высыханием, делают натуральные ткани незаменимыми при изготовлении детского белья и летнего легкого платья. </w:t>
      </w:r>
      <w:r>
        <w:br/>
      </w:r>
      <w:r>
        <w:rPr>
          <w:rFonts w:ascii="Times New Roman"/>
          <w:b w:val="false"/>
          <w:i w:val="false"/>
          <w:color w:val="000000"/>
          <w:sz w:val="28"/>
        </w:rPr>
        <w:t xml:space="preserve">
      Более толстые хлопчатобумажные ткани: байка, фланель, вельвет, шотландка - имеют большую пористость, за счет чего теплозащитные свойства их значительно выше, чем тонких. Воздухопроницаемость, гигроскопичность и паропроницаемость несколько ниже по сравнению с тонкими тканями, однако достаточно высоки. Эти ткани рекомендуется использовать при изготовлении легкой детской одежды, предназначенной для помещения в холодный период года или прогулки в прохладные дни в теплое время года. </w:t>
      </w:r>
      <w:r>
        <w:br/>
      </w:r>
      <w:r>
        <w:rPr>
          <w:rFonts w:ascii="Times New Roman"/>
          <w:b w:val="false"/>
          <w:i w:val="false"/>
          <w:color w:val="000000"/>
          <w:sz w:val="28"/>
        </w:rPr>
        <w:t xml:space="preserve">
      Относительно тонкие, но плотные хлопчатобумажные ткани типа плащевых обладают низкой воздухопроницаемостью (около 60 дм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с) и гигроскопичностью (3-5%). Гидрофильность их близка к нулю. Все это делает их пригодными для использования в качестве ветро- и влагозащитной ткани - верха одежды, предназначенной для холодного времени года, особенно для сырой и ветреной погоды. </w:t>
      </w:r>
      <w:r>
        <w:br/>
      </w:r>
      <w:r>
        <w:rPr>
          <w:rFonts w:ascii="Times New Roman"/>
          <w:b w:val="false"/>
          <w:i w:val="false"/>
          <w:color w:val="000000"/>
          <w:sz w:val="28"/>
        </w:rPr>
        <w:t xml:space="preserve">
      Шелковые ткани, более легкие и мягкие, чем хлопчатобумажные. Гигроскопичность шелковых тканей лишь несколько ниже, чем у хлопчатобумажных, воздухопроницаемость достаточно высока. Теплопроводность низкая. Эти ткани менее сминаемы, за счет чего имеют лучший внешний вид. Их рекомендуется использовать для нарядной детской одежды. </w:t>
      </w:r>
      <w:r>
        <w:br/>
      </w:r>
      <w:r>
        <w:rPr>
          <w:rFonts w:ascii="Times New Roman"/>
          <w:b w:val="false"/>
          <w:i w:val="false"/>
          <w:color w:val="000000"/>
          <w:sz w:val="28"/>
        </w:rPr>
        <w:t xml:space="preserve">
      Шерстяные ткани имеют значительную толщину и пористость, что обеспечивает их высокие теплозащитные свойства. Этому же способствует и хорошая упругость шерстяных волокон. Гигроскопичность шерсти выше, чем у хлопка, льна и шелка. Быстро поглощая влагу, шерсть медленно ее отдает, что затрудняет частую стирку соответствующих изделий. К тому же прочность их значительно ниже хлопчатобумажных. Шерстяные ткани, благодаря высоким теплозащитным свойствам, рекомендуются использовать при изготовлении верхней одежды, предназначенной для холодного времени года. </w:t>
      </w:r>
      <w:r>
        <w:br/>
      </w:r>
      <w:r>
        <w:rPr>
          <w:rFonts w:ascii="Times New Roman"/>
          <w:b w:val="false"/>
          <w:i w:val="false"/>
          <w:color w:val="000000"/>
          <w:sz w:val="28"/>
        </w:rPr>
        <w:t xml:space="preserve">
      Искусственные материалы по ряду свойств (удельный вес, гигроскопичность) близки к хлопчатобумажным, но жесткость их в 5-10 раз выше. Общая гигиеническая оценка того или иного искусственного материала зависит от его структуры, поскольку последняя существенно влияет на физико-механические свойства. </w:t>
      </w:r>
      <w:r>
        <w:br/>
      </w:r>
      <w:r>
        <w:rPr>
          <w:rFonts w:ascii="Times New Roman"/>
          <w:b w:val="false"/>
          <w:i w:val="false"/>
          <w:color w:val="000000"/>
          <w:sz w:val="28"/>
        </w:rPr>
        <w:t xml:space="preserve">
      Синтетические материалы имеют определенные положительные качества. Полиэфирное волокно (лавсан), обладая хорошей упругостью и малой сминаемостью, обеспечивает тканям высокие теплозащитные свойства, почти не уступающие шерсти. Объемная синтетическая пряжа (полиакрилнитрильное волокно), за счет видоизмененной, очень рыхлой структуры, отвечает необходимым гигиеническим требованиям и создает теплозащитный эффект, не уступающий шерсти. Полиамидное волокно (капрон), ввиду своей высокой прочности, повышает износоустойчивость ткани, что особенно ценно для верхней одежды. </w:t>
      </w:r>
      <w:r>
        <w:br/>
      </w:r>
      <w:r>
        <w:rPr>
          <w:rFonts w:ascii="Times New Roman"/>
          <w:b w:val="false"/>
          <w:i w:val="false"/>
          <w:color w:val="000000"/>
          <w:sz w:val="28"/>
        </w:rPr>
        <w:t xml:space="preserve">
      Вместе с тем, ткани из синтетических волокон, особенно из полиамидных, имеют ряд существенных недостатков. Обладая очень низкой гигроскопичностью (0-5%), они гигрофобны и липофильны. В связи с этим жировые вещества, выделяемые кожей, поглощаясь волокнами, закупоривают поры ткани, что ведет к существенному ухудшению ее гигиенических свойств и, в первую очередь, резкому снижению воздухо- и паропроницаемости. Поэтому использование синтетических волокон для изготовления предметов одежды, близко соприкасающихся с кожными покровами ребенка (белье, легкое платье), недопустимо. </w:t>
      </w:r>
      <w:r>
        <w:br/>
      </w:r>
      <w:r>
        <w:rPr>
          <w:rFonts w:ascii="Times New Roman"/>
          <w:b w:val="false"/>
          <w:i w:val="false"/>
          <w:color w:val="000000"/>
          <w:sz w:val="28"/>
        </w:rPr>
        <w:t xml:space="preserve">
      Низкие сорбционные свойства химических материалов (за исключением вискозных) способствуют накоплению электрических зарядов на поверхности изделий, значительно превышая допустимые уровни напряженности электрического поля. Кроме того, основные виды синтетических и искусственных материалов выделяют в окружающую среду ряд химических веществ (акрилонитрил, этиленгликоль, метиленхлорид, уксусная кислота, высшие спирты), представляющих собой потенциальную опасность. В связи с неблагоприятными как физическими, так и химическими свойствами синтетических волокон, использование тканей с 100% вложением синтетических волокон в изделиях детской одежды недопустимо. </w:t>
      </w:r>
      <w:r>
        <w:br/>
      </w:r>
      <w:r>
        <w:rPr>
          <w:rFonts w:ascii="Times New Roman"/>
          <w:b w:val="false"/>
          <w:i w:val="false"/>
          <w:color w:val="000000"/>
          <w:sz w:val="28"/>
        </w:rPr>
        <w:t xml:space="preserve">
      Неблагоприятное воздействие на растущий организм могут оказывать и некоторые вещества (аппреты), используемые для отделки и улучшения промышленного вида тканей. Поэтому использование аппретов, обладающих токсическим действием, при производстве материалов, предназначенных для детского населения, не допускается. </w:t>
      </w:r>
      <w:r>
        <w:br/>
      </w:r>
      <w:r>
        <w:rPr>
          <w:rFonts w:ascii="Times New Roman"/>
          <w:b w:val="false"/>
          <w:i w:val="false"/>
          <w:color w:val="000000"/>
          <w:sz w:val="28"/>
        </w:rPr>
        <w:t xml:space="preserve">
      Трикотажные материалы по сравнению с тканями из тех же волокон обладают целым рядом положительных гигиенических свойств, петлистой, высокопористой и воздушной структуре, они имеют высокую воздухо- и паропроницаемость, низкую минимальную водоемкость (около 40%), большую гибкость и мягкость. При этом трикотажное полотно обеспечивает одежде существенно более высокие теплозащитные свойства, чем ткань и должны широко использоваться при изготовлении детской одежды самого широкого ассортимента. </w:t>
      </w:r>
    </w:p>
    <w:bookmarkStart w:name="z20"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детским товарам легкой промышленности"             </w:t>
      </w:r>
    </w:p>
    <w:p>
      <w:pPr>
        <w:spacing w:after="0"/>
        <w:ind w:left="0"/>
        <w:jc w:val="both"/>
      </w:pPr>
      <w:r>
        <w:rPr>
          <w:rFonts w:ascii="Times New Roman"/>
          <w:b/>
          <w:i w:val="false"/>
          <w:color w:val="000000"/>
          <w:sz w:val="28"/>
        </w:rPr>
        <w:t xml:space="preserve">                          Толщина подошвы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Виды материалов   |               Род обуви, мм </w:t>
      </w:r>
      <w:r>
        <w:br/>
      </w:r>
      <w:r>
        <w:rPr>
          <w:rFonts w:ascii="Times New Roman"/>
          <w:b w:val="false"/>
          <w:i w:val="false"/>
          <w:color w:val="000000"/>
          <w:sz w:val="28"/>
        </w:rPr>
        <w:t xml:space="preserve">
                     |---------------------------------------------------- </w:t>
      </w:r>
      <w:r>
        <w:br/>
      </w:r>
      <w:r>
        <w:rPr>
          <w:rFonts w:ascii="Times New Roman"/>
          <w:b w:val="false"/>
          <w:i w:val="false"/>
          <w:color w:val="000000"/>
          <w:sz w:val="28"/>
        </w:rPr>
        <w:t xml:space="preserve">
                     |Гусариковая | Младшая    | Дошкольная  | Школьная </w:t>
      </w:r>
      <w:r>
        <w:br/>
      </w:r>
      <w:r>
        <w:rPr>
          <w:rFonts w:ascii="Times New Roman"/>
          <w:b w:val="false"/>
          <w:i w:val="false"/>
          <w:color w:val="000000"/>
          <w:sz w:val="28"/>
        </w:rPr>
        <w:t xml:space="preserve">
                     |            | дошкольная | старшая     | </w:t>
      </w:r>
      <w:r>
        <w:br/>
      </w:r>
      <w:r>
        <w:rPr>
          <w:rFonts w:ascii="Times New Roman"/>
          <w:b w:val="false"/>
          <w:i w:val="false"/>
          <w:color w:val="000000"/>
          <w:sz w:val="28"/>
        </w:rPr>
        <w:t xml:space="preserve">
-------------------------------------------------------------------------- </w:t>
      </w:r>
      <w:r>
        <w:br/>
      </w:r>
      <w:r>
        <w:rPr>
          <w:rFonts w:ascii="Times New Roman"/>
          <w:b w:val="false"/>
          <w:i w:val="false"/>
          <w:color w:val="000000"/>
          <w:sz w:val="28"/>
        </w:rPr>
        <w:t xml:space="preserve">
 Кожа                   3,0-3,5      3,5-4,0      3,8-4,3       4,0-4,5 </w:t>
      </w:r>
      <w:r>
        <w:br/>
      </w:r>
      <w:r>
        <w:rPr>
          <w:rFonts w:ascii="Times New Roman"/>
          <w:b w:val="false"/>
          <w:i w:val="false"/>
          <w:color w:val="000000"/>
          <w:sz w:val="28"/>
        </w:rPr>
        <w:t xml:space="preserve">
 Пористая резина           -            -         4,5-5,0       4,5-5,0 </w:t>
      </w:r>
      <w:r>
        <w:br/>
      </w:r>
      <w:r>
        <w:rPr>
          <w:rFonts w:ascii="Times New Roman"/>
          <w:b w:val="false"/>
          <w:i w:val="false"/>
          <w:color w:val="000000"/>
          <w:sz w:val="28"/>
        </w:rPr>
        <w:t xml:space="preserve">
 Пористая резина           -            -         4,5-5,0       4,5-5,0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Рекомендуемая высота обуви в мм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Вид обуви        | Сапожки | Полусапожки | Ботинки | Полу-  | Высота </w:t>
      </w:r>
      <w:r>
        <w:br/>
      </w:r>
      <w:r>
        <w:rPr>
          <w:rFonts w:ascii="Times New Roman"/>
          <w:b w:val="false"/>
          <w:i w:val="false"/>
          <w:color w:val="000000"/>
          <w:sz w:val="28"/>
        </w:rPr>
        <w:t xml:space="preserve">
                    |         |             |         | ботинки| задника </w:t>
      </w:r>
      <w:r>
        <w:br/>
      </w:r>
      <w:r>
        <w:rPr>
          <w:rFonts w:ascii="Times New Roman"/>
          <w:b w:val="false"/>
          <w:i w:val="false"/>
          <w:color w:val="000000"/>
          <w:sz w:val="28"/>
        </w:rPr>
        <w:t xml:space="preserve">
-------------------------------------------------------------------------- </w:t>
      </w:r>
      <w:r>
        <w:br/>
      </w:r>
      <w:r>
        <w:rPr>
          <w:rFonts w:ascii="Times New Roman"/>
          <w:b w:val="false"/>
          <w:i w:val="false"/>
          <w:color w:val="000000"/>
          <w:sz w:val="28"/>
        </w:rPr>
        <w:t xml:space="preserve">
Гусариковая             120          -          93,5       43      30 </w:t>
      </w:r>
      <w:r>
        <w:br/>
      </w:r>
      <w:r>
        <w:rPr>
          <w:rFonts w:ascii="Times New Roman"/>
          <w:b w:val="false"/>
          <w:i w:val="false"/>
          <w:color w:val="000000"/>
          <w:sz w:val="28"/>
        </w:rPr>
        <w:t xml:space="preserve">
Дошкольная              150          -           118       49      36 </w:t>
      </w:r>
      <w:r>
        <w:br/>
      </w:r>
      <w:r>
        <w:rPr>
          <w:rFonts w:ascii="Times New Roman"/>
          <w:b w:val="false"/>
          <w:i w:val="false"/>
          <w:color w:val="000000"/>
          <w:sz w:val="28"/>
        </w:rPr>
        <w:t xml:space="preserve">
Школьная для девочек    170         140          135       57      42 </w:t>
      </w:r>
      <w:r>
        <w:br/>
      </w:r>
      <w:r>
        <w:rPr>
          <w:rFonts w:ascii="Times New Roman"/>
          <w:b w:val="false"/>
          <w:i w:val="false"/>
          <w:color w:val="000000"/>
          <w:sz w:val="28"/>
        </w:rPr>
        <w:t xml:space="preserve">
Школьная </w:t>
      </w:r>
      <w:r>
        <w:br/>
      </w:r>
      <w:r>
        <w:rPr>
          <w:rFonts w:ascii="Times New Roman"/>
          <w:b w:val="false"/>
          <w:i w:val="false"/>
          <w:color w:val="000000"/>
          <w:sz w:val="28"/>
        </w:rPr>
        <w:t xml:space="preserve">
для мальчиков           170         140        109,5       57      42 </w:t>
      </w:r>
      <w:r>
        <w:br/>
      </w:r>
      <w:r>
        <w:rPr>
          <w:rFonts w:ascii="Times New Roman"/>
          <w:b w:val="false"/>
          <w:i w:val="false"/>
          <w:color w:val="000000"/>
          <w:sz w:val="28"/>
        </w:rPr>
        <w:t xml:space="preserve">
Девичья                 190         160          143       61      44 </w:t>
      </w:r>
      <w:r>
        <w:br/>
      </w:r>
      <w:r>
        <w:rPr>
          <w:rFonts w:ascii="Times New Roman"/>
          <w:b w:val="false"/>
          <w:i w:val="false"/>
          <w:color w:val="000000"/>
          <w:sz w:val="28"/>
        </w:rPr>
        <w:t xml:space="preserve">
Мальчиковая             195         160          117       61      44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Нормы массы детской обуви </w:t>
      </w:r>
    </w:p>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Вид обуви      |  Род обуви   |  Масса обуви в г. на подошве из: </w:t>
      </w:r>
      <w:r>
        <w:br/>
      </w:r>
      <w:r>
        <w:rPr>
          <w:rFonts w:ascii="Times New Roman"/>
          <w:b w:val="false"/>
          <w:i w:val="false"/>
          <w:color w:val="000000"/>
          <w:sz w:val="28"/>
        </w:rPr>
        <w:t xml:space="preserve">
                    |              |-------------------------------------- </w:t>
      </w:r>
      <w:r>
        <w:br/>
      </w:r>
      <w:r>
        <w:rPr>
          <w:rFonts w:ascii="Times New Roman"/>
          <w:b w:val="false"/>
          <w:i w:val="false"/>
          <w:color w:val="000000"/>
          <w:sz w:val="28"/>
        </w:rPr>
        <w:t xml:space="preserve">
                    |              |    кожи          | пористой резины </w:t>
      </w:r>
      <w:r>
        <w:br/>
      </w:r>
      <w:r>
        <w:rPr>
          <w:rFonts w:ascii="Times New Roman"/>
          <w:b w:val="false"/>
          <w:i w:val="false"/>
          <w:color w:val="000000"/>
          <w:sz w:val="28"/>
        </w:rPr>
        <w:t xml:space="preserve">
-------------------------------------------------------------------------- </w:t>
      </w:r>
      <w:r>
        <w:br/>
      </w:r>
      <w:r>
        <w:rPr>
          <w:rFonts w:ascii="Times New Roman"/>
          <w:b w:val="false"/>
          <w:i w:val="false"/>
          <w:color w:val="000000"/>
          <w:sz w:val="28"/>
        </w:rPr>
        <w:t xml:space="preserve">
Туфли комнатные       Гусариковые          65-70                - </w:t>
      </w:r>
      <w:r>
        <w:br/>
      </w:r>
      <w:r>
        <w:rPr>
          <w:rFonts w:ascii="Times New Roman"/>
          <w:b w:val="false"/>
          <w:i w:val="false"/>
          <w:color w:val="000000"/>
          <w:sz w:val="28"/>
        </w:rPr>
        <w:t xml:space="preserve">
спортивные </w:t>
      </w:r>
      <w:r>
        <w:br/>
      </w:r>
      <w:r>
        <w:rPr>
          <w:rFonts w:ascii="Times New Roman"/>
          <w:b w:val="false"/>
          <w:i w:val="false"/>
          <w:color w:val="000000"/>
          <w:sz w:val="28"/>
        </w:rPr>
        <w:t xml:space="preserve">
То же                 Дошкольные          90-100                - </w:t>
      </w:r>
      <w:r>
        <w:br/>
      </w:r>
      <w:r>
        <w:rPr>
          <w:rFonts w:ascii="Times New Roman"/>
          <w:b w:val="false"/>
          <w:i w:val="false"/>
          <w:color w:val="000000"/>
          <w:sz w:val="28"/>
        </w:rPr>
        <w:t xml:space="preserve">
То же                 Школьные            110,0              130,0 </w:t>
      </w:r>
      <w:r>
        <w:br/>
      </w:r>
      <w:r>
        <w:rPr>
          <w:rFonts w:ascii="Times New Roman"/>
          <w:b w:val="false"/>
          <w:i w:val="false"/>
          <w:color w:val="000000"/>
          <w:sz w:val="28"/>
        </w:rPr>
        <w:t xml:space="preserve">
Полуботинки и туфли   Мальчиковые         310,0              290,0 </w:t>
      </w:r>
      <w:r>
        <w:br/>
      </w:r>
      <w:r>
        <w:rPr>
          <w:rFonts w:ascii="Times New Roman"/>
          <w:b w:val="false"/>
          <w:i w:val="false"/>
          <w:color w:val="000000"/>
          <w:sz w:val="28"/>
        </w:rPr>
        <w:t xml:space="preserve">
То же                 Детские             170,0                 - </w:t>
      </w:r>
      <w:r>
        <w:br/>
      </w:r>
      <w:r>
        <w:rPr>
          <w:rFonts w:ascii="Times New Roman"/>
          <w:b w:val="false"/>
          <w:i w:val="false"/>
          <w:color w:val="000000"/>
          <w:sz w:val="28"/>
        </w:rPr>
        <w:t xml:space="preserve">
То же                 Школьные            245,0              225,0 </w:t>
      </w:r>
      <w:r>
        <w:br/>
      </w:r>
      <w:r>
        <w:rPr>
          <w:rFonts w:ascii="Times New Roman"/>
          <w:b w:val="false"/>
          <w:i w:val="false"/>
          <w:color w:val="000000"/>
          <w:sz w:val="28"/>
        </w:rPr>
        <w:t xml:space="preserve">
Сандалеты             Мальчиковые         290,0              270,0 </w:t>
      </w:r>
      <w:r>
        <w:br/>
      </w:r>
      <w:r>
        <w:rPr>
          <w:rFonts w:ascii="Times New Roman"/>
          <w:b w:val="false"/>
          <w:i w:val="false"/>
          <w:color w:val="000000"/>
          <w:sz w:val="28"/>
        </w:rPr>
        <w:t xml:space="preserve">
То же                 Детские             160,0              150,0 </w:t>
      </w:r>
      <w:r>
        <w:br/>
      </w:r>
      <w:r>
        <w:rPr>
          <w:rFonts w:ascii="Times New Roman"/>
          <w:b w:val="false"/>
          <w:i w:val="false"/>
          <w:color w:val="000000"/>
          <w:sz w:val="28"/>
        </w:rPr>
        <w:t xml:space="preserve">
Сапожки с высотой </w:t>
      </w:r>
      <w:r>
        <w:br/>
      </w:r>
      <w:r>
        <w:rPr>
          <w:rFonts w:ascii="Times New Roman"/>
          <w:b w:val="false"/>
          <w:i w:val="false"/>
          <w:color w:val="000000"/>
          <w:sz w:val="28"/>
        </w:rPr>
        <w:t xml:space="preserve">
голенищ 19 см.        Школьные              -                290,0 </w:t>
      </w:r>
      <w:r>
        <w:br/>
      </w:r>
      <w:r>
        <w:rPr>
          <w:rFonts w:ascii="Times New Roman"/>
          <w:b w:val="false"/>
          <w:i w:val="false"/>
          <w:color w:val="000000"/>
          <w:sz w:val="28"/>
        </w:rPr>
        <w:t xml:space="preserve">
__________________________________________________________________________ </w:t>
      </w:r>
    </w:p>
    <w:bookmarkStart w:name="z21"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детским товарам легкой промышленности"             </w:t>
      </w:r>
    </w:p>
    <w:p>
      <w:pPr>
        <w:spacing w:after="0"/>
        <w:ind w:left="0"/>
        <w:jc w:val="left"/>
      </w:pPr>
      <w:r>
        <w:rPr>
          <w:rFonts w:ascii="Times New Roman"/>
          <w:b/>
          <w:i w:val="false"/>
          <w:color w:val="000000"/>
        </w:rPr>
        <w:t xml:space="preserve"> Характеристика материалов для производства обуви и </w:t>
      </w:r>
      <w:r>
        <w:br/>
      </w:r>
      <w:r>
        <w:rPr>
          <w:rFonts w:ascii="Times New Roman"/>
          <w:b/>
          <w:i w:val="false"/>
          <w:color w:val="000000"/>
        </w:rPr>
        <w:t xml:space="preserve">
санитарно-эпидемиологические требования к ним </w:t>
      </w:r>
    </w:p>
    <w:p>
      <w:pPr>
        <w:spacing w:after="0"/>
        <w:ind w:left="0"/>
        <w:jc w:val="both"/>
      </w:pPr>
      <w:r>
        <w:rPr>
          <w:rFonts w:ascii="Times New Roman"/>
          <w:b w:val="false"/>
          <w:i w:val="false"/>
          <w:color w:val="000000"/>
          <w:sz w:val="28"/>
        </w:rPr>
        <w:t xml:space="preserve">      Натуральная кожа по своим гигиеническим свойствам является идеальным материалом для изготовления обуви. Высокие гигиенические свойства натуральной кожи обусловлены ее способностью впитывать большое количество влаги. Обувь из натуральной кожи поглощает 25-50% пота, выделяющегося стопой. Благодаря этому при одинаковом содержании воды кожа ощущается не такой влажной, как кожзаменители. Кроме того, так как вода из кожи испаряется медленнее, не испытывается чувство сырости и холода. Впитывание воды и пота натуральной кожей имеет то преимущество, что площадь верха обуви в течение дня увеличивается в том же объеме, что и стопа человека. </w:t>
      </w:r>
      <w:r>
        <w:br/>
      </w:r>
      <w:r>
        <w:rPr>
          <w:rFonts w:ascii="Times New Roman"/>
          <w:b w:val="false"/>
          <w:i w:val="false"/>
          <w:color w:val="000000"/>
          <w:sz w:val="28"/>
        </w:rPr>
        <w:t xml:space="preserve">
      По таким показателям как воздухопроницаемость, теплопроводность, гигроскопичность, отсутствию миграции вредных химических веществ и способности накапливать на своей поверхности статическое электричество натуральная кожа намного превосходит все искусственные кожи из синтетических материалов. </w:t>
      </w:r>
      <w:r>
        <w:br/>
      </w:r>
      <w:r>
        <w:rPr>
          <w:rFonts w:ascii="Times New Roman"/>
          <w:b w:val="false"/>
          <w:i w:val="false"/>
          <w:color w:val="000000"/>
          <w:sz w:val="28"/>
        </w:rPr>
        <w:t xml:space="preserve">
      Полимерные материалы на основе синтетических каучуков (далее - СК) широко используются при изготовлении искусственных кож, подошвенных, пленочных и других материалов. Материалы на основе СК характеризуются отсутствием воздухопроницаемости и влагопроводности, низкими уровнями влагоемкости и гигроскопичности, повышенной способностью к загрязнению продуктами выделения стопы. Сочетание материалов на основе СК с натуральными текстильными материалами несколько улучшает их сорбционные показатели. </w:t>
      </w:r>
      <w:r>
        <w:br/>
      </w:r>
      <w:r>
        <w:rPr>
          <w:rFonts w:ascii="Times New Roman"/>
          <w:b w:val="false"/>
          <w:i w:val="false"/>
          <w:color w:val="000000"/>
          <w:sz w:val="28"/>
        </w:rPr>
        <w:t xml:space="preserve">
      Высокие теплозащитные свойства (в 2 раза выше натуральной кожи) показали пористые резины, которые характеризуются также хорошей амортизационной способностью, что увеличивает срок носки обуви в 3-4 раза по сравнению с обувью на натуральной подошве. Пористые подошвы благодаря наличию не сообщающихся пор в структуре резины стойки к действию влаги и благодаря достаточной гибкости способствуют улучшению микроклимата в обуви. </w:t>
      </w:r>
      <w:r>
        <w:br/>
      </w:r>
      <w:r>
        <w:rPr>
          <w:rFonts w:ascii="Times New Roman"/>
          <w:b w:val="false"/>
          <w:i w:val="false"/>
          <w:color w:val="000000"/>
          <w:sz w:val="28"/>
        </w:rPr>
        <w:t xml:space="preserve">
      Полиэфируретановые материалы применяются в производстве синтетических кож. Исследование физико-механических свойств синтетических кож с полиэфируретановым покрытием показало, что они характеризуются низкими уровнями ряда показателей в сравнении с натуральной кожей. Они практически воздухонепроницаемы, плохо проводят влагу, малогигроскопичны, что отрицательно сказывается на внутриобувном микроклимате и тепловом состоянии организма человека. Однако они имеют высокую совместимость со всеми материалами, используемыми в обувной промышленности, и после покрытия придают им высокую атмосферостойкость. </w:t>
      </w:r>
      <w:r>
        <w:br/>
      </w:r>
      <w:r>
        <w:rPr>
          <w:rFonts w:ascii="Times New Roman"/>
          <w:b w:val="false"/>
          <w:i w:val="false"/>
          <w:color w:val="000000"/>
          <w:sz w:val="28"/>
        </w:rPr>
        <w:t xml:space="preserve">
      В обувной промышленности широко используются искусственные кожи из пластифицированного поливинилхлорида (далее - ПВХ). Эти материалы химически нестабильны и при действии тепла и света происходит их деструкция с выделением вредных веществ. В вытяжках из ряда материалов (замша, совинол, винилискожа, вулканол) обнаружены непредельные соединения, сложные эфиры фталевой кислоты, хлористый водород, нитрил акриловой кислоты). Максимальные уровни миграции химических компонентов определяются на 3-5 сутки после начала настаивания, но в дальнейшем происходит постепенное уменьшение, хотя следовые количества обнаруживаются длительное время. </w:t>
      </w:r>
      <w:r>
        <w:br/>
      </w:r>
      <w:r>
        <w:rPr>
          <w:rFonts w:ascii="Times New Roman"/>
          <w:b w:val="false"/>
          <w:i w:val="false"/>
          <w:color w:val="000000"/>
          <w:sz w:val="28"/>
        </w:rPr>
        <w:t xml:space="preserve">
      Помимо неудовлетворительных санитарно-химических свойств искусственные кожи из ПВХ обладают также и невысокими физико-механическими показателями, с которыми связаны повышенная загрязненность обуви, затруднение эвакуации пота, адсорбция продуктов метаболизма стопы на внутренней поверхности обуви. Для большинства ПВХ материалов характерно практическое отсутствие воздухопроницаемости, водопромокаемости и капиллярности. Гигроскопичность, паропроницаемость и относительная влагоотдача искусственных кож в 3-13 раз ниже по сравнению с натуральной. </w:t>
      </w:r>
      <w:r>
        <w:br/>
      </w:r>
      <w:r>
        <w:rPr>
          <w:rFonts w:ascii="Times New Roman"/>
          <w:b w:val="false"/>
          <w:i w:val="false"/>
          <w:color w:val="000000"/>
          <w:sz w:val="28"/>
        </w:rPr>
        <w:t xml:space="preserve">
      В средней климатической зоне обувь с верхом из ПВХ материалов, утепленная искусственным мехом и байкой, обеспечивает комфортное состояние при температурах, характерных для этой зоны. В условиях жаркого и влажного климата противопоказаний для применения обуви (полуоткрытой и открытой) с использованием ПВХ материалов также не выявлено, однако в условиях жаркого и сухого климата (температура воздуха 36-40 </w:t>
      </w:r>
      <w:r>
        <w:rPr>
          <w:rFonts w:ascii="Times New Roman"/>
          <w:b w:val="false"/>
          <w:i w:val="false"/>
          <w:color w:val="000000"/>
          <w:vertAlign w:val="superscript"/>
        </w:rPr>
        <w:t xml:space="preserve">о </w:t>
      </w:r>
      <w:r>
        <w:rPr>
          <w:rFonts w:ascii="Times New Roman"/>
          <w:b w:val="false"/>
          <w:i w:val="false"/>
          <w:color w:val="000000"/>
          <w:sz w:val="28"/>
        </w:rPr>
        <w:t xml:space="preserve">С, относительная влажность 15-30%) такая обувь не обеспечивает комфортного состояния человека, и ее применение в этой климатической зоне нецелесообразно.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августа 2004 года N 631                      </w:t>
      </w:r>
      <w:r>
        <w:br/>
      </w:r>
      <w:r>
        <w:rPr>
          <w:rFonts w:ascii="Times New Roman"/>
          <w:b w:val="false"/>
          <w:i w:val="false"/>
          <w:color w:val="000000"/>
          <w:sz w:val="28"/>
        </w:rPr>
        <w:t xml:space="preserve">
"Об утверждении санитарно-эпидемиологических              </w:t>
      </w:r>
      <w:r>
        <w:br/>
      </w:r>
      <w:r>
        <w:rPr>
          <w:rFonts w:ascii="Times New Roman"/>
          <w:b w:val="false"/>
          <w:i w:val="false"/>
          <w:color w:val="000000"/>
          <w:sz w:val="28"/>
        </w:rPr>
        <w:t xml:space="preserve">
правил и норм по коммунальной гигиене                 </w:t>
      </w:r>
      <w:r>
        <w:br/>
      </w:r>
      <w:r>
        <w:rPr>
          <w:rFonts w:ascii="Times New Roman"/>
          <w:b w:val="false"/>
          <w:i w:val="false"/>
          <w:color w:val="000000"/>
          <w:sz w:val="28"/>
        </w:rPr>
        <w:t xml:space="preserve">
и гигиене детей и подростков"                     </w:t>
      </w:r>
    </w:p>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эксплуатации персональных </w:t>
      </w:r>
      <w:r>
        <w:br/>
      </w:r>
      <w:r>
        <w:rPr>
          <w:rFonts w:ascii="Times New Roman"/>
          <w:b/>
          <w:i w:val="false"/>
          <w:color w:val="000000"/>
        </w:rPr>
        <w:t xml:space="preserve">
компьютеров, видеотерминалов и условиям работы с ними"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Общие положения </w:t>
      </w:r>
    </w:p>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эксплуатации персональных компьютеров, видеотерминалов и условиям работы с ними" (далее - санитарные правила) регламентируют санитарно-эпидемиологические требования к размещению и эксплуатации персональных компьютеров (далее - ПК), видеотерминалам (далее - ВТ) и условиям работы с ними. </w:t>
      </w:r>
      <w:r>
        <w:br/>
      </w:r>
      <w:r>
        <w:rPr>
          <w:rFonts w:ascii="Times New Roman"/>
          <w:b w:val="false"/>
          <w:i w:val="false"/>
          <w:color w:val="000000"/>
          <w:sz w:val="28"/>
        </w:rPr>
        <w:t xml:space="preserve">
      2. Настоящие санитарные правила предназначены для организаций, физических и юридических лиц, независимо от форм собственности, использующих в своей деятельности ПК и ВТ. </w:t>
      </w:r>
      <w:r>
        <w:br/>
      </w:r>
      <w:r>
        <w:rPr>
          <w:rFonts w:ascii="Times New Roman"/>
          <w:b w:val="false"/>
          <w:i w:val="false"/>
          <w:color w:val="000000"/>
          <w:sz w:val="28"/>
        </w:rPr>
        <w:t xml:space="preserve">
      3. Настоящие санитарные правила не распространяются на телевизоры, используемые в быту, на телевизионные игровые приставки; бортовые и портативные компьютеры. </w:t>
      </w:r>
      <w:r>
        <w:br/>
      </w:r>
      <w:r>
        <w:rPr>
          <w:rFonts w:ascii="Times New Roman"/>
          <w:b w:val="false"/>
          <w:i w:val="false"/>
          <w:color w:val="000000"/>
          <w:sz w:val="28"/>
        </w:rPr>
        <w:t xml:space="preserve">
      4.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видеотерминал - устройство визуального отображения. Терминал пользователя с экраном дисплея, обычно оборудуемый устройством ввода (входным блоком) типа клавиатуры; </w:t>
      </w:r>
      <w:r>
        <w:br/>
      </w:r>
      <w:r>
        <w:rPr>
          <w:rFonts w:ascii="Times New Roman"/>
          <w:b w:val="false"/>
          <w:i w:val="false"/>
          <w:color w:val="000000"/>
          <w:sz w:val="28"/>
        </w:rPr>
        <w:t xml:space="preserve">
      2) персональный компьютер - микрокомпьютер, прежде всего предназначенный для автономного использования индивидуумом; </w:t>
      </w:r>
      <w:r>
        <w:br/>
      </w:r>
      <w:r>
        <w:rPr>
          <w:rFonts w:ascii="Times New Roman"/>
          <w:b w:val="false"/>
          <w:i w:val="false"/>
          <w:color w:val="000000"/>
          <w:sz w:val="28"/>
        </w:rPr>
        <w:t xml:space="preserve">
      3) контур заземления - совокупность металлических проводников, размещенных по контуру помещения (здания), в котором установлено заземляемое оборудование, непосредственно соприкасающихся с землей; </w:t>
      </w:r>
      <w:r>
        <w:br/>
      </w:r>
      <w:r>
        <w:rPr>
          <w:rFonts w:ascii="Times New Roman"/>
          <w:b w:val="false"/>
          <w:i w:val="false"/>
          <w:color w:val="000000"/>
          <w:sz w:val="28"/>
        </w:rPr>
        <w:t xml:space="preserve">
      4) периметральная расстановка - расстановка мебели, оборудования вдоль стен (по периметру); </w:t>
      </w:r>
      <w:r>
        <w:br/>
      </w:r>
      <w:r>
        <w:rPr>
          <w:rFonts w:ascii="Times New Roman"/>
          <w:b w:val="false"/>
          <w:i w:val="false"/>
          <w:color w:val="000000"/>
          <w:sz w:val="28"/>
        </w:rPr>
        <w:t xml:space="preserve">
      5) рядная расстановка - расстановка мебели и оборудования рядами в центре помещения, друг за другом; </w:t>
      </w:r>
      <w:r>
        <w:br/>
      </w:r>
      <w:r>
        <w:rPr>
          <w:rFonts w:ascii="Times New Roman"/>
          <w:b w:val="false"/>
          <w:i w:val="false"/>
          <w:color w:val="000000"/>
          <w:sz w:val="28"/>
        </w:rPr>
        <w:t xml:space="preserve">
      6) центральная расстановка - расстановка мебели и оборудования в центре помещения группами; </w:t>
      </w:r>
      <w:r>
        <w:br/>
      </w:r>
      <w:r>
        <w:rPr>
          <w:rFonts w:ascii="Times New Roman"/>
          <w:b w:val="false"/>
          <w:i w:val="false"/>
          <w:color w:val="000000"/>
          <w:sz w:val="28"/>
        </w:rPr>
        <w:t xml:space="preserve">
      7) безопасное электромагнитное излучение - уровень электромагнитного излучения, не оказывающий вредного воздействия на здоровье человека. </w:t>
      </w:r>
    </w:p>
    <w:bookmarkStart w:name="z23"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2. Санитарно-эпидемиологические требования к ПК </w:t>
      </w:r>
      <w:r>
        <w:br/>
      </w:r>
      <w:r>
        <w:rPr>
          <w:rFonts w:ascii="Times New Roman"/>
          <w:b w:val="false"/>
          <w:i w:val="false"/>
          <w:color w:val="000000"/>
          <w:sz w:val="28"/>
        </w:rPr>
        <w:t xml:space="preserve">
  </w:t>
      </w:r>
      <w:r>
        <w:br/>
      </w:r>
      <w:r>
        <w:rPr>
          <w:rFonts w:ascii="Times New Roman"/>
          <w:b w:val="false"/>
          <w:i w:val="false"/>
          <w:color w:val="000000"/>
          <w:sz w:val="28"/>
        </w:rPr>
        <w:t xml:space="preserve">
      5. Проекты нормативно-технической документации ПК подлежит санитарно-эпидемиологической экспертизе. </w:t>
      </w:r>
      <w:r>
        <w:br/>
      </w:r>
      <w:r>
        <w:rPr>
          <w:rFonts w:ascii="Times New Roman"/>
          <w:b w:val="false"/>
          <w:i w:val="false"/>
          <w:color w:val="000000"/>
          <w:sz w:val="28"/>
        </w:rPr>
        <w:t xml:space="preserve">
      6. Перечень продукции и контролируемых гигиенических параметров вредных и опасных факторов представлены в таблице 1 приложения 1 к настоящим санитарным правилам. </w:t>
      </w:r>
      <w:r>
        <w:br/>
      </w:r>
      <w:r>
        <w:rPr>
          <w:rFonts w:ascii="Times New Roman"/>
          <w:b w:val="false"/>
          <w:i w:val="false"/>
          <w:color w:val="000000"/>
          <w:sz w:val="28"/>
        </w:rPr>
        <w:t xml:space="preserve">
      7. Допустимые уровни звукового давления и уровней звука, создаваемого ПК, не должны превышать значений, представленных в таблице 2 приложения 1 к настоящим санитарным правилам. </w:t>
      </w:r>
      <w:r>
        <w:br/>
      </w:r>
      <w:r>
        <w:rPr>
          <w:rFonts w:ascii="Times New Roman"/>
          <w:b w:val="false"/>
          <w:i w:val="false"/>
          <w:color w:val="000000"/>
          <w:sz w:val="28"/>
        </w:rPr>
        <w:t xml:space="preserve">
      8. Допустимые визуальные параметры устройств отображения информации представлены в таблице 3 приложения 1 к настоящим санитарным правилам. </w:t>
      </w:r>
      <w:r>
        <w:br/>
      </w:r>
      <w:r>
        <w:rPr>
          <w:rFonts w:ascii="Times New Roman"/>
          <w:b w:val="false"/>
          <w:i w:val="false"/>
          <w:color w:val="000000"/>
          <w:sz w:val="28"/>
        </w:rPr>
        <w:t xml:space="preserve">
      9. Концентрации вредных веществ, выделяемых ПК в воздух помещений, не должны превышать предельно допустимых концентраций (далее - ПДК), установленных для атмосферного воздуха. </w:t>
      </w:r>
      <w:r>
        <w:br/>
      </w:r>
      <w:r>
        <w:rPr>
          <w:rFonts w:ascii="Times New Roman"/>
          <w:b w:val="false"/>
          <w:i w:val="false"/>
          <w:color w:val="000000"/>
          <w:sz w:val="28"/>
        </w:rPr>
        <w:t xml:space="preserve">
      10. Мощность экспозиционной дозы мягкого рентгеновского излучения в любой точке на расстоянии 0,05 метра (далее - м) от экрана и корпуса ВТ на электроннолучевой трубке (далее - ЭЛТ) при любых положениях регулировочных устройств не должна превышать 0,1 микро Зиверт в час. </w:t>
      </w:r>
      <w:r>
        <w:br/>
      </w:r>
      <w:r>
        <w:rPr>
          <w:rFonts w:ascii="Times New Roman"/>
          <w:b w:val="false"/>
          <w:i w:val="false"/>
          <w:color w:val="000000"/>
          <w:sz w:val="28"/>
        </w:rPr>
        <w:t xml:space="preserve">
      11. Конструкция ПК должна обеспечивать возможность поворота корпуса в горизонтальной и вертикальной плоскости с фиксацией в заданном положении для обеспечения фронтального наблюдения экрана ВТ. Дизайн ПК должен предусматривать окраску корпуса в спокойные мягкие тона с диффузным рассеиванием света. Корпус ПК, клавиатура и другие блоки и устройства ПК должны иметь матовую поверхность с коэффициентом отражения 0,4 - 0,6 и не иметь блестящих деталей, способных создавать блики. </w:t>
      </w:r>
      <w:r>
        <w:br/>
      </w:r>
      <w:r>
        <w:rPr>
          <w:rFonts w:ascii="Times New Roman"/>
          <w:b w:val="false"/>
          <w:i w:val="false"/>
          <w:color w:val="000000"/>
          <w:sz w:val="28"/>
        </w:rPr>
        <w:t xml:space="preserve">
      12. Конструкция ВТ должна предусматривать регулирование яркости и контрастности. </w:t>
      </w:r>
      <w:r>
        <w:br/>
      </w:r>
      <w:r>
        <w:rPr>
          <w:rFonts w:ascii="Times New Roman"/>
          <w:b w:val="false"/>
          <w:i w:val="false"/>
          <w:color w:val="000000"/>
          <w:sz w:val="28"/>
        </w:rPr>
        <w:t xml:space="preserve">
      13. Документация на проектирование помещений, изготовление и эксплуатацию ПК должна соответствовать требованиям настоящих санитарных правил. </w:t>
      </w:r>
    </w:p>
    <w:bookmarkEnd w:id="22"/>
    <w:bookmarkStart w:name="z24"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i w:val="false"/>
          <w:color w:val="000000"/>
          <w:sz w:val="28"/>
        </w:rPr>
        <w:t xml:space="preserve">      3. Санитарно-эпидемиологические требования к помещениям для работы с ПК </w:t>
      </w:r>
    </w:p>
    <w:p>
      <w:pPr>
        <w:spacing w:after="0"/>
        <w:ind w:left="0"/>
        <w:jc w:val="both"/>
      </w:pPr>
      <w:r>
        <w:rPr>
          <w:rFonts w:ascii="Times New Roman"/>
          <w:b w:val="false"/>
          <w:i w:val="false"/>
          <w:color w:val="000000"/>
          <w:sz w:val="28"/>
        </w:rPr>
        <w:t xml:space="preserve">      14. Помещения для эксплуатации ПК должны иметь естественное и искусственное освещение и соответствовать требованиям действующих строительных норм и правил. Не допускается размещение рабочих мест в подвальных помещениях. Использование под рабочие места цокольных этажей допускается при соблюдении параметров освещенности, микроклимата, вентиляции, приведенных в настоящих санитарных правилах. </w:t>
      </w:r>
      <w:r>
        <w:br/>
      </w:r>
      <w:r>
        <w:rPr>
          <w:rFonts w:ascii="Times New Roman"/>
          <w:b w:val="false"/>
          <w:i w:val="false"/>
          <w:color w:val="000000"/>
          <w:sz w:val="28"/>
        </w:rPr>
        <w:t xml:space="preserve">
      Не допускается размещение ПК в цокольных помещениях организациях образования и организаций культурно-развлекательного назначения для детей и подростков. </w:t>
      </w:r>
      <w:r>
        <w:br/>
      </w:r>
      <w:r>
        <w:rPr>
          <w:rFonts w:ascii="Times New Roman"/>
          <w:b w:val="false"/>
          <w:i w:val="false"/>
          <w:color w:val="000000"/>
          <w:sz w:val="28"/>
        </w:rPr>
        <w:t xml:space="preserve">
      Запрещается размещать рабочие места с ПК вблизи силовых кабелей и вводов, высоковольтных трансформаторов, технологического оборудования, создающего помехи в работе ПК. </w:t>
      </w:r>
      <w:r>
        <w:br/>
      </w:r>
      <w:r>
        <w:rPr>
          <w:rFonts w:ascii="Times New Roman"/>
          <w:b w:val="false"/>
          <w:i w:val="false"/>
          <w:color w:val="000000"/>
          <w:sz w:val="28"/>
        </w:rPr>
        <w:t xml:space="preserve">
      15. Окна в помещениях, где установлены ПК и ВТ должны быть ориентированы на север и северо-восток. Оконные проемы оборудуются регулируемыми устройствами типа жалюзи, занавесей. </w:t>
      </w:r>
      <w:r>
        <w:br/>
      </w:r>
      <w:r>
        <w:rPr>
          <w:rFonts w:ascii="Times New Roman"/>
          <w:b w:val="false"/>
          <w:i w:val="false"/>
          <w:color w:val="000000"/>
          <w:sz w:val="28"/>
        </w:rPr>
        <w:t xml:space="preserve">
      16. Площадь на одно рабочее место пользователей ПК и ВТ на базе ЭЛТ, в том числе в помещениях организаций культурно-развлекательного назначения, должна составлять не менее 6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при рядном и центральном расположении, при периметральном - 4 м </w:t>
      </w:r>
      <w:r>
        <w:rPr>
          <w:rFonts w:ascii="Times New Roman"/>
          <w:b w:val="false"/>
          <w:i w:val="false"/>
          <w:color w:val="000000"/>
          <w:vertAlign w:val="superscript"/>
        </w:rPr>
        <w:t xml:space="preserve">2 </w:t>
      </w:r>
      <w:r>
        <w:rPr>
          <w:rFonts w:ascii="Times New Roman"/>
          <w:b w:val="false"/>
          <w:i w:val="false"/>
          <w:color w:val="000000"/>
          <w:sz w:val="28"/>
        </w:rPr>
        <w:t xml:space="preserve">; при использовании ВТ на базе плоских дискретных экранов (жидкокристаллические, плазменные) при любом расположении - 4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17. При использовании ПК и ВТ на базе ЭЛТ (без вспомогательных устройств - принтер, сканер и другие), с продолжительностью работы менее четырех часов в день допускается минимальная площадь 5,0 м </w:t>
      </w:r>
      <w:r>
        <w:rPr>
          <w:rFonts w:ascii="Times New Roman"/>
          <w:b w:val="false"/>
          <w:i w:val="false"/>
          <w:color w:val="000000"/>
          <w:vertAlign w:val="superscript"/>
        </w:rPr>
        <w:t xml:space="preserve">2 </w:t>
      </w:r>
      <w:r>
        <w:rPr>
          <w:rFonts w:ascii="Times New Roman"/>
          <w:b w:val="false"/>
          <w:i w:val="false"/>
          <w:color w:val="000000"/>
          <w:sz w:val="28"/>
        </w:rPr>
        <w:t xml:space="preserve"> на одно рабочее место для взрослых и студентов высших учебных заведений. </w:t>
      </w:r>
      <w:r>
        <w:br/>
      </w:r>
      <w:r>
        <w:rPr>
          <w:rFonts w:ascii="Times New Roman"/>
          <w:b w:val="false"/>
          <w:i w:val="false"/>
          <w:color w:val="000000"/>
          <w:sz w:val="28"/>
        </w:rPr>
        <w:t xml:space="preserve">
      18. Для внутренней отделки интерьера помещений, где расположены ПК, должны использоваться диффузно-отражающие материалы с коэффициентом отражения для потолка - 0,7-0,8; для стен - 0,5-0,6; для пола - 0,3-0,5. </w:t>
      </w:r>
      <w:r>
        <w:br/>
      </w:r>
      <w:r>
        <w:rPr>
          <w:rFonts w:ascii="Times New Roman"/>
          <w:b w:val="false"/>
          <w:i w:val="false"/>
          <w:color w:val="000000"/>
          <w:sz w:val="28"/>
        </w:rPr>
        <w:t xml:space="preserve">
      19. Полимерные материалы, используемые для внутренней отделки интерьера помещений с ПК, должны подвергаться санитарно-эпидемиологической экспертизе. В дошкольных организациях, запрещается использовать для отделки помещений древесностружечные плиты, слоистый пластик, синтетические ковровые покрытия. </w:t>
      </w:r>
      <w:r>
        <w:br/>
      </w:r>
      <w:r>
        <w:rPr>
          <w:rFonts w:ascii="Times New Roman"/>
          <w:b w:val="false"/>
          <w:i w:val="false"/>
          <w:color w:val="000000"/>
          <w:sz w:val="28"/>
        </w:rPr>
        <w:t xml:space="preserve">
      20. Поверхность пола в помещениях должна обладать антистатическими свойствами, быть ровной. В помещениях, оборудованных ПК, проводится ежедневно влажная уборка. </w:t>
      </w:r>
      <w:r>
        <w:br/>
      </w:r>
      <w:r>
        <w:rPr>
          <w:rFonts w:ascii="Times New Roman"/>
          <w:b w:val="false"/>
          <w:i w:val="false"/>
          <w:color w:val="000000"/>
          <w:sz w:val="28"/>
        </w:rPr>
        <w:t xml:space="preserve">
      21. Помещения, где размещаются ПК и ВТ, оборудуются защитным заземлением, в соответствии с техническими требованиями по эксплуатации ПК, электрические розетки подключаются к контуру заземления. </w:t>
      </w:r>
      <w:r>
        <w:br/>
      </w:r>
      <w:r>
        <w:rPr>
          <w:rFonts w:ascii="Times New Roman"/>
          <w:b w:val="false"/>
          <w:i w:val="false"/>
          <w:color w:val="000000"/>
          <w:sz w:val="28"/>
        </w:rPr>
        <w:t xml:space="preserve">
      22. При эксплуатации ПК и ВТ не допускается использование удлинителей, фильтров, тройников не имеющих заземляющих контактов. </w:t>
      </w:r>
    </w:p>
    <w:bookmarkStart w:name="z25"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4. Санитарно-эпидемиологические требования к микроклимату,  </w:t>
      </w:r>
      <w:r>
        <w:br/>
      </w:r>
      <w:r>
        <w:rPr>
          <w:rFonts w:ascii="Times New Roman"/>
          <w:b w:val="false"/>
          <w:i w:val="false"/>
          <w:color w:val="000000"/>
          <w:sz w:val="28"/>
        </w:rPr>
        <w:t>
</w:t>
      </w:r>
      <w:r>
        <w:rPr>
          <w:rFonts w:ascii="Times New Roman"/>
          <w:b/>
          <w:i w:val="false"/>
          <w:color w:val="000000"/>
          <w:sz w:val="28"/>
        </w:rPr>
        <w:t xml:space="preserve">     содержанию аэроионов и вредных химических веществ в воздухе рабочей зоны </w:t>
      </w:r>
    </w:p>
    <w:bookmarkEnd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23. В производственных помещениях, в которых работа с использованием ПК является вспомогательной, температура, относительная влажность и скорость движения воздуха на рабочих местах должны соответствовать требованиям, указанным в таблице 1 приложения 2 к настоящим санитарным правилам. </w:t>
      </w:r>
      <w:r>
        <w:br/>
      </w:r>
      <w:r>
        <w:rPr>
          <w:rFonts w:ascii="Times New Roman"/>
          <w:b w:val="false"/>
          <w:i w:val="false"/>
          <w:color w:val="000000"/>
          <w:sz w:val="28"/>
        </w:rPr>
        <w:t xml:space="preserve">
      24. Микроклимат производственных помещений, в которых работа с использованием ПК является основной (диспетчерские, операторские, расчетные, кабины и посты управления, залы вычислительной техники) и связана с нервно-эмоциональным напряжением, должен соответствовать оптимальным параметрам микроклимата для категории работ 1а и 1б. </w:t>
      </w:r>
      <w:r>
        <w:br/>
      </w:r>
      <w:r>
        <w:rPr>
          <w:rFonts w:ascii="Times New Roman"/>
          <w:b w:val="false"/>
          <w:i w:val="false"/>
          <w:color w:val="000000"/>
          <w:sz w:val="28"/>
        </w:rPr>
        <w:t xml:space="preserve">
      25. В помещениях всех типов организаций образования и организаций культурно-развлекательного назначения для детей и подростков, где расположены ПК, должны обеспечиваться оптимальные параметры микроклимата, приведенные в таблице 2 приложения 2 к настоящим санитарным правилам. </w:t>
      </w:r>
      <w:r>
        <w:br/>
      </w:r>
      <w:r>
        <w:rPr>
          <w:rFonts w:ascii="Times New Roman"/>
          <w:b w:val="false"/>
          <w:i w:val="false"/>
          <w:color w:val="000000"/>
          <w:sz w:val="28"/>
        </w:rPr>
        <w:t xml:space="preserve">
      26. Помещения с ВТ и ПК должны оборудоваться системами отопления и иметь общеобменную вентиляцию. При отсутствии кондиционирования в помещениях должно обеспечиваться естественное проветривание перед началом, до и после каждого часа работы. </w:t>
      </w:r>
      <w:r>
        <w:br/>
      </w:r>
      <w:r>
        <w:rPr>
          <w:rFonts w:ascii="Times New Roman"/>
          <w:b w:val="false"/>
          <w:i w:val="false"/>
          <w:color w:val="000000"/>
          <w:sz w:val="28"/>
        </w:rPr>
        <w:t xml:space="preserve">
      27. Уровни положительных и отрицательных аэроионов в воздухе помещений, где расположены ПК, должны соответствовать нормам, приведенным в приложении 3 к настоящим санитарным правилам. </w:t>
      </w:r>
      <w:r>
        <w:br/>
      </w:r>
      <w:r>
        <w:rPr>
          <w:rFonts w:ascii="Times New Roman"/>
          <w:b w:val="false"/>
          <w:i w:val="false"/>
          <w:color w:val="000000"/>
          <w:sz w:val="28"/>
        </w:rPr>
        <w:t xml:space="preserve">
      28. Содержание вредных химических веществ в воздухе производственных помещений, в которых работа с использованием ПК является вспомогательной, не должно превышать предельно допустимых концентраций вредных веществ в воздухе рабочей зоны, в соответствии с требованиями действующих гигиенических нормативов. </w:t>
      </w:r>
      <w:r>
        <w:br/>
      </w:r>
      <w:r>
        <w:rPr>
          <w:rFonts w:ascii="Times New Roman"/>
          <w:b w:val="false"/>
          <w:i w:val="false"/>
          <w:color w:val="000000"/>
          <w:sz w:val="28"/>
        </w:rPr>
        <w:t xml:space="preserve">
      29. Содержание вредных химических веществ в производственных помещениях, в которых работа с использованием ПК является основной (диспетчерские, операторские, расчетные, кабины и посты управления, залы вычислительной техники), не должно превышать предельно допустимых концентраций загрязняющих веществ в соответствии с требованиями действующих гигиенических нормативов. </w:t>
      </w:r>
      <w:r>
        <w:br/>
      </w:r>
      <w:r>
        <w:rPr>
          <w:rFonts w:ascii="Times New Roman"/>
          <w:b w:val="false"/>
          <w:i w:val="false"/>
          <w:color w:val="000000"/>
          <w:sz w:val="28"/>
        </w:rPr>
        <w:t xml:space="preserve">
      30. Содержание вредных химических веществ в воздухе помещений, предназначенных для использования ПК в организациях образования, не должно превышать предельно допустимых среднесуточных концентраций в соответствии с требованиями действующих гигиенических нормативов. </w:t>
      </w:r>
    </w:p>
    <w:bookmarkStart w:name="z26"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i w:val="false"/>
          <w:color w:val="000000"/>
          <w:sz w:val="28"/>
        </w:rPr>
        <w:t xml:space="preserve">      5. Санитарно-эпидемиологические требования к уровням шума и вибрации </w:t>
      </w:r>
      <w:r>
        <w:br/>
      </w:r>
      <w:r>
        <w:rPr>
          <w:rFonts w:ascii="Times New Roman"/>
          <w:b w:val="false"/>
          <w:i w:val="false"/>
          <w:color w:val="000000"/>
          <w:sz w:val="28"/>
        </w:rPr>
        <w:t>
</w:t>
      </w:r>
      <w:r>
        <w:rPr>
          <w:rFonts w:ascii="Times New Roman"/>
          <w:b/>
          <w:i w:val="false"/>
          <w:color w:val="000000"/>
          <w:sz w:val="28"/>
        </w:rPr>
        <w:t xml:space="preserve">         на рабочих местах </w:t>
      </w:r>
    </w:p>
    <w:p>
      <w:pPr>
        <w:spacing w:after="0"/>
        <w:ind w:left="0"/>
        <w:jc w:val="both"/>
      </w:pPr>
      <w:r>
        <w:rPr>
          <w:rFonts w:ascii="Times New Roman"/>
          <w:b w:val="false"/>
          <w:i w:val="false"/>
          <w:color w:val="000000"/>
          <w:sz w:val="28"/>
        </w:rPr>
        <w:t xml:space="preserve">      31. В производственных помещениях, где работа на ПК и ВТ является основной, в соответствующих помещениях организаций образования, дошкольных организаций, компьютерных клубов уровень звука на рабочем месте не должен превышать 50 децибел А (далее - дБА). </w:t>
      </w:r>
      <w:r>
        <w:br/>
      </w:r>
      <w:r>
        <w:rPr>
          <w:rFonts w:ascii="Times New Roman"/>
          <w:b w:val="false"/>
          <w:i w:val="false"/>
          <w:color w:val="000000"/>
          <w:sz w:val="28"/>
        </w:rPr>
        <w:t xml:space="preserve">
      При выполнении инженерно-технических работ, при осуществлении лабораторного, аналитического и измерительного контроля уровень шума в помещении с ВТ и ПК не должен превышать 60 дБА. В помещениях операторов  уровень шума не должен превышать 65 дБА. На рабочих местах в помещениях, где размещены шумные агрегаты вычислительных машин  уровень шума не должен превышать 75 дБА. </w:t>
      </w:r>
      <w:r>
        <w:br/>
      </w:r>
      <w:r>
        <w:rPr>
          <w:rFonts w:ascii="Times New Roman"/>
          <w:b w:val="false"/>
          <w:i w:val="false"/>
          <w:color w:val="000000"/>
          <w:sz w:val="28"/>
        </w:rPr>
        <w:t xml:space="preserve">
      32. В целях снижения уровня шума, для отделки помещений используются звукопоглощающие материалы, разрешенные к применению в Республике Казахстан, занавеси из плотной ткани, подвешенные складкой на расстоянии 15-20 сантиметров (далее - см) от ограждения. Ширина занавеси должна быть в 2 раза больше ширины окна. Оборудование, создающее шум выше допустимого уровня (шумные агрегаты вычислительных машин, серверы с агрегатами обеспечения климатических параметров и другие), размещается вне помещений с ПК и ВТ. </w:t>
      </w:r>
      <w:r>
        <w:br/>
      </w:r>
      <w:r>
        <w:rPr>
          <w:rFonts w:ascii="Times New Roman"/>
          <w:b w:val="false"/>
          <w:i w:val="false"/>
          <w:color w:val="000000"/>
          <w:sz w:val="28"/>
        </w:rPr>
        <w:t xml:space="preserve">
      33. Уровни вибрации в производственных помещениях с ПК, ВТ не должны превышать допустимых значений для категории 3 тип "в" указанных в приложении 4 к настоящим санитарным правилам. Для соответствующих помещений в организациях образования, дошкольных организациях общественных зданиях и компьютерных клубах уровни вибрации должны соответствовать параметрам, указанным в приложении 5 к настоящим санитарным правилам. </w:t>
      </w:r>
      <w:r>
        <w:br/>
      </w:r>
      <w:r>
        <w:rPr>
          <w:rFonts w:ascii="Times New Roman"/>
          <w:b w:val="false"/>
          <w:i w:val="false"/>
          <w:color w:val="000000"/>
          <w:sz w:val="28"/>
        </w:rPr>
        <w:t xml:space="preserve">
      34. Допустимые уровни неионизирующих электромагнитных излучений на рабочих местах у ВТ и ПК приведены в приложении 6 к настоящим санитарным правилам.  Методика проведения инструментального контроля уровней электромагнитных полей (далее - ЭМП)  на рабочих местах пользователей ПК приведена в приложении 7 к настоящим санитарным правилам. </w:t>
      </w:r>
    </w:p>
    <w:bookmarkStart w:name="z27"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i w:val="false"/>
          <w:color w:val="000000"/>
          <w:sz w:val="28"/>
        </w:rPr>
        <w:t xml:space="preserve">      6. Санитарно-эпидемиологические требования к освещению на рабочих местах </w:t>
      </w:r>
    </w:p>
    <w:p>
      <w:pPr>
        <w:spacing w:after="0"/>
        <w:ind w:left="0"/>
        <w:jc w:val="both"/>
      </w:pPr>
      <w:r>
        <w:rPr>
          <w:rFonts w:ascii="Times New Roman"/>
          <w:b w:val="false"/>
          <w:i w:val="false"/>
          <w:color w:val="000000"/>
          <w:sz w:val="28"/>
        </w:rPr>
        <w:t xml:space="preserve">      35. ВТ и ПК должны быть ориентированы боковой стороной к световым проемам так, чтобы естественный свет падал слева. </w:t>
      </w:r>
      <w:r>
        <w:br/>
      </w:r>
      <w:r>
        <w:rPr>
          <w:rFonts w:ascii="Times New Roman"/>
          <w:b w:val="false"/>
          <w:i w:val="false"/>
          <w:color w:val="000000"/>
          <w:sz w:val="28"/>
        </w:rPr>
        <w:t xml:space="preserve">
      36. Искусственное освещение в помещениях для эксплуатации ПК должно осуществляться системой общего равномерного освещения. В производственных и административно-общественных помещениях при работе с документами, следует применять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 </w:t>
      </w:r>
      <w:r>
        <w:br/>
      </w:r>
      <w:r>
        <w:rPr>
          <w:rFonts w:ascii="Times New Roman"/>
          <w:b w:val="false"/>
          <w:i w:val="false"/>
          <w:color w:val="000000"/>
          <w:sz w:val="28"/>
        </w:rPr>
        <w:t xml:space="preserve">
      37. Освещенность на поверхности стола в зоне размещения рабочего документа должна быть 300 люкс (далее - лк) от общей системы, 500 лк при комбинированном освещении и при ее отсутствии - 400 лк. Освещение не должно создавать бликов на поверхности экрана. Освещенность поверхности экрана должна быть не более 200 лк. </w:t>
      </w:r>
      <w:r>
        <w:br/>
      </w:r>
      <w:r>
        <w:rPr>
          <w:rFonts w:ascii="Times New Roman"/>
          <w:b w:val="false"/>
          <w:i w:val="false"/>
          <w:color w:val="000000"/>
          <w:sz w:val="28"/>
        </w:rPr>
        <w:t xml:space="preserve">
      38. Необходимо ограничивать прямую блесткость от источников освещения, при этом яркость светящихся поверхностей (окна, светильники), находящихся в поле зрения, должна быть не более 200 кандела на квадратный метр (далее - кд/м </w:t>
      </w:r>
      <w:r>
        <w:rPr>
          <w:rFonts w:ascii="Times New Roman"/>
          <w:b w:val="false"/>
          <w:i w:val="false"/>
          <w:color w:val="000000"/>
          <w:vertAlign w:val="superscript"/>
        </w:rPr>
        <w:t xml:space="preserve">2 </w:t>
      </w:r>
      <w:r>
        <w:rPr>
          <w:rFonts w:ascii="Times New Roman"/>
          <w:b w:val="false"/>
          <w:i w:val="false"/>
          <w:color w:val="000000"/>
          <w:sz w:val="28"/>
        </w:rPr>
        <w:t xml:space="preserve">). Отраженная блесткость на рабочих поверхностях (экран, стол, клавиатура) ограничивается за счет правильного выбора типов светильников и расположения рабочих мест по отношению к источникам естественного и искусственного освещения, при этом яркость бликов на экране ПК не должна превышать 40 кд/м </w:t>
      </w:r>
      <w:r>
        <w:rPr>
          <w:rFonts w:ascii="Times New Roman"/>
          <w:b w:val="false"/>
          <w:i w:val="false"/>
          <w:color w:val="000000"/>
          <w:vertAlign w:val="superscript"/>
        </w:rPr>
        <w:t xml:space="preserve">2 </w:t>
      </w:r>
      <w:r>
        <w:rPr>
          <w:rFonts w:ascii="Times New Roman"/>
          <w:b w:val="false"/>
          <w:i w:val="false"/>
          <w:color w:val="000000"/>
          <w:sz w:val="28"/>
        </w:rPr>
        <w:t xml:space="preserve"> и яркость потолка не должна превышать 200 кд/м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39. Показатель ослепленности для источников общего искусственного освещения в производственных помещениях должен быть не более 20, показатель дискомфорта в административно-общественных помещениях - не более 40, в помещениях дошкольных организаций и организациях образования - не более 15. </w:t>
      </w:r>
      <w:r>
        <w:br/>
      </w:r>
      <w:r>
        <w:rPr>
          <w:rFonts w:ascii="Times New Roman"/>
          <w:b w:val="false"/>
          <w:i w:val="false"/>
          <w:color w:val="000000"/>
          <w:sz w:val="28"/>
        </w:rPr>
        <w:t xml:space="preserve">
      40. 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кд/м </w:t>
      </w:r>
      <w:r>
        <w:rPr>
          <w:rFonts w:ascii="Times New Roman"/>
          <w:b w:val="false"/>
          <w:i w:val="false"/>
          <w:color w:val="000000"/>
          <w:vertAlign w:val="superscript"/>
        </w:rPr>
        <w:t xml:space="preserve">2 </w:t>
      </w:r>
      <w:r>
        <w:rPr>
          <w:rFonts w:ascii="Times New Roman"/>
          <w:b w:val="false"/>
          <w:i w:val="false"/>
          <w:color w:val="000000"/>
          <w:sz w:val="28"/>
        </w:rPr>
        <w:t xml:space="preserve">, защитный угол светильников должен быть не менее 40 градусов. </w:t>
      </w:r>
      <w:r>
        <w:br/>
      </w:r>
      <w:r>
        <w:rPr>
          <w:rFonts w:ascii="Times New Roman"/>
          <w:b w:val="false"/>
          <w:i w:val="false"/>
          <w:color w:val="000000"/>
          <w:sz w:val="28"/>
        </w:rPr>
        <w:t xml:space="preserve">
      41. Светильники местного освещения должны иметь не просвечивающий отражатель с защитным углом не менее 40 градусов. </w:t>
      </w:r>
      <w:r>
        <w:br/>
      </w:r>
      <w:r>
        <w:rPr>
          <w:rFonts w:ascii="Times New Roman"/>
          <w:b w:val="false"/>
          <w:i w:val="false"/>
          <w:color w:val="000000"/>
          <w:sz w:val="28"/>
        </w:rPr>
        <w:t xml:space="preserve">
      Следует ограничивать неравномерность распределения яркости в поле зрения пользователя ПК, при этом соотношение яркости между рабочими поверхностями не должно превышать 3:1 - 5:1, между рабочими поверхностями и поверхностями стен и оборудования - 10:1. </w:t>
      </w:r>
      <w:r>
        <w:br/>
      </w:r>
      <w:r>
        <w:rPr>
          <w:rFonts w:ascii="Times New Roman"/>
          <w:b w:val="false"/>
          <w:i w:val="false"/>
          <w:color w:val="000000"/>
          <w:sz w:val="28"/>
        </w:rPr>
        <w:t xml:space="preserve">
      42. В качестве источников света при искусственном освещении используются люминесцентные лампы. </w:t>
      </w:r>
      <w:r>
        <w:br/>
      </w:r>
      <w:r>
        <w:rPr>
          <w:rFonts w:ascii="Times New Roman"/>
          <w:b w:val="false"/>
          <w:i w:val="false"/>
          <w:color w:val="000000"/>
          <w:sz w:val="28"/>
        </w:rPr>
        <w:t xml:space="preserve">
      43. Для освещения помещений с ПК используются светильники с зеркальными параболическими решетками, укомплектованными электронными пускорегулирующими аппаратами (далее - ЭПРА). Допускается использование многоламповых светильников с ЭПРА, состоящих из равного числа опережающих и отстающих ветвей. </w:t>
      </w:r>
      <w:r>
        <w:br/>
      </w:r>
      <w:r>
        <w:rPr>
          <w:rFonts w:ascii="Times New Roman"/>
          <w:b w:val="false"/>
          <w:i w:val="false"/>
          <w:color w:val="000000"/>
          <w:sz w:val="28"/>
        </w:rPr>
        <w:t xml:space="preserve">
      Применение светильников без рассеивателей и экранирующих решеток не допускается. При отсутствии светильников с ЭПРА лампы многоламповых светильников, металлогалогеновых ламп включаются на разные фазы трехфазной сети. </w:t>
      </w:r>
      <w:r>
        <w:br/>
      </w:r>
      <w:r>
        <w:rPr>
          <w:rFonts w:ascii="Times New Roman"/>
          <w:b w:val="false"/>
          <w:i w:val="false"/>
          <w:color w:val="000000"/>
          <w:sz w:val="28"/>
        </w:rPr>
        <w:t xml:space="preserve">
      44. Общее освещение при использовании люминесцентных светильников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ВТ. При периметральном расположении компьютеров линии светильников должны располагаться локализовано над рабочим столом ближе к его переднему краю, обращенному к оператору. </w:t>
      </w:r>
      <w:r>
        <w:br/>
      </w:r>
      <w:r>
        <w:rPr>
          <w:rFonts w:ascii="Times New Roman"/>
          <w:b w:val="false"/>
          <w:i w:val="false"/>
          <w:color w:val="000000"/>
          <w:sz w:val="28"/>
        </w:rPr>
        <w:t xml:space="preserve">
      45. Коэффициент запаса для осветительных установок общего освещения должен приниматься 1,4. </w:t>
      </w:r>
      <w:r>
        <w:br/>
      </w:r>
      <w:r>
        <w:rPr>
          <w:rFonts w:ascii="Times New Roman"/>
          <w:b w:val="false"/>
          <w:i w:val="false"/>
          <w:color w:val="000000"/>
          <w:sz w:val="28"/>
        </w:rPr>
        <w:t xml:space="preserve">
      46. Коэффициент пульсации освещенности в дошкольных организациях не должен превышать 5%, в административно-общественных зданиях - не более 10,0%. </w:t>
      </w:r>
      <w:r>
        <w:br/>
      </w:r>
      <w:r>
        <w:rPr>
          <w:rFonts w:ascii="Times New Roman"/>
          <w:b w:val="false"/>
          <w:i w:val="false"/>
          <w:color w:val="000000"/>
          <w:sz w:val="28"/>
        </w:rPr>
        <w:t xml:space="preserve">
      47. Для обеспечения нормируемых значений освещенности в помещениях для использования ПК следует проводить замену перегоревших ламп, чистку стекол оконных рам и светильников не реже двух раз в год. </w:t>
      </w:r>
    </w:p>
    <w:bookmarkStart w:name="z28"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i w:val="false"/>
          <w:color w:val="000000"/>
          <w:sz w:val="28"/>
        </w:rPr>
        <w:t xml:space="preserve">      7. Санитарно-эпидемиологические требования к условиям работы с ПК  </w:t>
      </w:r>
    </w:p>
    <w:p>
      <w:pPr>
        <w:spacing w:after="0"/>
        <w:ind w:left="0"/>
        <w:jc w:val="both"/>
      </w:pPr>
      <w:r>
        <w:rPr>
          <w:rFonts w:ascii="Times New Roman"/>
          <w:b w:val="false"/>
          <w:i w:val="false"/>
          <w:color w:val="000000"/>
          <w:sz w:val="28"/>
        </w:rPr>
        <w:t xml:space="preserve">      48. При размещении рабочих мест с ПК, расстояние между рабочими столами с видеомониторами между тыльной поверхностью одного видеомонитора до экрана другого должно быть не менее 2 м, между боковыми поверхностями видеомониторов - не менее 1,2 м. </w:t>
      </w:r>
      <w:r>
        <w:br/>
      </w:r>
      <w:r>
        <w:rPr>
          <w:rFonts w:ascii="Times New Roman"/>
          <w:b w:val="false"/>
          <w:i w:val="false"/>
          <w:color w:val="000000"/>
          <w:sz w:val="28"/>
        </w:rPr>
        <w:t xml:space="preserve">
      49. Рабочие места с ПК в помещениях с источниками вредных производственных факторов должны размещаться в изолированных кабинах с организованным воздухообменом. </w:t>
      </w:r>
      <w:r>
        <w:br/>
      </w:r>
      <w:r>
        <w:rPr>
          <w:rFonts w:ascii="Times New Roman"/>
          <w:b w:val="false"/>
          <w:i w:val="false"/>
          <w:color w:val="000000"/>
          <w:sz w:val="28"/>
        </w:rPr>
        <w:t xml:space="preserve">
      50. Рабочие места с ПК при выполнении творческой работы, требующей значительного умственного напряжения или высокой концентрации внимания изолируются друг от друга перегородками высотой 1,5 - 2 м. </w:t>
      </w:r>
      <w:r>
        <w:br/>
      </w:r>
      <w:r>
        <w:rPr>
          <w:rFonts w:ascii="Times New Roman"/>
          <w:b w:val="false"/>
          <w:i w:val="false"/>
          <w:color w:val="000000"/>
          <w:sz w:val="28"/>
        </w:rPr>
        <w:t xml:space="preserve">
      51. Экран видеомонитора должен находиться от глаз пользователя на расстоянии 600 - 700 миллиметров (далее - мм), но не ближе 500 мм с учетом размеров алфавитно-цифровых знаков и символов. </w:t>
      </w:r>
      <w:r>
        <w:br/>
      </w:r>
      <w:r>
        <w:rPr>
          <w:rFonts w:ascii="Times New Roman"/>
          <w:b w:val="false"/>
          <w:i w:val="false"/>
          <w:color w:val="000000"/>
          <w:sz w:val="28"/>
        </w:rPr>
        <w:t xml:space="preserve">
      52. 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характера выполняемой работы. При этом допускается использование рабочих столов различных конструкций, отвечающих современным требованиям эргономики. Поверхность рабочего стола должна иметь коэффициент отражения 0,5-0,7. </w:t>
      </w:r>
      <w:r>
        <w:br/>
      </w:r>
      <w:r>
        <w:rPr>
          <w:rFonts w:ascii="Times New Roman"/>
          <w:b w:val="false"/>
          <w:i w:val="false"/>
          <w:color w:val="000000"/>
          <w:sz w:val="28"/>
        </w:rPr>
        <w:t xml:space="preserve">
      53. Конструкция рабочего стула (кресла) должна обеспечивать поддержание рациональной рабочей позы при работе на ПК позволять изменять позу с целью снижения статического напряжения мышц шейно-плечевой области и спины для предупреждения развития утомления. Тип рабочего стула (кресла) следует выбирать с учетом роста пользователя, характера и продолжительности работы с ПК. </w:t>
      </w:r>
      <w:r>
        <w:br/>
      </w:r>
      <w:r>
        <w:rPr>
          <w:rFonts w:ascii="Times New Roman"/>
          <w:b w:val="false"/>
          <w:i w:val="false"/>
          <w:color w:val="000000"/>
          <w:sz w:val="28"/>
        </w:rPr>
        <w:t xml:space="preserve">
      54. 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 </w:t>
      </w:r>
      <w:r>
        <w:br/>
      </w:r>
      <w:r>
        <w:rPr>
          <w:rFonts w:ascii="Times New Roman"/>
          <w:b w:val="false"/>
          <w:i w:val="false"/>
          <w:color w:val="000000"/>
          <w:sz w:val="28"/>
        </w:rPr>
        <w:t xml:space="preserve">
      55. Поверхность сиденья, спинки и других элементов стула (кресла) должна быть полумягкой, с нескользящим, слабо электризующимся и воздухопроницаемым покрытием, обеспечивающим легкую очистку от загрязнений. </w:t>
      </w:r>
      <w:r>
        <w:br/>
      </w:r>
      <w:r>
        <w:rPr>
          <w:rFonts w:ascii="Times New Roman"/>
          <w:b w:val="false"/>
          <w:i w:val="false"/>
          <w:color w:val="000000"/>
          <w:sz w:val="28"/>
        </w:rPr>
        <w:t xml:space="preserve">
      56. Шкафы, сейфы, стеллажи для хранения дисков, дискет, комплектующих, запасных блоков, инструментов следует располагать в специальных подсобных помещениях. </w:t>
      </w:r>
      <w:r>
        <w:br/>
      </w:r>
      <w:r>
        <w:rPr>
          <w:rFonts w:ascii="Times New Roman"/>
          <w:b w:val="false"/>
          <w:i w:val="false"/>
          <w:color w:val="000000"/>
          <w:sz w:val="28"/>
        </w:rPr>
        <w:t xml:space="preserve">
      57. При организации рабочих мест у технологического оборудования, в состав которого входят ВТ, ПК (станки с программным управлением, роботизированные технологические комплексы, диспетчерские пульты управления) должны предусматриваться: </w:t>
      </w:r>
      <w:r>
        <w:br/>
      </w:r>
      <w:r>
        <w:rPr>
          <w:rFonts w:ascii="Times New Roman"/>
          <w:b w:val="false"/>
          <w:i w:val="false"/>
          <w:color w:val="000000"/>
          <w:sz w:val="28"/>
        </w:rPr>
        <w:t xml:space="preserve">
      1) безопасные условия труда; </w:t>
      </w:r>
      <w:r>
        <w:br/>
      </w:r>
      <w:r>
        <w:rPr>
          <w:rFonts w:ascii="Times New Roman"/>
          <w:b w:val="false"/>
          <w:i w:val="false"/>
          <w:color w:val="000000"/>
          <w:sz w:val="28"/>
        </w:rPr>
        <w:t xml:space="preserve">
      2) расположение устройств, для ввода-вывода информации, обеспечивающее оптимальную видимость экрана; </w:t>
      </w:r>
      <w:r>
        <w:br/>
      </w:r>
      <w:r>
        <w:rPr>
          <w:rFonts w:ascii="Times New Roman"/>
          <w:b w:val="false"/>
          <w:i w:val="false"/>
          <w:color w:val="000000"/>
          <w:sz w:val="28"/>
        </w:rPr>
        <w:t xml:space="preserve">
      3) легкую досягаемость органов ручного управления; </w:t>
      </w:r>
      <w:r>
        <w:br/>
      </w:r>
      <w:r>
        <w:rPr>
          <w:rFonts w:ascii="Times New Roman"/>
          <w:b w:val="false"/>
          <w:i w:val="false"/>
          <w:color w:val="000000"/>
          <w:sz w:val="28"/>
        </w:rPr>
        <w:t xml:space="preserve">
      4) расположение экрана ВТ или ПК в месте рабочей зоны в вертикальной плоскости под углом плюс-минус 30 градусов от нормальной линии взгляда оператора; </w:t>
      </w:r>
      <w:r>
        <w:br/>
      </w:r>
      <w:r>
        <w:rPr>
          <w:rFonts w:ascii="Times New Roman"/>
          <w:b w:val="false"/>
          <w:i w:val="false"/>
          <w:color w:val="000000"/>
          <w:sz w:val="28"/>
        </w:rPr>
        <w:t xml:space="preserve">
      5) возможность поворота экрана ВТ или ПК вокруг горизонтальной и вертикальной осей. </w:t>
      </w:r>
      <w:r>
        <w:br/>
      </w:r>
      <w:r>
        <w:rPr>
          <w:rFonts w:ascii="Times New Roman"/>
          <w:b w:val="false"/>
          <w:i w:val="false"/>
          <w:color w:val="000000"/>
          <w:sz w:val="28"/>
        </w:rPr>
        <w:t xml:space="preserve">
      58. Помещения, в которых размещены ВТ и ПК должны быть оснащены аптечкой первой медицинской помощи и углекислотными огнетушителями. </w:t>
      </w:r>
      <w:r>
        <w:br/>
      </w:r>
      <w:r>
        <w:rPr>
          <w:rFonts w:ascii="Times New Roman"/>
          <w:b w:val="false"/>
          <w:i w:val="false"/>
          <w:color w:val="000000"/>
          <w:sz w:val="28"/>
        </w:rPr>
        <w:t xml:space="preserve">
      59. Продолжительность непрерывной работы с ВТ и ПК не должна превышать двух часов.  При работе в ночную смену (с 23 до 6 часов), продолжительность перерывов увеличивается с 30 до 60 минут. </w:t>
      </w:r>
      <w:r>
        <w:br/>
      </w:r>
      <w:r>
        <w:rPr>
          <w:rFonts w:ascii="Times New Roman"/>
          <w:b w:val="false"/>
          <w:i w:val="false"/>
          <w:color w:val="000000"/>
          <w:sz w:val="28"/>
        </w:rPr>
        <w:t xml:space="preserve">
      60. При 12-часовой рабочей смене регламентированные перерывы устанавливаются в первые 8 часов работы аналогично перерывам при 8-часовой рабочей смене от 30 до 70 минут, в течение последних 4 часов - каждый час продолжительностью 15 минут. </w:t>
      </w:r>
      <w:r>
        <w:br/>
      </w:r>
      <w:r>
        <w:rPr>
          <w:rFonts w:ascii="Times New Roman"/>
          <w:b w:val="false"/>
          <w:i w:val="false"/>
          <w:color w:val="000000"/>
          <w:sz w:val="28"/>
        </w:rPr>
        <w:t xml:space="preserve">
      61. Во время регламентированных перерывов выполняются комплексы упражнений для снижения нервно-эмоционального напряжения, утомления глаз, устранения влияния гиподинамии и гипокинезии, которые меняются каждые 2-3 недели. </w:t>
      </w:r>
      <w:r>
        <w:br/>
      </w:r>
      <w:r>
        <w:rPr>
          <w:rFonts w:ascii="Times New Roman"/>
          <w:b w:val="false"/>
          <w:i w:val="false"/>
          <w:color w:val="000000"/>
          <w:sz w:val="28"/>
        </w:rPr>
        <w:t xml:space="preserve">
      При работе на ВТ, ПК с высоким уровнем напряженности, во время регламентированных перерывов и в конце рабочего дня, в специально оборудованных помещениях (комната психологической разгрузки) проводится психологическая разгрузка. </w:t>
      </w:r>
    </w:p>
    <w:bookmarkStart w:name="z29"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i w:val="false"/>
          <w:color w:val="000000"/>
          <w:sz w:val="28"/>
        </w:rPr>
        <w:t xml:space="preserve">      8. Санитарно-эпидемиологические требования к условиям работы с ПК </w:t>
      </w:r>
      <w:r>
        <w:br/>
      </w:r>
      <w:r>
        <w:rPr>
          <w:rFonts w:ascii="Times New Roman"/>
          <w:b w:val="false"/>
          <w:i w:val="false"/>
          <w:color w:val="000000"/>
          <w:sz w:val="28"/>
        </w:rPr>
        <w:t>
</w:t>
      </w:r>
      <w:r>
        <w:rPr>
          <w:rFonts w:ascii="Times New Roman"/>
          <w:b/>
          <w:i w:val="false"/>
          <w:color w:val="000000"/>
          <w:sz w:val="28"/>
        </w:rPr>
        <w:t xml:space="preserve">         для взрослых пользователей </w:t>
      </w:r>
    </w:p>
    <w:p>
      <w:pPr>
        <w:spacing w:after="0"/>
        <w:ind w:left="0"/>
        <w:jc w:val="both"/>
      </w:pPr>
      <w:r>
        <w:rPr>
          <w:rFonts w:ascii="Times New Roman"/>
          <w:b w:val="false"/>
          <w:i w:val="false"/>
          <w:color w:val="000000"/>
          <w:sz w:val="28"/>
        </w:rPr>
        <w:t xml:space="preserve">      62. Высота рабочей поверхности стола для взрослых пользователей должна регулироваться в пределах 680 - 800 мм; при отсутствии такой возможности высота рабочей поверхности стола должна составлять 725 мм. </w:t>
      </w:r>
      <w:r>
        <w:br/>
      </w:r>
      <w:r>
        <w:rPr>
          <w:rFonts w:ascii="Times New Roman"/>
          <w:b w:val="false"/>
          <w:i w:val="false"/>
          <w:color w:val="000000"/>
          <w:sz w:val="28"/>
        </w:rPr>
        <w:t xml:space="preserve">
      63. Модульными размерами рабочей поверхности стола для ПК, на основании которых должны рассчитываться конструктивные размеры, следует считать: ширину 800, 1000, 1200 и 1400 мм, глубину 800 и 1000 мм при нерегулируемой его высоте, равной 725 мм. </w:t>
      </w:r>
      <w:r>
        <w:br/>
      </w:r>
      <w:r>
        <w:rPr>
          <w:rFonts w:ascii="Times New Roman"/>
          <w:b w:val="false"/>
          <w:i w:val="false"/>
          <w:color w:val="000000"/>
          <w:sz w:val="28"/>
        </w:rPr>
        <w:t xml:space="preserve">
      64. Рабочий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 </w:t>
      </w:r>
      <w:r>
        <w:br/>
      </w:r>
      <w:r>
        <w:rPr>
          <w:rFonts w:ascii="Times New Roman"/>
          <w:b w:val="false"/>
          <w:i w:val="false"/>
          <w:color w:val="000000"/>
          <w:sz w:val="28"/>
        </w:rPr>
        <w:t xml:space="preserve">
      65. Конструкция рабочего стула должна обеспечивать: ширину и глубину поверхности сиденья не менее 400 мм; поверхность сиденья с закругленным передним краем; регулировку высоты поверхности сиденья в пределах 400 - 550 мм и углов наклона: вперед до 15 градусов, и назад до 5 градусов. </w:t>
      </w:r>
      <w:r>
        <w:br/>
      </w:r>
      <w:r>
        <w:rPr>
          <w:rFonts w:ascii="Times New Roman"/>
          <w:b w:val="false"/>
          <w:i w:val="false"/>
          <w:color w:val="000000"/>
          <w:sz w:val="28"/>
        </w:rPr>
        <w:t xml:space="preserve">
      66. Высота опорной поверхности спинки должна быть 300 (плюс-минус 20) мм, ширина - не менее 380 мм, радиус кривизны горизонтальной плоскости - 400 мм; угол наклона спинки в вертикальной плоскости в пределах плюс-минус 30 градусов. Расстояние спинки от переднего края сиденья должны регулироваться в пределах 260-400 мм; стационарные или съемные подлокотники - иметь длину не менее 250 мм и ширину - 50-70 мм. </w:t>
      </w:r>
      <w:r>
        <w:br/>
      </w:r>
      <w:r>
        <w:rPr>
          <w:rFonts w:ascii="Times New Roman"/>
          <w:b w:val="false"/>
          <w:i w:val="false"/>
          <w:color w:val="000000"/>
          <w:sz w:val="28"/>
        </w:rPr>
        <w:t xml:space="preserve">
      Подлокотники должны  регулироваться по высоте над сиденьем в пределах 230 (плюс-минус 30) мм, между подлокотниками -  в пределах 350-500 мм. </w:t>
      </w:r>
      <w:r>
        <w:br/>
      </w:r>
      <w:r>
        <w:rPr>
          <w:rFonts w:ascii="Times New Roman"/>
          <w:b w:val="false"/>
          <w:i w:val="false"/>
          <w:color w:val="000000"/>
          <w:sz w:val="28"/>
        </w:rPr>
        <w:t xml:space="preserve">
      67. Рабочее место пользователя ПК следует оборудовать подставкой для ног, шириной не менее 300 мм, глубиной не менее 400 мм, регулировкой по высоте в пределах до 150 мм и углом наклона опорной поверхности подставки до 20 градусов. Поверхность подставки должна быть рифленой и иметь по переднему краю бортик высотой 10 мм. </w:t>
      </w:r>
      <w:r>
        <w:br/>
      </w:r>
      <w:r>
        <w:rPr>
          <w:rFonts w:ascii="Times New Roman"/>
          <w:b w:val="false"/>
          <w:i w:val="false"/>
          <w:color w:val="000000"/>
          <w:sz w:val="28"/>
        </w:rPr>
        <w:t xml:space="preserve">
      68. Клавиатура должна располагаться на поверхности стола на расстоянии 100-300 мм от края, обращенного к пользователю или на специальной, регулируемой по высоте рабочей поверхности, отделенной от основной столешницы. </w:t>
      </w:r>
    </w:p>
    <w:bookmarkStart w:name="z30"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i w:val="false"/>
          <w:color w:val="000000"/>
          <w:sz w:val="28"/>
        </w:rPr>
        <w:t xml:space="preserve">      9. Санитарно-эпидемиологические требования  к условиям работы с ПК </w:t>
      </w:r>
      <w:r>
        <w:br/>
      </w:r>
      <w:r>
        <w:rPr>
          <w:rFonts w:ascii="Times New Roman"/>
          <w:b w:val="false"/>
          <w:i w:val="false"/>
          <w:color w:val="000000"/>
          <w:sz w:val="28"/>
        </w:rPr>
        <w:t>
</w:t>
      </w:r>
      <w:r>
        <w:rPr>
          <w:rFonts w:ascii="Times New Roman"/>
          <w:b/>
          <w:i w:val="false"/>
          <w:color w:val="000000"/>
          <w:sz w:val="28"/>
        </w:rPr>
        <w:t xml:space="preserve">         в общеобразовательных организациях, организациях среднего </w:t>
      </w:r>
      <w:r>
        <w:br/>
      </w:r>
      <w:r>
        <w:rPr>
          <w:rFonts w:ascii="Times New Roman"/>
          <w:b w:val="false"/>
          <w:i w:val="false"/>
          <w:color w:val="000000"/>
          <w:sz w:val="28"/>
        </w:rPr>
        <w:t>
</w:t>
      </w:r>
      <w:r>
        <w:rPr>
          <w:rFonts w:ascii="Times New Roman"/>
          <w:b/>
          <w:i w:val="false"/>
          <w:color w:val="000000"/>
          <w:sz w:val="28"/>
        </w:rPr>
        <w:t xml:space="preserve">         и высшего образования </w:t>
      </w:r>
    </w:p>
    <w:p>
      <w:pPr>
        <w:spacing w:after="0"/>
        <w:ind w:left="0"/>
        <w:jc w:val="both"/>
      </w:pPr>
      <w:r>
        <w:rPr>
          <w:rFonts w:ascii="Times New Roman"/>
          <w:b w:val="false"/>
          <w:i w:val="false"/>
          <w:color w:val="000000"/>
          <w:sz w:val="28"/>
        </w:rPr>
        <w:t xml:space="preserve">      69. Помещения для занятий оборудуются одноместными столами. Конструкция одноместного стола для работы с ПК должна предусматривать: </w:t>
      </w:r>
      <w:r>
        <w:br/>
      </w:r>
      <w:r>
        <w:rPr>
          <w:rFonts w:ascii="Times New Roman"/>
          <w:b w:val="false"/>
          <w:i w:val="false"/>
          <w:color w:val="000000"/>
          <w:sz w:val="28"/>
        </w:rPr>
        <w:t xml:space="preserve">
      1) две раздельные поверхности: одну горизонтальную для размещения ПК с плавной регулировкой по высоте в пределах 520-760 мм и вторую - для клавиатуры с плавной регулировкой по высоте и углу наклона от 0 до 15 градусов с надежной фиксацией в оптимальном рабочем положении (12-15 градусов); </w:t>
      </w:r>
      <w:r>
        <w:br/>
      </w:r>
      <w:r>
        <w:rPr>
          <w:rFonts w:ascii="Times New Roman"/>
          <w:b w:val="false"/>
          <w:i w:val="false"/>
          <w:color w:val="000000"/>
          <w:sz w:val="28"/>
        </w:rPr>
        <w:t xml:space="preserve">
      2) ширину поверхностей для ВТ и клавиатуры не менее 750 мм (ширина обеих поверхностей должна быть одинаковой) и глубину не менее 550 мм; </w:t>
      </w:r>
      <w:r>
        <w:br/>
      </w:r>
      <w:r>
        <w:rPr>
          <w:rFonts w:ascii="Times New Roman"/>
          <w:b w:val="false"/>
          <w:i w:val="false"/>
          <w:color w:val="000000"/>
          <w:sz w:val="28"/>
        </w:rPr>
        <w:t xml:space="preserve">
      3) опору поверхностей для ПК или ВТ и для клавиатуры на стояк, в котором должны находится провода электропитания и кабель локальной сети. Основание стояка следует совмещать с подставкой для ног; </w:t>
      </w:r>
      <w:r>
        <w:br/>
      </w:r>
      <w:r>
        <w:rPr>
          <w:rFonts w:ascii="Times New Roman"/>
          <w:b w:val="false"/>
          <w:i w:val="false"/>
          <w:color w:val="000000"/>
          <w:sz w:val="28"/>
        </w:rPr>
        <w:t xml:space="preserve">
      4) увеличение ширины поверхностей до 1200 мм при оснащении рабочего места принтером; </w:t>
      </w:r>
      <w:r>
        <w:br/>
      </w:r>
      <w:r>
        <w:rPr>
          <w:rFonts w:ascii="Times New Roman"/>
          <w:b w:val="false"/>
          <w:i w:val="false"/>
          <w:color w:val="000000"/>
          <w:sz w:val="28"/>
        </w:rPr>
        <w:t xml:space="preserve">
      5) специальную подставку для клавиатуры, регулируемую по высоте и углу наклона, отдельную от основной столешницы, подставку для ног совмещенную с основанием стояка. </w:t>
      </w:r>
      <w:r>
        <w:br/>
      </w:r>
      <w:r>
        <w:rPr>
          <w:rFonts w:ascii="Times New Roman"/>
          <w:b w:val="false"/>
          <w:i w:val="false"/>
          <w:color w:val="000000"/>
          <w:sz w:val="28"/>
        </w:rPr>
        <w:t xml:space="preserve">
      70. Основные размеры рабочего места с ПК, высота края стола и высота пространства для ног должны соответствовать росту обучающихся в обуви, таблица 1,2 приложения 8 к настоящим санитарным правилам. </w:t>
      </w:r>
      <w:r>
        <w:br/>
      </w:r>
      <w:r>
        <w:rPr>
          <w:rFonts w:ascii="Times New Roman"/>
          <w:b w:val="false"/>
          <w:i w:val="false"/>
          <w:color w:val="000000"/>
          <w:sz w:val="28"/>
        </w:rPr>
        <w:t xml:space="preserve">
      71. Линия взора должна быть перпендикулярна центру экрана и ее оптимальное отклонение от перпендикуляра, проходящего через центр экрана в вертикальной плоскости, не должно превышать плюс-минус 5 градусов. </w:t>
      </w:r>
      <w:r>
        <w:br/>
      </w:r>
      <w:r>
        <w:rPr>
          <w:rFonts w:ascii="Times New Roman"/>
          <w:b w:val="false"/>
          <w:i w:val="false"/>
          <w:color w:val="000000"/>
          <w:sz w:val="28"/>
        </w:rPr>
        <w:t xml:space="preserve">
      Цветной демонстрационный телевизор (экран по диагонали не менее 61 см) располагается в учебных помещениях слева от экрана кодоскопа или компьютерной классной доски и монтируется на кронштейне на высоте 1,5 м от пола, при этом расстояние от экрана до рабочих мест учащихся (студентов) должно быть не менее 3 м. </w:t>
      </w:r>
      <w:r>
        <w:br/>
      </w:r>
      <w:r>
        <w:rPr>
          <w:rFonts w:ascii="Times New Roman"/>
          <w:b w:val="false"/>
          <w:i w:val="false"/>
          <w:color w:val="000000"/>
          <w:sz w:val="28"/>
        </w:rPr>
        <w:t xml:space="preserve">
      Компьютерный класс оборудуется специальной компьютерной (маркерной) доской для устранения меловой пыли. </w:t>
      </w:r>
    </w:p>
    <w:bookmarkStart w:name="z31" w:id="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10. Санитарно-эпидемиологические требования к условиям обучения </w:t>
      </w:r>
      <w:r>
        <w:br/>
      </w:r>
      <w:r>
        <w:rPr>
          <w:rFonts w:ascii="Times New Roman"/>
          <w:b w:val="false"/>
          <w:i w:val="false"/>
          <w:color w:val="000000"/>
          <w:sz w:val="28"/>
        </w:rPr>
        <w:t>
</w:t>
      </w:r>
      <w:r>
        <w:rPr>
          <w:rFonts w:ascii="Times New Roman"/>
          <w:b/>
          <w:i w:val="false"/>
          <w:color w:val="000000"/>
          <w:sz w:val="28"/>
        </w:rPr>
        <w:t xml:space="preserve">          на ВТ и ПК в организациях для детей дошкольного возраста </w:t>
      </w:r>
      <w:r>
        <w:br/>
      </w:r>
      <w:r>
        <w:rPr>
          <w:rFonts w:ascii="Times New Roman"/>
          <w:b w:val="false"/>
          <w:i w:val="false"/>
          <w:color w:val="000000"/>
          <w:sz w:val="28"/>
        </w:rPr>
        <w:t xml:space="preserve">
  </w:t>
      </w:r>
      <w:r>
        <w:br/>
      </w:r>
      <w:r>
        <w:rPr>
          <w:rFonts w:ascii="Times New Roman"/>
          <w:b w:val="false"/>
          <w:i w:val="false"/>
          <w:color w:val="000000"/>
          <w:sz w:val="28"/>
        </w:rPr>
        <w:t xml:space="preserve">
      72. В дошкольных организациях продолжительность занятий с использованием компьютерных развивающих программ не должна превышать 7 минут для детей 5 лет и 10 минут для детей 6 лет. </w:t>
      </w:r>
      <w:r>
        <w:br/>
      </w:r>
      <w:r>
        <w:rPr>
          <w:rFonts w:ascii="Times New Roman"/>
          <w:b w:val="false"/>
          <w:i w:val="false"/>
          <w:color w:val="000000"/>
          <w:sz w:val="28"/>
        </w:rPr>
        <w:t xml:space="preserve">
      73. В дошкольных и общеобразовательных организациях использование компьютеров выпуска ранее 1998 года не допускается. </w:t>
      </w:r>
      <w:r>
        <w:br/>
      </w:r>
      <w:r>
        <w:rPr>
          <w:rFonts w:ascii="Times New Roman"/>
          <w:b w:val="false"/>
          <w:i w:val="false"/>
          <w:color w:val="000000"/>
          <w:sz w:val="28"/>
        </w:rPr>
        <w:t xml:space="preserve">
      74. Компьютерные игровые занятия в дошкольных организациях следует проводить не чаще 2 раз в неделю в дни наибольшей работоспособности детей: во вторник, в среду и в четверг. Занятиям должны предшествовать спокойные игры. После занятий проводится гимнастика для глаз. </w:t>
      </w:r>
      <w:r>
        <w:br/>
      </w:r>
      <w:r>
        <w:rPr>
          <w:rFonts w:ascii="Times New Roman"/>
          <w:b w:val="false"/>
          <w:i w:val="false"/>
          <w:color w:val="000000"/>
          <w:sz w:val="28"/>
        </w:rPr>
        <w:t xml:space="preserve">
      75. Не допускается проводить занятия с ВТ, ПК за счет времени, отведенного для сна, дневных прогулок и других оздоровительных мероприятий. </w:t>
      </w:r>
      <w:r>
        <w:br/>
      </w:r>
      <w:r>
        <w:rPr>
          <w:rFonts w:ascii="Times New Roman"/>
          <w:b w:val="false"/>
          <w:i w:val="false"/>
          <w:color w:val="000000"/>
          <w:sz w:val="28"/>
        </w:rPr>
        <w:t xml:space="preserve">
      76. Занятия дошкольников с использованием ВТ, ПК проводится методистом или в его присутствии. Занятиям с ВДТ, ПК должны предшествовать спокойные игры. </w:t>
      </w:r>
      <w:r>
        <w:br/>
      </w:r>
      <w:r>
        <w:rPr>
          <w:rFonts w:ascii="Times New Roman"/>
          <w:b w:val="false"/>
          <w:i w:val="false"/>
          <w:color w:val="000000"/>
          <w:sz w:val="28"/>
        </w:rPr>
        <w:t xml:space="preserve">
      77. Запрещается одновременное использование ВТ, ПК двумя и более детьми, независимо от возраста. </w:t>
      </w:r>
      <w:r>
        <w:br/>
      </w:r>
      <w:r>
        <w:rPr>
          <w:rFonts w:ascii="Times New Roman"/>
          <w:b w:val="false"/>
          <w:i w:val="false"/>
          <w:color w:val="000000"/>
          <w:sz w:val="28"/>
        </w:rPr>
        <w:t xml:space="preserve">
      78. В дошкольных организациях смежно с помещением, где устанавливается ВТ и ПК должен располагаться игровой зал площадью не менее 20,0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Помещения для занятий оборудуются одноместными столами. Конструкция одноместного стола должна состоять из двух частей или столов, соединенных вместе: на одной поверхности стола располагается ВТ, на другой - клавиатура. Конструкция стола для размещения ПК должна предусматривать: </w:t>
      </w:r>
      <w:r>
        <w:br/>
      </w:r>
      <w:r>
        <w:rPr>
          <w:rFonts w:ascii="Times New Roman"/>
          <w:b w:val="false"/>
          <w:i w:val="false"/>
          <w:color w:val="000000"/>
          <w:sz w:val="28"/>
        </w:rPr>
        <w:t xml:space="preserve">
      1) плавную и легкую регулировку по высоте с надежной фиксацией горизонтальной поверхности для видеомонитора в пределах 460-520 мм при глубине не менее 550 мм и ширине - не менее 600 мм; </w:t>
      </w:r>
      <w:r>
        <w:br/>
      </w:r>
      <w:r>
        <w:rPr>
          <w:rFonts w:ascii="Times New Roman"/>
          <w:b w:val="false"/>
          <w:i w:val="false"/>
          <w:color w:val="000000"/>
          <w:sz w:val="28"/>
        </w:rPr>
        <w:t xml:space="preserve">
      2) возможность плавного и легкого изменения угла наклона поверхности для клавиатуры от 0 до 10 градусов, с надежной фиксацией; </w:t>
      </w:r>
      <w:r>
        <w:br/>
      </w:r>
      <w:r>
        <w:rPr>
          <w:rFonts w:ascii="Times New Roman"/>
          <w:b w:val="false"/>
          <w:i w:val="false"/>
          <w:color w:val="000000"/>
          <w:sz w:val="28"/>
        </w:rPr>
        <w:t xml:space="preserve">
      3) ширину и глубину поверхности под клавиатуру не менее 600 мм; </w:t>
      </w:r>
      <w:r>
        <w:br/>
      </w:r>
      <w:r>
        <w:rPr>
          <w:rFonts w:ascii="Times New Roman"/>
          <w:b w:val="false"/>
          <w:i w:val="false"/>
          <w:color w:val="000000"/>
          <w:sz w:val="28"/>
        </w:rPr>
        <w:t xml:space="preserve">
      4) ровную без углублений поверхность стола; </w:t>
      </w:r>
      <w:r>
        <w:br/>
      </w:r>
      <w:r>
        <w:rPr>
          <w:rFonts w:ascii="Times New Roman"/>
          <w:b w:val="false"/>
          <w:i w:val="false"/>
          <w:color w:val="000000"/>
          <w:sz w:val="28"/>
        </w:rPr>
        <w:t xml:space="preserve">
      5) пространство для ног под столом над полом не менее 400 мм. </w:t>
      </w:r>
      <w:r>
        <w:br/>
      </w:r>
      <w:r>
        <w:rPr>
          <w:rFonts w:ascii="Times New Roman"/>
          <w:b w:val="false"/>
          <w:i w:val="false"/>
          <w:color w:val="000000"/>
          <w:sz w:val="28"/>
        </w:rPr>
        <w:t xml:space="preserve">
      Ширина определяется конструкцией стола. </w:t>
      </w:r>
      <w:r>
        <w:br/>
      </w:r>
      <w:r>
        <w:rPr>
          <w:rFonts w:ascii="Times New Roman"/>
          <w:b w:val="false"/>
          <w:i w:val="false"/>
          <w:color w:val="000000"/>
          <w:sz w:val="28"/>
        </w:rPr>
        <w:t xml:space="preserve">
      79. Размеры стульев для занятий приведены в таблице 3 приложения 8 к настоящим санитарным правилам. Замена стульев на табуретки или скамейки не допускается. </w:t>
      </w:r>
    </w:p>
    <w:bookmarkEnd w:id="30"/>
    <w:bookmarkStart w:name="z32" w:id="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11. Санитарно-эпидемиологические требования к условиям обучения </w:t>
      </w:r>
      <w:r>
        <w:br/>
      </w:r>
      <w:r>
        <w:rPr>
          <w:rFonts w:ascii="Times New Roman"/>
          <w:b w:val="false"/>
          <w:i w:val="false"/>
          <w:color w:val="000000"/>
          <w:sz w:val="28"/>
        </w:rPr>
        <w:t xml:space="preserve">
           </w:t>
      </w:r>
      <w:r>
        <w:rPr>
          <w:rFonts w:ascii="Times New Roman"/>
          <w:b/>
          <w:i w:val="false"/>
          <w:color w:val="000000"/>
          <w:sz w:val="28"/>
        </w:rPr>
        <w:t xml:space="preserve">на ВТ и ПК в общеобразовательных организациях   </w:t>
      </w:r>
    </w:p>
    <w:bookmarkEnd w:id="31"/>
    <w:p>
      <w:pPr>
        <w:spacing w:after="0"/>
        <w:ind w:left="0"/>
        <w:jc w:val="both"/>
      </w:pPr>
      <w:r>
        <w:rPr>
          <w:rFonts w:ascii="Times New Roman"/>
          <w:b w:val="false"/>
          <w:i w:val="false"/>
          <w:color w:val="000000"/>
          <w:sz w:val="28"/>
        </w:rPr>
        <w:t xml:space="preserve">      80. Непрерывная длительность занятий непосредственно с ВТ, ПК  в школах не должна превышать: </w:t>
      </w:r>
      <w:r>
        <w:br/>
      </w:r>
      <w:r>
        <w:rPr>
          <w:rFonts w:ascii="Times New Roman"/>
          <w:b w:val="false"/>
          <w:i w:val="false"/>
          <w:color w:val="000000"/>
          <w:sz w:val="28"/>
        </w:rPr>
        <w:t xml:space="preserve">
      1) для учащихся 1 классов - 10 минут; </w:t>
      </w:r>
      <w:r>
        <w:br/>
      </w:r>
      <w:r>
        <w:rPr>
          <w:rFonts w:ascii="Times New Roman"/>
          <w:b w:val="false"/>
          <w:i w:val="false"/>
          <w:color w:val="000000"/>
          <w:sz w:val="28"/>
        </w:rPr>
        <w:t xml:space="preserve">
      2) для учащихся 2-5 классов - 15-30 минут (с учетом возраста); </w:t>
      </w:r>
      <w:r>
        <w:br/>
      </w:r>
      <w:r>
        <w:rPr>
          <w:rFonts w:ascii="Times New Roman"/>
          <w:b w:val="false"/>
          <w:i w:val="false"/>
          <w:color w:val="000000"/>
          <w:sz w:val="28"/>
        </w:rPr>
        <w:t xml:space="preserve">
      3) для учащихся 6-7 классов - 45 минут; </w:t>
      </w:r>
      <w:r>
        <w:br/>
      </w:r>
      <w:r>
        <w:rPr>
          <w:rFonts w:ascii="Times New Roman"/>
          <w:b w:val="false"/>
          <w:i w:val="false"/>
          <w:color w:val="000000"/>
          <w:sz w:val="28"/>
        </w:rPr>
        <w:t xml:space="preserve">
      4) для учащихся 8-9 классов - 45 минут; </w:t>
      </w:r>
      <w:r>
        <w:br/>
      </w:r>
      <w:r>
        <w:rPr>
          <w:rFonts w:ascii="Times New Roman"/>
          <w:b w:val="false"/>
          <w:i w:val="false"/>
          <w:color w:val="000000"/>
          <w:sz w:val="28"/>
        </w:rPr>
        <w:t xml:space="preserve">
      5) для учащихся 10-11 классов на первом часу учебных занятий - 30 минут, на втором - 30 минут. </w:t>
      </w:r>
      <w:r>
        <w:br/>
      </w:r>
      <w:r>
        <w:rPr>
          <w:rFonts w:ascii="Times New Roman"/>
          <w:b w:val="false"/>
          <w:i w:val="false"/>
          <w:color w:val="000000"/>
          <w:sz w:val="28"/>
        </w:rPr>
        <w:t xml:space="preserve">
      81. Длительность перерывов между спаренными уроками для учащихся 10-11 классов должна быть не менее 10 минут, в период которых следует проводить сквозное проветривание с обязательным выходом учащихся из помещения. </w:t>
      </w:r>
      <w:r>
        <w:br/>
      </w:r>
      <w:r>
        <w:rPr>
          <w:rFonts w:ascii="Times New Roman"/>
          <w:b w:val="false"/>
          <w:i w:val="false"/>
          <w:color w:val="000000"/>
          <w:sz w:val="28"/>
        </w:rPr>
        <w:t xml:space="preserve">
      82. В период производственной практики, для учащихся старше 16 лет,   непосредственное время работы на ВТ, ПК или ПК должно быть не более трех часов, для учащихся моложе 16 лет - не более двух  часов, с обязательным соблюдением режима работы.  В период работы проводятся профилактические мероприятия: упражнения для глаз через 20-25 минут и физкультурная пауза через 45 минут во время перерыва. </w:t>
      </w:r>
      <w:r>
        <w:br/>
      </w:r>
      <w:r>
        <w:rPr>
          <w:rFonts w:ascii="Times New Roman"/>
          <w:b w:val="false"/>
          <w:i w:val="false"/>
          <w:color w:val="000000"/>
          <w:sz w:val="28"/>
        </w:rPr>
        <w:t xml:space="preserve">
      83. Дополнительные занятия с использованием ВТ, ПК должны проводиться не раньше, чем через 60 минут после окончания учебных занятий и не чаще 2 раз в неделю общей продолжительностью: </w:t>
      </w:r>
      <w:r>
        <w:br/>
      </w:r>
      <w:r>
        <w:rPr>
          <w:rFonts w:ascii="Times New Roman"/>
          <w:b w:val="false"/>
          <w:i w:val="false"/>
          <w:color w:val="000000"/>
          <w:sz w:val="28"/>
        </w:rPr>
        <w:t xml:space="preserve">
      1) для учащихся 2-5 классов (7-10 лет) - не более 60 минут; </w:t>
      </w:r>
      <w:r>
        <w:br/>
      </w:r>
      <w:r>
        <w:rPr>
          <w:rFonts w:ascii="Times New Roman"/>
          <w:b w:val="false"/>
          <w:i w:val="false"/>
          <w:color w:val="000000"/>
          <w:sz w:val="28"/>
        </w:rPr>
        <w:t xml:space="preserve">
      2) для учащихся 6 и старше классов - до 90 минут; </w:t>
      </w:r>
      <w:r>
        <w:br/>
      </w:r>
      <w:r>
        <w:rPr>
          <w:rFonts w:ascii="Times New Roman"/>
          <w:b w:val="false"/>
          <w:i w:val="false"/>
          <w:color w:val="000000"/>
          <w:sz w:val="28"/>
        </w:rPr>
        <w:t xml:space="preserve">
      3) длительность компьютерных игр для учащихся 2-5 классов должна быть не более 10 минут, для более старших учащихся - не более 15 минут. </w:t>
      </w:r>
    </w:p>
    <w:bookmarkStart w:name="z33"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12. Санитарно-эпидемиологические требования к условиям обучения </w:t>
      </w:r>
      <w:r>
        <w:br/>
      </w:r>
      <w:r>
        <w:rPr>
          <w:rFonts w:ascii="Times New Roman"/>
          <w:b w:val="false"/>
          <w:i w:val="false"/>
          <w:color w:val="000000"/>
          <w:sz w:val="28"/>
        </w:rPr>
        <w:t>
</w:t>
      </w:r>
      <w:r>
        <w:rPr>
          <w:rFonts w:ascii="Times New Roman"/>
          <w:b/>
          <w:i w:val="false"/>
          <w:color w:val="000000"/>
          <w:sz w:val="28"/>
        </w:rPr>
        <w:t xml:space="preserve">          на ВТ и ПК </w:t>
      </w:r>
      <w:r>
        <w:rPr>
          <w:rFonts w:ascii="Times New Roman"/>
          <w:b w:val="false"/>
          <w:i w:val="false"/>
          <w:color w:val="000000"/>
          <w:sz w:val="28"/>
        </w:rPr>
        <w:t xml:space="preserve">  </w:t>
      </w:r>
      <w:r>
        <w:rPr>
          <w:rFonts w:ascii="Times New Roman"/>
          <w:b/>
          <w:i w:val="false"/>
          <w:color w:val="000000"/>
          <w:sz w:val="28"/>
        </w:rPr>
        <w:t xml:space="preserve">студентов средних и высших учебных заведений </w:t>
      </w:r>
      <w:r>
        <w:br/>
      </w:r>
      <w:r>
        <w:rPr>
          <w:rFonts w:ascii="Times New Roman"/>
          <w:b w:val="false"/>
          <w:i w:val="false"/>
          <w:color w:val="000000"/>
          <w:sz w:val="28"/>
        </w:rPr>
        <w:t xml:space="preserve">
  </w:t>
      </w:r>
      <w:r>
        <w:br/>
      </w:r>
      <w:r>
        <w:rPr>
          <w:rFonts w:ascii="Times New Roman"/>
          <w:b w:val="false"/>
          <w:i w:val="false"/>
          <w:color w:val="000000"/>
          <w:sz w:val="28"/>
        </w:rPr>
        <w:t xml:space="preserve">
      84. Для студентов первого курса оптимальное время учебных занятий при непосредственной работе с ВТ, ПК должно составлять 1 час, для студентов 2 курса - 2 часа, для студентов старших курсов - до 4 часов, с обязательным соблюдением между академическими часами занятий перерывов, длительностью 15-20 минут. </w:t>
      </w:r>
      <w:r>
        <w:br/>
      </w:r>
      <w:r>
        <w:rPr>
          <w:rFonts w:ascii="Times New Roman"/>
          <w:b w:val="false"/>
          <w:i w:val="false"/>
          <w:color w:val="000000"/>
          <w:sz w:val="28"/>
        </w:rPr>
        <w:t xml:space="preserve">
      85. Для предупреждения развития переутомления необходимо выполнять сквозное проветривание помещений с ВТ и ПК, с обязательным выходом студентов из этих помещений. </w:t>
      </w:r>
      <w:r>
        <w:br/>
      </w:r>
      <w:r>
        <w:rPr>
          <w:rFonts w:ascii="Times New Roman"/>
          <w:b w:val="false"/>
          <w:i w:val="false"/>
          <w:color w:val="000000"/>
          <w:sz w:val="28"/>
        </w:rPr>
        <w:t xml:space="preserve">
      86. При составлении расписания учебных занятий с ВТ, ПК необходимо соблюдать следующие требования: </w:t>
      </w:r>
      <w:r>
        <w:br/>
      </w:r>
      <w:r>
        <w:rPr>
          <w:rFonts w:ascii="Times New Roman"/>
          <w:b w:val="false"/>
          <w:i w:val="false"/>
          <w:color w:val="000000"/>
          <w:sz w:val="28"/>
        </w:rPr>
        <w:t xml:space="preserve">
      1) перерывы между спаренными академическими часами, отведенными для занятий с ВТ,  ПК не должны превышать 20 минут; </w:t>
      </w:r>
      <w:r>
        <w:br/>
      </w:r>
      <w:r>
        <w:rPr>
          <w:rFonts w:ascii="Times New Roman"/>
          <w:b w:val="false"/>
          <w:i w:val="false"/>
          <w:color w:val="000000"/>
          <w:sz w:val="28"/>
        </w:rPr>
        <w:t xml:space="preserve">
      2) не допускается объединение третьей и четвертой пар учебных занятий с работой на ВТ, ПК; </w:t>
      </w:r>
      <w:r>
        <w:br/>
      </w:r>
      <w:r>
        <w:rPr>
          <w:rFonts w:ascii="Times New Roman"/>
          <w:b w:val="false"/>
          <w:i w:val="false"/>
          <w:color w:val="000000"/>
          <w:sz w:val="28"/>
        </w:rPr>
        <w:t xml:space="preserve">
      3) для студентов первого курса занятия с ВТ, ПК  должны проводиться в первой половине дня, в первую или вторую пары уроков; </w:t>
      </w:r>
      <w:r>
        <w:br/>
      </w:r>
      <w:r>
        <w:rPr>
          <w:rFonts w:ascii="Times New Roman"/>
          <w:b w:val="false"/>
          <w:i w:val="false"/>
          <w:color w:val="000000"/>
          <w:sz w:val="28"/>
        </w:rPr>
        <w:t xml:space="preserve">
      4) учебные занятия для студентов старших курсов с ВТ, ПК  допускается проводить в период с 17 до 20 часов при обязательном смещении учебных занятий в расписании на первую или вторую пару уроков. Проводить их третьей и четвертой парой не допускается. </w:t>
      </w:r>
      <w:r>
        <w:br/>
      </w:r>
      <w:r>
        <w:rPr>
          <w:rFonts w:ascii="Times New Roman"/>
          <w:b w:val="false"/>
          <w:i w:val="false"/>
          <w:color w:val="000000"/>
          <w:sz w:val="28"/>
        </w:rPr>
        <w:t xml:space="preserve">
      87. В период прохождения производственной практики непосредственная работа с ВТ, ПК для студентов первых курсов допускается в течение не более 3 часов, для студентов старших курсов - четырех часов. </w:t>
      </w:r>
      <w:r>
        <w:br/>
      </w:r>
      <w:r>
        <w:rPr>
          <w:rFonts w:ascii="Times New Roman"/>
          <w:b w:val="false"/>
          <w:i w:val="false"/>
          <w:color w:val="000000"/>
          <w:sz w:val="28"/>
        </w:rPr>
        <w:t xml:space="preserve">
      88. В средних специальных учебных заведениях длительность непосредственной работы на ВТ, ПК должна составлять: </w:t>
      </w:r>
      <w:r>
        <w:br/>
      </w:r>
      <w:r>
        <w:rPr>
          <w:rFonts w:ascii="Times New Roman"/>
          <w:b w:val="false"/>
          <w:i w:val="false"/>
          <w:color w:val="000000"/>
          <w:sz w:val="28"/>
        </w:rPr>
        <w:t xml:space="preserve">
      1) для учащихся первого курса - не более 1 академического часа в день; </w:t>
      </w:r>
      <w:r>
        <w:br/>
      </w:r>
      <w:r>
        <w:rPr>
          <w:rFonts w:ascii="Times New Roman"/>
          <w:b w:val="false"/>
          <w:i w:val="false"/>
          <w:color w:val="000000"/>
          <w:sz w:val="28"/>
        </w:rPr>
        <w:t xml:space="preserve">
      2) для учащихся второго и третьего курсов - 1 астрономический час в день при сдвоенных уроках: 30 минут на первом уроке и 30 минут на втором с интервалом работы на ВТ, ПК не менее 20 минут, включая перемену, объяснение учебного материала; </w:t>
      </w:r>
      <w:r>
        <w:br/>
      </w:r>
      <w:r>
        <w:rPr>
          <w:rFonts w:ascii="Times New Roman"/>
          <w:b w:val="false"/>
          <w:i w:val="false"/>
          <w:color w:val="000000"/>
          <w:sz w:val="28"/>
        </w:rPr>
        <w:t xml:space="preserve">
      3) для учащихся третьего курса длительность учебных занятий с ВТ, ПК допускается увеличивать до 3 академических часов. </w:t>
      </w:r>
      <w:r>
        <w:br/>
      </w:r>
      <w:r>
        <w:rPr>
          <w:rFonts w:ascii="Times New Roman"/>
          <w:b w:val="false"/>
          <w:i w:val="false"/>
          <w:color w:val="000000"/>
          <w:sz w:val="28"/>
        </w:rPr>
        <w:t xml:space="preserve">
      89. После каждого академического часа занятий с ВТ, ПК устраиваются перемены длительностью 15-20 минут с обязательным выходом учащихся из комнаты и организацией сквозного проветривания. </w:t>
      </w:r>
      <w:r>
        <w:br/>
      </w:r>
      <w:r>
        <w:rPr>
          <w:rFonts w:ascii="Times New Roman"/>
          <w:b w:val="false"/>
          <w:i w:val="false"/>
          <w:color w:val="000000"/>
          <w:sz w:val="28"/>
        </w:rPr>
        <w:t xml:space="preserve">
      90. При односменных занятиях в учебном заведении в середине учебного дня (после 3-4 уроков) организовывается перерыв длительностью 50-60 минут для обеда и отдыха учащихся. </w:t>
      </w:r>
      <w:r>
        <w:br/>
      </w:r>
      <w:r>
        <w:rPr>
          <w:rFonts w:ascii="Times New Roman"/>
          <w:b w:val="false"/>
          <w:i w:val="false"/>
          <w:color w:val="000000"/>
          <w:sz w:val="28"/>
        </w:rPr>
        <w:t xml:space="preserve">
      91. Общая продолжительность дополнительных занятий с использованием ВТ и ПК при непосредственной работе на них не должна превышать 1 астрономического часа в неделю. </w:t>
      </w:r>
      <w:r>
        <w:br/>
      </w:r>
      <w:r>
        <w:rPr>
          <w:rFonts w:ascii="Times New Roman"/>
          <w:b w:val="false"/>
          <w:i w:val="false"/>
          <w:color w:val="000000"/>
          <w:sz w:val="28"/>
        </w:rPr>
        <w:t xml:space="preserve">
      92. Дополнительные занятия с использованием ВТ и ПК проводятся не ранее, чем через 50-60 минут после окончания основных учебных занятий. </w:t>
      </w:r>
      <w:r>
        <w:br/>
      </w:r>
      <w:r>
        <w:rPr>
          <w:rFonts w:ascii="Times New Roman"/>
          <w:b w:val="false"/>
          <w:i w:val="false"/>
          <w:color w:val="000000"/>
          <w:sz w:val="28"/>
        </w:rPr>
        <w:t xml:space="preserve">
      93. Во время производственной практики длительность непосредственной работы на ВТ или ПК не должна превышать 3 академических часов в день. </w:t>
      </w:r>
    </w:p>
    <w:bookmarkEnd w:id="32"/>
    <w:bookmarkStart w:name="z34" w:id="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13. Санитарно-эпидемиологического требования к размещению игровых  </w:t>
      </w:r>
      <w:r>
        <w:br/>
      </w:r>
      <w:r>
        <w:rPr>
          <w:rFonts w:ascii="Times New Roman"/>
          <w:b w:val="false"/>
          <w:i w:val="false"/>
          <w:color w:val="000000"/>
          <w:sz w:val="28"/>
        </w:rPr>
        <w:t>
</w:t>
      </w:r>
      <w:r>
        <w:rPr>
          <w:rFonts w:ascii="Times New Roman"/>
          <w:b/>
          <w:i w:val="false"/>
          <w:color w:val="000000"/>
          <w:sz w:val="28"/>
        </w:rPr>
        <w:t xml:space="preserve">          залов, </w:t>
      </w:r>
      <w:r>
        <w:rPr>
          <w:rFonts w:ascii="Times New Roman"/>
          <w:b w:val="false"/>
          <w:i w:val="false"/>
          <w:color w:val="000000"/>
          <w:sz w:val="28"/>
        </w:rPr>
        <w:t xml:space="preserve">  </w:t>
      </w:r>
      <w:r>
        <w:rPr>
          <w:rFonts w:ascii="Times New Roman"/>
          <w:b/>
          <w:i w:val="false"/>
          <w:color w:val="000000"/>
          <w:sz w:val="28"/>
        </w:rPr>
        <w:t xml:space="preserve">интернет-кафе, компьютерных клубов </w:t>
      </w:r>
    </w:p>
    <w:bookmarkEnd w:id="33"/>
    <w:p>
      <w:pPr>
        <w:spacing w:after="0"/>
        <w:ind w:left="0"/>
        <w:jc w:val="both"/>
      </w:pPr>
      <w:r>
        <w:rPr>
          <w:rFonts w:ascii="Times New Roman"/>
          <w:b w:val="false"/>
          <w:i w:val="false"/>
          <w:color w:val="000000"/>
          <w:sz w:val="28"/>
        </w:rPr>
        <w:t xml:space="preserve">      94. Игровые залы, интернет-кафе, компьютерные клубы (далее - клубы) размещаются в специально построенных, пристроенных, реконструированных помещениях, а также на нижних этажах жилых домов или на любых этажах общественных зданий. </w:t>
      </w:r>
      <w:r>
        <w:br/>
      </w:r>
      <w:r>
        <w:rPr>
          <w:rFonts w:ascii="Times New Roman"/>
          <w:b w:val="false"/>
          <w:i w:val="false"/>
          <w:color w:val="000000"/>
          <w:sz w:val="28"/>
        </w:rPr>
        <w:t xml:space="preserve">
      95. При размещении в жилых зданиях, вход для посетителей в игровой комплекс  изолируется от входа в жилые квартиры. </w:t>
      </w:r>
      <w:r>
        <w:br/>
      </w:r>
      <w:r>
        <w:rPr>
          <w:rFonts w:ascii="Times New Roman"/>
          <w:b w:val="false"/>
          <w:i w:val="false"/>
          <w:color w:val="000000"/>
          <w:sz w:val="28"/>
        </w:rPr>
        <w:t xml:space="preserve">
      96. Размещение игровых залов, интернет-кафе, компьютерных клубов на первых этажах жилых зданий разрешается при обеспечении звукоизоляции и вентиляции помещений с устройством изолированных от жилых помещений вентиляционных каналов для отвода загрязненного воздуха выше уровня кровли здания. Размещение буфетов, кафе при данных заведениях должно соответствовать санитарно-эпидемиологическим требованиям действующих нормативных правовых актов. </w:t>
      </w:r>
      <w:r>
        <w:br/>
      </w:r>
      <w:r>
        <w:rPr>
          <w:rFonts w:ascii="Times New Roman"/>
          <w:b w:val="false"/>
          <w:i w:val="false"/>
          <w:color w:val="000000"/>
          <w:sz w:val="28"/>
        </w:rPr>
        <w:t xml:space="preserve">
      97. Не допускается размещение игровых комплексов, компьютерных залов, интернет-кафе в подвалах. </w:t>
      </w:r>
      <w:r>
        <w:br/>
      </w:r>
      <w:r>
        <w:rPr>
          <w:rFonts w:ascii="Times New Roman"/>
          <w:b w:val="false"/>
          <w:i w:val="false"/>
          <w:color w:val="000000"/>
          <w:sz w:val="28"/>
        </w:rPr>
        <w:t xml:space="preserve">
      98. В помещениях предусматриваются гардеробные комнаты  из расчета 0,8 м </w:t>
      </w:r>
      <w:r>
        <w:rPr>
          <w:rFonts w:ascii="Times New Roman"/>
          <w:b w:val="false"/>
          <w:i w:val="false"/>
          <w:color w:val="000000"/>
          <w:vertAlign w:val="superscript"/>
        </w:rPr>
        <w:t xml:space="preserve">2 </w:t>
      </w:r>
      <w:r>
        <w:rPr>
          <w:rFonts w:ascii="Times New Roman"/>
          <w:b w:val="false"/>
          <w:i w:val="false"/>
          <w:color w:val="000000"/>
          <w:sz w:val="28"/>
        </w:rPr>
        <w:t xml:space="preserve"> на одного посетителя, санитарные узлы, комната для персонала. </w:t>
      </w:r>
      <w:r>
        <w:br/>
      </w:r>
      <w:r>
        <w:rPr>
          <w:rFonts w:ascii="Times New Roman"/>
          <w:b w:val="false"/>
          <w:i w:val="false"/>
          <w:color w:val="000000"/>
          <w:sz w:val="28"/>
        </w:rPr>
        <w:t xml:space="preserve">
      99. Компьютерный зал с компьютерами должен иметь площадь из расчета 6м </w:t>
      </w:r>
      <w:r>
        <w:rPr>
          <w:rFonts w:ascii="Times New Roman"/>
          <w:b w:val="false"/>
          <w:i w:val="false"/>
          <w:color w:val="000000"/>
          <w:vertAlign w:val="superscript"/>
        </w:rPr>
        <w:t xml:space="preserve">2 </w:t>
      </w:r>
      <w:r>
        <w:rPr>
          <w:rFonts w:ascii="Times New Roman"/>
          <w:b w:val="false"/>
          <w:i w:val="false"/>
          <w:color w:val="000000"/>
          <w:sz w:val="28"/>
        </w:rPr>
        <w:t xml:space="preserve"> на 1 место при рядном расположении и 4м </w:t>
      </w:r>
      <w:r>
        <w:rPr>
          <w:rFonts w:ascii="Times New Roman"/>
          <w:b w:val="false"/>
          <w:i w:val="false"/>
          <w:color w:val="000000"/>
          <w:vertAlign w:val="superscript"/>
        </w:rPr>
        <w:t xml:space="preserve">2 </w:t>
      </w:r>
      <w:r>
        <w:rPr>
          <w:rFonts w:ascii="Times New Roman"/>
          <w:b w:val="false"/>
          <w:i w:val="false"/>
          <w:color w:val="000000"/>
          <w:sz w:val="28"/>
        </w:rPr>
        <w:t xml:space="preserve"> - при периметральном расположении, высоту помещений - не менее 2,5м. При периметральной расстановке, расстояние между стеной с оконными проемами и столами должно быть 0,5 м, стеной и столами - 0,4 м. </w:t>
      </w:r>
      <w:r>
        <w:br/>
      </w:r>
      <w:r>
        <w:rPr>
          <w:rFonts w:ascii="Times New Roman"/>
          <w:b w:val="false"/>
          <w:i w:val="false"/>
          <w:color w:val="000000"/>
          <w:sz w:val="28"/>
        </w:rPr>
        <w:t xml:space="preserve">
      100. При двух - трехрядной расстановке одноместных столов с компьютерами и игровыми комплексами расстояния в каждом ряду между боковыми поверхностями столов должны быть не менее 0,5 м, при рядной расстановке расстояние между тылом поверхности одного видеомонитора и экраном другого - не менее 2 м, между боковыми поверхностями игровых автоматов - не менее 0,2 м. </w:t>
      </w:r>
      <w:r>
        <w:br/>
      </w:r>
      <w:r>
        <w:rPr>
          <w:rFonts w:ascii="Times New Roman"/>
          <w:b w:val="false"/>
          <w:i w:val="false"/>
          <w:color w:val="000000"/>
          <w:sz w:val="28"/>
        </w:rPr>
        <w:t xml:space="preserve">
      101. Использование игровых автоматов, приставок, персональных компьютеров не допускается без наличия сертификата соответствия. </w:t>
      </w:r>
      <w:r>
        <w:br/>
      </w:r>
      <w:r>
        <w:rPr>
          <w:rFonts w:ascii="Times New Roman"/>
          <w:b w:val="false"/>
          <w:i w:val="false"/>
          <w:color w:val="000000"/>
          <w:sz w:val="28"/>
        </w:rPr>
        <w:t xml:space="preserve">
      102. Длительность игры в зависимости от возраста должна быть следующая: </w:t>
      </w:r>
      <w:r>
        <w:br/>
      </w:r>
      <w:r>
        <w:rPr>
          <w:rFonts w:ascii="Times New Roman"/>
          <w:b w:val="false"/>
          <w:i w:val="false"/>
          <w:color w:val="000000"/>
          <w:sz w:val="28"/>
        </w:rPr>
        <w:t xml:space="preserve">
      8-10 лет - не более 45 минут; </w:t>
      </w:r>
      <w:r>
        <w:br/>
      </w:r>
      <w:r>
        <w:rPr>
          <w:rFonts w:ascii="Times New Roman"/>
          <w:b w:val="false"/>
          <w:i w:val="false"/>
          <w:color w:val="000000"/>
          <w:sz w:val="28"/>
        </w:rPr>
        <w:t xml:space="preserve">
      11-13 лет - 2 раза по 45 минут; </w:t>
      </w:r>
      <w:r>
        <w:br/>
      </w:r>
      <w:r>
        <w:rPr>
          <w:rFonts w:ascii="Times New Roman"/>
          <w:b w:val="false"/>
          <w:i w:val="false"/>
          <w:color w:val="000000"/>
          <w:sz w:val="28"/>
        </w:rPr>
        <w:t xml:space="preserve">
      14-16 лет - 3 раза по 45 минут за день. </w:t>
      </w:r>
      <w:r>
        <w:br/>
      </w:r>
      <w:r>
        <w:rPr>
          <w:rFonts w:ascii="Times New Roman"/>
          <w:b w:val="false"/>
          <w:i w:val="false"/>
          <w:color w:val="000000"/>
          <w:sz w:val="28"/>
        </w:rPr>
        <w:t xml:space="preserve">
      103. Уровни физических и химических факторов в помещениях игровых залов, интернет-кафе, компьютерных клубов с игровыми комплексами представлены в приложениях 1-6 к настоящим санитарным правилам.  </w:t>
      </w:r>
    </w:p>
    <w:bookmarkStart w:name="z35"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санитарно-эпидемиологическим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эксплуатации персональных компьютеров,             </w:t>
      </w:r>
      <w:r>
        <w:br/>
      </w:r>
      <w:r>
        <w:rPr>
          <w:rFonts w:ascii="Times New Roman"/>
          <w:b w:val="false"/>
          <w:i w:val="false"/>
          <w:color w:val="000000"/>
          <w:sz w:val="28"/>
        </w:rPr>
        <w:t xml:space="preserve">
видеотерминалов и условиям работы с ними"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продукции и контролируемых гигиенических параметров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Вид продукции   |  Код общей      |  Санитарно-эпидемиологические  </w:t>
      </w:r>
      <w:r>
        <w:br/>
      </w:r>
      <w:r>
        <w:rPr>
          <w:rFonts w:ascii="Times New Roman"/>
          <w:b w:val="false"/>
          <w:i w:val="false"/>
          <w:color w:val="000000"/>
          <w:sz w:val="28"/>
        </w:rPr>
        <w:t xml:space="preserve">
                  |  классификации  |  параметры </w:t>
      </w:r>
      <w:r>
        <w:br/>
      </w:r>
      <w:r>
        <w:rPr>
          <w:rFonts w:ascii="Times New Roman"/>
          <w:b w:val="false"/>
          <w:i w:val="false"/>
          <w:color w:val="000000"/>
          <w:sz w:val="28"/>
        </w:rPr>
        <w:t xml:space="preserve">
                  |  продукции      | </w:t>
      </w:r>
      <w:r>
        <w:br/>
      </w:r>
      <w:r>
        <w:rPr>
          <w:rFonts w:ascii="Times New Roman"/>
          <w:b w:val="false"/>
          <w:i w:val="false"/>
          <w:color w:val="000000"/>
          <w:sz w:val="28"/>
        </w:rPr>
        <w:t xml:space="preserve">
-------------------------------------------------------------------------- </w:t>
      </w:r>
      <w:r>
        <w:br/>
      </w:r>
      <w:r>
        <w:rPr>
          <w:rFonts w:ascii="Times New Roman"/>
          <w:b w:val="false"/>
          <w:i w:val="false"/>
          <w:color w:val="000000"/>
          <w:sz w:val="28"/>
        </w:rPr>
        <w:t xml:space="preserve">
Электронные                            Уровни ЭМП, акустического </w:t>
      </w:r>
      <w:r>
        <w:br/>
      </w:r>
      <w:r>
        <w:rPr>
          <w:rFonts w:ascii="Times New Roman"/>
          <w:b w:val="false"/>
          <w:i w:val="false"/>
          <w:color w:val="000000"/>
          <w:sz w:val="28"/>
        </w:rPr>
        <w:t xml:space="preserve">
вычислительные                         шума, концентрация вредных веществ </w:t>
      </w:r>
      <w:r>
        <w:br/>
      </w:r>
      <w:r>
        <w:rPr>
          <w:rFonts w:ascii="Times New Roman"/>
          <w:b w:val="false"/>
          <w:i w:val="false"/>
          <w:color w:val="000000"/>
          <w:sz w:val="28"/>
        </w:rPr>
        <w:t xml:space="preserve">
машины:              40 1300,          в воздухе, визуальные показатели ВТ, </w:t>
      </w:r>
      <w:r>
        <w:br/>
      </w:r>
      <w:r>
        <w:rPr>
          <w:rFonts w:ascii="Times New Roman"/>
          <w:b w:val="false"/>
          <w:i w:val="false"/>
          <w:color w:val="000000"/>
          <w:sz w:val="28"/>
        </w:rPr>
        <w:t xml:space="preserve">
цифровые,            40 1350,          мягкое рентгеновское излучение </w:t>
      </w:r>
      <w:r>
        <w:rPr>
          <w:rFonts w:ascii="Times New Roman"/>
          <w:b w:val="false"/>
          <w:i w:val="false"/>
          <w:color w:val="000000"/>
          <w:vertAlign w:val="superscript"/>
        </w:rPr>
        <w:t xml:space="preserve">1) </w:t>
      </w:r>
      <w:r>
        <w:br/>
      </w:r>
      <w:r>
        <w:rPr>
          <w:rFonts w:ascii="Times New Roman"/>
          <w:b w:val="false"/>
          <w:i w:val="false"/>
          <w:color w:val="000000"/>
          <w:sz w:val="28"/>
        </w:rPr>
        <w:t xml:space="preserve">
цифровые </w:t>
      </w:r>
      <w:r>
        <w:br/>
      </w:r>
      <w:r>
        <w:rPr>
          <w:rFonts w:ascii="Times New Roman"/>
          <w:b w:val="false"/>
          <w:i w:val="false"/>
          <w:color w:val="000000"/>
          <w:sz w:val="28"/>
        </w:rPr>
        <w:t xml:space="preserve">
персональные         40 1370 </w:t>
      </w:r>
    </w:p>
    <w:p>
      <w:pPr>
        <w:spacing w:after="0"/>
        <w:ind w:left="0"/>
        <w:jc w:val="both"/>
      </w:pPr>
      <w:r>
        <w:rPr>
          <w:rFonts w:ascii="Times New Roman"/>
          <w:b w:val="false"/>
          <w:i w:val="false"/>
          <w:color w:val="000000"/>
          <w:sz w:val="28"/>
        </w:rPr>
        <w:t xml:space="preserve">Принтеры, сканеры,   40 3000           Уровни ЭМП, акустического шума, </w:t>
      </w:r>
      <w:r>
        <w:br/>
      </w:r>
      <w:r>
        <w:rPr>
          <w:rFonts w:ascii="Times New Roman"/>
          <w:b w:val="false"/>
          <w:i w:val="false"/>
          <w:color w:val="000000"/>
          <w:sz w:val="28"/>
        </w:rPr>
        <w:t xml:space="preserve">
модемы, сетевые                        концентрация вредных веществ </w:t>
      </w:r>
      <w:r>
        <w:br/>
      </w:r>
      <w:r>
        <w:rPr>
          <w:rFonts w:ascii="Times New Roman"/>
          <w:b w:val="false"/>
          <w:i w:val="false"/>
          <w:color w:val="000000"/>
          <w:sz w:val="28"/>
        </w:rPr>
        <w:t xml:space="preserve">
устройства, блоки                      в воздухе </w:t>
      </w:r>
      <w:r>
        <w:br/>
      </w:r>
      <w:r>
        <w:rPr>
          <w:rFonts w:ascii="Times New Roman"/>
          <w:b w:val="false"/>
          <w:i w:val="false"/>
          <w:color w:val="000000"/>
          <w:sz w:val="28"/>
        </w:rPr>
        <w:t xml:space="preserve">
бесперебойного </w:t>
      </w:r>
      <w:r>
        <w:br/>
      </w:r>
      <w:r>
        <w:rPr>
          <w:rFonts w:ascii="Times New Roman"/>
          <w:b w:val="false"/>
          <w:i w:val="false"/>
          <w:color w:val="000000"/>
          <w:sz w:val="28"/>
        </w:rPr>
        <w:t xml:space="preserve">
питания и другие </w:t>
      </w:r>
      <w:r>
        <w:br/>
      </w:r>
      <w:r>
        <w:rPr>
          <w:rFonts w:ascii="Times New Roman"/>
          <w:b w:val="false"/>
          <w:i w:val="false"/>
          <w:color w:val="000000"/>
          <w:sz w:val="28"/>
        </w:rPr>
        <w:t xml:space="preserve">
устройства </w:t>
      </w:r>
    </w:p>
    <w:p>
      <w:pPr>
        <w:spacing w:after="0"/>
        <w:ind w:left="0"/>
        <w:jc w:val="both"/>
      </w:pPr>
      <w:r>
        <w:rPr>
          <w:rFonts w:ascii="Times New Roman"/>
          <w:b w:val="false"/>
          <w:i w:val="false"/>
          <w:color w:val="000000"/>
          <w:sz w:val="28"/>
        </w:rPr>
        <w:t xml:space="preserve">Устройства           40 3200           Уровни ЭМП, визуальные показатели, </w:t>
      </w:r>
      <w:r>
        <w:br/>
      </w:r>
      <w:r>
        <w:rPr>
          <w:rFonts w:ascii="Times New Roman"/>
          <w:b w:val="false"/>
          <w:i w:val="false"/>
          <w:color w:val="000000"/>
          <w:sz w:val="28"/>
        </w:rPr>
        <w:t xml:space="preserve">
отображения                            концентрация вредных веществ </w:t>
      </w:r>
      <w:r>
        <w:br/>
      </w:r>
      <w:r>
        <w:rPr>
          <w:rFonts w:ascii="Times New Roman"/>
          <w:b w:val="false"/>
          <w:i w:val="false"/>
          <w:color w:val="000000"/>
          <w:sz w:val="28"/>
        </w:rPr>
        <w:t xml:space="preserve">
информации (видео                      в воздухе, мягкое рентгеновское </w:t>
      </w:r>
      <w:r>
        <w:br/>
      </w:r>
      <w:r>
        <w:rPr>
          <w:rFonts w:ascii="Times New Roman"/>
          <w:b w:val="false"/>
          <w:i w:val="false"/>
          <w:color w:val="000000"/>
          <w:sz w:val="28"/>
        </w:rPr>
        <w:t xml:space="preserve">
терминалы)                             излучение </w:t>
      </w:r>
      <w:r>
        <w:rPr>
          <w:rFonts w:ascii="Times New Roman"/>
          <w:b w:val="false"/>
          <w:i w:val="false"/>
          <w:color w:val="000000"/>
          <w:vertAlign w:val="superscript"/>
        </w:rPr>
        <w:t xml:space="preserve">1 </w:t>
      </w:r>
    </w:p>
    <w:p>
      <w:pPr>
        <w:spacing w:after="0"/>
        <w:ind w:left="0"/>
        <w:jc w:val="both"/>
      </w:pPr>
      <w:r>
        <w:rPr>
          <w:rFonts w:ascii="Times New Roman"/>
          <w:b w:val="false"/>
          <w:i w:val="false"/>
          <w:color w:val="000000"/>
          <w:sz w:val="28"/>
        </w:rPr>
        <w:t xml:space="preserve">Автоматы игровые     96 8575           Уровни ЭМП, акустического шума, </w:t>
      </w:r>
      <w:r>
        <w:br/>
      </w:r>
      <w:r>
        <w:rPr>
          <w:rFonts w:ascii="Times New Roman"/>
          <w:b w:val="false"/>
          <w:i w:val="false"/>
          <w:color w:val="000000"/>
          <w:sz w:val="28"/>
        </w:rPr>
        <w:t xml:space="preserve">
с использованием ПК                    концентрация вредных веществ </w:t>
      </w:r>
      <w:r>
        <w:br/>
      </w:r>
      <w:r>
        <w:rPr>
          <w:rFonts w:ascii="Times New Roman"/>
          <w:b w:val="false"/>
          <w:i w:val="false"/>
          <w:color w:val="000000"/>
          <w:sz w:val="28"/>
        </w:rPr>
        <w:t xml:space="preserve">
                                       в воздухе, визуальные показатели </w:t>
      </w:r>
      <w:r>
        <w:br/>
      </w:r>
      <w:r>
        <w:rPr>
          <w:rFonts w:ascii="Times New Roman"/>
          <w:b w:val="false"/>
          <w:i w:val="false"/>
          <w:color w:val="000000"/>
          <w:sz w:val="28"/>
        </w:rPr>
        <w:t xml:space="preserve">
                                       ВТ, мягкое рентгеновское </w:t>
      </w:r>
      <w:r>
        <w:br/>
      </w:r>
      <w:r>
        <w:rPr>
          <w:rFonts w:ascii="Times New Roman"/>
          <w:b w:val="false"/>
          <w:i w:val="false"/>
          <w:color w:val="000000"/>
          <w:sz w:val="28"/>
        </w:rPr>
        <w:t xml:space="preserve">
                                       излучение </w:t>
      </w:r>
      <w:r>
        <w:rPr>
          <w:rFonts w:ascii="Times New Roman"/>
          <w:b w:val="false"/>
          <w:i w:val="false"/>
          <w:color w:val="000000"/>
          <w:vertAlign w:val="superscript"/>
        </w:rPr>
        <w:t xml:space="preserve">1)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Контроль мягкого рентгеновского излучения осуществляется для видео терминалов с использованием электронно-лучевых трубок. </w:t>
      </w:r>
    </w:p>
    <w:p>
      <w:pPr>
        <w:spacing w:after="0"/>
        <w:ind w:left="0"/>
        <w:jc w:val="both"/>
      </w:pPr>
      <w:r>
        <w:rPr>
          <w:rFonts w:ascii="Times New Roman"/>
          <w:b/>
          <w:i w:val="false"/>
          <w:color w:val="000000"/>
          <w:sz w:val="28"/>
        </w:rPr>
        <w:t xml:space="preserve">         Допустимые значения уровней звукового давления в октавных </w:t>
      </w:r>
      <w:r>
        <w:br/>
      </w:r>
      <w:r>
        <w:rPr>
          <w:rFonts w:ascii="Times New Roman"/>
          <w:b w:val="false"/>
          <w:i w:val="false"/>
          <w:color w:val="000000"/>
          <w:sz w:val="28"/>
        </w:rPr>
        <w:t>
</w:t>
      </w:r>
      <w:r>
        <w:rPr>
          <w:rFonts w:ascii="Times New Roman"/>
          <w:b/>
          <w:i w:val="false"/>
          <w:color w:val="000000"/>
          <w:sz w:val="28"/>
        </w:rPr>
        <w:t xml:space="preserve">               полосах частот и уровня звука, создаваемого ПК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Уровни звукового давления (дБ) в октавных полосах      | Уровни звука  </w:t>
      </w:r>
      <w:r>
        <w:br/>
      </w:r>
      <w:r>
        <w:rPr>
          <w:rFonts w:ascii="Times New Roman"/>
          <w:b w:val="false"/>
          <w:i w:val="false"/>
          <w:color w:val="000000"/>
          <w:sz w:val="28"/>
        </w:rPr>
        <w:t xml:space="preserve">
   (далее - ОП) со среднегеометрическими частотами        | в дБА </w:t>
      </w:r>
      <w:r>
        <w:br/>
      </w:r>
      <w:r>
        <w:rPr>
          <w:rFonts w:ascii="Times New Roman"/>
          <w:b w:val="false"/>
          <w:i w:val="false"/>
          <w:color w:val="000000"/>
          <w:sz w:val="28"/>
        </w:rPr>
        <w:t xml:space="preserve">
   Герц (далее - Гц)                                      | </w:t>
      </w:r>
      <w:r>
        <w:br/>
      </w:r>
      <w:r>
        <w:rPr>
          <w:rFonts w:ascii="Times New Roman"/>
          <w:b w:val="false"/>
          <w:i w:val="false"/>
          <w:color w:val="000000"/>
          <w:sz w:val="28"/>
        </w:rPr>
        <w:t xml:space="preserve">
----------------------------------------------------------| </w:t>
      </w:r>
      <w:r>
        <w:br/>
      </w:r>
      <w:r>
        <w:rPr>
          <w:rFonts w:ascii="Times New Roman"/>
          <w:b w:val="false"/>
          <w:i w:val="false"/>
          <w:color w:val="000000"/>
          <w:sz w:val="28"/>
        </w:rPr>
        <w:t xml:space="preserve">
 31,5 | 63  | 125 | 250 | 500 | 1000 | 2000 | 4000 | 8000 | </w:t>
      </w:r>
      <w:r>
        <w:br/>
      </w:r>
      <w:r>
        <w:rPr>
          <w:rFonts w:ascii="Times New Roman"/>
          <w:b w:val="false"/>
          <w:i w:val="false"/>
          <w:color w:val="000000"/>
          <w:sz w:val="28"/>
        </w:rPr>
        <w:t xml:space="preserve">
 Гц   | Гц  | Гц  | Гц  | Гц  | Гц   | Гц   | Гц   | Гц   | </w:t>
      </w:r>
      <w:r>
        <w:br/>
      </w:r>
      <w:r>
        <w:rPr>
          <w:rFonts w:ascii="Times New Roman"/>
          <w:b w:val="false"/>
          <w:i w:val="false"/>
          <w:color w:val="000000"/>
          <w:sz w:val="28"/>
        </w:rPr>
        <w:t xml:space="preserve">
-------------------------------------------------------------------------- </w:t>
      </w:r>
      <w:r>
        <w:br/>
      </w:r>
      <w:r>
        <w:rPr>
          <w:rFonts w:ascii="Times New Roman"/>
          <w:b w:val="false"/>
          <w:i w:val="false"/>
          <w:color w:val="000000"/>
          <w:sz w:val="28"/>
        </w:rPr>
        <w:t xml:space="preserve">
 86   | 71  | 61  | 54  | 49  | 45   | 42   | 40   | 38   |    50 </w:t>
      </w:r>
      <w:r>
        <w:br/>
      </w:r>
      <w:r>
        <w:rPr>
          <w:rFonts w:ascii="Times New Roman"/>
          <w:b w:val="false"/>
          <w:i w:val="false"/>
          <w:color w:val="000000"/>
          <w:sz w:val="28"/>
        </w:rPr>
        <w:t xml:space="preserve">
 дБ   | дБ  | дБ  | дБ  | дБ  | дБ   | дБ   | дБ   | дБ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Измерение уровня звука и уровней звукового давления проводится на рабочем месте пользователя. </w:t>
      </w:r>
    </w:p>
    <w:p>
      <w:pPr>
        <w:spacing w:after="0"/>
        <w:ind w:left="0"/>
        <w:jc w:val="both"/>
      </w:pPr>
      <w:r>
        <w:rPr>
          <w:rFonts w:ascii="Times New Roman"/>
          <w:b/>
          <w:i w:val="false"/>
          <w:color w:val="000000"/>
          <w:sz w:val="28"/>
        </w:rPr>
        <w:t xml:space="preserve">   Допустимые визуальные параметры устройств отображения информации </w:t>
      </w:r>
    </w:p>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Параметры                     | Допустимые 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Яркость белого поля                              Не менее 35 кд/м </w:t>
      </w:r>
      <w:r>
        <w:rPr>
          <w:rFonts w:ascii="Times New Roman"/>
          <w:b w:val="false"/>
          <w:i w:val="false"/>
          <w:color w:val="000000"/>
          <w:vertAlign w:val="superscript"/>
        </w:rPr>
        <w:t xml:space="preserve">2 </w:t>
      </w:r>
      <w:r>
        <w:br/>
      </w:r>
      <w:r>
        <w:rPr>
          <w:rFonts w:ascii="Times New Roman"/>
          <w:b w:val="false"/>
          <w:i w:val="false"/>
          <w:color w:val="000000"/>
          <w:sz w:val="28"/>
        </w:rPr>
        <w:t xml:space="preserve">
 Неравномерность яркости рабочего поля            Не более  плюс-минус 20% </w:t>
      </w:r>
      <w:r>
        <w:br/>
      </w:r>
      <w:r>
        <w:rPr>
          <w:rFonts w:ascii="Times New Roman"/>
          <w:b w:val="false"/>
          <w:i w:val="false"/>
          <w:color w:val="000000"/>
          <w:sz w:val="28"/>
        </w:rPr>
        <w:t xml:space="preserve">
 Контрастность (для монохромного режима)          Не менее 3:1 </w:t>
      </w:r>
      <w:r>
        <w:br/>
      </w:r>
      <w:r>
        <w:rPr>
          <w:rFonts w:ascii="Times New Roman"/>
          <w:b w:val="false"/>
          <w:i w:val="false"/>
          <w:color w:val="000000"/>
          <w:sz w:val="28"/>
        </w:rPr>
        <w:t xml:space="preserve">
 Временная нестабильность изображения </w:t>
      </w:r>
      <w:r>
        <w:br/>
      </w:r>
      <w:r>
        <w:rPr>
          <w:rFonts w:ascii="Times New Roman"/>
          <w:b w:val="false"/>
          <w:i w:val="false"/>
          <w:color w:val="000000"/>
          <w:sz w:val="28"/>
        </w:rPr>
        <w:t xml:space="preserve">
 (непреднамеренное изменение во времени яркости   Не должна </w:t>
      </w:r>
      <w:r>
        <w:br/>
      </w:r>
      <w:r>
        <w:rPr>
          <w:rFonts w:ascii="Times New Roman"/>
          <w:b w:val="false"/>
          <w:i w:val="false"/>
          <w:color w:val="000000"/>
          <w:sz w:val="28"/>
        </w:rPr>
        <w:t xml:space="preserve">
 изображения на экране дисплея)                   Фиксироваться </w:t>
      </w:r>
    </w:p>
    <w:p>
      <w:pPr>
        <w:spacing w:after="0"/>
        <w:ind w:left="0"/>
        <w:jc w:val="both"/>
      </w:pPr>
      <w:r>
        <w:rPr>
          <w:rFonts w:ascii="Times New Roman"/>
          <w:b w:val="false"/>
          <w:i w:val="false"/>
          <w:color w:val="000000"/>
          <w:sz w:val="28"/>
        </w:rPr>
        <w:t xml:space="preserve"> Пространственная нестабильность изображения      Не более 2 х 10(-4L), </w:t>
      </w:r>
      <w:r>
        <w:br/>
      </w:r>
      <w:r>
        <w:rPr>
          <w:rFonts w:ascii="Times New Roman"/>
          <w:b w:val="false"/>
          <w:i w:val="false"/>
          <w:color w:val="000000"/>
          <w:sz w:val="28"/>
        </w:rPr>
        <w:t xml:space="preserve">
 (непреднамеренные изменения положения            где L - проектное расстояние </w:t>
      </w:r>
      <w:r>
        <w:br/>
      </w:r>
      <w:r>
        <w:rPr>
          <w:rFonts w:ascii="Times New Roman"/>
          <w:b w:val="false"/>
          <w:i w:val="false"/>
          <w:color w:val="000000"/>
          <w:sz w:val="28"/>
        </w:rPr>
        <w:t xml:space="preserve">
 фрагментов изображения на экране)                наблюдения, мм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Для дисплеев на ЭЛТ частота обновления изображения должна быть не менее 75 Гц при всех режимах разрешения экрана, гарантируемых нормативной документацией на конкретный тип дисплея, и не менее 60 Гц для дисплеев на плоских дискретных экранах. </w:t>
      </w:r>
    </w:p>
    <w:bookmarkStart w:name="z36"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эксплуатации персональных компьютеров,             </w:t>
      </w:r>
      <w:r>
        <w:br/>
      </w:r>
      <w:r>
        <w:rPr>
          <w:rFonts w:ascii="Times New Roman"/>
          <w:b w:val="false"/>
          <w:i w:val="false"/>
          <w:color w:val="000000"/>
          <w:sz w:val="28"/>
        </w:rPr>
        <w:t xml:space="preserve">
видеотерминалов и условиям работы с ними"             </w:t>
      </w:r>
    </w:p>
    <w:p>
      <w:pPr>
        <w:spacing w:after="0"/>
        <w:ind w:left="0"/>
        <w:jc w:val="both"/>
      </w:pPr>
      <w:r>
        <w:rPr>
          <w:rFonts w:ascii="Times New Roman"/>
          <w:b/>
          <w:i w:val="false"/>
          <w:color w:val="000000"/>
          <w:sz w:val="28"/>
        </w:rPr>
        <w:t xml:space="preserve">                       Оптимальные нормы </w:t>
      </w:r>
      <w:r>
        <w:br/>
      </w:r>
      <w:r>
        <w:rPr>
          <w:rFonts w:ascii="Times New Roman"/>
          <w:b w:val="false"/>
          <w:i w:val="false"/>
          <w:color w:val="000000"/>
          <w:sz w:val="28"/>
        </w:rPr>
        <w:t>
</w:t>
      </w:r>
      <w:r>
        <w:rPr>
          <w:rFonts w:ascii="Times New Roman"/>
          <w:b/>
          <w:i w:val="false"/>
          <w:color w:val="000000"/>
          <w:sz w:val="28"/>
        </w:rPr>
        <w:t xml:space="preserve">         микроклимата для производственных помещений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Период    | Категория  | Температура  | Относительная | Скорость движения  </w:t>
      </w:r>
      <w:r>
        <w:br/>
      </w:r>
      <w:r>
        <w:rPr>
          <w:rFonts w:ascii="Times New Roman"/>
          <w:b w:val="false"/>
          <w:i w:val="false"/>
          <w:color w:val="000000"/>
          <w:sz w:val="28"/>
        </w:rPr>
        <w:t xml:space="preserve">
 года      | работ      | воздуха, </w:t>
      </w:r>
      <w:r>
        <w:rPr>
          <w:rFonts w:ascii="Times New Roman"/>
          <w:b w:val="false"/>
          <w:i w:val="false"/>
          <w:color w:val="000000"/>
          <w:vertAlign w:val="superscript"/>
        </w:rPr>
        <w:t xml:space="preserve">о </w:t>
      </w:r>
      <w:r>
        <w:rPr>
          <w:rFonts w:ascii="Times New Roman"/>
          <w:b w:val="false"/>
          <w:i w:val="false"/>
          <w:color w:val="000000"/>
          <w:sz w:val="28"/>
        </w:rPr>
        <w:t xml:space="preserve">С,  | влажность     | воздуха, метр в </w:t>
      </w:r>
      <w:r>
        <w:br/>
      </w:r>
      <w:r>
        <w:rPr>
          <w:rFonts w:ascii="Times New Roman"/>
          <w:b w:val="false"/>
          <w:i w:val="false"/>
          <w:color w:val="000000"/>
          <w:sz w:val="28"/>
        </w:rPr>
        <w:t xml:space="preserve">
           |            | не более     | воздуха, %    | секунду </w:t>
      </w:r>
      <w:r>
        <w:br/>
      </w:r>
      <w:r>
        <w:rPr>
          <w:rFonts w:ascii="Times New Roman"/>
          <w:b w:val="false"/>
          <w:i w:val="false"/>
          <w:color w:val="000000"/>
          <w:sz w:val="28"/>
        </w:rPr>
        <w:t xml:space="preserve">
           |            |              |               | (далее - м/с) </w:t>
      </w:r>
      <w:r>
        <w:br/>
      </w:r>
      <w:r>
        <w:rPr>
          <w:rFonts w:ascii="Times New Roman"/>
          <w:b w:val="false"/>
          <w:i w:val="false"/>
          <w:color w:val="000000"/>
          <w:sz w:val="28"/>
        </w:rPr>
        <w:t xml:space="preserve">
-------------------------------------------------------------------------- </w:t>
      </w:r>
      <w:r>
        <w:br/>
      </w:r>
      <w:r>
        <w:rPr>
          <w:rFonts w:ascii="Times New Roman"/>
          <w:b w:val="false"/>
          <w:i w:val="false"/>
          <w:color w:val="000000"/>
          <w:sz w:val="28"/>
        </w:rPr>
        <w:t xml:space="preserve">
Холодный     Легкая 1а     22-24           40-60           0,1 </w:t>
      </w:r>
      <w:r>
        <w:br/>
      </w:r>
      <w:r>
        <w:rPr>
          <w:rFonts w:ascii="Times New Roman"/>
          <w:b w:val="false"/>
          <w:i w:val="false"/>
          <w:color w:val="000000"/>
          <w:sz w:val="28"/>
        </w:rPr>
        <w:t xml:space="preserve">
             Легкая 1б     23-21           40-60           0,1 </w:t>
      </w:r>
    </w:p>
    <w:p>
      <w:pPr>
        <w:spacing w:after="0"/>
        <w:ind w:left="0"/>
        <w:jc w:val="both"/>
      </w:pPr>
      <w:r>
        <w:rPr>
          <w:rFonts w:ascii="Times New Roman"/>
          <w:b w:val="false"/>
          <w:i w:val="false"/>
          <w:color w:val="000000"/>
          <w:sz w:val="28"/>
        </w:rPr>
        <w:t xml:space="preserve">Теплый       Легкая 1а     23-25           40-60           0,1 </w:t>
      </w:r>
      <w:r>
        <w:br/>
      </w:r>
      <w:r>
        <w:rPr>
          <w:rFonts w:ascii="Times New Roman"/>
          <w:b w:val="false"/>
          <w:i w:val="false"/>
          <w:color w:val="000000"/>
          <w:sz w:val="28"/>
        </w:rPr>
        <w:t xml:space="preserve">
             Легкая 1б     22-24           40-60           0,2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К категории 1а относятся работы, производимые сидя и не требующие физического напряжения, при которых расход энергии составляет до 120 кило калорий в час (далее - ккал/ч); </w:t>
      </w:r>
      <w:r>
        <w:br/>
      </w:r>
      <w:r>
        <w:rPr>
          <w:rFonts w:ascii="Times New Roman"/>
          <w:b w:val="false"/>
          <w:i w:val="false"/>
          <w:color w:val="000000"/>
          <w:sz w:val="28"/>
        </w:rPr>
        <w:t xml:space="preserve">
      2. К категории 1б относятся работы, производимые стоя, сидя или связанные с ходьбой и сопровождающиеся некоторым физическим напряжением, при котором расход энергии составляет от 120 до 150 ккал/ч. </w:t>
      </w:r>
    </w:p>
    <w:p>
      <w:pPr>
        <w:spacing w:after="0"/>
        <w:ind w:left="0"/>
        <w:jc w:val="both"/>
      </w:pPr>
      <w:r>
        <w:rPr>
          <w:rFonts w:ascii="Times New Roman"/>
          <w:b/>
          <w:i w:val="false"/>
          <w:color w:val="000000"/>
          <w:sz w:val="28"/>
        </w:rPr>
        <w:t xml:space="preserve">     Оптимальные параметры микроклимата в помещениях организациях </w:t>
      </w:r>
      <w:r>
        <w:br/>
      </w:r>
      <w:r>
        <w:rPr>
          <w:rFonts w:ascii="Times New Roman"/>
          <w:b w:val="false"/>
          <w:i w:val="false"/>
          <w:color w:val="000000"/>
          <w:sz w:val="28"/>
        </w:rPr>
        <w:t>
</w:t>
      </w:r>
      <w:r>
        <w:rPr>
          <w:rFonts w:ascii="Times New Roman"/>
          <w:b/>
          <w:i w:val="false"/>
          <w:color w:val="000000"/>
          <w:sz w:val="28"/>
        </w:rPr>
        <w:t xml:space="preserve">                  образования с использованием ПК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Температура,  </w:t>
      </w:r>
      <w:r>
        <w:rPr>
          <w:rFonts w:ascii="Times New Roman"/>
          <w:b w:val="false"/>
          <w:i w:val="false"/>
          <w:color w:val="000000"/>
          <w:vertAlign w:val="superscript"/>
        </w:rPr>
        <w:t xml:space="preserve">о </w:t>
      </w:r>
      <w:r>
        <w:rPr>
          <w:rFonts w:ascii="Times New Roman"/>
          <w:b w:val="false"/>
          <w:i w:val="false"/>
          <w:color w:val="000000"/>
          <w:sz w:val="28"/>
        </w:rPr>
        <w:t xml:space="preserve">С    | Относительная           |  Скорость движения </w:t>
      </w:r>
      <w:r>
        <w:br/>
      </w:r>
      <w:r>
        <w:rPr>
          <w:rFonts w:ascii="Times New Roman"/>
          <w:b w:val="false"/>
          <w:i w:val="false"/>
          <w:color w:val="000000"/>
          <w:sz w:val="28"/>
        </w:rPr>
        <w:t xml:space="preserve">
                     | влажность, не более, %  |  воздуха, м/с </w:t>
      </w:r>
      <w:r>
        <w:br/>
      </w:r>
      <w:r>
        <w:rPr>
          <w:rFonts w:ascii="Times New Roman"/>
          <w:b w:val="false"/>
          <w:i w:val="false"/>
          <w:color w:val="000000"/>
          <w:sz w:val="28"/>
        </w:rPr>
        <w:t xml:space="preserve">
-------------------------------------------------------------------------- </w:t>
      </w:r>
      <w:r>
        <w:br/>
      </w:r>
      <w:r>
        <w:rPr>
          <w:rFonts w:ascii="Times New Roman"/>
          <w:b w:val="false"/>
          <w:i w:val="false"/>
          <w:color w:val="000000"/>
          <w:sz w:val="28"/>
        </w:rPr>
        <w:t xml:space="preserve">
       19                         62                     &lt;0,1 </w:t>
      </w:r>
      <w:r>
        <w:br/>
      </w:r>
      <w:r>
        <w:rPr>
          <w:rFonts w:ascii="Times New Roman"/>
          <w:b w:val="false"/>
          <w:i w:val="false"/>
          <w:color w:val="000000"/>
          <w:sz w:val="28"/>
        </w:rPr>
        <w:t xml:space="preserve">
       20                         58                     &lt;0,1 </w:t>
      </w:r>
      <w:r>
        <w:br/>
      </w:r>
      <w:r>
        <w:rPr>
          <w:rFonts w:ascii="Times New Roman"/>
          <w:b w:val="false"/>
          <w:i w:val="false"/>
          <w:color w:val="000000"/>
          <w:sz w:val="28"/>
        </w:rPr>
        <w:t xml:space="preserve">
       21                         55                     &lt;0,1 </w:t>
      </w:r>
      <w:r>
        <w:br/>
      </w:r>
      <w:r>
        <w:rPr>
          <w:rFonts w:ascii="Times New Roman"/>
          <w:b w:val="false"/>
          <w:i w:val="false"/>
          <w:color w:val="000000"/>
          <w:sz w:val="28"/>
        </w:rPr>
        <w:t xml:space="preserve">
-------------------------------------------------------------------------- </w:t>
      </w:r>
    </w:p>
    <w:bookmarkStart w:name="z37"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санитарно-эпидемиологическим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эксплуатации персональных компьютеров,             </w:t>
      </w:r>
      <w:r>
        <w:br/>
      </w:r>
      <w:r>
        <w:rPr>
          <w:rFonts w:ascii="Times New Roman"/>
          <w:b w:val="false"/>
          <w:i w:val="false"/>
          <w:color w:val="000000"/>
          <w:sz w:val="28"/>
        </w:rPr>
        <w:t xml:space="preserve">
видеотерминалов и условиям работы с ними"            </w:t>
      </w:r>
    </w:p>
    <w:p>
      <w:pPr>
        <w:spacing w:after="0"/>
        <w:ind w:left="0"/>
        <w:jc w:val="both"/>
      </w:pPr>
      <w:r>
        <w:rPr>
          <w:rFonts w:ascii="Times New Roman"/>
          <w:b/>
          <w:i w:val="false"/>
          <w:color w:val="000000"/>
          <w:sz w:val="28"/>
        </w:rPr>
        <w:t xml:space="preserve">      Уровни ионизации воздуха помещений при работе на ВТ и П </w:t>
      </w:r>
      <w:r>
        <w:rPr>
          <w:rFonts w:ascii="Times New Roman"/>
          <w:b w:val="false"/>
          <w:i w:val="false"/>
          <w:color w:val="000000"/>
          <w:sz w:val="28"/>
        </w:rPr>
        <w:t xml:space="preserve">К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Уровни         |  Число ионов в 1 кубический метр </w:t>
      </w:r>
      <w:r>
        <w:br/>
      </w:r>
      <w:r>
        <w:rPr>
          <w:rFonts w:ascii="Times New Roman"/>
          <w:b w:val="false"/>
          <w:i w:val="false"/>
          <w:color w:val="000000"/>
          <w:sz w:val="28"/>
        </w:rPr>
        <w:t xml:space="preserve">
                       |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воздуха </w:t>
      </w:r>
      <w:r>
        <w:br/>
      </w:r>
      <w:r>
        <w:rPr>
          <w:rFonts w:ascii="Times New Roman"/>
          <w:b w:val="false"/>
          <w:i w:val="false"/>
          <w:color w:val="000000"/>
          <w:sz w:val="28"/>
        </w:rPr>
        <w:t xml:space="preserve">
                       |-------------------------------------------------- </w:t>
      </w:r>
      <w:r>
        <w:br/>
      </w:r>
      <w:r>
        <w:rPr>
          <w:rFonts w:ascii="Times New Roman"/>
          <w:b w:val="false"/>
          <w:i w:val="false"/>
          <w:color w:val="000000"/>
          <w:sz w:val="28"/>
        </w:rPr>
        <w:t xml:space="preserve">
                       |        n +            |       n - </w:t>
      </w:r>
      <w:r>
        <w:br/>
      </w:r>
      <w:r>
        <w:rPr>
          <w:rFonts w:ascii="Times New Roman"/>
          <w:b w:val="false"/>
          <w:i w:val="false"/>
          <w:color w:val="000000"/>
          <w:sz w:val="28"/>
        </w:rPr>
        <w:t xml:space="preserve">
-------------------------------------------------------------------------- </w:t>
      </w:r>
      <w:r>
        <w:br/>
      </w:r>
      <w:r>
        <w:rPr>
          <w:rFonts w:ascii="Times New Roman"/>
          <w:b w:val="false"/>
          <w:i w:val="false"/>
          <w:color w:val="000000"/>
          <w:sz w:val="28"/>
        </w:rPr>
        <w:t xml:space="preserve">
Минимально необходимые          400                    600 </w:t>
      </w:r>
      <w:r>
        <w:br/>
      </w:r>
      <w:r>
        <w:rPr>
          <w:rFonts w:ascii="Times New Roman"/>
          <w:b w:val="false"/>
          <w:i w:val="false"/>
          <w:color w:val="000000"/>
          <w:sz w:val="28"/>
        </w:rPr>
        <w:t xml:space="preserve">
Оптимальные                  1500-3000              3000-5000  </w:t>
      </w:r>
      <w:r>
        <w:br/>
      </w:r>
      <w:r>
        <w:rPr>
          <w:rFonts w:ascii="Times New Roman"/>
          <w:b w:val="false"/>
          <w:i w:val="false"/>
          <w:color w:val="000000"/>
          <w:sz w:val="28"/>
        </w:rPr>
        <w:t xml:space="preserve">
Максимально допустимые         50000                  50000 </w:t>
      </w:r>
      <w:r>
        <w:br/>
      </w:r>
      <w:r>
        <w:rPr>
          <w:rFonts w:ascii="Times New Roman"/>
          <w:b w:val="false"/>
          <w:i w:val="false"/>
          <w:color w:val="000000"/>
          <w:sz w:val="28"/>
        </w:rPr>
        <w:t xml:space="preserve">
-------------------------------------------------------------------------- </w:t>
      </w:r>
    </w:p>
    <w:bookmarkStart w:name="z38"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санитарно-эпидемиологическим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эксплуатации персональных компьютеров,             </w:t>
      </w:r>
      <w:r>
        <w:br/>
      </w:r>
      <w:r>
        <w:rPr>
          <w:rFonts w:ascii="Times New Roman"/>
          <w:b w:val="false"/>
          <w:i w:val="false"/>
          <w:color w:val="000000"/>
          <w:sz w:val="28"/>
        </w:rPr>
        <w:t xml:space="preserve">
видеотерминалов и условиям работы с ними"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Нормы уровней вибрации категории 3 типа "в"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Средне-          |       Допустимые значение по осям  Z; Х; Y </w:t>
      </w:r>
      <w:r>
        <w:br/>
      </w:r>
      <w:r>
        <w:rPr>
          <w:rFonts w:ascii="Times New Roman"/>
          <w:b w:val="false"/>
          <w:i w:val="false"/>
          <w:color w:val="000000"/>
          <w:sz w:val="28"/>
        </w:rPr>
        <w:t xml:space="preserve">
геометрические   |--------------------------------------------------------  </w:t>
      </w:r>
      <w:r>
        <w:br/>
      </w:r>
      <w:r>
        <w:rPr>
          <w:rFonts w:ascii="Times New Roman"/>
          <w:b w:val="false"/>
          <w:i w:val="false"/>
          <w:color w:val="000000"/>
          <w:sz w:val="28"/>
        </w:rPr>
        <w:t xml:space="preserve">
частоты полос,   |    Виброускорения        |     Виброскорости </w:t>
      </w:r>
      <w:r>
        <w:br/>
      </w:r>
      <w:r>
        <w:rPr>
          <w:rFonts w:ascii="Times New Roman"/>
          <w:b w:val="false"/>
          <w:i w:val="false"/>
          <w:color w:val="000000"/>
          <w:sz w:val="28"/>
        </w:rPr>
        <w:t xml:space="preserve">
Гц               |                          | </w:t>
      </w:r>
      <w:r>
        <w:br/>
      </w:r>
      <w:r>
        <w:rPr>
          <w:rFonts w:ascii="Times New Roman"/>
          <w:b w:val="false"/>
          <w:i w:val="false"/>
          <w:color w:val="000000"/>
          <w:sz w:val="28"/>
        </w:rPr>
        <w:t xml:space="preserve">
-------------------------------------------------------------------------- </w:t>
      </w:r>
      <w:r>
        <w:br/>
      </w:r>
      <w:r>
        <w:rPr>
          <w:rFonts w:ascii="Times New Roman"/>
          <w:b w:val="false"/>
          <w:i w:val="false"/>
          <w:color w:val="000000"/>
          <w:sz w:val="28"/>
        </w:rPr>
        <w:t xml:space="preserve">
                  метр на секунду     дБ          м/с          ДБ </w:t>
      </w:r>
      <w:r>
        <w:br/>
      </w:r>
      <w:r>
        <w:rPr>
          <w:rFonts w:ascii="Times New Roman"/>
          <w:b w:val="false"/>
          <w:i w:val="false"/>
          <w:color w:val="000000"/>
          <w:sz w:val="28"/>
        </w:rPr>
        <w:t xml:space="preserve">
                  в квадрате </w:t>
      </w:r>
      <w:r>
        <w:br/>
      </w:r>
      <w:r>
        <w:rPr>
          <w:rFonts w:ascii="Times New Roman"/>
          <w:b w:val="false"/>
          <w:i w:val="false"/>
          <w:color w:val="000000"/>
          <w:sz w:val="28"/>
        </w:rPr>
        <w:t xml:space="preserve">
                  (далее - м/с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1/3    1/1    1/3   1/1     1/3   1/1    1/3   1/1 </w:t>
      </w:r>
      <w:r>
        <w:br/>
      </w:r>
      <w:r>
        <w:rPr>
          <w:rFonts w:ascii="Times New Roman"/>
          <w:b w:val="false"/>
          <w:i w:val="false"/>
          <w:color w:val="000000"/>
          <w:sz w:val="28"/>
        </w:rPr>
        <w:t xml:space="preserve">
                    ОП     ОП     ОП     ОП      ОП    ОП     ОП    ОП </w:t>
      </w:r>
      <w:r>
        <w:br/>
      </w:r>
      <w:r>
        <w:rPr>
          <w:rFonts w:ascii="Times New Roman"/>
          <w:b w:val="false"/>
          <w:i w:val="false"/>
          <w:color w:val="000000"/>
          <w:sz w:val="28"/>
        </w:rPr>
        <w:t xml:space="preserve">
-------------------------------------------------------------------------- </w:t>
      </w:r>
      <w:r>
        <w:br/>
      </w:r>
      <w:r>
        <w:rPr>
          <w:rFonts w:ascii="Times New Roman"/>
          <w:b w:val="false"/>
          <w:i w:val="false"/>
          <w:color w:val="000000"/>
          <w:sz w:val="28"/>
        </w:rPr>
        <w:t xml:space="preserve">
1,6                0,0125         82            0,13          88 </w:t>
      </w:r>
      <w:r>
        <w:br/>
      </w:r>
      <w:r>
        <w:rPr>
          <w:rFonts w:ascii="Times New Roman"/>
          <w:b w:val="false"/>
          <w:i w:val="false"/>
          <w:color w:val="000000"/>
          <w:sz w:val="28"/>
        </w:rPr>
        <w:t xml:space="preserve">
2,0                0,0112  0,02   82    86     0,089  0,18    85    91 </w:t>
      </w:r>
      <w:r>
        <w:br/>
      </w:r>
      <w:r>
        <w:rPr>
          <w:rFonts w:ascii="Times New Roman"/>
          <w:b w:val="false"/>
          <w:i w:val="false"/>
          <w:color w:val="000000"/>
          <w:sz w:val="28"/>
        </w:rPr>
        <w:t xml:space="preserve">
2,5                  0,01         80           0,063          82 </w:t>
      </w:r>
    </w:p>
    <w:p>
      <w:pPr>
        <w:spacing w:after="0"/>
        <w:ind w:left="0"/>
        <w:jc w:val="both"/>
      </w:pPr>
      <w:r>
        <w:rPr>
          <w:rFonts w:ascii="Times New Roman"/>
          <w:b w:val="false"/>
          <w:i w:val="false"/>
          <w:color w:val="000000"/>
          <w:sz w:val="28"/>
        </w:rPr>
        <w:t xml:space="preserve">3,15                0,009         79           0,045          79 </w:t>
      </w:r>
      <w:r>
        <w:br/>
      </w:r>
      <w:r>
        <w:rPr>
          <w:rFonts w:ascii="Times New Roman"/>
          <w:b w:val="false"/>
          <w:i w:val="false"/>
          <w:color w:val="000000"/>
          <w:sz w:val="28"/>
        </w:rPr>
        <w:t xml:space="preserve">
4,0                 0,008  0,014  78    83     0,032  0,063   76    82 </w:t>
      </w:r>
      <w:r>
        <w:br/>
      </w:r>
      <w:r>
        <w:rPr>
          <w:rFonts w:ascii="Times New Roman"/>
          <w:b w:val="false"/>
          <w:i w:val="false"/>
          <w:color w:val="000000"/>
          <w:sz w:val="28"/>
        </w:rPr>
        <w:t xml:space="preserve">
5,0                 0,008         78           0,025          74 </w:t>
      </w:r>
      <w:r>
        <w:br/>
      </w:r>
      <w:r>
        <w:rPr>
          <w:rFonts w:ascii="Times New Roman"/>
          <w:b w:val="false"/>
          <w:i w:val="false"/>
          <w:color w:val="000000"/>
          <w:sz w:val="28"/>
        </w:rPr>
        <w:t xml:space="preserve">
6,3                 0,008         78            0,02          72 </w:t>
      </w:r>
      <w:r>
        <w:br/>
      </w:r>
      <w:r>
        <w:rPr>
          <w:rFonts w:ascii="Times New Roman"/>
          <w:b w:val="false"/>
          <w:i w:val="false"/>
          <w:color w:val="000000"/>
          <w:sz w:val="28"/>
        </w:rPr>
        <w:t xml:space="preserve">
8,0                 0,008  0,014  78    83     0,016  0,032   70    76 </w:t>
      </w:r>
      <w:r>
        <w:br/>
      </w:r>
      <w:r>
        <w:rPr>
          <w:rFonts w:ascii="Times New Roman"/>
          <w:b w:val="false"/>
          <w:i w:val="false"/>
          <w:color w:val="000000"/>
          <w:sz w:val="28"/>
        </w:rPr>
        <w:t xml:space="preserve">
10,0                 0,01         80           0,016          70 </w:t>
      </w:r>
      <w:r>
        <w:br/>
      </w:r>
      <w:r>
        <w:rPr>
          <w:rFonts w:ascii="Times New Roman"/>
          <w:b w:val="false"/>
          <w:i w:val="false"/>
          <w:color w:val="000000"/>
          <w:sz w:val="28"/>
        </w:rPr>
        <w:t xml:space="preserve">
12,0               0,0125         82           0,016          70 </w:t>
      </w:r>
      <w:r>
        <w:br/>
      </w:r>
      <w:r>
        <w:rPr>
          <w:rFonts w:ascii="Times New Roman"/>
          <w:b w:val="false"/>
          <w:i w:val="false"/>
          <w:color w:val="000000"/>
          <w:sz w:val="28"/>
        </w:rPr>
        <w:t xml:space="preserve">
16,0                0,016  0,028  84    89     0,016  0,028   70    75 </w:t>
      </w:r>
      <w:r>
        <w:br/>
      </w:r>
      <w:r>
        <w:rPr>
          <w:rFonts w:ascii="Times New Roman"/>
          <w:b w:val="false"/>
          <w:i w:val="false"/>
          <w:color w:val="000000"/>
          <w:sz w:val="28"/>
        </w:rPr>
        <w:t xml:space="preserve">
20,0                 0,02         86           0,016          70 </w:t>
      </w:r>
      <w:r>
        <w:br/>
      </w:r>
      <w:r>
        <w:rPr>
          <w:rFonts w:ascii="Times New Roman"/>
          <w:b w:val="false"/>
          <w:i w:val="false"/>
          <w:color w:val="000000"/>
          <w:sz w:val="28"/>
        </w:rPr>
        <w:t xml:space="preserve">
25,0                0,025         88           0,016          70 </w:t>
      </w:r>
      <w:r>
        <w:br/>
      </w:r>
      <w:r>
        <w:rPr>
          <w:rFonts w:ascii="Times New Roman"/>
          <w:b w:val="false"/>
          <w:i w:val="false"/>
          <w:color w:val="000000"/>
          <w:sz w:val="28"/>
        </w:rPr>
        <w:t xml:space="preserve">
31,5                0,032  0,056  90    95     0,016  0,028   70    75 </w:t>
      </w:r>
      <w:r>
        <w:br/>
      </w:r>
      <w:r>
        <w:rPr>
          <w:rFonts w:ascii="Times New Roman"/>
          <w:b w:val="false"/>
          <w:i w:val="false"/>
          <w:color w:val="000000"/>
          <w:sz w:val="28"/>
        </w:rPr>
        <w:t xml:space="preserve">
40,0                 0,04         92           0,016          70 </w:t>
      </w:r>
      <w:r>
        <w:br/>
      </w:r>
      <w:r>
        <w:rPr>
          <w:rFonts w:ascii="Times New Roman"/>
          <w:b w:val="false"/>
          <w:i w:val="false"/>
          <w:color w:val="000000"/>
          <w:sz w:val="28"/>
        </w:rPr>
        <w:t xml:space="preserve">
50,0                 0,05         94           0,016          70 </w:t>
      </w:r>
      <w:r>
        <w:br/>
      </w:r>
      <w:r>
        <w:rPr>
          <w:rFonts w:ascii="Times New Roman"/>
          <w:b w:val="false"/>
          <w:i w:val="false"/>
          <w:color w:val="000000"/>
          <w:sz w:val="28"/>
        </w:rPr>
        <w:t xml:space="preserve">
63,0                0,063  0,112  96   101     0,016  0,028   70    75 </w:t>
      </w:r>
      <w:r>
        <w:br/>
      </w:r>
      <w:r>
        <w:rPr>
          <w:rFonts w:ascii="Times New Roman"/>
          <w:b w:val="false"/>
          <w:i w:val="false"/>
          <w:color w:val="000000"/>
          <w:sz w:val="28"/>
        </w:rPr>
        <w:t xml:space="preserve">
80,0                 0,08         98           0,016          70 </w:t>
      </w:r>
    </w:p>
    <w:p>
      <w:pPr>
        <w:spacing w:after="0"/>
        <w:ind w:left="0"/>
        <w:jc w:val="both"/>
      </w:pPr>
      <w:r>
        <w:rPr>
          <w:rFonts w:ascii="Times New Roman"/>
          <w:b w:val="false"/>
          <w:i w:val="false"/>
          <w:color w:val="000000"/>
          <w:sz w:val="28"/>
        </w:rPr>
        <w:t xml:space="preserve">Корректированные </w:t>
      </w:r>
      <w:r>
        <w:br/>
      </w:r>
      <w:r>
        <w:rPr>
          <w:rFonts w:ascii="Times New Roman"/>
          <w:b w:val="false"/>
          <w:i w:val="false"/>
          <w:color w:val="000000"/>
          <w:sz w:val="28"/>
        </w:rPr>
        <w:t xml:space="preserve">
и эквивалентные </w:t>
      </w:r>
      <w:r>
        <w:br/>
      </w:r>
      <w:r>
        <w:rPr>
          <w:rFonts w:ascii="Times New Roman"/>
          <w:b w:val="false"/>
          <w:i w:val="false"/>
          <w:color w:val="000000"/>
          <w:sz w:val="28"/>
        </w:rPr>
        <w:t xml:space="preserve">
корректированные </w:t>
      </w:r>
      <w:r>
        <w:br/>
      </w:r>
      <w:r>
        <w:rPr>
          <w:rFonts w:ascii="Times New Roman"/>
          <w:b w:val="false"/>
          <w:i w:val="false"/>
          <w:color w:val="000000"/>
          <w:sz w:val="28"/>
        </w:rPr>
        <w:t xml:space="preserve">
значения и </w:t>
      </w:r>
      <w:r>
        <w:br/>
      </w:r>
      <w:r>
        <w:rPr>
          <w:rFonts w:ascii="Times New Roman"/>
          <w:b w:val="false"/>
          <w:i w:val="false"/>
          <w:color w:val="000000"/>
          <w:sz w:val="28"/>
        </w:rPr>
        <w:t xml:space="preserve">
их уровни           0,014               83            0,028         75 </w:t>
      </w:r>
      <w:r>
        <w:br/>
      </w:r>
      <w:r>
        <w:rPr>
          <w:rFonts w:ascii="Times New Roman"/>
          <w:b w:val="false"/>
          <w:i w:val="false"/>
          <w:color w:val="000000"/>
          <w:sz w:val="28"/>
        </w:rPr>
        <w:t xml:space="preserve">
__________________________________________________________________________ </w:t>
      </w:r>
    </w:p>
    <w:bookmarkStart w:name="z39"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санитарно-эпидемиологическим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эксплуатации персональных компьютеров,             </w:t>
      </w:r>
      <w:r>
        <w:br/>
      </w:r>
      <w:r>
        <w:rPr>
          <w:rFonts w:ascii="Times New Roman"/>
          <w:b w:val="false"/>
          <w:i w:val="false"/>
          <w:color w:val="000000"/>
          <w:sz w:val="28"/>
        </w:rPr>
        <w:t xml:space="preserve">
видеотерминалов и условиям работы с ними"            </w:t>
      </w:r>
    </w:p>
    <w:p>
      <w:pPr>
        <w:spacing w:after="0"/>
        <w:ind w:left="0"/>
        <w:jc w:val="both"/>
      </w:pPr>
      <w:r>
        <w:rPr>
          <w:rFonts w:ascii="Times New Roman"/>
          <w:b/>
          <w:i w:val="false"/>
          <w:color w:val="000000"/>
          <w:sz w:val="28"/>
        </w:rPr>
        <w:t xml:space="preserve">    Допустимые уровни вибрации для помещений с ПК, ВТ в детских, </w:t>
      </w:r>
      <w:r>
        <w:br/>
      </w:r>
      <w:r>
        <w:rPr>
          <w:rFonts w:ascii="Times New Roman"/>
          <w:b w:val="false"/>
          <w:i w:val="false"/>
          <w:color w:val="000000"/>
          <w:sz w:val="28"/>
        </w:rPr>
        <w:t>
</w:t>
      </w:r>
      <w:r>
        <w:rPr>
          <w:rFonts w:ascii="Times New Roman"/>
          <w:b/>
          <w:i w:val="false"/>
          <w:color w:val="000000"/>
          <w:sz w:val="28"/>
        </w:rPr>
        <w:t xml:space="preserve">        общеобразовательных организациях, общественных зданиях </w:t>
      </w:r>
      <w:r>
        <w:br/>
      </w:r>
      <w:r>
        <w:rPr>
          <w:rFonts w:ascii="Times New Roman"/>
          <w:b w:val="false"/>
          <w:i w:val="false"/>
          <w:color w:val="000000"/>
          <w:sz w:val="28"/>
        </w:rPr>
        <w:t>
</w:t>
      </w:r>
      <w:r>
        <w:rPr>
          <w:rFonts w:ascii="Times New Roman"/>
          <w:b/>
          <w:i w:val="false"/>
          <w:color w:val="000000"/>
          <w:sz w:val="28"/>
        </w:rPr>
        <w:t xml:space="preserve">                     и компьютерных клубах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Среднегеометрические   |             Допустимые значения </w:t>
      </w:r>
      <w:r>
        <w:br/>
      </w:r>
      <w:r>
        <w:rPr>
          <w:rFonts w:ascii="Times New Roman"/>
          <w:b w:val="false"/>
          <w:i w:val="false"/>
          <w:color w:val="000000"/>
          <w:sz w:val="28"/>
        </w:rPr>
        <w:t xml:space="preserve">
частоты октавных       |-------------------------------------------------- </w:t>
      </w:r>
      <w:r>
        <w:br/>
      </w:r>
      <w:r>
        <w:rPr>
          <w:rFonts w:ascii="Times New Roman"/>
          <w:b w:val="false"/>
          <w:i w:val="false"/>
          <w:color w:val="000000"/>
          <w:sz w:val="28"/>
        </w:rPr>
        <w:t xml:space="preserve">
полос, Гц              |   виброускорения       |   виброскорости </w:t>
      </w:r>
      <w:r>
        <w:br/>
      </w:r>
      <w:r>
        <w:rPr>
          <w:rFonts w:ascii="Times New Roman"/>
          <w:b w:val="false"/>
          <w:i w:val="false"/>
          <w:color w:val="000000"/>
          <w:sz w:val="28"/>
        </w:rPr>
        <w:t xml:space="preserve">
                       |-------------------------------------------------- </w:t>
      </w:r>
      <w:r>
        <w:br/>
      </w:r>
      <w:r>
        <w:rPr>
          <w:rFonts w:ascii="Times New Roman"/>
          <w:b w:val="false"/>
          <w:i w:val="false"/>
          <w:color w:val="000000"/>
          <w:sz w:val="28"/>
        </w:rPr>
        <w:t xml:space="preserve">
                       |мс-2*10 </w:t>
      </w:r>
      <w:r>
        <w:rPr>
          <w:rFonts w:ascii="Times New Roman"/>
          <w:b w:val="false"/>
          <w:i w:val="false"/>
          <w:color w:val="000000"/>
          <w:vertAlign w:val="superscript"/>
        </w:rPr>
        <w:t xml:space="preserve">-2       </w:t>
      </w:r>
      <w:r>
        <w:rPr>
          <w:rFonts w:ascii="Times New Roman"/>
          <w:b w:val="false"/>
          <w:i w:val="false"/>
          <w:color w:val="000000"/>
          <w:sz w:val="28"/>
        </w:rPr>
        <w:t xml:space="preserve">|   дБ     |  мс-1*10 </w:t>
      </w:r>
      <w:r>
        <w:rPr>
          <w:rFonts w:ascii="Times New Roman"/>
          <w:b w:val="false"/>
          <w:i w:val="false"/>
          <w:color w:val="000000"/>
          <w:vertAlign w:val="superscript"/>
        </w:rPr>
        <w:t xml:space="preserve">-5  </w:t>
      </w:r>
      <w:r>
        <w:rPr>
          <w:rFonts w:ascii="Times New Roman"/>
          <w:b w:val="false"/>
          <w:i w:val="false"/>
          <w:color w:val="000000"/>
          <w:sz w:val="28"/>
        </w:rPr>
        <w:t xml:space="preserve"> |   дБ </w:t>
      </w:r>
      <w:r>
        <w:br/>
      </w:r>
      <w:r>
        <w:rPr>
          <w:rFonts w:ascii="Times New Roman"/>
          <w:b w:val="false"/>
          <w:i w:val="false"/>
          <w:color w:val="000000"/>
          <w:sz w:val="28"/>
        </w:rPr>
        <w:t xml:space="preserve">
                       |             |          |             | </w:t>
      </w:r>
      <w:r>
        <w:br/>
      </w:r>
      <w:r>
        <w:rPr>
          <w:rFonts w:ascii="Times New Roman"/>
          <w:b w:val="false"/>
          <w:i w:val="false"/>
          <w:color w:val="000000"/>
          <w:sz w:val="28"/>
        </w:rPr>
        <w:t xml:space="preserve">
                       |                Оси  Z, X, Y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0,56           75            45         79 </w:t>
      </w:r>
      <w:r>
        <w:br/>
      </w:r>
      <w:r>
        <w:rPr>
          <w:rFonts w:ascii="Times New Roman"/>
          <w:b w:val="false"/>
          <w:i w:val="false"/>
          <w:color w:val="000000"/>
          <w:sz w:val="28"/>
        </w:rPr>
        <w:t xml:space="preserve">
             4            0,56           75            22         73 </w:t>
      </w:r>
      <w:r>
        <w:br/>
      </w:r>
      <w:r>
        <w:rPr>
          <w:rFonts w:ascii="Times New Roman"/>
          <w:b w:val="false"/>
          <w:i w:val="false"/>
          <w:color w:val="000000"/>
          <w:sz w:val="28"/>
        </w:rPr>
        <w:t xml:space="preserve">
             8            0,56           75            11         67 </w:t>
      </w:r>
      <w:r>
        <w:br/>
      </w:r>
      <w:r>
        <w:rPr>
          <w:rFonts w:ascii="Times New Roman"/>
          <w:b w:val="false"/>
          <w:i w:val="false"/>
          <w:color w:val="000000"/>
          <w:sz w:val="28"/>
        </w:rPr>
        <w:t xml:space="preserve">
            16             1,1           81            11         67 </w:t>
      </w:r>
      <w:r>
        <w:br/>
      </w:r>
      <w:r>
        <w:rPr>
          <w:rFonts w:ascii="Times New Roman"/>
          <w:b w:val="false"/>
          <w:i w:val="false"/>
          <w:color w:val="000000"/>
          <w:sz w:val="28"/>
        </w:rPr>
        <w:t xml:space="preserve">
           31,5            2,2           87            11         67 </w:t>
      </w:r>
      <w:r>
        <w:br/>
      </w:r>
      <w:r>
        <w:rPr>
          <w:rFonts w:ascii="Times New Roman"/>
          <w:b w:val="false"/>
          <w:i w:val="false"/>
          <w:color w:val="000000"/>
          <w:sz w:val="28"/>
        </w:rPr>
        <w:t xml:space="preserve">
            63             4,5           93            11         67 </w:t>
      </w:r>
      <w:r>
        <w:br/>
      </w:r>
      <w:r>
        <w:rPr>
          <w:rFonts w:ascii="Times New Roman"/>
          <w:b w:val="false"/>
          <w:i w:val="false"/>
          <w:color w:val="000000"/>
          <w:sz w:val="28"/>
        </w:rPr>
        <w:t xml:space="preserve">
-------------------------------------------------------------------------- </w:t>
      </w:r>
      <w:r>
        <w:br/>
      </w:r>
      <w:r>
        <w:rPr>
          <w:rFonts w:ascii="Times New Roman"/>
          <w:b w:val="false"/>
          <w:i w:val="false"/>
          <w:color w:val="000000"/>
          <w:sz w:val="28"/>
        </w:rPr>
        <w:t xml:space="preserve">
Корректированные </w:t>
      </w:r>
      <w:r>
        <w:br/>
      </w:r>
      <w:r>
        <w:rPr>
          <w:rFonts w:ascii="Times New Roman"/>
          <w:b w:val="false"/>
          <w:i w:val="false"/>
          <w:color w:val="000000"/>
          <w:sz w:val="28"/>
        </w:rPr>
        <w:t xml:space="preserve">
значения и их уровни       1,0           80            20         72 </w:t>
      </w:r>
      <w:r>
        <w:br/>
      </w:r>
      <w:r>
        <w:rPr>
          <w:rFonts w:ascii="Times New Roman"/>
          <w:b w:val="false"/>
          <w:i w:val="false"/>
          <w:color w:val="000000"/>
          <w:sz w:val="28"/>
        </w:rPr>
        <w:t xml:space="preserve">
__________________________________________________________________________ </w:t>
      </w:r>
    </w:p>
    <w:bookmarkStart w:name="z40"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санитарно-эпидемиологическим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эксплуатации персональных компьютеров,             </w:t>
      </w:r>
      <w:r>
        <w:br/>
      </w:r>
      <w:r>
        <w:rPr>
          <w:rFonts w:ascii="Times New Roman"/>
          <w:b w:val="false"/>
          <w:i w:val="false"/>
          <w:color w:val="000000"/>
          <w:sz w:val="28"/>
        </w:rPr>
        <w:t xml:space="preserve">
видеотерминалов и условиям работы с ними"             </w:t>
      </w:r>
    </w:p>
    <w:p>
      <w:pPr>
        <w:spacing w:after="0"/>
        <w:ind w:left="0"/>
        <w:jc w:val="both"/>
      </w:pPr>
      <w:r>
        <w:rPr>
          <w:rFonts w:ascii="Times New Roman"/>
          <w:b/>
          <w:i w:val="false"/>
          <w:color w:val="000000"/>
          <w:sz w:val="28"/>
        </w:rPr>
        <w:t xml:space="preserve">               Допустимые значения уровней неионизирующих </w:t>
      </w:r>
      <w:r>
        <w:br/>
      </w:r>
      <w:r>
        <w:rPr>
          <w:rFonts w:ascii="Times New Roman"/>
          <w:b w:val="false"/>
          <w:i w:val="false"/>
          <w:color w:val="000000"/>
          <w:sz w:val="28"/>
        </w:rPr>
        <w:t>
</w:t>
      </w:r>
      <w:r>
        <w:rPr>
          <w:rFonts w:ascii="Times New Roman"/>
          <w:b/>
          <w:i w:val="false"/>
          <w:color w:val="000000"/>
          <w:sz w:val="28"/>
        </w:rPr>
        <w:t xml:space="preserve">                       электромагнитных излучений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параметров  | Части ПК, ВТ  |  Контрольное   | Допустимое </w:t>
      </w:r>
      <w:r>
        <w:br/>
      </w:r>
      <w:r>
        <w:rPr>
          <w:rFonts w:ascii="Times New Roman"/>
          <w:b w:val="false"/>
          <w:i w:val="false"/>
          <w:color w:val="000000"/>
          <w:sz w:val="28"/>
        </w:rPr>
        <w:t xml:space="preserve">
                          |               |  расстояние,см | значение </w:t>
      </w:r>
      <w:r>
        <w:br/>
      </w:r>
      <w:r>
        <w:rPr>
          <w:rFonts w:ascii="Times New Roman"/>
          <w:b w:val="false"/>
          <w:i w:val="false"/>
          <w:color w:val="000000"/>
          <w:sz w:val="28"/>
        </w:rPr>
        <w:t xml:space="preserve">
-------------------------------------------------------------------------- </w:t>
      </w:r>
      <w:r>
        <w:br/>
      </w:r>
      <w:r>
        <w:rPr>
          <w:rFonts w:ascii="Times New Roman"/>
          <w:b w:val="false"/>
          <w:i w:val="false"/>
          <w:color w:val="000000"/>
          <w:sz w:val="28"/>
        </w:rPr>
        <w:t xml:space="preserve">
Напряженность               Монитор          На уровне      20 килоВольт </w:t>
      </w:r>
      <w:r>
        <w:br/>
      </w:r>
      <w:r>
        <w:rPr>
          <w:rFonts w:ascii="Times New Roman"/>
          <w:b w:val="false"/>
          <w:i w:val="false"/>
          <w:color w:val="000000"/>
          <w:sz w:val="28"/>
        </w:rPr>
        <w:t xml:space="preserve">
электростатического поля    Клавиатура       головы 1,0     на метр </w:t>
      </w:r>
      <w:r>
        <w:br/>
      </w:r>
      <w:r>
        <w:rPr>
          <w:rFonts w:ascii="Times New Roman"/>
          <w:b w:val="false"/>
          <w:i w:val="false"/>
          <w:color w:val="000000"/>
          <w:sz w:val="28"/>
        </w:rPr>
        <w:t xml:space="preserve">
для профессиональных                                        (далее - кВ/м) </w:t>
      </w:r>
      <w:r>
        <w:br/>
      </w:r>
      <w:r>
        <w:rPr>
          <w:rFonts w:ascii="Times New Roman"/>
          <w:b w:val="false"/>
          <w:i w:val="false"/>
          <w:color w:val="000000"/>
          <w:sz w:val="28"/>
        </w:rPr>
        <w:t xml:space="preserve">
пользователей                                               20 кВ/м </w:t>
      </w:r>
    </w:p>
    <w:p>
      <w:pPr>
        <w:spacing w:after="0"/>
        <w:ind w:left="0"/>
        <w:jc w:val="both"/>
      </w:pPr>
      <w:r>
        <w:rPr>
          <w:rFonts w:ascii="Times New Roman"/>
          <w:b w:val="false"/>
          <w:i w:val="false"/>
          <w:color w:val="000000"/>
          <w:sz w:val="28"/>
        </w:rPr>
        <w:t xml:space="preserve">Напряженность электро-      Монитор          На уровне      15 кВ/м </w:t>
      </w:r>
      <w:r>
        <w:br/>
      </w:r>
      <w:r>
        <w:rPr>
          <w:rFonts w:ascii="Times New Roman"/>
          <w:b w:val="false"/>
          <w:i w:val="false"/>
          <w:color w:val="000000"/>
          <w:sz w:val="28"/>
        </w:rPr>
        <w:t xml:space="preserve">
статического поля на        Клавиатура       головы 1,0     15 кВ/м </w:t>
      </w:r>
      <w:r>
        <w:br/>
      </w:r>
      <w:r>
        <w:rPr>
          <w:rFonts w:ascii="Times New Roman"/>
          <w:b w:val="false"/>
          <w:i w:val="false"/>
          <w:color w:val="000000"/>
          <w:sz w:val="28"/>
        </w:rPr>
        <w:t xml:space="preserve">
рабочих местах детских, </w:t>
      </w:r>
      <w:r>
        <w:br/>
      </w:r>
      <w:r>
        <w:rPr>
          <w:rFonts w:ascii="Times New Roman"/>
          <w:b w:val="false"/>
          <w:i w:val="false"/>
          <w:color w:val="000000"/>
          <w:sz w:val="28"/>
        </w:rPr>
        <w:t xml:space="preserve">
учебных заведений и </w:t>
      </w:r>
      <w:r>
        <w:br/>
      </w:r>
      <w:r>
        <w:rPr>
          <w:rFonts w:ascii="Times New Roman"/>
          <w:b w:val="false"/>
          <w:i w:val="false"/>
          <w:color w:val="000000"/>
          <w:sz w:val="28"/>
        </w:rPr>
        <w:t xml:space="preserve">
компьютерных клубов </w:t>
      </w:r>
    </w:p>
    <w:p>
      <w:pPr>
        <w:spacing w:after="0"/>
        <w:ind w:left="0"/>
        <w:jc w:val="both"/>
      </w:pPr>
      <w:r>
        <w:rPr>
          <w:rFonts w:ascii="Times New Roman"/>
          <w:b w:val="false"/>
          <w:i w:val="false"/>
          <w:color w:val="000000"/>
          <w:sz w:val="28"/>
        </w:rPr>
        <w:t xml:space="preserve">Напряженность               Монитор          На уровне      25 Вольт </w:t>
      </w:r>
      <w:r>
        <w:br/>
      </w:r>
      <w:r>
        <w:rPr>
          <w:rFonts w:ascii="Times New Roman"/>
          <w:b w:val="false"/>
          <w:i w:val="false"/>
          <w:color w:val="000000"/>
          <w:sz w:val="28"/>
        </w:rPr>
        <w:t xml:space="preserve">
электрического поля                                         на метр </w:t>
      </w:r>
      <w:r>
        <w:br/>
      </w:r>
      <w:r>
        <w:rPr>
          <w:rFonts w:ascii="Times New Roman"/>
          <w:b w:val="false"/>
          <w:i w:val="false"/>
          <w:color w:val="000000"/>
          <w:sz w:val="28"/>
        </w:rPr>
        <w:t xml:space="preserve">
вокруг ПК, ВТ:                                              (далее-В/м) </w:t>
      </w:r>
      <w:r>
        <w:br/>
      </w:r>
      <w:r>
        <w:rPr>
          <w:rFonts w:ascii="Times New Roman"/>
          <w:b w:val="false"/>
          <w:i w:val="false"/>
          <w:color w:val="000000"/>
          <w:sz w:val="28"/>
        </w:rPr>
        <w:t xml:space="preserve">
в диапазоне частот                                          2,5 В/м </w:t>
      </w:r>
      <w:r>
        <w:br/>
      </w:r>
      <w:r>
        <w:rPr>
          <w:rFonts w:ascii="Times New Roman"/>
          <w:b w:val="false"/>
          <w:i w:val="false"/>
          <w:color w:val="000000"/>
          <w:sz w:val="28"/>
        </w:rPr>
        <w:t xml:space="preserve">
5-2000Гц: </w:t>
      </w:r>
      <w:r>
        <w:br/>
      </w:r>
      <w:r>
        <w:rPr>
          <w:rFonts w:ascii="Times New Roman"/>
          <w:b w:val="false"/>
          <w:i w:val="false"/>
          <w:color w:val="000000"/>
          <w:sz w:val="28"/>
        </w:rPr>
        <w:t xml:space="preserve">
в диапазоне частот          Монитор </w:t>
      </w:r>
      <w:r>
        <w:br/>
      </w:r>
      <w:r>
        <w:rPr>
          <w:rFonts w:ascii="Times New Roman"/>
          <w:b w:val="false"/>
          <w:i w:val="false"/>
          <w:color w:val="000000"/>
          <w:sz w:val="28"/>
        </w:rPr>
        <w:t xml:space="preserve">
2-400кГц: </w:t>
      </w:r>
    </w:p>
    <w:p>
      <w:pPr>
        <w:spacing w:after="0"/>
        <w:ind w:left="0"/>
        <w:jc w:val="both"/>
      </w:pPr>
      <w:r>
        <w:rPr>
          <w:rFonts w:ascii="Times New Roman"/>
          <w:b w:val="false"/>
          <w:i w:val="false"/>
          <w:color w:val="000000"/>
          <w:sz w:val="28"/>
        </w:rPr>
        <w:t xml:space="preserve">Плотность магнитного </w:t>
      </w:r>
      <w:r>
        <w:br/>
      </w:r>
      <w:r>
        <w:rPr>
          <w:rFonts w:ascii="Times New Roman"/>
          <w:b w:val="false"/>
          <w:i w:val="false"/>
          <w:color w:val="000000"/>
          <w:sz w:val="28"/>
        </w:rPr>
        <w:t xml:space="preserve">
потока вокруг ПК, ВТ: </w:t>
      </w:r>
      <w:r>
        <w:br/>
      </w:r>
      <w:r>
        <w:rPr>
          <w:rFonts w:ascii="Times New Roman"/>
          <w:b w:val="false"/>
          <w:i w:val="false"/>
          <w:color w:val="000000"/>
          <w:sz w:val="28"/>
        </w:rPr>
        <w:t xml:space="preserve">
в диапазоне частот           Монитор          На уровне     25 нанно Тесла </w:t>
      </w:r>
      <w:r>
        <w:br/>
      </w:r>
      <w:r>
        <w:rPr>
          <w:rFonts w:ascii="Times New Roman"/>
          <w:b w:val="false"/>
          <w:i w:val="false"/>
          <w:color w:val="000000"/>
          <w:sz w:val="28"/>
        </w:rPr>
        <w:t xml:space="preserve">
5-2000Гц:                                     головы        (далее-нТл)  </w:t>
      </w:r>
      <w:r>
        <w:br/>
      </w:r>
      <w:r>
        <w:rPr>
          <w:rFonts w:ascii="Times New Roman"/>
          <w:b w:val="false"/>
          <w:i w:val="false"/>
          <w:color w:val="000000"/>
          <w:sz w:val="28"/>
        </w:rPr>
        <w:t xml:space="preserve">
в диапазоне частот                                          25 нТл </w:t>
      </w:r>
      <w:r>
        <w:br/>
      </w:r>
      <w:r>
        <w:rPr>
          <w:rFonts w:ascii="Times New Roman"/>
          <w:b w:val="false"/>
          <w:i w:val="false"/>
          <w:color w:val="000000"/>
          <w:sz w:val="28"/>
        </w:rPr>
        <w:t xml:space="preserve">
2-400кГц:                    Монитор          </w:t>
      </w:r>
    </w:p>
    <w:p>
      <w:pPr>
        <w:spacing w:after="0"/>
        <w:ind w:left="0"/>
        <w:jc w:val="both"/>
      </w:pPr>
      <w:r>
        <w:rPr>
          <w:rFonts w:ascii="Times New Roman"/>
          <w:b w:val="false"/>
          <w:i w:val="false"/>
          <w:color w:val="000000"/>
          <w:sz w:val="28"/>
        </w:rPr>
        <w:t xml:space="preserve">Поверхностный                Монитор          Между         500 Вольт </w:t>
      </w:r>
      <w:r>
        <w:br/>
      </w:r>
      <w:r>
        <w:rPr>
          <w:rFonts w:ascii="Times New Roman"/>
          <w:b w:val="false"/>
          <w:i w:val="false"/>
          <w:color w:val="000000"/>
          <w:sz w:val="28"/>
        </w:rPr>
        <w:t xml:space="preserve">
электростатический                            дисплеем и </w:t>
      </w:r>
      <w:r>
        <w:br/>
      </w:r>
      <w:r>
        <w:rPr>
          <w:rFonts w:ascii="Times New Roman"/>
          <w:b w:val="false"/>
          <w:i w:val="false"/>
          <w:color w:val="000000"/>
          <w:sz w:val="28"/>
        </w:rPr>
        <w:t xml:space="preserve">
потенциал от монитора,                        установлен- </w:t>
      </w:r>
      <w:r>
        <w:br/>
      </w:r>
      <w:r>
        <w:rPr>
          <w:rFonts w:ascii="Times New Roman"/>
          <w:b w:val="false"/>
          <w:i w:val="false"/>
          <w:color w:val="000000"/>
          <w:sz w:val="28"/>
        </w:rPr>
        <w:t xml:space="preserve">
не более (при сертифи-                        ной в 10 см </w:t>
      </w:r>
      <w:r>
        <w:br/>
      </w:r>
      <w:r>
        <w:rPr>
          <w:rFonts w:ascii="Times New Roman"/>
          <w:b w:val="false"/>
          <w:i w:val="false"/>
          <w:color w:val="000000"/>
          <w:sz w:val="28"/>
        </w:rPr>
        <w:t xml:space="preserve">
кационных испытаниях)                         от негозазем- </w:t>
      </w:r>
      <w:r>
        <w:br/>
      </w:r>
      <w:r>
        <w:rPr>
          <w:rFonts w:ascii="Times New Roman"/>
          <w:b w:val="false"/>
          <w:i w:val="false"/>
          <w:color w:val="000000"/>
          <w:sz w:val="28"/>
        </w:rPr>
        <w:t xml:space="preserve">
                                              ленной изме- </w:t>
      </w:r>
      <w:r>
        <w:br/>
      </w:r>
      <w:r>
        <w:rPr>
          <w:rFonts w:ascii="Times New Roman"/>
          <w:b w:val="false"/>
          <w:i w:val="false"/>
          <w:color w:val="000000"/>
          <w:sz w:val="28"/>
        </w:rPr>
        <w:t xml:space="preserve">
                                              рительной </w:t>
      </w:r>
      <w:r>
        <w:br/>
      </w:r>
      <w:r>
        <w:rPr>
          <w:rFonts w:ascii="Times New Roman"/>
          <w:b w:val="false"/>
          <w:i w:val="false"/>
          <w:color w:val="000000"/>
          <w:sz w:val="28"/>
        </w:rPr>
        <w:t xml:space="preserve">
                                              пластиной </w:t>
      </w:r>
    </w:p>
    <w:p>
      <w:pPr>
        <w:spacing w:after="0"/>
        <w:ind w:left="0"/>
        <w:jc w:val="both"/>
      </w:pPr>
      <w:r>
        <w:rPr>
          <w:rFonts w:ascii="Times New Roman"/>
          <w:b w:val="false"/>
          <w:i w:val="false"/>
          <w:color w:val="000000"/>
          <w:sz w:val="28"/>
        </w:rPr>
        <w:t xml:space="preserve">Напряженность                Клавиатура       1,0           0,5 кВ/м </w:t>
      </w:r>
      <w:r>
        <w:br/>
      </w:r>
      <w:r>
        <w:rPr>
          <w:rFonts w:ascii="Times New Roman"/>
          <w:b w:val="false"/>
          <w:i w:val="false"/>
          <w:color w:val="000000"/>
          <w:sz w:val="28"/>
        </w:rPr>
        <w:t xml:space="preserve">
электрического поля          Мышь             1,0           0,5 кВ/м </w:t>
      </w:r>
      <w:r>
        <w:br/>
      </w:r>
      <w:r>
        <w:rPr>
          <w:rFonts w:ascii="Times New Roman"/>
          <w:b w:val="false"/>
          <w:i w:val="false"/>
          <w:color w:val="000000"/>
          <w:sz w:val="28"/>
        </w:rPr>
        <w:t xml:space="preserve">
промышленной частоты </w:t>
      </w:r>
      <w:r>
        <w:br/>
      </w:r>
      <w:r>
        <w:rPr>
          <w:rFonts w:ascii="Times New Roman"/>
          <w:b w:val="false"/>
          <w:i w:val="false"/>
          <w:color w:val="000000"/>
          <w:sz w:val="28"/>
        </w:rPr>
        <w:t xml:space="preserve">
(50Гц) </w:t>
      </w:r>
      <w:r>
        <w:br/>
      </w:r>
      <w:r>
        <w:rPr>
          <w:rFonts w:ascii="Times New Roman"/>
          <w:b w:val="false"/>
          <w:i w:val="false"/>
          <w:color w:val="000000"/>
          <w:sz w:val="28"/>
        </w:rPr>
        <w:t xml:space="preserve">
__________________________________________________________________________ </w:t>
      </w:r>
    </w:p>
    <w:bookmarkStart w:name="z41"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санитарно-эпидемиологическим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эксплуатации персональных компьютеров,             </w:t>
      </w:r>
      <w:r>
        <w:br/>
      </w:r>
      <w:r>
        <w:rPr>
          <w:rFonts w:ascii="Times New Roman"/>
          <w:b w:val="false"/>
          <w:i w:val="false"/>
          <w:color w:val="000000"/>
          <w:sz w:val="28"/>
        </w:rPr>
        <w:t xml:space="preserve">
видеотерминалов и условиям работы с ними"             </w:t>
      </w:r>
    </w:p>
    <w:p>
      <w:pPr>
        <w:spacing w:after="0"/>
        <w:ind w:left="0"/>
        <w:jc w:val="left"/>
      </w:pPr>
      <w:r>
        <w:rPr>
          <w:rFonts w:ascii="Times New Roman"/>
          <w:b/>
          <w:i w:val="false"/>
          <w:color w:val="000000"/>
        </w:rPr>
        <w:t xml:space="preserve"> Методика инструментального контроля и гигиенической оценки уровней, электромагнитных полей на рабочих местах </w:t>
      </w:r>
    </w:p>
    <w:p>
      <w:pPr>
        <w:spacing w:after="0"/>
        <w:ind w:left="0"/>
        <w:jc w:val="both"/>
      </w:pPr>
      <w:r>
        <w:rPr>
          <w:rFonts w:ascii="Times New Roman"/>
          <w:b w:val="false"/>
          <w:i w:val="false"/>
          <w:color w:val="000000"/>
          <w:sz w:val="28"/>
        </w:rPr>
        <w:t xml:space="preserve">      1. Инструментальный контроль электромагнитной обстановки на рабочих местах пользователей ПК производится: </w:t>
      </w:r>
      <w:r>
        <w:br/>
      </w:r>
      <w:r>
        <w:rPr>
          <w:rFonts w:ascii="Times New Roman"/>
          <w:b w:val="false"/>
          <w:i w:val="false"/>
          <w:color w:val="000000"/>
          <w:sz w:val="28"/>
        </w:rPr>
        <w:t xml:space="preserve">
      1) при вводе ПК в эксплуатацию и организации новых и реорганизации рабочих мест; </w:t>
      </w:r>
      <w:r>
        <w:br/>
      </w:r>
      <w:r>
        <w:rPr>
          <w:rFonts w:ascii="Times New Roman"/>
          <w:b w:val="false"/>
          <w:i w:val="false"/>
          <w:color w:val="000000"/>
          <w:sz w:val="28"/>
        </w:rPr>
        <w:t xml:space="preserve">
      2) после проведения организационно-технических мероприятий, направленных на нормализацию электромагнитной обстановки; </w:t>
      </w:r>
      <w:r>
        <w:br/>
      </w:r>
      <w:r>
        <w:rPr>
          <w:rFonts w:ascii="Times New Roman"/>
          <w:b w:val="false"/>
          <w:i w:val="false"/>
          <w:color w:val="000000"/>
          <w:sz w:val="28"/>
        </w:rPr>
        <w:t xml:space="preserve">
      3) при аттестации рабочих мест по условиям труда; </w:t>
      </w:r>
      <w:r>
        <w:br/>
      </w:r>
      <w:r>
        <w:rPr>
          <w:rFonts w:ascii="Times New Roman"/>
          <w:b w:val="false"/>
          <w:i w:val="false"/>
          <w:color w:val="000000"/>
          <w:sz w:val="28"/>
        </w:rPr>
        <w:t xml:space="preserve">
      4) по заявкам организаций. </w:t>
      </w:r>
      <w:r>
        <w:br/>
      </w:r>
      <w:r>
        <w:rPr>
          <w:rFonts w:ascii="Times New Roman"/>
          <w:b w:val="false"/>
          <w:i w:val="false"/>
          <w:color w:val="000000"/>
          <w:sz w:val="28"/>
        </w:rPr>
        <w:t xml:space="preserve">
      2. Инструментальный контроль осуществляется государственными органами санитарно-эпидемиологического надзора и (или) испытательными лабораториями (центрами), аккредитованными в установленном порядке. </w:t>
      </w:r>
      <w:r>
        <w:br/>
      </w:r>
      <w:r>
        <w:rPr>
          <w:rFonts w:ascii="Times New Roman"/>
          <w:b w:val="false"/>
          <w:i w:val="false"/>
          <w:color w:val="000000"/>
          <w:sz w:val="28"/>
        </w:rPr>
        <w:t xml:space="preserve">
      3. Инструментальный контроль уровней электромагнитных полей должен осуществляться приборами с допускаемой основной относительной погрешностью измерений плюс-минус 20%, включенными в реестр государственной системы обеспечения единства измерений и имеющими действующие свидетельства о прохождении поверки. </w:t>
      </w:r>
      <w:r>
        <w:br/>
      </w:r>
      <w:r>
        <w:rPr>
          <w:rFonts w:ascii="Times New Roman"/>
          <w:b w:val="false"/>
          <w:i w:val="false"/>
          <w:color w:val="000000"/>
          <w:sz w:val="28"/>
        </w:rPr>
        <w:t xml:space="preserve">
      4. Используются измерители с изотропными антеннами-преобразователями. </w:t>
      </w:r>
      <w:r>
        <w:br/>
      </w:r>
      <w:r>
        <w:rPr>
          <w:rFonts w:ascii="Times New Roman"/>
          <w:b w:val="false"/>
          <w:i w:val="false"/>
          <w:color w:val="000000"/>
          <w:sz w:val="28"/>
        </w:rPr>
        <w:t xml:space="preserve">
      5. Составляется план (эскиз) размещения рабочих мест пользователей ПК в помещении. </w:t>
      </w:r>
      <w:r>
        <w:br/>
      </w:r>
      <w:r>
        <w:rPr>
          <w:rFonts w:ascii="Times New Roman"/>
          <w:b w:val="false"/>
          <w:i w:val="false"/>
          <w:color w:val="000000"/>
          <w:sz w:val="28"/>
        </w:rPr>
        <w:t xml:space="preserve">
      6. Сведения об оборудовании рабочего места - наименования устройств ПК, фирм-производителей, моделей и заводские (серийные) номера, приэкранные фильтры (при их наличии), о наличии санитарно-эпидемиологического заключения на ПК заносятся в протокол. </w:t>
      </w:r>
      <w:r>
        <w:br/>
      </w:r>
      <w:r>
        <w:rPr>
          <w:rFonts w:ascii="Times New Roman"/>
          <w:b w:val="false"/>
          <w:i w:val="false"/>
          <w:color w:val="000000"/>
          <w:sz w:val="28"/>
        </w:rPr>
        <w:t xml:space="preserve">
      7. На экране ВТ устанавливается типичное для данного вида работы изображение (текст, графики и другие). </w:t>
      </w:r>
      <w:r>
        <w:br/>
      </w:r>
      <w:r>
        <w:rPr>
          <w:rFonts w:ascii="Times New Roman"/>
          <w:b w:val="false"/>
          <w:i w:val="false"/>
          <w:color w:val="000000"/>
          <w:sz w:val="28"/>
        </w:rPr>
        <w:t xml:space="preserve">
      8. При проведении измерений включается вся вычислительная техника, ВТ и другое используемое для работы электрооборудование, размещенное в данном помещении. </w:t>
      </w:r>
      <w:r>
        <w:br/>
      </w:r>
      <w:r>
        <w:rPr>
          <w:rFonts w:ascii="Times New Roman"/>
          <w:b w:val="false"/>
          <w:i w:val="false"/>
          <w:color w:val="000000"/>
          <w:sz w:val="28"/>
        </w:rPr>
        <w:t xml:space="preserve">
      9. Измерения параметров электростатического поля проводится не ранее, чем через 20 минут после включения ПК. </w:t>
      </w:r>
      <w:r>
        <w:br/>
      </w:r>
      <w:r>
        <w:rPr>
          <w:rFonts w:ascii="Times New Roman"/>
          <w:b w:val="false"/>
          <w:i w:val="false"/>
          <w:color w:val="000000"/>
          <w:sz w:val="28"/>
        </w:rPr>
        <w:t xml:space="preserve">
      10. Измерение уровней переменных электрических и магнитных полей, статических электрических полей на рабочем месте, оборудованном ПК, производится на трех уровнях на высоте 0,5 м, 1,0 м и 1,5 м  на рабочем месте, включая клавиатуру. </w:t>
      </w:r>
      <w:r>
        <w:br/>
      </w:r>
      <w:r>
        <w:rPr>
          <w:rFonts w:ascii="Times New Roman"/>
          <w:b w:val="false"/>
          <w:i w:val="false"/>
          <w:color w:val="000000"/>
          <w:sz w:val="28"/>
        </w:rPr>
        <w:t xml:space="preserve">
      11. Если на обследуемом рабочем месте, оборудованном ПК, интенсивность электрического и/или магнитного поля в диапазоне 5 - 2000 Гц превышает значения, приведенные в приложении 6 к настоящим санитарным правилам, проводятся измерения фоновых уровней ЭМП промышленной частоты (при выключенном оборудовании). Фоновый уровень электрического поля частотой 50 Гц и фоновые уровни индукции магнитного поля не должны превышать значений, вызывающих нарушения требований к визуальным параметрам ВТ (таблица 3 приложения 1 к настоящим санитарным правилам). </w:t>
      </w:r>
    </w:p>
    <w:bookmarkStart w:name="z42"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санитарно-эпидемиологическим правилам и нормам          </w:t>
      </w:r>
      <w:r>
        <w:br/>
      </w:r>
      <w:r>
        <w:rPr>
          <w:rFonts w:ascii="Times New Roman"/>
          <w:b w:val="false"/>
          <w:i w:val="false"/>
          <w:color w:val="000000"/>
          <w:sz w:val="28"/>
        </w:rPr>
        <w:t xml:space="preserve">
"Санитарно-эпидемиологические требования              </w:t>
      </w:r>
      <w:r>
        <w:br/>
      </w:r>
      <w:r>
        <w:rPr>
          <w:rFonts w:ascii="Times New Roman"/>
          <w:b w:val="false"/>
          <w:i w:val="false"/>
          <w:color w:val="000000"/>
          <w:sz w:val="28"/>
        </w:rPr>
        <w:t xml:space="preserve">
к эксплуатации персональных компьютеров,             </w:t>
      </w:r>
      <w:r>
        <w:br/>
      </w:r>
      <w:r>
        <w:rPr>
          <w:rFonts w:ascii="Times New Roman"/>
          <w:b w:val="false"/>
          <w:i w:val="false"/>
          <w:color w:val="000000"/>
          <w:sz w:val="28"/>
        </w:rPr>
        <w:t xml:space="preserve">
видеотерминалов и условиям работы с ними"             </w:t>
      </w:r>
    </w:p>
    <w:p>
      <w:pPr>
        <w:spacing w:after="0"/>
        <w:ind w:left="0"/>
        <w:jc w:val="both"/>
      </w:pPr>
      <w:r>
        <w:rPr>
          <w:rFonts w:ascii="Times New Roman"/>
          <w:b/>
          <w:i w:val="false"/>
          <w:color w:val="000000"/>
          <w:sz w:val="28"/>
        </w:rPr>
        <w:t xml:space="preserve">             Высота одноместного стола для занятий с ПК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Рост учащихся или       |       Высота над полом, мм         </w:t>
      </w:r>
      <w:r>
        <w:br/>
      </w:r>
      <w:r>
        <w:rPr>
          <w:rFonts w:ascii="Times New Roman"/>
          <w:b w:val="false"/>
          <w:i w:val="false"/>
          <w:color w:val="000000"/>
          <w:sz w:val="28"/>
        </w:rPr>
        <w:t xml:space="preserve">
 студентов в обуви, см   |------------------------------------------------ </w:t>
      </w:r>
      <w:r>
        <w:br/>
      </w:r>
      <w:r>
        <w:rPr>
          <w:rFonts w:ascii="Times New Roman"/>
          <w:b w:val="false"/>
          <w:i w:val="false"/>
          <w:color w:val="000000"/>
          <w:sz w:val="28"/>
        </w:rPr>
        <w:t xml:space="preserve">
                         |  поверхность стола    | пространство для ног, </w:t>
      </w:r>
      <w:r>
        <w:br/>
      </w:r>
      <w:r>
        <w:rPr>
          <w:rFonts w:ascii="Times New Roman"/>
          <w:b w:val="false"/>
          <w:i w:val="false"/>
          <w:color w:val="000000"/>
          <w:sz w:val="28"/>
        </w:rPr>
        <w:t xml:space="preserve">
                         |                       | не менее </w:t>
      </w:r>
      <w:r>
        <w:br/>
      </w:r>
      <w:r>
        <w:rPr>
          <w:rFonts w:ascii="Times New Roman"/>
          <w:b w:val="false"/>
          <w:i w:val="false"/>
          <w:color w:val="000000"/>
          <w:sz w:val="28"/>
        </w:rPr>
        <w:t xml:space="preserve">
-------------------------------------------------------------------------- </w:t>
      </w:r>
      <w:r>
        <w:br/>
      </w:r>
      <w:r>
        <w:rPr>
          <w:rFonts w:ascii="Times New Roman"/>
          <w:b w:val="false"/>
          <w:i w:val="false"/>
          <w:color w:val="000000"/>
          <w:sz w:val="28"/>
        </w:rPr>
        <w:t xml:space="preserve">
       116-130                    520                    400 </w:t>
      </w:r>
      <w:r>
        <w:br/>
      </w:r>
      <w:r>
        <w:rPr>
          <w:rFonts w:ascii="Times New Roman"/>
          <w:b w:val="false"/>
          <w:i w:val="false"/>
          <w:color w:val="000000"/>
          <w:sz w:val="28"/>
        </w:rPr>
        <w:t xml:space="preserve">
       131-145                    580                    520 </w:t>
      </w:r>
      <w:r>
        <w:br/>
      </w:r>
      <w:r>
        <w:rPr>
          <w:rFonts w:ascii="Times New Roman"/>
          <w:b w:val="false"/>
          <w:i w:val="false"/>
          <w:color w:val="000000"/>
          <w:sz w:val="28"/>
        </w:rPr>
        <w:t xml:space="preserve">
       146-160                    640                    580 </w:t>
      </w:r>
      <w:r>
        <w:br/>
      </w:r>
      <w:r>
        <w:rPr>
          <w:rFonts w:ascii="Times New Roman"/>
          <w:b w:val="false"/>
          <w:i w:val="false"/>
          <w:color w:val="000000"/>
          <w:sz w:val="28"/>
        </w:rPr>
        <w:t xml:space="preserve">
       161-175                    700                    640 </w:t>
      </w:r>
      <w:r>
        <w:br/>
      </w:r>
      <w:r>
        <w:rPr>
          <w:rFonts w:ascii="Times New Roman"/>
          <w:b w:val="false"/>
          <w:i w:val="false"/>
          <w:color w:val="000000"/>
          <w:sz w:val="28"/>
        </w:rPr>
        <w:t xml:space="preserve">
      Выше 175                    760                    700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Ширина и глубина пространства для ног определяются конструкцией стола.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Основные размеры стула для учащихся и студентов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Параметры стула    |     Рост учащихся и студентов в обуви, см </w:t>
      </w:r>
      <w:r>
        <w:br/>
      </w:r>
      <w:r>
        <w:rPr>
          <w:rFonts w:ascii="Times New Roman"/>
          <w:b w:val="false"/>
          <w:i w:val="false"/>
          <w:color w:val="000000"/>
          <w:sz w:val="28"/>
        </w:rPr>
        <w:t xml:space="preserve">
                       |------------------------------------------------- </w:t>
      </w:r>
      <w:r>
        <w:br/>
      </w:r>
      <w:r>
        <w:rPr>
          <w:rFonts w:ascii="Times New Roman"/>
          <w:b w:val="false"/>
          <w:i w:val="false"/>
          <w:color w:val="000000"/>
          <w:sz w:val="28"/>
        </w:rPr>
        <w:t xml:space="preserve">
                       | 116-130  | 131-145  | 146-160 | 161-175  | &gt;175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Высота сиденья над </w:t>
      </w:r>
      <w:r>
        <w:br/>
      </w:r>
      <w:r>
        <w:rPr>
          <w:rFonts w:ascii="Times New Roman"/>
          <w:b w:val="false"/>
          <w:i w:val="false"/>
          <w:color w:val="000000"/>
          <w:sz w:val="28"/>
        </w:rPr>
        <w:t xml:space="preserve">
полом, мм                  300        340        380       420      460 </w:t>
      </w:r>
      <w:r>
        <w:br/>
      </w:r>
      <w:r>
        <w:rPr>
          <w:rFonts w:ascii="Times New Roman"/>
          <w:b w:val="false"/>
          <w:i w:val="false"/>
          <w:color w:val="000000"/>
          <w:sz w:val="28"/>
        </w:rPr>
        <w:t xml:space="preserve">
Ширина сиденья, </w:t>
      </w:r>
      <w:r>
        <w:br/>
      </w:r>
      <w:r>
        <w:rPr>
          <w:rFonts w:ascii="Times New Roman"/>
          <w:b w:val="false"/>
          <w:i w:val="false"/>
          <w:color w:val="000000"/>
          <w:sz w:val="28"/>
        </w:rPr>
        <w:t xml:space="preserve">
не менее, мм               270        290        320       340      360 </w:t>
      </w:r>
      <w:r>
        <w:br/>
      </w:r>
      <w:r>
        <w:rPr>
          <w:rFonts w:ascii="Times New Roman"/>
          <w:b w:val="false"/>
          <w:i w:val="false"/>
          <w:color w:val="000000"/>
          <w:sz w:val="28"/>
        </w:rPr>
        <w:t xml:space="preserve">
Глубина сиденья, мм        290        330        360       380      400 </w:t>
      </w:r>
      <w:r>
        <w:br/>
      </w:r>
      <w:r>
        <w:rPr>
          <w:rFonts w:ascii="Times New Roman"/>
          <w:b w:val="false"/>
          <w:i w:val="false"/>
          <w:color w:val="000000"/>
          <w:sz w:val="28"/>
        </w:rPr>
        <w:t xml:space="preserve">
Высота нижнего края </w:t>
      </w:r>
      <w:r>
        <w:br/>
      </w:r>
      <w:r>
        <w:rPr>
          <w:rFonts w:ascii="Times New Roman"/>
          <w:b w:val="false"/>
          <w:i w:val="false"/>
          <w:color w:val="000000"/>
          <w:sz w:val="28"/>
        </w:rPr>
        <w:t xml:space="preserve">
спинки над сиденьем, мм    130        150        160       170      190 </w:t>
      </w:r>
      <w:r>
        <w:br/>
      </w:r>
      <w:r>
        <w:rPr>
          <w:rFonts w:ascii="Times New Roman"/>
          <w:b w:val="false"/>
          <w:i w:val="false"/>
          <w:color w:val="000000"/>
          <w:sz w:val="28"/>
        </w:rPr>
        <w:t xml:space="preserve">
Высота верхнего края </w:t>
      </w:r>
      <w:r>
        <w:br/>
      </w:r>
      <w:r>
        <w:rPr>
          <w:rFonts w:ascii="Times New Roman"/>
          <w:b w:val="false"/>
          <w:i w:val="false"/>
          <w:color w:val="000000"/>
          <w:sz w:val="28"/>
        </w:rPr>
        <w:t xml:space="preserve">
спинки над сиденьем,мм     280        310        330       360      400 </w:t>
      </w:r>
      <w:r>
        <w:br/>
      </w:r>
      <w:r>
        <w:rPr>
          <w:rFonts w:ascii="Times New Roman"/>
          <w:b w:val="false"/>
          <w:i w:val="false"/>
          <w:color w:val="000000"/>
          <w:sz w:val="28"/>
        </w:rPr>
        <w:t xml:space="preserve">
Высота линии прогиба </w:t>
      </w:r>
      <w:r>
        <w:br/>
      </w:r>
      <w:r>
        <w:rPr>
          <w:rFonts w:ascii="Times New Roman"/>
          <w:b w:val="false"/>
          <w:i w:val="false"/>
          <w:color w:val="000000"/>
          <w:sz w:val="28"/>
        </w:rPr>
        <w:t xml:space="preserve">
спинки, не менее, мм       170        190        200       210      220 </w:t>
      </w:r>
    </w:p>
    <w:p>
      <w:pPr>
        <w:spacing w:after="0"/>
        <w:ind w:left="0"/>
        <w:jc w:val="both"/>
      </w:pPr>
      <w:r>
        <w:rPr>
          <w:rFonts w:ascii="Times New Roman"/>
          <w:b w:val="false"/>
          <w:i w:val="false"/>
          <w:color w:val="000000"/>
          <w:sz w:val="28"/>
        </w:rPr>
        <w:t xml:space="preserve">Радиус изгиба переднего </w:t>
      </w:r>
      <w:r>
        <w:br/>
      </w:r>
      <w:r>
        <w:rPr>
          <w:rFonts w:ascii="Times New Roman"/>
          <w:b w:val="false"/>
          <w:i w:val="false"/>
          <w:color w:val="000000"/>
          <w:sz w:val="28"/>
        </w:rPr>
        <w:t xml:space="preserve">
края сиденья, мм                                20-50 </w:t>
      </w:r>
      <w:r>
        <w:br/>
      </w:r>
      <w:r>
        <w:rPr>
          <w:rFonts w:ascii="Times New Roman"/>
          <w:b w:val="false"/>
          <w:i w:val="false"/>
          <w:color w:val="000000"/>
          <w:sz w:val="28"/>
        </w:rPr>
        <w:t xml:space="preserve">
Угол наклона сиденья, </w:t>
      </w:r>
      <w:r>
        <w:rPr>
          <w:rFonts w:ascii="Times New Roman"/>
          <w:b w:val="false"/>
          <w:i w:val="false"/>
          <w:color w:val="000000"/>
          <w:vertAlign w:val="superscript"/>
        </w:rPr>
        <w:t xml:space="preserve">о </w:t>
      </w:r>
      <w:r>
        <w:rPr>
          <w:rFonts w:ascii="Times New Roman"/>
          <w:b w:val="false"/>
          <w:i w:val="false"/>
          <w:color w:val="000000"/>
          <w:sz w:val="28"/>
        </w:rPr>
        <w:t xml:space="preserve">                           0-4 </w:t>
      </w:r>
      <w:r>
        <w:br/>
      </w:r>
      <w:r>
        <w:rPr>
          <w:rFonts w:ascii="Times New Roman"/>
          <w:b w:val="false"/>
          <w:i w:val="false"/>
          <w:color w:val="000000"/>
          <w:sz w:val="28"/>
        </w:rPr>
        <w:t xml:space="preserve">
Угол наклона спинки, </w:t>
      </w:r>
      <w:r>
        <w:rPr>
          <w:rFonts w:ascii="Times New Roman"/>
          <w:b w:val="false"/>
          <w:i w:val="false"/>
          <w:color w:val="000000"/>
          <w:vertAlign w:val="superscript"/>
        </w:rPr>
        <w:t xml:space="preserve">о  </w:t>
      </w:r>
      <w:r>
        <w:rPr>
          <w:rFonts w:ascii="Times New Roman"/>
          <w:b w:val="false"/>
          <w:i w:val="false"/>
          <w:color w:val="000000"/>
          <w:sz w:val="28"/>
        </w:rPr>
        <w:t xml:space="preserve">                         95-108 </w:t>
      </w:r>
      <w:r>
        <w:br/>
      </w:r>
      <w:r>
        <w:rPr>
          <w:rFonts w:ascii="Times New Roman"/>
          <w:b w:val="false"/>
          <w:i w:val="false"/>
          <w:color w:val="000000"/>
          <w:sz w:val="28"/>
        </w:rPr>
        <w:t xml:space="preserve">
Радиус спинки в плане, </w:t>
      </w:r>
      <w:r>
        <w:br/>
      </w:r>
      <w:r>
        <w:rPr>
          <w:rFonts w:ascii="Times New Roman"/>
          <w:b w:val="false"/>
          <w:i w:val="false"/>
          <w:color w:val="000000"/>
          <w:sz w:val="28"/>
        </w:rPr>
        <w:t xml:space="preserve">
не менее, мм                                     300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Размеры стула для занятий с ПК детей дошкольного возраста </w:t>
      </w:r>
    </w:p>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Параметры стула    |            Размеры, не менее, мм </w:t>
      </w:r>
      <w:r>
        <w:br/>
      </w:r>
      <w:r>
        <w:rPr>
          <w:rFonts w:ascii="Times New Roman"/>
          <w:b w:val="false"/>
          <w:i w:val="false"/>
          <w:color w:val="000000"/>
          <w:sz w:val="28"/>
        </w:rPr>
        <w:t xml:space="preserve">
-------------------------------------------------------------------------- </w:t>
      </w:r>
      <w:r>
        <w:br/>
      </w:r>
      <w:r>
        <w:rPr>
          <w:rFonts w:ascii="Times New Roman"/>
          <w:b w:val="false"/>
          <w:i w:val="false"/>
          <w:color w:val="000000"/>
          <w:sz w:val="28"/>
        </w:rPr>
        <w:t xml:space="preserve">
Высота сиденья над полом                      260 </w:t>
      </w:r>
      <w:r>
        <w:br/>
      </w:r>
      <w:r>
        <w:rPr>
          <w:rFonts w:ascii="Times New Roman"/>
          <w:b w:val="false"/>
          <w:i w:val="false"/>
          <w:color w:val="000000"/>
          <w:sz w:val="28"/>
        </w:rPr>
        <w:t xml:space="preserve">
Ширина сиденья                                250 </w:t>
      </w:r>
      <w:r>
        <w:br/>
      </w:r>
      <w:r>
        <w:rPr>
          <w:rFonts w:ascii="Times New Roman"/>
          <w:b w:val="false"/>
          <w:i w:val="false"/>
          <w:color w:val="000000"/>
          <w:sz w:val="28"/>
        </w:rPr>
        <w:t xml:space="preserve">
Глубина сиденья                               260 </w:t>
      </w:r>
      <w:r>
        <w:br/>
      </w:r>
      <w:r>
        <w:rPr>
          <w:rFonts w:ascii="Times New Roman"/>
          <w:b w:val="false"/>
          <w:i w:val="false"/>
          <w:color w:val="000000"/>
          <w:sz w:val="28"/>
        </w:rPr>
        <w:t xml:space="preserve">
Высота нижнего края </w:t>
      </w:r>
      <w:r>
        <w:br/>
      </w:r>
      <w:r>
        <w:rPr>
          <w:rFonts w:ascii="Times New Roman"/>
          <w:b w:val="false"/>
          <w:i w:val="false"/>
          <w:color w:val="000000"/>
          <w:sz w:val="28"/>
        </w:rPr>
        <w:t xml:space="preserve">
спинки над сиденьем                           120 </w:t>
      </w:r>
      <w:r>
        <w:br/>
      </w:r>
      <w:r>
        <w:rPr>
          <w:rFonts w:ascii="Times New Roman"/>
          <w:b w:val="false"/>
          <w:i w:val="false"/>
          <w:color w:val="000000"/>
          <w:sz w:val="28"/>
        </w:rPr>
        <w:t xml:space="preserve">
Высота верхнего края </w:t>
      </w:r>
      <w:r>
        <w:br/>
      </w:r>
      <w:r>
        <w:rPr>
          <w:rFonts w:ascii="Times New Roman"/>
          <w:b w:val="false"/>
          <w:i w:val="false"/>
          <w:color w:val="000000"/>
          <w:sz w:val="28"/>
        </w:rPr>
        <w:t xml:space="preserve">
спинки над сиденьем                           250 </w:t>
      </w:r>
      <w:r>
        <w:br/>
      </w:r>
      <w:r>
        <w:rPr>
          <w:rFonts w:ascii="Times New Roman"/>
          <w:b w:val="false"/>
          <w:i w:val="false"/>
          <w:color w:val="000000"/>
          <w:sz w:val="28"/>
        </w:rPr>
        <w:t xml:space="preserve">
Высота прогиба спинки                         160 </w:t>
      </w:r>
      <w:r>
        <w:br/>
      </w:r>
      <w:r>
        <w:rPr>
          <w:rFonts w:ascii="Times New Roman"/>
          <w:b w:val="false"/>
          <w:i w:val="false"/>
          <w:color w:val="000000"/>
          <w:sz w:val="28"/>
        </w:rPr>
        <w:t xml:space="preserve">
Радиус изгиба переднего </w:t>
      </w:r>
      <w:r>
        <w:br/>
      </w:r>
      <w:r>
        <w:rPr>
          <w:rFonts w:ascii="Times New Roman"/>
          <w:b w:val="false"/>
          <w:i w:val="false"/>
          <w:color w:val="000000"/>
          <w:sz w:val="28"/>
        </w:rPr>
        <w:t xml:space="preserve">
края сиденья                                20-50 </w:t>
      </w:r>
      <w:r>
        <w:br/>
      </w:r>
      <w:r>
        <w:rPr>
          <w:rFonts w:ascii="Times New Roman"/>
          <w:b w:val="false"/>
          <w:i w:val="false"/>
          <w:color w:val="000000"/>
          <w:sz w:val="28"/>
        </w:rPr>
        <w:t xml:space="preserve">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