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2880" w14:textId="32828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 безопасности и охране труда на объектах топливообеспечения предприятий гражданской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гражданской авиации Министерства транспорта и коммуникаций Республики Казахстан от 19 ноября 2004 года N 229. Зарегистрирован Министерством юстиции Республики Казахстан 1 декабря 2004 года N 3235. Утратил силу призом и.о. Министра транспорта и коммуникаций Республики Казахстан от 30 сентября 2010 года № 442.</w:t>
      </w:r>
    </w:p>
    <w:p>
      <w:pPr>
        <w:spacing w:after="0"/>
        <w:ind w:left="0"/>
        <w:jc w:val="both"/>
      </w:pPr>
      <w:bookmarkStart w:name="z1" w:id="0"/>
      <w:r>
        <w:rPr>
          <w:rFonts w:ascii="Times New Roman"/>
          <w:b w:val="false"/>
          <w:i w:val="false"/>
          <w:color w:val="ff0000"/>
          <w:sz w:val="28"/>
        </w:rPr>
        <w:t xml:space="preserve">
      Сноска. Утратил силу приказом и.о. Министра транспорта и коммуникаций РК от 30.09.2010 </w:t>
      </w:r>
      <w:r>
        <w:rPr>
          <w:rFonts w:ascii="Times New Roman"/>
          <w:b w:val="false"/>
          <w:i w:val="false"/>
          <w:color w:val="ff0000"/>
          <w:sz w:val="28"/>
        </w:rPr>
        <w:t>№ 442</w:t>
      </w:r>
      <w:r>
        <w:rPr>
          <w:rFonts w:ascii="Times New Roman"/>
          <w:b w:val="false"/>
          <w:i w:val="false"/>
          <w:color w:val="ff0000"/>
          <w:sz w:val="28"/>
        </w:rPr>
        <w:t xml:space="preserve"> (вводятся в действие с 01.01.2011).</w:t>
      </w:r>
    </w:p>
    <w:bookmarkEnd w:id="0"/>
    <w:p>
      <w:pPr>
        <w:spacing w:after="0"/>
        <w:ind w:left="0"/>
        <w:jc w:val="both"/>
      </w:pPr>
      <w:r>
        <w:rPr>
          <w:rFonts w:ascii="Times New Roman"/>
          <w:b w:val="false"/>
          <w:i w:val="false"/>
          <w:color w:val="000000"/>
          <w:sz w:val="28"/>
        </w:rPr>
        <w:t>
      В соответствии с Законами Республики Казахстан "</w:t>
      </w:r>
      <w:r>
        <w:rPr>
          <w:rFonts w:ascii="Times New Roman"/>
          <w:b w:val="false"/>
          <w:i w:val="false"/>
          <w:color w:val="000000"/>
          <w:sz w:val="28"/>
        </w:rPr>
        <w:t>О безопасности и</w:t>
      </w:r>
      <w:r>
        <w:rPr>
          <w:rFonts w:ascii="Times New Roman"/>
          <w:b w:val="false"/>
          <w:i w:val="false"/>
          <w:color w:val="000000"/>
          <w:sz w:val="28"/>
        </w:rPr>
        <w:t xml:space="preserve"> охране труда", "</w:t>
      </w:r>
      <w:r>
        <w:rPr>
          <w:rFonts w:ascii="Times New Roman"/>
          <w:b w:val="false"/>
          <w:i w:val="false"/>
          <w:color w:val="000000"/>
          <w:sz w:val="28"/>
        </w:rPr>
        <w:t xml:space="preserve">О пожарной </w:t>
      </w:r>
      <w:r>
        <w:rPr>
          <w:rFonts w:ascii="Times New Roman"/>
          <w:b w:val="false"/>
          <w:i w:val="false"/>
          <w:color w:val="000000"/>
          <w:sz w:val="28"/>
        </w:rPr>
        <w:t>безопасности", "</w:t>
      </w:r>
      <w:r>
        <w:rPr>
          <w:rFonts w:ascii="Times New Roman"/>
          <w:b w:val="false"/>
          <w:i w:val="false"/>
          <w:color w:val="000000"/>
          <w:sz w:val="28"/>
        </w:rPr>
        <w:t>О санитарно-эпидемиологическом</w:t>
      </w:r>
      <w:r>
        <w:rPr>
          <w:rFonts w:ascii="Times New Roman"/>
          <w:b w:val="false"/>
          <w:i w:val="false"/>
          <w:color w:val="000000"/>
          <w:sz w:val="28"/>
        </w:rPr>
        <w:t xml:space="preserve"> благополучии населения", Правилами разработки и утверждения государственными органами нормативных правовых актов по безопасности и охране труда и Правилами разработки и утверждения государственными органами отраслевых нормативов по безопасности и охране труда, утвержденными постановлением Правительства Республики Казахстан от 11 ноября 2004 года N 1182, а также в целях обеспечения безопасности и охране труда на объектах топливообеспечения предприятий гражданской авиации, </w:t>
      </w:r>
      <w:r>
        <w:rPr>
          <w:rFonts w:ascii="Times New Roman"/>
          <w:b/>
          <w:i w:val="false"/>
          <w:color w:val="000000"/>
          <w:sz w:val="28"/>
        </w:rPr>
        <w:t xml:space="preserve">ПРИКАЗЫВАЮ: </w:t>
      </w:r>
      <w:r>
        <w:rPr>
          <w:rFonts w:ascii="Times New Roman"/>
          <w:b w:val="false"/>
          <w:i w:val="false"/>
          <w:color w:val="000000"/>
          <w:sz w:val="28"/>
        </w:rPr>
        <w:t>См. K070000251</w:t>
      </w:r>
      <w:r>
        <w:rPr>
          <w:rFonts w:ascii="Times New Roman"/>
          <w:b w:val="false"/>
          <w:i w:val="false"/>
          <w:color w:val="000000"/>
          <w:sz w:val="28"/>
        </w:rPr>
        <w:t xml:space="preserve">, </w:t>
      </w:r>
      <w:r>
        <w:rPr>
          <w:rFonts w:ascii="Times New Roman"/>
          <w:b w:val="false"/>
          <w:i w:val="false"/>
          <w:color w:val="000000"/>
          <w:sz w:val="28"/>
        </w:rPr>
        <w:t>K090000193</w:t>
      </w:r>
      <w:r>
        <w:rPr>
          <w:rFonts w:ascii="Times New Roman"/>
          <w:b w:val="false"/>
          <w:i w:val="false"/>
          <w:color w:val="000000"/>
          <w:sz w:val="28"/>
        </w:rPr>
        <w:t xml:space="preserve">, </w:t>
      </w:r>
      <w:r>
        <w:rPr>
          <w:rFonts w:ascii="Times New Roman"/>
          <w:b w:val="false"/>
          <w:i w:val="false"/>
          <w:color w:val="000000"/>
          <w:sz w:val="28"/>
        </w:rPr>
        <w:t>P070000721</w:t>
      </w:r>
    </w:p>
    <w:p>
      <w:pPr>
        <w:spacing w:after="0"/>
        <w:ind w:left="0"/>
        <w:jc w:val="both"/>
      </w:pPr>
      <w:r>
        <w:rPr>
          <w:rFonts w:ascii="Times New Roman"/>
          <w:b w:val="false"/>
          <w:i w:val="false"/>
          <w:color w:val="000000"/>
          <w:sz w:val="28"/>
        </w:rPr>
        <w:t xml:space="preserve">
      1. Утвердить прилагаемые Правила по безопасности и охране труда на объектах топливообеспечения предприятий гражданской авиации. </w:t>
      </w:r>
    </w:p>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Б.М. </w:t>
      </w:r>
    </w:p>
    <w:p>
      <w:pPr>
        <w:spacing w:after="0"/>
        <w:ind w:left="0"/>
        <w:jc w:val="both"/>
      </w:pPr>
      <w:r>
        <w:rPr>
          <w:rFonts w:ascii="Times New Roman"/>
          <w:b w:val="false"/>
          <w:i w:val="false"/>
          <w:color w:val="000000"/>
          <w:sz w:val="28"/>
        </w:rPr>
        <w:t xml:space="preserve">
      3. Настоящий приказ вступает в силу со дня государственной регистрации в Министерстве юстиции Республики Казахстан.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Вице-министр труда и</w:t>
      </w:r>
    </w:p>
    <w:p>
      <w:pPr>
        <w:spacing w:after="0"/>
        <w:ind w:left="0"/>
        <w:jc w:val="both"/>
      </w:pPr>
      <w:r>
        <w:rPr>
          <w:rFonts w:ascii="Times New Roman"/>
          <w:b w:val="false"/>
          <w:i w:val="false"/>
          <w:color w:val="000000"/>
          <w:sz w:val="28"/>
        </w:rPr>
        <w:t>
      социальной защиты</w:t>
      </w:r>
    </w:p>
    <w:p>
      <w:pPr>
        <w:spacing w:after="0"/>
        <w:ind w:left="0"/>
        <w:jc w:val="both"/>
      </w:pPr>
      <w:r>
        <w:rPr>
          <w:rFonts w:ascii="Times New Roman"/>
          <w:b w:val="false"/>
          <w:i w:val="false"/>
          <w:color w:val="000000"/>
          <w:sz w:val="28"/>
        </w:rPr>
        <w:t>
      населения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19 ноября 2004 г.</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Председатель Комитета государственного</w:t>
      </w:r>
    </w:p>
    <w:p>
      <w:pPr>
        <w:spacing w:after="0"/>
        <w:ind w:left="0"/>
        <w:jc w:val="both"/>
      </w:pPr>
      <w:r>
        <w:rPr>
          <w:rFonts w:ascii="Times New Roman"/>
          <w:b w:val="false"/>
          <w:i w:val="false"/>
          <w:color w:val="000000"/>
          <w:sz w:val="28"/>
        </w:rPr>
        <w:t>
      санитарно-эпидемиологическом надзора</w:t>
      </w:r>
    </w:p>
    <w:p>
      <w:pPr>
        <w:spacing w:after="0"/>
        <w:ind w:left="0"/>
        <w:jc w:val="both"/>
      </w:pPr>
      <w:r>
        <w:rPr>
          <w:rFonts w:ascii="Times New Roman"/>
          <w:b w:val="false"/>
          <w:i w:val="false"/>
          <w:color w:val="000000"/>
          <w:sz w:val="28"/>
        </w:rPr>
        <w:t>
      Министерства здравоохранения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19 ноября 2004 г.</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по чрезвычайным</w:t>
      </w:r>
    </w:p>
    <w:p>
      <w:pPr>
        <w:spacing w:after="0"/>
        <w:ind w:left="0"/>
        <w:jc w:val="both"/>
      </w:pPr>
      <w:r>
        <w:rPr>
          <w:rFonts w:ascii="Times New Roman"/>
          <w:b w:val="false"/>
          <w:i w:val="false"/>
          <w:color w:val="000000"/>
          <w:sz w:val="28"/>
        </w:rPr>
        <w:t>
      ситуациям Республики Казахстан</w:t>
      </w:r>
    </w:p>
    <w:p>
      <w:pPr>
        <w:spacing w:after="0"/>
        <w:ind w:left="0"/>
        <w:jc w:val="both"/>
      </w:pPr>
      <w:r>
        <w:rPr>
          <w:rFonts w:ascii="Times New Roman"/>
          <w:b w:val="false"/>
          <w:i w:val="false"/>
          <w:color w:val="000000"/>
          <w:sz w:val="28"/>
        </w:rPr>
        <w:t>
      19 ноября 2004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Утверждены</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гражданской авиации</w:t>
            </w:r>
            <w:r>
              <w:br/>
            </w:r>
            <w:r>
              <w:rPr>
                <w:rFonts w:ascii="Times New Roman"/>
                <w:b w:val="false"/>
                <w:i w:val="false"/>
                <w:color w:val="000000"/>
                <w:sz w:val="20"/>
              </w:rPr>
              <w:t>Министерства 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ноября 2004 года N 229</w:t>
            </w:r>
          </w:p>
        </w:tc>
      </w:tr>
    </w:tbl>
    <w:p>
      <w:pPr>
        <w:spacing w:after="0"/>
        <w:ind w:left="0"/>
        <w:jc w:val="left"/>
      </w:pPr>
      <w:r>
        <w:rPr>
          <w:rFonts w:ascii="Times New Roman"/>
          <w:b/>
          <w:i w:val="false"/>
          <w:color w:val="000000"/>
        </w:rPr>
        <w:t xml:space="preserve"> Правила безопасности и охраны труда на объектах</w:t>
      </w:r>
      <w:r>
        <w:br/>
      </w:r>
      <w:r>
        <w:rPr>
          <w:rFonts w:ascii="Times New Roman"/>
          <w:b/>
          <w:i w:val="false"/>
          <w:color w:val="000000"/>
        </w:rPr>
        <w:t>топливообеспечения предприятий гражданской авиации</w:t>
      </w:r>
      <w:r>
        <w:br/>
      </w:r>
      <w:r>
        <w:rPr>
          <w:rFonts w:ascii="Times New Roman"/>
          <w:b/>
          <w:i w:val="false"/>
          <w:color w:val="000000"/>
        </w:rPr>
        <w:t>Раздел 1. Общие требования безопасности и охраны труда на</w:t>
      </w:r>
      <w:r>
        <w:br/>
      </w:r>
      <w:r>
        <w:rPr>
          <w:rFonts w:ascii="Times New Roman"/>
          <w:b/>
          <w:i w:val="false"/>
          <w:color w:val="000000"/>
        </w:rPr>
        <w:t>объектах топливообеспечения предприятий гражданской авиации</w:t>
      </w:r>
      <w:r>
        <w:br/>
      </w:r>
      <w:r>
        <w:rPr>
          <w:rFonts w:ascii="Times New Roman"/>
          <w:b/>
          <w:i w:val="false"/>
          <w:color w:val="000000"/>
        </w:rPr>
        <w:t>Глава 1. Организация безопасности и охраны труда</w:t>
      </w:r>
      <w:r>
        <w:br/>
      </w:r>
      <w:r>
        <w:rPr>
          <w:rFonts w:ascii="Times New Roman"/>
          <w:b/>
          <w:i w:val="false"/>
          <w:color w:val="000000"/>
        </w:rPr>
        <w:t>§ 1. Общие требования</w:t>
      </w:r>
    </w:p>
    <w:p>
      <w:pPr>
        <w:spacing w:after="0"/>
        <w:ind w:left="0"/>
        <w:jc w:val="both"/>
      </w:pPr>
      <w:r>
        <w:rPr>
          <w:rFonts w:ascii="Times New Roman"/>
          <w:b w:val="false"/>
          <w:i w:val="false"/>
          <w:color w:val="000000"/>
          <w:sz w:val="28"/>
        </w:rPr>
        <w:t xml:space="preserve">
      1. Настоящие Правила безопасности и охраны труда на объектах топливообеспечения предприятий гражданской авиации (далее - Правила) устанавливают основные требования по безопасности и охране труда при работе по обеспечению гражданских воздушных судов (далее - ВС), объектов и служб аэропорта горюче-смазочными материалами (далее - ГСМ) и специальными жидкостями, а также по приему, хранению, контролю качества, подготовке и выдаче ГСМ (далее - авиатопливообеспечение) для эксплуатации авиационной техники на соответствующих объектах предприятий (организаций) гражданской авиации (далее - предприятие) и направлены на сохранение безопасных и здоровых условий труда на рабочих местах.  </w:t>
      </w:r>
    </w:p>
    <w:p>
      <w:pPr>
        <w:spacing w:after="0"/>
        <w:ind w:left="0"/>
        <w:jc w:val="both"/>
      </w:pPr>
      <w:r>
        <w:rPr>
          <w:rFonts w:ascii="Times New Roman"/>
          <w:b w:val="false"/>
          <w:i w:val="false"/>
          <w:color w:val="000000"/>
          <w:sz w:val="28"/>
        </w:rPr>
        <w:t xml:space="preserve">
      2. В целях улучшения сохранности качества авиационных топлив, масел, смазок, специальных жидкостей (далее - спецжидкости) всех марок и ГСМ, применяемых при эксплуатации в гражданской авиации (далее - ГА) авиационной техники, повышения оперативности и надежности контроля процессов приема, отпуска и хранения (замер уровней, температуры продукта) ГСМ на складах ГСМ, в самостоятельных или структурных подразделениях предприятия по авиатопливообеспечению (далее - служба ГСМ) и в системах централизованной заправки самолетов (далее - ЦЗС), улучшения условий безопасной эксплуатации сооружений, механизмов и оборудования, используемых в процессе топливообеспечения, недопущения и уменьшения загрязнения окружающей среды руководителям предприятия необходимо принимать меры по: </w:t>
      </w:r>
    </w:p>
    <w:p>
      <w:pPr>
        <w:spacing w:after="0"/>
        <w:ind w:left="0"/>
        <w:jc w:val="both"/>
      </w:pPr>
      <w:r>
        <w:rPr>
          <w:rFonts w:ascii="Times New Roman"/>
          <w:b w:val="false"/>
          <w:i w:val="false"/>
          <w:color w:val="000000"/>
          <w:sz w:val="28"/>
        </w:rPr>
        <w:t xml:space="preserve">
      1) оснащению объектов ГCМ современными средствами механизации, замене морально устаревшего насосного и резервуарного оборудования, унификации запорного оборудования; </w:t>
      </w:r>
    </w:p>
    <w:p>
      <w:pPr>
        <w:spacing w:after="0"/>
        <w:ind w:left="0"/>
        <w:jc w:val="both"/>
      </w:pPr>
      <w:r>
        <w:rPr>
          <w:rFonts w:ascii="Times New Roman"/>
          <w:b w:val="false"/>
          <w:i w:val="false"/>
          <w:color w:val="000000"/>
          <w:sz w:val="28"/>
        </w:rPr>
        <w:t xml:space="preserve">
      2) автоматизации отдельных технологических процессов;  </w:t>
      </w:r>
    </w:p>
    <w:p>
      <w:pPr>
        <w:spacing w:after="0"/>
        <w:ind w:left="0"/>
        <w:jc w:val="both"/>
      </w:pPr>
      <w:r>
        <w:rPr>
          <w:rFonts w:ascii="Times New Roman"/>
          <w:b w:val="false"/>
          <w:i w:val="false"/>
          <w:color w:val="000000"/>
          <w:sz w:val="28"/>
        </w:rPr>
        <w:t xml:space="preserve">
      3) комплексной автоматизации объектов топливообеспечения, позволяющая осуществлять управление большинством процессов приема, отпуска, хранения ГCМ и заправки ВС из единого диспетчерского пункта. </w:t>
      </w:r>
    </w:p>
    <w:bookmarkStart w:name="z3" w:id="1"/>
    <w:p>
      <w:pPr>
        <w:spacing w:after="0"/>
        <w:ind w:left="0"/>
        <w:jc w:val="left"/>
      </w:pPr>
      <w:r>
        <w:rPr>
          <w:rFonts w:ascii="Times New Roman"/>
          <w:b/>
          <w:i w:val="false"/>
          <w:color w:val="000000"/>
        </w:rPr>
        <w:t xml:space="preserve"> § 2. Опасные и вредные производственные факторы</w:t>
      </w:r>
      <w:r>
        <w:br/>
      </w:r>
      <w:r>
        <w:rPr>
          <w:rFonts w:ascii="Times New Roman"/>
          <w:b/>
          <w:i w:val="false"/>
          <w:color w:val="000000"/>
        </w:rPr>
        <w:t>при применении ГСМ</w:t>
      </w:r>
    </w:p>
    <w:bookmarkEnd w:id="1"/>
    <w:p>
      <w:pPr>
        <w:spacing w:after="0"/>
        <w:ind w:left="0"/>
        <w:jc w:val="both"/>
      </w:pPr>
      <w:r>
        <w:rPr>
          <w:rFonts w:ascii="Times New Roman"/>
          <w:b w:val="false"/>
          <w:i w:val="false"/>
          <w:color w:val="000000"/>
          <w:sz w:val="28"/>
        </w:rPr>
        <w:t xml:space="preserve">
      3. Все опасные и вредные производственные факторы при применении ГСМ классифицируются на следующие группы: </w:t>
      </w:r>
    </w:p>
    <w:p>
      <w:pPr>
        <w:spacing w:after="0"/>
        <w:ind w:left="0"/>
        <w:jc w:val="both"/>
      </w:pPr>
      <w:r>
        <w:rPr>
          <w:rFonts w:ascii="Times New Roman"/>
          <w:b w:val="false"/>
          <w:i w:val="false"/>
          <w:color w:val="000000"/>
          <w:sz w:val="28"/>
        </w:rPr>
        <w:t xml:space="preserve">
      1) физические; </w:t>
      </w:r>
    </w:p>
    <w:p>
      <w:pPr>
        <w:spacing w:after="0"/>
        <w:ind w:left="0"/>
        <w:jc w:val="both"/>
      </w:pPr>
      <w:r>
        <w:rPr>
          <w:rFonts w:ascii="Times New Roman"/>
          <w:b w:val="false"/>
          <w:i w:val="false"/>
          <w:color w:val="000000"/>
          <w:sz w:val="28"/>
        </w:rPr>
        <w:t xml:space="preserve">
      2) химические; </w:t>
      </w:r>
    </w:p>
    <w:p>
      <w:pPr>
        <w:spacing w:after="0"/>
        <w:ind w:left="0"/>
        <w:jc w:val="both"/>
      </w:pPr>
      <w:r>
        <w:rPr>
          <w:rFonts w:ascii="Times New Roman"/>
          <w:b w:val="false"/>
          <w:i w:val="false"/>
          <w:color w:val="000000"/>
          <w:sz w:val="28"/>
        </w:rPr>
        <w:t xml:space="preserve">
      3) биологические;       </w:t>
      </w:r>
    </w:p>
    <w:p>
      <w:pPr>
        <w:spacing w:after="0"/>
        <w:ind w:left="0"/>
        <w:jc w:val="both"/>
      </w:pPr>
      <w:r>
        <w:rPr>
          <w:rFonts w:ascii="Times New Roman"/>
          <w:b w:val="false"/>
          <w:i w:val="false"/>
          <w:color w:val="000000"/>
          <w:sz w:val="28"/>
        </w:rPr>
        <w:t xml:space="preserve">
      4) психофизиологические. </w:t>
      </w:r>
    </w:p>
    <w:p>
      <w:pPr>
        <w:spacing w:after="0"/>
        <w:ind w:left="0"/>
        <w:jc w:val="both"/>
      </w:pPr>
      <w:r>
        <w:rPr>
          <w:rFonts w:ascii="Times New Roman"/>
          <w:b w:val="false"/>
          <w:i w:val="false"/>
          <w:color w:val="000000"/>
          <w:sz w:val="28"/>
        </w:rPr>
        <w:t xml:space="preserve">
      Психофизиологические производственные факторы по характеру воздействия подразделяются на физические и нервно-психические перегрузки, а каждая группа разделяется на конкретные опасные и вредные производственные факторы. </w:t>
      </w:r>
    </w:p>
    <w:p>
      <w:pPr>
        <w:spacing w:after="0"/>
        <w:ind w:left="0"/>
        <w:jc w:val="both"/>
      </w:pPr>
      <w:r>
        <w:rPr>
          <w:rFonts w:ascii="Times New Roman"/>
          <w:b w:val="false"/>
          <w:i w:val="false"/>
          <w:color w:val="000000"/>
          <w:sz w:val="28"/>
        </w:rPr>
        <w:t xml:space="preserve">
      В процессе труда в производственной обстановке на человека может воздействовать либо один либо ряд из вышеуказанных опасных и вредных производственных факторов. </w:t>
      </w:r>
    </w:p>
    <w:p>
      <w:pPr>
        <w:spacing w:after="0"/>
        <w:ind w:left="0"/>
        <w:jc w:val="both"/>
      </w:pPr>
      <w:r>
        <w:rPr>
          <w:rFonts w:ascii="Times New Roman"/>
          <w:b w:val="false"/>
          <w:i w:val="false"/>
          <w:color w:val="000000"/>
          <w:sz w:val="28"/>
        </w:rPr>
        <w:t xml:space="preserve">
      4. При работе на складах ГСМ и спецжидкостей на работающего могут воздействовать следующий ряд опасных и вредных производственных факторов: </w:t>
      </w:r>
    </w:p>
    <w:p>
      <w:pPr>
        <w:spacing w:after="0"/>
        <w:ind w:left="0"/>
        <w:jc w:val="both"/>
      </w:pPr>
      <w:r>
        <w:rPr>
          <w:rFonts w:ascii="Times New Roman"/>
          <w:b w:val="false"/>
          <w:i w:val="false"/>
          <w:color w:val="000000"/>
          <w:sz w:val="28"/>
        </w:rPr>
        <w:t xml:space="preserve">
      1) движущиеся машины и механизмы; подвижные части производственного оборудования; передвигающиеся материалы; разрушающиеся конструкции; </w:t>
      </w:r>
    </w:p>
    <w:p>
      <w:pPr>
        <w:spacing w:after="0"/>
        <w:ind w:left="0"/>
        <w:jc w:val="both"/>
      </w:pPr>
      <w:r>
        <w:rPr>
          <w:rFonts w:ascii="Times New Roman"/>
          <w:b w:val="false"/>
          <w:i w:val="false"/>
          <w:color w:val="000000"/>
          <w:sz w:val="28"/>
        </w:rPr>
        <w:t>
      2) повышенная запыленность и загазованность воздуха рабочей зоны;</w:t>
      </w:r>
    </w:p>
    <w:p>
      <w:pPr>
        <w:spacing w:after="0"/>
        <w:ind w:left="0"/>
        <w:jc w:val="both"/>
      </w:pPr>
      <w:r>
        <w:rPr>
          <w:rFonts w:ascii="Times New Roman"/>
          <w:b w:val="false"/>
          <w:i w:val="false"/>
          <w:color w:val="000000"/>
          <w:sz w:val="28"/>
        </w:rPr>
        <w:t xml:space="preserve">
      3) повышенная или пониженная температура поверхностей оборудования складов ГСМ и воздуха рабочей зоны; </w:t>
      </w:r>
    </w:p>
    <w:p>
      <w:pPr>
        <w:spacing w:after="0"/>
        <w:ind w:left="0"/>
        <w:jc w:val="both"/>
      </w:pPr>
      <w:r>
        <w:rPr>
          <w:rFonts w:ascii="Times New Roman"/>
          <w:b w:val="false"/>
          <w:i w:val="false"/>
          <w:color w:val="000000"/>
          <w:sz w:val="28"/>
        </w:rPr>
        <w:t xml:space="preserve">
      4) повышенный уровень шума на рабочем месте; </w:t>
      </w:r>
    </w:p>
    <w:p>
      <w:pPr>
        <w:spacing w:after="0"/>
        <w:ind w:left="0"/>
        <w:jc w:val="both"/>
      </w:pPr>
      <w:r>
        <w:rPr>
          <w:rFonts w:ascii="Times New Roman"/>
          <w:b w:val="false"/>
          <w:i w:val="false"/>
          <w:color w:val="000000"/>
          <w:sz w:val="28"/>
        </w:rPr>
        <w:t xml:space="preserve">
      5) повышенная или пониженная влажность воздуха; </w:t>
      </w:r>
    </w:p>
    <w:p>
      <w:pPr>
        <w:spacing w:after="0"/>
        <w:ind w:left="0"/>
        <w:jc w:val="both"/>
      </w:pPr>
      <w:r>
        <w:rPr>
          <w:rFonts w:ascii="Times New Roman"/>
          <w:b w:val="false"/>
          <w:i w:val="false"/>
          <w:color w:val="000000"/>
          <w:sz w:val="28"/>
        </w:rPr>
        <w:t xml:space="preserve">
      6) повышенная или пониженная подвижность воздуха; </w:t>
      </w:r>
    </w:p>
    <w:p>
      <w:pPr>
        <w:spacing w:after="0"/>
        <w:ind w:left="0"/>
        <w:jc w:val="both"/>
      </w:pPr>
      <w:r>
        <w:rPr>
          <w:rFonts w:ascii="Times New Roman"/>
          <w:b w:val="false"/>
          <w:i w:val="false"/>
          <w:color w:val="000000"/>
          <w:sz w:val="28"/>
        </w:rPr>
        <w:t xml:space="preserve">
      7) повышенное значение напряжения в электрической цепи, замыкание которой может произойти через тело человека; </w:t>
      </w:r>
    </w:p>
    <w:p>
      <w:pPr>
        <w:spacing w:after="0"/>
        <w:ind w:left="0"/>
        <w:jc w:val="both"/>
      </w:pPr>
      <w:r>
        <w:rPr>
          <w:rFonts w:ascii="Times New Roman"/>
          <w:b w:val="false"/>
          <w:i w:val="false"/>
          <w:color w:val="000000"/>
          <w:sz w:val="28"/>
        </w:rPr>
        <w:t xml:space="preserve">
      8) повышенный уровень статического электричества и электромагнитных излучений; </w:t>
      </w:r>
    </w:p>
    <w:p>
      <w:pPr>
        <w:spacing w:after="0"/>
        <w:ind w:left="0"/>
        <w:jc w:val="both"/>
      </w:pPr>
      <w:r>
        <w:rPr>
          <w:rFonts w:ascii="Times New Roman"/>
          <w:b w:val="false"/>
          <w:i w:val="false"/>
          <w:color w:val="000000"/>
          <w:sz w:val="28"/>
        </w:rPr>
        <w:t xml:space="preserve">
      9) отсутствие или недостаток естественного света; </w:t>
      </w:r>
    </w:p>
    <w:p>
      <w:pPr>
        <w:spacing w:after="0"/>
        <w:ind w:left="0"/>
        <w:jc w:val="both"/>
      </w:pPr>
      <w:r>
        <w:rPr>
          <w:rFonts w:ascii="Times New Roman"/>
          <w:b w:val="false"/>
          <w:i w:val="false"/>
          <w:color w:val="000000"/>
          <w:sz w:val="28"/>
        </w:rPr>
        <w:t xml:space="preserve">
      10) недостаточная освещенность рабочей зоны; </w:t>
      </w:r>
    </w:p>
    <w:p>
      <w:pPr>
        <w:spacing w:after="0"/>
        <w:ind w:left="0"/>
        <w:jc w:val="both"/>
      </w:pPr>
      <w:r>
        <w:rPr>
          <w:rFonts w:ascii="Times New Roman"/>
          <w:b w:val="false"/>
          <w:i w:val="false"/>
          <w:color w:val="000000"/>
          <w:sz w:val="28"/>
        </w:rPr>
        <w:t xml:space="preserve">
      11) повышенная яркость света; </w:t>
      </w:r>
    </w:p>
    <w:p>
      <w:pPr>
        <w:spacing w:after="0"/>
        <w:ind w:left="0"/>
        <w:jc w:val="both"/>
      </w:pPr>
      <w:r>
        <w:rPr>
          <w:rFonts w:ascii="Times New Roman"/>
          <w:b w:val="false"/>
          <w:i w:val="false"/>
          <w:color w:val="000000"/>
          <w:sz w:val="28"/>
        </w:rPr>
        <w:t xml:space="preserve">
      12) пониженная контрастность; </w:t>
      </w:r>
    </w:p>
    <w:p>
      <w:pPr>
        <w:spacing w:after="0"/>
        <w:ind w:left="0"/>
        <w:jc w:val="both"/>
      </w:pPr>
      <w:r>
        <w:rPr>
          <w:rFonts w:ascii="Times New Roman"/>
          <w:b w:val="false"/>
          <w:i w:val="false"/>
          <w:color w:val="000000"/>
          <w:sz w:val="28"/>
        </w:rPr>
        <w:t xml:space="preserve">
      13) прямая и отраженная блескость; </w:t>
      </w:r>
    </w:p>
    <w:p>
      <w:pPr>
        <w:spacing w:after="0"/>
        <w:ind w:left="0"/>
        <w:jc w:val="both"/>
      </w:pPr>
      <w:r>
        <w:rPr>
          <w:rFonts w:ascii="Times New Roman"/>
          <w:b w:val="false"/>
          <w:i w:val="false"/>
          <w:color w:val="000000"/>
          <w:sz w:val="28"/>
        </w:rPr>
        <w:t xml:space="preserve">
      14) острые кромки, заусенцы и шероховатость на поверхностях заготовок, инструментов и оборудования; </w:t>
      </w:r>
    </w:p>
    <w:p>
      <w:pPr>
        <w:spacing w:after="0"/>
        <w:ind w:left="0"/>
        <w:jc w:val="both"/>
      </w:pPr>
      <w:r>
        <w:rPr>
          <w:rFonts w:ascii="Times New Roman"/>
          <w:b w:val="false"/>
          <w:i w:val="false"/>
          <w:color w:val="000000"/>
          <w:sz w:val="28"/>
        </w:rPr>
        <w:t xml:space="preserve">
      15) расположение рабочего места на значительной высоте относительно поверхности земли (пола); </w:t>
      </w:r>
    </w:p>
    <w:p>
      <w:pPr>
        <w:spacing w:after="0"/>
        <w:ind w:left="0"/>
        <w:jc w:val="both"/>
      </w:pPr>
      <w:r>
        <w:rPr>
          <w:rFonts w:ascii="Times New Roman"/>
          <w:b w:val="false"/>
          <w:i w:val="false"/>
          <w:color w:val="000000"/>
          <w:sz w:val="28"/>
        </w:rPr>
        <w:t xml:space="preserve">
      16) воздействие ударной волны; </w:t>
      </w:r>
    </w:p>
    <w:p>
      <w:pPr>
        <w:spacing w:after="0"/>
        <w:ind w:left="0"/>
        <w:jc w:val="both"/>
      </w:pPr>
      <w:r>
        <w:rPr>
          <w:rFonts w:ascii="Times New Roman"/>
          <w:b w:val="false"/>
          <w:i w:val="false"/>
          <w:color w:val="000000"/>
          <w:sz w:val="28"/>
        </w:rPr>
        <w:t xml:space="preserve">
      17) повышенное скольжение поверхностей оборудования или пола; </w:t>
      </w:r>
    </w:p>
    <w:p>
      <w:pPr>
        <w:spacing w:after="0"/>
        <w:ind w:left="0"/>
        <w:jc w:val="both"/>
      </w:pPr>
      <w:r>
        <w:rPr>
          <w:rFonts w:ascii="Times New Roman"/>
          <w:b w:val="false"/>
          <w:i w:val="false"/>
          <w:color w:val="000000"/>
          <w:sz w:val="28"/>
        </w:rPr>
        <w:t xml:space="preserve">
      18) попадание ГСМ и спецжидкостей на открытые участки тела; </w:t>
      </w:r>
    </w:p>
    <w:p>
      <w:pPr>
        <w:spacing w:after="0"/>
        <w:ind w:left="0"/>
        <w:jc w:val="both"/>
      </w:pPr>
      <w:r>
        <w:rPr>
          <w:rFonts w:ascii="Times New Roman"/>
          <w:b w:val="false"/>
          <w:i w:val="false"/>
          <w:color w:val="000000"/>
          <w:sz w:val="28"/>
        </w:rPr>
        <w:t xml:space="preserve">
      19) ГСМ и спецжидкости, попадающие внутрь организма человека через органы дыхания и желудочно-кишечный тракт, вызывающие токсическое, раздражающее, сенсибилизирующее, канцерогенное, мутагенное действие на организм человека и влияющие на репродуктивную функцию; </w:t>
      </w:r>
    </w:p>
    <w:p>
      <w:pPr>
        <w:spacing w:after="0"/>
        <w:ind w:left="0"/>
        <w:jc w:val="both"/>
      </w:pPr>
      <w:r>
        <w:rPr>
          <w:rFonts w:ascii="Times New Roman"/>
          <w:b w:val="false"/>
          <w:i w:val="false"/>
          <w:color w:val="000000"/>
          <w:sz w:val="28"/>
        </w:rPr>
        <w:t xml:space="preserve">
      20) физические (динамические) перегрузки;  </w:t>
      </w:r>
    </w:p>
    <w:p>
      <w:pPr>
        <w:spacing w:after="0"/>
        <w:ind w:left="0"/>
        <w:jc w:val="both"/>
      </w:pPr>
      <w:r>
        <w:rPr>
          <w:rFonts w:ascii="Times New Roman"/>
          <w:b w:val="false"/>
          <w:i w:val="false"/>
          <w:color w:val="000000"/>
          <w:sz w:val="28"/>
        </w:rPr>
        <w:t xml:space="preserve">
      21) нервно-психические перегрузки;  </w:t>
      </w:r>
    </w:p>
    <w:p>
      <w:pPr>
        <w:spacing w:after="0"/>
        <w:ind w:left="0"/>
        <w:jc w:val="both"/>
      </w:pPr>
      <w:r>
        <w:rPr>
          <w:rFonts w:ascii="Times New Roman"/>
          <w:b w:val="false"/>
          <w:i w:val="false"/>
          <w:color w:val="000000"/>
          <w:sz w:val="28"/>
        </w:rPr>
        <w:t xml:space="preserve">
      22) монотонность труда. </w:t>
      </w:r>
    </w:p>
    <w:p>
      <w:pPr>
        <w:spacing w:after="0"/>
        <w:ind w:left="0"/>
        <w:jc w:val="both"/>
      </w:pPr>
      <w:r>
        <w:rPr>
          <w:rFonts w:ascii="Times New Roman"/>
          <w:b w:val="false"/>
          <w:i w:val="false"/>
          <w:color w:val="000000"/>
          <w:sz w:val="28"/>
        </w:rPr>
        <w:t xml:space="preserve">
      5. Для того, чтобы оценить текущее состояние безопасности и охраны труда (далее - охрана труда) на конкретном рабочем месте на объекте топливообеспечения, руководитель предприятия обеспечивает выявление опасных и вредных производственных факторов из действующих на данном рабочем месте, превышающих установленные предельно допустимые уровни. </w:t>
      </w:r>
    </w:p>
    <w:bookmarkStart w:name="z4" w:id="2"/>
    <w:p>
      <w:pPr>
        <w:spacing w:after="0"/>
        <w:ind w:left="0"/>
        <w:jc w:val="left"/>
      </w:pPr>
      <w:r>
        <w:rPr>
          <w:rFonts w:ascii="Times New Roman"/>
          <w:b/>
          <w:i w:val="false"/>
          <w:color w:val="000000"/>
        </w:rPr>
        <w:t xml:space="preserve"> § 3. Общие требования безопасности и охраны</w:t>
      </w:r>
      <w:r>
        <w:br/>
      </w:r>
      <w:r>
        <w:rPr>
          <w:rFonts w:ascii="Times New Roman"/>
          <w:b/>
          <w:i w:val="false"/>
          <w:color w:val="000000"/>
        </w:rPr>
        <w:t>труда на складах ГСМ</w:t>
      </w:r>
    </w:p>
    <w:bookmarkEnd w:id="2"/>
    <w:p>
      <w:pPr>
        <w:spacing w:after="0"/>
        <w:ind w:left="0"/>
        <w:jc w:val="both"/>
      </w:pPr>
      <w:r>
        <w:rPr>
          <w:rFonts w:ascii="Times New Roman"/>
          <w:b w:val="false"/>
          <w:i w:val="false"/>
          <w:color w:val="000000"/>
          <w:sz w:val="28"/>
        </w:rPr>
        <w:t xml:space="preserve">
      6. При устройстве и содержании складов ГСМ, организации технологических процессов по приему, хранению и отпуску ГСМ должны предусматриваться технические и организационные меры, исключающие загрязнение окружающей среды ГСМ и спецжидкостями. Сточные воды должны очищаться. </w:t>
      </w:r>
    </w:p>
    <w:p>
      <w:pPr>
        <w:spacing w:after="0"/>
        <w:ind w:left="0"/>
        <w:jc w:val="both"/>
      </w:pPr>
      <w:r>
        <w:rPr>
          <w:rFonts w:ascii="Times New Roman"/>
          <w:b w:val="false"/>
          <w:i w:val="false"/>
          <w:color w:val="000000"/>
          <w:sz w:val="28"/>
        </w:rPr>
        <w:t xml:space="preserve">
      7. Проектирование, организация, механизация и автоматизация технологических операций авиатопливообеспечения должны позволять устранять или уменьшать воздействие опасных и вредных производственных факторов на работающих. </w:t>
      </w:r>
    </w:p>
    <w:p>
      <w:pPr>
        <w:spacing w:after="0"/>
        <w:ind w:left="0"/>
        <w:jc w:val="both"/>
      </w:pPr>
      <w:r>
        <w:rPr>
          <w:rFonts w:ascii="Times New Roman"/>
          <w:b w:val="false"/>
          <w:i w:val="false"/>
          <w:color w:val="000000"/>
          <w:sz w:val="28"/>
        </w:rPr>
        <w:t xml:space="preserve">
      8. При разработке отдельных технологических операций авиатопливообеспечения следует предусматривать оптимальные режимы работы оборудования, обеспечивающие:  </w:t>
      </w:r>
    </w:p>
    <w:p>
      <w:pPr>
        <w:spacing w:after="0"/>
        <w:ind w:left="0"/>
        <w:jc w:val="both"/>
      </w:pPr>
      <w:r>
        <w:rPr>
          <w:rFonts w:ascii="Times New Roman"/>
          <w:b w:val="false"/>
          <w:i w:val="false"/>
          <w:color w:val="000000"/>
          <w:sz w:val="28"/>
        </w:rPr>
        <w:t>
      1) согласованность и безопасность выполнения технологических операций;</w:t>
      </w:r>
    </w:p>
    <w:p>
      <w:pPr>
        <w:spacing w:after="0"/>
        <w:ind w:left="0"/>
        <w:jc w:val="both"/>
      </w:pPr>
      <w:r>
        <w:rPr>
          <w:rFonts w:ascii="Times New Roman"/>
          <w:b w:val="false"/>
          <w:i w:val="false"/>
          <w:color w:val="000000"/>
          <w:sz w:val="28"/>
        </w:rPr>
        <w:t xml:space="preserve">
      2) ритмичность процессов обслуживания;  </w:t>
      </w:r>
    </w:p>
    <w:p>
      <w:pPr>
        <w:spacing w:after="0"/>
        <w:ind w:left="0"/>
        <w:jc w:val="both"/>
      </w:pPr>
      <w:r>
        <w:rPr>
          <w:rFonts w:ascii="Times New Roman"/>
          <w:b w:val="false"/>
          <w:i w:val="false"/>
          <w:color w:val="000000"/>
          <w:sz w:val="28"/>
        </w:rPr>
        <w:t xml:space="preserve">
      3) предотвращение создания аварийных ситуаций и возникновения открытого пламени, искрений, взрывов или пожаров; </w:t>
      </w:r>
    </w:p>
    <w:p>
      <w:pPr>
        <w:spacing w:after="0"/>
        <w:ind w:left="0"/>
        <w:jc w:val="both"/>
      </w:pPr>
      <w:r>
        <w:rPr>
          <w:rFonts w:ascii="Times New Roman"/>
          <w:b w:val="false"/>
          <w:i w:val="false"/>
          <w:color w:val="000000"/>
          <w:sz w:val="28"/>
        </w:rPr>
        <w:t xml:space="preserve">
      4) исключение воздействия опасных и вредных производственных факторов на авиапассажиров и окружающую среду; </w:t>
      </w:r>
    </w:p>
    <w:p>
      <w:pPr>
        <w:spacing w:after="0"/>
        <w:ind w:left="0"/>
        <w:jc w:val="both"/>
      </w:pPr>
      <w:r>
        <w:rPr>
          <w:rFonts w:ascii="Times New Roman"/>
          <w:b w:val="false"/>
          <w:i w:val="false"/>
          <w:color w:val="000000"/>
          <w:sz w:val="28"/>
        </w:rPr>
        <w:t xml:space="preserve">
      5) исправную работу технологического оборудования и средств защиты технического персонала в течение сроков, установленных соответствующей нормативно-технической документацией. </w:t>
      </w:r>
    </w:p>
    <w:p>
      <w:pPr>
        <w:spacing w:after="0"/>
        <w:ind w:left="0"/>
        <w:jc w:val="both"/>
      </w:pPr>
      <w:r>
        <w:rPr>
          <w:rFonts w:ascii="Times New Roman"/>
          <w:b w:val="false"/>
          <w:i w:val="false"/>
          <w:color w:val="000000"/>
          <w:sz w:val="28"/>
        </w:rPr>
        <w:t xml:space="preserve">
      9. В технологических процессах авиатопливообеспечения должны предусматриваться системы управления и контроля, которые позволяют защищать работающих или осуществлять аварийное отключение производственного оборудования либо его остановку при выполнении технологических операций с ГСМ (прием, хранение, транспортирование, отпуск на заправку, зачистка резервуаров от остатков нефтепродуктов, контроль качества). </w:t>
      </w:r>
    </w:p>
    <w:p>
      <w:pPr>
        <w:spacing w:after="0"/>
        <w:ind w:left="0"/>
        <w:jc w:val="both"/>
      </w:pPr>
      <w:r>
        <w:rPr>
          <w:rFonts w:ascii="Times New Roman"/>
          <w:b w:val="false"/>
          <w:i w:val="false"/>
          <w:color w:val="000000"/>
          <w:sz w:val="28"/>
        </w:rPr>
        <w:t xml:space="preserve">
      10. При невозможности технического решения защиты работающих от опасных и вредных производственных факторов должны быть применены соответствующие организационные меры. </w:t>
      </w:r>
    </w:p>
    <w:p>
      <w:pPr>
        <w:spacing w:after="0"/>
        <w:ind w:left="0"/>
        <w:jc w:val="both"/>
      </w:pPr>
      <w:r>
        <w:rPr>
          <w:rFonts w:ascii="Times New Roman"/>
          <w:b w:val="false"/>
          <w:i w:val="false"/>
          <w:color w:val="000000"/>
          <w:sz w:val="28"/>
        </w:rPr>
        <w:t xml:space="preserve">
      11. При возникновении аварийных ситуаций работу следует прекратить и принять меры к их устранению. Продолжать работу необходимо только после полной ликвидации причин и условий, вызвавших аварийную ситуацию. </w:t>
      </w:r>
    </w:p>
    <w:p>
      <w:pPr>
        <w:spacing w:after="0"/>
        <w:ind w:left="0"/>
        <w:jc w:val="both"/>
      </w:pPr>
      <w:r>
        <w:rPr>
          <w:rFonts w:ascii="Times New Roman"/>
          <w:b w:val="false"/>
          <w:i w:val="false"/>
          <w:color w:val="000000"/>
          <w:sz w:val="28"/>
        </w:rPr>
        <w:t xml:space="preserve">
      12. Ремонтно-профилактические работы технологического оборудования следует производить после полной остановки технологического процесса (например, при появлении течи). </w:t>
      </w:r>
    </w:p>
    <w:p>
      <w:pPr>
        <w:spacing w:after="0"/>
        <w:ind w:left="0"/>
        <w:jc w:val="both"/>
      </w:pPr>
      <w:r>
        <w:rPr>
          <w:rFonts w:ascii="Times New Roman"/>
          <w:b w:val="false"/>
          <w:i w:val="false"/>
          <w:color w:val="000000"/>
          <w:sz w:val="28"/>
        </w:rPr>
        <w:t xml:space="preserve">
      13. Выполнять работы с огнем, пользоваться источниками открытого огня, курить допускается только в установленных и оборудованных для этих целей местах складов ГСМ.  </w:t>
      </w:r>
    </w:p>
    <w:p>
      <w:pPr>
        <w:spacing w:after="0"/>
        <w:ind w:left="0"/>
        <w:jc w:val="both"/>
      </w:pPr>
      <w:r>
        <w:rPr>
          <w:rFonts w:ascii="Times New Roman"/>
          <w:b w:val="false"/>
          <w:i w:val="false"/>
          <w:color w:val="000000"/>
          <w:sz w:val="28"/>
        </w:rPr>
        <w:t xml:space="preserve">
      14. Для освещения на территории складов ГСМ должны применяться фонари только во взрывобезопасном исполнении, а инструмент при его использовании не должен высекать при ударах искру. </w:t>
      </w:r>
    </w:p>
    <w:p>
      <w:pPr>
        <w:spacing w:after="0"/>
        <w:ind w:left="0"/>
        <w:jc w:val="both"/>
      </w:pPr>
      <w:r>
        <w:rPr>
          <w:rFonts w:ascii="Times New Roman"/>
          <w:b w:val="false"/>
          <w:i w:val="false"/>
          <w:color w:val="000000"/>
          <w:sz w:val="28"/>
        </w:rPr>
        <w:t xml:space="preserve">
      15. Подогревать, при необходимости, ГСМ и спецжидкости в цистернах, трубопроводах, а также отогревать запорную аппаратуру и сливные устройства следует паром, горячей водой, воздухом или нагретым песком в мешках. Работы с применением ручных электрических машин должны проводиться в соответствии с нормативно-техническими требованиями. </w:t>
      </w:r>
    </w:p>
    <w:p>
      <w:pPr>
        <w:spacing w:after="0"/>
        <w:ind w:left="0"/>
        <w:jc w:val="both"/>
      </w:pPr>
      <w:r>
        <w:rPr>
          <w:rFonts w:ascii="Times New Roman"/>
          <w:b w:val="false"/>
          <w:i w:val="false"/>
          <w:color w:val="000000"/>
          <w:sz w:val="28"/>
        </w:rPr>
        <w:t xml:space="preserve">
      16. Расположение объектов авиатопливообеспечения на территории склада ГСМ должно соответствовать требованиям строительных норм и правил, регламентирующих порядок строительства складов нефти и нефтепродуктов (нормы проектирования). </w:t>
      </w:r>
    </w:p>
    <w:p>
      <w:pPr>
        <w:spacing w:after="0"/>
        <w:ind w:left="0"/>
        <w:jc w:val="both"/>
      </w:pPr>
      <w:r>
        <w:rPr>
          <w:rFonts w:ascii="Times New Roman"/>
          <w:b w:val="false"/>
          <w:i w:val="false"/>
          <w:color w:val="000000"/>
          <w:sz w:val="28"/>
        </w:rPr>
        <w:t xml:space="preserve">
      17. Производственное оборудование, применяемое на складах ГСМ, приспособления по обеспечению безопасности производства работ должны соответствовать требованиям соответствующих государственных стандартов (далее - ГОСТ). </w:t>
      </w:r>
    </w:p>
    <w:p>
      <w:pPr>
        <w:spacing w:after="0"/>
        <w:ind w:left="0"/>
        <w:jc w:val="both"/>
      </w:pPr>
      <w:r>
        <w:rPr>
          <w:rFonts w:ascii="Times New Roman"/>
          <w:b w:val="false"/>
          <w:i w:val="false"/>
          <w:color w:val="000000"/>
          <w:sz w:val="28"/>
        </w:rPr>
        <w:t xml:space="preserve">
      Техническое обслуживание оборудования объектов авиатопливообеспечения должно производиться в соответствии с соответствующими требованиями технического обслуживания основных сооружений и технологического оборудования объектов авиатопливообеспечения на предприятиях. </w:t>
      </w:r>
    </w:p>
    <w:p>
      <w:pPr>
        <w:spacing w:after="0"/>
        <w:ind w:left="0"/>
        <w:jc w:val="both"/>
      </w:pPr>
      <w:r>
        <w:rPr>
          <w:rFonts w:ascii="Times New Roman"/>
          <w:b w:val="false"/>
          <w:i w:val="false"/>
          <w:color w:val="000000"/>
          <w:sz w:val="28"/>
        </w:rPr>
        <w:t xml:space="preserve">
      18. К выполнению работ с ГСМ на складах ГСМ допускается персонал, прошедший инструктаж, обучение и проверку знаний по охране труда в соответствии с нормативными правовыми актами, изучавший приемы оказания первой медицинской помощи пострадавшему, прошедший медицинский осмотр и не имеющий медицинских противопоказаний. </w:t>
      </w:r>
    </w:p>
    <w:p>
      <w:pPr>
        <w:spacing w:after="0"/>
        <w:ind w:left="0"/>
        <w:jc w:val="both"/>
      </w:pPr>
      <w:r>
        <w:rPr>
          <w:rFonts w:ascii="Times New Roman"/>
          <w:b w:val="false"/>
          <w:i w:val="false"/>
          <w:color w:val="000000"/>
          <w:sz w:val="28"/>
        </w:rPr>
        <w:t xml:space="preserve">
      19. К работам с ГСМ и со спецжидкостями не допускаются лица моложе 18 лет, беременные женщины и кормящие матери. </w:t>
      </w:r>
    </w:p>
    <w:p>
      <w:pPr>
        <w:spacing w:after="0"/>
        <w:ind w:left="0"/>
        <w:jc w:val="both"/>
      </w:pPr>
      <w:r>
        <w:rPr>
          <w:rFonts w:ascii="Times New Roman"/>
          <w:b w:val="false"/>
          <w:i w:val="false"/>
          <w:color w:val="000000"/>
          <w:sz w:val="28"/>
        </w:rPr>
        <w:t xml:space="preserve">
      20. Для проведения работ внутри топливных баков и резервуаров ГСМ допускается персонал, прошедший специальное обучение и имеющий соответствующий допуск для их выполнения. </w:t>
      </w:r>
    </w:p>
    <w:p>
      <w:pPr>
        <w:spacing w:after="0"/>
        <w:ind w:left="0"/>
        <w:jc w:val="both"/>
      </w:pPr>
      <w:r>
        <w:rPr>
          <w:rFonts w:ascii="Times New Roman"/>
          <w:b w:val="false"/>
          <w:i w:val="false"/>
          <w:color w:val="000000"/>
          <w:sz w:val="28"/>
        </w:rPr>
        <w:t xml:space="preserve">
      21. Контролировать температуру, влажность, подвижность воздуха и содержание в нем пыли и вредных веществ в рабочей зоне и на рабочих местах объектов топливообеспечения необходимо в соответствии с ГОСТ. </w:t>
      </w:r>
    </w:p>
    <w:p>
      <w:pPr>
        <w:spacing w:after="0"/>
        <w:ind w:left="0"/>
        <w:jc w:val="both"/>
      </w:pPr>
      <w:r>
        <w:rPr>
          <w:rFonts w:ascii="Times New Roman"/>
          <w:b w:val="false"/>
          <w:i w:val="false"/>
          <w:color w:val="000000"/>
          <w:sz w:val="28"/>
        </w:rPr>
        <w:t xml:space="preserve">
      22. Контроль за выполнением требований безопасности при применении ГСМ осуществляется в соответствии с программой проведения контроля за охраной труда, утверждаемой руководителем предприятия, которая позволяет предотвращать появление ситуаций и обстоятельств, при которых возникающие опасные и вредные производственные факторы приводят к несчастным случаям. Для проведения данного контроля в предприятии должен иметься соответствующий журнал контроля. </w:t>
      </w:r>
    </w:p>
    <w:p>
      <w:pPr>
        <w:spacing w:after="0"/>
        <w:ind w:left="0"/>
        <w:jc w:val="both"/>
      </w:pPr>
      <w:r>
        <w:rPr>
          <w:rFonts w:ascii="Times New Roman"/>
          <w:b w:val="false"/>
          <w:i w:val="false"/>
          <w:color w:val="000000"/>
          <w:sz w:val="28"/>
        </w:rPr>
        <w:t xml:space="preserve">
      23. Программа проведения контроля за охраной труда, утверждаемая руководителем предприятия, должна включать: </w:t>
      </w:r>
    </w:p>
    <w:p>
      <w:pPr>
        <w:spacing w:after="0"/>
        <w:ind w:left="0"/>
        <w:jc w:val="both"/>
      </w:pPr>
      <w:r>
        <w:rPr>
          <w:rFonts w:ascii="Times New Roman"/>
          <w:b w:val="false"/>
          <w:i w:val="false"/>
          <w:color w:val="000000"/>
          <w:sz w:val="28"/>
        </w:rPr>
        <w:t xml:space="preserve">
      1) первую ступень контроля: </w:t>
      </w:r>
    </w:p>
    <w:p>
      <w:pPr>
        <w:spacing w:after="0"/>
        <w:ind w:left="0"/>
        <w:jc w:val="both"/>
      </w:pPr>
      <w:r>
        <w:rPr>
          <w:rFonts w:ascii="Times New Roman"/>
          <w:b w:val="false"/>
          <w:i w:val="false"/>
          <w:color w:val="000000"/>
          <w:sz w:val="28"/>
        </w:rPr>
        <w:t xml:space="preserve">
      ежедневно перед началом работы руководитель смены, техник-бригадир или мастер производственного участка совместно с инспектором (при необходимости) и дежурным по охране труда смены, бригады или участка, проверяют техническое и санитарно-гигиеническое состояние производственного оборудования, предохранительных и оградительных устройств, производственных помещений, санитарно-бытовых помещений и устройств. Недостатки, выявленные в процессе проверки, записываются в журнал контроля, в котором указывается, в какой срок и кто конкретно должен выполнить работу и кто отвечает за своевременность ее исполнения. В тех случаях, когда руководитель смены, техник-бригадир или мастер не могут обеспечить устранение обнаруженных недостатков, им необходимо доложить об этом вышестоящему руководителю для принятия им соответствующих мер. </w:t>
      </w:r>
    </w:p>
    <w:p>
      <w:pPr>
        <w:spacing w:after="0"/>
        <w:ind w:left="0"/>
        <w:jc w:val="both"/>
      </w:pPr>
      <w:r>
        <w:rPr>
          <w:rFonts w:ascii="Times New Roman"/>
          <w:b w:val="false"/>
          <w:i w:val="false"/>
          <w:color w:val="000000"/>
          <w:sz w:val="28"/>
        </w:rPr>
        <w:t xml:space="preserve">
      Дежурный по охране труда назначается из наиболее опытных и знающих производство рабочих и/или служащих смены, бригады, участка без освобождения от своей основной работы в течение рабочей смены или дня, в целях надлежащего соблюдения требований безопасности труда, положительного воздействия на других членов смены, бригады или участка, передачи им своего опыта безопасного выполнения работ, помощи администрации предприятия в контроле соблюдения всеми рабочими требований безопасности и производственной санитарии; </w:t>
      </w:r>
    </w:p>
    <w:p>
      <w:pPr>
        <w:spacing w:after="0"/>
        <w:ind w:left="0"/>
        <w:jc w:val="both"/>
      </w:pPr>
      <w:r>
        <w:rPr>
          <w:rFonts w:ascii="Times New Roman"/>
          <w:b w:val="false"/>
          <w:i w:val="false"/>
          <w:color w:val="000000"/>
          <w:sz w:val="28"/>
        </w:rPr>
        <w:t xml:space="preserve">
      2) вторую ступень контроля: </w:t>
      </w:r>
    </w:p>
    <w:p>
      <w:pPr>
        <w:spacing w:after="0"/>
        <w:ind w:left="0"/>
        <w:jc w:val="both"/>
      </w:pPr>
      <w:r>
        <w:rPr>
          <w:rFonts w:ascii="Times New Roman"/>
          <w:b w:val="false"/>
          <w:i w:val="false"/>
          <w:color w:val="000000"/>
          <w:sz w:val="28"/>
        </w:rPr>
        <w:t xml:space="preserve">
      ежедневно руководитель цеха, службы, отдела предприятия совместно с участием механика и электрика проверяют состояние рабочих мест, проходов, проездов, оборудования, инструмента, вентиляционных систем, помещений с повышенной опасностью выполнения работ, пожарной и взрывной безопасности, своевременность проведения инструктажей и ведение журнала их регистрации, наличие у работников допуска на выполнение работ с повышенной опасностью в соответствии со списком работ, утвержденных руководителем предприятия. Недостатки заносятся в журнал контроля и доводятся до руководителя предприятия; </w:t>
      </w:r>
    </w:p>
    <w:p>
      <w:pPr>
        <w:spacing w:after="0"/>
        <w:ind w:left="0"/>
        <w:jc w:val="both"/>
      </w:pPr>
      <w:r>
        <w:rPr>
          <w:rFonts w:ascii="Times New Roman"/>
          <w:b w:val="false"/>
          <w:i w:val="false"/>
          <w:color w:val="000000"/>
          <w:sz w:val="28"/>
        </w:rPr>
        <w:t xml:space="preserve">
      3) третью ступень контроля: </w:t>
      </w:r>
    </w:p>
    <w:p>
      <w:pPr>
        <w:spacing w:after="0"/>
        <w:ind w:left="0"/>
        <w:jc w:val="both"/>
      </w:pPr>
      <w:r>
        <w:rPr>
          <w:rFonts w:ascii="Times New Roman"/>
          <w:b w:val="false"/>
          <w:i w:val="false"/>
          <w:color w:val="000000"/>
          <w:sz w:val="28"/>
        </w:rPr>
        <w:t>
      ежемесячно комиссия, назначаемая руководителем предприятия в составе главного инженера, старшего инженера по охране труда (при его наличии), главного механика и энергетика и врача предприятия проверяет состояние охраны труда в цехах, отделах, службах и на участках.</w:t>
      </w:r>
    </w:p>
    <w:p>
      <w:pPr>
        <w:spacing w:after="0"/>
        <w:ind w:left="0"/>
        <w:jc w:val="both"/>
      </w:pPr>
      <w:r>
        <w:rPr>
          <w:rFonts w:ascii="Times New Roman"/>
          <w:b w:val="false"/>
          <w:i w:val="false"/>
          <w:color w:val="000000"/>
          <w:sz w:val="28"/>
        </w:rPr>
        <w:t xml:space="preserve">
      24. Комиссия проверяет: журнал контроля по первой и второй ступени, своевременность устранения замечаний; выполнение мероприятий по коллективному договору (соглашению); проведение инструктажей, обучения и аттестации; обеспеченность рабочих спецодеждой и средствами защиты; исправность и состояние станочного и технологического оборудования. Результаты проверки записываются инженером по охране труда в журнал контроля, который хранится постоянно у руководителя предприятия. Последний проводит совещание с руководителями цехов, отделов, служб, на котором намечаются мероприятия по устранению выявленных комиссией недостатков. </w:t>
      </w:r>
    </w:p>
    <w:p>
      <w:pPr>
        <w:spacing w:after="0"/>
        <w:ind w:left="0"/>
        <w:jc w:val="both"/>
      </w:pPr>
      <w:r>
        <w:rPr>
          <w:rFonts w:ascii="Times New Roman"/>
          <w:b w:val="false"/>
          <w:i w:val="false"/>
          <w:color w:val="000000"/>
          <w:sz w:val="28"/>
        </w:rPr>
        <w:t xml:space="preserve">
      25. Измерение уровня шума на рабочих местах склада ГСМ должно проводиться 1 раз в год в соответствии с требованиями соответствующих государственных стандартов. </w:t>
      </w:r>
    </w:p>
    <w:p>
      <w:pPr>
        <w:spacing w:after="0"/>
        <w:ind w:left="0"/>
        <w:jc w:val="both"/>
      </w:pPr>
      <w:r>
        <w:rPr>
          <w:rFonts w:ascii="Times New Roman"/>
          <w:b w:val="false"/>
          <w:i w:val="false"/>
          <w:color w:val="000000"/>
          <w:sz w:val="28"/>
        </w:rPr>
        <w:t xml:space="preserve">
      26. Контроль эффективности работы индукционных нейтрализаторов статического электричества на складе ГСМ следует производить 1 раз в месяц электромером топливным в соответствии с инструкцией по его эксплуатации. </w:t>
      </w:r>
    </w:p>
    <w:bookmarkStart w:name="z5" w:id="3"/>
    <w:p>
      <w:pPr>
        <w:spacing w:after="0"/>
        <w:ind w:left="0"/>
        <w:jc w:val="left"/>
      </w:pPr>
      <w:r>
        <w:rPr>
          <w:rFonts w:ascii="Times New Roman"/>
          <w:b/>
          <w:i w:val="false"/>
          <w:color w:val="000000"/>
        </w:rPr>
        <w:t xml:space="preserve"> Глава 2. Требования к производственным помещениям</w:t>
      </w:r>
      <w:r>
        <w:br/>
      </w:r>
      <w:r>
        <w:rPr>
          <w:rFonts w:ascii="Times New Roman"/>
          <w:b/>
          <w:i w:val="false"/>
          <w:color w:val="000000"/>
        </w:rPr>
        <w:t>и технологическим процессам</w:t>
      </w:r>
      <w:r>
        <w:br/>
      </w:r>
      <w:r>
        <w:rPr>
          <w:rFonts w:ascii="Times New Roman"/>
          <w:b/>
          <w:i w:val="false"/>
          <w:color w:val="000000"/>
        </w:rPr>
        <w:t>§ 1. Основные требования</w:t>
      </w:r>
    </w:p>
    <w:bookmarkEnd w:id="3"/>
    <w:p>
      <w:pPr>
        <w:spacing w:after="0"/>
        <w:ind w:left="0"/>
        <w:jc w:val="both"/>
      </w:pPr>
      <w:r>
        <w:rPr>
          <w:rFonts w:ascii="Times New Roman"/>
          <w:b w:val="false"/>
          <w:i w:val="false"/>
          <w:color w:val="000000"/>
          <w:sz w:val="28"/>
        </w:rPr>
        <w:t xml:space="preserve">
      27. В рабочей зоне производственных помещений должны устанавливаться нормы температуры, относительной влажности и скорости движения воздуха в теплый, холодный и переходный периоды года, исходя из категории работы по тяжести, назначению помещений, избыткам тепла в соответствии с ГОСТ.  </w:t>
      </w:r>
    </w:p>
    <w:p>
      <w:pPr>
        <w:spacing w:after="0"/>
        <w:ind w:left="0"/>
        <w:jc w:val="both"/>
      </w:pPr>
      <w:r>
        <w:rPr>
          <w:rFonts w:ascii="Times New Roman"/>
          <w:b w:val="false"/>
          <w:i w:val="false"/>
          <w:color w:val="000000"/>
          <w:sz w:val="28"/>
        </w:rPr>
        <w:t xml:space="preserve">
      28. В рабочей зоне производственных помещений должны поддерживаться оптимальные нормы метеорологических параметров в рабочей зоне производственных помещений (при обязательном кондиционировании), указанные в приложении 1 к настоящим Правилам. </w:t>
      </w:r>
    </w:p>
    <w:p>
      <w:pPr>
        <w:spacing w:after="0"/>
        <w:ind w:left="0"/>
        <w:jc w:val="both"/>
      </w:pPr>
      <w:r>
        <w:rPr>
          <w:rFonts w:ascii="Times New Roman"/>
          <w:b w:val="false"/>
          <w:i w:val="false"/>
          <w:color w:val="000000"/>
          <w:sz w:val="28"/>
        </w:rPr>
        <w:t xml:space="preserve">
      29. Оптимальные параметры воздушной среды обеспечиваются применением отопления, вентиляции и кондиционирования воздуха. В специальных помещениях складов ГСМ следует поддерживать определенную температуру воздуха и оптимальные параметры вентиляции и кондиционирования воздуха (приложение 2 к настоящим Правилам). </w:t>
      </w:r>
    </w:p>
    <w:p>
      <w:pPr>
        <w:spacing w:after="0"/>
        <w:ind w:left="0"/>
        <w:jc w:val="both"/>
      </w:pPr>
      <w:r>
        <w:rPr>
          <w:rFonts w:ascii="Times New Roman"/>
          <w:b w:val="false"/>
          <w:i w:val="false"/>
          <w:color w:val="000000"/>
          <w:sz w:val="28"/>
        </w:rPr>
        <w:t>
      30. Нормальные метеорологические условия в рабочей зоне производственных помещений должны постоянно контролироваться. Контроль должен проводиться с учетом требований соответствующих государственных стандартов с использованием термометров и термографов (автоматическая запись текущей температуры), психрометров и гигрометров (измерение влажности), анемометров (измерение скорости движения воздуха), актинометров (измерение интенсивности тепловых излучений).</w:t>
      </w:r>
    </w:p>
    <w:p>
      <w:pPr>
        <w:spacing w:after="0"/>
        <w:ind w:left="0"/>
        <w:jc w:val="both"/>
      </w:pPr>
      <w:r>
        <w:rPr>
          <w:rFonts w:ascii="Times New Roman"/>
          <w:b w:val="false"/>
          <w:i w:val="false"/>
          <w:color w:val="000000"/>
          <w:sz w:val="28"/>
        </w:rPr>
        <w:t xml:space="preserve">
      31. В целях обеспечения нормальных метеорологических условий в производственных помещениях в предприятиях должны проводиться следующие мероприятия: </w:t>
      </w:r>
    </w:p>
    <w:p>
      <w:pPr>
        <w:spacing w:after="0"/>
        <w:ind w:left="0"/>
        <w:jc w:val="both"/>
      </w:pPr>
      <w:r>
        <w:rPr>
          <w:rFonts w:ascii="Times New Roman"/>
          <w:b w:val="false"/>
          <w:i w:val="false"/>
          <w:color w:val="000000"/>
          <w:sz w:val="28"/>
        </w:rPr>
        <w:t xml:space="preserve">
      1) изоляция источников избыточного тепла (бойлерных установок) в отдельных помещениях, их экранирование и рациональное расположение, уменьшающее скрещивание лучистых потоков тепла на рабочем месте; </w:t>
      </w:r>
    </w:p>
    <w:p>
      <w:pPr>
        <w:spacing w:after="0"/>
        <w:ind w:left="0"/>
        <w:jc w:val="both"/>
      </w:pPr>
      <w:r>
        <w:rPr>
          <w:rFonts w:ascii="Times New Roman"/>
          <w:b w:val="false"/>
          <w:i w:val="false"/>
          <w:color w:val="000000"/>
          <w:sz w:val="28"/>
        </w:rPr>
        <w:t xml:space="preserve">
      2) механизация тяжелых работ; </w:t>
      </w:r>
    </w:p>
    <w:p>
      <w:pPr>
        <w:spacing w:after="0"/>
        <w:ind w:left="0"/>
        <w:jc w:val="both"/>
      </w:pPr>
      <w:r>
        <w:rPr>
          <w:rFonts w:ascii="Times New Roman"/>
          <w:b w:val="false"/>
          <w:i w:val="false"/>
          <w:color w:val="000000"/>
          <w:sz w:val="28"/>
        </w:rPr>
        <w:t xml:space="preserve">
      3) устройство приточно-вытяжной вентиляции, обеспечивающей удаление избыточного тепла и влаги из помещения, многократную смену воздуха и охлаждение организма - в теплый период года или нагревание в случае кондиционирования воздуха - в холодный период года; </w:t>
      </w:r>
    </w:p>
    <w:p>
      <w:pPr>
        <w:spacing w:after="0"/>
        <w:ind w:left="0"/>
        <w:jc w:val="both"/>
      </w:pPr>
      <w:r>
        <w:rPr>
          <w:rFonts w:ascii="Times New Roman"/>
          <w:b w:val="false"/>
          <w:i w:val="false"/>
          <w:color w:val="000000"/>
          <w:sz w:val="28"/>
        </w:rPr>
        <w:t xml:space="preserve">
      4) применение воздушного душа при трудовых процессах, когда интенсивность теплового облучения велика либо теплоотдача в окружающую среду затруднена (при зачистке и ремонте резервуаров и емкостей ГСМ); </w:t>
      </w:r>
    </w:p>
    <w:p>
      <w:pPr>
        <w:spacing w:after="0"/>
        <w:ind w:left="0"/>
        <w:jc w:val="both"/>
      </w:pPr>
      <w:r>
        <w:rPr>
          <w:rFonts w:ascii="Times New Roman"/>
          <w:b w:val="false"/>
          <w:i w:val="false"/>
          <w:color w:val="000000"/>
          <w:sz w:val="28"/>
        </w:rPr>
        <w:t>
      5) предупреждение охлаждения организма рабочего путем устройства в холодные периоды года тамбуров, защитных стенок и воздушных завес, препятствующих доступу больших масс холодного воздуха через ворота и часто открываемые двери в производственное помещение;</w:t>
      </w:r>
    </w:p>
    <w:p>
      <w:pPr>
        <w:spacing w:after="0"/>
        <w:ind w:left="0"/>
        <w:jc w:val="both"/>
      </w:pPr>
      <w:r>
        <w:rPr>
          <w:rFonts w:ascii="Times New Roman"/>
          <w:b w:val="false"/>
          <w:i w:val="false"/>
          <w:color w:val="000000"/>
          <w:sz w:val="28"/>
        </w:rPr>
        <w:t xml:space="preserve">
      6) устройство обогреваемых помещений для периодического обогрева, отдыха и приема пищи лиц, работающих в холодное время года на открытом воздухе или в не отапливаемых помещениях (например, при сливе-наливе ГСМ, перекачке его, работе в хранилищах ГСМ, под навесами, на раздаточных эстакадах ГСМ, колонках и тому подобном); </w:t>
      </w:r>
    </w:p>
    <w:p>
      <w:pPr>
        <w:spacing w:after="0"/>
        <w:ind w:left="0"/>
        <w:jc w:val="both"/>
      </w:pPr>
      <w:r>
        <w:rPr>
          <w:rFonts w:ascii="Times New Roman"/>
          <w:b w:val="false"/>
          <w:i w:val="false"/>
          <w:color w:val="000000"/>
          <w:sz w:val="28"/>
        </w:rPr>
        <w:t xml:space="preserve">
      7) профилактика нарушений водно-солевого обмена. </w:t>
      </w:r>
    </w:p>
    <w:bookmarkStart w:name="z6" w:id="4"/>
    <w:p>
      <w:pPr>
        <w:spacing w:after="0"/>
        <w:ind w:left="0"/>
        <w:jc w:val="left"/>
      </w:pPr>
      <w:r>
        <w:rPr>
          <w:rFonts w:ascii="Times New Roman"/>
          <w:b/>
          <w:i w:val="false"/>
          <w:color w:val="000000"/>
        </w:rPr>
        <w:t xml:space="preserve"> § 3. Требования при работе с вредными веществами</w:t>
      </w:r>
    </w:p>
    <w:bookmarkEnd w:id="4"/>
    <w:p>
      <w:pPr>
        <w:spacing w:after="0"/>
        <w:ind w:left="0"/>
        <w:jc w:val="both"/>
      </w:pPr>
      <w:r>
        <w:rPr>
          <w:rFonts w:ascii="Times New Roman"/>
          <w:b w:val="false"/>
          <w:i w:val="false"/>
          <w:color w:val="000000"/>
          <w:sz w:val="28"/>
        </w:rPr>
        <w:t>
      32. По преимущественному токсическому действию на определенные органы или системы человека вредные вещества разделяются на следующие:</w:t>
      </w:r>
    </w:p>
    <w:p>
      <w:pPr>
        <w:spacing w:after="0"/>
        <w:ind w:left="0"/>
        <w:jc w:val="both"/>
      </w:pPr>
      <w:r>
        <w:rPr>
          <w:rFonts w:ascii="Times New Roman"/>
          <w:b w:val="false"/>
          <w:i w:val="false"/>
          <w:color w:val="000000"/>
          <w:sz w:val="28"/>
        </w:rPr>
        <w:t xml:space="preserve">
      1) действующие на нервную систему, вызывающие повышенную возбудимость, нарушения со стороны внутренних органов, утомляемость и сонливость (метанол, жидкость И-М, ТГФ-М, этилированные бензины, авиатоплива TC-l и РТ и другие); </w:t>
      </w:r>
    </w:p>
    <w:p>
      <w:pPr>
        <w:spacing w:after="0"/>
        <w:ind w:left="0"/>
        <w:jc w:val="both"/>
      </w:pPr>
      <w:r>
        <w:rPr>
          <w:rFonts w:ascii="Times New Roman"/>
          <w:b w:val="false"/>
          <w:i w:val="false"/>
          <w:color w:val="000000"/>
          <w:sz w:val="28"/>
        </w:rPr>
        <w:t>
      2) вызывающие структурные изменения ткани печени, заключающиеся в жировом перерождении, появлении очагов омертвения (некроз) и зарастании части печени тканью (цирроз) (дихлорэтан, четыреххлористый углерод);</w:t>
      </w:r>
    </w:p>
    <w:p>
      <w:pPr>
        <w:spacing w:after="0"/>
        <w:ind w:left="0"/>
        <w:jc w:val="both"/>
      </w:pPr>
      <w:r>
        <w:rPr>
          <w:rFonts w:ascii="Times New Roman"/>
          <w:b w:val="false"/>
          <w:i w:val="false"/>
          <w:color w:val="000000"/>
          <w:sz w:val="28"/>
        </w:rPr>
        <w:t xml:space="preserve">
      3) нарушающие работу кроветворных органов, реагирующие с гемоглобином крови, разрушающие красные кровяные тельца, нарушающие костномозговое кроветворение (окись углерода, бензол, толуол, свинец, тетраэтилсвинец); </w:t>
      </w:r>
    </w:p>
    <w:p>
      <w:pPr>
        <w:spacing w:after="0"/>
        <w:ind w:left="0"/>
        <w:jc w:val="both"/>
      </w:pPr>
      <w:r>
        <w:rPr>
          <w:rFonts w:ascii="Times New Roman"/>
          <w:b w:val="false"/>
          <w:i w:val="false"/>
          <w:color w:val="000000"/>
          <w:sz w:val="28"/>
        </w:rPr>
        <w:t>
      4) связывающие биологические катализаторы организма - ферменты, отсутствие которых приводит к расстройству работы большинства жизненноважных систем организма (ртуть и фосфорорганические соединения);</w:t>
      </w:r>
    </w:p>
    <w:p>
      <w:pPr>
        <w:spacing w:after="0"/>
        <w:ind w:left="0"/>
        <w:jc w:val="both"/>
      </w:pPr>
      <w:r>
        <w:rPr>
          <w:rFonts w:ascii="Times New Roman"/>
          <w:b w:val="false"/>
          <w:i w:val="false"/>
          <w:color w:val="000000"/>
          <w:sz w:val="28"/>
        </w:rPr>
        <w:t xml:space="preserve">
      5) раздражающие верхние дыхательные пути (пары кислот, ароматические углеводороды); </w:t>
      </w:r>
    </w:p>
    <w:p>
      <w:pPr>
        <w:spacing w:after="0"/>
        <w:ind w:left="0"/>
        <w:jc w:val="both"/>
      </w:pPr>
      <w:r>
        <w:rPr>
          <w:rFonts w:ascii="Times New Roman"/>
          <w:b w:val="false"/>
          <w:i w:val="false"/>
          <w:color w:val="000000"/>
          <w:sz w:val="28"/>
        </w:rPr>
        <w:t xml:space="preserve">
      6) прижигающие и раздражающие кожу и слизистые оболочки (серная, азотная, соляная кислоты, едкое кали и едкий натр, кальцинированная сода); </w:t>
      </w:r>
    </w:p>
    <w:p>
      <w:pPr>
        <w:spacing w:after="0"/>
        <w:ind w:left="0"/>
        <w:jc w:val="both"/>
      </w:pPr>
      <w:r>
        <w:rPr>
          <w:rFonts w:ascii="Times New Roman"/>
          <w:b w:val="false"/>
          <w:i w:val="false"/>
          <w:color w:val="000000"/>
          <w:sz w:val="28"/>
        </w:rPr>
        <w:t xml:space="preserve">
      7) канцерогены, вызывающие образование злокачественных опухолей (бензопирен). </w:t>
      </w:r>
    </w:p>
    <w:p>
      <w:pPr>
        <w:spacing w:after="0"/>
        <w:ind w:left="0"/>
        <w:jc w:val="both"/>
      </w:pPr>
      <w:r>
        <w:rPr>
          <w:rFonts w:ascii="Times New Roman"/>
          <w:b w:val="false"/>
          <w:i w:val="false"/>
          <w:color w:val="000000"/>
          <w:sz w:val="28"/>
        </w:rPr>
        <w:t xml:space="preserve">
      33. При одновременном содержании в воздухе рабочей зоны нескольких вредных веществ однонаправленного действия расчет общеобменной вентиляции следует производить суммированием объемов воздуха, необходимых для разбавления каждого вещества в отдельности до его предельно допустимой концентрации (далее - ПДК). Сумма отношений концентраций вредных веществ в воздухе к их предельно допустимым не должна превышать единицы. </w:t>
      </w:r>
    </w:p>
    <w:p>
      <w:pPr>
        <w:spacing w:after="0"/>
        <w:ind w:left="0"/>
        <w:jc w:val="both"/>
      </w:pPr>
      <w:r>
        <w:rPr>
          <w:rFonts w:ascii="Times New Roman"/>
          <w:b w:val="false"/>
          <w:i w:val="false"/>
          <w:color w:val="000000"/>
          <w:sz w:val="28"/>
        </w:rPr>
        <w:t xml:space="preserve">
      34. Работа с ГСМ должна проводиться только в спецодежде. </w:t>
      </w:r>
    </w:p>
    <w:p>
      <w:pPr>
        <w:spacing w:after="0"/>
        <w:ind w:left="0"/>
        <w:jc w:val="both"/>
      </w:pPr>
      <w:r>
        <w:rPr>
          <w:rFonts w:ascii="Times New Roman"/>
          <w:b w:val="false"/>
          <w:i w:val="false"/>
          <w:color w:val="000000"/>
          <w:sz w:val="28"/>
        </w:rPr>
        <w:t xml:space="preserve">
      35. ГСМ, попавший на руки и тело, смывается теплой водой с мылом. Засасывание ГСМ через шланг не допускается. </w:t>
      </w:r>
    </w:p>
    <w:p>
      <w:pPr>
        <w:spacing w:after="0"/>
        <w:ind w:left="0"/>
        <w:jc w:val="both"/>
      </w:pPr>
      <w:r>
        <w:rPr>
          <w:rFonts w:ascii="Times New Roman"/>
          <w:b w:val="false"/>
          <w:i w:val="false"/>
          <w:color w:val="000000"/>
          <w:sz w:val="28"/>
        </w:rPr>
        <w:t xml:space="preserve">
      36. Меры безопасности и оказания первой помощи при отравлении ГСМ и спецжидкостями осуществляются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 безопасности и охране труда на авиационно-химических работах и при работе со спецжидкостями, утвержденными приказом Председателя Комитетом гражданской авиации Министерства транспорта и коммуникаций Республики Казахстан от 15 ноября 2004 года N 221, зарегистрированным в Реестре государственной регистрации нормативных правовых актов Республики Казахстан за N 3220. </w:t>
      </w:r>
    </w:p>
    <w:p>
      <w:pPr>
        <w:spacing w:after="0"/>
        <w:ind w:left="0"/>
        <w:jc w:val="both"/>
      </w:pPr>
      <w:r>
        <w:rPr>
          <w:rFonts w:ascii="Times New Roman"/>
          <w:b w:val="false"/>
          <w:i w:val="false"/>
          <w:color w:val="000000"/>
          <w:sz w:val="28"/>
        </w:rPr>
        <w:t xml:space="preserve">
      37. Уровень загрязнения воздуха рабочих помещений вредными газами, парами, пылью должны контролироваться газоанализаторами, в основу работы которых положены фотометрический, хроматографический, полярографический, потенциометрический и спектроскопический методы определения уровня загрязнения. </w:t>
      </w:r>
    </w:p>
    <w:p>
      <w:pPr>
        <w:spacing w:after="0"/>
        <w:ind w:left="0"/>
        <w:jc w:val="both"/>
      </w:pPr>
      <w:r>
        <w:rPr>
          <w:rFonts w:ascii="Times New Roman"/>
          <w:b w:val="false"/>
          <w:i w:val="false"/>
          <w:color w:val="000000"/>
          <w:sz w:val="28"/>
        </w:rPr>
        <w:t>
      38. Определение количественного уровня токсичных веществ в воздухе осуществляется методом газовой хроматографии газовым хроматографом. Газовый хроматограф может быть подключен к автоматизированным системам контроля степени загрязнения воздуха предприятия.</w:t>
      </w:r>
    </w:p>
    <w:p>
      <w:pPr>
        <w:spacing w:after="0"/>
        <w:ind w:left="0"/>
        <w:jc w:val="both"/>
      </w:pPr>
      <w:r>
        <w:rPr>
          <w:rFonts w:ascii="Times New Roman"/>
          <w:b w:val="false"/>
          <w:i w:val="false"/>
          <w:color w:val="000000"/>
          <w:sz w:val="28"/>
        </w:rPr>
        <w:t xml:space="preserve">
      39. Для предупреждения профессиональных заболеваний в службах ГСМ должны проводиться следующие мероприятия: </w:t>
      </w:r>
    </w:p>
    <w:p>
      <w:pPr>
        <w:spacing w:after="0"/>
        <w:ind w:left="0"/>
        <w:jc w:val="both"/>
      </w:pPr>
      <w:r>
        <w:rPr>
          <w:rFonts w:ascii="Times New Roman"/>
          <w:b w:val="false"/>
          <w:i w:val="false"/>
          <w:color w:val="000000"/>
          <w:sz w:val="28"/>
        </w:rPr>
        <w:t>
      1) удаление и замена вредных и ядовитых веществ из производства;</w:t>
      </w:r>
    </w:p>
    <w:p>
      <w:pPr>
        <w:spacing w:after="0"/>
        <w:ind w:left="0"/>
        <w:jc w:val="both"/>
      </w:pPr>
      <w:r>
        <w:rPr>
          <w:rFonts w:ascii="Times New Roman"/>
          <w:b w:val="false"/>
          <w:i w:val="false"/>
          <w:color w:val="000000"/>
          <w:sz w:val="28"/>
        </w:rPr>
        <w:t xml:space="preserve">
      2) комплексная автоматизация и механизация производственных процессов, устраняющая контакт человека с токсичными веществами; </w:t>
      </w:r>
    </w:p>
    <w:p>
      <w:pPr>
        <w:spacing w:after="0"/>
        <w:ind w:left="0"/>
        <w:jc w:val="both"/>
      </w:pPr>
      <w:r>
        <w:rPr>
          <w:rFonts w:ascii="Times New Roman"/>
          <w:b w:val="false"/>
          <w:i w:val="false"/>
          <w:color w:val="000000"/>
          <w:sz w:val="28"/>
        </w:rPr>
        <w:t xml:space="preserve">
      3) совершенствование технологического процесса, исключающего утечку или разбрызгивание веществ и их последующее испарение в атмосферу производственных помещений; </w:t>
      </w:r>
    </w:p>
    <w:p>
      <w:pPr>
        <w:spacing w:after="0"/>
        <w:ind w:left="0"/>
        <w:jc w:val="both"/>
      </w:pPr>
      <w:r>
        <w:rPr>
          <w:rFonts w:ascii="Times New Roman"/>
          <w:b w:val="false"/>
          <w:i w:val="false"/>
          <w:color w:val="000000"/>
          <w:sz w:val="28"/>
        </w:rPr>
        <w:t xml:space="preserve">
      4) наибольшая герметизация насосов, трубопроводов, резервуаров и другого оборудования складов ГСМ; </w:t>
      </w:r>
    </w:p>
    <w:p>
      <w:pPr>
        <w:spacing w:after="0"/>
        <w:ind w:left="0"/>
        <w:jc w:val="both"/>
      </w:pPr>
      <w:r>
        <w:rPr>
          <w:rFonts w:ascii="Times New Roman"/>
          <w:b w:val="false"/>
          <w:i w:val="false"/>
          <w:color w:val="000000"/>
          <w:sz w:val="28"/>
        </w:rPr>
        <w:t xml:space="preserve">
      5) устройство приточно-вытяжной вентиляции в местах образования газов, паров и пыли; </w:t>
      </w:r>
    </w:p>
    <w:p>
      <w:pPr>
        <w:spacing w:after="0"/>
        <w:ind w:left="0"/>
        <w:jc w:val="both"/>
      </w:pPr>
      <w:r>
        <w:rPr>
          <w:rFonts w:ascii="Times New Roman"/>
          <w:b w:val="false"/>
          <w:i w:val="false"/>
          <w:color w:val="000000"/>
          <w:sz w:val="28"/>
        </w:rPr>
        <w:t>
      6) тщательная систематическая уборка различных нефтепродуктов и спецжидкостей как в помещениях, так и на открытом воздухе в зоне раздаточных эстакад, колонок, на пунктах слива-налива ГСМ и тому подобное;</w:t>
      </w:r>
    </w:p>
    <w:p>
      <w:pPr>
        <w:spacing w:after="0"/>
        <w:ind w:left="0"/>
        <w:jc w:val="both"/>
      </w:pPr>
      <w:r>
        <w:rPr>
          <w:rFonts w:ascii="Times New Roman"/>
          <w:b w:val="false"/>
          <w:i w:val="false"/>
          <w:color w:val="000000"/>
          <w:sz w:val="28"/>
        </w:rPr>
        <w:t xml:space="preserve">
      7) совершенствование и содержание в надлежащем состоянии санитарно-бытовых помещений (душевых, умывальников и тому подобных); </w:t>
      </w:r>
    </w:p>
    <w:p>
      <w:pPr>
        <w:spacing w:after="0"/>
        <w:ind w:left="0"/>
        <w:jc w:val="both"/>
      </w:pPr>
      <w:r>
        <w:rPr>
          <w:rFonts w:ascii="Times New Roman"/>
          <w:b w:val="false"/>
          <w:i w:val="false"/>
          <w:color w:val="000000"/>
          <w:sz w:val="28"/>
        </w:rPr>
        <w:t xml:space="preserve">
      8) обеспечение работающих полагающейся исправной спецодеждой, респираторами, противогазами, шлемами и специальными инструментами; </w:t>
      </w:r>
    </w:p>
    <w:p>
      <w:pPr>
        <w:spacing w:after="0"/>
        <w:ind w:left="0"/>
        <w:jc w:val="both"/>
      </w:pPr>
      <w:r>
        <w:rPr>
          <w:rFonts w:ascii="Times New Roman"/>
          <w:b w:val="false"/>
          <w:i w:val="false"/>
          <w:color w:val="000000"/>
          <w:sz w:val="28"/>
        </w:rPr>
        <w:t xml:space="preserve">
      9) соблюдение установленных особых режимов работы и отдыха (например, для рабочих, зачищающих резервуары и емкости ГСМ); </w:t>
      </w:r>
    </w:p>
    <w:p>
      <w:pPr>
        <w:spacing w:after="0"/>
        <w:ind w:left="0"/>
        <w:jc w:val="both"/>
      </w:pPr>
      <w:r>
        <w:rPr>
          <w:rFonts w:ascii="Times New Roman"/>
          <w:b w:val="false"/>
          <w:i w:val="false"/>
          <w:color w:val="000000"/>
          <w:sz w:val="28"/>
        </w:rPr>
        <w:t xml:space="preserve">
      10) обучение безопасным приемам труда. </w:t>
      </w:r>
    </w:p>
    <w:bookmarkStart w:name="z7" w:id="5"/>
    <w:p>
      <w:pPr>
        <w:spacing w:after="0"/>
        <w:ind w:left="0"/>
        <w:jc w:val="left"/>
      </w:pPr>
      <w:r>
        <w:rPr>
          <w:rFonts w:ascii="Times New Roman"/>
          <w:b/>
          <w:i w:val="false"/>
          <w:color w:val="000000"/>
        </w:rPr>
        <w:t xml:space="preserve"> § 4. Требования к вентиляции и кондиционированию воздуха</w:t>
      </w:r>
    </w:p>
    <w:bookmarkEnd w:id="5"/>
    <w:p>
      <w:pPr>
        <w:spacing w:after="0"/>
        <w:ind w:left="0"/>
        <w:jc w:val="both"/>
      </w:pPr>
      <w:r>
        <w:rPr>
          <w:rFonts w:ascii="Times New Roman"/>
          <w:b w:val="false"/>
          <w:i w:val="false"/>
          <w:color w:val="000000"/>
          <w:sz w:val="28"/>
        </w:rPr>
        <w:t xml:space="preserve">
      40. На складах и в службах ГСМ должен иметься организованный и регулируемый воздухообмен для удаления из воздуха производственных помещений паров, газов, пыли, представляющих опасность отравления, взрыва или пожара, и создания нормальных метеорологических условий в производственной среде - температуры, влажности, скорости движения воздуха (далее - вентиляция). </w:t>
      </w:r>
    </w:p>
    <w:p>
      <w:pPr>
        <w:spacing w:after="0"/>
        <w:ind w:left="0"/>
        <w:jc w:val="both"/>
      </w:pPr>
      <w:r>
        <w:rPr>
          <w:rFonts w:ascii="Times New Roman"/>
          <w:b w:val="false"/>
          <w:i w:val="false"/>
          <w:color w:val="000000"/>
          <w:sz w:val="28"/>
        </w:rPr>
        <w:t xml:space="preserve">
      41. На складах и в службах ГСМ должна быть установлена вентиляция, которая подразделяется на естественную и искусственную: </w:t>
      </w:r>
    </w:p>
    <w:p>
      <w:pPr>
        <w:spacing w:after="0"/>
        <w:ind w:left="0"/>
        <w:jc w:val="both"/>
      </w:pPr>
      <w:r>
        <w:rPr>
          <w:rFonts w:ascii="Times New Roman"/>
          <w:b w:val="false"/>
          <w:i w:val="false"/>
          <w:color w:val="000000"/>
          <w:sz w:val="28"/>
        </w:rPr>
        <w:t xml:space="preserve">
      1) естественная вентиляция осуществляется вследствие разности плотностей воздуха вне и внутри помещения. Воздух внутри помещения обычно имеет более высокую температуру (тепловыделения за счет технологических процессов, оборудования, людей), чем наружный, поэтому и плотность его внутри помещения меньше плотности наружного; </w:t>
      </w:r>
    </w:p>
    <w:p>
      <w:pPr>
        <w:spacing w:after="0"/>
        <w:ind w:left="0"/>
        <w:jc w:val="both"/>
      </w:pPr>
      <w:r>
        <w:rPr>
          <w:rFonts w:ascii="Times New Roman"/>
          <w:b w:val="false"/>
          <w:i w:val="false"/>
          <w:color w:val="000000"/>
          <w:sz w:val="28"/>
        </w:rPr>
        <w:t xml:space="preserve">
      2) искусственная (механическая) вентиляция осуществляется благодаря напору воздуха, создаваемого вентилятором, который приводится во вращение электродвигателем. </w:t>
      </w:r>
    </w:p>
    <w:p>
      <w:pPr>
        <w:spacing w:after="0"/>
        <w:ind w:left="0"/>
        <w:jc w:val="both"/>
      </w:pPr>
      <w:r>
        <w:rPr>
          <w:rFonts w:ascii="Times New Roman"/>
          <w:b w:val="false"/>
          <w:i w:val="false"/>
          <w:color w:val="000000"/>
          <w:sz w:val="28"/>
        </w:rPr>
        <w:t xml:space="preserve">
      42. Для увеличения теплового напора на зданиях и хранилищах сооружают вытяжные шахты и на них устанавливают дефлекторы. </w:t>
      </w:r>
    </w:p>
    <w:p>
      <w:pPr>
        <w:spacing w:after="0"/>
        <w:ind w:left="0"/>
        <w:jc w:val="both"/>
      </w:pPr>
      <w:r>
        <w:rPr>
          <w:rFonts w:ascii="Times New Roman"/>
          <w:b w:val="false"/>
          <w:i w:val="false"/>
          <w:color w:val="000000"/>
          <w:sz w:val="28"/>
        </w:rPr>
        <w:t xml:space="preserve">
      43. По зонам действия искусственная (механическая) вентиляция разделяется на общую и местную и используется: </w:t>
      </w:r>
    </w:p>
    <w:p>
      <w:pPr>
        <w:spacing w:after="0"/>
        <w:ind w:left="0"/>
        <w:jc w:val="both"/>
      </w:pPr>
      <w:r>
        <w:rPr>
          <w:rFonts w:ascii="Times New Roman"/>
          <w:b w:val="false"/>
          <w:i w:val="false"/>
          <w:color w:val="000000"/>
          <w:sz w:val="28"/>
        </w:rPr>
        <w:t xml:space="preserve">
      1) местная - для удаления вредных газов, паров и пыли от места их образования и препятствует распространению их по всему объему помещения. Вредные вещества отсасываются с помощью вытяжных зонтов, шкафов и щелевых приемников; </w:t>
      </w:r>
    </w:p>
    <w:p>
      <w:pPr>
        <w:spacing w:after="0"/>
        <w:ind w:left="0"/>
        <w:jc w:val="both"/>
      </w:pPr>
      <w:r>
        <w:rPr>
          <w:rFonts w:ascii="Times New Roman"/>
          <w:b w:val="false"/>
          <w:i w:val="false"/>
          <w:color w:val="000000"/>
          <w:sz w:val="28"/>
        </w:rPr>
        <w:t xml:space="preserve">
      2) общая - для воздухообмена во всем объеме помещения. </w:t>
      </w:r>
    </w:p>
    <w:p>
      <w:pPr>
        <w:spacing w:after="0"/>
        <w:ind w:left="0"/>
        <w:jc w:val="both"/>
      </w:pPr>
      <w:r>
        <w:rPr>
          <w:rFonts w:ascii="Times New Roman"/>
          <w:b w:val="false"/>
          <w:i w:val="false"/>
          <w:color w:val="000000"/>
          <w:sz w:val="28"/>
        </w:rPr>
        <w:t xml:space="preserve">
      44. По назначению вентиляция разделяется на следующие виды: </w:t>
      </w:r>
    </w:p>
    <w:p>
      <w:pPr>
        <w:spacing w:after="0"/>
        <w:ind w:left="0"/>
        <w:jc w:val="both"/>
      </w:pPr>
      <w:r>
        <w:rPr>
          <w:rFonts w:ascii="Times New Roman"/>
          <w:b w:val="false"/>
          <w:i w:val="false"/>
          <w:color w:val="000000"/>
          <w:sz w:val="28"/>
        </w:rPr>
        <w:t xml:space="preserve">
      1) приточная, которая используется для подачи в помещение чистого воздуха, когда выделение вредных веществ незначительно и требуется полная смена воздуха, а также для предупреждения подсоса в помещение вредных газов и паров из смежных (соседних) помещений; </w:t>
      </w:r>
    </w:p>
    <w:p>
      <w:pPr>
        <w:spacing w:after="0"/>
        <w:ind w:left="0"/>
        <w:jc w:val="both"/>
      </w:pPr>
      <w:r>
        <w:rPr>
          <w:rFonts w:ascii="Times New Roman"/>
          <w:b w:val="false"/>
          <w:i w:val="false"/>
          <w:color w:val="000000"/>
          <w:sz w:val="28"/>
        </w:rPr>
        <w:t xml:space="preserve">
      2) вытяжная, применяемая для удаления из воздуха помещения больших количеств выделяющихся вредных веществ при кратковременном пребывании в нем людей; </w:t>
      </w:r>
    </w:p>
    <w:p>
      <w:pPr>
        <w:spacing w:after="0"/>
        <w:ind w:left="0"/>
        <w:jc w:val="both"/>
      </w:pPr>
      <w:r>
        <w:rPr>
          <w:rFonts w:ascii="Times New Roman"/>
          <w:b w:val="false"/>
          <w:i w:val="false"/>
          <w:color w:val="000000"/>
          <w:sz w:val="28"/>
        </w:rPr>
        <w:t xml:space="preserve">
      3) приточно-вытяжная, предназначенная для очистки воздуха и создания благоприятных метеорологических условий в помещении, если с помощью только вытяжной или приточной вентиляции это сделать невозможно, являющаяся наиболее эффективной вентиляцией. </w:t>
      </w:r>
    </w:p>
    <w:p>
      <w:pPr>
        <w:spacing w:after="0"/>
        <w:ind w:left="0"/>
        <w:jc w:val="both"/>
      </w:pPr>
      <w:r>
        <w:rPr>
          <w:rFonts w:ascii="Times New Roman"/>
          <w:b w:val="false"/>
          <w:i w:val="false"/>
          <w:color w:val="000000"/>
          <w:sz w:val="28"/>
        </w:rPr>
        <w:t xml:space="preserve">
      45. На складах и в службах ГСМ должно также иметься кондиционирование воздуха, которое позволяет создать оптимальные метеорологические условия (искусственный микроклимат) в производственных помещениях и общественных зданиях. Кондиционирование должно предусматривать очистку, нагрев или охлаждение, увлажнение, удаление запахов и озонирование воздуха, подаваемого в помещение.  </w:t>
      </w:r>
    </w:p>
    <w:p>
      <w:pPr>
        <w:spacing w:after="0"/>
        <w:ind w:left="0"/>
        <w:jc w:val="both"/>
      </w:pPr>
      <w:r>
        <w:rPr>
          <w:rFonts w:ascii="Times New Roman"/>
          <w:b w:val="false"/>
          <w:i w:val="false"/>
          <w:color w:val="000000"/>
          <w:sz w:val="28"/>
        </w:rPr>
        <w:t xml:space="preserve">
      46. Рекомендуемые системы вентиляции для служб ГСМ приведены в приложении 3 к настоящим Правилам. </w:t>
      </w:r>
    </w:p>
    <w:p>
      <w:pPr>
        <w:spacing w:after="0"/>
        <w:ind w:left="0"/>
        <w:jc w:val="both"/>
      </w:pPr>
      <w:r>
        <w:rPr>
          <w:rFonts w:ascii="Times New Roman"/>
          <w:b w:val="false"/>
          <w:i w:val="false"/>
          <w:color w:val="000000"/>
          <w:sz w:val="28"/>
        </w:rPr>
        <w:t xml:space="preserve">
      47. Определение кратности обмена воздуха и воздуха, подлежащего удалению из помещений службы ГСМ, а также уровня избыточных тепловыделений производится по соответствующим формулам, приведенным в приложении 4 к настоящим Правилам. </w:t>
      </w:r>
    </w:p>
    <w:p>
      <w:pPr>
        <w:spacing w:after="0"/>
        <w:ind w:left="0"/>
        <w:jc w:val="both"/>
      </w:pPr>
      <w:r>
        <w:rPr>
          <w:rFonts w:ascii="Times New Roman"/>
          <w:b w:val="false"/>
          <w:i w:val="false"/>
          <w:color w:val="000000"/>
          <w:sz w:val="28"/>
        </w:rPr>
        <w:t xml:space="preserve">
      48. К эксплуатации в службах ГСМ допускаются вентиляционные системы, прошедшие полностью предпусковые испытания и имеющие инструкции по эксплуатации соответствующие государственным стандартам, паспорта, журналы ремонта и эксплуатации. Администрацией (руководителем) предприятия утверждается график осмотров и ремонтов вентиляционных систем предприятия. </w:t>
      </w:r>
    </w:p>
    <w:p>
      <w:pPr>
        <w:spacing w:after="0"/>
        <w:ind w:left="0"/>
        <w:jc w:val="both"/>
      </w:pPr>
      <w:r>
        <w:rPr>
          <w:rFonts w:ascii="Times New Roman"/>
          <w:b w:val="false"/>
          <w:i w:val="false"/>
          <w:color w:val="000000"/>
          <w:sz w:val="28"/>
        </w:rPr>
        <w:t xml:space="preserve">
      49. Помещения для вентиляционного оборудования должны запираться. Хранение в этих помещениях материалов, инструментов и других посторонних предметов не допускается. </w:t>
      </w:r>
    </w:p>
    <w:p>
      <w:pPr>
        <w:spacing w:after="0"/>
        <w:ind w:left="0"/>
        <w:jc w:val="both"/>
      </w:pPr>
      <w:r>
        <w:rPr>
          <w:rFonts w:ascii="Times New Roman"/>
          <w:b w:val="false"/>
          <w:i w:val="false"/>
          <w:color w:val="000000"/>
          <w:sz w:val="28"/>
        </w:rPr>
        <w:t xml:space="preserve">
      50. Подвижные детали вентиляционных систем смазывают только после полной их остановки. </w:t>
      </w:r>
    </w:p>
    <w:p>
      <w:pPr>
        <w:spacing w:after="0"/>
        <w:ind w:left="0"/>
        <w:jc w:val="both"/>
      </w:pPr>
      <w:r>
        <w:rPr>
          <w:rFonts w:ascii="Times New Roman"/>
          <w:b w:val="false"/>
          <w:i w:val="false"/>
          <w:color w:val="000000"/>
          <w:sz w:val="28"/>
        </w:rPr>
        <w:t xml:space="preserve">
      51. Ремонт и чистку систем производят способами, исключающими возможность высекания искры. </w:t>
      </w:r>
    </w:p>
    <w:p>
      <w:pPr>
        <w:spacing w:after="0"/>
        <w:ind w:left="0"/>
        <w:jc w:val="both"/>
      </w:pPr>
      <w:r>
        <w:rPr>
          <w:rFonts w:ascii="Times New Roman"/>
          <w:b w:val="false"/>
          <w:i w:val="false"/>
          <w:color w:val="000000"/>
          <w:sz w:val="28"/>
        </w:rPr>
        <w:t>
      52. Ремонт взрывозащищенного электрооборудования вентиляционных систем должен производиться в специализированных организациях с последующим контрольным испытанием на соответствие техническим условиям и занесением результатов испытаний и характера ремонта в паспорт.</w:t>
      </w:r>
    </w:p>
    <w:bookmarkStart w:name="z8" w:id="6"/>
    <w:p>
      <w:pPr>
        <w:spacing w:after="0"/>
        <w:ind w:left="0"/>
        <w:jc w:val="left"/>
      </w:pPr>
      <w:r>
        <w:rPr>
          <w:rFonts w:ascii="Times New Roman"/>
          <w:b/>
          <w:i w:val="false"/>
          <w:color w:val="000000"/>
        </w:rPr>
        <w:t xml:space="preserve"> § 5. Требования к освещению помещений и складов ГСМ</w:t>
      </w:r>
    </w:p>
    <w:bookmarkEnd w:id="6"/>
    <w:p>
      <w:pPr>
        <w:spacing w:after="0"/>
        <w:ind w:left="0"/>
        <w:jc w:val="both"/>
      </w:pPr>
      <w:r>
        <w:rPr>
          <w:rFonts w:ascii="Times New Roman"/>
          <w:b w:val="false"/>
          <w:i w:val="false"/>
          <w:color w:val="000000"/>
          <w:sz w:val="28"/>
        </w:rPr>
        <w:t xml:space="preserve">
      53. Освещение производственных помещений должно удовлетворять следующим требованиям: </w:t>
      </w:r>
    </w:p>
    <w:p>
      <w:pPr>
        <w:spacing w:after="0"/>
        <w:ind w:left="0"/>
        <w:jc w:val="both"/>
      </w:pPr>
      <w:r>
        <w:rPr>
          <w:rFonts w:ascii="Times New Roman"/>
          <w:b w:val="false"/>
          <w:i w:val="false"/>
          <w:color w:val="000000"/>
          <w:sz w:val="28"/>
        </w:rPr>
        <w:t xml:space="preserve">
      1) освещенность должна соответствовать установленным нормам; </w:t>
      </w:r>
    </w:p>
    <w:p>
      <w:pPr>
        <w:spacing w:after="0"/>
        <w:ind w:left="0"/>
        <w:jc w:val="both"/>
      </w:pPr>
      <w:r>
        <w:rPr>
          <w:rFonts w:ascii="Times New Roman"/>
          <w:b w:val="false"/>
          <w:i w:val="false"/>
          <w:color w:val="000000"/>
          <w:sz w:val="28"/>
        </w:rPr>
        <w:t xml:space="preserve">
      2) освещенность должна быть постоянной во времени. Для этого номинальное напряжение питающей сети не должно изменяться по значению более чем на плюс-минус 4 процента (далее - %); </w:t>
      </w:r>
    </w:p>
    <w:p>
      <w:pPr>
        <w:spacing w:after="0"/>
        <w:ind w:left="0"/>
        <w:jc w:val="both"/>
      </w:pPr>
      <w:r>
        <w:rPr>
          <w:rFonts w:ascii="Times New Roman"/>
          <w:b w:val="false"/>
          <w:i w:val="false"/>
          <w:color w:val="000000"/>
          <w:sz w:val="28"/>
        </w:rPr>
        <w:t xml:space="preserve">
      3) освещение рабочих мест, помещений и территорий должно быть равномерным; </w:t>
      </w:r>
    </w:p>
    <w:p>
      <w:pPr>
        <w:spacing w:after="0"/>
        <w:ind w:left="0"/>
        <w:jc w:val="both"/>
      </w:pPr>
      <w:r>
        <w:rPr>
          <w:rFonts w:ascii="Times New Roman"/>
          <w:b w:val="false"/>
          <w:i w:val="false"/>
          <w:color w:val="000000"/>
          <w:sz w:val="28"/>
        </w:rPr>
        <w:t xml:space="preserve">
      4) источники света не должны слепить глаза человека, в том числе и при отражении его от гладких поверхностей. Избегают блескости источников света благодаря применению светильников с арматурой, рассеивающей свет; </w:t>
      </w:r>
    </w:p>
    <w:p>
      <w:pPr>
        <w:spacing w:after="0"/>
        <w:ind w:left="0"/>
        <w:jc w:val="both"/>
      </w:pPr>
      <w:r>
        <w:rPr>
          <w:rFonts w:ascii="Times New Roman"/>
          <w:b w:val="false"/>
          <w:i w:val="false"/>
          <w:color w:val="000000"/>
          <w:sz w:val="28"/>
        </w:rPr>
        <w:t xml:space="preserve">
      5) конструкция и тип применяемых светильников должны исключать возможность взрыва и пожара. </w:t>
      </w:r>
    </w:p>
    <w:p>
      <w:pPr>
        <w:spacing w:after="0"/>
        <w:ind w:left="0"/>
        <w:jc w:val="both"/>
      </w:pPr>
      <w:r>
        <w:rPr>
          <w:rFonts w:ascii="Times New Roman"/>
          <w:b w:val="false"/>
          <w:i w:val="false"/>
          <w:color w:val="000000"/>
          <w:sz w:val="28"/>
        </w:rPr>
        <w:t xml:space="preserve">
      54. В производственных помещениях устраивают освещение следующих типов:  </w:t>
      </w:r>
    </w:p>
    <w:p>
      <w:pPr>
        <w:spacing w:after="0"/>
        <w:ind w:left="0"/>
        <w:jc w:val="both"/>
      </w:pPr>
      <w:r>
        <w:rPr>
          <w:rFonts w:ascii="Times New Roman"/>
          <w:b w:val="false"/>
          <w:i w:val="false"/>
          <w:color w:val="000000"/>
          <w:sz w:val="28"/>
        </w:rPr>
        <w:t xml:space="preserve">
      1) естественное; </w:t>
      </w:r>
    </w:p>
    <w:p>
      <w:pPr>
        <w:spacing w:after="0"/>
        <w:ind w:left="0"/>
        <w:jc w:val="both"/>
      </w:pPr>
      <w:r>
        <w:rPr>
          <w:rFonts w:ascii="Times New Roman"/>
          <w:b w:val="false"/>
          <w:i w:val="false"/>
          <w:color w:val="000000"/>
          <w:sz w:val="28"/>
        </w:rPr>
        <w:t xml:space="preserve">
      2) искусственное; </w:t>
      </w:r>
    </w:p>
    <w:p>
      <w:pPr>
        <w:spacing w:after="0"/>
        <w:ind w:left="0"/>
        <w:jc w:val="both"/>
      </w:pPr>
      <w:r>
        <w:rPr>
          <w:rFonts w:ascii="Times New Roman"/>
          <w:b w:val="false"/>
          <w:i w:val="false"/>
          <w:color w:val="000000"/>
          <w:sz w:val="28"/>
        </w:rPr>
        <w:t xml:space="preserve">
      3) совмещенное (естественное и искусственное). </w:t>
      </w:r>
    </w:p>
    <w:p>
      <w:pPr>
        <w:spacing w:after="0"/>
        <w:ind w:left="0"/>
        <w:jc w:val="both"/>
      </w:pPr>
      <w:r>
        <w:rPr>
          <w:rFonts w:ascii="Times New Roman"/>
          <w:b w:val="false"/>
          <w:i w:val="false"/>
          <w:color w:val="000000"/>
          <w:sz w:val="28"/>
        </w:rPr>
        <w:t xml:space="preserve">
      55. Естественное освещение может быть: </w:t>
      </w:r>
    </w:p>
    <w:p>
      <w:pPr>
        <w:spacing w:after="0"/>
        <w:ind w:left="0"/>
        <w:jc w:val="both"/>
      </w:pPr>
      <w:r>
        <w:rPr>
          <w:rFonts w:ascii="Times New Roman"/>
          <w:b w:val="false"/>
          <w:i w:val="false"/>
          <w:color w:val="000000"/>
          <w:sz w:val="28"/>
        </w:rPr>
        <w:t xml:space="preserve">
      1) боковым; </w:t>
      </w:r>
    </w:p>
    <w:p>
      <w:pPr>
        <w:spacing w:after="0"/>
        <w:ind w:left="0"/>
        <w:jc w:val="both"/>
      </w:pPr>
      <w:r>
        <w:rPr>
          <w:rFonts w:ascii="Times New Roman"/>
          <w:b w:val="false"/>
          <w:i w:val="false"/>
          <w:color w:val="000000"/>
          <w:sz w:val="28"/>
        </w:rPr>
        <w:t xml:space="preserve">
      2) верхним; </w:t>
      </w:r>
    </w:p>
    <w:p>
      <w:pPr>
        <w:spacing w:after="0"/>
        <w:ind w:left="0"/>
        <w:jc w:val="both"/>
      </w:pPr>
      <w:r>
        <w:rPr>
          <w:rFonts w:ascii="Times New Roman"/>
          <w:b w:val="false"/>
          <w:i w:val="false"/>
          <w:color w:val="000000"/>
          <w:sz w:val="28"/>
        </w:rPr>
        <w:t xml:space="preserve">
      3) комбинированным (верхнее и боковое). </w:t>
      </w:r>
    </w:p>
    <w:p>
      <w:pPr>
        <w:spacing w:after="0"/>
        <w:ind w:left="0"/>
        <w:jc w:val="both"/>
      </w:pPr>
      <w:r>
        <w:rPr>
          <w:rFonts w:ascii="Times New Roman"/>
          <w:b w:val="false"/>
          <w:i w:val="false"/>
          <w:color w:val="000000"/>
          <w:sz w:val="28"/>
        </w:rPr>
        <w:t xml:space="preserve">
      56. Естественное освещение должно предусматриваться во всех производственных помещениях, за исключением тех, в которых обслуживающий персонал пребывает кратковременно и не ведет постоянный контроль за производственным процессом (в хранилищах ГСМ полузаглубленных и заглубленных, в складах, расположенных в подвальных помещениях и тому подобном). </w:t>
      </w:r>
    </w:p>
    <w:p>
      <w:pPr>
        <w:spacing w:after="0"/>
        <w:ind w:left="0"/>
        <w:jc w:val="both"/>
      </w:pPr>
      <w:r>
        <w:rPr>
          <w:rFonts w:ascii="Times New Roman"/>
          <w:b w:val="false"/>
          <w:i w:val="false"/>
          <w:color w:val="000000"/>
          <w:sz w:val="28"/>
        </w:rPr>
        <w:t xml:space="preserve">
      57. Искусственное освещение разделяется на следующие виды:  </w:t>
      </w:r>
    </w:p>
    <w:p>
      <w:pPr>
        <w:spacing w:after="0"/>
        <w:ind w:left="0"/>
        <w:jc w:val="both"/>
      </w:pPr>
      <w:r>
        <w:rPr>
          <w:rFonts w:ascii="Times New Roman"/>
          <w:b w:val="false"/>
          <w:i w:val="false"/>
          <w:color w:val="000000"/>
          <w:sz w:val="28"/>
        </w:rPr>
        <w:t xml:space="preserve">
      1) рабочее; </w:t>
      </w:r>
    </w:p>
    <w:p>
      <w:pPr>
        <w:spacing w:after="0"/>
        <w:ind w:left="0"/>
        <w:jc w:val="both"/>
      </w:pPr>
      <w:r>
        <w:rPr>
          <w:rFonts w:ascii="Times New Roman"/>
          <w:b w:val="false"/>
          <w:i w:val="false"/>
          <w:color w:val="000000"/>
          <w:sz w:val="28"/>
        </w:rPr>
        <w:t xml:space="preserve">
      2) дежурнoe; </w:t>
      </w:r>
    </w:p>
    <w:p>
      <w:pPr>
        <w:spacing w:after="0"/>
        <w:ind w:left="0"/>
        <w:jc w:val="both"/>
      </w:pPr>
      <w:r>
        <w:rPr>
          <w:rFonts w:ascii="Times New Roman"/>
          <w:b w:val="false"/>
          <w:i w:val="false"/>
          <w:color w:val="000000"/>
          <w:sz w:val="28"/>
        </w:rPr>
        <w:t xml:space="preserve">
      3) аварийное; </w:t>
      </w:r>
    </w:p>
    <w:p>
      <w:pPr>
        <w:spacing w:after="0"/>
        <w:ind w:left="0"/>
        <w:jc w:val="both"/>
      </w:pPr>
      <w:r>
        <w:rPr>
          <w:rFonts w:ascii="Times New Roman"/>
          <w:b w:val="false"/>
          <w:i w:val="false"/>
          <w:color w:val="000000"/>
          <w:sz w:val="28"/>
        </w:rPr>
        <w:t xml:space="preserve">
      4) эвакуационное; </w:t>
      </w:r>
    </w:p>
    <w:p>
      <w:pPr>
        <w:spacing w:after="0"/>
        <w:ind w:left="0"/>
        <w:jc w:val="both"/>
      </w:pPr>
      <w:r>
        <w:rPr>
          <w:rFonts w:ascii="Times New Roman"/>
          <w:b w:val="false"/>
          <w:i w:val="false"/>
          <w:color w:val="000000"/>
          <w:sz w:val="28"/>
        </w:rPr>
        <w:t xml:space="preserve">
      5) охранное. </w:t>
      </w:r>
    </w:p>
    <w:p>
      <w:pPr>
        <w:spacing w:after="0"/>
        <w:ind w:left="0"/>
        <w:jc w:val="both"/>
      </w:pPr>
      <w:r>
        <w:rPr>
          <w:rFonts w:ascii="Times New Roman"/>
          <w:b w:val="false"/>
          <w:i w:val="false"/>
          <w:color w:val="000000"/>
          <w:sz w:val="28"/>
        </w:rPr>
        <w:t xml:space="preserve">
      58. Рабочее освещение устраивается для освещения помещений внутри зданий и вне их, на открытых участках, предназначенных для работы, проезда транспорта и передвижения людей. </w:t>
      </w:r>
    </w:p>
    <w:p>
      <w:pPr>
        <w:spacing w:after="0"/>
        <w:ind w:left="0"/>
        <w:jc w:val="both"/>
      </w:pPr>
      <w:r>
        <w:rPr>
          <w:rFonts w:ascii="Times New Roman"/>
          <w:b w:val="false"/>
          <w:i w:val="false"/>
          <w:color w:val="000000"/>
          <w:sz w:val="28"/>
        </w:rPr>
        <w:t xml:space="preserve">
      59. Дежурное освещение включается в нерабочее время суток. Аварийное освещение предусматривается для освещения производственных помещений и территории при аварийном отключении рабочего освещения и когда производственный процесс не может прерываться или его окончание не терпит отлагательства. </w:t>
      </w:r>
    </w:p>
    <w:p>
      <w:pPr>
        <w:spacing w:after="0"/>
        <w:ind w:left="0"/>
        <w:jc w:val="both"/>
      </w:pPr>
      <w:r>
        <w:rPr>
          <w:rFonts w:ascii="Times New Roman"/>
          <w:b w:val="false"/>
          <w:i w:val="false"/>
          <w:color w:val="000000"/>
          <w:sz w:val="28"/>
        </w:rPr>
        <w:t>
      60. Аварийное освещение, служащее для освещения путей эвакуации людей при аварийном отключении рабочего освещения, предусматривается:</w:t>
      </w:r>
    </w:p>
    <w:p>
      <w:pPr>
        <w:spacing w:after="0"/>
        <w:ind w:left="0"/>
        <w:jc w:val="both"/>
      </w:pPr>
      <w:r>
        <w:rPr>
          <w:rFonts w:ascii="Times New Roman"/>
          <w:b w:val="false"/>
          <w:i w:val="false"/>
          <w:color w:val="000000"/>
          <w:sz w:val="28"/>
        </w:rPr>
        <w:t xml:space="preserve">
      1) на лестничных клетках;  </w:t>
      </w:r>
    </w:p>
    <w:p>
      <w:pPr>
        <w:spacing w:after="0"/>
        <w:ind w:left="0"/>
        <w:jc w:val="both"/>
      </w:pPr>
      <w:r>
        <w:rPr>
          <w:rFonts w:ascii="Times New Roman"/>
          <w:b w:val="false"/>
          <w:i w:val="false"/>
          <w:color w:val="000000"/>
          <w:sz w:val="28"/>
        </w:rPr>
        <w:t xml:space="preserve">
      2) в местах основных производственных помещений, где работает более 50 человек. </w:t>
      </w:r>
    </w:p>
    <w:p>
      <w:pPr>
        <w:spacing w:after="0"/>
        <w:ind w:left="0"/>
        <w:jc w:val="both"/>
      </w:pPr>
      <w:r>
        <w:rPr>
          <w:rFonts w:ascii="Times New Roman"/>
          <w:b w:val="false"/>
          <w:i w:val="false"/>
          <w:color w:val="000000"/>
          <w:sz w:val="28"/>
        </w:rPr>
        <w:t xml:space="preserve">
      61. Охранное освещение устраивается вдоль границ территорий, охраняемых в ночное время. </w:t>
      </w:r>
    </w:p>
    <w:p>
      <w:pPr>
        <w:spacing w:after="0"/>
        <w:ind w:left="0"/>
        <w:jc w:val="both"/>
      </w:pPr>
      <w:r>
        <w:rPr>
          <w:rFonts w:ascii="Times New Roman"/>
          <w:b w:val="false"/>
          <w:i w:val="false"/>
          <w:color w:val="000000"/>
          <w:sz w:val="28"/>
        </w:rPr>
        <w:t xml:space="preserve">
      62. Искусственное освещение по системам разделяется на: </w:t>
      </w:r>
    </w:p>
    <w:p>
      <w:pPr>
        <w:spacing w:after="0"/>
        <w:ind w:left="0"/>
        <w:jc w:val="both"/>
      </w:pPr>
      <w:r>
        <w:rPr>
          <w:rFonts w:ascii="Times New Roman"/>
          <w:b w:val="false"/>
          <w:i w:val="false"/>
          <w:color w:val="000000"/>
          <w:sz w:val="28"/>
        </w:rPr>
        <w:t xml:space="preserve">
      1) общее; </w:t>
      </w:r>
    </w:p>
    <w:p>
      <w:pPr>
        <w:spacing w:after="0"/>
        <w:ind w:left="0"/>
        <w:jc w:val="both"/>
      </w:pPr>
      <w:r>
        <w:rPr>
          <w:rFonts w:ascii="Times New Roman"/>
          <w:b w:val="false"/>
          <w:i w:val="false"/>
          <w:color w:val="000000"/>
          <w:sz w:val="28"/>
        </w:rPr>
        <w:t xml:space="preserve">
      2) местное; </w:t>
      </w:r>
    </w:p>
    <w:p>
      <w:pPr>
        <w:spacing w:after="0"/>
        <w:ind w:left="0"/>
        <w:jc w:val="both"/>
      </w:pPr>
      <w:r>
        <w:rPr>
          <w:rFonts w:ascii="Times New Roman"/>
          <w:b w:val="false"/>
          <w:i w:val="false"/>
          <w:color w:val="000000"/>
          <w:sz w:val="28"/>
        </w:rPr>
        <w:t xml:space="preserve">
      3) комбинированное. </w:t>
      </w:r>
    </w:p>
    <w:p>
      <w:pPr>
        <w:spacing w:after="0"/>
        <w:ind w:left="0"/>
        <w:jc w:val="both"/>
      </w:pPr>
      <w:r>
        <w:rPr>
          <w:rFonts w:ascii="Times New Roman"/>
          <w:b w:val="false"/>
          <w:i w:val="false"/>
          <w:color w:val="000000"/>
          <w:sz w:val="28"/>
        </w:rPr>
        <w:t xml:space="preserve">
      63. Общее освещение служит для равномерного освещения всего производственного помещения. Светильники при этом располагаются в верхних частях помещений. Оно применяется в тех помещениях, в которых по нормам освещенность должна быть более 50 люкс (далее - лк). </w:t>
      </w:r>
    </w:p>
    <w:p>
      <w:pPr>
        <w:spacing w:after="0"/>
        <w:ind w:left="0"/>
        <w:jc w:val="both"/>
      </w:pPr>
      <w:r>
        <w:rPr>
          <w:rFonts w:ascii="Times New Roman"/>
          <w:b w:val="false"/>
          <w:i w:val="false"/>
          <w:color w:val="000000"/>
          <w:sz w:val="28"/>
        </w:rPr>
        <w:t xml:space="preserve">
      64. Местное освещение применяют, когда общее не создает достаточной освещенности (по нормам) на рабочем месте. Местное освещение устанавливается непосредственно на рабочих местах. Использование только местного освещения в производственных помещениях не рекомендуется, в связи тем, что тени и контрасты из-за большой разности в освещенности рабочих мест и остального пространства утомляют глаза, вызывают их ослепление (временное) и могут быть причиной несчастных случаев. </w:t>
      </w:r>
    </w:p>
    <w:p>
      <w:pPr>
        <w:spacing w:after="0"/>
        <w:ind w:left="0"/>
        <w:jc w:val="both"/>
      </w:pPr>
      <w:r>
        <w:rPr>
          <w:rFonts w:ascii="Times New Roman"/>
          <w:b w:val="false"/>
          <w:i w:val="false"/>
          <w:color w:val="000000"/>
          <w:sz w:val="28"/>
        </w:rPr>
        <w:t xml:space="preserve">
      Комбинированное освещение состоит из общего и местного. </w:t>
      </w:r>
    </w:p>
    <w:p>
      <w:pPr>
        <w:spacing w:after="0"/>
        <w:ind w:left="0"/>
        <w:jc w:val="both"/>
      </w:pPr>
      <w:r>
        <w:rPr>
          <w:rFonts w:ascii="Times New Roman"/>
          <w:b w:val="false"/>
          <w:i w:val="false"/>
          <w:color w:val="000000"/>
          <w:sz w:val="28"/>
        </w:rPr>
        <w:t xml:space="preserve">
      65. Освещеннocть объектов топливообеспечения должна соответствовать нормам, приведенным в приложении 5 к настоящим Правилам. В качестве источников искусственного света используются лампы накаливания, люминесцентные лампы низкого и высокого давления. </w:t>
      </w:r>
    </w:p>
    <w:p>
      <w:pPr>
        <w:spacing w:after="0"/>
        <w:ind w:left="0"/>
        <w:jc w:val="both"/>
      </w:pPr>
      <w:r>
        <w:rPr>
          <w:rFonts w:ascii="Times New Roman"/>
          <w:b w:val="false"/>
          <w:i w:val="false"/>
          <w:color w:val="000000"/>
          <w:sz w:val="28"/>
        </w:rPr>
        <w:t xml:space="preserve">
      66. К искусственному освещению объектов складов ГСМ должны предъявляться следующие требования: </w:t>
      </w:r>
    </w:p>
    <w:p>
      <w:pPr>
        <w:spacing w:after="0"/>
        <w:ind w:left="0"/>
        <w:jc w:val="both"/>
      </w:pPr>
      <w:r>
        <w:rPr>
          <w:rFonts w:ascii="Times New Roman"/>
          <w:b w:val="false"/>
          <w:i w:val="false"/>
          <w:color w:val="000000"/>
          <w:sz w:val="28"/>
        </w:rPr>
        <w:t>
      1) электрооборудование, светильники и коммутационная аппаратура - штепсельные соединения, выключатели, переключатели выбираются в исполнении, соответствующем классу взрыво- и пожароопасной зоны помещения; насосные станции. фильтрационные, камеры гидроамортизации (взрывоопасные зоны) с двумя входами должны иметь освещение каждого входа;</w:t>
      </w:r>
    </w:p>
    <w:p>
      <w:pPr>
        <w:spacing w:after="0"/>
        <w:ind w:left="0"/>
        <w:jc w:val="both"/>
      </w:pPr>
      <w:r>
        <w:rPr>
          <w:rFonts w:ascii="Times New Roman"/>
          <w:b w:val="false"/>
          <w:i w:val="false"/>
          <w:color w:val="000000"/>
          <w:sz w:val="28"/>
        </w:rPr>
        <w:t>
      2) территории резервуарных парков, сливно-наливных эстакад, железнодорожных тупиков, причалов, грузовых площадок должны освещаться прожекторами с газонаполненными лампами и лампами накаливания;</w:t>
      </w:r>
    </w:p>
    <w:p>
      <w:pPr>
        <w:spacing w:after="0"/>
        <w:ind w:left="0"/>
        <w:jc w:val="both"/>
      </w:pPr>
      <w:r>
        <w:rPr>
          <w:rFonts w:ascii="Times New Roman"/>
          <w:b w:val="false"/>
          <w:i w:val="false"/>
          <w:color w:val="000000"/>
          <w:sz w:val="28"/>
        </w:rPr>
        <w:t>
      3) применять дистанционное управление наружным освещением территории открытых хранилищ нефтепродуктов, сливно-наливных эстакад, резервуарных парков, проездов, проходов и дорог, а также охранное освещение;</w:t>
      </w:r>
    </w:p>
    <w:p>
      <w:pPr>
        <w:spacing w:after="0"/>
        <w:ind w:left="0"/>
        <w:jc w:val="both"/>
      </w:pPr>
      <w:r>
        <w:rPr>
          <w:rFonts w:ascii="Times New Roman"/>
          <w:b w:val="false"/>
          <w:i w:val="false"/>
          <w:color w:val="000000"/>
          <w:sz w:val="28"/>
        </w:rPr>
        <w:t xml:space="preserve">
      4) для освещения основного входа производственного и служебного помещения должен устанавливаться светильник, обеспечивающий освещенность горизонтальной плоскости на уровне порога не менее 0,5 лк. Светильник должен питаться от сети рабочего освещения к которой подключается сеть аварийного освещения склада ГСМ; </w:t>
      </w:r>
    </w:p>
    <w:p>
      <w:pPr>
        <w:spacing w:after="0"/>
        <w:ind w:left="0"/>
        <w:jc w:val="both"/>
      </w:pPr>
      <w:r>
        <w:rPr>
          <w:rFonts w:ascii="Times New Roman"/>
          <w:b w:val="false"/>
          <w:i w:val="false"/>
          <w:color w:val="000000"/>
          <w:sz w:val="28"/>
        </w:rPr>
        <w:t>
      5) светильники освещения пожарных гидрантов на территории складов ГСМ должны питаться от электрощитов близлежащих прожекторных мачт;</w:t>
      </w:r>
    </w:p>
    <w:p>
      <w:pPr>
        <w:spacing w:after="0"/>
        <w:ind w:left="0"/>
        <w:jc w:val="both"/>
      </w:pPr>
      <w:r>
        <w:rPr>
          <w:rFonts w:ascii="Times New Roman"/>
          <w:b w:val="false"/>
          <w:i w:val="false"/>
          <w:color w:val="000000"/>
          <w:sz w:val="28"/>
        </w:rPr>
        <w:t xml:space="preserve">
      6) охранное освещение складов ГСМ должно осуществляться с использованием прожекторов. </w:t>
      </w:r>
    </w:p>
    <w:p>
      <w:pPr>
        <w:spacing w:after="0"/>
        <w:ind w:left="0"/>
        <w:jc w:val="both"/>
      </w:pPr>
      <w:r>
        <w:rPr>
          <w:rFonts w:ascii="Times New Roman"/>
          <w:b w:val="false"/>
          <w:i w:val="false"/>
          <w:color w:val="000000"/>
          <w:sz w:val="28"/>
        </w:rPr>
        <w:t xml:space="preserve">
      Прожекторы следует устанавливать на железобетонных опорах на высоте 6-10 метров с углом наклона 4-8 </w:t>
      </w:r>
      <w:r>
        <w:rPr>
          <w:rFonts w:ascii="Times New Roman"/>
          <w:b w:val="false"/>
          <w:i w:val="false"/>
          <w:color w:val="000000"/>
          <w:vertAlign w:val="superscript"/>
        </w:rPr>
        <w:t xml:space="preserve">0 </w:t>
      </w:r>
      <w:r>
        <w:rPr>
          <w:rFonts w:ascii="Times New Roman"/>
          <w:b w:val="false"/>
          <w:i w:val="false"/>
          <w:color w:val="000000"/>
          <w:sz w:val="28"/>
        </w:rPr>
        <w:t xml:space="preserve">и с разворотом в сторону внешней территории на 1-3 </w:t>
      </w:r>
      <w:r>
        <w:rPr>
          <w:rFonts w:ascii="Times New Roman"/>
          <w:b w:val="false"/>
          <w:i w:val="false"/>
          <w:color w:val="000000"/>
          <w:vertAlign w:val="superscript"/>
        </w:rPr>
        <w:t xml:space="preserve">0 </w:t>
      </w:r>
      <w:r>
        <w:rPr>
          <w:rFonts w:ascii="Times New Roman"/>
          <w:b w:val="false"/>
          <w:i w:val="false"/>
          <w:color w:val="000000"/>
          <w:sz w:val="28"/>
        </w:rPr>
        <w:t xml:space="preserve">. </w:t>
      </w:r>
    </w:p>
    <w:bookmarkStart w:name="z9" w:id="7"/>
    <w:p>
      <w:pPr>
        <w:spacing w:after="0"/>
        <w:ind w:left="0"/>
        <w:jc w:val="left"/>
      </w:pPr>
      <w:r>
        <w:rPr>
          <w:rFonts w:ascii="Times New Roman"/>
          <w:b/>
          <w:i w:val="false"/>
          <w:color w:val="000000"/>
        </w:rPr>
        <w:t xml:space="preserve"> § 6. Требования к средствам защиты</w:t>
      </w:r>
    </w:p>
    <w:bookmarkEnd w:id="7"/>
    <w:p>
      <w:pPr>
        <w:spacing w:after="0"/>
        <w:ind w:left="0"/>
        <w:jc w:val="both"/>
      </w:pPr>
      <w:r>
        <w:rPr>
          <w:rFonts w:ascii="Times New Roman"/>
          <w:b w:val="false"/>
          <w:i w:val="false"/>
          <w:color w:val="000000"/>
          <w:sz w:val="28"/>
        </w:rPr>
        <w:t xml:space="preserve">
      67. При работе на складах ГСМ применяются средства коллективной и индивидуальной защиты.  </w:t>
      </w:r>
    </w:p>
    <w:p>
      <w:pPr>
        <w:spacing w:after="0"/>
        <w:ind w:left="0"/>
        <w:jc w:val="both"/>
      </w:pPr>
      <w:r>
        <w:rPr>
          <w:rFonts w:ascii="Times New Roman"/>
          <w:b w:val="false"/>
          <w:i w:val="false"/>
          <w:color w:val="000000"/>
          <w:sz w:val="28"/>
        </w:rPr>
        <w:t xml:space="preserve">
      68. К средствам коллективной защиты относятся средства:  </w:t>
      </w:r>
    </w:p>
    <w:p>
      <w:pPr>
        <w:spacing w:after="0"/>
        <w:ind w:left="0"/>
        <w:jc w:val="both"/>
      </w:pPr>
      <w:r>
        <w:rPr>
          <w:rFonts w:ascii="Times New Roman"/>
          <w:b w:val="false"/>
          <w:i w:val="false"/>
          <w:color w:val="000000"/>
          <w:sz w:val="28"/>
        </w:rPr>
        <w:t xml:space="preserve">
      1) нормализации воздушной среды и освещения производственных помещений и рабочих мест; </w:t>
      </w:r>
    </w:p>
    <w:p>
      <w:pPr>
        <w:spacing w:after="0"/>
        <w:ind w:left="0"/>
        <w:jc w:val="both"/>
      </w:pPr>
      <w:r>
        <w:rPr>
          <w:rFonts w:ascii="Times New Roman"/>
          <w:b w:val="false"/>
          <w:i w:val="false"/>
          <w:color w:val="000000"/>
          <w:sz w:val="28"/>
        </w:rPr>
        <w:t xml:space="preserve">
      2) защиты от тонизирующих, инфракрасных, ультрафиолетовых, электромагнитных, лазерных излучений; </w:t>
      </w:r>
    </w:p>
    <w:p>
      <w:pPr>
        <w:spacing w:after="0"/>
        <w:ind w:left="0"/>
        <w:jc w:val="both"/>
      </w:pPr>
      <w:r>
        <w:rPr>
          <w:rFonts w:ascii="Times New Roman"/>
          <w:b w:val="false"/>
          <w:i w:val="false"/>
          <w:color w:val="000000"/>
          <w:sz w:val="28"/>
        </w:rPr>
        <w:t xml:space="preserve">
      3) защиты от магнитных и электрических полей, шума, вибрации, ультразвука, электрического тока, статического электричества, высоких и низких температур окружающей среды; </w:t>
      </w:r>
    </w:p>
    <w:p>
      <w:pPr>
        <w:spacing w:after="0"/>
        <w:ind w:left="0"/>
        <w:jc w:val="both"/>
      </w:pPr>
      <w:r>
        <w:rPr>
          <w:rFonts w:ascii="Times New Roman"/>
          <w:b w:val="false"/>
          <w:i w:val="false"/>
          <w:color w:val="000000"/>
          <w:sz w:val="28"/>
        </w:rPr>
        <w:t>
      4) от воздействия механических химических и биологических факторов.</w:t>
      </w:r>
    </w:p>
    <w:p>
      <w:pPr>
        <w:spacing w:after="0"/>
        <w:ind w:left="0"/>
        <w:jc w:val="both"/>
      </w:pPr>
      <w:r>
        <w:rPr>
          <w:rFonts w:ascii="Times New Roman"/>
          <w:b w:val="false"/>
          <w:i w:val="false"/>
          <w:color w:val="000000"/>
          <w:sz w:val="28"/>
        </w:rPr>
        <w:t>
      69. Средства индивидуальной защиты применяют в тех случаях, когда безопасность работ не может быть обеспечена конструкцией оборудования, организацией производственных процессов, архитектурно-планировочными решениями и средствами коллективной защиты.</w:t>
      </w:r>
    </w:p>
    <w:p>
      <w:pPr>
        <w:spacing w:after="0"/>
        <w:ind w:left="0"/>
        <w:jc w:val="both"/>
      </w:pPr>
      <w:r>
        <w:rPr>
          <w:rFonts w:ascii="Times New Roman"/>
          <w:b w:val="false"/>
          <w:i w:val="false"/>
          <w:color w:val="000000"/>
          <w:sz w:val="28"/>
        </w:rPr>
        <w:t xml:space="preserve">
      К средствам индивидуальной защиты относятся средства защиты тела, головы, рук, ног человека, а также органов дыхания, зрения, слуха от механических, химических, физических, термических и других воздействий. Ими являются спецодежда (куртка, брюки или комбинезон), изолирующие костюмы, белье, спецобувь, головные уборы, перчатки, рукавицы, фартуки, противогазы, респираторы, защитные очки, противошумные шлемы, защитные мази и пасты для кожи, предохранительные пояса, а также средства защиты от воздействия электрического тока - диэлектрические перчатки, изолирующий инструмент. </w:t>
      </w:r>
    </w:p>
    <w:p>
      <w:pPr>
        <w:spacing w:after="0"/>
        <w:ind w:left="0"/>
        <w:jc w:val="both"/>
      </w:pPr>
      <w:r>
        <w:rPr>
          <w:rFonts w:ascii="Times New Roman"/>
          <w:b w:val="false"/>
          <w:i w:val="false"/>
          <w:color w:val="000000"/>
          <w:sz w:val="28"/>
        </w:rPr>
        <w:t xml:space="preserve">
      70. Инженерно-технический персонал служб ГСМ должен обеспечиваться </w:t>
      </w:r>
      <w:r>
        <w:rPr>
          <w:rFonts w:ascii="Times New Roman"/>
          <w:b w:val="false"/>
          <w:i w:val="false"/>
          <w:color w:val="000000"/>
          <w:sz w:val="28"/>
        </w:rPr>
        <w:t>средствами индивидуальной защиты</w:t>
      </w:r>
      <w:r>
        <w:rPr>
          <w:rFonts w:ascii="Times New Roman"/>
          <w:b w:val="false"/>
          <w:i w:val="false"/>
          <w:color w:val="000000"/>
          <w:sz w:val="28"/>
        </w:rPr>
        <w:t xml:space="preserve">, соответствующими требованиям, установленным государственными стандартами, и по действующим нормам, утверждаемым в соответствии с законодательством. </w:t>
      </w:r>
    </w:p>
    <w:p>
      <w:pPr>
        <w:spacing w:after="0"/>
        <w:ind w:left="0"/>
        <w:jc w:val="both"/>
      </w:pPr>
      <w:r>
        <w:rPr>
          <w:rFonts w:ascii="Times New Roman"/>
          <w:b w:val="false"/>
          <w:i w:val="false"/>
          <w:color w:val="000000"/>
          <w:sz w:val="28"/>
        </w:rPr>
        <w:t xml:space="preserve">
      71. Стирка, дезинфекция, ремонт спецодежды спецобуви и других средств индивидуальной защиты производятся в порядке и в сроки, предусмотренные нормативно-технической документацией. Спецодежда, загрязненная спецжидкостями, предварительно обезвреживается, очищается и сдается в стирку отдельно от другой. Средства индивидуальной защиты периодически подвергаются осмотру и испытанию на пригодность в установленные сроки. </w:t>
      </w:r>
    </w:p>
    <w:p>
      <w:pPr>
        <w:spacing w:after="0"/>
        <w:ind w:left="0"/>
        <w:jc w:val="both"/>
      </w:pPr>
      <w:r>
        <w:rPr>
          <w:rFonts w:ascii="Times New Roman"/>
          <w:b w:val="false"/>
          <w:i w:val="false"/>
          <w:color w:val="000000"/>
          <w:sz w:val="28"/>
        </w:rPr>
        <w:t xml:space="preserve">
      72. Спецодежда является собственностью предприятия и выдается рабочим бесплатно. Выносить спецодежду с территории предприятия не допускается. </w:t>
      </w:r>
    </w:p>
    <w:p>
      <w:pPr>
        <w:spacing w:after="0"/>
        <w:ind w:left="0"/>
        <w:jc w:val="both"/>
      </w:pPr>
      <w:r>
        <w:rPr>
          <w:rFonts w:ascii="Times New Roman"/>
          <w:b w:val="false"/>
          <w:i w:val="false"/>
          <w:color w:val="000000"/>
          <w:sz w:val="28"/>
        </w:rPr>
        <w:t>
      73. Спецодежда должна быть изготовлена из тканей, которые не разрушаются при действии на них химических веществ в процессе работы и не раздражают кожу, легко стираются, очищаются, обладать мягкостью и эластичностью. Спецодежда в определенной степени должна быть воздухонепроницаема, теплопроводна, пыленепроницаема, устойчива к воздействию кислот, нефтепродуктов, не сгораема (например, спецодежду для защиты от нетоксичных, неагрессивных веществ и пыли изготавливают из молескина, диагонали и других пыленепроницаемых хлопчатобумажных тканей).</w:t>
      </w:r>
    </w:p>
    <w:p>
      <w:pPr>
        <w:spacing w:after="0"/>
        <w:ind w:left="0"/>
        <w:jc w:val="both"/>
      </w:pPr>
      <w:r>
        <w:rPr>
          <w:rFonts w:ascii="Times New Roman"/>
          <w:b w:val="false"/>
          <w:i w:val="false"/>
          <w:color w:val="000000"/>
          <w:sz w:val="28"/>
        </w:rPr>
        <w:t xml:space="preserve">
      74. При зачистке резервуаров из-под этилированного бензина поверх спецодежды должен надеваться противоипритный костюм из водонепроницаемой ткани. Спецодежду для данной работы изготавливают из тканей со специальной пропиткой и из синтетических волокон (например, лавсана, капрона, нитрона), менее подверженных воздействию агрессивных веществ, чем ткани из натуральных волокон. </w:t>
      </w:r>
    </w:p>
    <w:p>
      <w:pPr>
        <w:spacing w:after="0"/>
        <w:ind w:left="0"/>
        <w:jc w:val="both"/>
      </w:pPr>
      <w:r>
        <w:rPr>
          <w:rFonts w:ascii="Times New Roman"/>
          <w:b w:val="false"/>
          <w:i w:val="false"/>
          <w:color w:val="000000"/>
          <w:sz w:val="28"/>
        </w:rPr>
        <w:t xml:space="preserve">
      75. Для работы с нефтепродуктами и маслами применяют юфтевые полусапоги, у которых подошва выполняется из маслобензостойкой резины и крепится латунными гвоздями. Во взрывоопасных помещениях должны применяться кожаные ботинки, в которых должны отсутствовать металлические детали, могущие высекать (высечь) искру. </w:t>
      </w:r>
    </w:p>
    <w:p>
      <w:pPr>
        <w:spacing w:after="0"/>
        <w:ind w:left="0"/>
        <w:jc w:val="both"/>
      </w:pPr>
      <w:r>
        <w:rPr>
          <w:rFonts w:ascii="Times New Roman"/>
          <w:b w:val="false"/>
          <w:i w:val="false"/>
          <w:color w:val="000000"/>
          <w:sz w:val="28"/>
        </w:rPr>
        <w:t xml:space="preserve">
      76. Тип спецобуви обозначается буквами в зависимости от назначения (спецобувь полимерная с обозначением "СжКсНс" расшифровывается: С - для защиты от скольжения, ж - по зажиренным поверхностям; К - от кислот и щелочей; с - средней и низкой концентрации; Н - от нефти сырой (с) и нефтяных масел). </w:t>
      </w:r>
    </w:p>
    <w:p>
      <w:pPr>
        <w:spacing w:after="0"/>
        <w:ind w:left="0"/>
        <w:jc w:val="both"/>
      </w:pPr>
      <w:r>
        <w:rPr>
          <w:rFonts w:ascii="Times New Roman"/>
          <w:b w:val="false"/>
          <w:i w:val="false"/>
          <w:color w:val="000000"/>
          <w:sz w:val="28"/>
        </w:rPr>
        <w:t>
      Спецобувь кожаная для защиты от скольжения по зажиренным поверхностям изготавливается по соответствующим государственным стандартам.</w:t>
      </w:r>
    </w:p>
    <w:p>
      <w:pPr>
        <w:spacing w:after="0"/>
        <w:ind w:left="0"/>
        <w:jc w:val="both"/>
      </w:pPr>
      <w:r>
        <w:rPr>
          <w:rFonts w:ascii="Times New Roman"/>
          <w:b w:val="false"/>
          <w:i w:val="false"/>
          <w:color w:val="000000"/>
          <w:sz w:val="28"/>
        </w:rPr>
        <w:t xml:space="preserve">
      77. Спецодежда и спецобувь должны использоваться только по назначению. Замена одного вида спецодежды на другой не допускается.  </w:t>
      </w:r>
    </w:p>
    <w:p>
      <w:pPr>
        <w:spacing w:after="0"/>
        <w:ind w:left="0"/>
        <w:jc w:val="both"/>
      </w:pPr>
      <w:r>
        <w:rPr>
          <w:rFonts w:ascii="Times New Roman"/>
          <w:b w:val="false"/>
          <w:i w:val="false"/>
          <w:color w:val="000000"/>
          <w:sz w:val="28"/>
        </w:rPr>
        <w:t xml:space="preserve">
      78. Спецодежда должна быть исправной, чистой, опрятной и храниться отдельно от повседневной. При необходимости следует иметь сушилку для просушки спецодежды. Не допускается стирать промасленную спецодежду в бензине и топливе. </w:t>
      </w:r>
    </w:p>
    <w:p>
      <w:pPr>
        <w:spacing w:after="0"/>
        <w:ind w:left="0"/>
        <w:jc w:val="both"/>
      </w:pPr>
      <w:r>
        <w:rPr>
          <w:rFonts w:ascii="Times New Roman"/>
          <w:b w:val="false"/>
          <w:i w:val="false"/>
          <w:color w:val="000000"/>
          <w:sz w:val="28"/>
        </w:rPr>
        <w:t xml:space="preserve">
      79. Для защиты глаз от механических повреждений, химических ожогов и от вредных излучений применяются защитные очки, соответствующие государственным стандартам.  </w:t>
      </w:r>
    </w:p>
    <w:p>
      <w:pPr>
        <w:spacing w:after="0"/>
        <w:ind w:left="0"/>
        <w:jc w:val="both"/>
      </w:pPr>
      <w:r>
        <w:rPr>
          <w:rFonts w:ascii="Times New Roman"/>
          <w:b w:val="false"/>
          <w:i w:val="false"/>
          <w:color w:val="000000"/>
          <w:sz w:val="28"/>
        </w:rPr>
        <w:t>
      80. Защитные пасты используются для защиты кожи лица, шеи и рук рабочих наряду со спецодеждой и средствами личной гигиены (для защиты от нефтепродуктов (бензин, керосин, уайтспирит), от растворителей, лаков, красок применяются гидрофильные вещества, легко смываемые и растворимые в воде - ХИОТ-6, пленкообразующие гидрофильные мази, мази "Биологические перчатки", паста Селисского, мазь "Миколан" и другие).</w:t>
      </w:r>
    </w:p>
    <w:p>
      <w:pPr>
        <w:spacing w:after="0"/>
        <w:ind w:left="0"/>
        <w:jc w:val="both"/>
      </w:pPr>
      <w:r>
        <w:rPr>
          <w:rFonts w:ascii="Times New Roman"/>
          <w:b w:val="false"/>
          <w:i w:val="false"/>
          <w:color w:val="000000"/>
          <w:sz w:val="28"/>
        </w:rPr>
        <w:t xml:space="preserve">
      81. Средства индивидуальной защиты органов дыхания должны обеспечивать эффективную защиту человека от вредного воздействия различных загрязнений (паров, газов, аэрозолей и пыли), находящихся в воздухе рабочей зоны, и от недостатка кислорода. Средства индивидуальной защиты органов дыхания должны выбираться с учетом состава и состояния воздушной среды, характера производственного процесса и других условий труда.  </w:t>
      </w:r>
    </w:p>
    <w:p>
      <w:pPr>
        <w:spacing w:after="0"/>
        <w:ind w:left="0"/>
        <w:jc w:val="both"/>
      </w:pPr>
      <w:r>
        <w:rPr>
          <w:rFonts w:ascii="Times New Roman"/>
          <w:b w:val="false"/>
          <w:i w:val="false"/>
          <w:color w:val="000000"/>
          <w:sz w:val="28"/>
        </w:rPr>
        <w:t xml:space="preserve">
      82. Все средства защиты органов дыхания делятся на:  </w:t>
      </w:r>
    </w:p>
    <w:p>
      <w:pPr>
        <w:spacing w:after="0"/>
        <w:ind w:left="0"/>
        <w:jc w:val="both"/>
      </w:pPr>
      <w:r>
        <w:rPr>
          <w:rFonts w:ascii="Times New Roman"/>
          <w:b w:val="false"/>
          <w:i w:val="false"/>
          <w:color w:val="000000"/>
          <w:sz w:val="28"/>
        </w:rPr>
        <w:t xml:space="preserve">
      1) фильтрующие, которые применяются в условиях достаточного содержания свободного кислорода в воздухе (не менее 18%) и ограниченного содержания вредных веществ;  </w:t>
      </w:r>
    </w:p>
    <w:p>
      <w:pPr>
        <w:spacing w:after="0"/>
        <w:ind w:left="0"/>
        <w:jc w:val="both"/>
      </w:pPr>
      <w:r>
        <w:rPr>
          <w:rFonts w:ascii="Times New Roman"/>
          <w:b w:val="false"/>
          <w:i w:val="false"/>
          <w:color w:val="000000"/>
          <w:sz w:val="28"/>
        </w:rPr>
        <w:t xml:space="preserve">
      2) изолирующие, которые используются в условиях недостаточного содержания кислорода и неограниченного содержания вредных веществ. </w:t>
      </w:r>
    </w:p>
    <w:p>
      <w:pPr>
        <w:spacing w:after="0"/>
        <w:ind w:left="0"/>
        <w:jc w:val="both"/>
      </w:pPr>
      <w:r>
        <w:rPr>
          <w:rFonts w:ascii="Times New Roman"/>
          <w:b w:val="false"/>
          <w:i w:val="false"/>
          <w:color w:val="000000"/>
          <w:sz w:val="28"/>
        </w:rPr>
        <w:t xml:space="preserve">
      Из фильтрующих средств защиты органов дыхания и для защиты от неядовитых пылей следует использовать специальные респираторы. </w:t>
      </w:r>
    </w:p>
    <w:p>
      <w:pPr>
        <w:spacing w:after="0"/>
        <w:ind w:left="0"/>
        <w:jc w:val="both"/>
      </w:pPr>
      <w:r>
        <w:rPr>
          <w:rFonts w:ascii="Times New Roman"/>
          <w:b w:val="false"/>
          <w:i w:val="false"/>
          <w:color w:val="000000"/>
          <w:sz w:val="28"/>
        </w:rPr>
        <w:t xml:space="preserve">
      83. Для защиты органов дыхания от вредных газов и паров используются промышленные противогазы. В зависимости от вредного вещества в комплекте с противогазом применяют определенную фильтрующую коробку, которая содержит поглотители (активированный уголь, селикагель и поглотители, обработанные химическими веществами, нейтрализующие фильтруемые газы). </w:t>
      </w:r>
    </w:p>
    <w:bookmarkStart w:name="z10" w:id="8"/>
    <w:p>
      <w:pPr>
        <w:spacing w:after="0"/>
        <w:ind w:left="0"/>
        <w:jc w:val="left"/>
      </w:pPr>
      <w:r>
        <w:rPr>
          <w:rFonts w:ascii="Times New Roman"/>
          <w:b/>
          <w:i w:val="false"/>
          <w:color w:val="000000"/>
        </w:rPr>
        <w:t xml:space="preserve"> § 7. Требования к благоустройству и содержанию складов ГСМ</w:t>
      </w:r>
      <w:r>
        <w:br/>
      </w:r>
      <w:r>
        <w:rPr>
          <w:rFonts w:ascii="Times New Roman"/>
          <w:b/>
          <w:i w:val="false"/>
          <w:color w:val="000000"/>
        </w:rPr>
        <w:t>и других объектов авиатопливообеспечения</w:t>
      </w:r>
    </w:p>
    <w:bookmarkEnd w:id="8"/>
    <w:p>
      <w:pPr>
        <w:spacing w:after="0"/>
        <w:ind w:left="0"/>
        <w:jc w:val="both"/>
      </w:pPr>
      <w:r>
        <w:rPr>
          <w:rFonts w:ascii="Times New Roman"/>
          <w:b w:val="false"/>
          <w:i w:val="false"/>
          <w:color w:val="000000"/>
          <w:sz w:val="28"/>
        </w:rPr>
        <w:t xml:space="preserve">
      84. Требования по устройству предприятий, размещению производственных зданий, сооружений и вспомогательных помещений устанавливаются в </w:t>
      </w:r>
      <w:r>
        <w:rPr>
          <w:rFonts w:ascii="Times New Roman"/>
          <w:b w:val="false"/>
          <w:i w:val="false"/>
          <w:color w:val="000000"/>
          <w:sz w:val="28"/>
        </w:rPr>
        <w:t>нормативных правовых актах</w:t>
      </w:r>
      <w:r>
        <w:rPr>
          <w:rFonts w:ascii="Times New Roman"/>
          <w:b w:val="false"/>
          <w:i w:val="false"/>
          <w:color w:val="000000"/>
          <w:sz w:val="28"/>
        </w:rPr>
        <w:t xml:space="preserve"> по проектирования промышленных предприятий. </w:t>
      </w:r>
    </w:p>
    <w:p>
      <w:pPr>
        <w:spacing w:after="0"/>
        <w:ind w:left="0"/>
        <w:jc w:val="both"/>
      </w:pPr>
      <w:r>
        <w:rPr>
          <w:rFonts w:ascii="Times New Roman"/>
          <w:b w:val="false"/>
          <w:i w:val="false"/>
          <w:color w:val="000000"/>
          <w:sz w:val="28"/>
        </w:rPr>
        <w:t xml:space="preserve">
      85. При выборе территории и расположения на ней основных объектов ГСМ по зонам предусматривают меры по защите их от вредных факторов (застой воздушных масс, переброска огня и взрыва с территорий и предприятий, окружающих территорию склада), а также принимаются меры, обеспечивающие безопасность и санитарные условия прилегающих к складу территорий других предприятий и жилых застроек. </w:t>
      </w:r>
    </w:p>
    <w:p>
      <w:pPr>
        <w:spacing w:after="0"/>
        <w:ind w:left="0"/>
        <w:jc w:val="both"/>
      </w:pPr>
      <w:r>
        <w:rPr>
          <w:rFonts w:ascii="Times New Roman"/>
          <w:b w:val="false"/>
          <w:i w:val="false"/>
          <w:color w:val="000000"/>
          <w:sz w:val="28"/>
        </w:rPr>
        <w:t xml:space="preserve">
      86. Резервуарные парки складов ГСМ размещают на более низких отметках земли, чем отметки территорий близлежащих жилых зданий, предприятий и магистральных железных дорог.  </w:t>
      </w:r>
    </w:p>
    <w:p>
      <w:pPr>
        <w:spacing w:after="0"/>
        <w:ind w:left="0"/>
        <w:jc w:val="both"/>
      </w:pPr>
      <w:r>
        <w:rPr>
          <w:rFonts w:ascii="Times New Roman"/>
          <w:b w:val="false"/>
          <w:i w:val="false"/>
          <w:color w:val="000000"/>
          <w:sz w:val="28"/>
        </w:rPr>
        <w:t xml:space="preserve">
      87. В тех случаях, когда резервуарные парки располагают на более высоких отметках земли по отношению к отметкам территории близлежащих зданий, предприятий, магистральных железных дорог, находящихся на расстоянии до 200 метров от резервуарного парка, должны быть предусмотрены отводные канавы для сброса горюче-смазочных материалов при аварии, аварийные земляные амбары и другие мероприятия, наличие которых должно быть предварительно согласовано с соответствующими органами государственного надзора. </w:t>
      </w:r>
    </w:p>
    <w:p>
      <w:pPr>
        <w:spacing w:after="0"/>
        <w:ind w:left="0"/>
        <w:jc w:val="both"/>
      </w:pPr>
      <w:r>
        <w:rPr>
          <w:rFonts w:ascii="Times New Roman"/>
          <w:b w:val="false"/>
          <w:i w:val="false"/>
          <w:color w:val="000000"/>
          <w:sz w:val="28"/>
        </w:rPr>
        <w:t>
      88. Мероприятия, указанные в пунктах 86 и 87 настоящих Правил, предусматриваются при устройстве резервуарных парков ГСМ в зоне водных объектов у берегов рек на расстоянии ближе 200 метров от уреза воды при максимальном ее уровне, в целях предотвращения при авариях наземных резервуаров растекания ГСМ на территорию близлежащих населенных пунктов, предприятий и путей железных дорог общего назначения.</w:t>
      </w:r>
    </w:p>
    <w:p>
      <w:pPr>
        <w:spacing w:after="0"/>
        <w:ind w:left="0"/>
        <w:jc w:val="both"/>
      </w:pPr>
      <w:r>
        <w:rPr>
          <w:rFonts w:ascii="Times New Roman"/>
          <w:b w:val="false"/>
          <w:i w:val="false"/>
          <w:color w:val="000000"/>
          <w:sz w:val="28"/>
        </w:rPr>
        <w:t xml:space="preserve">
      89. Склады ГСМ, сооруженные на берегах рек менее 20 метров от берега, размещаются ниже (по течению) пристаней, речных вокзалов, гидроэлектростанций, судостроительных и судоремонтных заводов и на расстоянии более 100 метров от данных сооружений. Если такое расположение невозможно, то склады выше по течению размещают на расстоянии 3000 метров - для складов I категории, 2000 метров - для II и 1500 метров - для III категории от гидроэлектростанций, судостроительных и судоремонтных заводов и на 1000 метров от всех остальных объектов. </w:t>
      </w:r>
    </w:p>
    <w:p>
      <w:pPr>
        <w:spacing w:after="0"/>
        <w:ind w:left="0"/>
        <w:jc w:val="both"/>
      </w:pPr>
      <w:r>
        <w:rPr>
          <w:rFonts w:ascii="Times New Roman"/>
          <w:b w:val="false"/>
          <w:i w:val="false"/>
          <w:color w:val="000000"/>
          <w:sz w:val="28"/>
        </w:rPr>
        <w:t xml:space="preserve">
      90. В соответствии с </w:t>
      </w:r>
      <w:r>
        <w:rPr>
          <w:rFonts w:ascii="Times New Roman"/>
          <w:b w:val="false"/>
          <w:i w:val="false"/>
          <w:color w:val="000000"/>
          <w:sz w:val="28"/>
        </w:rPr>
        <w:t>требованиями пожарной</w:t>
      </w:r>
      <w:r>
        <w:rPr>
          <w:rFonts w:ascii="Times New Roman"/>
          <w:b w:val="false"/>
          <w:i w:val="false"/>
          <w:color w:val="000000"/>
          <w:sz w:val="28"/>
        </w:rPr>
        <w:t xml:space="preserve"> безопасности объекты склада ГСМ располагают на территории с соблюдением противопожарных разрывов.</w:t>
      </w:r>
    </w:p>
    <w:p>
      <w:pPr>
        <w:spacing w:after="0"/>
        <w:ind w:left="0"/>
        <w:jc w:val="both"/>
      </w:pPr>
      <w:r>
        <w:rPr>
          <w:rFonts w:ascii="Times New Roman"/>
          <w:b w:val="false"/>
          <w:i w:val="false"/>
          <w:color w:val="000000"/>
          <w:sz w:val="28"/>
        </w:rPr>
        <w:t xml:space="preserve">
      91. Противопожарные разрывы между производственными зданиями и сооружениями на складах ГСМ зависят от пожароопасности хранящихся жидкостей, назначения складов, емкости и устройства резервуаров. </w:t>
      </w:r>
    </w:p>
    <w:p>
      <w:pPr>
        <w:spacing w:after="0"/>
        <w:ind w:left="0"/>
        <w:jc w:val="both"/>
      </w:pPr>
      <w:r>
        <w:rPr>
          <w:rFonts w:ascii="Times New Roman"/>
          <w:b w:val="false"/>
          <w:i w:val="false"/>
          <w:color w:val="000000"/>
          <w:sz w:val="28"/>
        </w:rPr>
        <w:t xml:space="preserve">
      92. Между зданиями и сооружениями соседних предприятий и жилыми зданиями устанавливаются минимальные расстояния, приведенные в приложении 6 к настоящим Правилам. </w:t>
      </w:r>
    </w:p>
    <w:p>
      <w:pPr>
        <w:spacing w:after="0"/>
        <w:ind w:left="0"/>
        <w:jc w:val="both"/>
      </w:pPr>
      <w:r>
        <w:rPr>
          <w:rFonts w:ascii="Times New Roman"/>
          <w:b w:val="false"/>
          <w:i w:val="false"/>
          <w:color w:val="000000"/>
          <w:sz w:val="28"/>
        </w:rPr>
        <w:t xml:space="preserve">
      93. Между наземными резервуарами и ближайшими зданиями и сооружениями складов ГСМ устанавливаются минимальные расстояния, согласно приложению 7 к настоящим Правилам. </w:t>
      </w:r>
    </w:p>
    <w:p>
      <w:pPr>
        <w:spacing w:after="0"/>
        <w:ind w:left="0"/>
        <w:jc w:val="both"/>
      </w:pPr>
      <w:r>
        <w:rPr>
          <w:rFonts w:ascii="Times New Roman"/>
          <w:b w:val="false"/>
          <w:i w:val="false"/>
          <w:color w:val="000000"/>
          <w:sz w:val="28"/>
        </w:rPr>
        <w:t xml:space="preserve">
      94. Между зданиями и сооружениями склада ГСМ, в свою очередь, также должны быть установлены безопасные расстояния. Здания и сооружения склада, за исключением резервуаров, размещаются от сливно-наливных железнодорожных и автомобильных эстакад, причалов и пирсов для легко воспламеняющихся жидкостей (далее - ЛВЖ) на расстоянии не менее 15 метров, для горючих жидкостей (далее - ГЖ) - 10 метров. Насосные станции для перекачки ГСМ из речных судов устанавливают на причалах из несгораемых материалов. </w:t>
      </w:r>
    </w:p>
    <w:p>
      <w:pPr>
        <w:spacing w:after="0"/>
        <w:ind w:left="0"/>
        <w:jc w:val="both"/>
      </w:pPr>
      <w:r>
        <w:rPr>
          <w:rFonts w:ascii="Times New Roman"/>
          <w:b w:val="false"/>
          <w:i w:val="false"/>
          <w:color w:val="000000"/>
          <w:sz w:val="28"/>
        </w:rPr>
        <w:t xml:space="preserve">
      95. Между зданиями и сооружениями, в которых применяется открытый огонь и сливно-наливными железнодорожными и автомобильными эстакадами, причалами, пирсами, насосными станциями ГСМ, площадками для узлов задвижек насосных станций, канализационных насосных станций и очистных сооружений для производственных сточных вод, разливочными, расфасовочными и раздаточными, складских зданий и площадок для хранения ГСМ в таре устанавливаются расстояния не менее 40 метров при хранении ЛВЖ и 30 метров - при хранении ГЖ. </w:t>
      </w:r>
    </w:p>
    <w:p>
      <w:pPr>
        <w:spacing w:after="0"/>
        <w:ind w:left="0"/>
        <w:jc w:val="both"/>
      </w:pPr>
      <w:r>
        <w:rPr>
          <w:rFonts w:ascii="Times New Roman"/>
          <w:b w:val="false"/>
          <w:i w:val="false"/>
          <w:color w:val="000000"/>
          <w:sz w:val="28"/>
        </w:rPr>
        <w:t>
      96. Здания и сооружения склада, за исключением зданий и сооружений, в которых применяется открытый огонь, размещаются на расстоянии более 30 метров от канализационных очистных сооружений для производственных сточных вод, содержащих нефтепродукты, с открытым зеркалом жидкости (пруды отстойники, нефтеловушки и тому подобное), от остальных канализационных сооружений на расстоянии более 15 метров.</w:t>
      </w:r>
    </w:p>
    <w:p>
      <w:pPr>
        <w:spacing w:after="0"/>
        <w:ind w:left="0"/>
        <w:jc w:val="both"/>
      </w:pPr>
      <w:r>
        <w:rPr>
          <w:rFonts w:ascii="Times New Roman"/>
          <w:b w:val="false"/>
          <w:i w:val="false"/>
          <w:color w:val="000000"/>
          <w:sz w:val="28"/>
        </w:rPr>
        <w:t xml:space="preserve">
      97. Расстояния между другими зданиями и сооружениями, а также размещение инженерных сетей устанавливаются соответствующими строительными нормами и правилами (далее - СНиП), касающимися проектирования генеральных планов промышленных предприятий. </w:t>
      </w:r>
    </w:p>
    <w:p>
      <w:pPr>
        <w:spacing w:after="0"/>
        <w:ind w:left="0"/>
        <w:jc w:val="both"/>
      </w:pPr>
      <w:r>
        <w:rPr>
          <w:rFonts w:ascii="Times New Roman"/>
          <w:b w:val="false"/>
          <w:i w:val="false"/>
          <w:color w:val="000000"/>
          <w:sz w:val="28"/>
        </w:rPr>
        <w:t xml:space="preserve">
      98. Трубопроводы склада для транспортирования нефтепродуктов. давлением до 2,5 мегапаскалей (далее - МПа) размещаются от зданий, сооружений и других инженерных сетей на расстоянии согласно СНиП. </w:t>
      </w:r>
    </w:p>
    <w:p>
      <w:pPr>
        <w:spacing w:after="0"/>
        <w:ind w:left="0"/>
        <w:jc w:val="both"/>
      </w:pPr>
      <w:r>
        <w:rPr>
          <w:rFonts w:ascii="Times New Roman"/>
          <w:b w:val="false"/>
          <w:i w:val="false"/>
          <w:color w:val="000000"/>
          <w:sz w:val="28"/>
        </w:rPr>
        <w:t xml:space="preserve">
      99. Подземные трубопроводы для нефтепродуктов (давлением до 1,2 МПа) вне территории склада ГСМ (к сливно-наливным причалам и пирсам, железнодорожным эстакадам, котельным установкам и автозаправочным станциям склада, к соседним складам нефтепродуктов) должны прокладываться от ограждений опор контактной сети и связи, от железнодорожных и автомобильных дорог, фундаментов опор воздушных линий электропередач в соответствии с соответствующей главой СНиП по проектированию планировки и застройки городов, поселков и сельских населенных пунктов на расстоянии, установленном для газопроводов высокого давления 0,6-1,2 МПа. </w:t>
      </w:r>
    </w:p>
    <w:p>
      <w:pPr>
        <w:spacing w:after="0"/>
        <w:ind w:left="0"/>
        <w:jc w:val="both"/>
      </w:pPr>
      <w:r>
        <w:rPr>
          <w:rFonts w:ascii="Times New Roman"/>
          <w:b w:val="false"/>
          <w:i w:val="false"/>
          <w:color w:val="000000"/>
          <w:sz w:val="28"/>
        </w:rPr>
        <w:t xml:space="preserve">
      Данные трубопроводы диаметром до 300 миллиметров (далее - мм.) должны прокладываться от фундаментов зданий и сооружений на расстоянии 15 метров, трубопроводы диаметром свыше 300 мм. - на расстоянии 25 метров. </w:t>
      </w:r>
    </w:p>
    <w:p>
      <w:pPr>
        <w:spacing w:after="0"/>
        <w:ind w:left="0"/>
        <w:jc w:val="both"/>
      </w:pPr>
      <w:r>
        <w:rPr>
          <w:rFonts w:ascii="Times New Roman"/>
          <w:b w:val="false"/>
          <w:i w:val="false"/>
          <w:color w:val="000000"/>
          <w:sz w:val="28"/>
        </w:rPr>
        <w:t xml:space="preserve">
      При прокладке этих трубопроводов для нефтепродуктов в прибрежной зоне на расстоянии до 200 метров от уреза воды в водоеме или при максимальном уровне ее и на территории населенного пункта должны предусматриваться меры, повышающие надежность эксплуатации трубопроводов. При этом должен проводиться контроль всех без исключения сварных стыков физическими методами, а трубопроводы должны испытываться на давление, равное удвоенному рабочему давлению, но не более давления, вызывающего напряжение в металле трубы, равное 0,9 предела текучести. </w:t>
      </w:r>
    </w:p>
    <w:p>
      <w:pPr>
        <w:spacing w:after="0"/>
        <w:ind w:left="0"/>
        <w:jc w:val="both"/>
      </w:pPr>
      <w:r>
        <w:rPr>
          <w:rFonts w:ascii="Times New Roman"/>
          <w:b w:val="false"/>
          <w:i w:val="false"/>
          <w:color w:val="000000"/>
          <w:sz w:val="28"/>
        </w:rPr>
        <w:t xml:space="preserve">
      Предусматриваться также должно автоматическое отключение насосов при падении давления в трубопроводах и запорная арматура для отключения трубопроводов. </w:t>
      </w:r>
    </w:p>
    <w:p>
      <w:pPr>
        <w:spacing w:after="0"/>
        <w:ind w:left="0"/>
        <w:jc w:val="both"/>
      </w:pPr>
      <w:r>
        <w:rPr>
          <w:rFonts w:ascii="Times New Roman"/>
          <w:b w:val="false"/>
          <w:i w:val="false"/>
          <w:color w:val="000000"/>
          <w:sz w:val="28"/>
        </w:rPr>
        <w:t xml:space="preserve">
      100. На складах I-ой и II-ой категории должны устраиваться два выезда на автомобильные дороги общей сети или на подъездные пути склада. Территории складов ГСМ должны быть ограждены. Ограждения высотой 2 метра должны устанавливаться в не менее чем 15 метрах от железнодорожных сливно-наливных двусторонних эстакад и в не менее чем 5 метрах от других зданий и сооружений склада, за исключением зданий управления и вспомогательных зданий. </w:t>
      </w:r>
    </w:p>
    <w:p>
      <w:pPr>
        <w:spacing w:after="0"/>
        <w:ind w:left="0"/>
        <w:jc w:val="both"/>
      </w:pPr>
      <w:r>
        <w:rPr>
          <w:rFonts w:ascii="Times New Roman"/>
          <w:b w:val="false"/>
          <w:i w:val="false"/>
          <w:color w:val="000000"/>
          <w:sz w:val="28"/>
        </w:rPr>
        <w:t>
      101. Водоснабжение, отопление и канализация складов ГСМ проектируются в соответствии с требованиями соответствующих глав СНиП по проектированию наружных сетей и сооружений водоснабжения, наружных сетей и сооружений канализации, внутреннего водопровода и канализации зданий.</w:t>
      </w:r>
    </w:p>
    <w:p>
      <w:pPr>
        <w:spacing w:after="0"/>
        <w:ind w:left="0"/>
        <w:jc w:val="both"/>
      </w:pPr>
      <w:r>
        <w:rPr>
          <w:rFonts w:ascii="Times New Roman"/>
          <w:b w:val="false"/>
          <w:i w:val="false"/>
          <w:color w:val="000000"/>
          <w:sz w:val="28"/>
        </w:rPr>
        <w:t xml:space="preserve">
      102. В производственных и вспомогательных зданиях предусматриваются внутренние водопроводы для подачи воды на производственные и хозяйственно-питьевые нужды, канализация для отвода сточных вод и отопление для поддержания температуры воздуха в производственных помещениях в соответствии с нормами. </w:t>
      </w:r>
    </w:p>
    <w:p>
      <w:pPr>
        <w:spacing w:after="0"/>
        <w:ind w:left="0"/>
        <w:jc w:val="both"/>
      </w:pPr>
      <w:r>
        <w:rPr>
          <w:rFonts w:ascii="Times New Roman"/>
          <w:b w:val="false"/>
          <w:i w:val="false"/>
          <w:color w:val="000000"/>
          <w:sz w:val="28"/>
        </w:rPr>
        <w:t xml:space="preserve">
      103. Системы отопления производственных зданий разделяются по радиусу действия на местные и центральные. Местная система служит для отопления зданий от отопительных установок, расположенных вблизи зданий. Центральная система обеспечивает отопление зданий путем передачи тепла с помощью теплоносителя по трубопроводам. В качестве теплоносителя в центральных системах отопления применяют воду, пар или воздух. </w:t>
      </w:r>
    </w:p>
    <w:p>
      <w:pPr>
        <w:spacing w:after="0"/>
        <w:ind w:left="0"/>
        <w:jc w:val="both"/>
      </w:pPr>
      <w:r>
        <w:rPr>
          <w:rFonts w:ascii="Times New Roman"/>
          <w:b w:val="false"/>
          <w:i w:val="false"/>
          <w:color w:val="000000"/>
          <w:sz w:val="28"/>
        </w:rPr>
        <w:t xml:space="preserve">
      104. Для складов ГСМ должны быть предусмотрены централизованное отопление, с применением в качестве теплоносителя воды с температурой до 150 градусов по Цельсию (далее -  </w:t>
      </w:r>
      <w:r>
        <w:rPr>
          <w:rFonts w:ascii="Times New Roman"/>
          <w:b w:val="false"/>
          <w:i w:val="false"/>
          <w:color w:val="000000"/>
          <w:vertAlign w:val="superscript"/>
        </w:rPr>
        <w:t xml:space="preserve">0 </w:t>
      </w:r>
      <w:r>
        <w:rPr>
          <w:rFonts w:ascii="Times New Roman"/>
          <w:b w:val="false"/>
          <w:i w:val="false"/>
          <w:color w:val="000000"/>
          <w:sz w:val="28"/>
        </w:rPr>
        <w:t xml:space="preserve">С) или водяной пар с температурой до 130 </w:t>
      </w:r>
      <w:r>
        <w:rPr>
          <w:rFonts w:ascii="Times New Roman"/>
          <w:b w:val="false"/>
          <w:i w:val="false"/>
          <w:color w:val="000000"/>
          <w:vertAlign w:val="superscript"/>
        </w:rPr>
        <w:t xml:space="preserve">0 </w:t>
      </w:r>
      <w:r>
        <w:rPr>
          <w:rFonts w:ascii="Times New Roman"/>
          <w:b w:val="false"/>
          <w:i w:val="false"/>
          <w:color w:val="000000"/>
          <w:sz w:val="28"/>
        </w:rPr>
        <w:t xml:space="preserve">С при наличии на складе технологических потребителей. В исключительных случаях, при обосновании такой необходимости, применяются местные отопительные системы, работающие от котельной склада. </w:t>
      </w:r>
    </w:p>
    <w:p>
      <w:pPr>
        <w:spacing w:after="0"/>
        <w:ind w:left="0"/>
        <w:jc w:val="both"/>
      </w:pPr>
      <w:r>
        <w:rPr>
          <w:rFonts w:ascii="Times New Roman"/>
          <w:b w:val="false"/>
          <w:i w:val="false"/>
          <w:color w:val="000000"/>
          <w:sz w:val="28"/>
        </w:rPr>
        <w:t xml:space="preserve">
      105. Трубопроводы отопления должны прокладываться под полом только у дверей и ворот в каналах, засыпаемых полностью песком и перекрытых бетонными плитами. Под полами зданий и помещений со взрывоопасными и пожароопасными средами прокладывать трубопроводы отопления не допускается. </w:t>
      </w:r>
    </w:p>
    <w:p>
      <w:pPr>
        <w:spacing w:after="0"/>
        <w:ind w:left="0"/>
        <w:jc w:val="both"/>
      </w:pPr>
      <w:r>
        <w:rPr>
          <w:rFonts w:ascii="Times New Roman"/>
          <w:b w:val="false"/>
          <w:i w:val="false"/>
          <w:color w:val="000000"/>
          <w:sz w:val="28"/>
        </w:rPr>
        <w:t xml:space="preserve">
      106. Объекты топливообеспечения должны обеспечиваться </w:t>
      </w:r>
      <w:r>
        <w:rPr>
          <w:rFonts w:ascii="Times New Roman"/>
          <w:b w:val="false"/>
          <w:i w:val="false"/>
          <w:color w:val="000000"/>
          <w:sz w:val="28"/>
        </w:rPr>
        <w:t>питьевой водой</w:t>
      </w:r>
      <w:r>
        <w:rPr>
          <w:rFonts w:ascii="Times New Roman"/>
          <w:b w:val="false"/>
          <w:i w:val="false"/>
          <w:color w:val="000000"/>
          <w:sz w:val="28"/>
        </w:rPr>
        <w:t>, качество которой контролируется органами санитарного надзора Республики Казахстан. Использовать сырую воду для питья допускается только с разрешения органов санитарного надзора Республики Казахстан.</w:t>
      </w:r>
    </w:p>
    <w:p>
      <w:pPr>
        <w:spacing w:after="0"/>
        <w:ind w:left="0"/>
        <w:jc w:val="both"/>
      </w:pPr>
      <w:r>
        <w:rPr>
          <w:rFonts w:ascii="Times New Roman"/>
          <w:b w:val="false"/>
          <w:i w:val="false"/>
          <w:color w:val="000000"/>
          <w:sz w:val="28"/>
        </w:rPr>
        <w:t xml:space="preserve">
      В тех случаях, когда потребление сырой воды для питья небезопасно, на складе ГСМ предусматривается помещение для использования привозной питьевой воды с использованием "диспенсеров" либо приготовления остуженной кипяченой воды надлежащего качества. Оно оборудуется для хранения, выдачи, наполнения, мытья и дезинфекции фляг и другой посуды, используемой для питья. </w:t>
      </w:r>
    </w:p>
    <w:p>
      <w:pPr>
        <w:spacing w:after="0"/>
        <w:ind w:left="0"/>
        <w:jc w:val="both"/>
      </w:pPr>
      <w:r>
        <w:rPr>
          <w:rFonts w:ascii="Times New Roman"/>
          <w:b w:val="false"/>
          <w:i w:val="false"/>
          <w:color w:val="000000"/>
          <w:sz w:val="28"/>
        </w:rPr>
        <w:t xml:space="preserve">
      107. На складе ГСМ должно быть предусмотрено устройство санитарно-бытовых помещений: </w:t>
      </w:r>
    </w:p>
    <w:p>
      <w:pPr>
        <w:spacing w:after="0"/>
        <w:ind w:left="0"/>
        <w:jc w:val="both"/>
      </w:pPr>
      <w:r>
        <w:rPr>
          <w:rFonts w:ascii="Times New Roman"/>
          <w:b w:val="false"/>
          <w:i w:val="false"/>
          <w:color w:val="000000"/>
          <w:sz w:val="28"/>
        </w:rPr>
        <w:t xml:space="preserve">
      1) для приема пищи и отдыха во время перерывов в работе; </w:t>
      </w:r>
    </w:p>
    <w:p>
      <w:pPr>
        <w:spacing w:after="0"/>
        <w:ind w:left="0"/>
        <w:jc w:val="both"/>
      </w:pPr>
      <w:r>
        <w:rPr>
          <w:rFonts w:ascii="Times New Roman"/>
          <w:b w:val="false"/>
          <w:i w:val="false"/>
          <w:color w:val="000000"/>
          <w:sz w:val="28"/>
        </w:rPr>
        <w:t xml:space="preserve">
      2) душевых для поддержания чистоты тела при работах в пыльных помещениях, горячих цехах или с вредными веществами; </w:t>
      </w:r>
    </w:p>
    <w:p>
      <w:pPr>
        <w:spacing w:after="0"/>
        <w:ind w:left="0"/>
        <w:jc w:val="both"/>
      </w:pPr>
      <w:r>
        <w:rPr>
          <w:rFonts w:ascii="Times New Roman"/>
          <w:b w:val="false"/>
          <w:i w:val="false"/>
          <w:color w:val="000000"/>
          <w:sz w:val="28"/>
        </w:rPr>
        <w:t xml:space="preserve">
      3) гардеробов (раздевалок) для хранения повседневной и специальной одежды и обуви; </w:t>
      </w:r>
    </w:p>
    <w:p>
      <w:pPr>
        <w:spacing w:after="0"/>
        <w:ind w:left="0"/>
        <w:jc w:val="both"/>
      </w:pPr>
      <w:r>
        <w:rPr>
          <w:rFonts w:ascii="Times New Roman"/>
          <w:b w:val="false"/>
          <w:i w:val="false"/>
          <w:color w:val="000000"/>
          <w:sz w:val="28"/>
        </w:rPr>
        <w:t xml:space="preserve">
      4) умывальников, фонтанчиков, "диспенсеров" для питьевой воды; </w:t>
      </w:r>
    </w:p>
    <w:p>
      <w:pPr>
        <w:spacing w:after="0"/>
        <w:ind w:left="0"/>
        <w:jc w:val="both"/>
      </w:pPr>
      <w:r>
        <w:rPr>
          <w:rFonts w:ascii="Times New Roman"/>
          <w:b w:val="false"/>
          <w:i w:val="false"/>
          <w:color w:val="000000"/>
          <w:sz w:val="28"/>
        </w:rPr>
        <w:t xml:space="preserve">
      5) помещений для личной гигиены работающих женщин; </w:t>
      </w:r>
    </w:p>
    <w:p>
      <w:pPr>
        <w:spacing w:after="0"/>
        <w:ind w:left="0"/>
        <w:jc w:val="both"/>
      </w:pPr>
      <w:r>
        <w:rPr>
          <w:rFonts w:ascii="Times New Roman"/>
          <w:b w:val="false"/>
          <w:i w:val="false"/>
          <w:color w:val="000000"/>
          <w:sz w:val="28"/>
        </w:rPr>
        <w:t xml:space="preserve">
      6) помещений для обогревания рабочих, выполняющих работу на открытом воздухе; </w:t>
      </w:r>
    </w:p>
    <w:p>
      <w:pPr>
        <w:spacing w:after="0"/>
        <w:ind w:left="0"/>
        <w:jc w:val="both"/>
      </w:pPr>
      <w:r>
        <w:rPr>
          <w:rFonts w:ascii="Times New Roman"/>
          <w:b w:val="false"/>
          <w:i w:val="false"/>
          <w:color w:val="000000"/>
          <w:sz w:val="28"/>
        </w:rPr>
        <w:t xml:space="preserve">
      7) помещений для обезвреживания, очистки и просушивания спецодежды, курительных комнат, туалетов. </w:t>
      </w:r>
    </w:p>
    <w:p>
      <w:pPr>
        <w:spacing w:after="0"/>
        <w:ind w:left="0"/>
        <w:jc w:val="both"/>
      </w:pPr>
      <w:r>
        <w:rPr>
          <w:rFonts w:ascii="Times New Roman"/>
          <w:b w:val="false"/>
          <w:i w:val="false"/>
          <w:color w:val="000000"/>
          <w:sz w:val="28"/>
        </w:rPr>
        <w:t xml:space="preserve">
      108. Объекты топливообеспечения в зависимости от санитарной характеристики производственных процессов должны оборудоваться теми или иными санитарно-бытовыми помещениями и устройствами. </w:t>
      </w:r>
    </w:p>
    <w:p>
      <w:pPr>
        <w:spacing w:after="0"/>
        <w:ind w:left="0"/>
        <w:jc w:val="both"/>
      </w:pPr>
      <w:r>
        <w:rPr>
          <w:rFonts w:ascii="Times New Roman"/>
          <w:b w:val="false"/>
          <w:i w:val="false"/>
          <w:color w:val="000000"/>
          <w:sz w:val="28"/>
        </w:rPr>
        <w:t xml:space="preserve">
      109. Для оказания первой помощи, а также для лечебной и санитарно-профилактической работы на предприятиях должны быть организованы санитарный (медицинский) пункт.  </w:t>
      </w:r>
    </w:p>
    <w:p>
      <w:pPr>
        <w:spacing w:after="0"/>
        <w:ind w:left="0"/>
        <w:jc w:val="both"/>
      </w:pPr>
      <w:r>
        <w:rPr>
          <w:rFonts w:ascii="Times New Roman"/>
          <w:b w:val="false"/>
          <w:i w:val="false"/>
          <w:color w:val="000000"/>
          <w:sz w:val="28"/>
        </w:rPr>
        <w:t xml:space="preserve">
      110. По возможности все бытовые помещения должны быть объединены в одном здании. Гардеробные, душевые и умывальные объединяются в так называемые гардеробные блоки, отдельные для мужчин и женщин. В гардеробных блоках должны предусматриваться туалеты, оборудованные электрическими сушилками для рук. </w:t>
      </w:r>
    </w:p>
    <w:p>
      <w:pPr>
        <w:spacing w:after="0"/>
        <w:ind w:left="0"/>
        <w:jc w:val="both"/>
      </w:pPr>
      <w:r>
        <w:rPr>
          <w:rFonts w:ascii="Times New Roman"/>
          <w:b w:val="false"/>
          <w:i w:val="false"/>
          <w:color w:val="000000"/>
          <w:sz w:val="28"/>
        </w:rPr>
        <w:t xml:space="preserve">
      111. Стены и перегородки гардеробных блоков (за исключением гардеробных для хранения уличной и домашней одежды), сушилки спецодежды, уборные, курительные комнаты облицовываются влагостойкими материалами светлых тонов, допускающими легкую их очистку и мытье горячей водой с применением моющих средств. При этом стены помещений для сушки спецодежды, преддушевых и перегородки душевых комнат облицовываются керамической плиткой при высоте потолка 3,3 метра на всю высоту помещения, а при большей высоте на 3 метра. Остальные помещения облицовываются керамической плиткой до высоты дверных проемов. Выше облицовки стены этих помещений, а также стены и перегородки гардеробных уличной и домашней одежды, помещения для отдыха и обогревания работающих окрашиваются влагостойкими красками. </w:t>
      </w:r>
    </w:p>
    <w:p>
      <w:pPr>
        <w:spacing w:after="0"/>
        <w:ind w:left="0"/>
        <w:jc w:val="both"/>
      </w:pPr>
      <w:r>
        <w:rPr>
          <w:rFonts w:ascii="Times New Roman"/>
          <w:b w:val="false"/>
          <w:i w:val="false"/>
          <w:color w:val="000000"/>
          <w:sz w:val="28"/>
        </w:rPr>
        <w:t xml:space="preserve">
      112. Гардеробные служат для хранения уличной и рабочей одежды. Число мест при хранении одежды на вешалках должно быть равным числу работающих в наиболее многочисленной, смене, а при хранении ее в шкафах - списочному количеству работающих. Гардеробная для хранения чистой и загрязненной спецодежды, а также для переодевания должна разделяться перегородками. Помещения, при необходимости, могут оборудоваться скамьями шириной 0,3 метра, длиной 0,6 метра на одно место с расстоянием 1 метр между ними. Над спинками скамей могут навешиваться крючки для одежды. </w:t>
      </w:r>
    </w:p>
    <w:p>
      <w:pPr>
        <w:spacing w:after="0"/>
        <w:ind w:left="0"/>
        <w:jc w:val="both"/>
      </w:pPr>
      <w:r>
        <w:rPr>
          <w:rFonts w:ascii="Times New Roman"/>
          <w:b w:val="false"/>
          <w:i w:val="false"/>
          <w:color w:val="000000"/>
          <w:sz w:val="28"/>
        </w:rPr>
        <w:t xml:space="preserve">
      113. Душевые должны размещаться смежно с гардеробными. В душевых предусматриваются преддушевые комнаты для вытирания мокрого тела и комнаты для переодевания, если гардеробная используется одновременно для хранения уличной и рабочей одежды.  </w:t>
      </w:r>
    </w:p>
    <w:p>
      <w:pPr>
        <w:spacing w:after="0"/>
        <w:ind w:left="0"/>
        <w:jc w:val="both"/>
      </w:pPr>
      <w:r>
        <w:rPr>
          <w:rFonts w:ascii="Times New Roman"/>
          <w:b w:val="false"/>
          <w:i w:val="false"/>
          <w:color w:val="000000"/>
          <w:sz w:val="28"/>
        </w:rPr>
        <w:t xml:space="preserve">
      Душевые кабины открытые, с однорядным или двурядным расположением отделяются друг от друга влагостойкими перегородками высотой не менее 1,6 метра, не доходящими до пола на 0,2 метра. </w:t>
      </w:r>
    </w:p>
    <w:p>
      <w:pPr>
        <w:spacing w:after="0"/>
        <w:ind w:left="0"/>
        <w:jc w:val="both"/>
      </w:pPr>
      <w:r>
        <w:rPr>
          <w:rFonts w:ascii="Times New Roman"/>
          <w:b w:val="false"/>
          <w:i w:val="false"/>
          <w:color w:val="000000"/>
          <w:sz w:val="28"/>
        </w:rPr>
        <w:t>
      Число душевых сеток определяется по числу работающих в наиболее многочисленной смене в зависимости от группы производственных процессов.</w:t>
      </w:r>
    </w:p>
    <w:p>
      <w:pPr>
        <w:spacing w:after="0"/>
        <w:ind w:left="0"/>
        <w:jc w:val="both"/>
      </w:pPr>
      <w:r>
        <w:rPr>
          <w:rFonts w:ascii="Times New Roman"/>
          <w:b w:val="false"/>
          <w:i w:val="false"/>
          <w:color w:val="000000"/>
          <w:sz w:val="28"/>
        </w:rPr>
        <w:t xml:space="preserve">
      Душевые кабины оборудуются смесителями холодной и горячей воды, полочками для принадлежностей мытья и подножками для мытья ног. Умывальные размещаются отдельно в смежных помещениях с гардеробными для рабочей одежды. </w:t>
      </w:r>
    </w:p>
    <w:p>
      <w:pPr>
        <w:spacing w:after="0"/>
        <w:ind w:left="0"/>
        <w:jc w:val="both"/>
      </w:pPr>
      <w:r>
        <w:rPr>
          <w:rFonts w:ascii="Times New Roman"/>
          <w:b w:val="false"/>
          <w:i w:val="false"/>
          <w:color w:val="000000"/>
          <w:sz w:val="28"/>
        </w:rPr>
        <w:t xml:space="preserve">
      114. Число кранов в умывальниках определяется по числу людей, работающих в наиболее многочисленной смене, в зависимости от группы производственных процессов. Расстояние между кранами принимают не менее 0,65 метра. Умывальная оборудуется смесителями воды, крючками для полотенец и одежды, полками для жидкого и твердого мыла. </w:t>
      </w:r>
    </w:p>
    <w:p>
      <w:pPr>
        <w:spacing w:after="0"/>
        <w:ind w:left="0"/>
        <w:jc w:val="both"/>
      </w:pPr>
      <w:r>
        <w:rPr>
          <w:rFonts w:ascii="Times New Roman"/>
          <w:b w:val="false"/>
          <w:i w:val="false"/>
          <w:color w:val="000000"/>
          <w:sz w:val="28"/>
        </w:rPr>
        <w:t xml:space="preserve">
      115. Туалеты должны размещаться на расстоянии не более 75 метров от рабочих мест в зданиях и не более 150 метров на территории предприятий. В многоэтажных зданиях они должны быть на каждом этаже. </w:t>
      </w:r>
    </w:p>
    <w:p>
      <w:pPr>
        <w:spacing w:after="0"/>
        <w:ind w:left="0"/>
        <w:jc w:val="both"/>
      </w:pPr>
      <w:r>
        <w:rPr>
          <w:rFonts w:ascii="Times New Roman"/>
          <w:b w:val="false"/>
          <w:i w:val="false"/>
          <w:color w:val="000000"/>
          <w:sz w:val="28"/>
        </w:rPr>
        <w:t xml:space="preserve">
      116. Помещения для личной гигиены женщин предусматриваются при их числе 15 и более, работающих в наиболее многочисленную смену, а помещение для кормления грудных детей - при числе женщин не менее 100. Площадь каждого из помещений должна быть не менее 15 квадратных метров (далее -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117. Площадь помещений для отдыха в рабочее время рассчитывается исходя из нормы 0,2 м </w:t>
      </w:r>
      <w:r>
        <w:rPr>
          <w:rFonts w:ascii="Times New Roman"/>
          <w:b w:val="false"/>
          <w:i w:val="false"/>
          <w:color w:val="000000"/>
          <w:vertAlign w:val="superscript"/>
        </w:rPr>
        <w:t xml:space="preserve">2 </w:t>
      </w:r>
      <w:r>
        <w:rPr>
          <w:rFonts w:ascii="Times New Roman"/>
          <w:b w:val="false"/>
          <w:i w:val="false"/>
          <w:color w:val="000000"/>
          <w:sz w:val="28"/>
        </w:rPr>
        <w:t xml:space="preserve">на одного работающего в наиболее многочисленной смене, но не менее 18 м </w:t>
      </w:r>
      <w:r>
        <w:rPr>
          <w:rFonts w:ascii="Times New Roman"/>
          <w:b w:val="false"/>
          <w:i w:val="false"/>
          <w:color w:val="000000"/>
          <w:vertAlign w:val="superscript"/>
        </w:rPr>
        <w:t xml:space="preserve">2 </w:t>
      </w:r>
      <w:r>
        <w:rPr>
          <w:rFonts w:ascii="Times New Roman"/>
          <w:b w:val="false"/>
          <w:i w:val="false"/>
          <w:color w:val="000000"/>
          <w:sz w:val="28"/>
        </w:rPr>
        <w:t xml:space="preserve">. Помещения должны оборудоваться умывальником с холодной и горячей водой, устройством для питья воды, электрическим кипятильником и располагаться от рабочих мест на расстоянии не более 75 метров, а при обосновании целесообразности - до 100 метров. </w:t>
      </w:r>
    </w:p>
    <w:p>
      <w:pPr>
        <w:spacing w:after="0"/>
        <w:ind w:left="0"/>
        <w:jc w:val="both"/>
      </w:pPr>
      <w:r>
        <w:rPr>
          <w:rFonts w:ascii="Times New Roman"/>
          <w:b w:val="false"/>
          <w:i w:val="false"/>
          <w:color w:val="000000"/>
          <w:sz w:val="28"/>
        </w:rPr>
        <w:t xml:space="preserve">
      118. Курительные на складах ГСМ располагаются рядом с туалетами или комнатами для обогревания работающих. Они должны устраиваться на расстоянии не более 75 метров от рабочих мест в зданиях и не более 150 метров от рабочих мест на территории предприятия. </w:t>
      </w:r>
    </w:p>
    <w:p>
      <w:pPr>
        <w:spacing w:after="0"/>
        <w:ind w:left="0"/>
        <w:jc w:val="both"/>
      </w:pPr>
      <w:r>
        <w:rPr>
          <w:rFonts w:ascii="Times New Roman"/>
          <w:b w:val="false"/>
          <w:i w:val="false"/>
          <w:color w:val="000000"/>
          <w:sz w:val="28"/>
        </w:rPr>
        <w:t xml:space="preserve">
      119. Помещения для обогревания работающих создаются на складах ГСМ площадью 0,1 м </w:t>
      </w:r>
      <w:r>
        <w:rPr>
          <w:rFonts w:ascii="Times New Roman"/>
          <w:b w:val="false"/>
          <w:i w:val="false"/>
          <w:color w:val="000000"/>
          <w:vertAlign w:val="superscript"/>
        </w:rPr>
        <w:t xml:space="preserve">2  </w:t>
      </w:r>
      <w:r>
        <w:rPr>
          <w:rFonts w:ascii="Times New Roman"/>
          <w:b w:val="false"/>
          <w:i w:val="false"/>
          <w:color w:val="000000"/>
          <w:sz w:val="28"/>
        </w:rPr>
        <w:t xml:space="preserve">на одного работающего в наиболее многочисленной смене, но не менее 12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Они должны располагаться на тех же расстояниях от рабочих мест, что и курительные комнаты. </w:t>
      </w:r>
    </w:p>
    <w:bookmarkStart w:name="z11" w:id="9"/>
    <w:p>
      <w:pPr>
        <w:spacing w:after="0"/>
        <w:ind w:left="0"/>
        <w:jc w:val="left"/>
      </w:pPr>
      <w:r>
        <w:rPr>
          <w:rFonts w:ascii="Times New Roman"/>
          <w:b/>
          <w:i w:val="false"/>
          <w:color w:val="000000"/>
        </w:rPr>
        <w:t xml:space="preserve"> § 8. Требования безопасности, необходимые для обеспечения</w:t>
      </w:r>
      <w:r>
        <w:br/>
      </w:r>
      <w:r>
        <w:rPr>
          <w:rFonts w:ascii="Times New Roman"/>
          <w:b/>
          <w:i w:val="false"/>
          <w:color w:val="000000"/>
        </w:rPr>
        <w:t>снижения уровня загрязнения нефтепродуктами</w:t>
      </w:r>
      <w:r>
        <w:br/>
      </w:r>
      <w:r>
        <w:rPr>
          <w:rFonts w:ascii="Times New Roman"/>
          <w:b/>
          <w:i w:val="false"/>
          <w:color w:val="000000"/>
        </w:rPr>
        <w:t>территории объектов топливообеспечения</w:t>
      </w:r>
    </w:p>
    <w:bookmarkEnd w:id="9"/>
    <w:p>
      <w:pPr>
        <w:spacing w:after="0"/>
        <w:ind w:left="0"/>
        <w:jc w:val="both"/>
      </w:pPr>
      <w:r>
        <w:rPr>
          <w:rFonts w:ascii="Times New Roman"/>
          <w:b w:val="false"/>
          <w:i w:val="false"/>
          <w:color w:val="000000"/>
          <w:sz w:val="28"/>
        </w:rPr>
        <w:t xml:space="preserve">
      120. На предприятии должны осуществляться следующие мероприятия, необходимые для обеспечения снижения уровня загрязнения нефтепродуктами территории объектов ГСМ при производстве работ по топливообеспечению:  </w:t>
      </w:r>
    </w:p>
    <w:p>
      <w:pPr>
        <w:spacing w:after="0"/>
        <w:ind w:left="0"/>
        <w:jc w:val="both"/>
      </w:pPr>
      <w:r>
        <w:rPr>
          <w:rFonts w:ascii="Times New Roman"/>
          <w:b w:val="false"/>
          <w:i w:val="false"/>
          <w:color w:val="000000"/>
          <w:sz w:val="28"/>
        </w:rPr>
        <w:t xml:space="preserve">
      1) препятствующие испарению авиабензинов и авиатоплив из резервуаров при их наполнении, заборе;  </w:t>
      </w:r>
    </w:p>
    <w:p>
      <w:pPr>
        <w:spacing w:after="0"/>
        <w:ind w:left="0"/>
        <w:jc w:val="both"/>
      </w:pPr>
      <w:r>
        <w:rPr>
          <w:rFonts w:ascii="Times New Roman"/>
          <w:b w:val="false"/>
          <w:i w:val="false"/>
          <w:color w:val="000000"/>
          <w:sz w:val="28"/>
        </w:rPr>
        <w:t>
      2) препятствующие разливу ГСМ на поверхности оборудования, землю, бетонный пол при наполнении емкостей и специализированных автомобилей - "топливозаправщиков" (далее - топливозаправщик или ТЗ);</w:t>
      </w:r>
    </w:p>
    <w:p>
      <w:pPr>
        <w:spacing w:after="0"/>
        <w:ind w:left="0"/>
        <w:jc w:val="both"/>
      </w:pPr>
      <w:r>
        <w:rPr>
          <w:rFonts w:ascii="Times New Roman"/>
          <w:b w:val="false"/>
          <w:i w:val="false"/>
          <w:color w:val="000000"/>
          <w:sz w:val="28"/>
        </w:rPr>
        <w:t xml:space="preserve">
      3) ликвидирующие утечки через неплотности фланцевых соединений, щели, разрывы и трещины; </w:t>
      </w:r>
    </w:p>
    <w:p>
      <w:pPr>
        <w:spacing w:after="0"/>
        <w:ind w:left="0"/>
        <w:jc w:val="both"/>
      </w:pPr>
      <w:r>
        <w:rPr>
          <w:rFonts w:ascii="Times New Roman"/>
          <w:b w:val="false"/>
          <w:i w:val="false"/>
          <w:color w:val="000000"/>
          <w:sz w:val="28"/>
        </w:rPr>
        <w:t xml:space="preserve">
      4) устраняющие возможность накопления нефтепродуктов на территории склада;  </w:t>
      </w:r>
    </w:p>
    <w:p>
      <w:pPr>
        <w:spacing w:after="0"/>
        <w:ind w:left="0"/>
        <w:jc w:val="both"/>
      </w:pPr>
      <w:r>
        <w:rPr>
          <w:rFonts w:ascii="Times New Roman"/>
          <w:b w:val="false"/>
          <w:i w:val="false"/>
          <w:color w:val="000000"/>
          <w:sz w:val="28"/>
        </w:rPr>
        <w:t xml:space="preserve">
      5) направленные на сбор и использование пролитых и отработанных продуктов для нужд хозяйства и для переработки с целью восстановления и повторного использования ГСМ. </w:t>
      </w:r>
    </w:p>
    <w:p>
      <w:pPr>
        <w:spacing w:after="0"/>
        <w:ind w:left="0"/>
        <w:jc w:val="both"/>
      </w:pPr>
      <w:r>
        <w:rPr>
          <w:rFonts w:ascii="Times New Roman"/>
          <w:b w:val="false"/>
          <w:i w:val="false"/>
          <w:color w:val="000000"/>
          <w:sz w:val="28"/>
        </w:rPr>
        <w:t xml:space="preserve">
      121. Для снижения потерь ГСМ, загрязняющих территорию, на складах авиатопливообеспечения следует реализовать следующие организационные и технические решения: </w:t>
      </w:r>
    </w:p>
    <w:p>
      <w:pPr>
        <w:spacing w:after="0"/>
        <w:ind w:left="0"/>
        <w:jc w:val="both"/>
      </w:pPr>
      <w:r>
        <w:rPr>
          <w:rFonts w:ascii="Times New Roman"/>
          <w:b w:val="false"/>
          <w:i w:val="false"/>
          <w:color w:val="000000"/>
          <w:sz w:val="28"/>
        </w:rPr>
        <w:t xml:space="preserve">
      1) автоматизировать и механизировать процессы приема, отпуска и хранения ГСМ; </w:t>
      </w:r>
    </w:p>
    <w:p>
      <w:pPr>
        <w:spacing w:after="0"/>
        <w:ind w:left="0"/>
        <w:jc w:val="both"/>
      </w:pPr>
      <w:r>
        <w:rPr>
          <w:rFonts w:ascii="Times New Roman"/>
          <w:b w:val="false"/>
          <w:i w:val="false"/>
          <w:color w:val="000000"/>
          <w:sz w:val="28"/>
        </w:rPr>
        <w:t xml:space="preserve">
      2) применять пред перронные пункты налива топливозаправщиков; </w:t>
      </w:r>
    </w:p>
    <w:p>
      <w:pPr>
        <w:spacing w:after="0"/>
        <w:ind w:left="0"/>
        <w:jc w:val="both"/>
      </w:pPr>
      <w:r>
        <w:rPr>
          <w:rFonts w:ascii="Times New Roman"/>
          <w:b w:val="false"/>
          <w:i w:val="false"/>
          <w:color w:val="000000"/>
          <w:sz w:val="28"/>
        </w:rPr>
        <w:t xml:space="preserve">
      3) применять насосы, имеющие специальные сальниковые и торцевые уплотнения; </w:t>
      </w:r>
    </w:p>
    <w:p>
      <w:pPr>
        <w:spacing w:after="0"/>
        <w:ind w:left="0"/>
        <w:jc w:val="both"/>
      </w:pPr>
      <w:r>
        <w:rPr>
          <w:rFonts w:ascii="Times New Roman"/>
          <w:b w:val="false"/>
          <w:i w:val="false"/>
          <w:color w:val="000000"/>
          <w:sz w:val="28"/>
        </w:rPr>
        <w:t xml:space="preserve">
      4) герметизировать сливно-наливные устройства и трубопроводные коммуникации; </w:t>
      </w:r>
    </w:p>
    <w:p>
      <w:pPr>
        <w:spacing w:after="0"/>
        <w:ind w:left="0"/>
        <w:jc w:val="both"/>
      </w:pPr>
      <w:r>
        <w:rPr>
          <w:rFonts w:ascii="Times New Roman"/>
          <w:b w:val="false"/>
          <w:i w:val="false"/>
          <w:color w:val="000000"/>
          <w:sz w:val="28"/>
        </w:rPr>
        <w:t xml:space="preserve">
      5) применять системы ЦЗС и нижнего наполнения топливозаправщиков и маслозаправщиков; </w:t>
      </w:r>
    </w:p>
    <w:p>
      <w:pPr>
        <w:spacing w:after="0"/>
        <w:ind w:left="0"/>
        <w:jc w:val="both"/>
      </w:pPr>
      <w:r>
        <w:rPr>
          <w:rFonts w:ascii="Times New Roman"/>
          <w:b w:val="false"/>
          <w:i w:val="false"/>
          <w:color w:val="000000"/>
          <w:sz w:val="28"/>
        </w:rPr>
        <w:t xml:space="preserve">
      6) применять при сливно-наливных операциях устройства закрытого типа; </w:t>
      </w:r>
    </w:p>
    <w:p>
      <w:pPr>
        <w:spacing w:after="0"/>
        <w:ind w:left="0"/>
        <w:jc w:val="both"/>
      </w:pPr>
      <w:r>
        <w:rPr>
          <w:rFonts w:ascii="Times New Roman"/>
          <w:b w:val="false"/>
          <w:i w:val="false"/>
          <w:color w:val="000000"/>
          <w:sz w:val="28"/>
        </w:rPr>
        <w:t xml:space="preserve">
      7) применять приборы с высокой точностью замера нефтепродукта; </w:t>
      </w:r>
    </w:p>
    <w:p>
      <w:pPr>
        <w:spacing w:after="0"/>
        <w:ind w:left="0"/>
        <w:jc w:val="both"/>
      </w:pPr>
      <w:r>
        <w:rPr>
          <w:rFonts w:ascii="Times New Roman"/>
          <w:b w:val="false"/>
          <w:i w:val="false"/>
          <w:color w:val="000000"/>
          <w:sz w:val="28"/>
        </w:rPr>
        <w:t xml:space="preserve">
      8) исключать по возможности фланцевые соединения в монтажных схемах трубопроводов; </w:t>
      </w:r>
    </w:p>
    <w:p>
      <w:pPr>
        <w:spacing w:after="0"/>
        <w:ind w:left="0"/>
        <w:jc w:val="both"/>
      </w:pPr>
      <w:r>
        <w:rPr>
          <w:rFonts w:ascii="Times New Roman"/>
          <w:b w:val="false"/>
          <w:i w:val="false"/>
          <w:color w:val="000000"/>
          <w:sz w:val="28"/>
        </w:rPr>
        <w:t xml:space="preserve">
      9) окрашивать поверхности наземных резервуаром луче отражающими красками; </w:t>
      </w:r>
    </w:p>
    <w:p>
      <w:pPr>
        <w:spacing w:after="0"/>
        <w:ind w:left="0"/>
        <w:jc w:val="both"/>
      </w:pPr>
      <w:r>
        <w:rPr>
          <w:rFonts w:ascii="Times New Roman"/>
          <w:b w:val="false"/>
          <w:i w:val="false"/>
          <w:color w:val="000000"/>
          <w:sz w:val="28"/>
        </w:rPr>
        <w:t xml:space="preserve">
      10) применять устройства для слива и отстоя ГСМ и устройства для отстоя слива; </w:t>
      </w:r>
    </w:p>
    <w:p>
      <w:pPr>
        <w:spacing w:after="0"/>
        <w:ind w:left="0"/>
        <w:jc w:val="both"/>
      </w:pPr>
      <w:r>
        <w:rPr>
          <w:rFonts w:ascii="Times New Roman"/>
          <w:b w:val="false"/>
          <w:i w:val="false"/>
          <w:color w:val="000000"/>
          <w:sz w:val="28"/>
        </w:rPr>
        <w:t xml:space="preserve">
      11) разрабатывать установки для сбора, удаления и уничтожения вредных веществ и отходов; </w:t>
      </w:r>
    </w:p>
    <w:p>
      <w:pPr>
        <w:spacing w:after="0"/>
        <w:ind w:left="0"/>
        <w:jc w:val="both"/>
      </w:pPr>
      <w:r>
        <w:rPr>
          <w:rFonts w:ascii="Times New Roman"/>
          <w:b w:val="false"/>
          <w:i w:val="false"/>
          <w:color w:val="000000"/>
          <w:sz w:val="28"/>
        </w:rPr>
        <w:t xml:space="preserve">
      12) утилизировать моющие растворы при химико-механизированном способе зачистки резервуаров; </w:t>
      </w:r>
    </w:p>
    <w:p>
      <w:pPr>
        <w:spacing w:after="0"/>
        <w:ind w:left="0"/>
        <w:jc w:val="both"/>
      </w:pPr>
      <w:r>
        <w:rPr>
          <w:rFonts w:ascii="Times New Roman"/>
          <w:b w:val="false"/>
          <w:i w:val="false"/>
          <w:color w:val="000000"/>
          <w:sz w:val="28"/>
        </w:rPr>
        <w:t xml:space="preserve">
      13) применять вакуум-насосы и приспособления, обеспечивающие надежное и более полное всасывание остатков ГСМ при зачистке железнодорожных цистерн и танков наливных судов. </w:t>
      </w:r>
    </w:p>
    <w:p>
      <w:pPr>
        <w:spacing w:after="0"/>
        <w:ind w:left="0"/>
        <w:jc w:val="both"/>
      </w:pPr>
      <w:r>
        <w:rPr>
          <w:rFonts w:ascii="Times New Roman"/>
          <w:b w:val="false"/>
          <w:i w:val="false"/>
          <w:color w:val="000000"/>
          <w:sz w:val="28"/>
        </w:rPr>
        <w:t xml:space="preserve">
      122. Рядом с площадками для отстоя авиатоплив в топливозаправщиках должны устанавливаться емкости объемом 10-50 кубических метра (далее - м </w:t>
      </w:r>
      <w:r>
        <w:rPr>
          <w:rFonts w:ascii="Times New Roman"/>
          <w:b w:val="false"/>
          <w:i w:val="false"/>
          <w:color w:val="000000"/>
          <w:vertAlign w:val="superscript"/>
        </w:rPr>
        <w:t xml:space="preserve">3 </w:t>
      </w:r>
      <w:r>
        <w:rPr>
          <w:rFonts w:ascii="Times New Roman"/>
          <w:b w:val="false"/>
          <w:i w:val="false"/>
          <w:color w:val="000000"/>
          <w:sz w:val="28"/>
        </w:rPr>
        <w:t xml:space="preserve">) с устройствами для слива-отстоя и соответствующим оборудованием для их опорожнения. Сточные воды от резервуаров и объектов складов ГСМ, связанных с приемом, хранением и отпуском этилированных бензинов, а также сточные воды лабораторий, содержащие тетраэтилсвинец, должны удаляться отдельно предусмотренной канализацией в очистные сооружения, предназначенные для очистки этих стоков. Допускается такие сточные воды собирать в специальные сборники, расположенные вне зданий, с последующим их вывозом в отведенные для этих целей места, где они в свою очередь будут очищаться и утилизироваться. </w:t>
      </w:r>
    </w:p>
    <w:p>
      <w:pPr>
        <w:spacing w:after="0"/>
        <w:ind w:left="0"/>
        <w:jc w:val="both"/>
      </w:pPr>
      <w:r>
        <w:rPr>
          <w:rFonts w:ascii="Times New Roman"/>
          <w:b w:val="false"/>
          <w:i w:val="false"/>
          <w:color w:val="000000"/>
          <w:sz w:val="28"/>
        </w:rPr>
        <w:t xml:space="preserve">
      123. Сточные воды после зачистки резервуаров, в которых хранились ГСМ, требуется отводить по сборно-разборным трубопроводам (временно проложенным к резервуарам) в шлаконакопители и после отстоя через сеть производственной или производственно-дождевой канализации в очистные сооружения склада ГСМ. От душевых и умывальников сточные воды, если их объем составляет менее 5 м </w:t>
      </w:r>
      <w:r>
        <w:rPr>
          <w:rFonts w:ascii="Times New Roman"/>
          <w:b w:val="false"/>
          <w:i w:val="false"/>
          <w:color w:val="000000"/>
          <w:vertAlign w:val="superscript"/>
        </w:rPr>
        <w:t xml:space="preserve">3 </w:t>
      </w:r>
      <w:r>
        <w:rPr>
          <w:rFonts w:ascii="Times New Roman"/>
          <w:b w:val="false"/>
          <w:i w:val="false"/>
          <w:color w:val="000000"/>
          <w:sz w:val="28"/>
        </w:rPr>
        <w:t xml:space="preserve">в 1 сутки, предварительно очистив на местных очистных сооружениях, отводят в бытовую канализацию. При отсутствии последней, сточные воды отводят в производственно-дождевую канализацию склада ГСМ. </w:t>
      </w:r>
    </w:p>
    <w:p>
      <w:pPr>
        <w:spacing w:after="0"/>
        <w:ind w:left="0"/>
        <w:jc w:val="both"/>
      </w:pPr>
      <w:r>
        <w:rPr>
          <w:rFonts w:ascii="Times New Roman"/>
          <w:b w:val="false"/>
          <w:i w:val="false"/>
          <w:color w:val="000000"/>
          <w:sz w:val="28"/>
        </w:rPr>
        <w:t xml:space="preserve">
      124. Сбору ГСМ и предотвращению загрязнения территории сточными водами должны способствовать правильно устроенная производственно-дождевая канализация и нефтеулавливающие устройства. Производственно-дождевая канализация используется для стока: </w:t>
      </w:r>
    </w:p>
    <w:p>
      <w:pPr>
        <w:spacing w:after="0"/>
        <w:ind w:left="0"/>
        <w:jc w:val="both"/>
      </w:pPr>
      <w:r>
        <w:rPr>
          <w:rFonts w:ascii="Times New Roman"/>
          <w:b w:val="false"/>
          <w:i w:val="false"/>
          <w:color w:val="000000"/>
          <w:sz w:val="28"/>
        </w:rPr>
        <w:t xml:space="preserve">
      производственных сточных вод от мытья площадок с технологическим оборудованием и сливно-наливными устройствами, подтоварных вод из резервуаров от охлаждения резервуаров при пожаре; </w:t>
      </w:r>
    </w:p>
    <w:p>
      <w:pPr>
        <w:spacing w:after="0"/>
        <w:ind w:left="0"/>
        <w:jc w:val="both"/>
      </w:pPr>
      <w:r>
        <w:rPr>
          <w:rFonts w:ascii="Times New Roman"/>
          <w:b w:val="false"/>
          <w:i w:val="false"/>
          <w:color w:val="000000"/>
          <w:sz w:val="28"/>
        </w:rPr>
        <w:t xml:space="preserve">
      дождевых вод с открытых площадок, сливно-наливных устройств, обвалованной территории резервуарных парков, где эти воды загрязняются нефтепродуктами. </w:t>
      </w:r>
    </w:p>
    <w:p>
      <w:pPr>
        <w:spacing w:after="0"/>
        <w:ind w:left="0"/>
        <w:jc w:val="both"/>
      </w:pPr>
      <w:r>
        <w:rPr>
          <w:rFonts w:ascii="Times New Roman"/>
          <w:b w:val="false"/>
          <w:i w:val="false"/>
          <w:color w:val="000000"/>
          <w:sz w:val="28"/>
        </w:rPr>
        <w:t xml:space="preserve">
      125. Сеть производственно-дождевой канализации должна прокладываться под землей, а на складах III категории ее устраивают в виде открытых лотков, желобов и канав. Самотечные трубопроводы применяют диаметром не менее 200 мм. Вдоль железнодорожных сливно-наливных эстакад устраивают открытые лотки с уклоном к производственно-дождевой канализации. Последняя рассчитывается на прием сточных вод наибольшего из следующих расчетных сбросов: </w:t>
      </w:r>
    </w:p>
    <w:p>
      <w:pPr>
        <w:spacing w:after="0"/>
        <w:ind w:left="0"/>
        <w:jc w:val="both"/>
      </w:pPr>
      <w:r>
        <w:rPr>
          <w:rFonts w:ascii="Times New Roman"/>
          <w:b w:val="false"/>
          <w:i w:val="false"/>
          <w:color w:val="000000"/>
          <w:sz w:val="28"/>
        </w:rPr>
        <w:t xml:space="preserve">
      1) подтоварных вод от наибольшего из группы резервуаров;  </w:t>
      </w:r>
    </w:p>
    <w:p>
      <w:pPr>
        <w:spacing w:after="0"/>
        <w:ind w:left="0"/>
        <w:jc w:val="both"/>
      </w:pPr>
      <w:r>
        <w:rPr>
          <w:rFonts w:ascii="Times New Roman"/>
          <w:b w:val="false"/>
          <w:i w:val="false"/>
          <w:color w:val="000000"/>
          <w:sz w:val="28"/>
        </w:rPr>
        <w:t>
      2) сброса дождевых вод с железнодорожных сливно-наливных эстакад;</w:t>
      </w:r>
    </w:p>
    <w:p>
      <w:pPr>
        <w:spacing w:after="0"/>
        <w:ind w:left="0"/>
        <w:jc w:val="both"/>
      </w:pPr>
      <w:r>
        <w:rPr>
          <w:rFonts w:ascii="Times New Roman"/>
          <w:b w:val="false"/>
          <w:i w:val="false"/>
          <w:color w:val="000000"/>
          <w:sz w:val="28"/>
        </w:rPr>
        <w:t xml:space="preserve">
      3) регулируемого сброса дождевых вод с обвалованной территории резервуарного парка;  </w:t>
      </w:r>
    </w:p>
    <w:p>
      <w:pPr>
        <w:spacing w:after="0"/>
        <w:ind w:left="0"/>
        <w:jc w:val="both"/>
      </w:pPr>
      <w:r>
        <w:rPr>
          <w:rFonts w:ascii="Times New Roman"/>
          <w:b w:val="false"/>
          <w:i w:val="false"/>
          <w:color w:val="000000"/>
          <w:sz w:val="28"/>
        </w:rPr>
        <w:t xml:space="preserve">
      4) сточных вод от охлаждения резервуаров при пожаре и регулируемом сбросе. </w:t>
      </w:r>
    </w:p>
    <w:p>
      <w:pPr>
        <w:spacing w:after="0"/>
        <w:ind w:left="0"/>
        <w:jc w:val="both"/>
      </w:pPr>
      <w:r>
        <w:rPr>
          <w:rFonts w:ascii="Times New Roman"/>
          <w:b w:val="false"/>
          <w:i w:val="false"/>
          <w:color w:val="000000"/>
          <w:sz w:val="28"/>
        </w:rPr>
        <w:t xml:space="preserve">
      126. Сточные воды складов ГСМ, загрязненные нефтяными продуктами должны очищаться на местных очистных сооружениях. Степень очистки и состав очистных сооружений зависят от дальнейшего использования очищенных вод - оборотное водоснабжение, испарение, спуск в водоем, дальнейшая очистка в очистных сооружениях города или соседнего промышленного предприятия. </w:t>
      </w:r>
    </w:p>
    <w:p>
      <w:pPr>
        <w:spacing w:after="0"/>
        <w:ind w:left="0"/>
        <w:jc w:val="both"/>
      </w:pPr>
      <w:r>
        <w:rPr>
          <w:rFonts w:ascii="Times New Roman"/>
          <w:b w:val="false"/>
          <w:i w:val="false"/>
          <w:color w:val="000000"/>
          <w:sz w:val="28"/>
        </w:rPr>
        <w:t xml:space="preserve">
      127. Механическая очистка сточных вод на складах ГСМ может производиться в очистных сооружениях предприятия: песколовках, нефтяных ловушках (далее - нефтеловушка), флотационных установках, резервуарах-отстойниках, прудах-отстойниках и прудах-испарителях. </w:t>
      </w:r>
    </w:p>
    <w:p>
      <w:pPr>
        <w:spacing w:after="0"/>
        <w:ind w:left="0"/>
        <w:jc w:val="both"/>
      </w:pPr>
      <w:r>
        <w:rPr>
          <w:rFonts w:ascii="Times New Roman"/>
          <w:b w:val="false"/>
          <w:i w:val="false"/>
          <w:color w:val="000000"/>
          <w:sz w:val="28"/>
        </w:rPr>
        <w:t xml:space="preserve">
      128. Очистка производственных сточных вод, содержащих тетраэтилсвинец, должна осуществляться в озонаторных установках или прудах-отстойниках, где отстой должен быть в течение 30 суток. </w:t>
      </w:r>
    </w:p>
    <w:p>
      <w:pPr>
        <w:spacing w:after="0"/>
        <w:ind w:left="0"/>
        <w:jc w:val="both"/>
      </w:pPr>
      <w:r>
        <w:rPr>
          <w:rFonts w:ascii="Times New Roman"/>
          <w:b w:val="false"/>
          <w:i w:val="false"/>
          <w:color w:val="000000"/>
          <w:sz w:val="28"/>
        </w:rPr>
        <w:t xml:space="preserve">
      129. Пруды-отстойники, пруды-накопители, шлаконакопители складов ГСМ и аварийные земляные амбары необходимо устраивать с противофильтрационной защитой откосов и днищ во избежание загрязнения почвы и подземных вод нефтепродуктами. Противофильтрационную защиту выполняют с помощью полимерных пленок, глины и других материалов. </w:t>
      </w:r>
    </w:p>
    <w:p>
      <w:pPr>
        <w:spacing w:after="0"/>
        <w:ind w:left="0"/>
        <w:jc w:val="both"/>
      </w:pPr>
      <w:r>
        <w:rPr>
          <w:rFonts w:ascii="Times New Roman"/>
          <w:b w:val="false"/>
          <w:i w:val="false"/>
          <w:color w:val="000000"/>
          <w:sz w:val="28"/>
        </w:rPr>
        <w:t xml:space="preserve">
      130. Нефтеловушки для производственных сточных вод устраиваются либо для отдельных объектов, либо для всего склада в целом. Пропускная способность нефтеловушек рассчитывается на суммарный прием всех видов сточных вод одновременно при наибольшем поступлении. Нефтеловушки и колодцы выполняются из несгораемых материалов. </w:t>
      </w:r>
    </w:p>
    <w:p>
      <w:pPr>
        <w:spacing w:after="0"/>
        <w:ind w:left="0"/>
        <w:jc w:val="both"/>
      </w:pPr>
      <w:r>
        <w:rPr>
          <w:rFonts w:ascii="Times New Roman"/>
          <w:b w:val="false"/>
          <w:i w:val="false"/>
          <w:color w:val="000000"/>
          <w:sz w:val="28"/>
        </w:rPr>
        <w:t xml:space="preserve">
      131. Проливаемые в разливочных помещениях нефтепродукты отводятся через бетонные лотки в сборники, устанавливаемые вне зданий. Нефтепродукты от всех очистных сооружений склада ГСМ нефтеловушек, прудов-отстойников, флотационных установок и других собирают в отдельный резервуар вместимостью до 5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Start w:name="z12" w:id="10"/>
    <w:p>
      <w:pPr>
        <w:spacing w:after="0"/>
        <w:ind w:left="0"/>
        <w:jc w:val="left"/>
      </w:pPr>
      <w:r>
        <w:rPr>
          <w:rFonts w:ascii="Times New Roman"/>
          <w:b/>
          <w:i w:val="false"/>
          <w:color w:val="000000"/>
        </w:rPr>
        <w:t xml:space="preserve"> Раздел 2. Требования безопасности на</w:t>
      </w:r>
      <w:r>
        <w:br/>
      </w:r>
      <w:r>
        <w:rPr>
          <w:rFonts w:ascii="Times New Roman"/>
          <w:b/>
          <w:i w:val="false"/>
          <w:color w:val="000000"/>
        </w:rPr>
        <w:t>объектах топливообеспечения</w:t>
      </w:r>
      <w:r>
        <w:br/>
      </w:r>
      <w:r>
        <w:rPr>
          <w:rFonts w:ascii="Times New Roman"/>
          <w:b/>
          <w:i w:val="false"/>
          <w:color w:val="000000"/>
        </w:rPr>
        <w:t>Глава 3. Защита от воздействия электрического тока</w:t>
      </w:r>
      <w:r>
        <w:br/>
      </w:r>
      <w:r>
        <w:rPr>
          <w:rFonts w:ascii="Times New Roman"/>
          <w:b/>
          <w:i w:val="false"/>
          <w:color w:val="000000"/>
        </w:rPr>
        <w:t>§ 1. Общие требования</w:t>
      </w:r>
    </w:p>
    <w:bookmarkEnd w:id="10"/>
    <w:p>
      <w:pPr>
        <w:spacing w:after="0"/>
        <w:ind w:left="0"/>
        <w:jc w:val="both"/>
      </w:pPr>
      <w:r>
        <w:rPr>
          <w:rFonts w:ascii="Times New Roman"/>
          <w:b w:val="false"/>
          <w:i w:val="false"/>
          <w:color w:val="000000"/>
          <w:sz w:val="28"/>
        </w:rPr>
        <w:t xml:space="preserve">
      132. Причинами электрических травм при осуществлении топливообеспечения являются:  </w:t>
      </w:r>
    </w:p>
    <w:p>
      <w:pPr>
        <w:spacing w:after="0"/>
        <w:ind w:left="0"/>
        <w:jc w:val="both"/>
      </w:pPr>
      <w:r>
        <w:rPr>
          <w:rFonts w:ascii="Times New Roman"/>
          <w:b w:val="false"/>
          <w:i w:val="false"/>
          <w:color w:val="000000"/>
          <w:sz w:val="28"/>
        </w:rPr>
        <w:t>
      1) случайное прикосновение к открытым токоведущим проводникам;</w:t>
      </w:r>
    </w:p>
    <w:p>
      <w:pPr>
        <w:spacing w:after="0"/>
        <w:ind w:left="0"/>
        <w:jc w:val="both"/>
      </w:pPr>
      <w:r>
        <w:rPr>
          <w:rFonts w:ascii="Times New Roman"/>
          <w:b w:val="false"/>
          <w:i w:val="false"/>
          <w:color w:val="000000"/>
          <w:sz w:val="28"/>
        </w:rPr>
        <w:t xml:space="preserve">
      2) ошибочная подача напряжения во время ремонтов и осмотров электросетей и электроустановок; </w:t>
      </w:r>
    </w:p>
    <w:p>
      <w:pPr>
        <w:spacing w:after="0"/>
        <w:ind w:left="0"/>
        <w:jc w:val="both"/>
      </w:pPr>
      <w:r>
        <w:rPr>
          <w:rFonts w:ascii="Times New Roman"/>
          <w:b w:val="false"/>
          <w:i w:val="false"/>
          <w:color w:val="000000"/>
          <w:sz w:val="28"/>
        </w:rPr>
        <w:t xml:space="preserve">
      3) прикосновение к металлическим корпусам электроустановок и других конструкций, оказавшимся под напряжением вследствие повреждения или пробоя изоляции. </w:t>
      </w:r>
    </w:p>
    <w:p>
      <w:pPr>
        <w:spacing w:after="0"/>
        <w:ind w:left="0"/>
        <w:jc w:val="both"/>
      </w:pPr>
      <w:r>
        <w:rPr>
          <w:rFonts w:ascii="Times New Roman"/>
          <w:b w:val="false"/>
          <w:i w:val="false"/>
          <w:color w:val="000000"/>
          <w:sz w:val="28"/>
        </w:rPr>
        <w:t xml:space="preserve">
      133. Напряжения прикосновения и сила тока при взаимодействии людей с электроустановками не должны превышать следующих значений: </w:t>
      </w:r>
    </w:p>
    <w:p>
      <w:pPr>
        <w:spacing w:after="0"/>
        <w:ind w:left="0"/>
        <w:jc w:val="both"/>
      </w:pPr>
      <w:r>
        <w:rPr>
          <w:rFonts w:ascii="Times New Roman"/>
          <w:b w:val="false"/>
          <w:i w:val="false"/>
          <w:color w:val="000000"/>
          <w:sz w:val="28"/>
        </w:rPr>
        <w:t xml:space="preserve">
      при переменном токе 50 герц (далее - Гц) - 2 вольт (далее - В), 0,3 милиампер (далее - мА); </w:t>
      </w:r>
    </w:p>
    <w:p>
      <w:pPr>
        <w:spacing w:after="0"/>
        <w:ind w:left="0"/>
        <w:jc w:val="both"/>
      </w:pPr>
      <w:r>
        <w:rPr>
          <w:rFonts w:ascii="Times New Roman"/>
          <w:b w:val="false"/>
          <w:i w:val="false"/>
          <w:color w:val="000000"/>
          <w:sz w:val="28"/>
        </w:rPr>
        <w:t xml:space="preserve">
      при 400 Гц - 3 В, 0,4 мА; </w:t>
      </w:r>
    </w:p>
    <w:p>
      <w:pPr>
        <w:spacing w:after="0"/>
        <w:ind w:left="0"/>
        <w:jc w:val="both"/>
      </w:pPr>
      <w:r>
        <w:rPr>
          <w:rFonts w:ascii="Times New Roman"/>
          <w:b w:val="false"/>
          <w:i w:val="false"/>
          <w:color w:val="000000"/>
          <w:sz w:val="28"/>
        </w:rPr>
        <w:t xml:space="preserve">
      при постоянном токе - 8 В, 1,0 мА. </w:t>
      </w:r>
    </w:p>
    <w:p>
      <w:pPr>
        <w:spacing w:after="0"/>
        <w:ind w:left="0"/>
        <w:jc w:val="both"/>
      </w:pPr>
      <w:r>
        <w:rPr>
          <w:rFonts w:ascii="Times New Roman"/>
          <w:b w:val="false"/>
          <w:i w:val="false"/>
          <w:color w:val="000000"/>
          <w:sz w:val="28"/>
        </w:rPr>
        <w:t xml:space="preserve">
      Данные напряжения прикосновения и сила тока установлены при условии, что продолжительность воздействия их на человека составляет не более 10 минут в 1 сутки.  </w:t>
      </w:r>
    </w:p>
    <w:p>
      <w:pPr>
        <w:spacing w:after="0"/>
        <w:ind w:left="0"/>
        <w:jc w:val="both"/>
      </w:pPr>
      <w:r>
        <w:rPr>
          <w:rFonts w:ascii="Times New Roman"/>
          <w:b w:val="false"/>
          <w:i w:val="false"/>
          <w:color w:val="000000"/>
          <w:sz w:val="28"/>
        </w:rPr>
        <w:t xml:space="preserve">
      134. Для работников, выполняющих работу в условиях высоких температур - 25  </w:t>
      </w:r>
      <w:r>
        <w:rPr>
          <w:rFonts w:ascii="Times New Roman"/>
          <w:b w:val="false"/>
          <w:i w:val="false"/>
          <w:color w:val="000000"/>
          <w:vertAlign w:val="superscript"/>
        </w:rPr>
        <w:t xml:space="preserve">0 </w:t>
      </w:r>
      <w:r>
        <w:rPr>
          <w:rFonts w:ascii="Times New Roman"/>
          <w:b w:val="false"/>
          <w:i w:val="false"/>
          <w:color w:val="000000"/>
          <w:sz w:val="28"/>
        </w:rPr>
        <w:t xml:space="preserve">С и относительной влажности (более 75%), предельно допустимые значения напряжений прикосновения и токов, указанные в пункте 133 настоящих Правил должны уменьшаться в 3 раза. </w:t>
      </w:r>
    </w:p>
    <w:p>
      <w:pPr>
        <w:spacing w:after="0"/>
        <w:ind w:left="0"/>
        <w:jc w:val="both"/>
      </w:pPr>
      <w:r>
        <w:rPr>
          <w:rFonts w:ascii="Times New Roman"/>
          <w:b w:val="false"/>
          <w:i w:val="false"/>
          <w:color w:val="000000"/>
          <w:sz w:val="28"/>
        </w:rPr>
        <w:t xml:space="preserve">
      Данные условия на складах ГСМ в гражданской авиации имеют место при работах на сливно-наливных эстакадах, пунктах налива, в резервуарных парках, на открытых складах хранения ГСМ в таре. </w:t>
      </w:r>
    </w:p>
    <w:p>
      <w:pPr>
        <w:spacing w:after="0"/>
        <w:ind w:left="0"/>
        <w:jc w:val="both"/>
      </w:pPr>
      <w:r>
        <w:rPr>
          <w:rFonts w:ascii="Times New Roman"/>
          <w:b w:val="false"/>
          <w:i w:val="false"/>
          <w:color w:val="000000"/>
          <w:sz w:val="28"/>
        </w:rPr>
        <w:t xml:space="preserve">
      Средства защиты человека от воздействия электрического тока должны выбираться так, чтобы напряжения прикосновения и сила тока в процессе работы не превышали установленных значений. </w:t>
      </w:r>
    </w:p>
    <w:bookmarkStart w:name="z13" w:id="11"/>
    <w:p>
      <w:pPr>
        <w:spacing w:after="0"/>
        <w:ind w:left="0"/>
        <w:jc w:val="left"/>
      </w:pPr>
      <w:r>
        <w:rPr>
          <w:rFonts w:ascii="Times New Roman"/>
          <w:b/>
          <w:i w:val="false"/>
          <w:color w:val="000000"/>
        </w:rPr>
        <w:t xml:space="preserve"> § 2. Меры защиты от поражения электрическим током</w:t>
      </w:r>
    </w:p>
    <w:bookmarkEnd w:id="11"/>
    <w:p>
      <w:pPr>
        <w:spacing w:after="0"/>
        <w:ind w:left="0"/>
        <w:jc w:val="both"/>
      </w:pPr>
      <w:r>
        <w:rPr>
          <w:rFonts w:ascii="Times New Roman"/>
          <w:b w:val="false"/>
          <w:i w:val="false"/>
          <w:color w:val="000000"/>
          <w:sz w:val="28"/>
        </w:rPr>
        <w:t xml:space="preserve">
      135. Все производственные помещения, используемые в процессе авиатопливообеспечения, в соответствии с техническими требованиями по устройству электроустановок (далее - ПУЭ), утверждаемыми в соответствии с законодательством, разделяются на три класса по степени опасности поражения людей электрическим током: </w:t>
      </w:r>
    </w:p>
    <w:p>
      <w:pPr>
        <w:spacing w:after="0"/>
        <w:ind w:left="0"/>
        <w:jc w:val="both"/>
      </w:pPr>
      <w:r>
        <w:rPr>
          <w:rFonts w:ascii="Times New Roman"/>
          <w:b w:val="false"/>
          <w:i w:val="false"/>
          <w:color w:val="000000"/>
          <w:sz w:val="28"/>
        </w:rPr>
        <w:t xml:space="preserve">
      1) помещения без повышенной опасности, в которых отсутствуют условия, создающие повышенную или особую опасность (конторы, комнаты отдыха, где поддерживаются нормальные метеорологические условия); </w:t>
      </w:r>
    </w:p>
    <w:p>
      <w:pPr>
        <w:spacing w:after="0"/>
        <w:ind w:left="0"/>
        <w:jc w:val="both"/>
      </w:pPr>
      <w:r>
        <w:rPr>
          <w:rFonts w:ascii="Times New Roman"/>
          <w:b w:val="false"/>
          <w:i w:val="false"/>
          <w:color w:val="000000"/>
          <w:sz w:val="28"/>
        </w:rPr>
        <w:t xml:space="preserve">
      2) помещения с повышенной опасностью, в которых имеется хотя бы одно из следующих условий: сырость (относительная влажность длительно превышает 75%) или токопроводящая пыль, токопроводящие полы (металлические, земляные, железобетонные, кирпичные); температура воздуха под воздействием всевозможных тепловых излучений превышает постоянно или периодически (более 1 суток) 35 </w:t>
      </w:r>
      <w:r>
        <w:rPr>
          <w:rFonts w:ascii="Times New Roman"/>
          <w:b w:val="false"/>
          <w:i w:val="false"/>
          <w:color w:val="000000"/>
          <w:vertAlign w:val="superscript"/>
        </w:rPr>
        <w:t xml:space="preserve">0 </w:t>
      </w:r>
      <w:r>
        <w:rPr>
          <w:rFonts w:ascii="Times New Roman"/>
          <w:b w:val="false"/>
          <w:i w:val="false"/>
          <w:color w:val="000000"/>
          <w:sz w:val="28"/>
        </w:rPr>
        <w:t xml:space="preserve">С; возможность одновременного прикосновения человека к имеющим соединение с землей металлоконструкциям зданий, технологическим аппаратам, механизмам, с одной стороны, и к металлическим корпусам электрооборудования с другой. На складах ГСМ к таким помещениям может относиться лаборатория, если полы токопроводящие. Если она размещается на втором и более высоком этаже здания, то она будет относиться к помещению без повышенной опасности; </w:t>
      </w:r>
    </w:p>
    <w:p>
      <w:pPr>
        <w:spacing w:after="0"/>
        <w:ind w:left="0"/>
        <w:jc w:val="both"/>
      </w:pPr>
      <w:r>
        <w:rPr>
          <w:rFonts w:ascii="Times New Roman"/>
          <w:b w:val="false"/>
          <w:i w:val="false"/>
          <w:color w:val="000000"/>
          <w:sz w:val="28"/>
        </w:rPr>
        <w:t xml:space="preserve">
      3) особо опасные помещения, в которых имеется одно из следующих условий: особая сырость (относительная влажность до 100%), а потолок, стены и предметы, находящиеся в помещении, покрыты влагой; химически активная или органическая среда длительное время содержатся агрессивные пары, газы, жидкости, образуются отложения или плесень, действующие разрушающе на изоляцию и токоведущие части электрооборудования; одновременное наличие двух или более условий с повышенной опасностью. К особо опасным помещениям (условиям) на складах ГСМ относятся помещения насосных станций, хранилища ГСМ в таре, водомаслогрейные помещения, а также участки работ под открытым небом или навесами. </w:t>
      </w:r>
    </w:p>
    <w:p>
      <w:pPr>
        <w:spacing w:after="0"/>
        <w:ind w:left="0"/>
        <w:jc w:val="both"/>
      </w:pPr>
      <w:r>
        <w:rPr>
          <w:rFonts w:ascii="Times New Roman"/>
          <w:b w:val="false"/>
          <w:i w:val="false"/>
          <w:color w:val="000000"/>
          <w:sz w:val="28"/>
        </w:rPr>
        <w:t xml:space="preserve">
      136. Выбор, размещение, исполнение, способ установки и класс изоляции применяемых машин, аппаратов и прочего электрооборудования, а также кабелей и проводов на складах ГСМ производятся в соответствии с требованиями ПУЭ, а их эксплуатация - с требованиями по технической эксплуатации электроустановок потребителей и техники безопасности при эксплуатации электроустановок потребителей. </w:t>
      </w:r>
    </w:p>
    <w:p>
      <w:pPr>
        <w:spacing w:after="0"/>
        <w:ind w:left="0"/>
        <w:jc w:val="both"/>
      </w:pPr>
      <w:r>
        <w:rPr>
          <w:rFonts w:ascii="Times New Roman"/>
          <w:b w:val="false"/>
          <w:i w:val="false"/>
          <w:color w:val="000000"/>
          <w:sz w:val="28"/>
        </w:rPr>
        <w:t xml:space="preserve">
      137. Электробезопасность (система организационных и технических мероприятий и средств, обеспечивающих защиту людей от вредного и опасного воздействия электрического тока, электрической дуги, электромагнитного поля и статического электричества) должна обеспечиваться в предприятии: </w:t>
      </w:r>
    </w:p>
    <w:p>
      <w:pPr>
        <w:spacing w:after="0"/>
        <w:ind w:left="0"/>
        <w:jc w:val="both"/>
      </w:pPr>
      <w:r>
        <w:rPr>
          <w:rFonts w:ascii="Times New Roman"/>
          <w:b w:val="false"/>
          <w:i w:val="false"/>
          <w:color w:val="000000"/>
          <w:sz w:val="28"/>
        </w:rPr>
        <w:t xml:space="preserve">
      1) конструктивными решениями электроустановок; техническими способами и средствами защиты; </w:t>
      </w:r>
    </w:p>
    <w:p>
      <w:pPr>
        <w:spacing w:after="0"/>
        <w:ind w:left="0"/>
        <w:jc w:val="both"/>
      </w:pPr>
      <w:r>
        <w:rPr>
          <w:rFonts w:ascii="Times New Roman"/>
          <w:b w:val="false"/>
          <w:i w:val="false"/>
          <w:color w:val="000000"/>
          <w:sz w:val="28"/>
        </w:rPr>
        <w:t xml:space="preserve">
      2) организационными и техническими мероприятиями. </w:t>
      </w:r>
    </w:p>
    <w:p>
      <w:pPr>
        <w:spacing w:after="0"/>
        <w:ind w:left="0"/>
        <w:jc w:val="both"/>
      </w:pPr>
      <w:r>
        <w:rPr>
          <w:rFonts w:ascii="Times New Roman"/>
          <w:b w:val="false"/>
          <w:i w:val="false"/>
          <w:color w:val="000000"/>
          <w:sz w:val="28"/>
        </w:rPr>
        <w:t xml:space="preserve">
      138. Безопасность обслуживающего персонала при эксплуатации электроустановок на складах ГСМ в гражданской авиации достигается рядом мер, к которым относятся: </w:t>
      </w:r>
    </w:p>
    <w:p>
      <w:pPr>
        <w:spacing w:after="0"/>
        <w:ind w:left="0"/>
        <w:jc w:val="both"/>
      </w:pPr>
      <w:r>
        <w:rPr>
          <w:rFonts w:ascii="Times New Roman"/>
          <w:b w:val="false"/>
          <w:i w:val="false"/>
          <w:color w:val="000000"/>
          <w:sz w:val="28"/>
        </w:rPr>
        <w:t xml:space="preserve">
      1) применение надлежащей изоляции токоведущих частей электроустановок, а в случае необходимости усиленной или двойной, при которой на рабочей и дополнительной (защитной) изоляции электроприемника (потребителя) не возникает опасного напряжения при повреждении рабочей или дополнительной (защитной) изоляции - например, изоляция соединительных проводов, электроустановок и аппаратуры коммутации, устанавливаемых на резервуарах и под открытым небом, когда не исключено воздействие на них атмосферных осадков, авиатоплив, спецжидкостей при одновременном колебании в широких пределах температуры окружающей среды; </w:t>
      </w:r>
    </w:p>
    <w:p>
      <w:pPr>
        <w:spacing w:after="0"/>
        <w:ind w:left="0"/>
        <w:jc w:val="both"/>
      </w:pPr>
      <w:r>
        <w:rPr>
          <w:rFonts w:ascii="Times New Roman"/>
          <w:b w:val="false"/>
          <w:i w:val="false"/>
          <w:color w:val="000000"/>
          <w:sz w:val="28"/>
        </w:rPr>
        <w:t xml:space="preserve">
      2) ограждение токоведущих частей от случайного прикосновения путем прокладки проводов на недоступной высоте или, наоборот, в земле, в стенах, под полами. На пунктах налива, в резервуарных парках и на насосных станциях прокладка электрических сетей осуществляется главным образом под землей с использованием кабелей. В местах, где они подвержены механическим воздействиям, кабели укладывают в асбоцементные трубы в земляные траншеи. Это исключает их повреждение, замыкание на землю и возникновение шагового напряжения. По стенкам резервуаров электрические сети прокладываются в кабелях или трубах. В административном помещении и лаборатории ГСМ электропроводка прокладывается в стенах и в пустотах перекрытий; </w:t>
      </w:r>
    </w:p>
    <w:p>
      <w:pPr>
        <w:spacing w:after="0"/>
        <w:ind w:left="0"/>
        <w:jc w:val="both"/>
      </w:pPr>
      <w:r>
        <w:rPr>
          <w:rFonts w:ascii="Times New Roman"/>
          <w:b w:val="false"/>
          <w:i w:val="false"/>
          <w:color w:val="000000"/>
          <w:sz w:val="28"/>
        </w:rPr>
        <w:t xml:space="preserve">
      3) применение блокировочных устройств в аппаратах для предотвращения ошибочных пусков, например, насосов, когда резервуарные емкости не готовы к приему ГСМ или когда трубопроводы при перекачке из железнодорожных цистерн нефтепродуктов не собраны в надлежащую технологическую схему. Блокировочные устройства могут отключать напряжение при открывании дверей и распределительных шкафов электрической энергии трансформаторной подстанции склада ГСМ; </w:t>
      </w:r>
    </w:p>
    <w:p>
      <w:pPr>
        <w:spacing w:after="0"/>
        <w:ind w:left="0"/>
        <w:jc w:val="both"/>
      </w:pPr>
      <w:r>
        <w:rPr>
          <w:rFonts w:ascii="Times New Roman"/>
          <w:b w:val="false"/>
          <w:i w:val="false"/>
          <w:color w:val="000000"/>
          <w:sz w:val="28"/>
        </w:rPr>
        <w:t xml:space="preserve">
      4) применение малых напряжений для снижения опасности обслуживания электроустановок в помещениях с особой и повышенной опасностью. Малое напряжение - это напряжение не более 42 В между фазами и по отношению к земле для уменьшения опасности поражения электрическим током. В качестве источников малых напряжений применяют сухие гальванические элементы, аккумуляторы и выпрямители и понижающие трансформаторы, за исключением автотрансформаторов, которые категорически не допускается применять в помещениях с особой и повышенной опасностью; </w:t>
      </w:r>
    </w:p>
    <w:p>
      <w:pPr>
        <w:spacing w:after="0"/>
        <w:ind w:left="0"/>
        <w:jc w:val="both"/>
      </w:pPr>
      <w:r>
        <w:rPr>
          <w:rFonts w:ascii="Times New Roman"/>
          <w:b w:val="false"/>
          <w:i w:val="false"/>
          <w:color w:val="000000"/>
          <w:sz w:val="28"/>
        </w:rPr>
        <w:t xml:space="preserve">
      5) использование разделяющих трансформаторов для разделения цепей потребителя электроэнергии от первичной электрической сети и сети заземления. Трансформаторы применяются в качестве источников малого напряжения в электроустановках автоматизации технологических процессов приема, хранения и отпуска горюче-смазочных материалов на складах ГСМ. </w:t>
      </w:r>
    </w:p>
    <w:p>
      <w:pPr>
        <w:spacing w:after="0"/>
        <w:ind w:left="0"/>
        <w:jc w:val="both"/>
      </w:pPr>
      <w:r>
        <w:rPr>
          <w:rFonts w:ascii="Times New Roman"/>
          <w:b w:val="false"/>
          <w:i w:val="false"/>
          <w:color w:val="000000"/>
          <w:sz w:val="28"/>
        </w:rPr>
        <w:t xml:space="preserve">
      139. В связи с тем, что одной из причин появления напряжения на не токоведущих частях является ухудшение состояния изоляции проводов вследствие воздействия низких и высоких температур, растяжений, вибраций, химически активных веществ, топлив, спецжидкостей, высокой влажности или, наоборот, сухости, на предприятии должна контролироваться изоляция путем использования мегаомметра. </w:t>
      </w:r>
    </w:p>
    <w:p>
      <w:pPr>
        <w:spacing w:after="0"/>
        <w:ind w:left="0"/>
        <w:jc w:val="both"/>
      </w:pPr>
      <w:r>
        <w:rPr>
          <w:rFonts w:ascii="Times New Roman"/>
          <w:b w:val="false"/>
          <w:i w:val="false"/>
          <w:color w:val="000000"/>
          <w:sz w:val="28"/>
        </w:rPr>
        <w:t xml:space="preserve">
      140. На электроустановках должны работать лица, прошедшие инструктаж и обучение безопасным методам обслуживания или ремонта электроустановок и знающие правила безопасности выполняемых работ. </w:t>
      </w:r>
    </w:p>
    <w:p>
      <w:pPr>
        <w:spacing w:after="0"/>
        <w:ind w:left="0"/>
        <w:jc w:val="both"/>
      </w:pPr>
      <w:r>
        <w:rPr>
          <w:rFonts w:ascii="Times New Roman"/>
          <w:b w:val="false"/>
          <w:i w:val="false"/>
          <w:color w:val="000000"/>
          <w:sz w:val="28"/>
        </w:rPr>
        <w:t xml:space="preserve">
      141. Безопасность эксплуатации электроустановок на складах ГСМ в гражданской авиации обеспечивается также рядом организационных мероприятий. Среди них: назначение ответственных лиц за организацию работ по текущему осмотру, ремонту и эксплуатации электрооборудования, применяемого на складах; организация контроля за проведением работ. </w:t>
      </w:r>
    </w:p>
    <w:p>
      <w:pPr>
        <w:spacing w:after="0"/>
        <w:ind w:left="0"/>
        <w:jc w:val="both"/>
      </w:pPr>
      <w:r>
        <w:rPr>
          <w:rFonts w:ascii="Times New Roman"/>
          <w:b w:val="false"/>
          <w:i w:val="false"/>
          <w:color w:val="000000"/>
          <w:sz w:val="28"/>
        </w:rPr>
        <w:t>
      142. При работах на электроустановках, с которых сняли напряжение, или вблизи них выполняют следующие технические меры безопасности:</w:t>
      </w:r>
    </w:p>
    <w:p>
      <w:pPr>
        <w:spacing w:after="0"/>
        <w:ind w:left="0"/>
        <w:jc w:val="both"/>
      </w:pPr>
      <w:r>
        <w:rPr>
          <w:rFonts w:ascii="Times New Roman"/>
          <w:b w:val="false"/>
          <w:i w:val="false"/>
          <w:color w:val="000000"/>
          <w:sz w:val="28"/>
        </w:rPr>
        <w:t xml:space="preserve">
      1) отключают установку от источника электрического тока; </w:t>
      </w:r>
    </w:p>
    <w:p>
      <w:pPr>
        <w:spacing w:after="0"/>
        <w:ind w:left="0"/>
        <w:jc w:val="both"/>
      </w:pPr>
      <w:r>
        <w:rPr>
          <w:rFonts w:ascii="Times New Roman"/>
          <w:b w:val="false"/>
          <w:i w:val="false"/>
          <w:color w:val="000000"/>
          <w:sz w:val="28"/>
        </w:rPr>
        <w:t>
      2) принимают меры, препятствующие ошибочному или самопроизвольному включению пусковой аппаратуры. С этой целью запирают рукоятки рубильников и пускатели аппаратуры, снимают предохранители, отсоединяют провода питающих сетей, вывешивают запрещающие знаки на пускателях с надписью "Не включать - работают люди";</w:t>
      </w:r>
    </w:p>
    <w:p>
      <w:pPr>
        <w:spacing w:after="0"/>
        <w:ind w:left="0"/>
        <w:jc w:val="both"/>
      </w:pPr>
      <w:r>
        <w:rPr>
          <w:rFonts w:ascii="Times New Roman"/>
          <w:b w:val="false"/>
          <w:i w:val="false"/>
          <w:color w:val="000000"/>
          <w:sz w:val="28"/>
        </w:rPr>
        <w:t xml:space="preserve">
      3) ограждают рабочие места и устанавливают предписывающие знаки безопасности; </w:t>
      </w:r>
    </w:p>
    <w:p>
      <w:pPr>
        <w:spacing w:after="0"/>
        <w:ind w:left="0"/>
        <w:jc w:val="both"/>
      </w:pPr>
      <w:r>
        <w:rPr>
          <w:rFonts w:ascii="Times New Roman"/>
          <w:b w:val="false"/>
          <w:i w:val="false"/>
          <w:color w:val="000000"/>
          <w:sz w:val="28"/>
        </w:rPr>
        <w:t xml:space="preserve">
      4) ограждают остающиеся под напряжением электрические цепи и установки, к которым можно случайно прикоснуться в процессе работы; </w:t>
      </w:r>
    </w:p>
    <w:p>
      <w:pPr>
        <w:spacing w:after="0"/>
        <w:ind w:left="0"/>
        <w:jc w:val="both"/>
      </w:pPr>
      <w:r>
        <w:rPr>
          <w:rFonts w:ascii="Times New Roman"/>
          <w:b w:val="false"/>
          <w:i w:val="false"/>
          <w:color w:val="000000"/>
          <w:sz w:val="28"/>
        </w:rPr>
        <w:t xml:space="preserve">
      5) проверяют вольтметром или индикатором, нет ли напряжения в цепи, где будут вестись работы, и накладывают переносное защитное заземление. </w:t>
      </w:r>
    </w:p>
    <w:p>
      <w:pPr>
        <w:spacing w:after="0"/>
        <w:ind w:left="0"/>
        <w:jc w:val="both"/>
      </w:pPr>
      <w:r>
        <w:rPr>
          <w:rFonts w:ascii="Times New Roman"/>
          <w:b w:val="false"/>
          <w:i w:val="false"/>
          <w:color w:val="000000"/>
          <w:sz w:val="28"/>
        </w:rPr>
        <w:t xml:space="preserve">
      143. При работе на электроустановках, находящихся под напряжением, необходимо принять следующие меры безопасности: </w:t>
      </w:r>
    </w:p>
    <w:p>
      <w:pPr>
        <w:spacing w:after="0"/>
        <w:ind w:left="0"/>
        <w:jc w:val="both"/>
      </w:pPr>
      <w:r>
        <w:rPr>
          <w:rFonts w:ascii="Times New Roman"/>
          <w:b w:val="false"/>
          <w:i w:val="false"/>
          <w:color w:val="000000"/>
          <w:sz w:val="28"/>
        </w:rPr>
        <w:t xml:space="preserve">
      1) работу выполнять не менее чем двумя лицами; </w:t>
      </w:r>
    </w:p>
    <w:p>
      <w:pPr>
        <w:spacing w:after="0"/>
        <w:ind w:left="0"/>
        <w:jc w:val="both"/>
      </w:pPr>
      <w:r>
        <w:rPr>
          <w:rFonts w:ascii="Times New Roman"/>
          <w:b w:val="false"/>
          <w:i w:val="false"/>
          <w:color w:val="000000"/>
          <w:sz w:val="28"/>
        </w:rPr>
        <w:t xml:space="preserve">
      2) применять электрозащитные средства; </w:t>
      </w:r>
    </w:p>
    <w:p>
      <w:pPr>
        <w:spacing w:after="0"/>
        <w:ind w:left="0"/>
        <w:jc w:val="both"/>
      </w:pPr>
      <w:r>
        <w:rPr>
          <w:rFonts w:ascii="Times New Roman"/>
          <w:b w:val="false"/>
          <w:i w:val="false"/>
          <w:color w:val="000000"/>
          <w:sz w:val="28"/>
        </w:rPr>
        <w:t xml:space="preserve">
      3) постоянно контролировать выполнение работ; </w:t>
      </w:r>
    </w:p>
    <w:p>
      <w:pPr>
        <w:spacing w:after="0"/>
        <w:ind w:left="0"/>
        <w:jc w:val="both"/>
      </w:pPr>
      <w:r>
        <w:rPr>
          <w:rFonts w:ascii="Times New Roman"/>
          <w:b w:val="false"/>
          <w:i w:val="false"/>
          <w:color w:val="000000"/>
          <w:sz w:val="28"/>
        </w:rPr>
        <w:t xml:space="preserve">
      4) обеспечивать безопасное пребывание рабочих вблизи места работы, а также безопасное расположение механизмов и приспособлений. </w:t>
      </w:r>
    </w:p>
    <w:bookmarkStart w:name="z14" w:id="12"/>
    <w:p>
      <w:pPr>
        <w:spacing w:after="0"/>
        <w:ind w:left="0"/>
        <w:jc w:val="left"/>
      </w:pPr>
      <w:r>
        <w:rPr>
          <w:rFonts w:ascii="Times New Roman"/>
          <w:b/>
          <w:i w:val="false"/>
          <w:color w:val="000000"/>
        </w:rPr>
        <w:t xml:space="preserve"> § 3. Требования к защитному заземлению и занулению</w:t>
      </w:r>
    </w:p>
    <w:bookmarkEnd w:id="12"/>
    <w:p>
      <w:pPr>
        <w:spacing w:after="0"/>
        <w:ind w:left="0"/>
        <w:jc w:val="both"/>
      </w:pPr>
      <w:r>
        <w:rPr>
          <w:rFonts w:ascii="Times New Roman"/>
          <w:b w:val="false"/>
          <w:i w:val="false"/>
          <w:color w:val="000000"/>
          <w:sz w:val="28"/>
        </w:rPr>
        <w:t xml:space="preserve">
      144. Целью защитного заземления (преднамеренного электрического соединения с землей металлических не токоведущих частей электроустановок, которые могут оказаться под напряжением) является снижение напряжения относительно земли до малого его значения (менее 42 В) на не токоведущих металлических частях электроустановок, не находящихся в нормальном режиме эксплуатации под напряжением, но оказавшихся под ним в результате повреждения или пробоя изоляции токоведущих проводов. </w:t>
      </w:r>
    </w:p>
    <w:p>
      <w:pPr>
        <w:spacing w:after="0"/>
        <w:ind w:left="0"/>
        <w:jc w:val="both"/>
      </w:pPr>
      <w:r>
        <w:rPr>
          <w:rFonts w:ascii="Times New Roman"/>
          <w:b w:val="false"/>
          <w:i w:val="false"/>
          <w:color w:val="000000"/>
          <w:sz w:val="28"/>
        </w:rPr>
        <w:t xml:space="preserve">
      145. В электроустановках напряжением выше 1000 В сетей с эффективно заземленной нейтралью (трансформаторные подстанции на складах ГСМ) сопротивление в любое время года должно быть не более 0,5 Ом. В электроустановках напряжением до 1000 В с малыми токами замыкания на землю сопротивление заземляющего устройства должно быть не более 4 Ом. Если мощность трансформаторов и генераторов 100 киловольт на ампер (далее - кВ </w:t>
      </w:r>
      <w:r>
        <w:rPr>
          <w:rFonts w:ascii="Times New Roman"/>
          <w:b w:val="false"/>
          <w:i w:val="false"/>
          <w:color w:val="000000"/>
          <w:vertAlign w:val="superscript"/>
        </w:rPr>
        <w:t xml:space="preserve">. </w:t>
      </w:r>
      <w:r>
        <w:rPr>
          <w:rFonts w:ascii="Times New Roman"/>
          <w:b w:val="false"/>
          <w:i w:val="false"/>
          <w:color w:val="000000"/>
          <w:sz w:val="28"/>
        </w:rPr>
        <w:t xml:space="preserve">А) и менее, сопротивление защитного заземления для электроустановок, питающихся от этих сетей, может быть не более 10 Ом. </w:t>
      </w:r>
    </w:p>
    <w:p>
      <w:pPr>
        <w:spacing w:after="0"/>
        <w:ind w:left="0"/>
        <w:jc w:val="both"/>
      </w:pPr>
      <w:r>
        <w:rPr>
          <w:rFonts w:ascii="Times New Roman"/>
          <w:b w:val="false"/>
          <w:i w:val="false"/>
          <w:color w:val="000000"/>
          <w:sz w:val="28"/>
        </w:rPr>
        <w:t xml:space="preserve">
      146. Зануление (преднамеренное электрическое соединение с нулевым защитным проводником (проводник, соединяющий зануляемые части с глухо заземленной нейтральной точкой обмотки источника тока) металлических не токоведущих частей, которые могут оказаться под напряжением) выполняется в четырехпроводных сетях напряжением 220/380 В с глухозаземленной нейтралью. </w:t>
      </w:r>
    </w:p>
    <w:p>
      <w:pPr>
        <w:spacing w:after="0"/>
        <w:ind w:left="0"/>
        <w:jc w:val="both"/>
      </w:pPr>
      <w:r>
        <w:rPr>
          <w:rFonts w:ascii="Times New Roman"/>
          <w:b w:val="false"/>
          <w:i w:val="false"/>
          <w:color w:val="000000"/>
          <w:sz w:val="28"/>
        </w:rPr>
        <w:t xml:space="preserve">
      147. Заземление или зануление электроустановок выполняется: </w:t>
      </w:r>
    </w:p>
    <w:p>
      <w:pPr>
        <w:spacing w:after="0"/>
        <w:ind w:left="0"/>
        <w:jc w:val="both"/>
      </w:pPr>
      <w:r>
        <w:rPr>
          <w:rFonts w:ascii="Times New Roman"/>
          <w:b w:val="false"/>
          <w:i w:val="false"/>
          <w:color w:val="000000"/>
          <w:sz w:val="28"/>
        </w:rPr>
        <w:t xml:space="preserve">
      1) во всех электроустановках при напряжении переменного тока 380 В и выше и 440 В и выше постоянного тока; </w:t>
      </w:r>
    </w:p>
    <w:p>
      <w:pPr>
        <w:spacing w:after="0"/>
        <w:ind w:left="0"/>
        <w:jc w:val="both"/>
      </w:pPr>
      <w:r>
        <w:rPr>
          <w:rFonts w:ascii="Times New Roman"/>
          <w:b w:val="false"/>
          <w:i w:val="false"/>
          <w:color w:val="000000"/>
          <w:sz w:val="28"/>
        </w:rPr>
        <w:t xml:space="preserve">
      2) в электроустановках, установленных в помещениях с повышенной опасностью, особо опасных и в наружных установках при номинальных напряжениях выше 42, но ниже 380 В переменного тока и выше 110, но ниже 440 В постоянного тока; </w:t>
      </w:r>
    </w:p>
    <w:p>
      <w:pPr>
        <w:spacing w:after="0"/>
        <w:ind w:left="0"/>
        <w:jc w:val="both"/>
      </w:pPr>
      <w:r>
        <w:rPr>
          <w:rFonts w:ascii="Times New Roman"/>
          <w:b w:val="false"/>
          <w:i w:val="false"/>
          <w:color w:val="000000"/>
          <w:sz w:val="28"/>
        </w:rPr>
        <w:t xml:space="preserve">
      3) во взрывоопасных помещениях при всех напряжениях. </w:t>
      </w:r>
    </w:p>
    <w:p>
      <w:pPr>
        <w:spacing w:after="0"/>
        <w:ind w:left="0"/>
        <w:jc w:val="both"/>
      </w:pPr>
      <w:r>
        <w:rPr>
          <w:rFonts w:ascii="Times New Roman"/>
          <w:b w:val="false"/>
          <w:i w:val="false"/>
          <w:color w:val="000000"/>
          <w:sz w:val="28"/>
        </w:rPr>
        <w:t xml:space="preserve">
      148. К оборудованию, подлежащему заземлению или занулению на складах ГСМ, относятся: </w:t>
      </w:r>
    </w:p>
    <w:p>
      <w:pPr>
        <w:spacing w:after="0"/>
        <w:ind w:left="0"/>
        <w:jc w:val="both"/>
      </w:pPr>
      <w:r>
        <w:rPr>
          <w:rFonts w:ascii="Times New Roman"/>
          <w:b w:val="false"/>
          <w:i w:val="false"/>
          <w:color w:val="000000"/>
          <w:sz w:val="28"/>
        </w:rPr>
        <w:t xml:space="preserve">
      1) корпуса электродвигателей, насосных станций по перекачке нефтепродуктов, сточных вод и систем пожаротушения резервуарных парков, светильников во взрывоопасных помещениях; </w:t>
      </w:r>
    </w:p>
    <w:p>
      <w:pPr>
        <w:spacing w:after="0"/>
        <w:ind w:left="0"/>
        <w:jc w:val="both"/>
      </w:pPr>
      <w:r>
        <w:rPr>
          <w:rFonts w:ascii="Times New Roman"/>
          <w:b w:val="false"/>
          <w:i w:val="false"/>
          <w:color w:val="000000"/>
          <w:sz w:val="28"/>
        </w:rPr>
        <w:t xml:space="preserve">
      2) каркасы распределительных щитов, шкафов; </w:t>
      </w:r>
    </w:p>
    <w:p>
      <w:pPr>
        <w:spacing w:after="0"/>
        <w:ind w:left="0"/>
        <w:jc w:val="both"/>
      </w:pPr>
      <w:r>
        <w:rPr>
          <w:rFonts w:ascii="Times New Roman"/>
          <w:b w:val="false"/>
          <w:i w:val="false"/>
          <w:color w:val="000000"/>
          <w:sz w:val="28"/>
        </w:rPr>
        <w:t xml:space="preserve">
      3) металлические кабельные муфты, металлические оболочки и броня силовых кабелей, трубы электропроводки в резервуарных парках и металлические конструкции, на которых устанавливается электрооборудование систем автоматизации технологических процессов складов ГСМ; </w:t>
      </w:r>
    </w:p>
    <w:p>
      <w:pPr>
        <w:spacing w:after="0"/>
        <w:ind w:left="0"/>
        <w:jc w:val="both"/>
      </w:pPr>
      <w:r>
        <w:rPr>
          <w:rFonts w:ascii="Times New Roman"/>
          <w:b w:val="false"/>
          <w:i w:val="false"/>
          <w:color w:val="000000"/>
          <w:sz w:val="28"/>
        </w:rPr>
        <w:t xml:space="preserve">
      4) металлические корпуса электроприемников. </w:t>
      </w:r>
    </w:p>
    <w:p>
      <w:pPr>
        <w:spacing w:after="0"/>
        <w:ind w:left="0"/>
        <w:jc w:val="both"/>
      </w:pPr>
      <w:r>
        <w:rPr>
          <w:rFonts w:ascii="Times New Roman"/>
          <w:b w:val="false"/>
          <w:i w:val="false"/>
          <w:color w:val="000000"/>
          <w:sz w:val="28"/>
        </w:rPr>
        <w:t xml:space="preserve">
      149. Не требуется заземлять или занулять: </w:t>
      </w:r>
    </w:p>
    <w:p>
      <w:pPr>
        <w:spacing w:after="0"/>
        <w:ind w:left="0"/>
        <w:jc w:val="both"/>
      </w:pPr>
      <w:r>
        <w:rPr>
          <w:rFonts w:ascii="Times New Roman"/>
          <w:b w:val="false"/>
          <w:i w:val="false"/>
          <w:color w:val="000000"/>
          <w:sz w:val="28"/>
        </w:rPr>
        <w:t>
      1) корпуса электрооборудования, аппаратов, установленных на заземленных металлических конструкциях, распределительных устройствах, если между ними обеспечен надежный электрический контакт;</w:t>
      </w:r>
    </w:p>
    <w:p>
      <w:pPr>
        <w:spacing w:after="0"/>
        <w:ind w:left="0"/>
        <w:jc w:val="both"/>
      </w:pPr>
      <w:r>
        <w:rPr>
          <w:rFonts w:ascii="Times New Roman"/>
          <w:b w:val="false"/>
          <w:i w:val="false"/>
          <w:color w:val="000000"/>
          <w:sz w:val="28"/>
        </w:rPr>
        <w:t xml:space="preserve">
      2) съемные или открывающиеся части металлических шкафов, ограждений, если на них не установлено электрооборудование; </w:t>
      </w:r>
    </w:p>
    <w:p>
      <w:pPr>
        <w:spacing w:after="0"/>
        <w:ind w:left="0"/>
        <w:jc w:val="both"/>
      </w:pPr>
      <w:r>
        <w:rPr>
          <w:rFonts w:ascii="Times New Roman"/>
          <w:b w:val="false"/>
          <w:i w:val="false"/>
          <w:color w:val="000000"/>
          <w:sz w:val="28"/>
        </w:rPr>
        <w:t xml:space="preserve">
      3) корпуса электроприемников с двойной изоляцией (например, электрические ручные машины II Класса). </w:t>
      </w:r>
    </w:p>
    <w:p>
      <w:pPr>
        <w:spacing w:after="0"/>
        <w:ind w:left="0"/>
        <w:jc w:val="both"/>
      </w:pPr>
      <w:r>
        <w:rPr>
          <w:rFonts w:ascii="Times New Roman"/>
          <w:b w:val="false"/>
          <w:i w:val="false"/>
          <w:color w:val="000000"/>
          <w:sz w:val="28"/>
        </w:rPr>
        <w:t xml:space="preserve">
      150. Корпуса переносных приборов необязательно заземлять в помещениях без повышенной опасности при условии, что батареи отопления, трубы и другие металлические коммуникации ограждают деревянными решетками во избежание к ним прикосновения. </w:t>
      </w:r>
    </w:p>
    <w:bookmarkStart w:name="z15" w:id="13"/>
    <w:p>
      <w:pPr>
        <w:spacing w:after="0"/>
        <w:ind w:left="0"/>
        <w:jc w:val="left"/>
      </w:pPr>
      <w:r>
        <w:rPr>
          <w:rFonts w:ascii="Times New Roman"/>
          <w:b/>
          <w:i w:val="false"/>
          <w:color w:val="000000"/>
        </w:rPr>
        <w:t xml:space="preserve"> § 4. Требования к устройству и расчету заземлений</w:t>
      </w:r>
    </w:p>
    <w:bookmarkEnd w:id="13"/>
    <w:p>
      <w:pPr>
        <w:spacing w:after="0"/>
        <w:ind w:left="0"/>
        <w:jc w:val="both"/>
      </w:pPr>
      <w:r>
        <w:rPr>
          <w:rFonts w:ascii="Times New Roman"/>
          <w:b w:val="false"/>
          <w:i w:val="false"/>
          <w:color w:val="000000"/>
          <w:sz w:val="28"/>
        </w:rPr>
        <w:t xml:space="preserve">
      151. В качестве естественных заземлителей применяют металлические конструкции зданий и сооружений, имеющих надежное соединение с землей, это: </w:t>
      </w:r>
    </w:p>
    <w:p>
      <w:pPr>
        <w:spacing w:after="0"/>
        <w:ind w:left="0"/>
        <w:jc w:val="both"/>
      </w:pPr>
      <w:r>
        <w:rPr>
          <w:rFonts w:ascii="Times New Roman"/>
          <w:b w:val="false"/>
          <w:i w:val="false"/>
          <w:color w:val="000000"/>
          <w:sz w:val="28"/>
        </w:rPr>
        <w:t xml:space="preserve">
      1) трубопроводы, проложенные в земле (кроме трубопроводов для горючих жидкостей и взрывчатых газов); </w:t>
      </w:r>
    </w:p>
    <w:p>
      <w:pPr>
        <w:spacing w:after="0"/>
        <w:ind w:left="0"/>
        <w:jc w:val="both"/>
      </w:pPr>
      <w:r>
        <w:rPr>
          <w:rFonts w:ascii="Times New Roman"/>
          <w:b w:val="false"/>
          <w:i w:val="false"/>
          <w:color w:val="000000"/>
          <w:sz w:val="28"/>
        </w:rPr>
        <w:t xml:space="preserve">
      2) обсадные трубы артезианских колодцев и скважин; арматура железобетонных конструкций зданий и сооружений, имеющих соединения с землей; </w:t>
      </w:r>
    </w:p>
    <w:p>
      <w:pPr>
        <w:spacing w:after="0"/>
        <w:ind w:left="0"/>
        <w:jc w:val="both"/>
      </w:pPr>
      <w:r>
        <w:rPr>
          <w:rFonts w:ascii="Times New Roman"/>
          <w:b w:val="false"/>
          <w:i w:val="false"/>
          <w:color w:val="000000"/>
          <w:sz w:val="28"/>
        </w:rPr>
        <w:t xml:space="preserve">
      3) свинцовые оболочки кабелей, проложенных в земле; заземлители опор воздушных линий электропередач, соединенные с заземляющим устройством электроустановки с помощью грозозащитного троса линии, если трос не изолирован от опор линии; </w:t>
      </w:r>
    </w:p>
    <w:p>
      <w:pPr>
        <w:spacing w:after="0"/>
        <w:ind w:left="0"/>
        <w:jc w:val="both"/>
      </w:pPr>
      <w:r>
        <w:rPr>
          <w:rFonts w:ascii="Times New Roman"/>
          <w:b w:val="false"/>
          <w:i w:val="false"/>
          <w:color w:val="000000"/>
          <w:sz w:val="28"/>
        </w:rPr>
        <w:t xml:space="preserve">
      4) нулевые провода воздушных линий электропередач напряжением, до 1000 В с повторными заземлителями при числе линий не менее двух; </w:t>
      </w:r>
    </w:p>
    <w:p>
      <w:pPr>
        <w:spacing w:after="0"/>
        <w:ind w:left="0"/>
        <w:jc w:val="both"/>
      </w:pPr>
      <w:r>
        <w:rPr>
          <w:rFonts w:ascii="Times New Roman"/>
          <w:b w:val="false"/>
          <w:i w:val="false"/>
          <w:color w:val="000000"/>
          <w:sz w:val="28"/>
        </w:rPr>
        <w:t xml:space="preserve">
      5) рельсовые пути магистральных неэлектрифицированных железных дорог и подъездные пути при наличии преднамеренного устройства перемычек между рельсами. </w:t>
      </w:r>
    </w:p>
    <w:p>
      <w:pPr>
        <w:spacing w:after="0"/>
        <w:ind w:left="0"/>
        <w:jc w:val="both"/>
      </w:pPr>
      <w:r>
        <w:rPr>
          <w:rFonts w:ascii="Times New Roman"/>
          <w:b w:val="false"/>
          <w:i w:val="false"/>
          <w:color w:val="000000"/>
          <w:sz w:val="28"/>
        </w:rPr>
        <w:t xml:space="preserve">
      152. Естественные заземлители присоединяются к магистрали заземления не менее чем в двух местах. Если сопротивление естественного заземления больше нормы, то устраивают искусственное заземление из следующих материалов: стальных стержней диаметром 38 деленное на 50 мм., длиной 2 деленное на 3 метра или стальных уголков 50 на 50 на 5 мм., забиваемых в землю вертикально на глубину 0,5-0,8 метра от верха стержня или уголка до поверхности земли. </w:t>
      </w:r>
    </w:p>
    <w:p>
      <w:pPr>
        <w:spacing w:after="0"/>
        <w:ind w:left="0"/>
        <w:jc w:val="both"/>
      </w:pPr>
      <w:r>
        <w:rPr>
          <w:rFonts w:ascii="Times New Roman"/>
          <w:b w:val="false"/>
          <w:i w:val="false"/>
          <w:color w:val="000000"/>
          <w:sz w:val="28"/>
        </w:rPr>
        <w:t xml:space="preserve">
      153. Наименьшие размеры искусственных заземлителей должен быть: диаметр прутковых не оцинкованных - 10 мм, оцинкованных - 6 мм; сечение прямоугольных заземлителей - 48 мм </w:t>
      </w:r>
      <w:r>
        <w:rPr>
          <w:rFonts w:ascii="Times New Roman"/>
          <w:b w:val="false"/>
          <w:i w:val="false"/>
          <w:color w:val="000000"/>
          <w:vertAlign w:val="superscript"/>
        </w:rPr>
        <w:t xml:space="preserve">2 </w:t>
      </w:r>
      <w:r>
        <w:rPr>
          <w:rFonts w:ascii="Times New Roman"/>
          <w:b w:val="false"/>
          <w:i w:val="false"/>
          <w:color w:val="000000"/>
          <w:sz w:val="28"/>
        </w:rPr>
        <w:t xml:space="preserve">; толщина прямоугольных заземлителей (полосовая сталь) и полок угловой стали 4 мм. </w:t>
      </w:r>
    </w:p>
    <w:p>
      <w:pPr>
        <w:spacing w:after="0"/>
        <w:ind w:left="0"/>
        <w:jc w:val="both"/>
      </w:pPr>
      <w:r>
        <w:rPr>
          <w:rFonts w:ascii="Times New Roman"/>
          <w:b w:val="false"/>
          <w:i w:val="false"/>
          <w:color w:val="000000"/>
          <w:sz w:val="28"/>
        </w:rPr>
        <w:t xml:space="preserve">
      154. 3аземлители размещают в местах, где нет подсушивания земли от проложенных трубопроводов и других источников тепла.  </w:t>
      </w:r>
    </w:p>
    <w:p>
      <w:pPr>
        <w:spacing w:after="0"/>
        <w:ind w:left="0"/>
        <w:jc w:val="both"/>
      </w:pPr>
      <w:r>
        <w:rPr>
          <w:rFonts w:ascii="Times New Roman"/>
          <w:b w:val="false"/>
          <w:i w:val="false"/>
          <w:color w:val="000000"/>
          <w:sz w:val="28"/>
        </w:rPr>
        <w:t xml:space="preserve">
      Горизонтальные заземлители прокладываются в траншеях с однородным грунтом, в которых нет щебня и строительного мусора. Если существует опасность коррозии заземлителей, то принимают одну из следующих мер: увеличивают сечение одиночных заземлителей; используют оцинкованные заземлители; устраивают электрическую защиту заземлителей против коррозии. </w:t>
      </w:r>
    </w:p>
    <w:p>
      <w:pPr>
        <w:spacing w:after="0"/>
        <w:ind w:left="0"/>
        <w:jc w:val="both"/>
      </w:pPr>
      <w:r>
        <w:rPr>
          <w:rFonts w:ascii="Times New Roman"/>
          <w:b w:val="false"/>
          <w:i w:val="false"/>
          <w:color w:val="000000"/>
          <w:sz w:val="28"/>
        </w:rPr>
        <w:t>
      155. Допускается применять в качестве искусственных заземлителей электропроводящий бетон. Для заземлителей можно использовать материалы, бывшие в употреблении, но они должны быть без сильных признаков коррозии, очищены от краски, масла и изолирующих веществ.</w:t>
      </w:r>
    </w:p>
    <w:p>
      <w:pPr>
        <w:spacing w:after="0"/>
        <w:ind w:left="0"/>
        <w:jc w:val="both"/>
      </w:pPr>
      <w:r>
        <w:rPr>
          <w:rFonts w:ascii="Times New Roman"/>
          <w:b w:val="false"/>
          <w:i w:val="false"/>
          <w:color w:val="000000"/>
          <w:sz w:val="28"/>
        </w:rPr>
        <w:t xml:space="preserve">
      156. При сооружении искусственных заземляющих устройств в районах Казахстана, где большее удельное сопротивление грунта, рекомендуется выполнять следующие мероприятия: </w:t>
      </w:r>
    </w:p>
    <w:p>
      <w:pPr>
        <w:spacing w:after="0"/>
        <w:ind w:left="0"/>
        <w:jc w:val="both"/>
      </w:pPr>
      <w:r>
        <w:rPr>
          <w:rFonts w:ascii="Times New Roman"/>
          <w:b w:val="false"/>
          <w:i w:val="false"/>
          <w:color w:val="000000"/>
          <w:sz w:val="28"/>
        </w:rPr>
        <w:t xml:space="preserve">
      1) применять вертикальные заземлители увеличенной длины (более 3 метров), если на глубине удельное сопротивление грунта меньше, чем у поверхности; </w:t>
      </w:r>
    </w:p>
    <w:p>
      <w:pPr>
        <w:spacing w:after="0"/>
        <w:ind w:left="0"/>
        <w:jc w:val="both"/>
      </w:pPr>
      <w:r>
        <w:rPr>
          <w:rFonts w:ascii="Times New Roman"/>
          <w:b w:val="false"/>
          <w:i w:val="false"/>
          <w:color w:val="000000"/>
          <w:sz w:val="28"/>
        </w:rPr>
        <w:t xml:space="preserve">
      2) устраивать выносные заземлители в местах (до 2 километров) с меньшим удельным сопротивлением грунта; </w:t>
      </w:r>
    </w:p>
    <w:p>
      <w:pPr>
        <w:spacing w:after="0"/>
        <w:ind w:left="0"/>
        <w:jc w:val="both"/>
      </w:pPr>
      <w:r>
        <w:rPr>
          <w:rFonts w:ascii="Times New Roman"/>
          <w:b w:val="false"/>
          <w:i w:val="false"/>
          <w:color w:val="000000"/>
          <w:sz w:val="28"/>
        </w:rPr>
        <w:t xml:space="preserve">
      3) укладывать влажный глинистый грунт с трамбовкой и засыпкой его щебнем в траншеи вокруг заземлителей, проложенных горизонтально; </w:t>
      </w:r>
    </w:p>
    <w:p>
      <w:pPr>
        <w:spacing w:after="0"/>
        <w:ind w:left="0"/>
        <w:jc w:val="both"/>
      </w:pPr>
      <w:r>
        <w:rPr>
          <w:rFonts w:ascii="Times New Roman"/>
          <w:b w:val="false"/>
          <w:i w:val="false"/>
          <w:color w:val="000000"/>
          <w:sz w:val="28"/>
        </w:rPr>
        <w:t xml:space="preserve">
      4) обрабатывать грунт для снижения его удельного сопротивления, когда применение других мер не эффективно. </w:t>
      </w:r>
    </w:p>
    <w:p>
      <w:pPr>
        <w:spacing w:after="0"/>
        <w:ind w:left="0"/>
        <w:jc w:val="both"/>
      </w:pPr>
      <w:r>
        <w:rPr>
          <w:rFonts w:ascii="Times New Roman"/>
          <w:b w:val="false"/>
          <w:i w:val="false"/>
          <w:color w:val="000000"/>
          <w:sz w:val="28"/>
        </w:rPr>
        <w:t xml:space="preserve">
      157. В связи с тем, что в большинстве случаев одного заземлителя для обеспечения установленной нормы заземления недостаточно, поэтому необходимо забивать несколько заземлителей по периметру защищаемого объекта или под ним. Такое заземление называется контурным. </w:t>
      </w:r>
    </w:p>
    <w:p>
      <w:pPr>
        <w:spacing w:after="0"/>
        <w:ind w:left="0"/>
        <w:jc w:val="both"/>
      </w:pPr>
      <w:r>
        <w:rPr>
          <w:rFonts w:ascii="Times New Roman"/>
          <w:b w:val="false"/>
          <w:i w:val="false"/>
          <w:color w:val="000000"/>
          <w:sz w:val="28"/>
        </w:rPr>
        <w:t xml:space="preserve">
      Заземлители между собой соединяются стальной полосой с помощью электросварки, а корпуса электроустановок с шиной защитного заземления с помощью металлических проводников болтовым соединением. Установки к шине заземления присоединяют параллельно. </w:t>
      </w:r>
    </w:p>
    <w:bookmarkStart w:name="z16" w:id="14"/>
    <w:p>
      <w:pPr>
        <w:spacing w:after="0"/>
        <w:ind w:left="0"/>
        <w:jc w:val="left"/>
      </w:pPr>
      <w:r>
        <w:rPr>
          <w:rFonts w:ascii="Times New Roman"/>
          <w:b/>
          <w:i w:val="false"/>
          <w:color w:val="000000"/>
        </w:rPr>
        <w:t xml:space="preserve"> § 5. Контроль заземляющих устройств</w:t>
      </w:r>
    </w:p>
    <w:bookmarkEnd w:id="14"/>
    <w:p>
      <w:pPr>
        <w:spacing w:after="0"/>
        <w:ind w:left="0"/>
        <w:jc w:val="both"/>
      </w:pPr>
      <w:r>
        <w:rPr>
          <w:rFonts w:ascii="Times New Roman"/>
          <w:b w:val="false"/>
          <w:i w:val="false"/>
          <w:color w:val="000000"/>
          <w:sz w:val="28"/>
        </w:rPr>
        <w:t xml:space="preserve">
      158. При приеме в эксплуатацию (до начала приемо-сдаточных испытаний заземляющего устройства) приемочной комиссии исполнителем предъявляется техническая документация: </w:t>
      </w:r>
    </w:p>
    <w:p>
      <w:pPr>
        <w:spacing w:after="0"/>
        <w:ind w:left="0"/>
        <w:jc w:val="both"/>
      </w:pPr>
      <w:r>
        <w:rPr>
          <w:rFonts w:ascii="Times New Roman"/>
          <w:b w:val="false"/>
          <w:i w:val="false"/>
          <w:color w:val="000000"/>
          <w:sz w:val="28"/>
        </w:rPr>
        <w:t xml:space="preserve">
      1) рабочие чертежи и схемы заземляющего устройства с указанием расположения подземных коммуникаций; </w:t>
      </w:r>
    </w:p>
    <w:p>
      <w:pPr>
        <w:spacing w:after="0"/>
        <w:ind w:left="0"/>
        <w:jc w:val="both"/>
      </w:pPr>
      <w:r>
        <w:rPr>
          <w:rFonts w:ascii="Times New Roman"/>
          <w:b w:val="false"/>
          <w:i w:val="false"/>
          <w:color w:val="000000"/>
          <w:sz w:val="28"/>
        </w:rPr>
        <w:t xml:space="preserve">
      2) акты на подземные работы по укладке элементов заземляющего устройства; </w:t>
      </w:r>
    </w:p>
    <w:p>
      <w:pPr>
        <w:spacing w:after="0"/>
        <w:ind w:left="0"/>
        <w:jc w:val="both"/>
      </w:pPr>
      <w:r>
        <w:rPr>
          <w:rFonts w:ascii="Times New Roman"/>
          <w:b w:val="false"/>
          <w:i w:val="false"/>
          <w:color w:val="000000"/>
          <w:sz w:val="28"/>
        </w:rPr>
        <w:t xml:space="preserve">
      3) акты на выполнение скрытых или малодоступных элементов молниезащиты (токоотводы, тросы, молниеприемники). </w:t>
      </w:r>
    </w:p>
    <w:p>
      <w:pPr>
        <w:spacing w:after="0"/>
        <w:ind w:left="0"/>
        <w:jc w:val="both"/>
      </w:pPr>
      <w:r>
        <w:rPr>
          <w:rFonts w:ascii="Times New Roman"/>
          <w:b w:val="false"/>
          <w:i w:val="false"/>
          <w:color w:val="000000"/>
          <w:sz w:val="28"/>
        </w:rPr>
        <w:t xml:space="preserve">
      159. После проверки соответствия заземляющего устройства всем техническим требованиям производятся приемо-сдаточные испытания по нормам и в объеме, предусмотренном ПУЭ. </w:t>
      </w:r>
    </w:p>
    <w:p>
      <w:pPr>
        <w:spacing w:after="0"/>
        <w:ind w:left="0"/>
        <w:jc w:val="both"/>
      </w:pPr>
      <w:r>
        <w:rPr>
          <w:rFonts w:ascii="Times New Roman"/>
          <w:b w:val="false"/>
          <w:i w:val="false"/>
          <w:color w:val="000000"/>
          <w:sz w:val="28"/>
        </w:rPr>
        <w:t xml:space="preserve">
      Результаты испытаний оформляются протоколом. </w:t>
      </w:r>
    </w:p>
    <w:p>
      <w:pPr>
        <w:spacing w:after="0"/>
        <w:ind w:left="0"/>
        <w:jc w:val="both"/>
      </w:pPr>
      <w:r>
        <w:rPr>
          <w:rFonts w:ascii="Times New Roman"/>
          <w:b w:val="false"/>
          <w:i w:val="false"/>
          <w:color w:val="000000"/>
          <w:sz w:val="28"/>
        </w:rPr>
        <w:t xml:space="preserve">
      160. Проверка соответствия нормам сопротивления заземляющих устройств проводится 2 раза в год: летом при наибольшем просыхании и зимой при наибольшем промерзании почвы. Кроме периодических замеров сопротивления заземляющих устройств, ежедневно путем осмотра контролируется, нет ли обрывов токоотводов, проверяется исправность всех соединений в заземляющем магистрали и ответвлениях. </w:t>
      </w:r>
    </w:p>
    <w:p>
      <w:pPr>
        <w:spacing w:after="0"/>
        <w:ind w:left="0"/>
        <w:jc w:val="both"/>
      </w:pPr>
      <w:r>
        <w:rPr>
          <w:rFonts w:ascii="Times New Roman"/>
          <w:b w:val="false"/>
          <w:i w:val="false"/>
          <w:color w:val="000000"/>
          <w:sz w:val="28"/>
        </w:rPr>
        <w:t xml:space="preserve">
      161. Сопротивление заземляющего устройства измеряют с помощью специальных приборов - измерителей заземления. Значение сопротивления отсчитывается непосредственно в Омах по шкале прибора. </w:t>
      </w:r>
    </w:p>
    <w:bookmarkStart w:name="z17" w:id="15"/>
    <w:p>
      <w:pPr>
        <w:spacing w:after="0"/>
        <w:ind w:left="0"/>
        <w:jc w:val="left"/>
      </w:pPr>
      <w:r>
        <w:rPr>
          <w:rFonts w:ascii="Times New Roman"/>
          <w:b/>
          <w:i w:val="false"/>
          <w:color w:val="000000"/>
        </w:rPr>
        <w:t xml:space="preserve"> Глава 4. Требования к электрооборудованию</w:t>
      </w:r>
      <w:r>
        <w:br/>
      </w:r>
      <w:r>
        <w:rPr>
          <w:rFonts w:ascii="Times New Roman"/>
          <w:b/>
          <w:i w:val="false"/>
          <w:color w:val="000000"/>
        </w:rPr>
        <w:t>для взрывопожароопасных зон помещений складов ГСМ</w:t>
      </w:r>
    </w:p>
    <w:bookmarkEnd w:id="15"/>
    <w:p>
      <w:pPr>
        <w:spacing w:after="0"/>
        <w:ind w:left="0"/>
        <w:jc w:val="both"/>
      </w:pPr>
      <w:r>
        <w:rPr>
          <w:rFonts w:ascii="Times New Roman"/>
          <w:b w:val="false"/>
          <w:i w:val="false"/>
          <w:color w:val="000000"/>
          <w:sz w:val="28"/>
        </w:rPr>
        <w:t xml:space="preserve">
      162. Взрывозащищенное оборудование должно маркироваться по соответствующему ГОСТ. </w:t>
      </w:r>
    </w:p>
    <w:p>
      <w:pPr>
        <w:spacing w:after="0"/>
        <w:ind w:left="0"/>
        <w:jc w:val="both"/>
      </w:pPr>
      <w:r>
        <w:rPr>
          <w:rFonts w:ascii="Times New Roman"/>
          <w:b w:val="false"/>
          <w:i w:val="false"/>
          <w:color w:val="000000"/>
          <w:sz w:val="28"/>
        </w:rPr>
        <w:t xml:space="preserve">
      163. Взрывозащищенное электрооборудование в зависимости от уровня взрывозащиты разделяется на следующее: </w:t>
      </w:r>
    </w:p>
    <w:p>
      <w:pPr>
        <w:spacing w:after="0"/>
        <w:ind w:left="0"/>
        <w:jc w:val="both"/>
      </w:pPr>
      <w:r>
        <w:rPr>
          <w:rFonts w:ascii="Times New Roman"/>
          <w:b w:val="false"/>
          <w:i w:val="false"/>
          <w:color w:val="000000"/>
          <w:sz w:val="28"/>
        </w:rPr>
        <w:t xml:space="preserve">
      1) электрооборудование повышенной надежности против взрыва, в котором взрывозащита обеспечивается только в установленном нормальном режиме его работы; </w:t>
      </w:r>
    </w:p>
    <w:p>
      <w:pPr>
        <w:spacing w:after="0"/>
        <w:ind w:left="0"/>
        <w:jc w:val="both"/>
      </w:pPr>
      <w:r>
        <w:rPr>
          <w:rFonts w:ascii="Times New Roman"/>
          <w:b w:val="false"/>
          <w:i w:val="false"/>
          <w:color w:val="000000"/>
          <w:sz w:val="28"/>
        </w:rPr>
        <w:t xml:space="preserve">
      2) взрывобезопасное электрооборудование, в котором взрывозащита обеспечивается как при нормальном режиме работы, так и при признанных вероятных повреждениях, определяемых условиями эксплуатации, кроме повреждений средств взрывозащиты; </w:t>
      </w:r>
    </w:p>
    <w:p>
      <w:pPr>
        <w:spacing w:after="0"/>
        <w:ind w:left="0"/>
        <w:jc w:val="both"/>
      </w:pPr>
      <w:r>
        <w:rPr>
          <w:rFonts w:ascii="Times New Roman"/>
          <w:b w:val="false"/>
          <w:i w:val="false"/>
          <w:color w:val="000000"/>
          <w:sz w:val="28"/>
        </w:rPr>
        <w:t xml:space="preserve">
      3) особо взрывобезопасное электрооборудование, в котором приняты дополнительные средства взрывозащиты, предусмотренные стандартами. </w:t>
      </w:r>
    </w:p>
    <w:p>
      <w:pPr>
        <w:spacing w:after="0"/>
        <w:ind w:left="0"/>
        <w:jc w:val="both"/>
      </w:pPr>
      <w:r>
        <w:rPr>
          <w:rFonts w:ascii="Times New Roman"/>
          <w:b w:val="false"/>
          <w:i w:val="false"/>
          <w:color w:val="000000"/>
          <w:sz w:val="28"/>
        </w:rPr>
        <w:t xml:space="preserve">
      164. Взрывозащищенное электрооборудование для установки внутри и снаружи помещений имеет следующие виды взрывозащиты: </w:t>
      </w:r>
    </w:p>
    <w:p>
      <w:pPr>
        <w:spacing w:after="0"/>
        <w:ind w:left="0"/>
        <w:jc w:val="both"/>
      </w:pPr>
      <w:r>
        <w:rPr>
          <w:rFonts w:ascii="Times New Roman"/>
          <w:b w:val="false"/>
          <w:i w:val="false"/>
          <w:color w:val="000000"/>
          <w:sz w:val="28"/>
        </w:rPr>
        <w:t xml:space="preserve">
      1) взрывозащищаемая оболочка, выдерживающая давление взрыва внутри нее и предотвращающая распространение взрыва из оболочки в окружающую взрывоопасную среду; </w:t>
      </w:r>
    </w:p>
    <w:p>
      <w:pPr>
        <w:spacing w:after="0"/>
        <w:ind w:left="0"/>
        <w:jc w:val="both"/>
      </w:pPr>
      <w:r>
        <w:rPr>
          <w:rFonts w:ascii="Times New Roman"/>
          <w:b w:val="false"/>
          <w:i w:val="false"/>
          <w:color w:val="000000"/>
          <w:sz w:val="28"/>
        </w:rPr>
        <w:t xml:space="preserve">
      2) искробезопасная электрическая цепь, в которой электрический разряд или ее нагрев не может воспламенить взрывоопасную среду при предписанных условиях испытания; </w:t>
      </w:r>
    </w:p>
    <w:p>
      <w:pPr>
        <w:spacing w:after="0"/>
        <w:ind w:left="0"/>
        <w:jc w:val="both"/>
      </w:pPr>
      <w:r>
        <w:rPr>
          <w:rFonts w:ascii="Times New Roman"/>
          <w:b w:val="false"/>
          <w:i w:val="false"/>
          <w:color w:val="000000"/>
          <w:sz w:val="28"/>
        </w:rPr>
        <w:t xml:space="preserve">
      3) взрывозащита вида "е" состоит в том, что в электрооборудовании, не имеющем нормально искрящих частей, принят ряд дополнительных мер, затрудняющих появление опасных нагревов, электрических искр и дуг; </w:t>
      </w:r>
    </w:p>
    <w:p>
      <w:pPr>
        <w:spacing w:after="0"/>
        <w:ind w:left="0"/>
        <w:jc w:val="both"/>
      </w:pPr>
      <w:r>
        <w:rPr>
          <w:rFonts w:ascii="Times New Roman"/>
          <w:b w:val="false"/>
          <w:i w:val="false"/>
          <w:color w:val="000000"/>
          <w:sz w:val="28"/>
        </w:rPr>
        <w:t xml:space="preserve">
      4) заполнение или продувка оболочки под избыточным давлением, которая осуществляется чистым воздухом или инертным газом; </w:t>
      </w:r>
    </w:p>
    <w:p>
      <w:pPr>
        <w:spacing w:after="0"/>
        <w:ind w:left="0"/>
        <w:jc w:val="both"/>
      </w:pPr>
      <w:r>
        <w:rPr>
          <w:rFonts w:ascii="Times New Roman"/>
          <w:b w:val="false"/>
          <w:i w:val="false"/>
          <w:color w:val="000000"/>
          <w:sz w:val="28"/>
        </w:rPr>
        <w:t xml:space="preserve">
      5) масляное заполнение оболочки маслом или жидким негорючим диэлектриком; </w:t>
      </w:r>
    </w:p>
    <w:p>
      <w:pPr>
        <w:spacing w:after="0"/>
        <w:ind w:left="0"/>
        <w:jc w:val="both"/>
      </w:pPr>
      <w:r>
        <w:rPr>
          <w:rFonts w:ascii="Times New Roman"/>
          <w:b w:val="false"/>
          <w:i w:val="false"/>
          <w:color w:val="000000"/>
          <w:sz w:val="28"/>
        </w:rPr>
        <w:t xml:space="preserve">
      6) кварцевое заполнение оболочки; </w:t>
      </w:r>
    </w:p>
    <w:p>
      <w:pPr>
        <w:spacing w:after="0"/>
        <w:ind w:left="0"/>
        <w:jc w:val="both"/>
      </w:pPr>
      <w:r>
        <w:rPr>
          <w:rFonts w:ascii="Times New Roman"/>
          <w:b w:val="false"/>
          <w:i w:val="false"/>
          <w:color w:val="000000"/>
          <w:sz w:val="28"/>
        </w:rPr>
        <w:t xml:space="preserve">
      7) специальный вид взрывозащиты, основанный на принципах, отличных от вышеперечисленных, но достаточных для обеспечения взрывозащиты. </w:t>
      </w:r>
    </w:p>
    <w:p>
      <w:pPr>
        <w:spacing w:after="0"/>
        <w:ind w:left="0"/>
        <w:jc w:val="both"/>
      </w:pPr>
      <w:r>
        <w:rPr>
          <w:rFonts w:ascii="Times New Roman"/>
          <w:b w:val="false"/>
          <w:i w:val="false"/>
          <w:color w:val="000000"/>
          <w:sz w:val="28"/>
        </w:rPr>
        <w:t xml:space="preserve">
      165. Взрывозащищенное электрооборудование для внутренней и наружной установки относится к группе II, а оборудование, имеющее взрывонепроницаемую оболочку или искробезопасную электрическую цепь, разделяется, кроме того, на подгруппы IIА, IIВ, IIС. </w:t>
      </w:r>
    </w:p>
    <w:p>
      <w:pPr>
        <w:spacing w:after="0"/>
        <w:ind w:left="0"/>
        <w:jc w:val="both"/>
      </w:pPr>
      <w:r>
        <w:rPr>
          <w:rFonts w:ascii="Times New Roman"/>
          <w:b w:val="false"/>
          <w:i w:val="false"/>
          <w:color w:val="000000"/>
          <w:sz w:val="28"/>
        </w:rPr>
        <w:t xml:space="preserve">
      166. Для оборудования группы II установлены следующие температурные классы: </w:t>
      </w:r>
    </w:p>
    <w:p>
      <w:pPr>
        <w:spacing w:after="0"/>
        <w:ind w:left="0"/>
        <w:jc w:val="both"/>
      </w:pPr>
      <w:r>
        <w:rPr>
          <w:rFonts w:ascii="Times New Roman"/>
          <w:b w:val="false"/>
          <w:i w:val="false"/>
          <w:color w:val="000000"/>
          <w:sz w:val="28"/>
        </w:rPr>
        <w:t xml:space="preserve">
      1) Т1 - предельная температура 450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2) Т2 - 300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3) Т3 - 200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4) Т4- 135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5) Т5 - 100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6) Т6 - 800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167. Маркировка взрывозащиты взрывозащищенного электрооборудования группы II располагается в прямоугольнике, в котором содержатся следующие данные: </w:t>
      </w:r>
    </w:p>
    <w:p>
      <w:pPr>
        <w:spacing w:after="0"/>
        <w:ind w:left="0"/>
        <w:jc w:val="both"/>
      </w:pPr>
      <w:r>
        <w:rPr>
          <w:rFonts w:ascii="Times New Roman"/>
          <w:b w:val="false"/>
          <w:i w:val="false"/>
          <w:color w:val="000000"/>
          <w:sz w:val="28"/>
        </w:rPr>
        <w:t>
      1) знак уровня взрывозащиты (для особо взрывобезопасного электрооборудования - "о"; для взрывобезопасного электрооборудования - "1"; для электрооборудования повышенной надежности против взрыва - "2");</w:t>
      </w:r>
    </w:p>
    <w:p>
      <w:pPr>
        <w:spacing w:after="0"/>
        <w:ind w:left="0"/>
        <w:jc w:val="both"/>
      </w:pPr>
      <w:r>
        <w:rPr>
          <w:rFonts w:ascii="Times New Roman"/>
          <w:b w:val="false"/>
          <w:i w:val="false"/>
          <w:color w:val="000000"/>
          <w:sz w:val="28"/>
        </w:rPr>
        <w:t xml:space="preserve">
      2) знак Е </w:t>
      </w:r>
      <w:r>
        <w:rPr>
          <w:rFonts w:ascii="Times New Roman"/>
          <w:b w:val="false"/>
          <w:i w:val="false"/>
          <w:color w:val="000000"/>
          <w:vertAlign w:val="subscript"/>
        </w:rPr>
        <w:t xml:space="preserve">х </w:t>
      </w:r>
      <w:r>
        <w:rPr>
          <w:rFonts w:ascii="Times New Roman"/>
          <w:b w:val="false"/>
          <w:i w:val="false"/>
          <w:color w:val="000000"/>
          <w:sz w:val="28"/>
        </w:rPr>
        <w:t>, указывающий, что электрооборудование соответствует ГОСТ;</w:t>
      </w:r>
    </w:p>
    <w:p>
      <w:pPr>
        <w:spacing w:after="0"/>
        <w:ind w:left="0"/>
        <w:jc w:val="both"/>
      </w:pPr>
      <w:r>
        <w:rPr>
          <w:rFonts w:ascii="Times New Roman"/>
          <w:b w:val="false"/>
          <w:i w:val="false"/>
          <w:color w:val="000000"/>
          <w:sz w:val="28"/>
        </w:rPr>
        <w:t xml:space="preserve">
      3) знак вида взрывозащиты (взрывозащищаемая оболочка - "d"; искробезопасная электрическая цепь - "i"; защита вида "е" - "е"; масляное заполнение оболочки - "О"; заполнение или продувка оболочки под избыточным давлением - "р"; кварцевое заполнение оболочки - "q"; специальный вид взрывозащиты - "s"); </w:t>
      </w:r>
    </w:p>
    <w:p>
      <w:pPr>
        <w:spacing w:after="0"/>
        <w:ind w:left="0"/>
        <w:jc w:val="both"/>
      </w:pPr>
      <w:r>
        <w:rPr>
          <w:rFonts w:ascii="Times New Roman"/>
          <w:b w:val="false"/>
          <w:i w:val="false"/>
          <w:color w:val="000000"/>
          <w:sz w:val="28"/>
        </w:rPr>
        <w:t xml:space="preserve">
      4) знак группы или подгруппы, один из следующих - II, IIA, IIB или IIC; </w:t>
      </w:r>
    </w:p>
    <w:p>
      <w:pPr>
        <w:spacing w:after="0"/>
        <w:ind w:left="0"/>
        <w:jc w:val="both"/>
      </w:pPr>
      <w:r>
        <w:rPr>
          <w:rFonts w:ascii="Times New Roman"/>
          <w:b w:val="false"/>
          <w:i w:val="false"/>
          <w:color w:val="000000"/>
          <w:sz w:val="28"/>
        </w:rPr>
        <w:t xml:space="preserve">
      5) знак температурного класса. </w:t>
      </w:r>
    </w:p>
    <w:p>
      <w:pPr>
        <w:spacing w:after="0"/>
        <w:ind w:left="0"/>
        <w:jc w:val="both"/>
      </w:pPr>
      <w:r>
        <w:rPr>
          <w:rFonts w:ascii="Times New Roman"/>
          <w:b w:val="false"/>
          <w:i w:val="false"/>
          <w:color w:val="000000"/>
          <w:sz w:val="28"/>
        </w:rPr>
        <w:t xml:space="preserve">
      168. Выбор электрооборудования для взрывопожароопасных зон помещений складов ГСМ производится в соответствии с ПУЭ. </w:t>
      </w:r>
    </w:p>
    <w:p>
      <w:pPr>
        <w:spacing w:after="0"/>
        <w:ind w:left="0"/>
        <w:jc w:val="both"/>
      </w:pPr>
      <w:r>
        <w:rPr>
          <w:rFonts w:ascii="Times New Roman"/>
          <w:b w:val="false"/>
          <w:i w:val="false"/>
          <w:color w:val="000000"/>
          <w:sz w:val="28"/>
        </w:rPr>
        <w:t xml:space="preserve">
      169. Взрывозащищенное электрооборудование, применяемое в химически активных, влажных или пыльных средах, разрушающе действующих на изоляцию электрооборудования, защищают. Электрооборудование, применяемое в наружных установках, выбирают с такой степенью защиты, чтобы оно было пригодно для работы на открытом воздухе и должно быть защищено от атмосферных воздействий - дождя, снега, солнечных лучей и так далее. </w:t>
      </w:r>
    </w:p>
    <w:p>
      <w:pPr>
        <w:spacing w:after="0"/>
        <w:ind w:left="0"/>
        <w:jc w:val="both"/>
      </w:pPr>
      <w:r>
        <w:rPr>
          <w:rFonts w:ascii="Times New Roman"/>
          <w:b w:val="false"/>
          <w:i w:val="false"/>
          <w:color w:val="000000"/>
          <w:sz w:val="28"/>
        </w:rPr>
        <w:t xml:space="preserve">
      170. Электрические машины, имеющие защиту вида "е", устанавливаются только на механизмах, где они часто перегружаются, включаются и реверсируются. Взрывозащищенное электрооборудование сохраняет свои свойства, если находится в среде с взрывоопасной смесью тех категорий и групп, для которых предусмотрена его взрывозащита. Допускается использовать электрооборудование в среде со взрывоопасной смесью, отнесенной к менее опасным категориям и группам, при надлежащем обосновании. </w:t>
      </w:r>
    </w:p>
    <w:p>
      <w:pPr>
        <w:spacing w:after="0"/>
        <w:ind w:left="0"/>
        <w:jc w:val="both"/>
      </w:pPr>
      <w:r>
        <w:rPr>
          <w:rFonts w:ascii="Times New Roman"/>
          <w:b w:val="false"/>
          <w:i w:val="false"/>
          <w:color w:val="000000"/>
          <w:sz w:val="28"/>
        </w:rPr>
        <w:t xml:space="preserve">
      171. Установку взрывозащищенного электрооборудования с видом взрывозащиты "заполнение или продувка оболочки под избыточным давлением" производят при надлежащем выполнении вентиляционной системы (с приборами контроля температуры, избыточного давления и других параметров), а также при соблюдении требований ГОСТ и нормативно-технической документации по монтажу и эксплуатации конкретной электрической машины или аппарата, утверждаемой в установленном порядке. </w:t>
      </w:r>
    </w:p>
    <w:p>
      <w:pPr>
        <w:spacing w:after="0"/>
        <w:ind w:left="0"/>
        <w:jc w:val="both"/>
      </w:pPr>
      <w:r>
        <w:rPr>
          <w:rFonts w:ascii="Times New Roman"/>
          <w:b w:val="false"/>
          <w:i w:val="false"/>
          <w:color w:val="000000"/>
          <w:sz w:val="28"/>
        </w:rPr>
        <w:t xml:space="preserve">
      172. Во взрывоопасных зонах, взрывоопасность которых определяется горючими жидкостями, с температурой вспышки паров выше 61 </w:t>
      </w:r>
      <w:r>
        <w:rPr>
          <w:rFonts w:ascii="Times New Roman"/>
          <w:b w:val="false"/>
          <w:i w:val="false"/>
          <w:color w:val="000000"/>
          <w:vertAlign w:val="superscript"/>
        </w:rPr>
        <w:t xml:space="preserve">0 </w:t>
      </w:r>
      <w:r>
        <w:rPr>
          <w:rFonts w:ascii="Times New Roman"/>
          <w:b w:val="false"/>
          <w:i w:val="false"/>
          <w:color w:val="000000"/>
          <w:sz w:val="28"/>
        </w:rPr>
        <w:t>С может применяться электрооборудование с любым видом защиты для любых категорий и группы с температурой нагрева его поверхности, не превышающей температуру самовоспламенения горючей жидкости. В пожароопасных зонах любого класса неподвижные контактные соединения выполняются сваркой, опрессовкой, пайкой или свинчиванием. Винтовые контакты снабжаются контргайками для предотвращения самоотвинчивания.</w:t>
      </w:r>
    </w:p>
    <w:bookmarkStart w:name="z18" w:id="16"/>
    <w:p>
      <w:pPr>
        <w:spacing w:after="0"/>
        <w:ind w:left="0"/>
        <w:jc w:val="left"/>
      </w:pPr>
      <w:r>
        <w:rPr>
          <w:rFonts w:ascii="Times New Roman"/>
          <w:b/>
          <w:i w:val="false"/>
          <w:color w:val="000000"/>
        </w:rPr>
        <w:t xml:space="preserve"> Глава 5. Требования к защите от статического электричества</w:t>
      </w:r>
      <w:r>
        <w:br/>
      </w:r>
      <w:r>
        <w:rPr>
          <w:rFonts w:ascii="Times New Roman"/>
          <w:b/>
          <w:i w:val="false"/>
          <w:color w:val="000000"/>
        </w:rPr>
        <w:t>§ 1. Требования к способам и средствам защиты</w:t>
      </w:r>
    </w:p>
    <w:bookmarkEnd w:id="16"/>
    <w:p>
      <w:pPr>
        <w:spacing w:after="0"/>
        <w:ind w:left="0"/>
        <w:jc w:val="both"/>
      </w:pPr>
      <w:r>
        <w:rPr>
          <w:rFonts w:ascii="Times New Roman"/>
          <w:b w:val="false"/>
          <w:i w:val="false"/>
          <w:color w:val="000000"/>
          <w:sz w:val="28"/>
        </w:rPr>
        <w:t xml:space="preserve">
      173. В предприятии должны быть обеспечена электростатическая искробезопасность (далее - ЭСИБ), при котором исключается возможность взрыва и пожара объекта от статического электричества. </w:t>
      </w:r>
    </w:p>
    <w:p>
      <w:pPr>
        <w:spacing w:after="0"/>
        <w:ind w:left="0"/>
        <w:jc w:val="both"/>
      </w:pPr>
      <w:r>
        <w:rPr>
          <w:rFonts w:ascii="Times New Roman"/>
          <w:b w:val="false"/>
          <w:i w:val="false"/>
          <w:color w:val="000000"/>
          <w:sz w:val="28"/>
        </w:rPr>
        <w:t>
      174. Все производственные процессы и оборудование по электростатической искробезопасности в зависимости от характера и условий возникновения разрядов статического электричества и по характеристикам огнеопасных веществ и материалов разделяются на три класса:</w:t>
      </w:r>
    </w:p>
    <w:p>
      <w:pPr>
        <w:spacing w:after="0"/>
        <w:ind w:left="0"/>
        <w:jc w:val="both"/>
      </w:pPr>
      <w:r>
        <w:rPr>
          <w:rFonts w:ascii="Times New Roman"/>
          <w:b w:val="false"/>
          <w:i w:val="false"/>
          <w:color w:val="000000"/>
          <w:sz w:val="28"/>
        </w:rPr>
        <w:t xml:space="preserve">
      1) безыскровой электризации; </w:t>
      </w:r>
    </w:p>
    <w:p>
      <w:pPr>
        <w:spacing w:after="0"/>
        <w:ind w:left="0"/>
        <w:jc w:val="both"/>
      </w:pPr>
      <w:r>
        <w:rPr>
          <w:rFonts w:ascii="Times New Roman"/>
          <w:b w:val="false"/>
          <w:i w:val="false"/>
          <w:color w:val="000000"/>
          <w:sz w:val="28"/>
        </w:rPr>
        <w:t xml:space="preserve">
      2) слабой электризации; </w:t>
      </w:r>
    </w:p>
    <w:p>
      <w:pPr>
        <w:spacing w:after="0"/>
        <w:ind w:left="0"/>
        <w:jc w:val="both"/>
      </w:pPr>
      <w:r>
        <w:rPr>
          <w:rFonts w:ascii="Times New Roman"/>
          <w:b w:val="false"/>
          <w:i w:val="false"/>
          <w:color w:val="000000"/>
          <w:sz w:val="28"/>
        </w:rPr>
        <w:t xml:space="preserve">
      3) сильной электризации. </w:t>
      </w:r>
    </w:p>
    <w:p>
      <w:pPr>
        <w:spacing w:after="0"/>
        <w:ind w:left="0"/>
        <w:jc w:val="both"/>
      </w:pPr>
      <w:r>
        <w:rPr>
          <w:rFonts w:ascii="Times New Roman"/>
          <w:b w:val="false"/>
          <w:i w:val="false"/>
          <w:color w:val="000000"/>
          <w:sz w:val="28"/>
        </w:rPr>
        <w:t xml:space="preserve">
      175. Для определения класса объекта по электростатической искробезопасности устанавливаются следующие основные показатели: </w:t>
      </w:r>
    </w:p>
    <w:p>
      <w:pPr>
        <w:spacing w:after="0"/>
        <w:ind w:left="0"/>
        <w:jc w:val="both"/>
      </w:pPr>
      <w:r>
        <w:rPr>
          <w:rFonts w:ascii="Times New Roman"/>
          <w:b w:val="false"/>
          <w:i w:val="false"/>
          <w:color w:val="000000"/>
          <w:sz w:val="28"/>
        </w:rPr>
        <w:t>
      1) электростатические свойства материалов - удельное объемное электрическое сопротивление или удельная объемная электропроводность;</w:t>
      </w:r>
    </w:p>
    <w:p>
      <w:pPr>
        <w:spacing w:after="0"/>
        <w:ind w:left="0"/>
        <w:jc w:val="both"/>
      </w:pPr>
      <w:r>
        <w:rPr>
          <w:rFonts w:ascii="Times New Roman"/>
          <w:b w:val="false"/>
          <w:i w:val="false"/>
          <w:color w:val="000000"/>
          <w:sz w:val="28"/>
        </w:rPr>
        <w:t xml:space="preserve">
      2) удельное поверхностное электрическое сопротивление или удельная объемная электропроводность; </w:t>
      </w:r>
    </w:p>
    <w:p>
      <w:pPr>
        <w:spacing w:after="0"/>
        <w:ind w:left="0"/>
        <w:jc w:val="both"/>
      </w:pPr>
      <w:r>
        <w:rPr>
          <w:rFonts w:ascii="Times New Roman"/>
          <w:b w:val="false"/>
          <w:i w:val="false"/>
          <w:color w:val="000000"/>
          <w:sz w:val="28"/>
        </w:rPr>
        <w:t xml:space="preserve">
      3) удельное поверхностное электрическое сопротивление или удельная поверхностная электропроводность, постоянная времени релаксации (время, в течение которого заряд статического электричества уменьшается в "е" раз); </w:t>
      </w:r>
    </w:p>
    <w:p>
      <w:pPr>
        <w:spacing w:after="0"/>
        <w:ind w:left="0"/>
        <w:jc w:val="both"/>
      </w:pPr>
      <w:r>
        <w:rPr>
          <w:rFonts w:ascii="Times New Roman"/>
          <w:b w:val="false"/>
          <w:i w:val="false"/>
          <w:color w:val="000000"/>
          <w:sz w:val="28"/>
        </w:rPr>
        <w:t xml:space="preserve">
      4) относительная диэлектрическая проницаемость; </w:t>
      </w:r>
    </w:p>
    <w:p>
      <w:pPr>
        <w:spacing w:after="0"/>
        <w:ind w:left="0"/>
        <w:jc w:val="both"/>
      </w:pPr>
      <w:r>
        <w:rPr>
          <w:rFonts w:ascii="Times New Roman"/>
          <w:b w:val="false"/>
          <w:i w:val="false"/>
          <w:color w:val="000000"/>
          <w:sz w:val="28"/>
        </w:rPr>
        <w:t xml:space="preserve">
      5) электропрочностные свойства материалов - напряжение, электрическая прочность, плотность электрического заряда и плотность тока, соответствующие электрической прочности; </w:t>
      </w:r>
    </w:p>
    <w:p>
      <w:pPr>
        <w:spacing w:after="0"/>
        <w:ind w:left="0"/>
        <w:jc w:val="both"/>
      </w:pPr>
      <w:r>
        <w:rPr>
          <w:rFonts w:ascii="Times New Roman"/>
          <w:b w:val="false"/>
          <w:i w:val="false"/>
          <w:color w:val="000000"/>
          <w:sz w:val="28"/>
        </w:rPr>
        <w:t>
      6) геометрические параметры объекта - расположение объемного или поверхностного заряда относительно заземленных электропроводных поверхностей, конфигурация и форма объекта, толщина покрытий, пленок или неметаллических стенок, например покрытия емкостей и резервуаров;</w:t>
      </w:r>
    </w:p>
    <w:p>
      <w:pPr>
        <w:spacing w:after="0"/>
        <w:ind w:left="0"/>
        <w:jc w:val="both"/>
      </w:pPr>
      <w:r>
        <w:rPr>
          <w:rFonts w:ascii="Times New Roman"/>
          <w:b w:val="false"/>
          <w:i w:val="false"/>
          <w:color w:val="000000"/>
          <w:sz w:val="28"/>
        </w:rPr>
        <w:t xml:space="preserve">
      7) электростатические нагрузки, электризации; </w:t>
      </w:r>
    </w:p>
    <w:p>
      <w:pPr>
        <w:spacing w:after="0"/>
        <w:ind w:left="0"/>
        <w:jc w:val="both"/>
      </w:pPr>
      <w:r>
        <w:rPr>
          <w:rFonts w:ascii="Times New Roman"/>
          <w:b w:val="false"/>
          <w:i w:val="false"/>
          <w:color w:val="000000"/>
          <w:sz w:val="28"/>
        </w:rPr>
        <w:t xml:space="preserve">
      8) чувствительность к зажигающему или инициирующему взрыв воздействию разрядов статического электричества - минимальные энергия зажигания, заряд зажигания, линейная плотность энергии зажигания. </w:t>
      </w:r>
    </w:p>
    <w:p>
      <w:pPr>
        <w:spacing w:after="0"/>
        <w:ind w:left="0"/>
        <w:jc w:val="both"/>
      </w:pPr>
      <w:r>
        <w:rPr>
          <w:rFonts w:ascii="Times New Roman"/>
          <w:b w:val="false"/>
          <w:i w:val="false"/>
          <w:color w:val="000000"/>
          <w:sz w:val="28"/>
        </w:rPr>
        <w:t xml:space="preserve">
      176. К классу ЭСИБ безыскровой электризации относятся процессы и объекты с заземленным электропроводящим оборудованием, в которых применяются вещества и материалы с удельным объемным электрическим сопротивлением не более 10 </w:t>
      </w:r>
      <w:r>
        <w:rPr>
          <w:rFonts w:ascii="Times New Roman"/>
          <w:b w:val="false"/>
          <w:i w:val="false"/>
          <w:color w:val="000000"/>
          <w:vertAlign w:val="superscript"/>
        </w:rPr>
        <w:t xml:space="preserve">5 </w:t>
      </w:r>
      <w:r>
        <w:rPr>
          <w:rFonts w:ascii="Times New Roman"/>
          <w:b w:val="false"/>
          <w:i w:val="false"/>
          <w:color w:val="000000"/>
          <w:sz w:val="28"/>
        </w:rPr>
        <w:t xml:space="preserve">Ом на метр (далее - Ом </w:t>
      </w:r>
      <w:r>
        <w:rPr>
          <w:rFonts w:ascii="Times New Roman"/>
          <w:b w:val="false"/>
          <w:i w:val="false"/>
          <w:color w:val="000000"/>
          <w:vertAlign w:val="superscript"/>
        </w:rPr>
        <w:t xml:space="preserve">. </w:t>
      </w:r>
      <w:r>
        <w:rPr>
          <w:rFonts w:ascii="Times New Roman"/>
          <w:b w:val="false"/>
          <w:i w:val="false"/>
          <w:color w:val="000000"/>
          <w:sz w:val="28"/>
        </w:rPr>
        <w:t xml:space="preserve">м) и отсутствуют разбрызгивание и распыление веществ. На складах ГСМ к данному классу оборудование систем сигнализации, управления технологическими процессами и пожаротушения. </w:t>
      </w:r>
    </w:p>
    <w:p>
      <w:pPr>
        <w:spacing w:after="0"/>
        <w:ind w:left="0"/>
        <w:jc w:val="both"/>
      </w:pPr>
      <w:r>
        <w:rPr>
          <w:rFonts w:ascii="Times New Roman"/>
          <w:b w:val="false"/>
          <w:i w:val="false"/>
          <w:color w:val="000000"/>
          <w:sz w:val="28"/>
        </w:rPr>
        <w:t xml:space="preserve">
      177. К классу ЭСИБ слабой электризации относятся процессы и объекты с заземленным электропроводящим оборудованием, в которых применяются вещества и материалы с удельным электрическим сопротивлением не более 10 </w:t>
      </w:r>
      <w:r>
        <w:rPr>
          <w:rFonts w:ascii="Times New Roman"/>
          <w:b w:val="false"/>
          <w:i w:val="false"/>
          <w:color w:val="000000"/>
          <w:vertAlign w:val="superscript"/>
        </w:rPr>
        <w:t xml:space="preserve">8 </w:t>
      </w:r>
      <w:r>
        <w:rPr>
          <w:rFonts w:ascii="Times New Roman"/>
          <w:b w:val="false"/>
          <w:i w:val="false"/>
          <w:color w:val="000000"/>
          <w:sz w:val="28"/>
        </w:rPr>
        <w:t xml:space="preserve">Ом </w:t>
      </w:r>
      <w:r>
        <w:rPr>
          <w:rFonts w:ascii="Times New Roman"/>
          <w:b w:val="false"/>
          <w:i w:val="false"/>
          <w:color w:val="000000"/>
          <w:vertAlign w:val="superscript"/>
        </w:rPr>
        <w:t xml:space="preserve">. </w:t>
      </w:r>
      <w:r>
        <w:rPr>
          <w:rFonts w:ascii="Times New Roman"/>
          <w:b w:val="false"/>
          <w:i w:val="false"/>
          <w:color w:val="000000"/>
          <w:sz w:val="28"/>
        </w:rPr>
        <w:t xml:space="preserve">м и отсутствуют процессы разбрызгивания и распыления веществ. На складах ГСМ к этому классу относятся оборудование и технологические процессы, которые связаны с хранением, приемом и отпуском авиатоплив. </w:t>
      </w:r>
    </w:p>
    <w:p>
      <w:pPr>
        <w:spacing w:after="0"/>
        <w:ind w:left="0"/>
        <w:jc w:val="both"/>
      </w:pPr>
      <w:r>
        <w:rPr>
          <w:rFonts w:ascii="Times New Roman"/>
          <w:b w:val="false"/>
          <w:i w:val="false"/>
          <w:color w:val="000000"/>
          <w:sz w:val="28"/>
        </w:rPr>
        <w:t xml:space="preserve">
      178. Требования класса ЭСИБ слабой электризации контролируют путем сравнения с допустимыми значениями следующих параметров:  </w:t>
      </w:r>
    </w:p>
    <w:p>
      <w:pPr>
        <w:spacing w:after="0"/>
        <w:ind w:left="0"/>
        <w:jc w:val="both"/>
      </w:pPr>
      <w:r>
        <w:rPr>
          <w:rFonts w:ascii="Times New Roman"/>
          <w:b w:val="false"/>
          <w:i w:val="false"/>
          <w:color w:val="000000"/>
          <w:sz w:val="28"/>
        </w:rPr>
        <w:t xml:space="preserve">
      1) плотности заряда, плотности тока электризации; </w:t>
      </w:r>
    </w:p>
    <w:p>
      <w:pPr>
        <w:spacing w:after="0"/>
        <w:ind w:left="0"/>
        <w:jc w:val="both"/>
      </w:pPr>
      <w:r>
        <w:rPr>
          <w:rFonts w:ascii="Times New Roman"/>
          <w:b w:val="false"/>
          <w:i w:val="false"/>
          <w:color w:val="000000"/>
          <w:sz w:val="28"/>
        </w:rPr>
        <w:t xml:space="preserve">
      2) электропроводности материала; </w:t>
      </w:r>
    </w:p>
    <w:p>
      <w:pPr>
        <w:spacing w:after="0"/>
        <w:ind w:left="0"/>
        <w:jc w:val="both"/>
      </w:pPr>
      <w:r>
        <w:rPr>
          <w:rFonts w:ascii="Times New Roman"/>
          <w:b w:val="false"/>
          <w:i w:val="false"/>
          <w:color w:val="000000"/>
          <w:sz w:val="28"/>
        </w:rPr>
        <w:t>
      3) длительности операций и временного интервала между операциями;</w:t>
      </w:r>
    </w:p>
    <w:p>
      <w:pPr>
        <w:spacing w:after="0"/>
        <w:ind w:left="0"/>
        <w:jc w:val="both"/>
      </w:pPr>
      <w:r>
        <w:rPr>
          <w:rFonts w:ascii="Times New Roman"/>
          <w:b w:val="false"/>
          <w:i w:val="false"/>
          <w:color w:val="000000"/>
          <w:sz w:val="28"/>
        </w:rPr>
        <w:t xml:space="preserve">
      4) геометрических характеристик по ГОСТ. </w:t>
      </w:r>
    </w:p>
    <w:p>
      <w:pPr>
        <w:spacing w:after="0"/>
        <w:ind w:left="0"/>
        <w:jc w:val="both"/>
      </w:pPr>
      <w:r>
        <w:rPr>
          <w:rFonts w:ascii="Times New Roman"/>
          <w:b w:val="false"/>
          <w:i w:val="false"/>
          <w:color w:val="000000"/>
          <w:sz w:val="28"/>
        </w:rPr>
        <w:t xml:space="preserve">
      179. К классу ЭСИБ сильной электризации относятся технологические процессы, оборудование и объекты с заземленным электропроводным оборудованием, в котором применяются вещества и материалы с удельным электрическим сопротивлением более 10 </w:t>
      </w:r>
      <w:r>
        <w:rPr>
          <w:rFonts w:ascii="Times New Roman"/>
          <w:b w:val="false"/>
          <w:i w:val="false"/>
          <w:color w:val="000000"/>
          <w:vertAlign w:val="superscript"/>
        </w:rPr>
        <w:t xml:space="preserve">8 </w:t>
      </w:r>
      <w:r>
        <w:rPr>
          <w:rFonts w:ascii="Times New Roman"/>
          <w:b w:val="false"/>
          <w:i w:val="false"/>
          <w:color w:val="000000"/>
          <w:sz w:val="28"/>
        </w:rPr>
        <w:t xml:space="preserve">Oм </w:t>
      </w:r>
      <w:r>
        <w:rPr>
          <w:rFonts w:ascii="Times New Roman"/>
          <w:b w:val="false"/>
          <w:i w:val="false"/>
          <w:color w:val="000000"/>
          <w:vertAlign w:val="superscript"/>
        </w:rPr>
        <w:t xml:space="preserve">. </w:t>
      </w:r>
      <w:r>
        <w:rPr>
          <w:rFonts w:ascii="Times New Roman"/>
          <w:b w:val="false"/>
          <w:i w:val="false"/>
          <w:color w:val="000000"/>
          <w:sz w:val="28"/>
        </w:rPr>
        <w:t xml:space="preserve">м. </w:t>
      </w:r>
    </w:p>
    <w:p>
      <w:pPr>
        <w:spacing w:after="0"/>
        <w:ind w:left="0"/>
        <w:jc w:val="both"/>
      </w:pPr>
      <w:r>
        <w:rPr>
          <w:rFonts w:ascii="Times New Roman"/>
          <w:b w:val="false"/>
          <w:i w:val="false"/>
          <w:color w:val="000000"/>
          <w:sz w:val="28"/>
        </w:rPr>
        <w:t xml:space="preserve">
      Для этого класса разряд статического электричества с линейной плотностью энергии не должен превышать 40% от минимальной линейной плотности энергии зажигания. </w:t>
      </w:r>
    </w:p>
    <w:p>
      <w:pPr>
        <w:spacing w:after="0"/>
        <w:ind w:left="0"/>
        <w:jc w:val="both"/>
      </w:pPr>
      <w:r>
        <w:rPr>
          <w:rFonts w:ascii="Times New Roman"/>
          <w:b w:val="false"/>
          <w:i w:val="false"/>
          <w:color w:val="000000"/>
          <w:sz w:val="28"/>
        </w:rPr>
        <w:t xml:space="preserve">
      180. Безопасность искрового разряда статического электричества в горючей среде может быть достигнута при условии, что линейная плотность энергии зажигания искрового разряда статического электричества заряженного предмета (измеряется в Джоулях на метр (далее - Дж/м) меньше 0,4 минимальной линейной плотности энергии зажигания для воспламенения горючей смеси, которая зависит от свойств горючей жидкости и характеризует ее способность к воспламенению (приложение 8 к настоящим Правилам). </w:t>
      </w:r>
    </w:p>
    <w:p>
      <w:pPr>
        <w:spacing w:after="0"/>
        <w:ind w:left="0"/>
        <w:jc w:val="both"/>
      </w:pPr>
      <w:r>
        <w:rPr>
          <w:rFonts w:ascii="Times New Roman"/>
          <w:b w:val="false"/>
          <w:i w:val="false"/>
          <w:color w:val="000000"/>
          <w:sz w:val="28"/>
        </w:rPr>
        <w:t xml:space="preserve">
      181. Способы защиты от опасности разрядов статического электричества должны предотвращать возможность образования его и накопление до больших энергий разряда, а также обеспечивать поддержание горючей среды в состоянии, при котором искровой разряд ее не воспламеняет. </w:t>
      </w:r>
    </w:p>
    <w:bookmarkStart w:name="z19" w:id="17"/>
    <w:p>
      <w:pPr>
        <w:spacing w:after="0"/>
        <w:ind w:left="0"/>
        <w:jc w:val="left"/>
      </w:pPr>
      <w:r>
        <w:rPr>
          <w:rFonts w:ascii="Times New Roman"/>
          <w:b/>
          <w:i w:val="false"/>
          <w:color w:val="000000"/>
        </w:rPr>
        <w:t xml:space="preserve"> § 2. Требования к заземлению технологического оборудования</w:t>
      </w:r>
    </w:p>
    <w:bookmarkEnd w:id="17"/>
    <w:p>
      <w:pPr>
        <w:spacing w:after="0"/>
        <w:ind w:left="0"/>
        <w:jc w:val="both"/>
      </w:pPr>
      <w:r>
        <w:rPr>
          <w:rFonts w:ascii="Times New Roman"/>
          <w:b w:val="false"/>
          <w:i w:val="false"/>
          <w:color w:val="000000"/>
          <w:sz w:val="28"/>
        </w:rPr>
        <w:t>
      182. Значение сопротивления заземляющего устройства для защиты от статического электричества оборудования складов ГСМ предприятий ГА установлено 100 Ом для обеспечения надежности заземляющего устройства при ухудшении контактов в местах соединения и снижении проводимости грунта в зоне заземляющего устройства в разные периоды года. Соединительные проводники, стальные тросики и полосы, многожильные медные проводники и, перемычки выбирают по их механической прочности.</w:t>
      </w:r>
    </w:p>
    <w:p>
      <w:pPr>
        <w:spacing w:after="0"/>
        <w:ind w:left="0"/>
        <w:jc w:val="both"/>
      </w:pPr>
      <w:r>
        <w:rPr>
          <w:rFonts w:ascii="Times New Roman"/>
          <w:b w:val="false"/>
          <w:i w:val="false"/>
          <w:color w:val="000000"/>
          <w:sz w:val="28"/>
        </w:rPr>
        <w:t xml:space="preserve">
      183. В качестве заземляющего устройства для защиты от статического электричества возможно использовать защитное заземление электрооборудования и заземление для защиты объектов ГСМ от вторичных проявлений молнии. В таких случаях нормируемое значение заземляющего устройства должно быть не выше того, которое требуется. </w:t>
      </w:r>
    </w:p>
    <w:p>
      <w:pPr>
        <w:spacing w:after="0"/>
        <w:ind w:left="0"/>
        <w:jc w:val="both"/>
      </w:pPr>
      <w:r>
        <w:rPr>
          <w:rFonts w:ascii="Times New Roman"/>
          <w:b w:val="false"/>
          <w:i w:val="false"/>
          <w:color w:val="000000"/>
          <w:sz w:val="28"/>
        </w:rPr>
        <w:t xml:space="preserve">
      184. Для защиты от проявлений статического электричества на складах ГСМ предприятий ГА должны заземляться:  </w:t>
      </w:r>
    </w:p>
    <w:p>
      <w:pPr>
        <w:spacing w:after="0"/>
        <w:ind w:left="0"/>
        <w:jc w:val="both"/>
      </w:pPr>
      <w:r>
        <w:rPr>
          <w:rFonts w:ascii="Times New Roman"/>
          <w:b w:val="false"/>
          <w:i w:val="false"/>
          <w:color w:val="000000"/>
          <w:sz w:val="28"/>
        </w:rPr>
        <w:t xml:space="preserve">
      1) резервуары наземные, полуподземные и подземные; </w:t>
      </w:r>
    </w:p>
    <w:p>
      <w:pPr>
        <w:spacing w:after="0"/>
        <w:ind w:left="0"/>
        <w:jc w:val="both"/>
      </w:pPr>
      <w:r>
        <w:rPr>
          <w:rFonts w:ascii="Times New Roman"/>
          <w:b w:val="false"/>
          <w:i w:val="false"/>
          <w:color w:val="000000"/>
          <w:sz w:val="28"/>
        </w:rPr>
        <w:t xml:space="preserve">
      2) все трубопроводы независимо от способа прокладки; </w:t>
      </w:r>
    </w:p>
    <w:p>
      <w:pPr>
        <w:spacing w:after="0"/>
        <w:ind w:left="0"/>
        <w:jc w:val="both"/>
      </w:pPr>
      <w:r>
        <w:rPr>
          <w:rFonts w:ascii="Times New Roman"/>
          <w:b w:val="false"/>
          <w:i w:val="false"/>
          <w:color w:val="000000"/>
          <w:sz w:val="28"/>
        </w:rPr>
        <w:t xml:space="preserve">
      3) оборудование железнодорожных сливно-наливных эстакад; металлические конструкции водных причалов слива-налива ГСМ; </w:t>
      </w:r>
    </w:p>
    <w:p>
      <w:pPr>
        <w:spacing w:after="0"/>
        <w:ind w:left="0"/>
        <w:jc w:val="both"/>
      </w:pPr>
      <w:r>
        <w:rPr>
          <w:rFonts w:ascii="Times New Roman"/>
          <w:b w:val="false"/>
          <w:i w:val="false"/>
          <w:color w:val="000000"/>
          <w:sz w:val="28"/>
        </w:rPr>
        <w:t xml:space="preserve">
      4) корпуса топливозаправщиков, самолетов, железнодорожных цистерн, автоцистерн, морских и речных судов; </w:t>
      </w:r>
    </w:p>
    <w:p>
      <w:pPr>
        <w:spacing w:after="0"/>
        <w:ind w:left="0"/>
        <w:jc w:val="both"/>
      </w:pPr>
      <w:r>
        <w:rPr>
          <w:rFonts w:ascii="Times New Roman"/>
          <w:b w:val="false"/>
          <w:i w:val="false"/>
          <w:color w:val="000000"/>
          <w:sz w:val="28"/>
        </w:rPr>
        <w:t>
      5) металлические патрубки сливно-наливных и заправочных шлангов;</w:t>
      </w:r>
    </w:p>
    <w:p>
      <w:pPr>
        <w:spacing w:after="0"/>
        <w:ind w:left="0"/>
        <w:jc w:val="both"/>
      </w:pPr>
      <w:r>
        <w:rPr>
          <w:rFonts w:ascii="Times New Roman"/>
          <w:b w:val="false"/>
          <w:i w:val="false"/>
          <w:color w:val="000000"/>
          <w:sz w:val="28"/>
        </w:rPr>
        <w:t>
      6) оборудование насосных станций для перекачки светлых нефтепродуктов.</w:t>
      </w:r>
    </w:p>
    <w:p>
      <w:pPr>
        <w:spacing w:after="0"/>
        <w:ind w:left="0"/>
        <w:jc w:val="both"/>
      </w:pPr>
      <w:r>
        <w:rPr>
          <w:rFonts w:ascii="Times New Roman"/>
          <w:b w:val="false"/>
          <w:i w:val="false"/>
          <w:color w:val="000000"/>
          <w:sz w:val="28"/>
        </w:rPr>
        <w:t xml:space="preserve">
      185. Резервуары и емкости для хранения ГСМ заземляются присоединением их корпусов к заземляющему устройству не менее чем двумя проводниками в диаметрально противоположных точках. Заземление поплавка поплавковых уровнемеров осуществляется благодаря заземлению направляющих, по которым он скользит. </w:t>
      </w:r>
    </w:p>
    <w:p>
      <w:pPr>
        <w:spacing w:after="0"/>
        <w:ind w:left="0"/>
        <w:jc w:val="both"/>
      </w:pPr>
      <w:r>
        <w:rPr>
          <w:rFonts w:ascii="Times New Roman"/>
          <w:b w:val="false"/>
          <w:i w:val="false"/>
          <w:color w:val="000000"/>
          <w:sz w:val="28"/>
        </w:rPr>
        <w:t>
      186. Для предупреждения разрядов статического электричества внутри резервуаров в отдельных случаях заземляют собственно нефтепродукты. Для этого над зеркалом жидкости устанавливают сетки, которые заземляют, или протягивают металлические проволоки определенного сечения вертикально внутри резервуара от крыши до днища.</w:t>
      </w:r>
    </w:p>
    <w:p>
      <w:pPr>
        <w:spacing w:after="0"/>
        <w:ind w:left="0"/>
        <w:jc w:val="both"/>
      </w:pPr>
      <w:r>
        <w:rPr>
          <w:rFonts w:ascii="Times New Roman"/>
          <w:b w:val="false"/>
          <w:i w:val="false"/>
          <w:color w:val="000000"/>
          <w:sz w:val="28"/>
        </w:rPr>
        <w:t xml:space="preserve">
      187. Тщательно должны быть заземлены плавающие заборные устройства в резервуарах. </w:t>
      </w:r>
    </w:p>
    <w:p>
      <w:pPr>
        <w:spacing w:after="0"/>
        <w:ind w:left="0"/>
        <w:jc w:val="both"/>
      </w:pPr>
      <w:r>
        <w:rPr>
          <w:rFonts w:ascii="Times New Roman"/>
          <w:b w:val="false"/>
          <w:i w:val="false"/>
          <w:color w:val="000000"/>
          <w:sz w:val="28"/>
        </w:rPr>
        <w:t xml:space="preserve">
      188. Трубопроводы заземляются через каждые 200 метров их длины, на каждом ответвлении в начале и конце трубопровода.  </w:t>
      </w:r>
    </w:p>
    <w:p>
      <w:pPr>
        <w:spacing w:after="0"/>
        <w:ind w:left="0"/>
        <w:jc w:val="both"/>
      </w:pPr>
      <w:r>
        <w:rPr>
          <w:rFonts w:ascii="Times New Roman"/>
          <w:b w:val="false"/>
          <w:i w:val="false"/>
          <w:color w:val="000000"/>
          <w:sz w:val="28"/>
        </w:rPr>
        <w:t xml:space="preserve">
      189. Для обеспечения надежности электрического контакта в местах фланцевых соединений устанавливают перемычки из плетеного многожильного медного проводника. Параллельно проложенные на расстоянии до 10 сантиметров (далее - см.), а также пересекающиеся трубопроводы соединяют перемычками через каждые 25-30 метров для предотвращения искрения между ними и для образования замкнутого контура заземления по защите от электромагнитной индукции. Надежность контакта должна постоянно контролироваться. </w:t>
      </w:r>
    </w:p>
    <w:p>
      <w:pPr>
        <w:spacing w:after="0"/>
        <w:ind w:left="0"/>
        <w:jc w:val="both"/>
      </w:pPr>
      <w:r>
        <w:rPr>
          <w:rFonts w:ascii="Times New Roman"/>
          <w:b w:val="false"/>
          <w:i w:val="false"/>
          <w:color w:val="000000"/>
          <w:sz w:val="28"/>
        </w:rPr>
        <w:t xml:space="preserve">
      190. Обязательному заземлению подлежат металлические фланцы, которые применяются для соединения фторопластовых, стеклянных и фарфоровых труб. </w:t>
      </w:r>
    </w:p>
    <w:p>
      <w:pPr>
        <w:spacing w:after="0"/>
        <w:ind w:left="0"/>
        <w:jc w:val="both"/>
      </w:pPr>
      <w:r>
        <w:rPr>
          <w:rFonts w:ascii="Times New Roman"/>
          <w:b w:val="false"/>
          <w:i w:val="false"/>
          <w:color w:val="000000"/>
          <w:sz w:val="28"/>
        </w:rPr>
        <w:t xml:space="preserve">
      191. Оборудование пунктов слива-налива нефтепродуктов заземляется параллельным присоединением к заземляющему устройству рельсов железнодорожных цистерн, трубопроводов, металлических конструкций эстакад, металлических патрубков сливно-наливных шлангов, наливных стояков. </w:t>
      </w:r>
    </w:p>
    <w:p>
      <w:pPr>
        <w:spacing w:after="0"/>
        <w:ind w:left="0"/>
        <w:jc w:val="both"/>
      </w:pPr>
      <w:r>
        <w:rPr>
          <w:rFonts w:ascii="Times New Roman"/>
          <w:b w:val="false"/>
          <w:i w:val="false"/>
          <w:color w:val="000000"/>
          <w:sz w:val="28"/>
        </w:rPr>
        <w:t xml:space="preserve">
      192. На морских и речных причалах должны быть предусмотрены заземляющие проводники для соединения наконечников шлангов нефтеналивных судов в процессе слива и налива к береговому заземлению. Корпуса судов должны иметь клеммы для подключения провода, второй конец которого присоединяют к наконечнику другого конца шланга. </w:t>
      </w:r>
    </w:p>
    <w:p>
      <w:pPr>
        <w:spacing w:after="0"/>
        <w:ind w:left="0"/>
        <w:jc w:val="both"/>
      </w:pPr>
      <w:r>
        <w:rPr>
          <w:rFonts w:ascii="Times New Roman"/>
          <w:b w:val="false"/>
          <w:i w:val="false"/>
          <w:color w:val="000000"/>
          <w:sz w:val="28"/>
        </w:rPr>
        <w:t xml:space="preserve">
      193. Заправочные и сливные шланги должны иметь по всей длине внутреннюю металлическую спираль, которую соединяют с топливозаправщиком, топливопроводом и с заправочным наконечником - пистолетом или трубой, чтобы все они составляли единую электрическую цепь, которая подключается к заземляющему устройству. </w:t>
      </w:r>
    </w:p>
    <w:p>
      <w:pPr>
        <w:spacing w:after="0"/>
        <w:ind w:left="0"/>
        <w:jc w:val="both"/>
      </w:pPr>
      <w:r>
        <w:rPr>
          <w:rFonts w:ascii="Times New Roman"/>
          <w:b w:val="false"/>
          <w:i w:val="false"/>
          <w:color w:val="000000"/>
          <w:sz w:val="28"/>
        </w:rPr>
        <w:t xml:space="preserve">
      192. Топливозаправщики и автоцистерны заземляются подключением штыря с тросом или троса к стационарному заземляющему устройству на пункт их слива-налива или на стоянке самолетов. </w:t>
      </w:r>
    </w:p>
    <w:p>
      <w:pPr>
        <w:spacing w:after="0"/>
        <w:ind w:left="0"/>
        <w:jc w:val="both"/>
      </w:pPr>
      <w:r>
        <w:rPr>
          <w:rFonts w:ascii="Times New Roman"/>
          <w:b w:val="false"/>
          <w:i w:val="false"/>
          <w:color w:val="000000"/>
          <w:sz w:val="28"/>
        </w:rPr>
        <w:t xml:space="preserve">
      193. Заземляющий штырь изготавливают из стального прутка длиной 200-250 мм. и диаметром 4-6 мм. </w:t>
      </w:r>
    </w:p>
    <w:p>
      <w:pPr>
        <w:spacing w:after="0"/>
        <w:ind w:left="0"/>
        <w:jc w:val="both"/>
      </w:pPr>
      <w:r>
        <w:rPr>
          <w:rFonts w:ascii="Times New Roman"/>
          <w:b w:val="false"/>
          <w:i w:val="false"/>
          <w:color w:val="000000"/>
          <w:sz w:val="28"/>
        </w:rPr>
        <w:t xml:space="preserve">
      194. Стальной трос применяют диаметром 2,5-3 мм. и длиной, достаточной для подключения топливозаправщика к аэродромному заземляющему устройству. </w:t>
      </w:r>
    </w:p>
    <w:p>
      <w:pPr>
        <w:spacing w:after="0"/>
        <w:ind w:left="0"/>
        <w:jc w:val="both"/>
      </w:pPr>
      <w:r>
        <w:rPr>
          <w:rFonts w:ascii="Times New Roman"/>
          <w:b w:val="false"/>
          <w:i w:val="false"/>
          <w:color w:val="000000"/>
          <w:sz w:val="28"/>
        </w:rPr>
        <w:t xml:space="preserve">
      195. Для заземления топливозаправщика вбивать штырь в швы бетонного покрытия не допускается. Соединение корпуса топливозаправщика с раздаточным устройством для выравнивания потенциалов между ними следует выполнять до того, как будет открыт люк ТЗ. </w:t>
      </w:r>
    </w:p>
    <w:p>
      <w:pPr>
        <w:spacing w:after="0"/>
        <w:ind w:left="0"/>
        <w:jc w:val="both"/>
      </w:pPr>
      <w:r>
        <w:rPr>
          <w:rFonts w:ascii="Times New Roman"/>
          <w:b w:val="false"/>
          <w:i w:val="false"/>
          <w:color w:val="000000"/>
          <w:sz w:val="28"/>
        </w:rPr>
        <w:t xml:space="preserve">
      196. Заземление движущихся ТЗ и автоцистерн в месте слива или наполнения автоцистерны обязательно нужно соединять с заземляющим устройством. Заземлять ее можно с помощью проводника, постоянно присоединенного к заземляющему устройству. </w:t>
      </w:r>
    </w:p>
    <w:p>
      <w:pPr>
        <w:spacing w:after="0"/>
        <w:ind w:left="0"/>
        <w:jc w:val="both"/>
      </w:pPr>
      <w:r>
        <w:rPr>
          <w:rFonts w:ascii="Times New Roman"/>
          <w:b w:val="false"/>
          <w:i w:val="false"/>
          <w:color w:val="000000"/>
          <w:sz w:val="28"/>
        </w:rPr>
        <w:t xml:space="preserve">
      197. Место присоединения заземляющего проводника не должно быть залито топливом во избежание воспламенения его паров от искрового разряда в процессе подключения. На корпусе ТЗ, кроме этого, следует предусматривать гнездо или зажимное приспособление для подключения заземляющего троса наливного стояка к ТЗ. </w:t>
      </w:r>
    </w:p>
    <w:p>
      <w:pPr>
        <w:spacing w:after="0"/>
        <w:ind w:left="0"/>
        <w:jc w:val="both"/>
      </w:pPr>
      <w:r>
        <w:rPr>
          <w:rFonts w:ascii="Times New Roman"/>
          <w:b w:val="false"/>
          <w:i w:val="false"/>
          <w:color w:val="000000"/>
          <w:sz w:val="28"/>
        </w:rPr>
        <w:t xml:space="preserve">
      198. Оборудование насосных станций и фильтров как источник генерирования зарядов статического электричества заземляется присоединением их корпусов к заземляющему устройству. </w:t>
      </w:r>
    </w:p>
    <w:p>
      <w:pPr>
        <w:spacing w:after="0"/>
        <w:ind w:left="0"/>
        <w:jc w:val="both"/>
      </w:pPr>
      <w:r>
        <w:rPr>
          <w:rFonts w:ascii="Times New Roman"/>
          <w:b w:val="false"/>
          <w:i w:val="false"/>
          <w:color w:val="000000"/>
          <w:sz w:val="28"/>
        </w:rPr>
        <w:t xml:space="preserve">
      199. Оборудование насосных станций можно подключать к контуру защитного заземления для электрооборудования. </w:t>
      </w:r>
    </w:p>
    <w:p>
      <w:pPr>
        <w:spacing w:after="0"/>
        <w:ind w:left="0"/>
        <w:jc w:val="both"/>
      </w:pPr>
      <w:r>
        <w:rPr>
          <w:rFonts w:ascii="Times New Roman"/>
          <w:b w:val="false"/>
          <w:i w:val="false"/>
          <w:color w:val="000000"/>
          <w:sz w:val="28"/>
        </w:rPr>
        <w:t>
      200. Заземление на местах стоянок летного агрегата (далее - ЛА) создают для подключения к нему корпусов ТЗ, заправочных агрегатов и ЛА.</w:t>
      </w:r>
    </w:p>
    <w:p>
      <w:pPr>
        <w:spacing w:after="0"/>
        <w:ind w:left="0"/>
        <w:jc w:val="both"/>
      </w:pPr>
      <w:r>
        <w:rPr>
          <w:rFonts w:ascii="Times New Roman"/>
          <w:b w:val="false"/>
          <w:i w:val="false"/>
          <w:color w:val="000000"/>
          <w:sz w:val="28"/>
        </w:rPr>
        <w:t xml:space="preserve">
      201. Трубы заземлителя забивают в специально подготовленные в искусственном покрытии отверстия. </w:t>
      </w:r>
    </w:p>
    <w:p>
      <w:pPr>
        <w:spacing w:after="0"/>
        <w:ind w:left="0"/>
        <w:jc w:val="both"/>
      </w:pPr>
      <w:r>
        <w:rPr>
          <w:rFonts w:ascii="Times New Roman"/>
          <w:b w:val="false"/>
          <w:i w:val="false"/>
          <w:color w:val="000000"/>
          <w:sz w:val="28"/>
        </w:rPr>
        <w:t xml:space="preserve">
      202. Контактное устройство заземлителя должно быть заподлицо с покрытием стоянки. </w:t>
      </w:r>
    </w:p>
    <w:p>
      <w:pPr>
        <w:spacing w:after="0"/>
        <w:ind w:left="0"/>
        <w:jc w:val="both"/>
      </w:pPr>
      <w:r>
        <w:rPr>
          <w:rFonts w:ascii="Times New Roman"/>
          <w:b w:val="false"/>
          <w:i w:val="false"/>
          <w:color w:val="000000"/>
          <w:sz w:val="28"/>
        </w:rPr>
        <w:t xml:space="preserve">
      203. Когда одиночный заземлитель не обеспечивает нормируемое значение заземления, устраивают заземлительное устройство вне покрытия стоянки. Токоотводы от него укладывают заподлицо в шов искусственного покрытия. </w:t>
      </w:r>
    </w:p>
    <w:p>
      <w:pPr>
        <w:spacing w:after="0"/>
        <w:ind w:left="0"/>
        <w:jc w:val="both"/>
      </w:pPr>
      <w:r>
        <w:rPr>
          <w:rFonts w:ascii="Times New Roman"/>
          <w:b w:val="false"/>
          <w:i w:val="false"/>
          <w:color w:val="000000"/>
          <w:sz w:val="28"/>
        </w:rPr>
        <w:t xml:space="preserve">
      204. В целях борьбы с образованием и накоплением зарядов статического электричества в предприятиях ГА могут применяться антистатические присадки (олеаты и нафтенаты хрома и кобальта, присадка марки Shell АSА-З и другие). </w:t>
      </w:r>
    </w:p>
    <w:p>
      <w:pPr>
        <w:spacing w:after="0"/>
        <w:ind w:left="0"/>
        <w:jc w:val="both"/>
      </w:pPr>
      <w:r>
        <w:rPr>
          <w:rFonts w:ascii="Times New Roman"/>
          <w:b w:val="false"/>
          <w:i w:val="false"/>
          <w:color w:val="000000"/>
          <w:sz w:val="28"/>
        </w:rPr>
        <w:t xml:space="preserve">
      205. Допустимая скорость движения нефтепродуктов должна устанавливаться в каждом конкретном случае для каждой конкретной жидкости с учетом условий ее движения. Рекомендуемые безопасные скорости движения жидкости (при отсутствии разбрызгивания) по заземленным трубопроводам: </w:t>
      </w:r>
    </w:p>
    <w:p>
      <w:pPr>
        <w:spacing w:after="0"/>
        <w:ind w:left="0"/>
        <w:jc w:val="both"/>
      </w:pPr>
      <w:r>
        <w:rPr>
          <w:rFonts w:ascii="Times New Roman"/>
          <w:b w:val="false"/>
          <w:i w:val="false"/>
          <w:color w:val="000000"/>
          <w:sz w:val="28"/>
        </w:rPr>
        <w:t xml:space="preserve">
      1) до 10 метров в секунду (далее - м/с) для жидкостей с удельной объемной проводимостью не менее 10 </w:t>
      </w:r>
      <w:r>
        <w:rPr>
          <w:rFonts w:ascii="Times New Roman"/>
          <w:b w:val="false"/>
          <w:i w:val="false"/>
          <w:color w:val="000000"/>
          <w:vertAlign w:val="superscript"/>
        </w:rPr>
        <w:t xml:space="preserve">-5 </w:t>
      </w:r>
      <w:r>
        <w:rPr>
          <w:rFonts w:ascii="Times New Roman"/>
          <w:b w:val="false"/>
          <w:i w:val="false"/>
          <w:color w:val="000000"/>
          <w:sz w:val="28"/>
        </w:rPr>
        <w:t xml:space="preserve">(минус пятой степени) сантиметра на метр (далее - См/м); </w:t>
      </w:r>
    </w:p>
    <w:p>
      <w:pPr>
        <w:spacing w:after="0"/>
        <w:ind w:left="0"/>
        <w:jc w:val="both"/>
      </w:pPr>
      <w:r>
        <w:rPr>
          <w:rFonts w:ascii="Times New Roman"/>
          <w:b w:val="false"/>
          <w:i w:val="false"/>
          <w:color w:val="000000"/>
          <w:sz w:val="28"/>
        </w:rPr>
        <w:t xml:space="preserve">
      2) до 5 м/с - с проводимостью не менее 10 </w:t>
      </w:r>
      <w:r>
        <w:rPr>
          <w:rFonts w:ascii="Times New Roman"/>
          <w:b w:val="false"/>
          <w:i w:val="false"/>
          <w:color w:val="000000"/>
          <w:vertAlign w:val="superscript"/>
        </w:rPr>
        <w:t xml:space="preserve">-9 </w:t>
      </w:r>
      <w:r>
        <w:rPr>
          <w:rFonts w:ascii="Times New Roman"/>
          <w:b w:val="false"/>
          <w:i w:val="false"/>
          <w:color w:val="000000"/>
          <w:sz w:val="28"/>
        </w:rPr>
        <w:t xml:space="preserve">См/м. </w:t>
      </w:r>
    </w:p>
    <w:p>
      <w:pPr>
        <w:spacing w:after="0"/>
        <w:ind w:left="0"/>
        <w:jc w:val="both"/>
      </w:pPr>
      <w:r>
        <w:rPr>
          <w:rFonts w:ascii="Times New Roman"/>
          <w:b w:val="false"/>
          <w:i w:val="false"/>
          <w:color w:val="000000"/>
          <w:sz w:val="28"/>
        </w:rPr>
        <w:t xml:space="preserve">
      Для жидкостей с удельной объемной проводимостью менее 10 </w:t>
      </w:r>
      <w:r>
        <w:rPr>
          <w:rFonts w:ascii="Times New Roman"/>
          <w:b w:val="false"/>
          <w:i w:val="false"/>
          <w:color w:val="000000"/>
          <w:vertAlign w:val="superscript"/>
        </w:rPr>
        <w:t xml:space="preserve">-9 </w:t>
      </w:r>
      <w:r>
        <w:rPr>
          <w:rFonts w:ascii="Times New Roman"/>
          <w:b w:val="false"/>
          <w:i w:val="false"/>
          <w:color w:val="000000"/>
          <w:sz w:val="28"/>
        </w:rPr>
        <w:t xml:space="preserve">См/м (авиационный бензин, авиационные топлива, дизельное топливо, мазут) за безопасную скорость транспортирования принимают скорость 1,2 м/с при диаметрах трубопровода до 200 мм. </w:t>
      </w:r>
    </w:p>
    <w:bookmarkStart w:name="z20" w:id="18"/>
    <w:p>
      <w:pPr>
        <w:spacing w:after="0"/>
        <w:ind w:left="0"/>
        <w:jc w:val="left"/>
      </w:pPr>
      <w:r>
        <w:rPr>
          <w:rFonts w:ascii="Times New Roman"/>
          <w:b/>
          <w:i w:val="false"/>
          <w:color w:val="000000"/>
        </w:rPr>
        <w:t xml:space="preserve"> § 3. Требования к индукционным нейтрализаторам</w:t>
      </w:r>
      <w:r>
        <w:br/>
      </w:r>
      <w:r>
        <w:rPr>
          <w:rFonts w:ascii="Times New Roman"/>
          <w:b/>
          <w:i w:val="false"/>
          <w:color w:val="000000"/>
        </w:rPr>
        <w:t>статического электричества</w:t>
      </w:r>
    </w:p>
    <w:bookmarkEnd w:id="18"/>
    <w:p>
      <w:pPr>
        <w:spacing w:after="0"/>
        <w:ind w:left="0"/>
        <w:jc w:val="both"/>
      </w:pPr>
      <w:r>
        <w:rPr>
          <w:rFonts w:ascii="Times New Roman"/>
          <w:b w:val="false"/>
          <w:i w:val="false"/>
          <w:color w:val="000000"/>
          <w:sz w:val="28"/>
        </w:rPr>
        <w:t xml:space="preserve">
      206. Индукционные нейтрализаторы статического электричества (далее - ИНСЭТ), уменьшающие электризацию потока жидкости в трубопроводе, на складах ГСМ устанавливаются на пунктах налива после группы фильтров как можно ближе к раздаточному рукаву в горизонтальном или вертикальном положении. </w:t>
      </w:r>
    </w:p>
    <w:p>
      <w:pPr>
        <w:spacing w:after="0"/>
        <w:ind w:left="0"/>
        <w:jc w:val="both"/>
      </w:pPr>
      <w:r>
        <w:rPr>
          <w:rFonts w:ascii="Times New Roman"/>
          <w:b w:val="false"/>
          <w:i w:val="false"/>
          <w:color w:val="000000"/>
          <w:sz w:val="28"/>
        </w:rPr>
        <w:t xml:space="preserve">
      207. ИНСЭТ соединяется с заземлителем пункта налива с помощью стального токоотвода, который одним концом приваривается к шине контура заземления, а другим присоединен к флангу ИНСЭТ.  </w:t>
      </w:r>
    </w:p>
    <w:p>
      <w:pPr>
        <w:spacing w:after="0"/>
        <w:ind w:left="0"/>
        <w:jc w:val="both"/>
      </w:pPr>
      <w:r>
        <w:rPr>
          <w:rFonts w:ascii="Times New Roman"/>
          <w:b w:val="false"/>
          <w:i w:val="false"/>
          <w:color w:val="000000"/>
          <w:sz w:val="28"/>
        </w:rPr>
        <w:t xml:space="preserve">
      208. Фланцы места врезки нейтрализатора шунтируются металлическими перемычками для лучшего электрического контакта корпуса ИНСЭТ с трубопроводом. </w:t>
      </w:r>
    </w:p>
    <w:p>
      <w:pPr>
        <w:spacing w:after="0"/>
        <w:ind w:left="0"/>
        <w:jc w:val="both"/>
      </w:pPr>
      <w:r>
        <w:rPr>
          <w:rFonts w:ascii="Times New Roman"/>
          <w:b w:val="false"/>
          <w:i w:val="false"/>
          <w:color w:val="000000"/>
          <w:sz w:val="28"/>
        </w:rPr>
        <w:t xml:space="preserve">
      209. Для заправки, транспортирования и перекачки топлив в предприятиях ГА должны применяться антистатические рукава, которые должны изготавливаться из электропроводной маслобензостойкой резины, которая имеет общее сопротивление по всей длине рукава не более 10 </w:t>
      </w:r>
      <w:r>
        <w:rPr>
          <w:rFonts w:ascii="Times New Roman"/>
          <w:b w:val="false"/>
          <w:i w:val="false"/>
          <w:color w:val="000000"/>
          <w:vertAlign w:val="superscript"/>
        </w:rPr>
        <w:t xml:space="preserve">7 </w:t>
      </w:r>
      <w:r>
        <w:rPr>
          <w:rFonts w:ascii="Times New Roman"/>
          <w:b w:val="false"/>
          <w:i w:val="false"/>
          <w:color w:val="000000"/>
          <w:sz w:val="28"/>
        </w:rPr>
        <w:t xml:space="preserve">(в седьмой степени) Ом. </w:t>
      </w:r>
    </w:p>
    <w:p>
      <w:pPr>
        <w:spacing w:after="0"/>
        <w:ind w:left="0"/>
        <w:jc w:val="both"/>
      </w:pPr>
      <w:r>
        <w:rPr>
          <w:rFonts w:ascii="Times New Roman"/>
          <w:b w:val="false"/>
          <w:i w:val="false"/>
          <w:color w:val="000000"/>
          <w:sz w:val="28"/>
        </w:rPr>
        <w:t xml:space="preserve">
      210. Материал рукава является электропроводником для зарядов статического электричества и не нуждается в медной стренге, проложенной по всей длине и подверженной разрушениям при многократном изгибании рукава, изготовленного из непроводящей резины. </w:t>
      </w:r>
    </w:p>
    <w:p>
      <w:pPr>
        <w:spacing w:after="0"/>
        <w:ind w:left="0"/>
        <w:jc w:val="both"/>
      </w:pPr>
      <w:r>
        <w:rPr>
          <w:rFonts w:ascii="Times New Roman"/>
          <w:b w:val="false"/>
          <w:i w:val="false"/>
          <w:color w:val="000000"/>
          <w:sz w:val="28"/>
        </w:rPr>
        <w:t xml:space="preserve">
      211. На один конец антистатического рукава наносится полоса из желтой или красной резины, а на другой маркировка товарного знака. </w:t>
      </w:r>
    </w:p>
    <w:p>
      <w:pPr>
        <w:spacing w:after="0"/>
        <w:ind w:left="0"/>
        <w:jc w:val="both"/>
      </w:pPr>
      <w:r>
        <w:rPr>
          <w:rFonts w:ascii="Times New Roman"/>
          <w:b w:val="false"/>
          <w:i w:val="false"/>
          <w:color w:val="000000"/>
          <w:sz w:val="28"/>
        </w:rPr>
        <w:t xml:space="preserve">
      212. Электрическое сопротивление антистатических рукавов проверяется электрослужбой предприятия ГА 1 раз в месяц. Перед измерением сопротивления рукава без перехлестов укладываются на сухую непроводящую поверхность. При этом концы его не должны иметь между собой электрического соединения или контакта. Общее электрическое сопротивление должно быть не более 10 </w:t>
      </w:r>
      <w:r>
        <w:rPr>
          <w:rFonts w:ascii="Times New Roman"/>
          <w:b w:val="false"/>
          <w:i w:val="false"/>
          <w:color w:val="000000"/>
          <w:vertAlign w:val="superscript"/>
        </w:rPr>
        <w:t xml:space="preserve">7 </w:t>
      </w:r>
      <w:r>
        <w:rPr>
          <w:rFonts w:ascii="Times New Roman"/>
          <w:b w:val="false"/>
          <w:i w:val="false"/>
          <w:color w:val="000000"/>
          <w:sz w:val="28"/>
        </w:rPr>
        <w:t xml:space="preserve">Ом. </w:t>
      </w:r>
    </w:p>
    <w:p>
      <w:pPr>
        <w:spacing w:after="0"/>
        <w:ind w:left="0"/>
        <w:jc w:val="both"/>
      </w:pPr>
      <w:r>
        <w:rPr>
          <w:rFonts w:ascii="Times New Roman"/>
          <w:b w:val="false"/>
          <w:i w:val="false"/>
          <w:color w:val="000000"/>
          <w:sz w:val="28"/>
        </w:rPr>
        <w:t xml:space="preserve">
      213. Проверка целостности медного проводника (стренги) в рукаве из непроводящей резины производится перед каждой сменой омметром или электролампой с напряжением не более 12 В. При этом контролируется только отсутствие обрыва этой стренги. </w:t>
      </w:r>
    </w:p>
    <w:bookmarkStart w:name="z21" w:id="19"/>
    <w:p>
      <w:pPr>
        <w:spacing w:after="0"/>
        <w:ind w:left="0"/>
        <w:jc w:val="left"/>
      </w:pPr>
      <w:r>
        <w:rPr>
          <w:rFonts w:ascii="Times New Roman"/>
          <w:b/>
          <w:i w:val="false"/>
          <w:color w:val="000000"/>
        </w:rPr>
        <w:t xml:space="preserve"> § 4. Требования безопасности по устранению накопления</w:t>
      </w:r>
      <w:r>
        <w:br/>
      </w:r>
      <w:r>
        <w:rPr>
          <w:rFonts w:ascii="Times New Roman"/>
          <w:b/>
          <w:i w:val="false"/>
          <w:color w:val="000000"/>
        </w:rPr>
        <w:t>и разряда статического электричества</w:t>
      </w:r>
    </w:p>
    <w:bookmarkEnd w:id="19"/>
    <w:p>
      <w:pPr>
        <w:spacing w:after="0"/>
        <w:ind w:left="0"/>
        <w:jc w:val="both"/>
      </w:pPr>
      <w:r>
        <w:rPr>
          <w:rFonts w:ascii="Times New Roman"/>
          <w:b w:val="false"/>
          <w:i w:val="false"/>
          <w:color w:val="000000"/>
          <w:sz w:val="28"/>
        </w:rPr>
        <w:t>
      214. При осуществлении работ по авиатопливообеспечению работающим необходимо предотвращать разбрызгивание спецжидкостей и ГСМ.</w:t>
      </w:r>
    </w:p>
    <w:p>
      <w:pPr>
        <w:spacing w:after="0"/>
        <w:ind w:left="0"/>
        <w:jc w:val="both"/>
      </w:pPr>
      <w:r>
        <w:rPr>
          <w:rFonts w:ascii="Times New Roman"/>
          <w:b w:val="false"/>
          <w:i w:val="false"/>
          <w:color w:val="000000"/>
          <w:sz w:val="28"/>
        </w:rPr>
        <w:t xml:space="preserve">
      215. ГСМ следует подавать в емкости под слой остатка жидкости. Для этого загрузочные патрубки нужно врезать как можно ближе к днищу, а вертикальные опускать на расстояние не более 200 мм. от дна и по возможности направлять струю по касательной к стене резервуара или емкости. Наполнять ТЗ, резервуары и емкости после ремонта или зачистки, когда в них нет остатка, нужно только при пониженных скоростях подачи жидкости (не более 0,7 м/с). </w:t>
      </w:r>
    </w:p>
    <w:p>
      <w:pPr>
        <w:spacing w:after="0"/>
        <w:ind w:left="0"/>
        <w:jc w:val="both"/>
      </w:pPr>
      <w:r>
        <w:rPr>
          <w:rFonts w:ascii="Times New Roman"/>
          <w:b w:val="false"/>
          <w:i w:val="false"/>
          <w:color w:val="000000"/>
          <w:sz w:val="28"/>
        </w:rPr>
        <w:t xml:space="preserve">
      216. Перекачка жидкостей, заправка самолетов и наполнение ТЗ и автоцистерн допускается только при соединении всей технологической цепи в единую замкнутую электрическую цепь и подключении ее к заземляющему устройству. Если такого соединения и заземляющего устройства нет, то наполнять ТЗ и заправлять ЛА не допускается. </w:t>
      </w:r>
    </w:p>
    <w:p>
      <w:pPr>
        <w:spacing w:after="0"/>
        <w:ind w:left="0"/>
        <w:jc w:val="both"/>
      </w:pPr>
      <w:r>
        <w:rPr>
          <w:rFonts w:ascii="Times New Roman"/>
          <w:b w:val="false"/>
          <w:i w:val="false"/>
          <w:color w:val="000000"/>
          <w:sz w:val="28"/>
        </w:rPr>
        <w:t xml:space="preserve">
      217. Прежде чем наполнять ТЗ, необходимо соединить его с заземляющим устройством с помощью штыря, соединить раздаточное устройство с корпусом с помощью стального заземляющего троса и убедиться в прикосновении цепочки ТЗ к грунту. </w:t>
      </w:r>
    </w:p>
    <w:p>
      <w:pPr>
        <w:spacing w:after="0"/>
        <w:ind w:left="0"/>
        <w:jc w:val="both"/>
      </w:pPr>
      <w:r>
        <w:rPr>
          <w:rFonts w:ascii="Times New Roman"/>
          <w:b w:val="false"/>
          <w:i w:val="false"/>
          <w:color w:val="000000"/>
          <w:sz w:val="28"/>
        </w:rPr>
        <w:t xml:space="preserve">
      218. Перед заправкой ЛА следует заземлить ТЗ, соединив его корпус с заземляющим устройством на стоянке ЛА, при нижней заправке соединить заземляющий трос наконечника с конструкцией ЛА у заправочного устройства, а при верхней вставить пистолетный кран в горловину бака и в процессе заправки плотно его прижимать, не нарушая электрического контакта. В процессе наполнения точку прикосновения крана к горловине бака нельзя менять и передвигать кран. </w:t>
      </w:r>
    </w:p>
    <w:p>
      <w:pPr>
        <w:spacing w:after="0"/>
        <w:ind w:left="0"/>
        <w:jc w:val="both"/>
      </w:pPr>
      <w:r>
        <w:rPr>
          <w:rFonts w:ascii="Times New Roman"/>
          <w:b w:val="false"/>
          <w:i w:val="false"/>
          <w:color w:val="000000"/>
          <w:sz w:val="28"/>
        </w:rPr>
        <w:t xml:space="preserve">
      219. Электрическое соединение трубопроводов, аппаратов технологической цепи должно исключать возникновение искрений между ними. В местах подключения заземляющих устройств не должно быть взрывоопасных смесей и следов розлива горючих жидкостей. </w:t>
      </w:r>
    </w:p>
    <w:p>
      <w:pPr>
        <w:spacing w:after="0"/>
        <w:ind w:left="0"/>
        <w:jc w:val="both"/>
      </w:pPr>
      <w:r>
        <w:rPr>
          <w:rFonts w:ascii="Times New Roman"/>
          <w:b w:val="false"/>
          <w:i w:val="false"/>
          <w:color w:val="000000"/>
          <w:sz w:val="28"/>
        </w:rPr>
        <w:t xml:space="preserve">
      220. При наполнении резервуаров и ТЗ отбор проб производить не допускается. Это делают спустя 2 часа после прекращения движения жидкости. Наполнение, отбор проб и выдача легко воспламеняющихся жидкостей (бензин, авиатоплива ТС-1, РТ) в стеклянную, фарфоровую посуду из диэлектрических материалов не допускаются. </w:t>
      </w:r>
    </w:p>
    <w:p>
      <w:pPr>
        <w:spacing w:after="0"/>
        <w:ind w:left="0"/>
        <w:jc w:val="both"/>
      </w:pPr>
      <w:r>
        <w:rPr>
          <w:rFonts w:ascii="Times New Roman"/>
          <w:b w:val="false"/>
          <w:i w:val="false"/>
          <w:color w:val="000000"/>
          <w:sz w:val="28"/>
        </w:rPr>
        <w:t xml:space="preserve">
      221. Металлические бочки и бидоны перед их наполнением электрически соединяются с наконечниками или кранами наливных шлангов и заземляются. Заземлять необходимо и металлические воронки для налива. Заземленный проводник присоединяют к воронке и пропускают через ее отверстие до днища наполняемой емкости. </w:t>
      </w:r>
    </w:p>
    <w:p>
      <w:pPr>
        <w:spacing w:after="0"/>
        <w:ind w:left="0"/>
        <w:jc w:val="both"/>
      </w:pPr>
      <w:r>
        <w:rPr>
          <w:rFonts w:ascii="Times New Roman"/>
          <w:b w:val="false"/>
          <w:i w:val="false"/>
          <w:color w:val="000000"/>
          <w:sz w:val="28"/>
        </w:rPr>
        <w:t xml:space="preserve">
      Исправность заземляющих устройств и проводников, надежность электрического контакта должны проверяться ежедневно перед работой и в процессе работы. </w:t>
      </w:r>
    </w:p>
    <w:p>
      <w:pPr>
        <w:spacing w:after="0"/>
        <w:ind w:left="0"/>
        <w:jc w:val="both"/>
      </w:pPr>
      <w:r>
        <w:rPr>
          <w:rFonts w:ascii="Times New Roman"/>
          <w:b w:val="false"/>
          <w:i w:val="false"/>
          <w:color w:val="000000"/>
          <w:sz w:val="28"/>
        </w:rPr>
        <w:t xml:space="preserve">
      222. Все работники службы ГСМ, занятые сливом, наливом и заправкой ЛА, должны знать принципы образования и опасность разрядов </w:t>
      </w:r>
      <w:r>
        <w:rPr>
          <w:rFonts w:ascii="Times New Roman"/>
          <w:b w:val="false"/>
          <w:i w:val="false"/>
          <w:color w:val="000000"/>
          <w:sz w:val="28"/>
        </w:rPr>
        <w:t>статического электричества</w:t>
      </w:r>
      <w:r>
        <w:rPr>
          <w:rFonts w:ascii="Times New Roman"/>
          <w:b w:val="false"/>
          <w:i w:val="false"/>
          <w:color w:val="000000"/>
          <w:sz w:val="28"/>
        </w:rPr>
        <w:t xml:space="preserve">, а также методы </w:t>
      </w:r>
      <w:r>
        <w:rPr>
          <w:rFonts w:ascii="Times New Roman"/>
          <w:b w:val="false"/>
          <w:i w:val="false"/>
          <w:color w:val="000000"/>
          <w:sz w:val="28"/>
        </w:rPr>
        <w:t>заправки</w:t>
      </w:r>
      <w:r>
        <w:rPr>
          <w:rFonts w:ascii="Times New Roman"/>
          <w:b w:val="false"/>
          <w:i w:val="false"/>
          <w:color w:val="000000"/>
          <w:sz w:val="28"/>
        </w:rPr>
        <w:t xml:space="preserve"> и наполнение емкостей. Они должны периодически инструктироваться по правилам пожарной безопасности и расписываться в соответствующем журнале инструктажа.</w:t>
      </w:r>
    </w:p>
    <w:p>
      <w:pPr>
        <w:spacing w:after="0"/>
        <w:ind w:left="0"/>
        <w:jc w:val="both"/>
      </w:pPr>
      <w:r>
        <w:rPr>
          <w:rFonts w:ascii="Times New Roman"/>
          <w:b w:val="false"/>
          <w:i w:val="false"/>
          <w:color w:val="000000"/>
          <w:sz w:val="28"/>
        </w:rPr>
        <w:t xml:space="preserve">
      Не допускается допускать к работе по заправке ЛА и на раздаточном пункте лиц, не изучивших оборудование и не сдавших зачет по правилам техники безопасности и пожарной безопасности. </w:t>
      </w:r>
    </w:p>
    <w:p>
      <w:pPr>
        <w:spacing w:after="0"/>
        <w:ind w:left="0"/>
        <w:jc w:val="both"/>
      </w:pPr>
      <w:r>
        <w:rPr>
          <w:rFonts w:ascii="Times New Roman"/>
          <w:b w:val="false"/>
          <w:i w:val="false"/>
          <w:color w:val="000000"/>
          <w:sz w:val="28"/>
        </w:rPr>
        <w:t xml:space="preserve">
      223. Во избежание разряда статического электричества с одежды работники складов, оперируя с ГСМ и спецжидкостями, должны быть одеты только в хлопчатобумажную без следов топлив и масел спецодежду. Работать в обуви на диэлектрической подошве (резиновой, капроновой) не допускается. </w:t>
      </w:r>
    </w:p>
    <w:bookmarkStart w:name="z22" w:id="20"/>
    <w:p>
      <w:pPr>
        <w:spacing w:after="0"/>
        <w:ind w:left="0"/>
        <w:jc w:val="left"/>
      </w:pPr>
      <w:r>
        <w:rPr>
          <w:rFonts w:ascii="Times New Roman"/>
          <w:b/>
          <w:i w:val="false"/>
          <w:color w:val="000000"/>
        </w:rPr>
        <w:t xml:space="preserve"> Глава 6. Требования к молниезащите</w:t>
      </w:r>
      <w:r>
        <w:br/>
      </w:r>
      <w:r>
        <w:rPr>
          <w:rFonts w:ascii="Times New Roman"/>
          <w:b/>
          <w:i w:val="false"/>
          <w:color w:val="000000"/>
        </w:rPr>
        <w:t>§ 1. Требования безопасности по уменьшению</w:t>
      </w:r>
      <w:r>
        <w:br/>
      </w:r>
      <w:r>
        <w:rPr>
          <w:rFonts w:ascii="Times New Roman"/>
          <w:b/>
          <w:i w:val="false"/>
          <w:color w:val="000000"/>
        </w:rPr>
        <w:t>воздействия грозовых разрядов</w:t>
      </w:r>
    </w:p>
    <w:bookmarkEnd w:id="20"/>
    <w:p>
      <w:pPr>
        <w:spacing w:after="0"/>
        <w:ind w:left="0"/>
        <w:jc w:val="both"/>
      </w:pPr>
      <w:r>
        <w:rPr>
          <w:rFonts w:ascii="Times New Roman"/>
          <w:b w:val="false"/>
          <w:i w:val="false"/>
          <w:color w:val="000000"/>
          <w:sz w:val="28"/>
        </w:rPr>
        <w:t xml:space="preserve">
      224. В предприятиях ГА должны осуществляться мероприятия, применяемые для устранения опасности разряда атмосферного электричества, обеспечения безопасности людей, сохранения зданий, оборудования и материалов от разрушения, взрывов и пожаров, вызываемых молниями. </w:t>
      </w:r>
    </w:p>
    <w:p>
      <w:pPr>
        <w:spacing w:after="0"/>
        <w:ind w:left="0"/>
        <w:jc w:val="both"/>
      </w:pPr>
      <w:r>
        <w:rPr>
          <w:rFonts w:ascii="Times New Roman"/>
          <w:b w:val="false"/>
          <w:i w:val="false"/>
          <w:color w:val="000000"/>
          <w:sz w:val="28"/>
        </w:rPr>
        <w:t xml:space="preserve">
      225. Для борьбы с возникновением на сооружениях и внутри зданий разности потенциалов между оборудованием вследствие электростатической индукции все металлические проводящие элементы зданий и сооружений должны быть заземлены. </w:t>
      </w:r>
    </w:p>
    <w:p>
      <w:pPr>
        <w:spacing w:after="0"/>
        <w:ind w:left="0"/>
        <w:jc w:val="both"/>
      </w:pPr>
      <w:r>
        <w:rPr>
          <w:rFonts w:ascii="Times New Roman"/>
          <w:b w:val="false"/>
          <w:i w:val="false"/>
          <w:color w:val="000000"/>
          <w:sz w:val="28"/>
        </w:rPr>
        <w:t xml:space="preserve">
      226. Во время грозы не допускается укрываться под высокими или отдельно стоящими деревьями, находиться вблизи металлических мачт, труб, молниеотводов и заземлителей. </w:t>
      </w:r>
    </w:p>
    <w:p>
      <w:pPr>
        <w:spacing w:after="0"/>
        <w:ind w:left="0"/>
        <w:jc w:val="both"/>
      </w:pPr>
      <w:r>
        <w:rPr>
          <w:rFonts w:ascii="Times New Roman"/>
          <w:b w:val="false"/>
          <w:i w:val="false"/>
          <w:color w:val="000000"/>
          <w:sz w:val="28"/>
        </w:rPr>
        <w:t xml:space="preserve">
      227. Мероприятия по молниезащите объектов ГСМ должны выполняться в соответствии с техническими требованиями по проектированию и устройству молниезащиты зданий и сооружений. </w:t>
      </w:r>
    </w:p>
    <w:bookmarkStart w:name="z23" w:id="21"/>
    <w:p>
      <w:pPr>
        <w:spacing w:after="0"/>
        <w:ind w:left="0"/>
        <w:jc w:val="left"/>
      </w:pPr>
      <w:r>
        <w:rPr>
          <w:rFonts w:ascii="Times New Roman"/>
          <w:b/>
          <w:i w:val="false"/>
          <w:color w:val="000000"/>
        </w:rPr>
        <w:t xml:space="preserve"> § 2. Требования к молниезащите II категории</w:t>
      </w:r>
    </w:p>
    <w:bookmarkEnd w:id="21"/>
    <w:p>
      <w:pPr>
        <w:spacing w:after="0"/>
        <w:ind w:left="0"/>
        <w:jc w:val="both"/>
      </w:pPr>
      <w:r>
        <w:rPr>
          <w:rFonts w:ascii="Times New Roman"/>
          <w:b w:val="false"/>
          <w:i w:val="false"/>
          <w:color w:val="000000"/>
          <w:sz w:val="28"/>
        </w:rPr>
        <w:t xml:space="preserve">
      228. Для зданий и сооружений, помещения которых в соответствии с требованиями ПУЭ относятся к классам B-Ia, В-Iб, В-IIа, а также наружные технологические установки и открытые склады, относящиеся по ПУЭ к классу B-Iг, устраивается II категория молниезащиты.  </w:t>
      </w:r>
    </w:p>
    <w:p>
      <w:pPr>
        <w:spacing w:after="0"/>
        <w:ind w:left="0"/>
        <w:jc w:val="both"/>
      </w:pPr>
      <w:r>
        <w:rPr>
          <w:rFonts w:ascii="Times New Roman"/>
          <w:b w:val="false"/>
          <w:i w:val="false"/>
          <w:color w:val="000000"/>
          <w:sz w:val="28"/>
        </w:rPr>
        <w:t>
      229. Здания и сооружения, относящиеся по устройству молниезащиты к II категории, следует защищать от прямых ударов молнии, от электростатической и электромагнитной индукции и от заноса потенциалов по наземным и подземным коммуникациям. Наружные установки, относящиеся по устройству молниезащиты к II категории, следует защищать от прямых ударов молнии и электростатической индукции.</w:t>
      </w:r>
    </w:p>
    <w:p>
      <w:pPr>
        <w:spacing w:after="0"/>
        <w:ind w:left="0"/>
        <w:jc w:val="both"/>
      </w:pPr>
      <w:r>
        <w:rPr>
          <w:rFonts w:ascii="Times New Roman"/>
          <w:b w:val="false"/>
          <w:i w:val="false"/>
          <w:color w:val="000000"/>
          <w:sz w:val="28"/>
        </w:rPr>
        <w:t xml:space="preserve">
      230. Здания и сооружения защищают от прямых ударов молнии молниеотводами. </w:t>
      </w:r>
    </w:p>
    <w:p>
      <w:pPr>
        <w:spacing w:after="0"/>
        <w:ind w:left="0"/>
        <w:jc w:val="both"/>
      </w:pPr>
      <w:r>
        <w:rPr>
          <w:rFonts w:ascii="Times New Roman"/>
          <w:b w:val="false"/>
          <w:i w:val="false"/>
          <w:color w:val="000000"/>
          <w:sz w:val="28"/>
        </w:rPr>
        <w:t xml:space="preserve">
      231. Различают молниеотводы: стержневые, тросовые и сетчатые. </w:t>
      </w:r>
    </w:p>
    <w:p>
      <w:pPr>
        <w:spacing w:after="0"/>
        <w:ind w:left="0"/>
        <w:jc w:val="both"/>
      </w:pPr>
      <w:r>
        <w:rPr>
          <w:rFonts w:ascii="Times New Roman"/>
          <w:b w:val="false"/>
          <w:i w:val="false"/>
          <w:color w:val="000000"/>
          <w:sz w:val="28"/>
        </w:rPr>
        <w:t xml:space="preserve">
      232. Тросовые молниеотводы менее надежны по сравнению со стержневыми и поэтому их следует использовать при защите объектов большой протяженности. </w:t>
      </w:r>
    </w:p>
    <w:p>
      <w:pPr>
        <w:spacing w:after="0"/>
        <w:ind w:left="0"/>
        <w:jc w:val="both"/>
      </w:pPr>
      <w:r>
        <w:rPr>
          <w:rFonts w:ascii="Times New Roman"/>
          <w:b w:val="false"/>
          <w:i w:val="false"/>
          <w:color w:val="000000"/>
          <w:sz w:val="28"/>
        </w:rPr>
        <w:t xml:space="preserve">
      Сетчатые молниеотводы надежны в эксплуатации и должны использоваться при защите зданий и сооружений III категории. </w:t>
      </w:r>
    </w:p>
    <w:p>
      <w:pPr>
        <w:spacing w:after="0"/>
        <w:ind w:left="0"/>
        <w:jc w:val="both"/>
      </w:pPr>
      <w:r>
        <w:rPr>
          <w:rFonts w:ascii="Times New Roman"/>
          <w:b w:val="false"/>
          <w:i w:val="false"/>
          <w:color w:val="000000"/>
          <w:sz w:val="28"/>
        </w:rPr>
        <w:t xml:space="preserve">
      233. Молниеприемная сетка (сетчатый молниеотвод) сваривается во всех узлах из стальной проволоки диаметром 6-8 мм. с площадью ячейки не более 36 м </w:t>
      </w:r>
      <w:r>
        <w:rPr>
          <w:rFonts w:ascii="Times New Roman"/>
          <w:b w:val="false"/>
          <w:i w:val="false"/>
          <w:color w:val="000000"/>
          <w:vertAlign w:val="superscript"/>
        </w:rPr>
        <w:t xml:space="preserve">2 </w:t>
      </w:r>
      <w:r>
        <w:rPr>
          <w:rFonts w:ascii="Times New Roman"/>
          <w:b w:val="false"/>
          <w:i w:val="false"/>
          <w:color w:val="000000"/>
          <w:sz w:val="28"/>
        </w:rPr>
        <w:t xml:space="preserve">и укладывается либо непосредственно на кровлю, либо под слой утеплителя (толь, рубероид, стеклоткань). </w:t>
      </w:r>
    </w:p>
    <w:p>
      <w:pPr>
        <w:spacing w:after="0"/>
        <w:ind w:left="0"/>
        <w:jc w:val="both"/>
      </w:pPr>
      <w:r>
        <w:rPr>
          <w:rFonts w:ascii="Times New Roman"/>
          <w:b w:val="false"/>
          <w:i w:val="false"/>
          <w:color w:val="000000"/>
          <w:sz w:val="28"/>
        </w:rPr>
        <w:t xml:space="preserve">
      234. Металлические элементы здания соединяются с молниеприемной сеткой или металлической кровлей. </w:t>
      </w:r>
    </w:p>
    <w:p>
      <w:pPr>
        <w:spacing w:after="0"/>
        <w:ind w:left="0"/>
        <w:jc w:val="both"/>
      </w:pPr>
      <w:r>
        <w:rPr>
          <w:rFonts w:ascii="Times New Roman"/>
          <w:b w:val="false"/>
          <w:i w:val="false"/>
          <w:color w:val="000000"/>
          <w:sz w:val="28"/>
        </w:rPr>
        <w:t xml:space="preserve">
      235. Токоотводы прокладываются по углам здания не более чем через каждые 25 метров по его периметру. </w:t>
      </w:r>
    </w:p>
    <w:bookmarkStart w:name="z24" w:id="22"/>
    <w:p>
      <w:pPr>
        <w:spacing w:after="0"/>
        <w:ind w:left="0"/>
        <w:jc w:val="left"/>
      </w:pPr>
      <w:r>
        <w:rPr>
          <w:rFonts w:ascii="Times New Roman"/>
          <w:b/>
          <w:i w:val="false"/>
          <w:color w:val="000000"/>
        </w:rPr>
        <w:t xml:space="preserve"> § 3. Требования к защите от прямых ударов молнии</w:t>
      </w:r>
    </w:p>
    <w:bookmarkEnd w:id="22"/>
    <w:p>
      <w:pPr>
        <w:spacing w:after="0"/>
        <w:ind w:left="0"/>
        <w:jc w:val="both"/>
      </w:pPr>
      <w:r>
        <w:rPr>
          <w:rFonts w:ascii="Times New Roman"/>
          <w:b w:val="false"/>
          <w:i w:val="false"/>
          <w:color w:val="000000"/>
          <w:sz w:val="28"/>
        </w:rPr>
        <w:t xml:space="preserve">
      236. Объекты, содержащие взрывоопасные газы, легковоспламеняющиеся жидкости (установки класса B-Iг), защищают следующими способами: </w:t>
      </w:r>
    </w:p>
    <w:p>
      <w:pPr>
        <w:spacing w:after="0"/>
        <w:ind w:left="0"/>
        <w:jc w:val="both"/>
      </w:pPr>
      <w:r>
        <w:rPr>
          <w:rFonts w:ascii="Times New Roman"/>
          <w:b w:val="false"/>
          <w:i w:val="false"/>
          <w:color w:val="000000"/>
          <w:sz w:val="28"/>
        </w:rPr>
        <w:t xml:space="preserve">
      1) корпуса установок или отдельных емкостей при толщине металла крыши менее 4 мм. установкой молниеотводов, стоящих отдельно либо на самом сооружении; </w:t>
      </w:r>
    </w:p>
    <w:p>
      <w:pPr>
        <w:spacing w:after="0"/>
        <w:ind w:left="0"/>
        <w:jc w:val="both"/>
      </w:pPr>
      <w:r>
        <w:rPr>
          <w:rFonts w:ascii="Times New Roman"/>
          <w:b w:val="false"/>
          <w:i w:val="false"/>
          <w:color w:val="000000"/>
          <w:sz w:val="28"/>
        </w:rPr>
        <w:t xml:space="preserve">
      2) корпуса установок или отдельных емкостей при толщине крыши 4 мм и более, а также отдельные емкости объемом менее 200 м </w:t>
      </w:r>
      <w:r>
        <w:rPr>
          <w:rFonts w:ascii="Times New Roman"/>
          <w:b w:val="false"/>
          <w:i w:val="false"/>
          <w:color w:val="000000"/>
          <w:vertAlign w:val="superscript"/>
        </w:rPr>
        <w:t xml:space="preserve">3 </w:t>
      </w:r>
      <w:r>
        <w:rPr>
          <w:rFonts w:ascii="Times New Roman"/>
          <w:b w:val="false"/>
          <w:i w:val="false"/>
          <w:color w:val="000000"/>
          <w:sz w:val="28"/>
        </w:rPr>
        <w:t xml:space="preserve">независимо от толщины металла крыши присоединением к заземлителям; </w:t>
      </w:r>
    </w:p>
    <w:p>
      <w:pPr>
        <w:spacing w:after="0"/>
        <w:ind w:left="0"/>
        <w:jc w:val="both"/>
      </w:pPr>
      <w:r>
        <w:rPr>
          <w:rFonts w:ascii="Times New Roman"/>
          <w:b w:val="false"/>
          <w:i w:val="false"/>
          <w:color w:val="000000"/>
          <w:sz w:val="28"/>
        </w:rPr>
        <w:t xml:space="preserve">
      3) корпуса установок класса B-Iг из железобетона установкой отдельно стоящих или смонтированных на них молниеотводов, а также наложением молниеприемной сетки, соединяемой с заземлителем. </w:t>
      </w:r>
    </w:p>
    <w:p>
      <w:pPr>
        <w:spacing w:after="0"/>
        <w:ind w:left="0"/>
        <w:jc w:val="both"/>
      </w:pPr>
      <w:r>
        <w:rPr>
          <w:rFonts w:ascii="Times New Roman"/>
          <w:b w:val="false"/>
          <w:i w:val="false"/>
          <w:color w:val="000000"/>
          <w:sz w:val="28"/>
        </w:rPr>
        <w:t xml:space="preserve">
      237. Если общий объем парка резервуаров в предприятии ГА составляет более 100000 м </w:t>
      </w:r>
      <w:r>
        <w:rPr>
          <w:rFonts w:ascii="Times New Roman"/>
          <w:b w:val="false"/>
          <w:i w:val="false"/>
          <w:color w:val="000000"/>
          <w:vertAlign w:val="superscript"/>
        </w:rPr>
        <w:t xml:space="preserve">3 </w:t>
      </w:r>
      <w:r>
        <w:rPr>
          <w:rFonts w:ascii="Times New Roman"/>
          <w:b w:val="false"/>
          <w:i w:val="false"/>
          <w:color w:val="000000"/>
          <w:sz w:val="28"/>
        </w:rPr>
        <w:t xml:space="preserve">, то защита от прямых ударов молнии выполняется отдельно стоящими молниеотводами. Допускается устанавливать молниеотводы на самих резервуарах в экономически обоснованных случаях. При защите металлических резервуаров отдельно стоящими молниеотводами их корпуса должны быть присоединены к заземлителям. К этим же заземлителям допускается подключать токоотводы отдельно стоящих молниеотводов. </w:t>
      </w:r>
    </w:p>
    <w:p>
      <w:pPr>
        <w:spacing w:after="0"/>
        <w:ind w:left="0"/>
        <w:jc w:val="both"/>
      </w:pPr>
      <w:r>
        <w:rPr>
          <w:rFonts w:ascii="Times New Roman"/>
          <w:b w:val="false"/>
          <w:i w:val="false"/>
          <w:color w:val="000000"/>
          <w:sz w:val="28"/>
        </w:rPr>
        <w:t xml:space="preserve">
      238. Подземные железобетонные резервуары, относящиеся к классу B-Iг, не облицованные изнутри металлическим листом, необходимо защищать от прямых ударов молнии отдельно стоящими молниеотводами. Молниеотводы должны защищать пространство, основание которого выходит за пределы резервуарного парка на 40 метров от стенок крайних резервуаров, а высота зоны защиты должна быть выше газоотводных и дыхательных труб на 2,5 метра. </w:t>
      </w:r>
    </w:p>
    <w:p>
      <w:pPr>
        <w:spacing w:after="0"/>
        <w:ind w:left="0"/>
        <w:jc w:val="both"/>
      </w:pPr>
      <w:r>
        <w:rPr>
          <w:rFonts w:ascii="Times New Roman"/>
          <w:b w:val="false"/>
          <w:i w:val="false"/>
          <w:color w:val="000000"/>
          <w:sz w:val="28"/>
        </w:rPr>
        <w:t xml:space="preserve">
      239. От прямых ударов молнии следует защищать очистные, сооружения отдельно стоящими или установленными на сооружениях молниеотводами, если температура вспышки продукта превышает его рабочую температуру менее чем на 100. Зона защиты молниеотводом должна охватывать пространство, ограниченное параллелепипедом, основание которого выходит за пределы очистного сооружения на 5 метров в каждую сторону от его стенок. Высота зоны защиты должна быть на 3 метра выше высоты сооружения. </w:t>
      </w:r>
    </w:p>
    <w:p>
      <w:pPr>
        <w:spacing w:after="0"/>
        <w:ind w:left="0"/>
        <w:jc w:val="both"/>
      </w:pPr>
      <w:r>
        <w:rPr>
          <w:rFonts w:ascii="Times New Roman"/>
          <w:b w:val="false"/>
          <w:i w:val="false"/>
          <w:color w:val="000000"/>
          <w:sz w:val="28"/>
        </w:rPr>
        <w:t>
      240. На складах ГСМ газоотводные и дыхательные трубы на наружных установках и емкостях класса B-Iг, а также на подземных железобетонных резервуарах, облицованных изнутри металлическим листом, необходимо защищать от прямых ударов молнии. Также от прямых ударов молнии должны защищаться дыхательные клапаны и пространство над ними, ограниченное цилиндром высотой 2,5 метра и радиусом 5 метров, на установках и емкостях класса B-Iг. Газоотводные и дыхательные трубы, а также дыхательные клапаны можно использовать в качестве опоры для установки молниеотводов. Для наружных установок заземлители от прямых ударов молнии должны иметь импульсное сопротивление не более 50 Ом на каждый токоотвод. К ним должны быть присоединены молниеотводы, металлические корпуса и конструкции установок.</w:t>
      </w:r>
    </w:p>
    <w:p>
      <w:pPr>
        <w:spacing w:after="0"/>
        <w:ind w:left="0"/>
        <w:jc w:val="both"/>
      </w:pPr>
      <w:r>
        <w:rPr>
          <w:rFonts w:ascii="Times New Roman"/>
          <w:b w:val="false"/>
          <w:i w:val="false"/>
          <w:color w:val="000000"/>
          <w:sz w:val="28"/>
        </w:rPr>
        <w:t xml:space="preserve">
      241. В качестве заземлителей для защиты заглубленных в землю емкостей разрешается использовать магниевые протекторы, применяемые для защиты от коррозии. При этом необходимо соблюдать следующие условия: стальной стержень, заделанный в протектор при его отливке, и присоединяемый к нему проводник токоотвода должны быть диаметром не менее 6 мм., а при высокой агрессивности грунта не менее 8 мм. и быть оцинкованы; токоотвод и стержень протектора следует соединять сваркой в нахлест на длине, равной шести диаметрам проводника; импульсное сопротивление заземлителя не должно превышать 50 Ом. </w:t>
      </w:r>
    </w:p>
    <w:p>
      <w:pPr>
        <w:spacing w:after="0"/>
        <w:ind w:left="0"/>
        <w:jc w:val="both"/>
      </w:pPr>
      <w:r>
        <w:rPr>
          <w:rFonts w:ascii="Times New Roman"/>
          <w:b w:val="false"/>
          <w:i w:val="false"/>
          <w:color w:val="000000"/>
          <w:sz w:val="28"/>
        </w:rPr>
        <w:t xml:space="preserve">
      242. С целью защиты от электростатической индукции установки и все металлическое оборудование, находящееся в зданиях, присоединяют к защитному заземлению электрооборудования. </w:t>
      </w:r>
    </w:p>
    <w:p>
      <w:pPr>
        <w:spacing w:after="0"/>
        <w:ind w:left="0"/>
        <w:jc w:val="both"/>
      </w:pPr>
      <w:r>
        <w:rPr>
          <w:rFonts w:ascii="Times New Roman"/>
          <w:b w:val="false"/>
          <w:i w:val="false"/>
          <w:color w:val="000000"/>
          <w:sz w:val="28"/>
        </w:rPr>
        <w:t xml:space="preserve">
      243. Для защиты от электромагнитной индукции через каждые 25-30 метров устанавливают металлические перемычки между трубопроводами, расположенными на расстоянии друг от друга 10 см. и менее. </w:t>
      </w:r>
    </w:p>
    <w:p>
      <w:pPr>
        <w:spacing w:after="0"/>
        <w:ind w:left="0"/>
        <w:jc w:val="both"/>
      </w:pPr>
      <w:r>
        <w:rPr>
          <w:rFonts w:ascii="Times New Roman"/>
          <w:b w:val="false"/>
          <w:i w:val="false"/>
          <w:color w:val="000000"/>
          <w:sz w:val="28"/>
        </w:rPr>
        <w:t xml:space="preserve">
      244. Для защиты от заноса высоких потенциалов внешние наземные металлические конструкции и коммуникации присоединяют: при вводе в защищаемое здание к заземлителю с импульсным сопротивлением не более 10 Ом (допускается присоединение к заземлителю защиты от прямых ударов молнии); на ближайшей к объекту опоре к заземлению с импульсным сопротивлением не более 10 Ом. </w:t>
      </w:r>
    </w:p>
    <w:p>
      <w:pPr>
        <w:spacing w:after="0"/>
        <w:ind w:left="0"/>
        <w:jc w:val="both"/>
      </w:pPr>
      <w:r>
        <w:rPr>
          <w:rFonts w:ascii="Times New Roman"/>
          <w:b w:val="false"/>
          <w:i w:val="false"/>
          <w:color w:val="000000"/>
          <w:sz w:val="28"/>
        </w:rPr>
        <w:t xml:space="preserve">
      245. Для защиты от заноса высоких потенциалов при вводе подземных коммуникаций в здания и сооружения их следует присоединять к любому заземлителю. </w:t>
      </w:r>
    </w:p>
    <w:p>
      <w:pPr>
        <w:spacing w:after="0"/>
        <w:ind w:left="0"/>
        <w:jc w:val="both"/>
      </w:pPr>
      <w:r>
        <w:rPr>
          <w:rFonts w:ascii="Times New Roman"/>
          <w:b w:val="false"/>
          <w:i w:val="false"/>
          <w:color w:val="000000"/>
          <w:sz w:val="28"/>
        </w:rPr>
        <w:t>
      246. Ввод в здания электрических сетей (телефонных, сигнализации) на напряжение до 1000 В нужно выполнять только кабелем. Металлическую заземленную оболочку и броню кабелей необходимо присоединять у ввода в здание к защитному заземлению электрооборудования. В качестве перехода воздушной линии в кабель металлическую оболочку, броню, крючья или штыри изоляторов необходимо присоединять к заземлителю с импульсным сопротивлением не более 10 Ом.</w:t>
      </w:r>
    </w:p>
    <w:bookmarkStart w:name="z25" w:id="23"/>
    <w:p>
      <w:pPr>
        <w:spacing w:after="0"/>
        <w:ind w:left="0"/>
        <w:jc w:val="left"/>
      </w:pPr>
      <w:r>
        <w:rPr>
          <w:rFonts w:ascii="Times New Roman"/>
          <w:b/>
          <w:i w:val="false"/>
          <w:color w:val="000000"/>
        </w:rPr>
        <w:t xml:space="preserve"> § 4. Требования к молниезащите III категории</w:t>
      </w:r>
    </w:p>
    <w:bookmarkEnd w:id="23"/>
    <w:p>
      <w:pPr>
        <w:spacing w:after="0"/>
        <w:ind w:left="0"/>
        <w:jc w:val="both"/>
      </w:pPr>
      <w:r>
        <w:rPr>
          <w:rFonts w:ascii="Times New Roman"/>
          <w:b w:val="false"/>
          <w:i w:val="false"/>
          <w:color w:val="000000"/>
          <w:sz w:val="28"/>
        </w:rPr>
        <w:t>
      247. Здания и сооружения, относящиеся по устройству молниезащиты к III категории, следует защищать от прямых ударов молнии и от заноса высоких потенциалов через наземные металлические коммуникации. Наружные установки, относящиеся по устройству молниезащиты к III категории, следует защищать от прямых ударов молнии.</w:t>
      </w:r>
    </w:p>
    <w:p>
      <w:pPr>
        <w:spacing w:after="0"/>
        <w:ind w:left="0"/>
        <w:jc w:val="both"/>
      </w:pPr>
      <w:r>
        <w:rPr>
          <w:rFonts w:ascii="Times New Roman"/>
          <w:b w:val="false"/>
          <w:i w:val="false"/>
          <w:color w:val="000000"/>
          <w:sz w:val="28"/>
        </w:rPr>
        <w:t xml:space="preserve">
      248. Защита от прямых ударов молнии осуществляется так же, как и для зданий и сооружений, отнесенных ко II категории. При этом ячейка молниеприемной сетки должна быть не более 150 м </w:t>
      </w:r>
      <w:r>
        <w:rPr>
          <w:rFonts w:ascii="Times New Roman"/>
          <w:b w:val="false"/>
          <w:i w:val="false"/>
          <w:color w:val="000000"/>
          <w:vertAlign w:val="superscript"/>
        </w:rPr>
        <w:t xml:space="preserve">2 </w:t>
      </w:r>
      <w:r>
        <w:rPr>
          <w:rFonts w:ascii="Times New Roman"/>
          <w:b w:val="false"/>
          <w:i w:val="false"/>
          <w:color w:val="000000"/>
          <w:sz w:val="28"/>
        </w:rPr>
        <w:t xml:space="preserve">, импульсное сопротивление каждого заземлителя - не более 20 Ом, а в грунтах с удельным сопротивлением 500 Ом и выше допускается не более 40 Ом. Пространство над газоотводными и дыхательными трубами может не входить в зону молниеотводов. Заземлители должны быть по конструкции такими же, как и для зданий и сооружений, относящихся к II категории, и иметь импульсное сопротивление не более 50 Ом. </w:t>
      </w:r>
    </w:p>
    <w:p>
      <w:pPr>
        <w:spacing w:after="0"/>
        <w:ind w:left="0"/>
        <w:jc w:val="both"/>
      </w:pPr>
      <w:r>
        <w:rPr>
          <w:rFonts w:ascii="Times New Roman"/>
          <w:b w:val="false"/>
          <w:i w:val="false"/>
          <w:color w:val="000000"/>
          <w:sz w:val="28"/>
        </w:rPr>
        <w:t xml:space="preserve">
      249. Наружные металлические установки или отдельные емкости, в которых имеется горючая жидкость с температурой вспышки паров выше 61 </w:t>
      </w:r>
      <w:r>
        <w:rPr>
          <w:rFonts w:ascii="Times New Roman"/>
          <w:b w:val="false"/>
          <w:i w:val="false"/>
          <w:color w:val="000000"/>
          <w:vertAlign w:val="superscript"/>
        </w:rPr>
        <w:t xml:space="preserve">0 </w:t>
      </w:r>
      <w:r>
        <w:rPr>
          <w:rFonts w:ascii="Times New Roman"/>
          <w:b w:val="false"/>
          <w:i w:val="false"/>
          <w:color w:val="000000"/>
          <w:sz w:val="28"/>
        </w:rPr>
        <w:t xml:space="preserve">С (установки класса II-III), должны защищаться от прямых ударов молнии следующим образом: емкости толщиной металла крыши менее 4 мм. или корпус установки - молниеотводом, установленным отдельно или на самом сооружении; отдельные емкости при толщине металла крыши 4 мм. и более или корпуса установок, отдельные емкости вместимостью менее 200 м </w:t>
      </w:r>
      <w:r>
        <w:rPr>
          <w:rFonts w:ascii="Times New Roman"/>
          <w:b w:val="false"/>
          <w:i w:val="false"/>
          <w:color w:val="000000"/>
          <w:vertAlign w:val="superscript"/>
        </w:rPr>
        <w:t xml:space="preserve">3 </w:t>
      </w:r>
      <w:r>
        <w:rPr>
          <w:rFonts w:ascii="Times New Roman"/>
          <w:b w:val="false"/>
          <w:i w:val="false"/>
          <w:color w:val="000000"/>
          <w:sz w:val="28"/>
        </w:rPr>
        <w:t xml:space="preserve">- соединением крыши с заземлителем. Установки с корпусами из железобетона должны быть защищены от прямых ударов молнии отдельно стоящими или установленными на них молниеотводами. </w:t>
      </w:r>
    </w:p>
    <w:p>
      <w:pPr>
        <w:spacing w:after="0"/>
        <w:ind w:left="0"/>
        <w:jc w:val="both"/>
      </w:pPr>
      <w:r>
        <w:rPr>
          <w:rFonts w:ascii="Times New Roman"/>
          <w:b w:val="false"/>
          <w:i w:val="false"/>
          <w:color w:val="000000"/>
          <w:sz w:val="28"/>
        </w:rPr>
        <w:t xml:space="preserve">
      250. Для защиты от заноса высоких потенциалов внешние наземные металлические конструкции и коммуникации подключаются: на вводе в защищаемое сооружение к заземлителю с импульсным сопротивлением не более 20 Ом (допускается подключение к заземлителю для защиты от прямых ударов молнии или к защитному заземлению электрооборудования); на ближайшей к сооружению опоре к заземлителю с импульсным сопротивлением не выше 20 Ом. </w:t>
      </w:r>
    </w:p>
    <w:p>
      <w:pPr>
        <w:spacing w:after="0"/>
        <w:ind w:left="0"/>
        <w:jc w:val="both"/>
      </w:pPr>
      <w:r>
        <w:rPr>
          <w:rFonts w:ascii="Times New Roman"/>
          <w:b w:val="false"/>
          <w:i w:val="false"/>
          <w:color w:val="000000"/>
          <w:sz w:val="28"/>
        </w:rPr>
        <w:t xml:space="preserve">
      251. Для зданий и сооружений, в которых одни помещения требуют устраивать молниезащиту II, а другие III категории, рекомендуется молниезащиту всего здания и сооружения выполнять II категории. </w:t>
      </w:r>
    </w:p>
    <w:bookmarkStart w:name="z26" w:id="24"/>
    <w:p>
      <w:pPr>
        <w:spacing w:after="0"/>
        <w:ind w:left="0"/>
        <w:jc w:val="left"/>
      </w:pPr>
      <w:r>
        <w:rPr>
          <w:rFonts w:ascii="Times New Roman"/>
          <w:b/>
          <w:i w:val="false"/>
          <w:color w:val="000000"/>
        </w:rPr>
        <w:t xml:space="preserve"> Глава 7. Требования безопасности при эксплуатации</w:t>
      </w:r>
      <w:r>
        <w:br/>
      </w:r>
      <w:r>
        <w:rPr>
          <w:rFonts w:ascii="Times New Roman"/>
          <w:b/>
          <w:i w:val="false"/>
          <w:color w:val="000000"/>
        </w:rPr>
        <w:t>подъемно-транспортных механизмов и средств</w:t>
      </w:r>
      <w:r>
        <w:br/>
      </w:r>
      <w:r>
        <w:rPr>
          <w:rFonts w:ascii="Times New Roman"/>
          <w:b/>
          <w:i w:val="false"/>
          <w:color w:val="000000"/>
        </w:rPr>
        <w:t>специального автотранспорта при работах с ГСМ</w:t>
      </w:r>
      <w:r>
        <w:br/>
      </w:r>
      <w:r>
        <w:rPr>
          <w:rFonts w:ascii="Times New Roman"/>
          <w:b/>
          <w:i w:val="false"/>
          <w:color w:val="000000"/>
        </w:rPr>
        <w:t>§ 1. Общие требования</w:t>
      </w:r>
    </w:p>
    <w:bookmarkEnd w:id="24"/>
    <w:p>
      <w:pPr>
        <w:spacing w:after="0"/>
        <w:ind w:left="0"/>
        <w:jc w:val="both"/>
      </w:pPr>
      <w:r>
        <w:rPr>
          <w:rFonts w:ascii="Times New Roman"/>
          <w:b w:val="false"/>
          <w:i w:val="false"/>
          <w:color w:val="000000"/>
          <w:sz w:val="28"/>
        </w:rPr>
        <w:t xml:space="preserve">
      252. Установка, регистрация, испытание и техническое освидетельствование </w:t>
      </w:r>
      <w:r>
        <w:rPr>
          <w:rFonts w:ascii="Times New Roman"/>
          <w:b w:val="false"/>
          <w:i w:val="false"/>
          <w:color w:val="000000"/>
          <w:sz w:val="28"/>
        </w:rPr>
        <w:t>подъемно транспортных механизмов</w:t>
      </w:r>
      <w:r>
        <w:rPr>
          <w:rFonts w:ascii="Times New Roman"/>
          <w:b w:val="false"/>
          <w:i w:val="false"/>
          <w:color w:val="000000"/>
          <w:sz w:val="28"/>
        </w:rPr>
        <w:t xml:space="preserve"> и грузозахватных приспособлений выполняются в соответствии с нормативными правовыми актами и нормативно-технической документацией по устройству и безопасной эксплуатации грузоподъемных кранов. </w:t>
      </w:r>
    </w:p>
    <w:p>
      <w:pPr>
        <w:spacing w:after="0"/>
        <w:ind w:left="0"/>
        <w:jc w:val="both"/>
      </w:pPr>
      <w:r>
        <w:rPr>
          <w:rFonts w:ascii="Times New Roman"/>
          <w:b w:val="false"/>
          <w:i w:val="false"/>
          <w:color w:val="000000"/>
          <w:sz w:val="28"/>
        </w:rPr>
        <w:t xml:space="preserve">
      253. Строповку крупногабаритных грузов (металлических труб, конструкций, железобетонных изделий) производят за специальные устройства, строповочные узлы или места, указанные на центре тяжести груза предприятием-изготовителем или грузоотправителем. Перед подъемом и перемещением грузов проверяю устойчивость грузов и правильность их строповки. </w:t>
      </w:r>
    </w:p>
    <w:p>
      <w:pPr>
        <w:spacing w:after="0"/>
        <w:ind w:left="0"/>
        <w:jc w:val="both"/>
      </w:pPr>
      <w:r>
        <w:rPr>
          <w:rFonts w:ascii="Times New Roman"/>
          <w:b w:val="false"/>
          <w:i w:val="false"/>
          <w:color w:val="000000"/>
          <w:sz w:val="28"/>
        </w:rPr>
        <w:t xml:space="preserve">
      254. Подъемно-транспортное оборудование, топливозаправщики, автоцистерны устанавливают так, чтобы исключить самопроизвольное их движение. С этой целью под колеса топливозаправщиков подкладывают упорные колодки, а краны устанавливают строго горизонтально специальными устройствами. </w:t>
      </w:r>
    </w:p>
    <w:p>
      <w:pPr>
        <w:spacing w:after="0"/>
        <w:ind w:left="0"/>
        <w:jc w:val="both"/>
      </w:pPr>
      <w:r>
        <w:rPr>
          <w:rFonts w:ascii="Times New Roman"/>
          <w:b w:val="false"/>
          <w:i w:val="false"/>
          <w:color w:val="000000"/>
          <w:sz w:val="28"/>
        </w:rPr>
        <w:t xml:space="preserve">
      255. К управлению подъемно-транспортным оборудованием допускаются лица не моложе 18 лет, обученные безопасным методам управления и работы на конкретном оборудовании, имеющие удостоверения на право управления этим оборудованием. </w:t>
      </w:r>
    </w:p>
    <w:bookmarkStart w:name="z27" w:id="25"/>
    <w:p>
      <w:pPr>
        <w:spacing w:after="0"/>
        <w:ind w:left="0"/>
        <w:jc w:val="left"/>
      </w:pPr>
      <w:r>
        <w:rPr>
          <w:rFonts w:ascii="Times New Roman"/>
          <w:b/>
          <w:i w:val="false"/>
          <w:color w:val="000000"/>
        </w:rPr>
        <w:t xml:space="preserve"> § 2. Требования безопасности к</w:t>
      </w:r>
      <w:r>
        <w:br/>
      </w:r>
      <w:r>
        <w:rPr>
          <w:rFonts w:ascii="Times New Roman"/>
          <w:b/>
          <w:i w:val="false"/>
          <w:color w:val="000000"/>
        </w:rPr>
        <w:t>топливозаправщикам и автомобильным цистернам</w:t>
      </w:r>
    </w:p>
    <w:bookmarkEnd w:id="25"/>
    <w:p>
      <w:pPr>
        <w:spacing w:after="0"/>
        <w:ind w:left="0"/>
        <w:jc w:val="both"/>
      </w:pPr>
      <w:r>
        <w:rPr>
          <w:rFonts w:ascii="Times New Roman"/>
          <w:b w:val="false"/>
          <w:i w:val="false"/>
          <w:color w:val="000000"/>
          <w:sz w:val="28"/>
        </w:rPr>
        <w:t xml:space="preserve">
      256. При работе с ГСМ в зоне технического обслуживания и в зоне аэропорта не допускается использовать автомобильные погрузчики, электрокары, специальные машины, топливозаправщики и автомобильные цистерны с неисправным искрогасительным устройством, а также с отсутствующими устройствами, предотвращающими накопление статического электричества. </w:t>
      </w:r>
    </w:p>
    <w:p>
      <w:pPr>
        <w:spacing w:after="0"/>
        <w:ind w:left="0"/>
        <w:jc w:val="both"/>
      </w:pPr>
      <w:r>
        <w:rPr>
          <w:rFonts w:ascii="Times New Roman"/>
          <w:b w:val="false"/>
          <w:i w:val="false"/>
          <w:color w:val="000000"/>
          <w:sz w:val="28"/>
        </w:rPr>
        <w:t xml:space="preserve">
      257. При наполнении топливозаправщиков и автомобильных цистерн не допускается использовать неисправные или неправильно отрегулированные дыхательные клапаны, в связи с возможным резким открыванием или закрыванием, сдавливанием или раздутием цистерны, которое может сопровождаться искрообразованием, что может привести к пожару или взрыву. </w:t>
      </w:r>
    </w:p>
    <w:p>
      <w:pPr>
        <w:spacing w:after="0"/>
        <w:ind w:left="0"/>
        <w:jc w:val="both"/>
      </w:pPr>
      <w:r>
        <w:rPr>
          <w:rFonts w:ascii="Times New Roman"/>
          <w:b w:val="false"/>
          <w:i w:val="false"/>
          <w:color w:val="000000"/>
          <w:sz w:val="28"/>
        </w:rPr>
        <w:t xml:space="preserve">
      258. Проверку правильности регулировки дыхательных клапанов топливозаправщиков и автоцистерн производит служба спецтранспорта при подготовке к весенне-летней и осенне-зимней навигации. </w:t>
      </w:r>
    </w:p>
    <w:bookmarkStart w:name="z28" w:id="26"/>
    <w:p>
      <w:pPr>
        <w:spacing w:after="0"/>
        <w:ind w:left="0"/>
        <w:jc w:val="left"/>
      </w:pPr>
      <w:r>
        <w:rPr>
          <w:rFonts w:ascii="Times New Roman"/>
          <w:b/>
          <w:i w:val="false"/>
          <w:color w:val="000000"/>
        </w:rPr>
        <w:t xml:space="preserve"> § 3. Требования безопасности при погрузочно-разгрузочных работах</w:t>
      </w:r>
    </w:p>
    <w:bookmarkEnd w:id="26"/>
    <w:p>
      <w:pPr>
        <w:spacing w:after="0"/>
        <w:ind w:left="0"/>
        <w:jc w:val="both"/>
      </w:pPr>
      <w:r>
        <w:rPr>
          <w:rFonts w:ascii="Times New Roman"/>
          <w:b w:val="false"/>
          <w:i w:val="false"/>
          <w:color w:val="000000"/>
          <w:sz w:val="28"/>
        </w:rPr>
        <w:t>
      259. При погрузочно-разгрузочных работах на складах ГСМ опасность создают следующие опасные и вредные производственные факторы:</w:t>
      </w:r>
    </w:p>
    <w:p>
      <w:pPr>
        <w:spacing w:after="0"/>
        <w:ind w:left="0"/>
        <w:jc w:val="both"/>
      </w:pPr>
      <w:r>
        <w:rPr>
          <w:rFonts w:ascii="Times New Roman"/>
          <w:b w:val="false"/>
          <w:i w:val="false"/>
          <w:color w:val="000000"/>
          <w:sz w:val="28"/>
        </w:rPr>
        <w:t xml:space="preserve">
      1) движущиеся автомобили, погрузчики, вагоны, платформы; подвижные элементы оборудования - транспортеры, тросы, крюки; </w:t>
      </w:r>
    </w:p>
    <w:p>
      <w:pPr>
        <w:spacing w:after="0"/>
        <w:ind w:left="0"/>
        <w:jc w:val="both"/>
      </w:pPr>
      <w:r>
        <w:rPr>
          <w:rFonts w:ascii="Times New Roman"/>
          <w:b w:val="false"/>
          <w:i w:val="false"/>
          <w:color w:val="000000"/>
          <w:sz w:val="28"/>
        </w:rPr>
        <w:t xml:space="preserve">
      2) разрушающиеся конструкции - падающие стрелы подъемных кранов, обрывающиеся тросы; </w:t>
      </w:r>
    </w:p>
    <w:p>
      <w:pPr>
        <w:spacing w:after="0"/>
        <w:ind w:left="0"/>
        <w:jc w:val="both"/>
      </w:pPr>
      <w:r>
        <w:rPr>
          <w:rFonts w:ascii="Times New Roman"/>
          <w:b w:val="false"/>
          <w:i w:val="false"/>
          <w:color w:val="000000"/>
          <w:sz w:val="28"/>
        </w:rPr>
        <w:t xml:space="preserve">
      3) падающие предметы, грузы, материалы, борта автомобилей и железнодорожных платформ и вагонов; </w:t>
      </w:r>
    </w:p>
    <w:p>
      <w:pPr>
        <w:spacing w:after="0"/>
        <w:ind w:left="0"/>
        <w:jc w:val="both"/>
      </w:pPr>
      <w:r>
        <w:rPr>
          <w:rFonts w:ascii="Times New Roman"/>
          <w:b w:val="false"/>
          <w:i w:val="false"/>
          <w:color w:val="000000"/>
          <w:sz w:val="28"/>
        </w:rPr>
        <w:t xml:space="preserve">
      4) острые кромки, заусенцы оборудования и тары; </w:t>
      </w:r>
    </w:p>
    <w:p>
      <w:pPr>
        <w:spacing w:after="0"/>
        <w:ind w:left="0"/>
        <w:jc w:val="both"/>
      </w:pPr>
      <w:r>
        <w:rPr>
          <w:rFonts w:ascii="Times New Roman"/>
          <w:b w:val="false"/>
          <w:i w:val="false"/>
          <w:color w:val="000000"/>
          <w:sz w:val="28"/>
        </w:rPr>
        <w:t xml:space="preserve">
      5) рабочие места, расположенные на значительной высоте относительно поверхности земли - кузова автомобилей, железнодорожные цистерны; </w:t>
      </w:r>
    </w:p>
    <w:p>
      <w:pPr>
        <w:spacing w:after="0"/>
        <w:ind w:left="0"/>
        <w:jc w:val="both"/>
      </w:pPr>
      <w:r>
        <w:rPr>
          <w:rFonts w:ascii="Times New Roman"/>
          <w:b w:val="false"/>
          <w:i w:val="false"/>
          <w:color w:val="000000"/>
          <w:sz w:val="28"/>
        </w:rPr>
        <w:t xml:space="preserve">
      6) повышенная запыленность воздуха рабочей зоны; </w:t>
      </w:r>
    </w:p>
    <w:p>
      <w:pPr>
        <w:spacing w:after="0"/>
        <w:ind w:left="0"/>
        <w:jc w:val="both"/>
      </w:pPr>
      <w:r>
        <w:rPr>
          <w:rFonts w:ascii="Times New Roman"/>
          <w:b w:val="false"/>
          <w:i w:val="false"/>
          <w:color w:val="000000"/>
          <w:sz w:val="28"/>
        </w:rPr>
        <w:t xml:space="preserve">
      7) опасное значение напряжения электрической цепи, замыкание которой может произойти через тело человека; </w:t>
      </w:r>
    </w:p>
    <w:p>
      <w:pPr>
        <w:spacing w:after="0"/>
        <w:ind w:left="0"/>
        <w:jc w:val="both"/>
      </w:pPr>
      <w:r>
        <w:rPr>
          <w:rFonts w:ascii="Times New Roman"/>
          <w:b w:val="false"/>
          <w:i w:val="false"/>
          <w:color w:val="000000"/>
          <w:sz w:val="28"/>
        </w:rPr>
        <w:t xml:space="preserve">
      8) повышенная или пониженная температура воздуха в зоне по грузочно-разгрузочных работ; </w:t>
      </w:r>
    </w:p>
    <w:p>
      <w:pPr>
        <w:spacing w:after="0"/>
        <w:ind w:left="0"/>
        <w:jc w:val="both"/>
      </w:pPr>
      <w:r>
        <w:rPr>
          <w:rFonts w:ascii="Times New Roman"/>
          <w:b w:val="false"/>
          <w:i w:val="false"/>
          <w:color w:val="000000"/>
          <w:sz w:val="28"/>
        </w:rPr>
        <w:t xml:space="preserve">
      9) повышенная влажность воздуха; </w:t>
      </w:r>
    </w:p>
    <w:p>
      <w:pPr>
        <w:spacing w:after="0"/>
        <w:ind w:left="0"/>
        <w:jc w:val="both"/>
      </w:pPr>
      <w:r>
        <w:rPr>
          <w:rFonts w:ascii="Times New Roman"/>
          <w:b w:val="false"/>
          <w:i w:val="false"/>
          <w:color w:val="000000"/>
          <w:sz w:val="28"/>
        </w:rPr>
        <w:t xml:space="preserve">
      10) повышенная подвижность воздуха; </w:t>
      </w:r>
    </w:p>
    <w:p>
      <w:pPr>
        <w:spacing w:after="0"/>
        <w:ind w:left="0"/>
        <w:jc w:val="both"/>
      </w:pPr>
      <w:r>
        <w:rPr>
          <w:rFonts w:ascii="Times New Roman"/>
          <w:b w:val="false"/>
          <w:i w:val="false"/>
          <w:color w:val="000000"/>
          <w:sz w:val="28"/>
        </w:rPr>
        <w:t xml:space="preserve">
      11) отсутствие или недостаток естественного света; </w:t>
      </w:r>
    </w:p>
    <w:p>
      <w:pPr>
        <w:spacing w:after="0"/>
        <w:ind w:left="0"/>
        <w:jc w:val="both"/>
      </w:pPr>
      <w:r>
        <w:rPr>
          <w:rFonts w:ascii="Times New Roman"/>
          <w:b w:val="false"/>
          <w:i w:val="false"/>
          <w:color w:val="000000"/>
          <w:sz w:val="28"/>
        </w:rPr>
        <w:t xml:space="preserve">
      12) недостаточная освещенность зоны погрузки или разгрузки в ночное время; </w:t>
      </w:r>
    </w:p>
    <w:p>
      <w:pPr>
        <w:spacing w:after="0"/>
        <w:ind w:left="0"/>
        <w:jc w:val="both"/>
      </w:pPr>
      <w:r>
        <w:rPr>
          <w:rFonts w:ascii="Times New Roman"/>
          <w:b w:val="false"/>
          <w:i w:val="false"/>
          <w:color w:val="000000"/>
          <w:sz w:val="28"/>
        </w:rPr>
        <w:t xml:space="preserve">
      13) жидкие и газообразные вещества общетоксического, раздражающего действия или влияющие на репродуктивную функцию человека, проникающие через органы дыхания, желудочно-кишечный тракт, кожные покровы и слизистые оболочки; </w:t>
      </w:r>
    </w:p>
    <w:p>
      <w:pPr>
        <w:spacing w:after="0"/>
        <w:ind w:left="0"/>
        <w:jc w:val="both"/>
      </w:pPr>
      <w:r>
        <w:rPr>
          <w:rFonts w:ascii="Times New Roman"/>
          <w:b w:val="false"/>
          <w:i w:val="false"/>
          <w:color w:val="000000"/>
          <w:sz w:val="28"/>
        </w:rPr>
        <w:t xml:space="preserve">
      14) физические динамические перегрузки. </w:t>
      </w:r>
    </w:p>
    <w:p>
      <w:pPr>
        <w:spacing w:after="0"/>
        <w:ind w:left="0"/>
        <w:jc w:val="both"/>
      </w:pPr>
      <w:r>
        <w:rPr>
          <w:rFonts w:ascii="Times New Roman"/>
          <w:b w:val="false"/>
          <w:i w:val="false"/>
          <w:color w:val="000000"/>
          <w:sz w:val="28"/>
        </w:rPr>
        <w:t xml:space="preserve">
      260. Погрузочно-разгрузочные работы выполняются с использованием подъемно-транспортного оборудования и средств малой механизации (электрокары, автокары, тали, тельферы, лебедки ). Все грузоподъемные устройства периодически должны проверяются службами (органами) технического надзора. Грузозахватные приспособления, тросы и вновь изготовленные стропы должны освидетельствоваться и подвергаться соответствующим испытаниям под нагрузкой. </w:t>
      </w:r>
    </w:p>
    <w:p>
      <w:pPr>
        <w:spacing w:after="0"/>
        <w:ind w:left="0"/>
        <w:jc w:val="both"/>
      </w:pPr>
      <w:r>
        <w:rPr>
          <w:rFonts w:ascii="Times New Roman"/>
          <w:b w:val="false"/>
          <w:i w:val="false"/>
          <w:color w:val="000000"/>
          <w:sz w:val="28"/>
        </w:rPr>
        <w:t xml:space="preserve">
      261. Организация работ должна исключать непосредственный контакт работающего с ГСМ и спецжидкостями, попадание их на кожные покровы, слизистые оболочки и внутрь через органы дыхания. С этой целью оборудование складов ГСМ тщательно герметизируют. В местах погрузочно-разгрузочных работ содержание вредных газов, паров и пыли в воздухе не должно превышать предельно допустимых концентраций, установленных государственным стандартом. </w:t>
      </w:r>
    </w:p>
    <w:p>
      <w:pPr>
        <w:spacing w:after="0"/>
        <w:ind w:left="0"/>
        <w:jc w:val="both"/>
      </w:pPr>
      <w:r>
        <w:rPr>
          <w:rFonts w:ascii="Times New Roman"/>
          <w:b w:val="false"/>
          <w:i w:val="false"/>
          <w:color w:val="000000"/>
          <w:sz w:val="28"/>
        </w:rPr>
        <w:t xml:space="preserve">
      262. Зона возможного падения грузов при погрузке и разгрузке с подвижного состава и перемещении грузов подъемно-транспортными машинами ограждается для предотвращения попадания в нее людей и транспортных средств. Места работ оборудуются знаками безопасности по ГОСТ, а движение транспорта, подъезд и отъезд производятся по схемам, утвержденным администрацией склада ГСМ. </w:t>
      </w:r>
    </w:p>
    <w:p>
      <w:pPr>
        <w:spacing w:after="0"/>
        <w:ind w:left="0"/>
        <w:jc w:val="both"/>
      </w:pPr>
      <w:r>
        <w:rPr>
          <w:rFonts w:ascii="Times New Roman"/>
          <w:b w:val="false"/>
          <w:i w:val="false"/>
          <w:color w:val="000000"/>
          <w:sz w:val="28"/>
        </w:rPr>
        <w:t xml:space="preserve">
      263. Подача автокранов и погрузчиков к оборудованию должна производиться на первой передаче. Особую осторожность следует соблюдать при движении погрузчиков задним ходом во избежание наезда на людей. Строповку грузов следует выполнять только после полной остановки стрелы крана и крюка. Перед подъемом груза водителю необходимо подать звуковой сигнал и начать перемещение груза, лишь убедившись в надежности его крепления (стропления). Перемещение груза следует выполнять на возможно меньшей высоте. Стоять в зоне перемещения груза и под стрелой крана не допускается. </w:t>
      </w:r>
    </w:p>
    <w:p>
      <w:pPr>
        <w:spacing w:after="0"/>
        <w:ind w:left="0"/>
        <w:jc w:val="both"/>
      </w:pPr>
      <w:r>
        <w:rPr>
          <w:rFonts w:ascii="Times New Roman"/>
          <w:b w:val="false"/>
          <w:i w:val="false"/>
          <w:color w:val="000000"/>
          <w:sz w:val="28"/>
        </w:rPr>
        <w:t xml:space="preserve">
      264. При укладке грузов необходимо обеспечить:  </w:t>
      </w:r>
    </w:p>
    <w:p>
      <w:pPr>
        <w:spacing w:after="0"/>
        <w:ind w:left="0"/>
        <w:jc w:val="both"/>
      </w:pPr>
      <w:r>
        <w:rPr>
          <w:rFonts w:ascii="Times New Roman"/>
          <w:b w:val="false"/>
          <w:i w:val="false"/>
          <w:color w:val="000000"/>
          <w:sz w:val="28"/>
        </w:rPr>
        <w:t xml:space="preserve">
      1) устойчивость штабелей и бочек, находящихся в них; </w:t>
      </w:r>
    </w:p>
    <w:p>
      <w:pPr>
        <w:spacing w:after="0"/>
        <w:ind w:left="0"/>
        <w:jc w:val="both"/>
      </w:pPr>
      <w:r>
        <w:rPr>
          <w:rFonts w:ascii="Times New Roman"/>
          <w:b w:val="false"/>
          <w:i w:val="false"/>
          <w:color w:val="000000"/>
          <w:sz w:val="28"/>
        </w:rPr>
        <w:t xml:space="preserve">
      2) механизированную разборку штабелей и подъем бочек навесными захватами подъемно-транспортного оборудования; </w:t>
      </w:r>
    </w:p>
    <w:p>
      <w:pPr>
        <w:spacing w:after="0"/>
        <w:ind w:left="0"/>
        <w:jc w:val="both"/>
      </w:pPr>
      <w:r>
        <w:rPr>
          <w:rFonts w:ascii="Times New Roman"/>
          <w:b w:val="false"/>
          <w:i w:val="false"/>
          <w:color w:val="000000"/>
          <w:sz w:val="28"/>
        </w:rPr>
        <w:t xml:space="preserve">
      3) безопасность работающих вблизи штабеля; </w:t>
      </w:r>
    </w:p>
    <w:p>
      <w:pPr>
        <w:spacing w:after="0"/>
        <w:ind w:left="0"/>
        <w:jc w:val="both"/>
      </w:pPr>
      <w:r>
        <w:rPr>
          <w:rFonts w:ascii="Times New Roman"/>
          <w:b w:val="false"/>
          <w:i w:val="false"/>
          <w:color w:val="000000"/>
          <w:sz w:val="28"/>
        </w:rPr>
        <w:t xml:space="preserve">
      4) возможность использования средств защиты работающих и средств пожаротушения; </w:t>
      </w:r>
    </w:p>
    <w:p>
      <w:pPr>
        <w:spacing w:after="0"/>
        <w:ind w:left="0"/>
        <w:jc w:val="both"/>
      </w:pPr>
      <w:r>
        <w:rPr>
          <w:rFonts w:ascii="Times New Roman"/>
          <w:b w:val="false"/>
          <w:i w:val="false"/>
          <w:color w:val="000000"/>
          <w:sz w:val="28"/>
        </w:rPr>
        <w:t xml:space="preserve">
      5) эффективность естественной и искусственной вентиляции закрытых складов для хранения ГСМ в таре. </w:t>
      </w:r>
    </w:p>
    <w:p>
      <w:pPr>
        <w:spacing w:after="0"/>
        <w:ind w:left="0"/>
        <w:jc w:val="both"/>
      </w:pPr>
      <w:r>
        <w:rPr>
          <w:rFonts w:ascii="Times New Roman"/>
          <w:b w:val="false"/>
          <w:i w:val="false"/>
          <w:color w:val="000000"/>
          <w:sz w:val="28"/>
        </w:rPr>
        <w:t xml:space="preserve">
      265. Погрузочно-разгрузочные площадки, на которых разлиты ГСМ, засыпаются песком. Затем песок удаляют и засыпают новый. Остатки ГСМ смывают водой, которая по производственно-дождевой канализации должна поступать в нефтеулавливающие устройства. </w:t>
      </w:r>
    </w:p>
    <w:p>
      <w:pPr>
        <w:spacing w:after="0"/>
        <w:ind w:left="0"/>
        <w:jc w:val="both"/>
      </w:pPr>
      <w:r>
        <w:rPr>
          <w:rFonts w:ascii="Times New Roman"/>
          <w:b w:val="false"/>
          <w:i w:val="false"/>
          <w:color w:val="000000"/>
          <w:sz w:val="28"/>
        </w:rPr>
        <w:t xml:space="preserve">
      266. Места производства погрузочно-разгрузочных работ, проходы и проезды должны освещаться равномерным светом без слепящего действия светильниками. Площадки оборудуются средствами пожаротушения в соответствии с требованиями ГОСТ. </w:t>
      </w:r>
    </w:p>
    <w:p>
      <w:pPr>
        <w:spacing w:after="0"/>
        <w:ind w:left="0"/>
        <w:jc w:val="both"/>
      </w:pPr>
      <w:r>
        <w:rPr>
          <w:rFonts w:ascii="Times New Roman"/>
          <w:b w:val="false"/>
          <w:i w:val="false"/>
          <w:color w:val="000000"/>
          <w:sz w:val="28"/>
        </w:rPr>
        <w:t xml:space="preserve">
      267. Температура наружного воздуха и сила ветра в данном климатическом районе, при которых прекращают погрузочно-разгрузочные работы на открытом воздухе или устраивают перерывы для обогрева рабочих, устанавливаются администрацией предприятия в соответствии с действующим </w:t>
      </w:r>
      <w:r>
        <w:rPr>
          <w:rFonts w:ascii="Times New Roman"/>
          <w:b w:val="false"/>
          <w:i w:val="false"/>
          <w:color w:val="000000"/>
          <w:sz w:val="28"/>
        </w:rPr>
        <w:t>законодательством</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268. Рабочие, занятые погрузочно-разгрузочными работами, проходят предварительные и периодические медицинские осмотры в соответствии с требованиями, </w:t>
      </w:r>
      <w:r>
        <w:rPr>
          <w:rFonts w:ascii="Times New Roman"/>
          <w:b w:val="false"/>
          <w:i w:val="false"/>
          <w:color w:val="000000"/>
          <w:sz w:val="28"/>
        </w:rPr>
        <w:t>устанавливаемыми</w:t>
      </w:r>
      <w:r>
        <w:rPr>
          <w:rFonts w:ascii="Times New Roman"/>
          <w:b w:val="false"/>
          <w:i w:val="false"/>
          <w:color w:val="000000"/>
          <w:sz w:val="28"/>
        </w:rPr>
        <w:t xml:space="preserve"> Министерством здравоохранения Республики Казахстан. </w:t>
      </w:r>
    </w:p>
    <w:p>
      <w:pPr>
        <w:spacing w:after="0"/>
        <w:ind w:left="0"/>
        <w:jc w:val="both"/>
      </w:pPr>
      <w:r>
        <w:rPr>
          <w:rFonts w:ascii="Times New Roman"/>
          <w:b w:val="false"/>
          <w:i w:val="false"/>
          <w:color w:val="000000"/>
          <w:sz w:val="28"/>
        </w:rPr>
        <w:t xml:space="preserve">
      269. У инженерно-технических работников складов ГСМ, ответственных за безопасное выполнение погрузочно-разгрузочных работ, должны систематически проверяться знания требований безопасности труда, устройства и методов безопасной эксплуатации подъемно-транспортного оборудования, методов складирования бочек в штабели, пожарной и взрывной безопасности и производственной санитарии в соответствии с их должностными инструкциями. </w:t>
      </w:r>
    </w:p>
    <w:p>
      <w:pPr>
        <w:spacing w:after="0"/>
        <w:ind w:left="0"/>
        <w:jc w:val="both"/>
      </w:pPr>
      <w:r>
        <w:rPr>
          <w:rFonts w:ascii="Times New Roman"/>
          <w:b w:val="false"/>
          <w:i w:val="false"/>
          <w:color w:val="000000"/>
          <w:sz w:val="28"/>
        </w:rPr>
        <w:t xml:space="preserve">
      270. Погрузочно-разгрузочные работы допускается выполнять персоналу, прошедшему курс обучения с последующей проверкой знаний безопасных методов труда, пожарной безопасности и оказанию первой до врачебной помощи. Погрузка опасных и особо опасных грузов производится рабочими, прошедшими специальное обучение безопасным методам труда и аттестацию. </w:t>
      </w:r>
    </w:p>
    <w:p>
      <w:pPr>
        <w:spacing w:after="0"/>
        <w:ind w:left="0"/>
        <w:jc w:val="both"/>
      </w:pPr>
      <w:r>
        <w:rPr>
          <w:rFonts w:ascii="Times New Roman"/>
          <w:b w:val="false"/>
          <w:i w:val="false"/>
          <w:color w:val="000000"/>
          <w:sz w:val="28"/>
        </w:rPr>
        <w:t xml:space="preserve">
      271. Занятые погрузочно-разгрузочными работами проходят инструктаж по технике безопасности, производственной санитарии, пожарной и взрывной безопасности, о чем делается запись в журнале. Инструктаж проводится: первичный - на рабочем месте; повторный - 1 раз в 3 мес; внеочередной - при несчастных случаях на работе, нарушении требований безопасности труда, при изменении характера процесса погрузки или разгрузки, а также при работах с опасными и крупногабаритными грузами. </w:t>
      </w:r>
    </w:p>
    <w:p>
      <w:pPr>
        <w:spacing w:after="0"/>
        <w:ind w:left="0"/>
        <w:jc w:val="both"/>
      </w:pPr>
      <w:r>
        <w:rPr>
          <w:rFonts w:ascii="Times New Roman"/>
          <w:b w:val="false"/>
          <w:i w:val="false"/>
          <w:color w:val="000000"/>
          <w:sz w:val="28"/>
        </w:rPr>
        <w:t xml:space="preserve">
      272. Спецодежда и средства индивидуальной защиты должны соответствовать требованиям ГОСТ. </w:t>
      </w:r>
    </w:p>
    <w:p>
      <w:pPr>
        <w:spacing w:after="0"/>
        <w:ind w:left="0"/>
        <w:jc w:val="both"/>
      </w:pPr>
      <w:r>
        <w:rPr>
          <w:rFonts w:ascii="Times New Roman"/>
          <w:b w:val="false"/>
          <w:i w:val="false"/>
          <w:color w:val="000000"/>
          <w:sz w:val="28"/>
        </w:rPr>
        <w:t xml:space="preserve">
      Если есть опасность падения предметов сверху при погрузке и разгрузке, то применяют защитные каски. </w:t>
      </w:r>
    </w:p>
    <w:p>
      <w:pPr>
        <w:spacing w:after="0"/>
        <w:ind w:left="0"/>
        <w:jc w:val="both"/>
      </w:pPr>
      <w:r>
        <w:rPr>
          <w:rFonts w:ascii="Times New Roman"/>
          <w:b w:val="false"/>
          <w:i w:val="false"/>
          <w:color w:val="000000"/>
          <w:sz w:val="28"/>
        </w:rPr>
        <w:t xml:space="preserve">
      При повышенной запыленности или загазованности воздушной среды в тарном хранилище используют средства индивидуальной защиты органов дыхания. </w:t>
      </w:r>
    </w:p>
    <w:p>
      <w:pPr>
        <w:spacing w:after="0"/>
        <w:ind w:left="0"/>
        <w:jc w:val="both"/>
      </w:pPr>
      <w:r>
        <w:rPr>
          <w:rFonts w:ascii="Times New Roman"/>
          <w:b w:val="false"/>
          <w:i w:val="false"/>
          <w:color w:val="000000"/>
          <w:sz w:val="28"/>
        </w:rPr>
        <w:t xml:space="preserve">
      К работе допускают лишь в чистой исправной спецодежде и с исправными средствами защиты. </w:t>
      </w:r>
    </w:p>
    <w:p>
      <w:pPr>
        <w:spacing w:after="0"/>
        <w:ind w:left="0"/>
        <w:jc w:val="both"/>
      </w:pPr>
      <w:r>
        <w:rPr>
          <w:rFonts w:ascii="Times New Roman"/>
          <w:b w:val="false"/>
          <w:i w:val="false"/>
          <w:color w:val="000000"/>
          <w:sz w:val="28"/>
        </w:rPr>
        <w:t xml:space="preserve">
      273. Профилактические мероприятия по технике безопасности при погрузочно-разгрузочных работах должны обеспечивать: </w:t>
      </w:r>
    </w:p>
    <w:p>
      <w:pPr>
        <w:spacing w:after="0"/>
        <w:ind w:left="0"/>
        <w:jc w:val="both"/>
      </w:pPr>
      <w:r>
        <w:rPr>
          <w:rFonts w:ascii="Times New Roman"/>
          <w:b w:val="false"/>
          <w:i w:val="false"/>
          <w:color w:val="000000"/>
          <w:sz w:val="28"/>
        </w:rPr>
        <w:t xml:space="preserve">
      1) периодическое плановое освидетельствование органами государственного надзора всех грузоподъемных средств и механизмов; </w:t>
      </w:r>
    </w:p>
    <w:p>
      <w:pPr>
        <w:spacing w:after="0"/>
        <w:ind w:left="0"/>
        <w:jc w:val="both"/>
      </w:pPr>
      <w:r>
        <w:rPr>
          <w:rFonts w:ascii="Times New Roman"/>
          <w:b w:val="false"/>
          <w:i w:val="false"/>
          <w:color w:val="000000"/>
          <w:sz w:val="28"/>
        </w:rPr>
        <w:t>
      2) периодический инструктаж рабочих по безопасным методам работы;</w:t>
      </w:r>
    </w:p>
    <w:p>
      <w:pPr>
        <w:spacing w:after="0"/>
        <w:ind w:left="0"/>
        <w:jc w:val="both"/>
      </w:pPr>
      <w:r>
        <w:rPr>
          <w:rFonts w:ascii="Times New Roman"/>
          <w:b w:val="false"/>
          <w:i w:val="false"/>
          <w:color w:val="000000"/>
          <w:sz w:val="28"/>
        </w:rPr>
        <w:t xml:space="preserve">
      3) контроль хранения грузозахватных средств и их применение (только освидетельствованных и проверенных под нагрузкой в соответствии с требованиями государственного надзора); </w:t>
      </w:r>
    </w:p>
    <w:p>
      <w:pPr>
        <w:spacing w:after="0"/>
        <w:ind w:left="0"/>
        <w:jc w:val="both"/>
      </w:pPr>
      <w:r>
        <w:rPr>
          <w:rFonts w:ascii="Times New Roman"/>
          <w:b w:val="false"/>
          <w:i w:val="false"/>
          <w:color w:val="000000"/>
          <w:sz w:val="28"/>
        </w:rPr>
        <w:t xml:space="preserve">
      4) проверку обеспеченности спецодеждой, правильности использования и ее хранения; </w:t>
      </w:r>
    </w:p>
    <w:p>
      <w:pPr>
        <w:spacing w:after="0"/>
        <w:ind w:left="0"/>
        <w:jc w:val="both"/>
      </w:pPr>
      <w:r>
        <w:rPr>
          <w:rFonts w:ascii="Times New Roman"/>
          <w:b w:val="false"/>
          <w:i w:val="false"/>
          <w:color w:val="000000"/>
          <w:sz w:val="28"/>
        </w:rPr>
        <w:t xml:space="preserve">
      5) выполнение требований по поддержанию чистоты и порядка на погрузочно-разгрузочных площадках, обновление плакатов безопасности. </w:t>
      </w:r>
    </w:p>
    <w:bookmarkStart w:name="z29" w:id="27"/>
    <w:p>
      <w:pPr>
        <w:spacing w:after="0"/>
        <w:ind w:left="0"/>
        <w:jc w:val="left"/>
      </w:pPr>
      <w:r>
        <w:rPr>
          <w:rFonts w:ascii="Times New Roman"/>
          <w:b/>
          <w:i w:val="false"/>
          <w:color w:val="000000"/>
        </w:rPr>
        <w:t xml:space="preserve"> Глава 8. Требования безопасности при работе в лабораториях ГСМ</w:t>
      </w:r>
      <w:r>
        <w:br/>
      </w:r>
      <w:r>
        <w:rPr>
          <w:rFonts w:ascii="Times New Roman"/>
          <w:b/>
          <w:i w:val="false"/>
          <w:color w:val="000000"/>
        </w:rPr>
        <w:t>§ 1. Общие требования</w:t>
      </w:r>
    </w:p>
    <w:bookmarkEnd w:id="27"/>
    <w:p>
      <w:pPr>
        <w:spacing w:after="0"/>
        <w:ind w:left="0"/>
        <w:jc w:val="both"/>
      </w:pPr>
      <w:r>
        <w:rPr>
          <w:rFonts w:ascii="Times New Roman"/>
          <w:b w:val="false"/>
          <w:i w:val="false"/>
          <w:color w:val="000000"/>
          <w:sz w:val="28"/>
        </w:rPr>
        <w:t xml:space="preserve">
      273. Контроль качества ГCМ на складах топливообеспечения в ГА проводится в специализированных лабораториях. </w:t>
      </w:r>
    </w:p>
    <w:p>
      <w:pPr>
        <w:spacing w:after="0"/>
        <w:ind w:left="0"/>
        <w:jc w:val="both"/>
      </w:pPr>
      <w:r>
        <w:rPr>
          <w:rFonts w:ascii="Times New Roman"/>
          <w:b w:val="false"/>
          <w:i w:val="false"/>
          <w:color w:val="000000"/>
          <w:sz w:val="28"/>
        </w:rPr>
        <w:t xml:space="preserve">
      274. Выполнение анализов проводят по следующим этапам: </w:t>
      </w:r>
    </w:p>
    <w:p>
      <w:pPr>
        <w:spacing w:after="0"/>
        <w:ind w:left="0"/>
        <w:jc w:val="both"/>
      </w:pPr>
      <w:r>
        <w:rPr>
          <w:rFonts w:ascii="Times New Roman"/>
          <w:b w:val="false"/>
          <w:i w:val="false"/>
          <w:color w:val="000000"/>
          <w:sz w:val="28"/>
        </w:rPr>
        <w:t xml:space="preserve">
      1) подготовка исходных материалов, оборудования, установки (аппаратуры) для проведения анализов; </w:t>
      </w:r>
    </w:p>
    <w:p>
      <w:pPr>
        <w:spacing w:after="0"/>
        <w:ind w:left="0"/>
        <w:jc w:val="both"/>
      </w:pPr>
      <w:r>
        <w:rPr>
          <w:rFonts w:ascii="Times New Roman"/>
          <w:b w:val="false"/>
          <w:i w:val="false"/>
          <w:color w:val="000000"/>
          <w:sz w:val="28"/>
        </w:rPr>
        <w:t xml:space="preserve">
      2) подключение установки (аппаратуры) для проведения анализов или отдельных ее элементов к электрическим, газовым и водяным сетям; </w:t>
      </w:r>
    </w:p>
    <w:p>
      <w:pPr>
        <w:spacing w:after="0"/>
        <w:ind w:left="0"/>
        <w:jc w:val="both"/>
      </w:pPr>
      <w:r>
        <w:rPr>
          <w:rFonts w:ascii="Times New Roman"/>
          <w:b w:val="false"/>
          <w:i w:val="false"/>
          <w:color w:val="000000"/>
          <w:sz w:val="28"/>
        </w:rPr>
        <w:t xml:space="preserve">
      3) проведение анализа; </w:t>
      </w:r>
    </w:p>
    <w:p>
      <w:pPr>
        <w:spacing w:after="0"/>
        <w:ind w:left="0"/>
        <w:jc w:val="both"/>
      </w:pPr>
      <w:r>
        <w:rPr>
          <w:rFonts w:ascii="Times New Roman"/>
          <w:b w:val="false"/>
          <w:i w:val="false"/>
          <w:color w:val="000000"/>
          <w:sz w:val="28"/>
        </w:rPr>
        <w:t xml:space="preserve">
      4) разборка установки (аппаратуры) для проведения анализов и ликвидация образцов или их хранение. </w:t>
      </w:r>
    </w:p>
    <w:p>
      <w:pPr>
        <w:spacing w:after="0"/>
        <w:ind w:left="0"/>
        <w:jc w:val="both"/>
      </w:pPr>
      <w:r>
        <w:rPr>
          <w:rFonts w:ascii="Times New Roman"/>
          <w:b w:val="false"/>
          <w:i w:val="false"/>
          <w:color w:val="000000"/>
          <w:sz w:val="28"/>
        </w:rPr>
        <w:t xml:space="preserve">
      275. Опасность выполнения лабораторных анализов в помещениях лабораторий определяется рядом объективных факторов, связанных с характером выполнения анализов: </w:t>
      </w:r>
    </w:p>
    <w:p>
      <w:pPr>
        <w:spacing w:after="0"/>
        <w:ind w:left="0"/>
        <w:jc w:val="both"/>
      </w:pPr>
      <w:r>
        <w:rPr>
          <w:rFonts w:ascii="Times New Roman"/>
          <w:b w:val="false"/>
          <w:i w:val="false"/>
          <w:color w:val="000000"/>
          <w:sz w:val="28"/>
        </w:rPr>
        <w:t xml:space="preserve">
      1) наличием в помещении легковоспламеняющихся жидкостей с низкой температурой вспышки, легко испаряющихся при комнатной температуре и способных поэтому образовывать с воздухом взрывоопасные смеси. Нижний предел воспламенения у авиационных бензинов и топлив составляет 0,79-1,4% объема; </w:t>
      </w:r>
    </w:p>
    <w:p>
      <w:pPr>
        <w:spacing w:after="0"/>
        <w:ind w:left="0"/>
        <w:jc w:val="both"/>
      </w:pPr>
      <w:r>
        <w:rPr>
          <w:rFonts w:ascii="Times New Roman"/>
          <w:b w:val="false"/>
          <w:i w:val="false"/>
          <w:color w:val="000000"/>
          <w:sz w:val="28"/>
        </w:rPr>
        <w:t xml:space="preserve">
      2) возможностью накопления паров авиатоплив и бензинов в нижних частях помещений вследствие более высокой их плотности, чем воздуха; </w:t>
      </w:r>
    </w:p>
    <w:p>
      <w:pPr>
        <w:spacing w:after="0"/>
        <w:ind w:left="0"/>
        <w:jc w:val="both"/>
      </w:pPr>
      <w:r>
        <w:rPr>
          <w:rFonts w:ascii="Times New Roman"/>
          <w:b w:val="false"/>
          <w:i w:val="false"/>
          <w:color w:val="000000"/>
          <w:sz w:val="28"/>
        </w:rPr>
        <w:t xml:space="preserve">
      3) использованием в лаборатории источников тепла (например, электрических плиток, газовых горелок), способных воспламенить горючие смеси; </w:t>
      </w:r>
    </w:p>
    <w:p>
      <w:pPr>
        <w:spacing w:after="0"/>
        <w:ind w:left="0"/>
        <w:jc w:val="both"/>
      </w:pPr>
      <w:r>
        <w:rPr>
          <w:rFonts w:ascii="Times New Roman"/>
          <w:b w:val="false"/>
          <w:i w:val="false"/>
          <w:color w:val="000000"/>
          <w:sz w:val="28"/>
        </w:rPr>
        <w:t xml:space="preserve">
      4) образованием, накоплением и разрядом статического электричества при движении ГСМ по резиновым шлангам и трубкам. Разряды статического электричества могут привести к воспламенению горючих смесей, образующихся при нагревании в процессе анализов нефтепродуктов; </w:t>
      </w:r>
    </w:p>
    <w:p>
      <w:pPr>
        <w:spacing w:after="0"/>
        <w:ind w:left="0"/>
        <w:jc w:val="both"/>
      </w:pPr>
      <w:r>
        <w:rPr>
          <w:rFonts w:ascii="Times New Roman"/>
          <w:b w:val="false"/>
          <w:i w:val="false"/>
          <w:color w:val="000000"/>
          <w:sz w:val="28"/>
        </w:rPr>
        <w:t>
      5) применением оборудования и установок на напряжение 220 В частотой 50 Гц. Опасность поражения человека электрическим током возникает при переходе напряжения на не токоведущие металлические части электроприборов в результате повреждения изоляции, пробоя ее или утечки электрического тока через загрязнения в местах соединения. Другая опасность состоит в возможности возникновения искрений, которые могут привести к воспламенению горючих смесей, их взрыву и пожару;</w:t>
      </w:r>
    </w:p>
    <w:p>
      <w:pPr>
        <w:spacing w:after="0"/>
        <w:ind w:left="0"/>
        <w:jc w:val="both"/>
      </w:pPr>
      <w:r>
        <w:rPr>
          <w:rFonts w:ascii="Times New Roman"/>
          <w:b w:val="false"/>
          <w:i w:val="false"/>
          <w:color w:val="000000"/>
          <w:sz w:val="28"/>
        </w:rPr>
        <w:t xml:space="preserve">
      6) широким использованием в работе стеклянной посуды, осколки которой при взрывах могут быть причиной травм и порезов. Это приводит также к розливу и разбрызгиванию ГСМ. При розливе нефтепродукты могут попадать на источники воспламенения (электрические плитки, газовые горелки), что вызывает в большинстве случаев воспламенение нефтепродуктов и возникновение пожара. Разбрызгивание горючих жидкостей по всему помещению может привести к возникновению очагов пожара одновременно в нескольких местах, ликвидация которых будет сильно затруднена. При разрушении стеклянной посуды с химическими реактивами они могут попасть на одежду, открытые части тела, руки, в глаза, вызывая при этом ожоги и травмы; </w:t>
      </w:r>
    </w:p>
    <w:p>
      <w:pPr>
        <w:spacing w:after="0"/>
        <w:ind w:left="0"/>
        <w:jc w:val="both"/>
      </w:pPr>
      <w:r>
        <w:rPr>
          <w:rFonts w:ascii="Times New Roman"/>
          <w:b w:val="false"/>
          <w:i w:val="false"/>
          <w:color w:val="000000"/>
          <w:sz w:val="28"/>
        </w:rPr>
        <w:t xml:space="preserve">
      7) загрязнением воздуха помещений парами ГСМ, отрицательно влияющими на здоровье работающих; </w:t>
      </w:r>
    </w:p>
    <w:p>
      <w:pPr>
        <w:spacing w:after="0"/>
        <w:ind w:left="0"/>
        <w:jc w:val="both"/>
      </w:pPr>
      <w:r>
        <w:rPr>
          <w:rFonts w:ascii="Times New Roman"/>
          <w:b w:val="false"/>
          <w:i w:val="false"/>
          <w:color w:val="000000"/>
          <w:sz w:val="28"/>
        </w:rPr>
        <w:t xml:space="preserve">
      8) применением агрессивных химических реактивов, вызывающих тяжелые ожоги тела человека; </w:t>
      </w:r>
    </w:p>
    <w:p>
      <w:pPr>
        <w:spacing w:after="0"/>
        <w:ind w:left="0"/>
        <w:jc w:val="both"/>
      </w:pPr>
      <w:r>
        <w:rPr>
          <w:rFonts w:ascii="Times New Roman"/>
          <w:b w:val="false"/>
          <w:i w:val="false"/>
          <w:color w:val="000000"/>
          <w:sz w:val="28"/>
        </w:rPr>
        <w:t xml:space="preserve">
      9) использованием газов, хранящихся в баллонах под высоким давлением, из-за возможности их взрывов и истечения струи газа высокого давления, направленной на человека. </w:t>
      </w:r>
    </w:p>
    <w:p>
      <w:pPr>
        <w:spacing w:after="0"/>
        <w:ind w:left="0"/>
        <w:jc w:val="both"/>
      </w:pPr>
      <w:r>
        <w:rPr>
          <w:rFonts w:ascii="Times New Roman"/>
          <w:b w:val="false"/>
          <w:i w:val="false"/>
          <w:color w:val="000000"/>
          <w:sz w:val="28"/>
        </w:rPr>
        <w:t xml:space="preserve">
      276. Во избежание отравления, травматизма, ожогов, взрывов и пожаров в лабораториях работающим следует соблюдать требования производственной санитарии, техники безопасности и пожарной безопасности к помещениям и оборудованию лабораторий, правильно организовывать работы и хранение реактивов, а также выполнять требования настоящих Правил, иных требований по безопасности в процессе лабораторных анализов. </w:t>
      </w:r>
    </w:p>
    <w:p>
      <w:pPr>
        <w:spacing w:after="0"/>
        <w:ind w:left="0"/>
        <w:jc w:val="both"/>
      </w:pPr>
      <w:r>
        <w:rPr>
          <w:rFonts w:ascii="Times New Roman"/>
          <w:b w:val="false"/>
          <w:i w:val="false"/>
          <w:color w:val="000000"/>
          <w:sz w:val="28"/>
        </w:rPr>
        <w:t xml:space="preserve">
      277. Руководитель лаборатории или другое соответствующее должностное лицо организует работу по охране труда во всей лаборатории ГСМ. </w:t>
      </w:r>
    </w:p>
    <w:p>
      <w:pPr>
        <w:spacing w:after="0"/>
        <w:ind w:left="0"/>
        <w:jc w:val="both"/>
      </w:pPr>
      <w:r>
        <w:rPr>
          <w:rFonts w:ascii="Times New Roman"/>
          <w:b w:val="false"/>
          <w:i w:val="false"/>
          <w:color w:val="000000"/>
          <w:sz w:val="28"/>
        </w:rPr>
        <w:t xml:space="preserve">
      Данному лицу необходимо обеспечивать следующие действия: </w:t>
      </w:r>
    </w:p>
    <w:p>
      <w:pPr>
        <w:spacing w:after="0"/>
        <w:ind w:left="0"/>
        <w:jc w:val="both"/>
      </w:pPr>
      <w:r>
        <w:rPr>
          <w:rFonts w:ascii="Times New Roman"/>
          <w:b w:val="false"/>
          <w:i w:val="false"/>
          <w:color w:val="000000"/>
          <w:sz w:val="28"/>
        </w:rPr>
        <w:t xml:space="preserve">
      1) организация выполнения работы по реализации требований техники безопасности и производственной санитарии, установленных в нормативных правовых актах и нормативно-технической документации; </w:t>
      </w:r>
    </w:p>
    <w:p>
      <w:pPr>
        <w:spacing w:after="0"/>
        <w:ind w:left="0"/>
        <w:jc w:val="both"/>
      </w:pPr>
      <w:r>
        <w:rPr>
          <w:rFonts w:ascii="Times New Roman"/>
          <w:b w:val="false"/>
          <w:i w:val="false"/>
          <w:color w:val="000000"/>
          <w:sz w:val="28"/>
        </w:rPr>
        <w:t xml:space="preserve">
      2) организация работы по поддержанию в лаборатории надлежащих санитарно-гигиенических условий, соответствующих нормам; </w:t>
      </w:r>
    </w:p>
    <w:p>
      <w:pPr>
        <w:spacing w:after="0"/>
        <w:ind w:left="0"/>
        <w:jc w:val="both"/>
      </w:pPr>
      <w:r>
        <w:rPr>
          <w:rFonts w:ascii="Times New Roman"/>
          <w:b w:val="false"/>
          <w:i w:val="false"/>
          <w:color w:val="000000"/>
          <w:sz w:val="28"/>
        </w:rPr>
        <w:t xml:space="preserve">
      3) обеспечение работающих инструкциями по охране труда, своевременное проведение и регистрация инструктажей; </w:t>
      </w:r>
    </w:p>
    <w:p>
      <w:pPr>
        <w:spacing w:after="0"/>
        <w:ind w:left="0"/>
        <w:jc w:val="both"/>
      </w:pPr>
      <w:r>
        <w:rPr>
          <w:rFonts w:ascii="Times New Roman"/>
          <w:b w:val="false"/>
          <w:i w:val="false"/>
          <w:color w:val="000000"/>
          <w:sz w:val="28"/>
        </w:rPr>
        <w:t xml:space="preserve">
      4) обучение работающих безопасным приемам труда; </w:t>
      </w:r>
    </w:p>
    <w:p>
      <w:pPr>
        <w:spacing w:after="0"/>
        <w:ind w:left="0"/>
        <w:jc w:val="both"/>
      </w:pPr>
      <w:r>
        <w:rPr>
          <w:rFonts w:ascii="Times New Roman"/>
          <w:b w:val="false"/>
          <w:i w:val="false"/>
          <w:color w:val="000000"/>
          <w:sz w:val="28"/>
        </w:rPr>
        <w:t xml:space="preserve">
      5) постоянный контроль за выполнением сотрудниками требований по безопасности труда; </w:t>
      </w:r>
    </w:p>
    <w:p>
      <w:pPr>
        <w:spacing w:after="0"/>
        <w:ind w:left="0"/>
        <w:jc w:val="both"/>
      </w:pPr>
      <w:r>
        <w:rPr>
          <w:rFonts w:ascii="Times New Roman"/>
          <w:b w:val="false"/>
          <w:i w:val="false"/>
          <w:color w:val="000000"/>
          <w:sz w:val="28"/>
        </w:rPr>
        <w:t xml:space="preserve">
      6) своевременное расследование, составление акта, анализ и устранение причин несчастных случаев. </w:t>
      </w:r>
    </w:p>
    <w:p>
      <w:pPr>
        <w:spacing w:after="0"/>
        <w:ind w:left="0"/>
        <w:jc w:val="both"/>
      </w:pPr>
      <w:r>
        <w:rPr>
          <w:rFonts w:ascii="Times New Roman"/>
          <w:b w:val="false"/>
          <w:i w:val="false"/>
          <w:color w:val="000000"/>
          <w:sz w:val="28"/>
        </w:rPr>
        <w:t>
      278. В каждой комнате (кабинете) лаборатории назначается лицо, ответственное за состояние техники безопасности и пожарной безопасности.</w:t>
      </w:r>
    </w:p>
    <w:p>
      <w:pPr>
        <w:spacing w:after="0"/>
        <w:ind w:left="0"/>
        <w:jc w:val="both"/>
      </w:pPr>
      <w:r>
        <w:rPr>
          <w:rFonts w:ascii="Times New Roman"/>
          <w:b w:val="false"/>
          <w:i w:val="false"/>
          <w:color w:val="000000"/>
          <w:sz w:val="28"/>
        </w:rPr>
        <w:t xml:space="preserve">
      279. Руководитель лаборатории (ответственное лицо) для каждой лаборатории или помещения устанавливает соответствующие требования по безопасности с учетом особенностей и характера выполняемых работ. </w:t>
      </w:r>
    </w:p>
    <w:p>
      <w:pPr>
        <w:spacing w:after="0"/>
        <w:ind w:left="0"/>
        <w:jc w:val="both"/>
      </w:pPr>
      <w:r>
        <w:rPr>
          <w:rFonts w:ascii="Times New Roman"/>
          <w:b w:val="false"/>
          <w:i w:val="false"/>
          <w:color w:val="000000"/>
          <w:sz w:val="28"/>
        </w:rPr>
        <w:t xml:space="preserve">
      При этом на каждый анализ и выдачу заданий на выполнение других работ руководитель лаборатории указывает: </w:t>
      </w:r>
    </w:p>
    <w:p>
      <w:pPr>
        <w:spacing w:after="0"/>
        <w:ind w:left="0"/>
        <w:jc w:val="both"/>
      </w:pPr>
      <w:r>
        <w:rPr>
          <w:rFonts w:ascii="Times New Roman"/>
          <w:b w:val="false"/>
          <w:i w:val="false"/>
          <w:color w:val="000000"/>
          <w:sz w:val="28"/>
        </w:rPr>
        <w:t xml:space="preserve">
      1) наибольшие концентрации применяемых растворов и объемы анализируемых веществ; </w:t>
      </w:r>
    </w:p>
    <w:p>
      <w:pPr>
        <w:spacing w:after="0"/>
        <w:ind w:left="0"/>
        <w:jc w:val="both"/>
      </w:pPr>
      <w:r>
        <w:rPr>
          <w:rFonts w:ascii="Times New Roman"/>
          <w:b w:val="false"/>
          <w:i w:val="false"/>
          <w:color w:val="000000"/>
          <w:sz w:val="28"/>
        </w:rPr>
        <w:t xml:space="preserve">
      2) степень чистоты используемых химических реактивов; </w:t>
      </w:r>
    </w:p>
    <w:p>
      <w:pPr>
        <w:spacing w:after="0"/>
        <w:ind w:left="0"/>
        <w:jc w:val="both"/>
      </w:pPr>
      <w:r>
        <w:rPr>
          <w:rFonts w:ascii="Times New Roman"/>
          <w:b w:val="false"/>
          <w:i w:val="false"/>
          <w:color w:val="000000"/>
          <w:sz w:val="28"/>
        </w:rPr>
        <w:t xml:space="preserve">
      3) допустимое число вредных или опасных примесей; </w:t>
      </w:r>
    </w:p>
    <w:p>
      <w:pPr>
        <w:spacing w:after="0"/>
        <w:ind w:left="0"/>
        <w:jc w:val="both"/>
      </w:pPr>
      <w:r>
        <w:rPr>
          <w:rFonts w:ascii="Times New Roman"/>
          <w:b w:val="false"/>
          <w:i w:val="false"/>
          <w:color w:val="000000"/>
          <w:sz w:val="28"/>
        </w:rPr>
        <w:t xml:space="preserve">
      4) условия, при которых следует проводить реакции (температура, давление, время, режим); </w:t>
      </w:r>
    </w:p>
    <w:p>
      <w:pPr>
        <w:spacing w:after="0"/>
        <w:ind w:left="0"/>
        <w:jc w:val="both"/>
      </w:pPr>
      <w:r>
        <w:rPr>
          <w:rFonts w:ascii="Times New Roman"/>
          <w:b w:val="false"/>
          <w:i w:val="false"/>
          <w:color w:val="000000"/>
          <w:sz w:val="28"/>
        </w:rPr>
        <w:t xml:space="preserve">
      5) безопасные приемы выполнения работы, порядок наполнения сосудов, колб, уровень; </w:t>
      </w:r>
    </w:p>
    <w:p>
      <w:pPr>
        <w:spacing w:after="0"/>
        <w:ind w:left="0"/>
        <w:jc w:val="both"/>
      </w:pPr>
      <w:r>
        <w:rPr>
          <w:rFonts w:ascii="Times New Roman"/>
          <w:b w:val="false"/>
          <w:i w:val="false"/>
          <w:color w:val="000000"/>
          <w:sz w:val="28"/>
        </w:rPr>
        <w:t xml:space="preserve">
      6) количественные характеристики используемых веществ и параметрические показатели хода реакции. </w:t>
      </w:r>
    </w:p>
    <w:p>
      <w:pPr>
        <w:spacing w:after="0"/>
        <w:ind w:left="0"/>
        <w:jc w:val="both"/>
      </w:pPr>
      <w:r>
        <w:rPr>
          <w:rFonts w:ascii="Times New Roman"/>
          <w:b w:val="false"/>
          <w:i w:val="false"/>
          <w:color w:val="000000"/>
          <w:sz w:val="28"/>
        </w:rPr>
        <w:t>
      280. Инженерно-технический персонал лаборатории изучает правила обращения с химической посудой, установками, приборами, легковоспламеняющимися и специальными жидкостями, кислотами, щелочами и газами.</w:t>
      </w:r>
    </w:p>
    <w:p>
      <w:pPr>
        <w:spacing w:after="0"/>
        <w:ind w:left="0"/>
        <w:jc w:val="both"/>
      </w:pPr>
      <w:r>
        <w:rPr>
          <w:rFonts w:ascii="Times New Roman"/>
          <w:b w:val="false"/>
          <w:i w:val="false"/>
          <w:color w:val="000000"/>
          <w:sz w:val="28"/>
        </w:rPr>
        <w:t xml:space="preserve">
      Каждый из работающих в лаборатории предварительно обучается безопасным методам работы при выполнении анализов и инструктируется дополнительно при необходимости выполнения нового анализа. </w:t>
      </w:r>
    </w:p>
    <w:p>
      <w:pPr>
        <w:spacing w:after="0"/>
        <w:ind w:left="0"/>
        <w:jc w:val="both"/>
      </w:pPr>
      <w:r>
        <w:rPr>
          <w:rFonts w:ascii="Times New Roman"/>
          <w:b w:val="false"/>
          <w:i w:val="false"/>
          <w:color w:val="000000"/>
          <w:sz w:val="28"/>
        </w:rPr>
        <w:t xml:space="preserve">
      Периодически, при подготовке к работе в весенне-летний и осенне-зимний периоды предприятия ГА, инженерно-технический персонал лаборатории инструктируется и сдает зачет по технике безопасности. </w:t>
      </w:r>
    </w:p>
    <w:bookmarkStart w:name="z30" w:id="28"/>
    <w:p>
      <w:pPr>
        <w:spacing w:after="0"/>
        <w:ind w:left="0"/>
        <w:jc w:val="left"/>
      </w:pPr>
      <w:r>
        <w:rPr>
          <w:rFonts w:ascii="Times New Roman"/>
          <w:b/>
          <w:i w:val="false"/>
          <w:color w:val="000000"/>
        </w:rPr>
        <w:t xml:space="preserve"> § 2. Требования к помещениям и оснащению лаборатории</w:t>
      </w:r>
    </w:p>
    <w:bookmarkEnd w:id="28"/>
    <w:p>
      <w:pPr>
        <w:spacing w:after="0"/>
        <w:ind w:left="0"/>
        <w:jc w:val="both"/>
      </w:pPr>
      <w:r>
        <w:rPr>
          <w:rFonts w:ascii="Times New Roman"/>
          <w:b w:val="false"/>
          <w:i w:val="false"/>
          <w:color w:val="000000"/>
          <w:sz w:val="28"/>
        </w:rPr>
        <w:t xml:space="preserve">
      281. На стадии проектирования, строительства и оборудования. лабораторий ГСМ в предприятиях ГА должны учитываться особенности и характер выполняемых работ в лаборатории, в целях правильного расположения лабораторных помещений, прокладки коммуникаций, сетей, размещения оборудования в отдельных помещениях. </w:t>
      </w:r>
    </w:p>
    <w:p>
      <w:pPr>
        <w:spacing w:after="0"/>
        <w:ind w:left="0"/>
        <w:jc w:val="both"/>
      </w:pPr>
      <w:r>
        <w:rPr>
          <w:rFonts w:ascii="Times New Roman"/>
          <w:b w:val="false"/>
          <w:i w:val="false"/>
          <w:color w:val="000000"/>
          <w:sz w:val="28"/>
        </w:rPr>
        <w:t xml:space="preserve">
      282. Лаборатории размещаются в производственных зданиях складов ГСМ, а также в зданиях не ниже II степени огнестойкости по типовому или индивидуальному проекту. </w:t>
      </w:r>
    </w:p>
    <w:p>
      <w:pPr>
        <w:spacing w:after="0"/>
        <w:ind w:left="0"/>
        <w:jc w:val="both"/>
      </w:pPr>
      <w:r>
        <w:rPr>
          <w:rFonts w:ascii="Times New Roman"/>
          <w:b w:val="false"/>
          <w:i w:val="false"/>
          <w:color w:val="000000"/>
          <w:sz w:val="28"/>
        </w:rPr>
        <w:t xml:space="preserve">
      В соответствии с требованиями СНиП лаборатории могут также располагаться в одном здании с помещениями для газогенераторов, аппаратов высокого давления, для хранения проб нефтепродуктов при условии разделения этих помещений несгораемыми стенами, имеющими предел огнестойкости 1 час. Площадь и число рабочих комнат лаборатории устанавливаются типовым проектом на производственные здания складов ГСМ, утверждаемых в установленном порядке. </w:t>
      </w:r>
    </w:p>
    <w:p>
      <w:pPr>
        <w:spacing w:after="0"/>
        <w:ind w:left="0"/>
        <w:jc w:val="both"/>
      </w:pPr>
      <w:r>
        <w:rPr>
          <w:rFonts w:ascii="Times New Roman"/>
          <w:b w:val="false"/>
          <w:i w:val="false"/>
          <w:color w:val="000000"/>
          <w:sz w:val="28"/>
        </w:rPr>
        <w:t xml:space="preserve">
      283. В зависимости от класса аэропорта число рабочих комнат может быть 2-3 и более. Кроме них, в лаборатории предусматриваются подсобные помещения: кладовая для хранения химических реактивов и образцов ГСМ, моечная и санитарно-гигиенические помещения. </w:t>
      </w:r>
    </w:p>
    <w:p>
      <w:pPr>
        <w:spacing w:after="0"/>
        <w:ind w:left="0"/>
        <w:jc w:val="both"/>
      </w:pPr>
      <w:r>
        <w:rPr>
          <w:rFonts w:ascii="Times New Roman"/>
          <w:b w:val="false"/>
          <w:i w:val="false"/>
          <w:color w:val="000000"/>
          <w:sz w:val="28"/>
        </w:rPr>
        <w:t xml:space="preserve">
      284. Вспомогательные санитарно-гигиенические помещения, в том числе комнаты для приема пищи, гардеробные, душевые устанавливаются в соответствии с требованиями СНиП. </w:t>
      </w:r>
    </w:p>
    <w:p>
      <w:pPr>
        <w:spacing w:after="0"/>
        <w:ind w:left="0"/>
        <w:jc w:val="both"/>
      </w:pPr>
      <w:r>
        <w:rPr>
          <w:rFonts w:ascii="Times New Roman"/>
          <w:b w:val="false"/>
          <w:i w:val="false"/>
          <w:color w:val="000000"/>
          <w:sz w:val="28"/>
        </w:rPr>
        <w:t xml:space="preserve">
      285. Лаборатории могут размещаться в многоэтажных зданиях. Тогда более взрывоопасные помещения (моечные, кладовые, разгонные) устраиваются обособленно от других помещений, лаборатории у наружных стен или на верхнем этаже с выходом на лестничную клетку. </w:t>
      </w:r>
    </w:p>
    <w:p>
      <w:pPr>
        <w:spacing w:after="0"/>
        <w:ind w:left="0"/>
        <w:jc w:val="both"/>
      </w:pPr>
      <w:r>
        <w:rPr>
          <w:rFonts w:ascii="Times New Roman"/>
          <w:b w:val="false"/>
          <w:i w:val="false"/>
          <w:color w:val="000000"/>
          <w:sz w:val="28"/>
        </w:rPr>
        <w:t>
      Выходы из рабочих помещений лабораторий осуществляются через свободнооткрывающиеся двухстворчатые двери в коридор здания, из которого, в свою очередь, предусматривается не менее двух выходов наружу.</w:t>
      </w:r>
    </w:p>
    <w:p>
      <w:pPr>
        <w:spacing w:after="0"/>
        <w:ind w:left="0"/>
        <w:jc w:val="both"/>
      </w:pPr>
      <w:r>
        <w:rPr>
          <w:rFonts w:ascii="Times New Roman"/>
          <w:b w:val="false"/>
          <w:i w:val="false"/>
          <w:color w:val="000000"/>
          <w:sz w:val="28"/>
        </w:rPr>
        <w:t xml:space="preserve">
      286. Здание лаборатории сооружается из несгораемых материалов (кирпича, бетона, железобетона), полы - из несгораемых или трудносгораемых материалов, не впитывающих жидкость (метлахская плитка, линолеум, ксилолит). </w:t>
      </w:r>
    </w:p>
    <w:p>
      <w:pPr>
        <w:spacing w:after="0"/>
        <w:ind w:left="0"/>
        <w:jc w:val="both"/>
      </w:pPr>
      <w:r>
        <w:rPr>
          <w:rFonts w:ascii="Times New Roman"/>
          <w:b w:val="false"/>
          <w:i w:val="false"/>
          <w:color w:val="000000"/>
          <w:sz w:val="28"/>
        </w:rPr>
        <w:t xml:space="preserve">
      287. В здание лаборатории подводятся силовая и осветительная электрические сети. Проводка сети прокладывается скрытым способом в стенах, пустотах панелей или в газовых трубах, зачеканенных по концам. В помещении применяются только защищенные электропроводки (проводом марки ВРГ, кабелем или проводом ПРиПВ в тонкостенных стальных трубах). </w:t>
      </w:r>
    </w:p>
    <w:p>
      <w:pPr>
        <w:spacing w:after="0"/>
        <w:ind w:left="0"/>
        <w:jc w:val="both"/>
      </w:pPr>
      <w:r>
        <w:rPr>
          <w:rFonts w:ascii="Times New Roman"/>
          <w:b w:val="false"/>
          <w:i w:val="false"/>
          <w:color w:val="000000"/>
          <w:sz w:val="28"/>
        </w:rPr>
        <w:t xml:space="preserve">
      288. Открытая прокладка изолированных проводов на изоляторах допускается только при условии их прокладки вдали от мест скопления горючих жидкостей и невозможности механического повреждения, например, на недоступной высоте. </w:t>
      </w:r>
    </w:p>
    <w:p>
      <w:pPr>
        <w:spacing w:after="0"/>
        <w:ind w:left="0"/>
        <w:jc w:val="both"/>
      </w:pPr>
      <w:r>
        <w:rPr>
          <w:rFonts w:ascii="Times New Roman"/>
          <w:b w:val="false"/>
          <w:i w:val="false"/>
          <w:color w:val="000000"/>
          <w:sz w:val="28"/>
        </w:rPr>
        <w:t xml:space="preserve">
      289. Алюминиевые провода применяют только при условии надежного их соединения сваркой, пайкой или опрессовкой. </w:t>
      </w:r>
    </w:p>
    <w:p>
      <w:pPr>
        <w:spacing w:after="0"/>
        <w:ind w:left="0"/>
        <w:jc w:val="both"/>
      </w:pPr>
      <w:r>
        <w:rPr>
          <w:rFonts w:ascii="Times New Roman"/>
          <w:b w:val="false"/>
          <w:i w:val="false"/>
          <w:color w:val="000000"/>
          <w:sz w:val="28"/>
        </w:rPr>
        <w:t xml:space="preserve">
      290. Соединительные и ответвительные коробки устанавливаются пылезащищенными. </w:t>
      </w:r>
    </w:p>
    <w:p>
      <w:pPr>
        <w:spacing w:after="0"/>
        <w:ind w:left="0"/>
        <w:jc w:val="both"/>
      </w:pPr>
      <w:r>
        <w:rPr>
          <w:rFonts w:ascii="Times New Roman"/>
          <w:b w:val="false"/>
          <w:i w:val="false"/>
          <w:color w:val="000000"/>
          <w:sz w:val="28"/>
        </w:rPr>
        <w:t xml:space="preserve">
      291. Электрощиты с предохранительной аппаратурой располагаются вне рабочих помещений лаборатории - в коридорах. </w:t>
      </w:r>
    </w:p>
    <w:p>
      <w:pPr>
        <w:spacing w:after="0"/>
        <w:ind w:left="0"/>
        <w:jc w:val="both"/>
      </w:pPr>
      <w:r>
        <w:rPr>
          <w:rFonts w:ascii="Times New Roman"/>
          <w:b w:val="false"/>
          <w:i w:val="false"/>
          <w:color w:val="000000"/>
          <w:sz w:val="28"/>
        </w:rPr>
        <w:t xml:space="preserve">
      292. Электрические приборы и установки с металлическими кожухами, бортики лабораторных шкафов и столов подключаются к защитному заземлению. </w:t>
      </w:r>
    </w:p>
    <w:p>
      <w:pPr>
        <w:spacing w:after="0"/>
        <w:ind w:left="0"/>
        <w:jc w:val="both"/>
      </w:pPr>
      <w:r>
        <w:rPr>
          <w:rFonts w:ascii="Times New Roman"/>
          <w:b w:val="false"/>
          <w:i w:val="false"/>
          <w:color w:val="000000"/>
          <w:sz w:val="28"/>
        </w:rPr>
        <w:t xml:space="preserve">
      Питание к шкафам подводится кабелем, защищенным от механического и химического воздействия. </w:t>
      </w:r>
    </w:p>
    <w:p>
      <w:pPr>
        <w:spacing w:after="0"/>
        <w:ind w:left="0"/>
        <w:jc w:val="both"/>
      </w:pPr>
      <w:r>
        <w:rPr>
          <w:rFonts w:ascii="Times New Roman"/>
          <w:b w:val="false"/>
          <w:i w:val="false"/>
          <w:color w:val="000000"/>
          <w:sz w:val="28"/>
        </w:rPr>
        <w:t xml:space="preserve">
      Штепсельные розетки и выключатели монтируются на торцевых частях столов и шкафов. </w:t>
      </w:r>
    </w:p>
    <w:p>
      <w:pPr>
        <w:spacing w:after="0"/>
        <w:ind w:left="0"/>
        <w:jc w:val="both"/>
      </w:pPr>
      <w:r>
        <w:rPr>
          <w:rFonts w:ascii="Times New Roman"/>
          <w:b w:val="false"/>
          <w:i w:val="false"/>
          <w:color w:val="000000"/>
          <w:sz w:val="28"/>
        </w:rPr>
        <w:t xml:space="preserve">
      293. В помещении лаборатории предусматривается естественное освещение и искусственное электрическое с использованием люминесцентных ламп. </w:t>
      </w:r>
    </w:p>
    <w:p>
      <w:pPr>
        <w:spacing w:after="0"/>
        <w:ind w:left="0"/>
        <w:jc w:val="both"/>
      </w:pPr>
      <w:r>
        <w:rPr>
          <w:rFonts w:ascii="Times New Roman"/>
          <w:b w:val="false"/>
          <w:i w:val="false"/>
          <w:color w:val="000000"/>
          <w:sz w:val="28"/>
        </w:rPr>
        <w:t xml:space="preserve">
      294. Лаборатории обеспечиваются водопроводом для производственных нужд в соответствии со СНиП и канализацией, соединенной с общей канализацией аэропорта, а там, где ее нет, необходимая для лаборатории канализационная сеть должна предусматривать слив вод в колодцы. </w:t>
      </w:r>
    </w:p>
    <w:p>
      <w:pPr>
        <w:spacing w:after="0"/>
        <w:ind w:left="0"/>
        <w:jc w:val="both"/>
      </w:pPr>
      <w:r>
        <w:rPr>
          <w:rFonts w:ascii="Times New Roman"/>
          <w:b w:val="false"/>
          <w:i w:val="false"/>
          <w:color w:val="000000"/>
          <w:sz w:val="28"/>
        </w:rPr>
        <w:t xml:space="preserve">
      Все сливные точки канализационной сети снабжаются гидравлическим затвором. </w:t>
      </w:r>
    </w:p>
    <w:p>
      <w:pPr>
        <w:spacing w:after="0"/>
        <w:ind w:left="0"/>
        <w:jc w:val="both"/>
      </w:pPr>
      <w:r>
        <w:rPr>
          <w:rFonts w:ascii="Times New Roman"/>
          <w:b w:val="false"/>
          <w:i w:val="false"/>
          <w:color w:val="000000"/>
          <w:sz w:val="28"/>
        </w:rPr>
        <w:t xml:space="preserve">
      295. Для проведения анализов в помещение лаборатории подводится газ от городского газопровода. </w:t>
      </w:r>
    </w:p>
    <w:p>
      <w:pPr>
        <w:spacing w:after="0"/>
        <w:ind w:left="0"/>
        <w:jc w:val="both"/>
      </w:pPr>
      <w:r>
        <w:rPr>
          <w:rFonts w:ascii="Times New Roman"/>
          <w:b w:val="false"/>
          <w:i w:val="false"/>
          <w:color w:val="000000"/>
          <w:sz w:val="28"/>
        </w:rPr>
        <w:t xml:space="preserve">
      В аэропортах, где газовая сеть отсутствует, газ в лабораторию подается от газовых баллонов или от других емкостей со сжиженным газом, рассчитанных на одновременную работу 3-5 горелок. </w:t>
      </w:r>
    </w:p>
    <w:p>
      <w:pPr>
        <w:spacing w:after="0"/>
        <w:ind w:left="0"/>
        <w:jc w:val="both"/>
      </w:pPr>
      <w:r>
        <w:rPr>
          <w:rFonts w:ascii="Times New Roman"/>
          <w:b w:val="false"/>
          <w:i w:val="false"/>
          <w:color w:val="000000"/>
          <w:sz w:val="28"/>
        </w:rPr>
        <w:t xml:space="preserve">
      Газовые так же, как и водопроводные, сети лабораторий ГСМ выполняются из стальных труб, соединенных сваркой. </w:t>
      </w:r>
    </w:p>
    <w:p>
      <w:pPr>
        <w:spacing w:after="0"/>
        <w:ind w:left="0"/>
        <w:jc w:val="both"/>
      </w:pPr>
      <w:r>
        <w:rPr>
          <w:rFonts w:ascii="Times New Roman"/>
          <w:b w:val="false"/>
          <w:i w:val="false"/>
          <w:color w:val="000000"/>
          <w:sz w:val="28"/>
        </w:rPr>
        <w:t xml:space="preserve">
      В сетях предусматриваются общие краны, расположенные в легкодоступных местах, позволяющие отключать всю лабораторию или отдельные ее помещения. </w:t>
      </w:r>
    </w:p>
    <w:p>
      <w:pPr>
        <w:spacing w:after="0"/>
        <w:ind w:left="0"/>
        <w:jc w:val="both"/>
      </w:pPr>
      <w:r>
        <w:rPr>
          <w:rFonts w:ascii="Times New Roman"/>
          <w:b w:val="false"/>
          <w:i w:val="false"/>
          <w:color w:val="000000"/>
          <w:sz w:val="28"/>
        </w:rPr>
        <w:t xml:space="preserve">
      На рабочих местах газовые краны устанавливаются над лабораторным столом в вытяжном шкафу, где исключается возможность случайного открывания крана. </w:t>
      </w:r>
    </w:p>
    <w:p>
      <w:pPr>
        <w:spacing w:after="0"/>
        <w:ind w:left="0"/>
        <w:jc w:val="both"/>
      </w:pPr>
      <w:r>
        <w:rPr>
          <w:rFonts w:ascii="Times New Roman"/>
          <w:b w:val="false"/>
          <w:i w:val="false"/>
          <w:color w:val="000000"/>
          <w:sz w:val="28"/>
        </w:rPr>
        <w:t>
      296. Работы с вредными ГСМ проводятся в вытяжных шкафах, у которых боковые стенки и передняя лицевая опускающаяся рама застеклены.</w:t>
      </w:r>
    </w:p>
    <w:p>
      <w:pPr>
        <w:spacing w:after="0"/>
        <w:ind w:left="0"/>
        <w:jc w:val="both"/>
      </w:pPr>
      <w:r>
        <w:rPr>
          <w:rFonts w:ascii="Times New Roman"/>
          <w:b w:val="false"/>
          <w:i w:val="false"/>
          <w:color w:val="000000"/>
          <w:sz w:val="28"/>
        </w:rPr>
        <w:t>
      297. Вентиляция помещений в лаборатории ГСМ должна быть приточно-вытяжной, которая должна включаться до начала проведения анализов.</w:t>
      </w:r>
    </w:p>
    <w:p>
      <w:pPr>
        <w:spacing w:after="0"/>
        <w:ind w:left="0"/>
        <w:jc w:val="both"/>
      </w:pPr>
      <w:r>
        <w:rPr>
          <w:rFonts w:ascii="Times New Roman"/>
          <w:b w:val="false"/>
          <w:i w:val="false"/>
          <w:color w:val="000000"/>
          <w:sz w:val="28"/>
        </w:rPr>
        <w:t xml:space="preserve">
      298. Горелки зажигаются, и электроподогреватели включаются только после полного проветривания помещений лаборатории. </w:t>
      </w:r>
    </w:p>
    <w:p>
      <w:pPr>
        <w:spacing w:after="0"/>
        <w:ind w:left="0"/>
        <w:jc w:val="both"/>
      </w:pPr>
      <w:r>
        <w:rPr>
          <w:rFonts w:ascii="Times New Roman"/>
          <w:b w:val="false"/>
          <w:i w:val="false"/>
          <w:color w:val="000000"/>
          <w:sz w:val="28"/>
        </w:rPr>
        <w:t xml:space="preserve">
      299. Воздуховоды вентиляционной системы должны быть выполнены из оцинкованного стального листа. </w:t>
      </w:r>
    </w:p>
    <w:p>
      <w:pPr>
        <w:spacing w:after="0"/>
        <w:ind w:left="0"/>
        <w:jc w:val="both"/>
      </w:pPr>
      <w:r>
        <w:rPr>
          <w:rFonts w:ascii="Times New Roman"/>
          <w:b w:val="false"/>
          <w:i w:val="false"/>
          <w:color w:val="000000"/>
          <w:sz w:val="28"/>
        </w:rPr>
        <w:t xml:space="preserve">
      В системе вентиляции предусматривают установку задвижек, с помощью которых регулируют подачу воздуха в помещение. </w:t>
      </w:r>
    </w:p>
    <w:p>
      <w:pPr>
        <w:spacing w:after="0"/>
        <w:ind w:left="0"/>
        <w:jc w:val="both"/>
      </w:pPr>
      <w:r>
        <w:rPr>
          <w:rFonts w:ascii="Times New Roman"/>
          <w:b w:val="false"/>
          <w:i w:val="false"/>
          <w:color w:val="000000"/>
          <w:sz w:val="28"/>
        </w:rPr>
        <w:t xml:space="preserve">
      Воздуховоды вентиляционной системы лаборатории устраиваются отдельно от воздуховодов вентиляционной системы смежных с лабораторией помещений. </w:t>
      </w:r>
    </w:p>
    <w:p>
      <w:pPr>
        <w:spacing w:after="0"/>
        <w:ind w:left="0"/>
        <w:jc w:val="both"/>
      </w:pPr>
      <w:r>
        <w:rPr>
          <w:rFonts w:ascii="Times New Roman"/>
          <w:b w:val="false"/>
          <w:i w:val="false"/>
          <w:color w:val="000000"/>
          <w:sz w:val="28"/>
        </w:rPr>
        <w:t xml:space="preserve">
      На рабочих местах по определению октанового числа бензинов и топлив устанавливается местный отсос (зонд), соединенный с общей вентиляционной системой лаборатории. </w:t>
      </w:r>
    </w:p>
    <w:p>
      <w:pPr>
        <w:spacing w:after="0"/>
        <w:ind w:left="0"/>
        <w:jc w:val="both"/>
      </w:pPr>
      <w:r>
        <w:rPr>
          <w:rFonts w:ascii="Times New Roman"/>
          <w:b w:val="false"/>
          <w:i w:val="false"/>
          <w:color w:val="000000"/>
          <w:sz w:val="28"/>
        </w:rPr>
        <w:t xml:space="preserve">
      300. Приточно-вытяжная механическая общеобменная вентиляция лабораторий должна обеспечивать трехкратный обмен воздуха. </w:t>
      </w:r>
    </w:p>
    <w:p>
      <w:pPr>
        <w:spacing w:after="0"/>
        <w:ind w:left="0"/>
        <w:jc w:val="both"/>
      </w:pPr>
      <w:r>
        <w:rPr>
          <w:rFonts w:ascii="Times New Roman"/>
          <w:b w:val="false"/>
          <w:i w:val="false"/>
          <w:color w:val="000000"/>
          <w:sz w:val="28"/>
        </w:rPr>
        <w:t xml:space="preserve">
      301. Отопление лаборатории должно быть паровым или водяным. </w:t>
      </w:r>
    </w:p>
    <w:p>
      <w:pPr>
        <w:spacing w:after="0"/>
        <w:ind w:left="0"/>
        <w:jc w:val="both"/>
      </w:pPr>
      <w:r>
        <w:rPr>
          <w:rFonts w:ascii="Times New Roman"/>
          <w:b w:val="false"/>
          <w:i w:val="false"/>
          <w:color w:val="000000"/>
          <w:sz w:val="28"/>
        </w:rPr>
        <w:t xml:space="preserve">
      В исключительных случаях допускается печное отопление. При этом топку устраивают только снаружи рабочего помещения лаборатории. </w:t>
      </w:r>
    </w:p>
    <w:p>
      <w:pPr>
        <w:spacing w:after="0"/>
        <w:ind w:left="0"/>
        <w:jc w:val="both"/>
      </w:pPr>
      <w:r>
        <w:rPr>
          <w:rFonts w:ascii="Times New Roman"/>
          <w:b w:val="false"/>
          <w:i w:val="false"/>
          <w:color w:val="000000"/>
          <w:sz w:val="28"/>
        </w:rPr>
        <w:t xml:space="preserve">
      302. Лаборатория оборудуется рабочими столами, шкафами, вытяжками. В местах, где проводят работы с огнем, их обивают листовой сталью с прокладкой асбеста или обкладывают метлахской плиткой. </w:t>
      </w:r>
    </w:p>
    <w:p>
      <w:pPr>
        <w:spacing w:after="0"/>
        <w:ind w:left="0"/>
        <w:jc w:val="both"/>
      </w:pPr>
      <w:r>
        <w:rPr>
          <w:rFonts w:ascii="Times New Roman"/>
          <w:b w:val="false"/>
          <w:i w:val="false"/>
          <w:color w:val="000000"/>
          <w:sz w:val="28"/>
        </w:rPr>
        <w:t xml:space="preserve">
      303. Лаборатории ГСМ следует оборудовать лабораторными комбайнами, разработанными для химических лабораторий. Они состоят из лабораторного стола с дверками из органического стекла, вытяжного шкафа, полок для хранения стеклянной посуды и раковины-мойки. В таких комбайнах водопроводные, газовые, воздушные, вакуумные краны, электрические розетки и выключатели смонтированы снаружи шкафа. Шкафы обеспечивают безопасность выполнения анализов. </w:t>
      </w:r>
    </w:p>
    <w:p>
      <w:pPr>
        <w:spacing w:after="0"/>
        <w:ind w:left="0"/>
        <w:jc w:val="both"/>
      </w:pPr>
      <w:r>
        <w:rPr>
          <w:rFonts w:ascii="Times New Roman"/>
          <w:b w:val="false"/>
          <w:i w:val="false"/>
          <w:color w:val="000000"/>
          <w:sz w:val="28"/>
        </w:rPr>
        <w:t xml:space="preserve">
      304. Храниться реактивы и пробы ГСМ должны в специальных кладовых для хранения проб ГСМ в закрытой посуде. </w:t>
      </w:r>
    </w:p>
    <w:p>
      <w:pPr>
        <w:spacing w:after="0"/>
        <w:ind w:left="0"/>
        <w:jc w:val="both"/>
      </w:pPr>
      <w:r>
        <w:rPr>
          <w:rFonts w:ascii="Times New Roman"/>
          <w:b w:val="false"/>
          <w:i w:val="false"/>
          <w:color w:val="000000"/>
          <w:sz w:val="28"/>
        </w:rPr>
        <w:t xml:space="preserve">
      305. На посуду и тару в обязательном порядке приклеивается или прикрепляется этикетка, на которой указывается название продукта, концентрация и другие данные, представляющие производственный интерес. Каждый реактив в лаборатории хранится на определенном для него месте-полке, шкафу. </w:t>
      </w:r>
    </w:p>
    <w:p>
      <w:pPr>
        <w:spacing w:after="0"/>
        <w:ind w:left="0"/>
        <w:jc w:val="both"/>
      </w:pPr>
      <w:r>
        <w:rPr>
          <w:rFonts w:ascii="Times New Roman"/>
          <w:b w:val="false"/>
          <w:i w:val="false"/>
          <w:color w:val="000000"/>
          <w:sz w:val="28"/>
        </w:rPr>
        <w:t xml:space="preserve">
      Временное хранение проб ГСМ, химических реактивов, растворов без этикеток и хранение в местах, не предназначенных для этих целей, не допускается. </w:t>
      </w:r>
    </w:p>
    <w:p>
      <w:pPr>
        <w:spacing w:after="0"/>
        <w:ind w:left="0"/>
        <w:jc w:val="both"/>
      </w:pPr>
      <w:r>
        <w:rPr>
          <w:rFonts w:ascii="Times New Roman"/>
          <w:b w:val="false"/>
          <w:i w:val="false"/>
          <w:color w:val="000000"/>
          <w:sz w:val="28"/>
        </w:rPr>
        <w:t xml:space="preserve">
      306. Пробы ГСМ, подвергающиеся анализу в лаборатории, хранят в металлических шкафах или ящиках, на дно которых насыпается слой песка. Эти пробы допускается хранить в количестве, необходимом для работы одной смены лаборатории. </w:t>
      </w:r>
    </w:p>
    <w:p>
      <w:pPr>
        <w:spacing w:after="0"/>
        <w:ind w:left="0"/>
        <w:jc w:val="both"/>
      </w:pPr>
      <w:r>
        <w:rPr>
          <w:rFonts w:ascii="Times New Roman"/>
          <w:b w:val="false"/>
          <w:i w:val="false"/>
          <w:color w:val="000000"/>
          <w:sz w:val="28"/>
        </w:rPr>
        <w:t xml:space="preserve">
      307. Проанализированные пробы хранить в рабочих помещениях лаборатории не допускается. </w:t>
      </w:r>
    </w:p>
    <w:p>
      <w:pPr>
        <w:spacing w:after="0"/>
        <w:ind w:left="0"/>
        <w:jc w:val="both"/>
      </w:pPr>
      <w:r>
        <w:rPr>
          <w:rFonts w:ascii="Times New Roman"/>
          <w:b w:val="false"/>
          <w:i w:val="false"/>
          <w:color w:val="000000"/>
          <w:sz w:val="28"/>
        </w:rPr>
        <w:t xml:space="preserve">
      308. Все склянки с пробами закрывают не растворяющимися в продукте пробками. </w:t>
      </w:r>
    </w:p>
    <w:bookmarkStart w:name="z31" w:id="29"/>
    <w:p>
      <w:pPr>
        <w:spacing w:after="0"/>
        <w:ind w:left="0"/>
        <w:jc w:val="left"/>
      </w:pPr>
      <w:r>
        <w:rPr>
          <w:rFonts w:ascii="Times New Roman"/>
          <w:b/>
          <w:i w:val="false"/>
          <w:color w:val="000000"/>
        </w:rPr>
        <w:t xml:space="preserve"> § 3. Требования безопасности при работе</w:t>
      </w:r>
      <w:r>
        <w:br/>
      </w:r>
      <w:r>
        <w:rPr>
          <w:rFonts w:ascii="Times New Roman"/>
          <w:b/>
          <w:i w:val="false"/>
          <w:color w:val="000000"/>
        </w:rPr>
        <w:t>со стеклянной аппаратурой</w:t>
      </w:r>
    </w:p>
    <w:bookmarkEnd w:id="29"/>
    <w:p>
      <w:pPr>
        <w:spacing w:after="0"/>
        <w:ind w:left="0"/>
        <w:jc w:val="both"/>
      </w:pPr>
      <w:r>
        <w:rPr>
          <w:rFonts w:ascii="Times New Roman"/>
          <w:b w:val="false"/>
          <w:i w:val="false"/>
          <w:color w:val="000000"/>
          <w:sz w:val="28"/>
        </w:rPr>
        <w:t>
      309. В лаборатории ГСМ при выполнении анализов применяемая химическая посуда и приборы из стекла предварительно проверяется с помощью полярископа для того, чтобы убедиться, что у нее нет остаточных напряжений. Если же они имеются, то посуду подвергают отжигу.</w:t>
      </w:r>
    </w:p>
    <w:p>
      <w:pPr>
        <w:spacing w:after="0"/>
        <w:ind w:left="0"/>
        <w:jc w:val="both"/>
      </w:pPr>
      <w:r>
        <w:rPr>
          <w:rFonts w:ascii="Times New Roman"/>
          <w:b w:val="false"/>
          <w:i w:val="false"/>
          <w:color w:val="000000"/>
          <w:sz w:val="28"/>
        </w:rPr>
        <w:t>
      310. Стеклянную посуду и приборы из стекла, которые предполагают применять для работы под вакуумом или давлением, сначала испытывают.</w:t>
      </w:r>
    </w:p>
    <w:p>
      <w:pPr>
        <w:spacing w:after="0"/>
        <w:ind w:left="0"/>
        <w:jc w:val="both"/>
      </w:pPr>
      <w:r>
        <w:rPr>
          <w:rFonts w:ascii="Times New Roman"/>
          <w:b w:val="false"/>
          <w:i w:val="false"/>
          <w:color w:val="000000"/>
          <w:sz w:val="28"/>
        </w:rPr>
        <w:t xml:space="preserve">
      311. Для защиты от разлетающихся осколков стекла при разрушении их обертывают металлической сеткой, прозрачной клейкой пленкой из поливинилхлорида, чехлом, тряпкой или полотенцем. </w:t>
      </w:r>
    </w:p>
    <w:p>
      <w:pPr>
        <w:spacing w:after="0"/>
        <w:ind w:left="0"/>
        <w:jc w:val="both"/>
      </w:pPr>
      <w:r>
        <w:rPr>
          <w:rFonts w:ascii="Times New Roman"/>
          <w:b w:val="false"/>
          <w:i w:val="false"/>
          <w:color w:val="000000"/>
          <w:sz w:val="28"/>
        </w:rPr>
        <w:t xml:space="preserve">
      312. Если опасность разрыва сосудов не исключена, то нужно всю установку ограждать защитным экраном (работать при опущенной раме вытяжного шкафа), а наиболее опасные элементы установки обмотать металлической сеткой. </w:t>
      </w:r>
    </w:p>
    <w:p>
      <w:pPr>
        <w:spacing w:after="0"/>
        <w:ind w:left="0"/>
        <w:jc w:val="both"/>
      </w:pPr>
      <w:r>
        <w:rPr>
          <w:rFonts w:ascii="Times New Roman"/>
          <w:b w:val="false"/>
          <w:i w:val="false"/>
          <w:color w:val="000000"/>
          <w:sz w:val="28"/>
        </w:rPr>
        <w:t xml:space="preserve">
      313. Работая с сосудом Дьюара, соблюдают особую осторожность. </w:t>
      </w:r>
    </w:p>
    <w:p>
      <w:pPr>
        <w:spacing w:after="0"/>
        <w:ind w:left="0"/>
        <w:jc w:val="both"/>
      </w:pPr>
      <w:r>
        <w:rPr>
          <w:rFonts w:ascii="Times New Roman"/>
          <w:b w:val="false"/>
          <w:i w:val="false"/>
          <w:color w:val="000000"/>
          <w:sz w:val="28"/>
        </w:rPr>
        <w:t xml:space="preserve">
      Его устанавливают на деревянной подставке или в защитном кожухе, для недопущения (при ударе) лопания его со взрывом. </w:t>
      </w:r>
    </w:p>
    <w:p>
      <w:pPr>
        <w:spacing w:after="0"/>
        <w:ind w:left="0"/>
        <w:jc w:val="both"/>
      </w:pPr>
      <w:r>
        <w:rPr>
          <w:rFonts w:ascii="Times New Roman"/>
          <w:b w:val="false"/>
          <w:i w:val="false"/>
          <w:color w:val="000000"/>
          <w:sz w:val="28"/>
        </w:rPr>
        <w:t xml:space="preserve">
      314. Закрывать нагретые стеклянные сосуды притертыми пробками до их охлаждения не рекомендуется. </w:t>
      </w:r>
    </w:p>
    <w:p>
      <w:pPr>
        <w:spacing w:after="0"/>
        <w:ind w:left="0"/>
        <w:jc w:val="both"/>
      </w:pPr>
      <w:r>
        <w:rPr>
          <w:rFonts w:ascii="Times New Roman"/>
          <w:b w:val="false"/>
          <w:i w:val="false"/>
          <w:color w:val="000000"/>
          <w:sz w:val="28"/>
        </w:rPr>
        <w:t>
      315. Если стеклянная пробка заклинилась в горловине сосуда, то ее нужно прогреть горячей водой и вынуть, не прилагая больших усилий.</w:t>
      </w:r>
    </w:p>
    <w:p>
      <w:pPr>
        <w:spacing w:after="0"/>
        <w:ind w:left="0"/>
        <w:jc w:val="both"/>
      </w:pPr>
      <w:r>
        <w:rPr>
          <w:rFonts w:ascii="Times New Roman"/>
          <w:b w:val="false"/>
          <w:i w:val="false"/>
          <w:color w:val="000000"/>
          <w:sz w:val="28"/>
        </w:rPr>
        <w:t xml:space="preserve">
      316. При сборке стеклянной аппаратуры резиновые пробки и трубки подбираются по размеру стекла, а руки защищаются полотенцем или ветошью во избежание порезов при разрушении приборов. </w:t>
      </w:r>
    </w:p>
    <w:p>
      <w:pPr>
        <w:spacing w:after="0"/>
        <w:ind w:left="0"/>
        <w:jc w:val="both"/>
      </w:pPr>
      <w:r>
        <w:rPr>
          <w:rFonts w:ascii="Times New Roman"/>
          <w:b w:val="false"/>
          <w:i w:val="false"/>
          <w:color w:val="000000"/>
          <w:sz w:val="28"/>
        </w:rPr>
        <w:t xml:space="preserve">
      317. Мыть химическую посуду следует в помещениях, имеющих раковины, мойки и оборудование для ее хранения и сушки. </w:t>
      </w:r>
    </w:p>
    <w:p>
      <w:pPr>
        <w:spacing w:after="0"/>
        <w:ind w:left="0"/>
        <w:jc w:val="both"/>
      </w:pPr>
      <w:r>
        <w:rPr>
          <w:rFonts w:ascii="Times New Roman"/>
          <w:b w:val="false"/>
          <w:i w:val="false"/>
          <w:color w:val="000000"/>
          <w:sz w:val="28"/>
        </w:rPr>
        <w:t xml:space="preserve">
      318. При мытье посуды надо всегда помнить о возможности несчастных случаев, главным образом ожогов, особенно когда работающий незнаком со свойствами загрязнений. </w:t>
      </w:r>
    </w:p>
    <w:p>
      <w:pPr>
        <w:spacing w:after="0"/>
        <w:ind w:left="0"/>
        <w:jc w:val="both"/>
      </w:pPr>
      <w:r>
        <w:rPr>
          <w:rFonts w:ascii="Times New Roman"/>
          <w:b w:val="false"/>
          <w:i w:val="false"/>
          <w:color w:val="000000"/>
          <w:sz w:val="28"/>
        </w:rPr>
        <w:t xml:space="preserve">
      Всех новых сотрудников лаборатории знакомят с требованиями безопасности при мытье такой посуды. </w:t>
      </w:r>
    </w:p>
    <w:p>
      <w:pPr>
        <w:spacing w:after="0"/>
        <w:ind w:left="0"/>
        <w:jc w:val="both"/>
      </w:pPr>
      <w:r>
        <w:rPr>
          <w:rFonts w:ascii="Times New Roman"/>
          <w:b w:val="false"/>
          <w:i w:val="false"/>
          <w:color w:val="000000"/>
          <w:sz w:val="28"/>
        </w:rPr>
        <w:t xml:space="preserve">
      319. На раковины-мойки во избежание ожогов при мытье посуды с применением хромовой смеси надевают съемный чехол из прозрачного пластиката с прикрепленными к нему резиновыми перчатками с отверстиями для вытяжки. </w:t>
      </w:r>
    </w:p>
    <w:p>
      <w:pPr>
        <w:spacing w:after="0"/>
        <w:ind w:left="0"/>
        <w:jc w:val="both"/>
      </w:pPr>
      <w:r>
        <w:rPr>
          <w:rFonts w:ascii="Times New Roman"/>
          <w:b w:val="false"/>
          <w:i w:val="false"/>
          <w:color w:val="000000"/>
          <w:sz w:val="28"/>
        </w:rPr>
        <w:t xml:space="preserve">
      320. Недопустимо в раковину выбрасывать или сливать концентрированные растворы кислот и щелочей, хромовую смесь, ГСМ, дурно пахнущие вещества. </w:t>
      </w:r>
    </w:p>
    <w:p>
      <w:pPr>
        <w:spacing w:after="0"/>
        <w:ind w:left="0"/>
        <w:jc w:val="both"/>
      </w:pPr>
      <w:r>
        <w:rPr>
          <w:rFonts w:ascii="Times New Roman"/>
          <w:b w:val="false"/>
          <w:i w:val="false"/>
          <w:color w:val="000000"/>
          <w:sz w:val="28"/>
        </w:rPr>
        <w:t xml:space="preserve">
      Содержимое таких емкостей сливается в специальные ямы для исключения опасности ожога человека или разрушения конструкций, зданий и сооружений. </w:t>
      </w:r>
    </w:p>
    <w:p>
      <w:pPr>
        <w:spacing w:after="0"/>
        <w:ind w:left="0"/>
        <w:jc w:val="both"/>
      </w:pPr>
      <w:r>
        <w:rPr>
          <w:rFonts w:ascii="Times New Roman"/>
          <w:b w:val="false"/>
          <w:i w:val="false"/>
          <w:color w:val="000000"/>
          <w:sz w:val="28"/>
        </w:rPr>
        <w:t xml:space="preserve">
      321. Для слива ГСМ в лабораториях должна предусматриваться специальная посуда. </w:t>
      </w:r>
    </w:p>
    <w:p>
      <w:pPr>
        <w:spacing w:after="0"/>
        <w:ind w:left="0"/>
        <w:jc w:val="both"/>
      </w:pPr>
      <w:r>
        <w:rPr>
          <w:rFonts w:ascii="Times New Roman"/>
          <w:b w:val="false"/>
          <w:i w:val="false"/>
          <w:color w:val="000000"/>
          <w:sz w:val="28"/>
        </w:rPr>
        <w:t xml:space="preserve">
      322. ГСМ должны собираться и в дальнейшем утилизироваться, либо, при наличии такой возможности, восстанавливаться и использоваться для нужд предприятия. </w:t>
      </w:r>
    </w:p>
    <w:bookmarkStart w:name="z32" w:id="30"/>
    <w:p>
      <w:pPr>
        <w:spacing w:after="0"/>
        <w:ind w:left="0"/>
        <w:jc w:val="left"/>
      </w:pPr>
      <w:r>
        <w:rPr>
          <w:rFonts w:ascii="Times New Roman"/>
          <w:b/>
          <w:i w:val="false"/>
          <w:color w:val="000000"/>
        </w:rPr>
        <w:t xml:space="preserve"> § 4. Требования безопасности при работе со сжатым газом</w:t>
      </w:r>
    </w:p>
    <w:bookmarkEnd w:id="30"/>
    <w:p>
      <w:pPr>
        <w:spacing w:after="0"/>
        <w:ind w:left="0"/>
        <w:jc w:val="both"/>
      </w:pPr>
      <w:r>
        <w:rPr>
          <w:rFonts w:ascii="Times New Roman"/>
          <w:b w:val="false"/>
          <w:i w:val="false"/>
          <w:color w:val="000000"/>
          <w:sz w:val="28"/>
        </w:rPr>
        <w:t xml:space="preserve">
      323. В лаборатории ГСМ должны использоваться баллоны только с инертными газами (азот, углекислота, гелий, аргон) и сжиженными (бутан и пропан). </w:t>
      </w:r>
    </w:p>
    <w:p>
      <w:pPr>
        <w:spacing w:after="0"/>
        <w:ind w:left="0"/>
        <w:jc w:val="both"/>
      </w:pPr>
      <w:r>
        <w:rPr>
          <w:rFonts w:ascii="Times New Roman"/>
          <w:b w:val="false"/>
          <w:i w:val="false"/>
          <w:color w:val="000000"/>
          <w:sz w:val="28"/>
        </w:rPr>
        <w:t xml:space="preserve">
      324. Для каждого газа должно быть предусмотрено определенное сочетание окраски баллона, цвета надписи, собственно надписи и резьбы на боковых штуцерах у венца (левая, правая). </w:t>
      </w:r>
    </w:p>
    <w:p>
      <w:pPr>
        <w:spacing w:after="0"/>
        <w:ind w:left="0"/>
        <w:jc w:val="both"/>
      </w:pPr>
      <w:r>
        <w:rPr>
          <w:rFonts w:ascii="Times New Roman"/>
          <w:b w:val="false"/>
          <w:i w:val="false"/>
          <w:color w:val="000000"/>
          <w:sz w:val="28"/>
        </w:rPr>
        <w:t xml:space="preserve">
      325. Окраска баллонов и нанесение надписей производятся на заводах-изготовителях и в ремонтных предприятиях. Данные меры способствуют предупреждению возможности ошибочного использования баллонов, которое может привести к взрыву. </w:t>
      </w:r>
    </w:p>
    <w:p>
      <w:pPr>
        <w:spacing w:after="0"/>
        <w:ind w:left="0"/>
        <w:jc w:val="both"/>
      </w:pPr>
      <w:r>
        <w:rPr>
          <w:rFonts w:ascii="Times New Roman"/>
          <w:b w:val="false"/>
          <w:i w:val="false"/>
          <w:color w:val="000000"/>
          <w:sz w:val="28"/>
        </w:rPr>
        <w:t xml:space="preserve">
      326. Каждый работник лаборатории должен знать отличительные признаки того или иного газа. </w:t>
      </w:r>
    </w:p>
    <w:p>
      <w:pPr>
        <w:spacing w:after="0"/>
        <w:ind w:left="0"/>
        <w:jc w:val="both"/>
      </w:pPr>
      <w:r>
        <w:rPr>
          <w:rFonts w:ascii="Times New Roman"/>
          <w:b w:val="false"/>
          <w:i w:val="false"/>
          <w:color w:val="000000"/>
          <w:sz w:val="28"/>
        </w:rPr>
        <w:t xml:space="preserve">
      327. Лица, имеющие непосредственное отношение к работе с баллонами, обучаются и проходят проверку знаний технических требований устройства и безопасной эксплуатации сосудов, работающих под давлением. </w:t>
      </w:r>
    </w:p>
    <w:p>
      <w:pPr>
        <w:spacing w:after="0"/>
        <w:ind w:left="0"/>
        <w:jc w:val="both"/>
      </w:pPr>
      <w:r>
        <w:rPr>
          <w:rFonts w:ascii="Times New Roman"/>
          <w:b w:val="false"/>
          <w:i w:val="false"/>
          <w:color w:val="000000"/>
          <w:sz w:val="28"/>
        </w:rPr>
        <w:t xml:space="preserve">
      328. Баллоны со сжатыми газами должны храниться вне лаборатории в специально оборудованных металлических шкафах, где отсутствует возможность их нагревания прямыми солнечными лучами, отопительными и нагревательными приборами. В месте хранения баллоны закрепляют для избежания их падения или соударения друг с другом. </w:t>
      </w:r>
    </w:p>
    <w:p>
      <w:pPr>
        <w:spacing w:after="0"/>
        <w:ind w:left="0"/>
        <w:jc w:val="both"/>
      </w:pPr>
      <w:r>
        <w:rPr>
          <w:rFonts w:ascii="Times New Roman"/>
          <w:b w:val="false"/>
          <w:i w:val="false"/>
          <w:color w:val="000000"/>
          <w:sz w:val="28"/>
        </w:rPr>
        <w:t xml:space="preserve">
      329. Транспортируют баллоны только с помощью специальных носилок. Перекатывать баллоны не допускается, так как это неминуемо приводит к толчкам, ударам корпуса баллона и вентиля, что, в свою очередь, может привести к разрушению корпуса баллона или произвольному истечению сжатого газа через поврежденный вентиль. </w:t>
      </w:r>
    </w:p>
    <w:p>
      <w:pPr>
        <w:spacing w:after="0"/>
        <w:ind w:left="0"/>
        <w:jc w:val="both"/>
      </w:pPr>
      <w:r>
        <w:rPr>
          <w:rFonts w:ascii="Times New Roman"/>
          <w:b w:val="false"/>
          <w:i w:val="false"/>
          <w:color w:val="000000"/>
          <w:sz w:val="28"/>
        </w:rPr>
        <w:t xml:space="preserve">
      330. Расходный баллон в помещении лаборатории закрепляется специальными хомутами. </w:t>
      </w:r>
    </w:p>
    <w:p>
      <w:pPr>
        <w:spacing w:after="0"/>
        <w:ind w:left="0"/>
        <w:jc w:val="both"/>
      </w:pPr>
      <w:r>
        <w:rPr>
          <w:rFonts w:ascii="Times New Roman"/>
          <w:b w:val="false"/>
          <w:i w:val="false"/>
          <w:color w:val="000000"/>
          <w:sz w:val="28"/>
        </w:rPr>
        <w:t xml:space="preserve">
      331. Каждый баллон имеет предохранительный колпак вентиля. Прежде чем подключать газовую линию к вентилю, убеждаются внешним осмотром в исправности вентиля. </w:t>
      </w:r>
    </w:p>
    <w:p>
      <w:pPr>
        <w:spacing w:after="0"/>
        <w:ind w:left="0"/>
        <w:jc w:val="both"/>
      </w:pPr>
      <w:r>
        <w:rPr>
          <w:rFonts w:ascii="Times New Roman"/>
          <w:b w:val="false"/>
          <w:i w:val="false"/>
          <w:color w:val="000000"/>
          <w:sz w:val="28"/>
        </w:rPr>
        <w:t xml:space="preserve">
      332. Герметичность газовой линии, редуктора и вентиля проверяют мыльным раствором. Вентиль не должен пропускать газ, когда он закрыт, резьба должна быть чистой, без заусениц и вмятин. Если вентиль пропускает газ, то баллон из лаборатории немедленно выносят и с помощью специального ключа для вентиля закрывают его. </w:t>
      </w:r>
    </w:p>
    <w:p>
      <w:pPr>
        <w:spacing w:after="0"/>
        <w:ind w:left="0"/>
        <w:jc w:val="both"/>
      </w:pPr>
      <w:r>
        <w:rPr>
          <w:rFonts w:ascii="Times New Roman"/>
          <w:b w:val="false"/>
          <w:i w:val="false"/>
          <w:color w:val="000000"/>
          <w:sz w:val="28"/>
        </w:rPr>
        <w:t xml:space="preserve">
      333. Ударять металлическими предметами (молотками, зубилами) по воротку вентиля не допускается. </w:t>
      </w:r>
    </w:p>
    <w:p>
      <w:pPr>
        <w:spacing w:after="0"/>
        <w:ind w:left="0"/>
        <w:jc w:val="both"/>
      </w:pPr>
      <w:r>
        <w:rPr>
          <w:rFonts w:ascii="Times New Roman"/>
          <w:b w:val="false"/>
          <w:i w:val="false"/>
          <w:color w:val="000000"/>
          <w:sz w:val="28"/>
        </w:rPr>
        <w:t xml:space="preserve">
      334. Если вентиль продолжает пропускать газ, то баллон ремонтируют только в специальной мастерской. Использовать такой баллон не допускается. </w:t>
      </w:r>
    </w:p>
    <w:p>
      <w:pPr>
        <w:spacing w:after="0"/>
        <w:ind w:left="0"/>
        <w:jc w:val="both"/>
      </w:pPr>
      <w:r>
        <w:rPr>
          <w:rFonts w:ascii="Times New Roman"/>
          <w:b w:val="false"/>
          <w:i w:val="false"/>
          <w:color w:val="000000"/>
          <w:sz w:val="28"/>
        </w:rPr>
        <w:t xml:space="preserve">
      335. Подача сжатых газов из баллонов в газовую линию лаборатории производится исключительно через редуктор с манометром, контролирующим низкое давление. </w:t>
      </w:r>
    </w:p>
    <w:p>
      <w:pPr>
        <w:spacing w:after="0"/>
        <w:ind w:left="0"/>
        <w:jc w:val="both"/>
      </w:pPr>
      <w:r>
        <w:rPr>
          <w:rFonts w:ascii="Times New Roman"/>
          <w:b w:val="false"/>
          <w:i w:val="false"/>
          <w:color w:val="000000"/>
          <w:sz w:val="28"/>
        </w:rPr>
        <w:t xml:space="preserve">
      336. Открывать вентиль газового баллона следует плавно, без рывков, соблюдая меры предосторожности. </w:t>
      </w:r>
    </w:p>
    <w:p>
      <w:pPr>
        <w:spacing w:after="0"/>
        <w:ind w:left="0"/>
        <w:jc w:val="both"/>
      </w:pPr>
      <w:r>
        <w:rPr>
          <w:rFonts w:ascii="Times New Roman"/>
          <w:b w:val="false"/>
          <w:i w:val="false"/>
          <w:color w:val="000000"/>
          <w:sz w:val="28"/>
        </w:rPr>
        <w:t xml:space="preserve">
      337. Лицо, глаза и открытые части тела не следует размещать в плоскости, проходящей перпендикулярно месту соединения накидной гайки редуктора с вентилем, потому что истекающая через неплотность соединения струя газа высокого давления может стать причиной травмы. </w:t>
      </w:r>
    </w:p>
    <w:p>
      <w:pPr>
        <w:spacing w:after="0"/>
        <w:ind w:left="0"/>
        <w:jc w:val="both"/>
      </w:pPr>
      <w:r>
        <w:rPr>
          <w:rFonts w:ascii="Times New Roman"/>
          <w:b w:val="false"/>
          <w:i w:val="false"/>
          <w:color w:val="000000"/>
          <w:sz w:val="28"/>
        </w:rPr>
        <w:t xml:space="preserve">
      338. Отключать подачу газа в линию следует, предварительно закрыв вентиль баллона. </w:t>
      </w:r>
    </w:p>
    <w:p>
      <w:pPr>
        <w:spacing w:after="0"/>
        <w:ind w:left="0"/>
        <w:jc w:val="both"/>
      </w:pPr>
      <w:r>
        <w:rPr>
          <w:rFonts w:ascii="Times New Roman"/>
          <w:b w:val="false"/>
          <w:i w:val="false"/>
          <w:color w:val="000000"/>
          <w:sz w:val="28"/>
        </w:rPr>
        <w:t>
      339. Для избежания сохранения, между редуктором и запорным устройством вентиля баллона, газа высокого давления, который при откручивании гайки редуктора (при отсоединении баллона) может ударить в глаза и лицо работающего, вентиль редуктора выкручивают против часовой стрелки и только тогда, когда высокое давление на манометре упадет.</w:t>
      </w:r>
    </w:p>
    <w:p>
      <w:pPr>
        <w:spacing w:after="0"/>
        <w:ind w:left="0"/>
        <w:jc w:val="both"/>
      </w:pPr>
      <w:r>
        <w:rPr>
          <w:rFonts w:ascii="Times New Roman"/>
          <w:b w:val="false"/>
          <w:i w:val="false"/>
          <w:color w:val="000000"/>
          <w:sz w:val="28"/>
        </w:rPr>
        <w:t xml:space="preserve">
      340. Баллоны со сжиженным газом (бутан, пропан), предназначенные для питания газовых горелок лаборатории, устанавливаются вне помещения лаборатории в металлических ящиках. </w:t>
      </w:r>
    </w:p>
    <w:bookmarkStart w:name="z33" w:id="31"/>
    <w:p>
      <w:pPr>
        <w:spacing w:after="0"/>
        <w:ind w:left="0"/>
        <w:jc w:val="left"/>
      </w:pPr>
      <w:r>
        <w:rPr>
          <w:rFonts w:ascii="Times New Roman"/>
          <w:b/>
          <w:i w:val="false"/>
          <w:color w:val="000000"/>
        </w:rPr>
        <w:t xml:space="preserve"> § 5. Требования безопасности при анализе ГСМ</w:t>
      </w:r>
    </w:p>
    <w:bookmarkEnd w:id="31"/>
    <w:p>
      <w:pPr>
        <w:spacing w:after="0"/>
        <w:ind w:left="0"/>
        <w:jc w:val="both"/>
      </w:pPr>
      <w:r>
        <w:rPr>
          <w:rFonts w:ascii="Times New Roman"/>
          <w:b w:val="false"/>
          <w:i w:val="false"/>
          <w:color w:val="000000"/>
          <w:sz w:val="28"/>
        </w:rPr>
        <w:t xml:space="preserve">
      341. На каждом из этапов, указанных в пункте 274 настоящих Правил необходимо выполнять следующие требования: </w:t>
      </w:r>
    </w:p>
    <w:p>
      <w:pPr>
        <w:spacing w:after="0"/>
        <w:ind w:left="0"/>
        <w:jc w:val="both"/>
      </w:pPr>
      <w:r>
        <w:rPr>
          <w:rFonts w:ascii="Times New Roman"/>
          <w:b w:val="false"/>
          <w:i w:val="false"/>
          <w:color w:val="000000"/>
          <w:sz w:val="28"/>
        </w:rPr>
        <w:t>
      при подготовке исходных материалов и оборудования к анализу первый сотруднику, открывший лабораторию, необходимо убедиться, что воздух помещений лаборатории не содержит газа и не насыщен парами ГСМ.</w:t>
      </w:r>
    </w:p>
    <w:p>
      <w:pPr>
        <w:spacing w:after="0"/>
        <w:ind w:left="0"/>
        <w:jc w:val="both"/>
      </w:pPr>
      <w:r>
        <w:rPr>
          <w:rFonts w:ascii="Times New Roman"/>
          <w:b w:val="false"/>
          <w:i w:val="false"/>
          <w:color w:val="000000"/>
          <w:sz w:val="28"/>
        </w:rPr>
        <w:t xml:space="preserve">
      В противном случае общий кран газовой сети немедленно закрывают и включают вентиляционную систему. До устранения утечки газа и полного проветривания помещения лаборатории зажигать горелки и включать нагревательные приборы не допускается. </w:t>
      </w:r>
    </w:p>
    <w:p>
      <w:pPr>
        <w:spacing w:after="0"/>
        <w:ind w:left="0"/>
        <w:jc w:val="both"/>
      </w:pPr>
      <w:r>
        <w:rPr>
          <w:rFonts w:ascii="Times New Roman"/>
          <w:b w:val="false"/>
          <w:i w:val="false"/>
          <w:color w:val="000000"/>
          <w:sz w:val="28"/>
        </w:rPr>
        <w:t xml:space="preserve">
      Герметичность газовой сети проверяют мыльным раствором. </w:t>
      </w:r>
    </w:p>
    <w:p>
      <w:pPr>
        <w:spacing w:after="0"/>
        <w:ind w:left="0"/>
        <w:jc w:val="both"/>
      </w:pPr>
      <w:r>
        <w:rPr>
          <w:rFonts w:ascii="Times New Roman"/>
          <w:b w:val="false"/>
          <w:i w:val="false"/>
          <w:color w:val="000000"/>
          <w:sz w:val="28"/>
        </w:rPr>
        <w:t xml:space="preserve">
      Халат лаборанта не должен иметь следов розлива нефтепродуктов и спецжидкостей. </w:t>
      </w:r>
    </w:p>
    <w:p>
      <w:pPr>
        <w:spacing w:after="0"/>
        <w:ind w:left="0"/>
        <w:jc w:val="both"/>
      </w:pPr>
      <w:r>
        <w:rPr>
          <w:rFonts w:ascii="Times New Roman"/>
          <w:b w:val="false"/>
          <w:i w:val="false"/>
          <w:color w:val="000000"/>
          <w:sz w:val="28"/>
        </w:rPr>
        <w:t>
      Недопустимо загромождать рабочие места и шкафы склянками с ЛВЖ и ГЖ.</w:t>
      </w:r>
    </w:p>
    <w:p>
      <w:pPr>
        <w:spacing w:after="0"/>
        <w:ind w:left="0"/>
        <w:jc w:val="both"/>
      </w:pPr>
      <w:r>
        <w:rPr>
          <w:rFonts w:ascii="Times New Roman"/>
          <w:b w:val="false"/>
          <w:i w:val="false"/>
          <w:color w:val="000000"/>
          <w:sz w:val="28"/>
        </w:rPr>
        <w:t xml:space="preserve">
      На рабочем месте может находиться в закрытой посуде на возможно большем расстоянии от нагревательных приборов только анализируемая проба в количестве, необходимом для выполнения анализа. </w:t>
      </w:r>
    </w:p>
    <w:p>
      <w:pPr>
        <w:spacing w:after="0"/>
        <w:ind w:left="0"/>
        <w:jc w:val="both"/>
      </w:pPr>
      <w:r>
        <w:rPr>
          <w:rFonts w:ascii="Times New Roman"/>
          <w:b w:val="false"/>
          <w:i w:val="false"/>
          <w:color w:val="000000"/>
          <w:sz w:val="28"/>
        </w:rPr>
        <w:t xml:space="preserve">
      При приготовлении водных растворов кислот во избежание разбрызгивания последней и разрушения стеклянного сосуда медленно вливают кислоту в воду, а не наоборот. </w:t>
      </w:r>
    </w:p>
    <w:p>
      <w:pPr>
        <w:spacing w:after="0"/>
        <w:ind w:left="0"/>
        <w:jc w:val="both"/>
      </w:pPr>
      <w:r>
        <w:rPr>
          <w:rFonts w:ascii="Times New Roman"/>
          <w:b w:val="false"/>
          <w:i w:val="false"/>
          <w:color w:val="000000"/>
          <w:sz w:val="28"/>
        </w:rPr>
        <w:t xml:space="preserve">
      Для дозировки кислот щелочей применяют бюретки с притертым краном. Если их нет, то допускается использовать пипетки, в которые дозируемая жидкость засасывается резиновой грушей. </w:t>
      </w:r>
    </w:p>
    <w:p>
      <w:pPr>
        <w:spacing w:after="0"/>
        <w:ind w:left="0"/>
        <w:jc w:val="both"/>
      </w:pPr>
      <w:r>
        <w:rPr>
          <w:rFonts w:ascii="Times New Roman"/>
          <w:b w:val="false"/>
          <w:i w:val="false"/>
          <w:color w:val="000000"/>
          <w:sz w:val="28"/>
        </w:rPr>
        <w:t xml:space="preserve">
      Засасывать жидкость ртом не допускается. </w:t>
      </w:r>
    </w:p>
    <w:p>
      <w:pPr>
        <w:spacing w:after="0"/>
        <w:ind w:left="0"/>
        <w:jc w:val="both"/>
      </w:pPr>
      <w:r>
        <w:rPr>
          <w:rFonts w:ascii="Times New Roman"/>
          <w:b w:val="false"/>
          <w:i w:val="false"/>
          <w:color w:val="000000"/>
          <w:sz w:val="28"/>
        </w:rPr>
        <w:t xml:space="preserve">
      Дозирование и измельчение дурнопахнущих и ядовитых веществ проводят только под тягой. </w:t>
      </w:r>
    </w:p>
    <w:p>
      <w:pPr>
        <w:spacing w:after="0"/>
        <w:ind w:left="0"/>
        <w:jc w:val="both"/>
      </w:pPr>
      <w:r>
        <w:rPr>
          <w:rFonts w:ascii="Times New Roman"/>
          <w:b w:val="false"/>
          <w:i w:val="false"/>
          <w:color w:val="000000"/>
          <w:sz w:val="28"/>
        </w:rPr>
        <w:t xml:space="preserve">
      Колбы, в которых подогревают жидкость с последующим охлаждением и конденсацией паров, заполняют не более чем на 3/4 объема; </w:t>
      </w:r>
    </w:p>
    <w:p>
      <w:pPr>
        <w:spacing w:after="0"/>
        <w:ind w:left="0"/>
        <w:jc w:val="both"/>
      </w:pPr>
      <w:r>
        <w:rPr>
          <w:rFonts w:ascii="Times New Roman"/>
          <w:b w:val="false"/>
          <w:i w:val="false"/>
          <w:color w:val="000000"/>
          <w:sz w:val="28"/>
        </w:rPr>
        <w:t xml:space="preserve">
      342. При подготовке оборудования и приборов, подключении установки (аппаратуры) для проведения анализов или отдельных ее элементов к электрическим, газовым и водяным сетям производят следующие работы: </w:t>
      </w:r>
    </w:p>
    <w:p>
      <w:pPr>
        <w:spacing w:after="0"/>
        <w:ind w:left="0"/>
        <w:jc w:val="both"/>
      </w:pPr>
      <w:r>
        <w:rPr>
          <w:rFonts w:ascii="Times New Roman"/>
          <w:b w:val="false"/>
          <w:i w:val="false"/>
          <w:color w:val="000000"/>
          <w:sz w:val="28"/>
        </w:rPr>
        <w:t xml:space="preserve">
      прежде чем включить прибор в работу, требуется внешним осмотром убедиться в его исправности. При этом проверяют исправность электрических соединений, зажимов, проводов, вилок и розеток с тем, чтобы при включении приборов и их работе избежать открытых искрений в местах плохих контактов. Проверяют также исправность газовых линий, кранов, места соединений на герметичность, приборы и собранные установки на устойчивость и прочность. </w:t>
      </w:r>
    </w:p>
    <w:p>
      <w:pPr>
        <w:spacing w:after="0"/>
        <w:ind w:left="0"/>
        <w:jc w:val="both"/>
      </w:pPr>
      <w:r>
        <w:rPr>
          <w:rFonts w:ascii="Times New Roman"/>
          <w:b w:val="false"/>
          <w:i w:val="false"/>
          <w:color w:val="000000"/>
          <w:sz w:val="28"/>
        </w:rPr>
        <w:t xml:space="preserve">
      343. Работы по выпариванию авиатоплив и масел, а также операции с ядовитыми и агрессивными веществами проводят только в вытяжном шкафу, поэтому перед пуском установки убеждаются в исправности вентиляционной системы. Дверцы вытяжных шкафов при этом рекомендуется держать закрытыми. </w:t>
      </w:r>
    </w:p>
    <w:p>
      <w:pPr>
        <w:spacing w:after="0"/>
        <w:ind w:left="0"/>
        <w:jc w:val="both"/>
      </w:pPr>
      <w:r>
        <w:rPr>
          <w:rFonts w:ascii="Times New Roman"/>
          <w:b w:val="false"/>
          <w:i w:val="false"/>
          <w:color w:val="000000"/>
          <w:sz w:val="28"/>
        </w:rPr>
        <w:t xml:space="preserve">
      Стеклянные сосуды, в которых при анализе повышается давление, необходимо защищать от разлетания осколков стекла при их разрушении. Летучие растворители подогревают на водяной бане или с помощью электроплитки закрытого типа с обратным холодильником. Подогревать стеклянные колбы на огне при перегонке горючих жидкостей допускается только через асбестовую прокладку. Под аппаратом устанавливают металлический противень, заполненный песком. </w:t>
      </w:r>
    </w:p>
    <w:p>
      <w:pPr>
        <w:spacing w:after="0"/>
        <w:ind w:left="0"/>
        <w:jc w:val="both"/>
      </w:pPr>
      <w:r>
        <w:rPr>
          <w:rFonts w:ascii="Times New Roman"/>
          <w:b w:val="false"/>
          <w:i w:val="false"/>
          <w:color w:val="000000"/>
          <w:sz w:val="28"/>
        </w:rPr>
        <w:t xml:space="preserve">
      344. Если установка питается напряжением более 36 В частотой 50 Гц, то ее подключают к контуру защитного заземления лаборатории. При подготовке установки проверяют надежность соединения заземляющего проводника с корпусом прибора. Установку можно включать лишь убедившись в правильности подключения и соединения аппаратуры. </w:t>
      </w:r>
    </w:p>
    <w:p>
      <w:pPr>
        <w:spacing w:after="0"/>
        <w:ind w:left="0"/>
        <w:jc w:val="both"/>
      </w:pPr>
      <w:r>
        <w:rPr>
          <w:rFonts w:ascii="Times New Roman"/>
          <w:b w:val="false"/>
          <w:i w:val="false"/>
          <w:color w:val="000000"/>
          <w:sz w:val="28"/>
        </w:rPr>
        <w:t xml:space="preserve">
      345. Включение газовых горелок и нагревательных приборов допускается, если помещение проветрено и нет запахов газа и ГСМ. Перед включением газовой горелки сначала в зону распылителя горелки вносят пламя и только после этого медленно открывают кран подачи газа. При выполнении работ, связанных с подогревом жидкости, подогревательный элемент включают после пуска воды в холодильник. </w:t>
      </w:r>
    </w:p>
    <w:p>
      <w:pPr>
        <w:spacing w:after="0"/>
        <w:ind w:left="0"/>
        <w:jc w:val="both"/>
      </w:pPr>
      <w:r>
        <w:rPr>
          <w:rFonts w:ascii="Times New Roman"/>
          <w:b w:val="false"/>
          <w:i w:val="false"/>
          <w:color w:val="000000"/>
          <w:sz w:val="28"/>
        </w:rPr>
        <w:t xml:space="preserve">
      346. Электроустановки и электроприборы включают сухими руками, стоя на диэлектрическом коврике, если установки питаются напряжением выше 36 В. </w:t>
      </w:r>
    </w:p>
    <w:p>
      <w:pPr>
        <w:spacing w:after="0"/>
        <w:ind w:left="0"/>
        <w:jc w:val="both"/>
      </w:pPr>
      <w:r>
        <w:rPr>
          <w:rFonts w:ascii="Times New Roman"/>
          <w:b w:val="false"/>
          <w:i w:val="false"/>
          <w:color w:val="000000"/>
          <w:sz w:val="28"/>
        </w:rPr>
        <w:t>
      347. При проведении анализа рабочие места, где выполняются работы с подогревом жидкостей, не допускается покидать даже на короткое время. Их можно покинуть только после отключения подогревателя.</w:t>
      </w:r>
    </w:p>
    <w:p>
      <w:pPr>
        <w:spacing w:after="0"/>
        <w:ind w:left="0"/>
        <w:jc w:val="both"/>
      </w:pPr>
      <w:r>
        <w:rPr>
          <w:rFonts w:ascii="Times New Roman"/>
          <w:b w:val="false"/>
          <w:i w:val="false"/>
          <w:color w:val="000000"/>
          <w:sz w:val="28"/>
        </w:rPr>
        <w:t>
      348. Процесс перегонки постоянно контролируют. Поступление и отвод воды из холодильника контролируют потому, что если подача воды уменьшится, он будет нагреваться, что может привести к его разрушению.</w:t>
      </w:r>
    </w:p>
    <w:p>
      <w:pPr>
        <w:spacing w:after="0"/>
        <w:ind w:left="0"/>
        <w:jc w:val="both"/>
      </w:pPr>
      <w:r>
        <w:rPr>
          <w:rFonts w:ascii="Times New Roman"/>
          <w:b w:val="false"/>
          <w:i w:val="false"/>
          <w:color w:val="000000"/>
          <w:sz w:val="28"/>
        </w:rPr>
        <w:t xml:space="preserve">
      349. При нагревании холодильника увеличивают подачу воды или прикрывают кран газовой горелки для уменьшения пламени. Если при перегонке пламя газовой горелки по каким-либо причинам усилилось, то увеличивают подачу воды в холодильник. Если она внезапно прекратилась, то подогрев немедленно отключают и прекращают перегонку до устранения причин поломки. </w:t>
      </w:r>
    </w:p>
    <w:p>
      <w:pPr>
        <w:spacing w:after="0"/>
        <w:ind w:left="0"/>
        <w:jc w:val="both"/>
      </w:pPr>
      <w:r>
        <w:rPr>
          <w:rFonts w:ascii="Times New Roman"/>
          <w:b w:val="false"/>
          <w:i w:val="false"/>
          <w:color w:val="000000"/>
          <w:sz w:val="28"/>
        </w:rPr>
        <w:t xml:space="preserve">
      350. При анализе ЛВЖ не допускается кипятить или нагревать их непосредственно на огне. Для этого используют водяную баню или электроплитки закрытого типа. </w:t>
      </w:r>
    </w:p>
    <w:p>
      <w:pPr>
        <w:spacing w:after="0"/>
        <w:ind w:left="0"/>
        <w:jc w:val="both"/>
      </w:pPr>
      <w:r>
        <w:rPr>
          <w:rFonts w:ascii="Times New Roman"/>
          <w:b w:val="false"/>
          <w:i w:val="false"/>
          <w:color w:val="000000"/>
          <w:sz w:val="28"/>
        </w:rPr>
        <w:t xml:space="preserve">
      Не допускается также хранить ЛВЖ вблизи нагревательных приборов, разливать и разбрызгивать по помещению. При попадании ЛВЖ на спецодежду лаборанта, выполняющего анализ, спецодежду немедленно заменяют и удаляют из рабочего помещения до полного выветривания. В забрызганной этой жидкостью спецодежде не допускается приближаться к открытому пламени во избежание воспламенения спецодежды. </w:t>
      </w:r>
    </w:p>
    <w:p>
      <w:pPr>
        <w:spacing w:after="0"/>
        <w:ind w:left="0"/>
        <w:jc w:val="both"/>
      </w:pPr>
      <w:r>
        <w:rPr>
          <w:rFonts w:ascii="Times New Roman"/>
          <w:b w:val="false"/>
          <w:i w:val="false"/>
          <w:color w:val="000000"/>
          <w:sz w:val="28"/>
        </w:rPr>
        <w:t xml:space="preserve">
      351. Если при анализе ЛВЖ проливается на рабочем месте или полу лаборатории в достаточно больших количествах, то газовые горелки выключают, а место разлива засыпают песком и немедленно его убирают. Затем место пролива промывают водой и вытирают насухо. В случае воспламенения нефтепродукта в процессе перегонки кран газовой горелки закрывают, поднимают тревогу и тушат пламя пенным огнетушителем. </w:t>
      </w:r>
    </w:p>
    <w:p>
      <w:pPr>
        <w:spacing w:after="0"/>
        <w:ind w:left="0"/>
        <w:jc w:val="both"/>
      </w:pPr>
      <w:r>
        <w:rPr>
          <w:rFonts w:ascii="Times New Roman"/>
          <w:b w:val="false"/>
          <w:i w:val="false"/>
          <w:color w:val="000000"/>
          <w:sz w:val="28"/>
        </w:rPr>
        <w:t xml:space="preserve">
      При разборке установки (аппаратуры), ликвидации образцов и уборке рабочего места выполняют следующее: </w:t>
      </w:r>
    </w:p>
    <w:p>
      <w:pPr>
        <w:spacing w:after="0"/>
        <w:ind w:left="0"/>
        <w:jc w:val="both"/>
      </w:pPr>
      <w:r>
        <w:rPr>
          <w:rFonts w:ascii="Times New Roman"/>
          <w:b w:val="false"/>
          <w:i w:val="false"/>
          <w:color w:val="000000"/>
          <w:sz w:val="28"/>
        </w:rPr>
        <w:t xml:space="preserve">
      при разборке установки (аппаратуры) для проведения анализов соблюдают осторожность при прикосновении к горячей стеклянной посуде и нагревателям. Горячие колбы ставят на листовой асбест. Посуду, в которой содержались крепкие кислоты, щелочи или другие ядовитые вещества, опорожняют и нейтрализуют, и лишь после этого она может сдаваться на мойку. </w:t>
      </w:r>
    </w:p>
    <w:p>
      <w:pPr>
        <w:spacing w:after="0"/>
        <w:ind w:left="0"/>
        <w:jc w:val="both"/>
      </w:pPr>
      <w:r>
        <w:rPr>
          <w:rFonts w:ascii="Times New Roman"/>
          <w:b w:val="false"/>
          <w:i w:val="false"/>
          <w:color w:val="000000"/>
          <w:sz w:val="28"/>
        </w:rPr>
        <w:t xml:space="preserve">
      Не допускается сливать ГСМ в общую канализационную систему аэропорта (города). Их сливают в специальные емкости и используют затем на хозяйственные нужды. </w:t>
      </w:r>
    </w:p>
    <w:p>
      <w:pPr>
        <w:spacing w:after="0"/>
        <w:ind w:left="0"/>
        <w:jc w:val="both"/>
      </w:pPr>
      <w:r>
        <w:rPr>
          <w:rFonts w:ascii="Times New Roman"/>
          <w:b w:val="false"/>
          <w:i w:val="false"/>
          <w:color w:val="000000"/>
          <w:sz w:val="28"/>
        </w:rPr>
        <w:t xml:space="preserve">
      Не следует протирать поверхность рабочих столов, вытяжных шкафов, мебели тряпками, смоченными авиатопливом, поскольку при этом образуется статическое электричество. Оно накапливается на трущихся поверхностях и при разрядах может привести к взрыву (воспламенению) горючей смеси авиабензина над поверхностью столов, вытяжных шкафов и мебели. </w:t>
      </w:r>
    </w:p>
    <w:p>
      <w:pPr>
        <w:spacing w:after="0"/>
        <w:ind w:left="0"/>
        <w:jc w:val="both"/>
      </w:pPr>
      <w:r>
        <w:rPr>
          <w:rFonts w:ascii="Times New Roman"/>
          <w:b w:val="false"/>
          <w:i w:val="false"/>
          <w:color w:val="000000"/>
          <w:sz w:val="28"/>
        </w:rPr>
        <w:t>
      Использованную ветошь хранят до конца смены в металлических ящиках с крышками. В конце смены в обязательном порядке ящики очищают.</w:t>
      </w:r>
    </w:p>
    <w:p>
      <w:pPr>
        <w:spacing w:after="0"/>
        <w:ind w:left="0"/>
        <w:jc w:val="both"/>
      </w:pPr>
      <w:r>
        <w:rPr>
          <w:rFonts w:ascii="Times New Roman"/>
          <w:b w:val="false"/>
          <w:i w:val="false"/>
          <w:color w:val="000000"/>
          <w:sz w:val="28"/>
        </w:rPr>
        <w:t xml:space="preserve">
      352. В конце рабочей смены, прежде чем закрывать помещения лаборатории, руководителю или ответственному лицу из сотрудников лаборатории необходимо проверить и убедиться в следующем: </w:t>
      </w:r>
    </w:p>
    <w:p>
      <w:pPr>
        <w:spacing w:after="0"/>
        <w:ind w:left="0"/>
        <w:jc w:val="both"/>
      </w:pPr>
      <w:r>
        <w:rPr>
          <w:rFonts w:ascii="Times New Roman"/>
          <w:b w:val="false"/>
          <w:i w:val="false"/>
          <w:color w:val="000000"/>
          <w:sz w:val="28"/>
        </w:rPr>
        <w:t>
      1) не оставлены ли на хранение легковоспламеняющиеся жидкости в рабочих помещениях; очищены ли металлические ящики от мусора и тряпок;</w:t>
      </w:r>
    </w:p>
    <w:p>
      <w:pPr>
        <w:spacing w:after="0"/>
        <w:ind w:left="0"/>
        <w:jc w:val="both"/>
      </w:pPr>
      <w:r>
        <w:rPr>
          <w:rFonts w:ascii="Times New Roman"/>
          <w:b w:val="false"/>
          <w:i w:val="false"/>
          <w:color w:val="000000"/>
          <w:sz w:val="28"/>
        </w:rPr>
        <w:t xml:space="preserve">
      2) убраны ли помещения и нет ли разлитых ГСМ; </w:t>
      </w:r>
    </w:p>
    <w:p>
      <w:pPr>
        <w:spacing w:after="0"/>
        <w:ind w:left="0"/>
        <w:jc w:val="both"/>
      </w:pPr>
      <w:r>
        <w:rPr>
          <w:rFonts w:ascii="Times New Roman"/>
          <w:b w:val="false"/>
          <w:i w:val="false"/>
          <w:color w:val="000000"/>
          <w:sz w:val="28"/>
        </w:rPr>
        <w:t xml:space="preserve">
      3) хранится ли в шкафах спецодежда сотрудников лаборатории; </w:t>
      </w:r>
    </w:p>
    <w:p>
      <w:pPr>
        <w:spacing w:after="0"/>
        <w:ind w:left="0"/>
        <w:jc w:val="both"/>
      </w:pPr>
      <w:r>
        <w:rPr>
          <w:rFonts w:ascii="Times New Roman"/>
          <w:b w:val="false"/>
          <w:i w:val="false"/>
          <w:color w:val="000000"/>
          <w:sz w:val="28"/>
        </w:rPr>
        <w:t xml:space="preserve">
      4) отключены ли газовые горелки, подогреватели, электроаппаратура, водяные и общий газовый краны; </w:t>
      </w:r>
    </w:p>
    <w:p>
      <w:pPr>
        <w:spacing w:after="0"/>
        <w:ind w:left="0"/>
        <w:jc w:val="both"/>
      </w:pPr>
      <w:r>
        <w:rPr>
          <w:rFonts w:ascii="Times New Roman"/>
          <w:b w:val="false"/>
          <w:i w:val="false"/>
          <w:color w:val="000000"/>
          <w:sz w:val="28"/>
        </w:rPr>
        <w:t>
      5) отключены ли общее электропитание лаборатории и приборы освещения.</w:t>
      </w:r>
    </w:p>
    <w:p>
      <w:pPr>
        <w:spacing w:after="0"/>
        <w:ind w:left="0"/>
        <w:jc w:val="both"/>
      </w:pPr>
      <w:r>
        <w:rPr>
          <w:rFonts w:ascii="Times New Roman"/>
          <w:b w:val="false"/>
          <w:i w:val="false"/>
          <w:color w:val="000000"/>
          <w:sz w:val="28"/>
        </w:rPr>
        <w:t xml:space="preserve">
      353. Для предупреждения возникновения несчастных случаев в лаборатории должны постоянно проводиться профилактические мероприятия, направленные на устранение: </w:t>
      </w:r>
    </w:p>
    <w:p>
      <w:pPr>
        <w:spacing w:after="0"/>
        <w:ind w:left="0"/>
        <w:jc w:val="both"/>
      </w:pPr>
      <w:r>
        <w:rPr>
          <w:rFonts w:ascii="Times New Roman"/>
          <w:b w:val="false"/>
          <w:i w:val="false"/>
          <w:color w:val="000000"/>
          <w:sz w:val="28"/>
        </w:rPr>
        <w:t xml:space="preserve">
      1) образования взрывоопасных смесей в помещениях лаборатории; </w:t>
      </w:r>
    </w:p>
    <w:p>
      <w:pPr>
        <w:spacing w:after="0"/>
        <w:ind w:left="0"/>
        <w:jc w:val="both"/>
      </w:pPr>
      <w:r>
        <w:rPr>
          <w:rFonts w:ascii="Times New Roman"/>
          <w:b w:val="false"/>
          <w:i w:val="false"/>
          <w:color w:val="000000"/>
          <w:sz w:val="28"/>
        </w:rPr>
        <w:t>
      2) появления искрений и источников воспламенения вблизи горючих сред;</w:t>
      </w:r>
    </w:p>
    <w:p>
      <w:pPr>
        <w:spacing w:after="0"/>
        <w:ind w:left="0"/>
        <w:jc w:val="both"/>
      </w:pPr>
      <w:r>
        <w:rPr>
          <w:rFonts w:ascii="Times New Roman"/>
          <w:b w:val="false"/>
          <w:i w:val="false"/>
          <w:color w:val="000000"/>
          <w:sz w:val="28"/>
        </w:rPr>
        <w:t xml:space="preserve">
      3) ожогов тела человека; </w:t>
      </w:r>
    </w:p>
    <w:p>
      <w:pPr>
        <w:spacing w:after="0"/>
        <w:ind w:left="0"/>
        <w:jc w:val="both"/>
      </w:pPr>
      <w:r>
        <w:rPr>
          <w:rFonts w:ascii="Times New Roman"/>
          <w:b w:val="false"/>
          <w:i w:val="false"/>
          <w:color w:val="000000"/>
          <w:sz w:val="28"/>
        </w:rPr>
        <w:t xml:space="preserve">
      4) поражения электрическим током; </w:t>
      </w:r>
    </w:p>
    <w:p>
      <w:pPr>
        <w:spacing w:after="0"/>
        <w:ind w:left="0"/>
        <w:jc w:val="both"/>
      </w:pPr>
      <w:r>
        <w:rPr>
          <w:rFonts w:ascii="Times New Roman"/>
          <w:b w:val="false"/>
          <w:i w:val="false"/>
          <w:color w:val="000000"/>
          <w:sz w:val="28"/>
        </w:rPr>
        <w:t xml:space="preserve">
      5) возникновения пожара; </w:t>
      </w:r>
    </w:p>
    <w:p>
      <w:pPr>
        <w:spacing w:after="0"/>
        <w:ind w:left="0"/>
        <w:jc w:val="both"/>
      </w:pPr>
      <w:r>
        <w:rPr>
          <w:rFonts w:ascii="Times New Roman"/>
          <w:b w:val="false"/>
          <w:i w:val="false"/>
          <w:color w:val="000000"/>
          <w:sz w:val="28"/>
        </w:rPr>
        <w:t xml:space="preserve">
      6) разрушения стеклянной посуды. </w:t>
      </w:r>
    </w:p>
    <w:bookmarkStart w:name="z34" w:id="32"/>
    <w:p>
      <w:pPr>
        <w:spacing w:after="0"/>
        <w:ind w:left="0"/>
        <w:jc w:val="left"/>
      </w:pPr>
      <w:r>
        <w:rPr>
          <w:rFonts w:ascii="Times New Roman"/>
          <w:b/>
          <w:i w:val="false"/>
          <w:color w:val="000000"/>
        </w:rPr>
        <w:t xml:space="preserve"> § 6. Требования безопасности при работе</w:t>
      </w:r>
      <w:r>
        <w:br/>
      </w:r>
      <w:r>
        <w:rPr>
          <w:rFonts w:ascii="Times New Roman"/>
          <w:b/>
          <w:i w:val="false"/>
          <w:color w:val="000000"/>
        </w:rPr>
        <w:t>со спецжидкостями и кислотами</w:t>
      </w:r>
    </w:p>
    <w:bookmarkEnd w:id="32"/>
    <w:p>
      <w:pPr>
        <w:spacing w:after="0"/>
        <w:ind w:left="0"/>
        <w:jc w:val="both"/>
      </w:pPr>
      <w:r>
        <w:rPr>
          <w:rFonts w:ascii="Times New Roman"/>
          <w:b w:val="false"/>
          <w:i w:val="false"/>
          <w:color w:val="000000"/>
          <w:sz w:val="28"/>
        </w:rPr>
        <w:t xml:space="preserve">
      354. При работе со спецжидкостями и кислотами должны соблюдаться требования безопасности, установленные Правилами по безопасности и охране труда на авиационно-химических работах и при работе со спецжидкостями,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Комитетом гражданской авиации Министерства транспорта и коммуникаций Республики Казахстан от 15 ноября 2004 года N 221, зарегистрированным в Реестре государственной регистрации нормативных правовых актов Республики Казахстан за N 3220. </w:t>
      </w:r>
    </w:p>
    <w:p>
      <w:pPr>
        <w:spacing w:after="0"/>
        <w:ind w:left="0"/>
        <w:jc w:val="both"/>
      </w:pPr>
      <w:r>
        <w:rPr>
          <w:rFonts w:ascii="Times New Roman"/>
          <w:b w:val="false"/>
          <w:i w:val="false"/>
          <w:color w:val="000000"/>
          <w:sz w:val="28"/>
        </w:rPr>
        <w:t xml:space="preserve">
      355. При работе с противоводокристаллизационными жидкостями (далее - ПВК жидкости) должны соблюдаться следующие требования: </w:t>
      </w:r>
    </w:p>
    <w:p>
      <w:pPr>
        <w:spacing w:after="0"/>
        <w:ind w:left="0"/>
        <w:jc w:val="both"/>
      </w:pPr>
      <w:r>
        <w:rPr>
          <w:rFonts w:ascii="Times New Roman"/>
          <w:b w:val="false"/>
          <w:i w:val="false"/>
          <w:color w:val="000000"/>
          <w:sz w:val="28"/>
        </w:rPr>
        <w:t xml:space="preserve">
      1) ПВК жидкость - обозначенную как "ПКВ", хранят в стальных резервуарах, цистернах, заполненных на 0,9 объема и защищенных от прямого воздействия солнечных лучей и отопительных систем. Хранить их в емкостях и перекачивать по трубопроводам из алюминия, покрытых изнутри лаком, краской или цинком, не допускается. ПВК жидкости хранят в герметической посуде с предупреждающим знаком "Осторожно! Ядовитые вещества" в соответствии с ГОСТ; </w:t>
      </w:r>
    </w:p>
    <w:p>
      <w:pPr>
        <w:spacing w:after="0"/>
        <w:ind w:left="0"/>
        <w:jc w:val="both"/>
      </w:pPr>
      <w:r>
        <w:rPr>
          <w:rFonts w:ascii="Times New Roman"/>
          <w:b w:val="false"/>
          <w:i w:val="false"/>
          <w:color w:val="000000"/>
          <w:sz w:val="28"/>
        </w:rPr>
        <w:t xml:space="preserve">
      2) посуда с ПВК жидкостями пломбируется. Для уплотнения и герметизации посуды используют пластмассы на основе полиэтилена ПОВ-50, ПОВ-67 и паронит. Хранить ПВК жидкости и этиловый спирт в одном помещении не допускается; </w:t>
      </w:r>
    </w:p>
    <w:p>
      <w:pPr>
        <w:spacing w:after="0"/>
        <w:ind w:left="0"/>
        <w:jc w:val="both"/>
      </w:pPr>
      <w:r>
        <w:rPr>
          <w:rFonts w:ascii="Times New Roman"/>
          <w:b w:val="false"/>
          <w:i w:val="false"/>
          <w:color w:val="000000"/>
          <w:sz w:val="28"/>
        </w:rPr>
        <w:t xml:space="preserve">
      3) при приготовлении смесей топлива с жидкостями ПВК используют дозаторы, а сифонирование производят под вакуумом. Засасывать ПВК жидкость ртом не допускается. Пролитую жидкость смывают водой, которую затем собирают, сливают в специальную тару для нейтрализации или восстановления; </w:t>
      </w:r>
    </w:p>
    <w:p>
      <w:pPr>
        <w:spacing w:after="0"/>
        <w:ind w:left="0"/>
        <w:jc w:val="both"/>
      </w:pPr>
      <w:r>
        <w:rPr>
          <w:rFonts w:ascii="Times New Roman"/>
          <w:b w:val="false"/>
          <w:i w:val="false"/>
          <w:color w:val="000000"/>
          <w:sz w:val="28"/>
        </w:rPr>
        <w:t xml:space="preserve">
      4) лабораторные анализы ПВК жидкостей проводят в шкафу, оборудованном вытяжной вентиляцией. Створка шкафа открывается на одну треть от общей высоты. Не следует работать с ПВК жидкостями натощак. Недопустимо выполнять работу с ними при недомогании, повышенной усталости и при наличии незащищенных царапин или ссадин на руках. При работе с ПВК жидкостями при меняют фартуки, перчатки, противогазы; </w:t>
      </w:r>
    </w:p>
    <w:p>
      <w:pPr>
        <w:spacing w:after="0"/>
        <w:ind w:left="0"/>
        <w:jc w:val="both"/>
      </w:pPr>
      <w:r>
        <w:rPr>
          <w:rFonts w:ascii="Times New Roman"/>
          <w:b w:val="false"/>
          <w:i w:val="false"/>
          <w:color w:val="000000"/>
          <w:sz w:val="28"/>
        </w:rPr>
        <w:t xml:space="preserve">
      5) для защиты рук при меняются защитные составы: паста "ИЭР-1" (натриевое мыло - 12 частей, каолин - 40, глицерин - 10, вода - 38); биологические перчатки (казеин -100 частей, 25%-й аммиак-15, глицерин-100, спирт этиловый и вода дистиллированная - по 283 части). Пасту наносят на кожу тонким слоем и растирают. Через 2-3 мин образуется пленка. Смывают ее водой. </w:t>
      </w:r>
    </w:p>
    <w:p>
      <w:pPr>
        <w:spacing w:after="0"/>
        <w:ind w:left="0"/>
        <w:jc w:val="both"/>
      </w:pPr>
      <w:r>
        <w:rPr>
          <w:rFonts w:ascii="Times New Roman"/>
          <w:b w:val="false"/>
          <w:i w:val="false"/>
          <w:color w:val="000000"/>
          <w:sz w:val="28"/>
        </w:rPr>
        <w:t xml:space="preserve">
      356. При работе с противообледенительными жидкостями следует соблюдать следующие требования: </w:t>
      </w:r>
    </w:p>
    <w:p>
      <w:pPr>
        <w:spacing w:after="0"/>
        <w:ind w:left="0"/>
        <w:jc w:val="both"/>
      </w:pPr>
      <w:r>
        <w:rPr>
          <w:rFonts w:ascii="Times New Roman"/>
          <w:b w:val="false"/>
          <w:i w:val="false"/>
          <w:color w:val="000000"/>
          <w:sz w:val="28"/>
        </w:rPr>
        <w:t>
      1) хранят противообледенительные жидкости в герметично закрывающейся и запломбированной таре с предупреждающим знаком "Осторожно! Ядовитые вещества". Количество израсходованной противообледенительной жидкости учитывается. На складе она хранится в условиях, исключающих доступ к ней посторонних лиц. При обработке самолетов распыленными жидкостями избегают попадания ее на кожу лица и рук. Оператор при распылении стоит так, чтобы ветер относил от него распыленную противообледенительную жидкость. Оператор, обрабатывающий самолет противообледенительной жидкостью, применяет плащ с капюшоном, рукавицы и непромокаемую обувь. Глаза защищают очками закрытого типа;</w:t>
      </w:r>
    </w:p>
    <w:p>
      <w:pPr>
        <w:spacing w:after="0"/>
        <w:ind w:left="0"/>
        <w:jc w:val="both"/>
      </w:pPr>
      <w:r>
        <w:rPr>
          <w:rFonts w:ascii="Times New Roman"/>
          <w:b w:val="false"/>
          <w:i w:val="false"/>
          <w:color w:val="000000"/>
          <w:sz w:val="28"/>
        </w:rPr>
        <w:t xml:space="preserve">
      2) попавшую на одежду противообледенительную жидкость перед сушкой смывают водой, потому что "Арктика" испаряется очень медленно. Оператор после обработки самолета должен вымыть лицо и руки теплой водой.      </w:t>
      </w:r>
    </w:p>
    <w:p>
      <w:pPr>
        <w:spacing w:after="0"/>
        <w:ind w:left="0"/>
        <w:jc w:val="both"/>
      </w:pPr>
      <w:r>
        <w:rPr>
          <w:rFonts w:ascii="Times New Roman"/>
          <w:b w:val="false"/>
          <w:i w:val="false"/>
          <w:color w:val="000000"/>
          <w:sz w:val="28"/>
        </w:rPr>
        <w:t xml:space="preserve">
      Если во время обработки проводится техническое обслуживание самолета, то принимаются меры, предотвращающие попадание противообледенительной жидкости на инженерно-технический персонал. Засасывать противообледенительные жидкости "Арктика" и "Арктика-200" ртом, а также использовать их для мытья рук не допускается; </w:t>
      </w:r>
    </w:p>
    <w:p>
      <w:pPr>
        <w:spacing w:after="0"/>
        <w:ind w:left="0"/>
        <w:jc w:val="both"/>
      </w:pPr>
      <w:r>
        <w:rPr>
          <w:rFonts w:ascii="Times New Roman"/>
          <w:b w:val="false"/>
          <w:i w:val="false"/>
          <w:color w:val="000000"/>
          <w:sz w:val="28"/>
        </w:rPr>
        <w:t xml:space="preserve">
      3) при появлении симптомов отравления (головной боли, слабости, а при отравлениях средней тяжести - опьянения, возбуждения, частичной потери сознания) необходимо у пострадавшего вызвать рвоту, дав ему предварительно выпить 2-2,5 литров воды, а затем тепло укрыть и принять меры по доставке пострадавшего в ближайший медпункт. </w:t>
      </w:r>
    </w:p>
    <w:p>
      <w:pPr>
        <w:spacing w:after="0"/>
        <w:ind w:left="0"/>
        <w:jc w:val="both"/>
      </w:pPr>
      <w:r>
        <w:rPr>
          <w:rFonts w:ascii="Times New Roman"/>
          <w:b w:val="false"/>
          <w:i w:val="false"/>
          <w:color w:val="000000"/>
          <w:sz w:val="28"/>
        </w:rPr>
        <w:t xml:space="preserve">
      357. При работе с синтетическими маслами и жидкостями (НГЖ-4 и 7-50С-3) следует соблюдать следующие требования: </w:t>
      </w:r>
    </w:p>
    <w:p>
      <w:pPr>
        <w:spacing w:after="0"/>
        <w:ind w:left="0"/>
        <w:jc w:val="both"/>
      </w:pPr>
      <w:r>
        <w:rPr>
          <w:rFonts w:ascii="Times New Roman"/>
          <w:b w:val="false"/>
          <w:i w:val="false"/>
          <w:color w:val="000000"/>
          <w:sz w:val="28"/>
        </w:rPr>
        <w:t xml:space="preserve">
      1) синтетические масла и жидкости хранят в закрытых емкостях с предупреждающим знаком "Осторожно! Ядовитые вещества"; </w:t>
      </w:r>
    </w:p>
    <w:p>
      <w:pPr>
        <w:spacing w:after="0"/>
        <w:ind w:left="0"/>
        <w:jc w:val="both"/>
      </w:pPr>
      <w:r>
        <w:rPr>
          <w:rFonts w:ascii="Times New Roman"/>
          <w:b w:val="false"/>
          <w:i w:val="false"/>
          <w:color w:val="000000"/>
          <w:sz w:val="28"/>
        </w:rPr>
        <w:t xml:space="preserve">
      2) анализы синтетических масел и жидкостей выполняют в вытяжных шкафах, а помещения, в которых работают с ними, оборудуются вентиляцией с 10-кратным обменом воздуха. В них недопустимо хранить и принимать пищу и курить; </w:t>
      </w:r>
    </w:p>
    <w:p>
      <w:pPr>
        <w:spacing w:after="0"/>
        <w:ind w:left="0"/>
        <w:jc w:val="both"/>
      </w:pPr>
      <w:r>
        <w:rPr>
          <w:rFonts w:ascii="Times New Roman"/>
          <w:b w:val="false"/>
          <w:i w:val="false"/>
          <w:color w:val="000000"/>
          <w:sz w:val="28"/>
        </w:rPr>
        <w:t xml:space="preserve">
      3) работают с синтетическими маслами и жидкостями в спецодежде - полиэтиленовых фартуках, нарукавниках и перчатках. Если полиэтиленовых перчаток нет, то временно пользуются хирургическими, анатомическими и антикислотными перчатками. Глаза защищают закрытыми очками, а органы дыхания респираторами. Открытые участки тела защищают мазями типа "ИЭР-1" или "ИЭР-2". Кожные покровы, загрязненные гидрожидкостью или маслом, промывают теплой водой с мылом. Глаза при попадании в них синтетических масел и жидкости немедленно промывают большим количеством теплой воды, а затем пострадавший направляется к врачу; </w:t>
      </w:r>
    </w:p>
    <w:p>
      <w:pPr>
        <w:spacing w:after="0"/>
        <w:ind w:left="0"/>
        <w:jc w:val="both"/>
      </w:pPr>
      <w:r>
        <w:rPr>
          <w:rFonts w:ascii="Times New Roman"/>
          <w:b w:val="false"/>
          <w:i w:val="false"/>
          <w:color w:val="000000"/>
          <w:sz w:val="28"/>
        </w:rPr>
        <w:t xml:space="preserve">
      4) спецодежду, загрязненную синтетическими маслами и жидкостями, перед стиркой подвергают химчистке перхлорэтиленом или трихлорэтиленом. Попавшие синтетические масла и жидкости на обувь удаляются тампоном, смоченным во фреоне. После этого ее протирают насухо ветошью. При сильном загрязнении обувь протирают 2-3 раза под вытяжкой и затем просушивают; </w:t>
      </w:r>
    </w:p>
    <w:p>
      <w:pPr>
        <w:spacing w:after="0"/>
        <w:ind w:left="0"/>
        <w:jc w:val="both"/>
      </w:pPr>
      <w:r>
        <w:rPr>
          <w:rFonts w:ascii="Times New Roman"/>
          <w:b w:val="false"/>
          <w:i w:val="false"/>
          <w:color w:val="000000"/>
          <w:sz w:val="28"/>
        </w:rPr>
        <w:t xml:space="preserve">
      5) полиэтиленовые фартуки, нарукавники и перчатки после работы при необходимости очищают и промывают теплой водой с мылом. Хранят эту спецодежду в отдельных шкафах. Инструмент, загрязненный синтетическим маслом, промывают керосином. Применять масла, в том числе и с присадками, для мытья рук не допускается; </w:t>
      </w:r>
    </w:p>
    <w:p>
      <w:pPr>
        <w:spacing w:after="0"/>
        <w:ind w:left="0"/>
        <w:jc w:val="both"/>
      </w:pPr>
      <w:r>
        <w:rPr>
          <w:rFonts w:ascii="Times New Roman"/>
          <w:b w:val="false"/>
          <w:i w:val="false"/>
          <w:color w:val="000000"/>
          <w:sz w:val="28"/>
        </w:rPr>
        <w:t xml:space="preserve">
      6) отработанные синтетические масла собираются и хранятся в закрытых емкостях, после чего они могут отправляться на восстановление. Сливать синтетические масла и жидкости в канализацию на территории аэропорта категорически не допускается. </w:t>
      </w:r>
    </w:p>
    <w:p>
      <w:pPr>
        <w:spacing w:after="0"/>
        <w:ind w:left="0"/>
        <w:jc w:val="both"/>
      </w:pPr>
      <w:r>
        <w:rPr>
          <w:rFonts w:ascii="Times New Roman"/>
          <w:b w:val="false"/>
          <w:i w:val="false"/>
          <w:color w:val="000000"/>
          <w:sz w:val="28"/>
        </w:rPr>
        <w:t xml:space="preserve">
      358. При работе с кислотами и щелочами их следует хранить в стеклянных бутылях, упакованных в корзины или обрешетки со стружкой, на которых наносится предупреждающий знак "Осторожно! Едкие вещества". Любое количество концентрированных кислот и щелочей хранят в склянках из толстого стекла, которые не должны иметь притертых про бок. На рабочем столе следует держать не более 100-200 грамм (далее - г.) особенно концентрированной серной кислоты. Склянки с кислотами ставят на фарфоровые тарелки с бортиками или стекло для исключения попадания кислот на стол при их отборе. </w:t>
      </w:r>
    </w:p>
    <w:p>
      <w:pPr>
        <w:spacing w:after="0"/>
        <w:ind w:left="0"/>
        <w:jc w:val="both"/>
      </w:pPr>
      <w:r>
        <w:rPr>
          <w:rFonts w:ascii="Times New Roman"/>
          <w:b w:val="false"/>
          <w:i w:val="false"/>
          <w:color w:val="000000"/>
          <w:sz w:val="28"/>
        </w:rPr>
        <w:t xml:space="preserve">
      359. При работе с кислотами и щелочами следует соблюдать следующие требования: </w:t>
      </w:r>
    </w:p>
    <w:p>
      <w:pPr>
        <w:spacing w:after="0"/>
        <w:ind w:left="0"/>
        <w:jc w:val="both"/>
      </w:pPr>
      <w:r>
        <w:rPr>
          <w:rFonts w:ascii="Times New Roman"/>
          <w:b w:val="false"/>
          <w:i w:val="false"/>
          <w:color w:val="000000"/>
          <w:sz w:val="28"/>
        </w:rPr>
        <w:t xml:space="preserve">
      1) переносится каждая бутыль с кислотами и щелочами только двумя лицами. Поднимать перед собой при погрузке или перестановке бутыли даже в корзинах не допускается, потому что в случае повреждения бутыли кислота или щелочь, выливаясь на одежду и тело человека, могут привести к тяжелейшим исходам. </w:t>
      </w:r>
    </w:p>
    <w:p>
      <w:pPr>
        <w:spacing w:after="0"/>
        <w:ind w:left="0"/>
        <w:jc w:val="both"/>
      </w:pPr>
      <w:r>
        <w:rPr>
          <w:rFonts w:ascii="Times New Roman"/>
          <w:b w:val="false"/>
          <w:i w:val="false"/>
          <w:color w:val="000000"/>
          <w:sz w:val="28"/>
        </w:rPr>
        <w:t>
      Из бутылей кислоты и щелочи наливают в более мелкую посуду, используя сифоны и насосы. Засасывают кислоты и щелочи в пипетку только грушей или сифоном. Ртом засасывать их категорически не допускается;</w:t>
      </w:r>
    </w:p>
    <w:p>
      <w:pPr>
        <w:spacing w:after="0"/>
        <w:ind w:left="0"/>
        <w:jc w:val="both"/>
      </w:pPr>
      <w:r>
        <w:rPr>
          <w:rFonts w:ascii="Times New Roman"/>
          <w:b w:val="false"/>
          <w:i w:val="false"/>
          <w:color w:val="000000"/>
          <w:sz w:val="28"/>
        </w:rPr>
        <w:t xml:space="preserve">
      2) пролитую кислоту на стол или рабочее место посыпают волокнистым асбестом или песком, а затем, после того как кислота впитается, асбест или песок собирают, используя куски жести, и удаляют. Затем место, залитое кислотой, нейтрализуют раствором соды или посыпают сухой содой. При переливании "дымящейся" соляной кислоты применяют противогаз или респиратор. Допускается обвязывать рот и нос салфеткой, увлажненной раствором питьевой соды. Соляную кислоту при разбавлении вливают в воду. При смешивании двух растворов кислот более крепкую вливают в более слабую, а при разбавлении большого количества кислот сосуд нужно охлаждать водой или льдом; </w:t>
      </w:r>
    </w:p>
    <w:p>
      <w:pPr>
        <w:spacing w:after="0"/>
        <w:ind w:left="0"/>
        <w:jc w:val="both"/>
      </w:pPr>
      <w:r>
        <w:rPr>
          <w:rFonts w:ascii="Times New Roman"/>
          <w:b w:val="false"/>
          <w:i w:val="false"/>
          <w:color w:val="000000"/>
          <w:sz w:val="28"/>
        </w:rPr>
        <w:t xml:space="preserve">
      3) работа с концентрированными кислотами выполняется только в спецодежде с использованием средств индивидуальной защиты (суконный костюм, резиновые сапоги, прорезиненный фартук, резиновые перчатки, закрытые защитные очки). При работе с крепкими растворами щелочей применяют резиновые перчатки, защитные очки с толстыми стеклами и головной убор (косынки); </w:t>
      </w:r>
    </w:p>
    <w:p>
      <w:pPr>
        <w:spacing w:after="0"/>
        <w:ind w:left="0"/>
        <w:jc w:val="both"/>
      </w:pPr>
      <w:r>
        <w:rPr>
          <w:rFonts w:ascii="Times New Roman"/>
          <w:b w:val="false"/>
          <w:i w:val="false"/>
          <w:color w:val="000000"/>
          <w:sz w:val="28"/>
        </w:rPr>
        <w:t xml:space="preserve">
      4) при дроблении твердой щелочи куски ее оборачивают плотной бумагой. Мелкие кусочки собирают щипцами, которые затем моют водой. Щелочь растворяют в фарфоровой посуде или посуде из стекла "пирекс", наливая воду в щелочь и перемешивая раствор, чтобы не допустить разогрева посуды; </w:t>
      </w:r>
    </w:p>
    <w:p>
      <w:pPr>
        <w:spacing w:after="0"/>
        <w:ind w:left="0"/>
        <w:jc w:val="both"/>
      </w:pPr>
      <w:r>
        <w:rPr>
          <w:rFonts w:ascii="Times New Roman"/>
          <w:b w:val="false"/>
          <w:i w:val="false"/>
          <w:color w:val="000000"/>
          <w:sz w:val="28"/>
        </w:rPr>
        <w:t xml:space="preserve">
      5) отработанные кислоты и щелочи сливают в стеклянные или глиняные банки, которые устанавливают вблизи раковины-мойки. Причем сливать кислоту и щелочь нужно в разные банки, имеющие соответствующие надписи, затем их нейтрализуют и сливают в специально отведенное для этих целей место. </w:t>
      </w:r>
    </w:p>
    <w:bookmarkStart w:name="z35" w:id="33"/>
    <w:p>
      <w:pPr>
        <w:spacing w:after="0"/>
        <w:ind w:left="0"/>
        <w:jc w:val="left"/>
      </w:pPr>
      <w:r>
        <w:rPr>
          <w:rFonts w:ascii="Times New Roman"/>
          <w:b/>
          <w:i w:val="false"/>
          <w:color w:val="000000"/>
        </w:rPr>
        <w:t xml:space="preserve"> Глава 9. Требования безопасности при приеме, </w:t>
      </w:r>
      <w:r>
        <w:br/>
      </w:r>
      <w:r>
        <w:rPr>
          <w:rFonts w:ascii="Times New Roman"/>
          <w:b/>
          <w:i w:val="false"/>
          <w:color w:val="000000"/>
        </w:rPr>
        <w:t>хранении и транспортировании ГСМ</w:t>
      </w:r>
      <w:r>
        <w:br/>
      </w:r>
      <w:r>
        <w:rPr>
          <w:rFonts w:ascii="Times New Roman"/>
          <w:b/>
          <w:i w:val="false"/>
          <w:color w:val="000000"/>
        </w:rPr>
        <w:t>§ 1. Транспортирование ГСМ</w:t>
      </w:r>
    </w:p>
    <w:bookmarkEnd w:id="33"/>
    <w:p>
      <w:pPr>
        <w:spacing w:after="0"/>
        <w:ind w:left="0"/>
        <w:jc w:val="both"/>
      </w:pPr>
      <w:r>
        <w:rPr>
          <w:rFonts w:ascii="Times New Roman"/>
          <w:b w:val="false"/>
          <w:i w:val="false"/>
          <w:color w:val="000000"/>
          <w:sz w:val="28"/>
        </w:rPr>
        <w:t xml:space="preserve">
      360. При транспортировании ГСМ существуют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движущиеся машины и механизмы - железнодорожные вагон-цистерны, автоцистерны и топливозаправщики; </w:t>
      </w:r>
    </w:p>
    <w:p>
      <w:pPr>
        <w:spacing w:after="0"/>
        <w:ind w:left="0"/>
        <w:jc w:val="both"/>
      </w:pPr>
      <w:r>
        <w:rPr>
          <w:rFonts w:ascii="Times New Roman"/>
          <w:b w:val="false"/>
          <w:i w:val="false"/>
          <w:color w:val="000000"/>
          <w:sz w:val="28"/>
        </w:rPr>
        <w:t xml:space="preserve">
      2) подвижные части производственного оборудования - вращающиеся части двигателей спецтранспорта и насосов; </w:t>
      </w:r>
    </w:p>
    <w:p>
      <w:pPr>
        <w:spacing w:after="0"/>
        <w:ind w:left="0"/>
        <w:jc w:val="both"/>
      </w:pPr>
      <w:r>
        <w:rPr>
          <w:rFonts w:ascii="Times New Roman"/>
          <w:b w:val="false"/>
          <w:i w:val="false"/>
          <w:color w:val="000000"/>
          <w:sz w:val="28"/>
        </w:rPr>
        <w:t xml:space="preserve">
      3) повышенная запыленность - при транспортировании автотранспортом по грунтовым и полевым дорогам. </w:t>
      </w:r>
    </w:p>
    <w:p>
      <w:pPr>
        <w:spacing w:after="0"/>
        <w:ind w:left="0"/>
        <w:jc w:val="both"/>
      </w:pPr>
      <w:r>
        <w:rPr>
          <w:rFonts w:ascii="Times New Roman"/>
          <w:b w:val="false"/>
          <w:i w:val="false"/>
          <w:color w:val="000000"/>
          <w:sz w:val="28"/>
        </w:rPr>
        <w:t xml:space="preserve">
      4) повышенная загазованность воздуха рабочей зоны - истекающие пары ГСМ и спецжидкостей из емкостей при их наполнении; </w:t>
      </w:r>
    </w:p>
    <w:p>
      <w:pPr>
        <w:spacing w:after="0"/>
        <w:ind w:left="0"/>
        <w:jc w:val="both"/>
      </w:pPr>
      <w:r>
        <w:rPr>
          <w:rFonts w:ascii="Times New Roman"/>
          <w:b w:val="false"/>
          <w:i w:val="false"/>
          <w:color w:val="000000"/>
          <w:sz w:val="28"/>
        </w:rPr>
        <w:t xml:space="preserve">
      5) повышенная или пониженная температура воздуха рабочей зоны - транспортирование в условиях зимы в северных областях или в условиях лета в южных районах Казахстана; </w:t>
      </w:r>
    </w:p>
    <w:p>
      <w:pPr>
        <w:spacing w:after="0"/>
        <w:ind w:left="0"/>
        <w:jc w:val="both"/>
      </w:pPr>
      <w:r>
        <w:rPr>
          <w:rFonts w:ascii="Times New Roman"/>
          <w:b w:val="false"/>
          <w:i w:val="false"/>
          <w:color w:val="000000"/>
          <w:sz w:val="28"/>
        </w:rPr>
        <w:t xml:space="preserve">
      6) повышенный уровень статического электричества - при движении жидкости внутри цистерны, а также при сливе и наполнении их. </w:t>
      </w:r>
    </w:p>
    <w:p>
      <w:pPr>
        <w:spacing w:after="0"/>
        <w:ind w:left="0"/>
        <w:jc w:val="both"/>
      </w:pPr>
      <w:r>
        <w:rPr>
          <w:rFonts w:ascii="Times New Roman"/>
          <w:b w:val="false"/>
          <w:i w:val="false"/>
          <w:color w:val="000000"/>
          <w:sz w:val="28"/>
        </w:rPr>
        <w:t>
      361. Для предотвращения опасных и вредных производственных факторов при транспортировании ГСМ с использованием железнодорожного транспорта необходимо соблюдать следующий ряд мер по технике безопасности:</w:t>
      </w:r>
    </w:p>
    <w:p>
      <w:pPr>
        <w:spacing w:after="0"/>
        <w:ind w:left="0"/>
        <w:jc w:val="both"/>
      </w:pPr>
      <w:r>
        <w:rPr>
          <w:rFonts w:ascii="Times New Roman"/>
          <w:b w:val="false"/>
          <w:i w:val="false"/>
          <w:color w:val="000000"/>
          <w:sz w:val="28"/>
        </w:rPr>
        <w:t xml:space="preserve">
      1) ГСМ перевозятся в специально оборудованных вагон-цистернах и бункерных полувагонах. Вагон-цистерны для перевозки нефтепродуктов должны иметь один из следующих трафаретов: "Бензин-нефть", "Бензин", "Нефть", "Мазут", а для перевозки спецжидкостей - точное наименование ее и степень опасности: "Огнеопасно", "Ядовито", "Едкая жидкость"; </w:t>
      </w:r>
    </w:p>
    <w:p>
      <w:pPr>
        <w:spacing w:after="0"/>
        <w:ind w:left="0"/>
        <w:jc w:val="both"/>
      </w:pPr>
      <w:r>
        <w:rPr>
          <w:rFonts w:ascii="Times New Roman"/>
          <w:b w:val="false"/>
          <w:i w:val="false"/>
          <w:color w:val="000000"/>
          <w:sz w:val="28"/>
        </w:rPr>
        <w:t xml:space="preserve">
      2) вагон-цистерны с неисправным оборудованием, неисправными сливными приборами, внутренними лестницами и крышками, с течью цистерны, с люками без резиновой прокладки (если есть паз для ее укладки) использовать под налив и для транспортирования не допускается. Спускаться в порожнюю цистерну для ее осмотра можно только в соответствии с правилами по технике безопасности при зачистке резервуаров; </w:t>
      </w:r>
    </w:p>
    <w:p>
      <w:pPr>
        <w:spacing w:after="0"/>
        <w:ind w:left="0"/>
        <w:jc w:val="both"/>
      </w:pPr>
      <w:r>
        <w:rPr>
          <w:rFonts w:ascii="Times New Roman"/>
          <w:b w:val="false"/>
          <w:i w:val="false"/>
          <w:color w:val="000000"/>
          <w:sz w:val="28"/>
        </w:rPr>
        <w:t>
      3) при приеме застывшей массы грузополучатель (склад ГСМ) обеспечивает их разогрев. При разогреве паром следует соблюдать меры предосторожности во избежание теплового ожога, а при применении электроподогревателей - опасности поражения электрическим током. Разогревая масла паром, впускной вентиль открывают постепенно (медленно), а давление должно быть не более 392 килопаскалей (далее - кПа);</w:t>
      </w:r>
    </w:p>
    <w:p>
      <w:pPr>
        <w:spacing w:after="0"/>
        <w:ind w:left="0"/>
        <w:jc w:val="both"/>
      </w:pPr>
      <w:r>
        <w:rPr>
          <w:rFonts w:ascii="Times New Roman"/>
          <w:b w:val="false"/>
          <w:i w:val="false"/>
          <w:color w:val="000000"/>
          <w:sz w:val="28"/>
        </w:rPr>
        <w:t xml:space="preserve">
      4) этилированный бензин перевозят в четырехосных цистернах, на которые наносится с помощью трафарета несмываемой краской надпись: "Бензин этилированный", "Ядовито"; </w:t>
      </w:r>
    </w:p>
    <w:p>
      <w:pPr>
        <w:spacing w:after="0"/>
        <w:ind w:left="0"/>
        <w:jc w:val="both"/>
      </w:pPr>
      <w:r>
        <w:rPr>
          <w:rFonts w:ascii="Times New Roman"/>
          <w:b w:val="false"/>
          <w:i w:val="false"/>
          <w:color w:val="000000"/>
          <w:sz w:val="28"/>
        </w:rPr>
        <w:t xml:space="preserve">
      5) для предупреждения отравления при сливе этилированного бензина необходимо все работы механизировать и максимально герметизировать, рабочих перед началом работы проинструктировать по технике безопасности, ознакомить со свойствами этилированного бензина и снабдить необходимой спецодеждой. При выполнении работ следует стоять с наветренной стороны. </w:t>
      </w:r>
    </w:p>
    <w:p>
      <w:pPr>
        <w:spacing w:after="0"/>
        <w:ind w:left="0"/>
        <w:jc w:val="both"/>
      </w:pPr>
      <w:r>
        <w:rPr>
          <w:rFonts w:ascii="Times New Roman"/>
          <w:b w:val="false"/>
          <w:i w:val="false"/>
          <w:color w:val="000000"/>
          <w:sz w:val="28"/>
        </w:rPr>
        <w:t xml:space="preserve">
      362. Водным транспортом ГСМ перевозятся в наливных судах-танкерах или на сухогрузных судах в мелкой таре в соответствии с требованиями по пожарной безопасности при перевозке нефтепродуктов в нефтеналивных судах наливом и в таре. </w:t>
      </w:r>
    </w:p>
    <w:p>
      <w:pPr>
        <w:spacing w:after="0"/>
        <w:ind w:left="0"/>
        <w:jc w:val="both"/>
      </w:pPr>
      <w:r>
        <w:rPr>
          <w:rFonts w:ascii="Times New Roman"/>
          <w:b w:val="false"/>
          <w:i w:val="false"/>
          <w:color w:val="000000"/>
          <w:sz w:val="28"/>
        </w:rPr>
        <w:t xml:space="preserve">
      363. Автомобильным транспортом ГСМ перевозят на сравнительно небольшие расстояния в автоцистернах или бочках. </w:t>
      </w:r>
    </w:p>
    <w:p>
      <w:pPr>
        <w:spacing w:after="0"/>
        <w:ind w:left="0"/>
        <w:jc w:val="both"/>
      </w:pPr>
      <w:r>
        <w:rPr>
          <w:rFonts w:ascii="Times New Roman"/>
          <w:b w:val="false"/>
          <w:i w:val="false"/>
          <w:color w:val="000000"/>
          <w:sz w:val="28"/>
        </w:rPr>
        <w:t xml:space="preserve">
      Автомобили должны оборудоваться искрогасящим и заземляющим устройствами для защиты от разрядов статического электричества, а автоцистерны должны оборудоваться в обязательном порядке огнетушителями и пожарным ручным инструментом. </w:t>
      </w:r>
    </w:p>
    <w:p>
      <w:pPr>
        <w:spacing w:after="0"/>
        <w:ind w:left="0"/>
        <w:jc w:val="both"/>
      </w:pPr>
      <w:r>
        <w:rPr>
          <w:rFonts w:ascii="Times New Roman"/>
          <w:b w:val="false"/>
          <w:i w:val="false"/>
          <w:color w:val="000000"/>
          <w:sz w:val="28"/>
        </w:rPr>
        <w:t xml:space="preserve">
      364. ГСМ в бочках перевозят в специально оборудованных автомобилях. Бочки в кузове устанавливают в один ярус пробками вверх и крепят для предотвращения их соударения. </w:t>
      </w:r>
    </w:p>
    <w:p>
      <w:pPr>
        <w:spacing w:after="0"/>
        <w:ind w:left="0"/>
        <w:jc w:val="both"/>
      </w:pPr>
      <w:r>
        <w:rPr>
          <w:rFonts w:ascii="Times New Roman"/>
          <w:b w:val="false"/>
          <w:i w:val="false"/>
          <w:color w:val="000000"/>
          <w:sz w:val="28"/>
        </w:rPr>
        <w:t>
      365. Стеклянные бутыли с кислотами, щелочами и другими веществами перевозят только упакованными в корзины или деревянные обрешетки, заполненные соломой, стружкой или крупными опилками. При погрузке-разгрузке их переносят в корзинах с двумя ручками только вдвоем. Носить их на плече, спине или держа перед собой не допускается.</w:t>
      </w:r>
    </w:p>
    <w:p>
      <w:pPr>
        <w:spacing w:after="0"/>
        <w:ind w:left="0"/>
        <w:jc w:val="both"/>
      </w:pPr>
      <w:r>
        <w:rPr>
          <w:rFonts w:ascii="Times New Roman"/>
          <w:b w:val="false"/>
          <w:i w:val="false"/>
          <w:color w:val="000000"/>
          <w:sz w:val="28"/>
        </w:rPr>
        <w:t xml:space="preserve">
      366. Воздушным транспортом ГСМ перевозят на грузовых самолетах и вертолетах в бочках и бидонах. На полу грузовой кабины, где размещаются бочки, делают настил из досок. Бочки устанавливают в один ряд пробками вверх и закрепляют. В грузовой кабине должны быть средства огнетушения. </w:t>
      </w:r>
    </w:p>
    <w:p>
      <w:pPr>
        <w:spacing w:after="0"/>
        <w:ind w:left="0"/>
        <w:jc w:val="both"/>
      </w:pPr>
      <w:r>
        <w:rPr>
          <w:rFonts w:ascii="Times New Roman"/>
          <w:b w:val="false"/>
          <w:i w:val="false"/>
          <w:color w:val="000000"/>
          <w:sz w:val="28"/>
        </w:rPr>
        <w:t>
      367. Трубопроводным транспортом авиатоплива транспортируют в пределах аэропорта от базового склада к раздаточному пункту и в ЦЗС. Трубопроводы прокладываются с уклоном для исключения застоя жидкости, которая при разборке (ремонте) трубопровода может вылиться на работающего. Подтягивать соединения трубопроводов и ремонтировать уплотняющие устройства запорной аппаратуры под давлением не допускается.</w:t>
      </w:r>
    </w:p>
    <w:p>
      <w:pPr>
        <w:spacing w:after="0"/>
        <w:ind w:left="0"/>
        <w:jc w:val="both"/>
      </w:pPr>
      <w:r>
        <w:rPr>
          <w:rFonts w:ascii="Times New Roman"/>
          <w:b w:val="false"/>
          <w:i w:val="false"/>
          <w:color w:val="000000"/>
          <w:sz w:val="28"/>
        </w:rPr>
        <w:t xml:space="preserve">
      368. Профилактические мероприятия по технике безопасности при транспортировании ГСМ должны предусматривать: </w:t>
      </w:r>
    </w:p>
    <w:p>
      <w:pPr>
        <w:spacing w:after="0"/>
        <w:ind w:left="0"/>
        <w:jc w:val="both"/>
      </w:pPr>
      <w:r>
        <w:rPr>
          <w:rFonts w:ascii="Times New Roman"/>
          <w:b w:val="false"/>
          <w:i w:val="false"/>
          <w:color w:val="000000"/>
          <w:sz w:val="28"/>
        </w:rPr>
        <w:t xml:space="preserve">
      1) контроль исправности оборудования транспортных средств; </w:t>
      </w:r>
    </w:p>
    <w:p>
      <w:pPr>
        <w:spacing w:after="0"/>
        <w:ind w:left="0"/>
        <w:jc w:val="both"/>
      </w:pPr>
      <w:r>
        <w:rPr>
          <w:rFonts w:ascii="Times New Roman"/>
          <w:b w:val="false"/>
          <w:i w:val="false"/>
          <w:color w:val="000000"/>
          <w:sz w:val="28"/>
        </w:rPr>
        <w:t xml:space="preserve">
      2) проверку подъемно-транспортных средств складов и хранилищ ГСМ; </w:t>
      </w:r>
    </w:p>
    <w:p>
      <w:pPr>
        <w:spacing w:after="0"/>
        <w:ind w:left="0"/>
        <w:jc w:val="both"/>
      </w:pPr>
      <w:r>
        <w:rPr>
          <w:rFonts w:ascii="Times New Roman"/>
          <w:b w:val="false"/>
          <w:i w:val="false"/>
          <w:color w:val="000000"/>
          <w:sz w:val="28"/>
        </w:rPr>
        <w:t xml:space="preserve">
      3) периодическую проверку исправности электрической цепи заземления для защиты от разрядов статического электричества; </w:t>
      </w:r>
    </w:p>
    <w:p>
      <w:pPr>
        <w:spacing w:after="0"/>
        <w:ind w:left="0"/>
        <w:jc w:val="both"/>
      </w:pPr>
      <w:r>
        <w:rPr>
          <w:rFonts w:ascii="Times New Roman"/>
          <w:b w:val="false"/>
          <w:i w:val="false"/>
          <w:color w:val="000000"/>
          <w:sz w:val="28"/>
        </w:rPr>
        <w:t xml:space="preserve">
      4) контроль за выполнением требований по технике безопасности; правильное применение спецодежды и ее наличие, а также наличие средств индивидуальной защиты; </w:t>
      </w:r>
    </w:p>
    <w:p>
      <w:pPr>
        <w:spacing w:after="0"/>
        <w:ind w:left="0"/>
        <w:jc w:val="both"/>
      </w:pPr>
      <w:r>
        <w:rPr>
          <w:rFonts w:ascii="Times New Roman"/>
          <w:b w:val="false"/>
          <w:i w:val="false"/>
          <w:color w:val="000000"/>
          <w:sz w:val="28"/>
        </w:rPr>
        <w:t xml:space="preserve">
      5) проведение периодического инструктажа работников, занятых транспортировкой ГСМ; </w:t>
      </w:r>
    </w:p>
    <w:p>
      <w:pPr>
        <w:spacing w:after="0"/>
        <w:ind w:left="0"/>
        <w:jc w:val="both"/>
      </w:pPr>
      <w:r>
        <w:rPr>
          <w:rFonts w:ascii="Times New Roman"/>
          <w:b w:val="false"/>
          <w:i w:val="false"/>
          <w:color w:val="000000"/>
          <w:sz w:val="28"/>
        </w:rPr>
        <w:t xml:space="preserve">
      6) обновление плакатов по технике безопасности. </w:t>
      </w:r>
    </w:p>
    <w:bookmarkStart w:name="z36" w:id="34"/>
    <w:p>
      <w:pPr>
        <w:spacing w:after="0"/>
        <w:ind w:left="0"/>
        <w:jc w:val="left"/>
      </w:pPr>
      <w:r>
        <w:rPr>
          <w:rFonts w:ascii="Times New Roman"/>
          <w:b/>
          <w:i w:val="false"/>
          <w:color w:val="000000"/>
        </w:rPr>
        <w:t xml:space="preserve"> § 2. Требования безопасности при сливе</w:t>
      </w:r>
      <w:r>
        <w:br/>
      </w:r>
      <w:r>
        <w:rPr>
          <w:rFonts w:ascii="Times New Roman"/>
          <w:b/>
          <w:i w:val="false"/>
          <w:color w:val="000000"/>
        </w:rPr>
        <w:t>ГСМ из железнодорожных цистерн</w:t>
      </w:r>
    </w:p>
    <w:bookmarkEnd w:id="34"/>
    <w:p>
      <w:pPr>
        <w:spacing w:after="0"/>
        <w:ind w:left="0"/>
        <w:jc w:val="both"/>
      </w:pPr>
      <w:r>
        <w:rPr>
          <w:rFonts w:ascii="Times New Roman"/>
          <w:b w:val="false"/>
          <w:i w:val="false"/>
          <w:color w:val="000000"/>
          <w:sz w:val="28"/>
        </w:rPr>
        <w:t xml:space="preserve">
      369. При сливе ГСМ из железнодорожных цистерн имеют место следующие опасные и средние производственные факторы: </w:t>
      </w:r>
    </w:p>
    <w:p>
      <w:pPr>
        <w:spacing w:after="0"/>
        <w:ind w:left="0"/>
        <w:jc w:val="both"/>
      </w:pPr>
      <w:r>
        <w:rPr>
          <w:rFonts w:ascii="Times New Roman"/>
          <w:b w:val="false"/>
          <w:i w:val="false"/>
          <w:color w:val="000000"/>
          <w:sz w:val="28"/>
        </w:rPr>
        <w:t xml:space="preserve">
      1) опасность наезда движущимся вагоном и передвижными средствами перекачки; </w:t>
      </w:r>
    </w:p>
    <w:p>
      <w:pPr>
        <w:spacing w:after="0"/>
        <w:ind w:left="0"/>
        <w:jc w:val="both"/>
      </w:pPr>
      <w:r>
        <w:rPr>
          <w:rFonts w:ascii="Times New Roman"/>
          <w:b w:val="false"/>
          <w:i w:val="false"/>
          <w:color w:val="000000"/>
          <w:sz w:val="28"/>
        </w:rPr>
        <w:t xml:space="preserve">
      2) повышенная или пониженная температура воздуха в зоне слива; </w:t>
      </w:r>
    </w:p>
    <w:p>
      <w:pPr>
        <w:spacing w:after="0"/>
        <w:ind w:left="0"/>
        <w:jc w:val="both"/>
      </w:pPr>
      <w:r>
        <w:rPr>
          <w:rFonts w:ascii="Times New Roman"/>
          <w:b w:val="false"/>
          <w:i w:val="false"/>
          <w:color w:val="000000"/>
          <w:sz w:val="28"/>
        </w:rPr>
        <w:t xml:space="preserve">
      3) повышенная влажность; </w:t>
      </w:r>
    </w:p>
    <w:p>
      <w:pPr>
        <w:spacing w:after="0"/>
        <w:ind w:left="0"/>
        <w:jc w:val="both"/>
      </w:pPr>
      <w:r>
        <w:rPr>
          <w:rFonts w:ascii="Times New Roman"/>
          <w:b w:val="false"/>
          <w:i w:val="false"/>
          <w:color w:val="000000"/>
          <w:sz w:val="28"/>
        </w:rPr>
        <w:t xml:space="preserve">
      4) повышенная или пониженная подвижность воздуха в зоне слива; </w:t>
      </w:r>
    </w:p>
    <w:p>
      <w:pPr>
        <w:spacing w:after="0"/>
        <w:ind w:left="0"/>
        <w:jc w:val="both"/>
      </w:pPr>
      <w:r>
        <w:rPr>
          <w:rFonts w:ascii="Times New Roman"/>
          <w:b w:val="false"/>
          <w:i w:val="false"/>
          <w:color w:val="000000"/>
          <w:sz w:val="28"/>
        </w:rPr>
        <w:t>
      5) расположение рабочего места на значительной высоте относительно поверхности земли - работа на железнодорожных цистернах при сливе;</w:t>
      </w:r>
    </w:p>
    <w:p>
      <w:pPr>
        <w:spacing w:after="0"/>
        <w:ind w:left="0"/>
        <w:jc w:val="both"/>
      </w:pPr>
      <w:r>
        <w:rPr>
          <w:rFonts w:ascii="Times New Roman"/>
          <w:b w:val="false"/>
          <w:i w:val="false"/>
          <w:color w:val="000000"/>
          <w:sz w:val="28"/>
        </w:rPr>
        <w:t xml:space="preserve">
      6) попадание ГСМ и спецжидкостей на кожный покров и внутрь организма человека; </w:t>
      </w:r>
    </w:p>
    <w:p>
      <w:pPr>
        <w:spacing w:after="0"/>
        <w:ind w:left="0"/>
        <w:jc w:val="both"/>
      </w:pPr>
      <w:r>
        <w:rPr>
          <w:rFonts w:ascii="Times New Roman"/>
          <w:b w:val="false"/>
          <w:i w:val="false"/>
          <w:color w:val="000000"/>
          <w:sz w:val="28"/>
        </w:rPr>
        <w:t xml:space="preserve">
      7) опасность пожара и взрыва. </w:t>
      </w:r>
    </w:p>
    <w:p>
      <w:pPr>
        <w:spacing w:after="0"/>
        <w:ind w:left="0"/>
        <w:jc w:val="both"/>
      </w:pPr>
      <w:r>
        <w:rPr>
          <w:rFonts w:ascii="Times New Roman"/>
          <w:b w:val="false"/>
          <w:i w:val="false"/>
          <w:color w:val="000000"/>
          <w:sz w:val="28"/>
        </w:rPr>
        <w:t xml:space="preserve">
      370. При выполнении работ по сливу ГСМ из железнодорожных цистерн должны соблюдаться осторожность при передвижении по трапам, установленным на цистернах, а также по самим цистернам. </w:t>
      </w:r>
    </w:p>
    <w:p>
      <w:pPr>
        <w:spacing w:after="0"/>
        <w:ind w:left="0"/>
        <w:jc w:val="both"/>
      </w:pPr>
      <w:r>
        <w:rPr>
          <w:rFonts w:ascii="Times New Roman"/>
          <w:b w:val="false"/>
          <w:i w:val="false"/>
          <w:color w:val="000000"/>
          <w:sz w:val="28"/>
        </w:rPr>
        <w:t xml:space="preserve">
      371. Подают команды по перемещению железнодорожных цистерн вдоль сливно-наливной эстакады только сцепщики или лица, прошедшие специальное обучение. В исключительных случаях перемещение вручную железнодорожных цистерн (вагонов) в пределах сливно-наливной эстакады допускается под надзором руководителя работ. При этом рабочие, находясь вне рельсовой колеи, начинают передвигать цистерны (вагоны) только по сигналу руководителя работ. </w:t>
      </w:r>
    </w:p>
    <w:p>
      <w:pPr>
        <w:spacing w:after="0"/>
        <w:ind w:left="0"/>
        <w:jc w:val="both"/>
      </w:pPr>
      <w:r>
        <w:rPr>
          <w:rFonts w:ascii="Times New Roman"/>
          <w:b w:val="false"/>
          <w:i w:val="false"/>
          <w:color w:val="000000"/>
          <w:sz w:val="28"/>
        </w:rPr>
        <w:t>
      Скорость передвижения железнодорожных цистерн должна быть не более 5 километров в час. Несколько расцепленных цистерн перемещать по одному и тому же пути одновременно не допускается. Перемещать цистерны вручную, если уклон пути более 0,0025 градусов также не допускается. Во время слива под колеса вагонов устанавливают башмаки.</w:t>
      </w:r>
    </w:p>
    <w:p>
      <w:pPr>
        <w:spacing w:after="0"/>
        <w:ind w:left="0"/>
        <w:jc w:val="both"/>
      </w:pPr>
      <w:r>
        <w:rPr>
          <w:rFonts w:ascii="Times New Roman"/>
          <w:b w:val="false"/>
          <w:i w:val="false"/>
          <w:color w:val="000000"/>
          <w:sz w:val="28"/>
        </w:rPr>
        <w:t xml:space="preserve">
      372. Не допускается бросать крышку люков железнодорожных цистерн и сливные рукава, так как при их ударах о металлические предметы возникают искры, способные воспламенить пары нефтепродуктов. Остатки нефтепродукта сливают механизированным способом. Категорически не допускается спускать людей в железнодорожные цистерны для удаления остатков нефтепродукта. </w:t>
      </w:r>
    </w:p>
    <w:p>
      <w:pPr>
        <w:spacing w:after="0"/>
        <w:ind w:left="0"/>
        <w:jc w:val="both"/>
      </w:pPr>
      <w:r>
        <w:rPr>
          <w:rFonts w:ascii="Times New Roman"/>
          <w:b w:val="false"/>
          <w:i w:val="false"/>
          <w:color w:val="000000"/>
          <w:sz w:val="28"/>
        </w:rPr>
        <w:t xml:space="preserve">
      373. При сливе ГСМ из железнодорожных цистерн в автоцистерны с помощью перекачивающих станций горючего (далее - ПСГ) принимают меры по предотвращению разрядов статического электричества. С этой целью железнодорожная цистерна, автоцистерна и ПСГ соединяются в единую электрическую цепь между собой и затем подключаются к контакту "2" заземляющего устройства. </w:t>
      </w:r>
    </w:p>
    <w:p>
      <w:pPr>
        <w:spacing w:after="0"/>
        <w:ind w:left="0"/>
        <w:jc w:val="both"/>
      </w:pPr>
      <w:r>
        <w:rPr>
          <w:rFonts w:ascii="Times New Roman"/>
          <w:b w:val="false"/>
          <w:i w:val="false"/>
          <w:color w:val="000000"/>
          <w:sz w:val="28"/>
        </w:rPr>
        <w:t xml:space="preserve">
      374. Если в автоцистерне перед наполнением нет остатка нефтепродукта, то начинают наполнять ее при пониженной подаче насосов, (200-300 литров в минуту) до затопления наконечника раздаточного рукава. Наполнять АТЦ свободнопадающей струей не допускается. Раздаточный рукав извлекают из автоцистерны через 1,5-2 минут после наполнения. Перекачивающая станция горючего устанавливается на расстоянии 5 метров от автоцистерны и 10 метров от железнодорожной цистерны. </w:t>
      </w:r>
    </w:p>
    <w:p>
      <w:pPr>
        <w:spacing w:after="0"/>
        <w:ind w:left="0"/>
        <w:jc w:val="both"/>
      </w:pPr>
      <w:r>
        <w:rPr>
          <w:rFonts w:ascii="Times New Roman"/>
          <w:b w:val="false"/>
          <w:i w:val="false"/>
          <w:color w:val="000000"/>
          <w:sz w:val="28"/>
        </w:rPr>
        <w:t xml:space="preserve">
      375. Предприятию ГА необходимо проводить профилактические мероприятия по технике безопасности в зоне сливно-наливных эстакад, которые должны предусматривать: </w:t>
      </w:r>
    </w:p>
    <w:p>
      <w:pPr>
        <w:spacing w:after="0"/>
        <w:ind w:left="0"/>
        <w:jc w:val="both"/>
      </w:pPr>
      <w:r>
        <w:rPr>
          <w:rFonts w:ascii="Times New Roman"/>
          <w:b w:val="false"/>
          <w:i w:val="false"/>
          <w:color w:val="000000"/>
          <w:sz w:val="28"/>
        </w:rPr>
        <w:t>
      1) периодическую проверку состояния креплений, прочность и исправность ограждений, полов, лестниц, трапов на сливно-наливных эстакадах;</w:t>
      </w:r>
    </w:p>
    <w:p>
      <w:pPr>
        <w:spacing w:after="0"/>
        <w:ind w:left="0"/>
        <w:jc w:val="both"/>
      </w:pPr>
      <w:r>
        <w:rPr>
          <w:rFonts w:ascii="Times New Roman"/>
          <w:b w:val="false"/>
          <w:i w:val="false"/>
          <w:color w:val="000000"/>
          <w:sz w:val="28"/>
        </w:rPr>
        <w:t xml:space="preserve">
      2) удаление разлитых ГСМ в зоне сливно-наливной эстакады, в том числе и на рельсовых путях; </w:t>
      </w:r>
    </w:p>
    <w:p>
      <w:pPr>
        <w:spacing w:after="0"/>
        <w:ind w:left="0"/>
        <w:jc w:val="both"/>
      </w:pPr>
      <w:r>
        <w:rPr>
          <w:rFonts w:ascii="Times New Roman"/>
          <w:b w:val="false"/>
          <w:i w:val="false"/>
          <w:color w:val="000000"/>
          <w:sz w:val="28"/>
        </w:rPr>
        <w:t>
      3) чистку лестниц, маршей, полов, подвижных трапов от следов ГСМ;</w:t>
      </w:r>
    </w:p>
    <w:p>
      <w:pPr>
        <w:spacing w:after="0"/>
        <w:ind w:left="0"/>
        <w:jc w:val="both"/>
      </w:pPr>
      <w:r>
        <w:rPr>
          <w:rFonts w:ascii="Times New Roman"/>
          <w:b w:val="false"/>
          <w:i w:val="false"/>
          <w:color w:val="000000"/>
          <w:sz w:val="28"/>
        </w:rPr>
        <w:t xml:space="preserve">
      4) контроль состояния защитного заземления и заземления для защиты от разрядов статического электричества; </w:t>
      </w:r>
    </w:p>
    <w:p>
      <w:pPr>
        <w:spacing w:after="0"/>
        <w:ind w:left="0"/>
        <w:jc w:val="both"/>
      </w:pPr>
      <w:r>
        <w:rPr>
          <w:rFonts w:ascii="Times New Roman"/>
          <w:b w:val="false"/>
          <w:i w:val="false"/>
          <w:color w:val="000000"/>
          <w:sz w:val="28"/>
        </w:rPr>
        <w:t xml:space="preserve">
      5) контроль и исправность молниезащиты; </w:t>
      </w:r>
    </w:p>
    <w:p>
      <w:pPr>
        <w:spacing w:after="0"/>
        <w:ind w:left="0"/>
        <w:jc w:val="both"/>
      </w:pPr>
      <w:r>
        <w:rPr>
          <w:rFonts w:ascii="Times New Roman"/>
          <w:b w:val="false"/>
          <w:i w:val="false"/>
          <w:color w:val="000000"/>
          <w:sz w:val="28"/>
        </w:rPr>
        <w:t xml:space="preserve">
      6) проверку целости и исправности трубопроводов и шлангов, по которым перекачивают нефтепродукты; </w:t>
      </w:r>
    </w:p>
    <w:p>
      <w:pPr>
        <w:spacing w:after="0"/>
        <w:ind w:left="0"/>
        <w:jc w:val="both"/>
      </w:pPr>
      <w:r>
        <w:rPr>
          <w:rFonts w:ascii="Times New Roman"/>
          <w:b w:val="false"/>
          <w:i w:val="false"/>
          <w:color w:val="000000"/>
          <w:sz w:val="28"/>
        </w:rPr>
        <w:t xml:space="preserve">
      7) проверку исправности передвижных средств перекачки; </w:t>
      </w:r>
    </w:p>
    <w:p>
      <w:pPr>
        <w:spacing w:after="0"/>
        <w:ind w:left="0"/>
        <w:jc w:val="both"/>
      </w:pPr>
      <w:r>
        <w:rPr>
          <w:rFonts w:ascii="Times New Roman"/>
          <w:b w:val="false"/>
          <w:i w:val="false"/>
          <w:color w:val="000000"/>
          <w:sz w:val="28"/>
        </w:rPr>
        <w:t xml:space="preserve">
      8) профилактические осмотры, ремонт электрооборудования и питающих кабелей; </w:t>
      </w:r>
    </w:p>
    <w:p>
      <w:pPr>
        <w:spacing w:after="0"/>
        <w:ind w:left="0"/>
        <w:jc w:val="both"/>
      </w:pPr>
      <w:r>
        <w:rPr>
          <w:rFonts w:ascii="Times New Roman"/>
          <w:b w:val="false"/>
          <w:i w:val="false"/>
          <w:color w:val="000000"/>
          <w:sz w:val="28"/>
        </w:rPr>
        <w:t xml:space="preserve">
      9) своевременный ремонт, выравнивание рабочей площадки и засыпку песком разлитых ГСМ; </w:t>
      </w:r>
    </w:p>
    <w:p>
      <w:pPr>
        <w:spacing w:after="0"/>
        <w:ind w:left="0"/>
        <w:jc w:val="both"/>
      </w:pPr>
      <w:r>
        <w:rPr>
          <w:rFonts w:ascii="Times New Roman"/>
          <w:b w:val="false"/>
          <w:i w:val="false"/>
          <w:color w:val="000000"/>
          <w:sz w:val="28"/>
        </w:rPr>
        <w:t xml:space="preserve">
      10) обновление плакатов и инструкций по технике безопасности при работе с ГСМ; </w:t>
      </w:r>
    </w:p>
    <w:p>
      <w:pPr>
        <w:spacing w:after="0"/>
        <w:ind w:left="0"/>
        <w:jc w:val="both"/>
      </w:pPr>
      <w:r>
        <w:rPr>
          <w:rFonts w:ascii="Times New Roman"/>
          <w:b w:val="false"/>
          <w:i w:val="false"/>
          <w:color w:val="000000"/>
          <w:sz w:val="28"/>
        </w:rPr>
        <w:t xml:space="preserve">
      11) проверку наличия, чистоты и правильности использования средств защиты и спецодежды. </w:t>
      </w:r>
    </w:p>
    <w:bookmarkStart w:name="z37" w:id="35"/>
    <w:p>
      <w:pPr>
        <w:spacing w:after="0"/>
        <w:ind w:left="0"/>
        <w:jc w:val="left"/>
      </w:pPr>
      <w:r>
        <w:rPr>
          <w:rFonts w:ascii="Times New Roman"/>
          <w:b/>
          <w:i w:val="false"/>
          <w:color w:val="000000"/>
        </w:rPr>
        <w:t xml:space="preserve"> § 3. Требования безопасности к насосным станциям складов ГСМ</w:t>
      </w:r>
    </w:p>
    <w:bookmarkEnd w:id="35"/>
    <w:p>
      <w:pPr>
        <w:spacing w:after="0"/>
        <w:ind w:left="0"/>
        <w:jc w:val="both"/>
      </w:pPr>
      <w:r>
        <w:rPr>
          <w:rFonts w:ascii="Times New Roman"/>
          <w:b w:val="false"/>
          <w:i w:val="false"/>
          <w:color w:val="000000"/>
          <w:sz w:val="28"/>
        </w:rPr>
        <w:t xml:space="preserve">
      376. На насосных станциях складов ГСМ могут иметь место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вращающиеся валы насосов и электродвигателей; </w:t>
      </w:r>
    </w:p>
    <w:p>
      <w:pPr>
        <w:spacing w:after="0"/>
        <w:ind w:left="0"/>
        <w:jc w:val="both"/>
      </w:pPr>
      <w:r>
        <w:rPr>
          <w:rFonts w:ascii="Times New Roman"/>
          <w:b w:val="false"/>
          <w:i w:val="false"/>
          <w:color w:val="000000"/>
          <w:sz w:val="28"/>
        </w:rPr>
        <w:t xml:space="preserve">
      2) повышенный уровень шума в помещении станции; </w:t>
      </w:r>
    </w:p>
    <w:p>
      <w:pPr>
        <w:spacing w:after="0"/>
        <w:ind w:left="0"/>
        <w:jc w:val="both"/>
      </w:pPr>
      <w:r>
        <w:rPr>
          <w:rFonts w:ascii="Times New Roman"/>
          <w:b w:val="false"/>
          <w:i w:val="false"/>
          <w:color w:val="000000"/>
          <w:sz w:val="28"/>
        </w:rPr>
        <w:t xml:space="preserve">
      3) повышенное напряжение питающей насосы сети (220/380 В), замыкание которой может произойти через тело человека; </w:t>
      </w:r>
    </w:p>
    <w:p>
      <w:pPr>
        <w:spacing w:after="0"/>
        <w:ind w:left="0"/>
        <w:jc w:val="both"/>
      </w:pPr>
      <w:r>
        <w:rPr>
          <w:rFonts w:ascii="Times New Roman"/>
          <w:b w:val="false"/>
          <w:i w:val="false"/>
          <w:color w:val="000000"/>
          <w:sz w:val="28"/>
        </w:rPr>
        <w:t xml:space="preserve">
      4) воздействие жидкости, истекающей через неплотности соединений или разрушившийся трубопровод; </w:t>
      </w:r>
    </w:p>
    <w:p>
      <w:pPr>
        <w:spacing w:after="0"/>
        <w:ind w:left="0"/>
        <w:jc w:val="both"/>
      </w:pPr>
      <w:r>
        <w:rPr>
          <w:rFonts w:ascii="Times New Roman"/>
          <w:b w:val="false"/>
          <w:i w:val="false"/>
          <w:color w:val="000000"/>
          <w:sz w:val="28"/>
        </w:rPr>
        <w:t xml:space="preserve">
      5) наличие паров нефтепродуктов, просачивающихся через сальниковые уплотнения и проникающих в организм человека через органы дыхания; </w:t>
      </w:r>
    </w:p>
    <w:p>
      <w:pPr>
        <w:spacing w:after="0"/>
        <w:ind w:left="0"/>
        <w:jc w:val="both"/>
      </w:pPr>
      <w:r>
        <w:rPr>
          <w:rFonts w:ascii="Times New Roman"/>
          <w:b w:val="false"/>
          <w:i w:val="false"/>
          <w:color w:val="000000"/>
          <w:sz w:val="28"/>
        </w:rPr>
        <w:t xml:space="preserve">
      6) опасность взрыва горючих смесей образующихся в нижних частях помещений насосной станции; </w:t>
      </w:r>
    </w:p>
    <w:p>
      <w:pPr>
        <w:spacing w:after="0"/>
        <w:ind w:left="0"/>
        <w:jc w:val="both"/>
      </w:pPr>
      <w:r>
        <w:rPr>
          <w:rFonts w:ascii="Times New Roman"/>
          <w:b w:val="false"/>
          <w:i w:val="false"/>
          <w:color w:val="000000"/>
          <w:sz w:val="28"/>
        </w:rPr>
        <w:t xml:space="preserve">
      7) повышенный уровень статического электричества, разряд которого может вызвать взрыв. </w:t>
      </w:r>
    </w:p>
    <w:p>
      <w:pPr>
        <w:spacing w:after="0"/>
        <w:ind w:left="0"/>
        <w:jc w:val="both"/>
      </w:pPr>
      <w:r>
        <w:rPr>
          <w:rFonts w:ascii="Times New Roman"/>
          <w:b w:val="false"/>
          <w:i w:val="false"/>
          <w:color w:val="000000"/>
          <w:sz w:val="28"/>
        </w:rPr>
        <w:t xml:space="preserve">
      377. При размещении оборудования, насосов и трубопроводов в помещениях насосных станций должно обеспечиваться удобство их обслуживания и ремонта, возможность очистки пола от ГСМ под трубопроводами и насосами. </w:t>
      </w:r>
    </w:p>
    <w:p>
      <w:pPr>
        <w:spacing w:after="0"/>
        <w:ind w:left="0"/>
        <w:jc w:val="both"/>
      </w:pPr>
      <w:r>
        <w:rPr>
          <w:rFonts w:ascii="Times New Roman"/>
          <w:b w:val="false"/>
          <w:i w:val="false"/>
          <w:color w:val="000000"/>
          <w:sz w:val="28"/>
        </w:rPr>
        <w:t xml:space="preserve">
      378. Наименьшее расстояние между насосами для удобства работы принимают 2 метра при расположении их в два ряда и 1 метр при расположении в один ряд. </w:t>
      </w:r>
    </w:p>
    <w:p>
      <w:pPr>
        <w:spacing w:after="0"/>
        <w:ind w:left="0"/>
        <w:jc w:val="both"/>
      </w:pPr>
      <w:r>
        <w:rPr>
          <w:rFonts w:ascii="Times New Roman"/>
          <w:b w:val="false"/>
          <w:i w:val="false"/>
          <w:color w:val="000000"/>
          <w:sz w:val="28"/>
        </w:rPr>
        <w:t xml:space="preserve">
      379. Полы в помещениях насосных станций должны быть бетонными с поверхностным железнением или из метлахской плитки и с уклоном для стока. Пороги в дверных проемах не устраивают. </w:t>
      </w:r>
    </w:p>
    <w:p>
      <w:pPr>
        <w:spacing w:after="0"/>
        <w:ind w:left="0"/>
        <w:jc w:val="both"/>
      </w:pPr>
      <w:r>
        <w:rPr>
          <w:rFonts w:ascii="Times New Roman"/>
          <w:b w:val="false"/>
          <w:i w:val="false"/>
          <w:color w:val="000000"/>
          <w:sz w:val="28"/>
        </w:rPr>
        <w:t>
      380. Перед пуском насоса необходимо выполнить следующие операции:</w:t>
      </w:r>
    </w:p>
    <w:p>
      <w:pPr>
        <w:spacing w:after="0"/>
        <w:ind w:left="0"/>
        <w:jc w:val="both"/>
      </w:pPr>
      <w:r>
        <w:rPr>
          <w:rFonts w:ascii="Times New Roman"/>
          <w:b w:val="false"/>
          <w:i w:val="false"/>
          <w:color w:val="000000"/>
          <w:sz w:val="28"/>
        </w:rPr>
        <w:t xml:space="preserve">
      1) внешним осмотром убедиться в чистоте и исправности насоса и привода; </w:t>
      </w:r>
    </w:p>
    <w:p>
      <w:pPr>
        <w:spacing w:after="0"/>
        <w:ind w:left="0"/>
        <w:jc w:val="both"/>
      </w:pPr>
      <w:r>
        <w:rPr>
          <w:rFonts w:ascii="Times New Roman"/>
          <w:b w:val="false"/>
          <w:i w:val="false"/>
          <w:color w:val="000000"/>
          <w:sz w:val="28"/>
        </w:rPr>
        <w:t xml:space="preserve">
      2) проверить правильность установки задвижек и плотности сальников в агрегатах и фланцевых соединениях; </w:t>
      </w:r>
    </w:p>
    <w:p>
      <w:pPr>
        <w:spacing w:after="0"/>
        <w:ind w:left="0"/>
        <w:jc w:val="both"/>
      </w:pPr>
      <w:r>
        <w:rPr>
          <w:rFonts w:ascii="Times New Roman"/>
          <w:b w:val="false"/>
          <w:i w:val="false"/>
          <w:color w:val="000000"/>
          <w:sz w:val="28"/>
        </w:rPr>
        <w:t xml:space="preserve">
      3) проверить исправность манометра и соединительной трубки; </w:t>
      </w:r>
    </w:p>
    <w:p>
      <w:pPr>
        <w:spacing w:after="0"/>
        <w:ind w:left="0"/>
        <w:jc w:val="both"/>
      </w:pPr>
      <w:r>
        <w:rPr>
          <w:rFonts w:ascii="Times New Roman"/>
          <w:b w:val="false"/>
          <w:i w:val="false"/>
          <w:color w:val="000000"/>
          <w:sz w:val="28"/>
        </w:rPr>
        <w:t xml:space="preserve">
      4) убедиться в наличии ограждений и предохранительных кожухов; </w:t>
      </w:r>
    </w:p>
    <w:p>
      <w:pPr>
        <w:spacing w:after="0"/>
        <w:ind w:left="0"/>
        <w:jc w:val="both"/>
      </w:pPr>
      <w:r>
        <w:rPr>
          <w:rFonts w:ascii="Times New Roman"/>
          <w:b w:val="false"/>
          <w:i w:val="false"/>
          <w:color w:val="000000"/>
          <w:sz w:val="28"/>
        </w:rPr>
        <w:t xml:space="preserve">
      5) надеть диэлектрические перчатки и встать на диэлектрический коврик. </w:t>
      </w:r>
    </w:p>
    <w:p>
      <w:pPr>
        <w:spacing w:after="0"/>
        <w:ind w:left="0"/>
        <w:jc w:val="both"/>
      </w:pPr>
      <w:r>
        <w:rPr>
          <w:rFonts w:ascii="Times New Roman"/>
          <w:b w:val="false"/>
          <w:i w:val="false"/>
          <w:color w:val="000000"/>
          <w:sz w:val="28"/>
        </w:rPr>
        <w:t>
      381. Вращающиеся части механизмом и насосов обязательно ограждаются. Снимать ограждения можно только в тех случаях, если механизм или насос полностью остановлен. При этом принимаются меры, препятствующие случайному или произвольному пуску его, например, вывешивают плакат на пусковое устройство "Не включать. Работают люди".</w:t>
      </w:r>
    </w:p>
    <w:p>
      <w:pPr>
        <w:spacing w:after="0"/>
        <w:ind w:left="0"/>
        <w:jc w:val="both"/>
      </w:pPr>
      <w:r>
        <w:rPr>
          <w:rFonts w:ascii="Times New Roman"/>
          <w:b w:val="false"/>
          <w:i w:val="false"/>
          <w:color w:val="000000"/>
          <w:sz w:val="28"/>
        </w:rPr>
        <w:t xml:space="preserve">
      382. Во избежание падения в углубления в полу, где прокладываются трубопроводы, их ограждают. Для спуска к трубопроводам предусматривается лестница с плоскими ступенями и с перилами. </w:t>
      </w:r>
    </w:p>
    <w:p>
      <w:pPr>
        <w:spacing w:after="0"/>
        <w:ind w:left="0"/>
        <w:jc w:val="both"/>
      </w:pPr>
      <w:r>
        <w:rPr>
          <w:rFonts w:ascii="Times New Roman"/>
          <w:b w:val="false"/>
          <w:i w:val="false"/>
          <w:color w:val="000000"/>
          <w:sz w:val="28"/>
        </w:rPr>
        <w:t xml:space="preserve">
      383. Не допускается во время работы насосов и механизмов выполнять ремонтные работы по всей технологической цепи (например, подтягивать гайки фланцевых и других соединений на трубопроводах, заменять сальниковые уплотнения на вентилях, задвижках, зачеканивать трещины трубопроводов, ремонтировать и проверять исправность изоляции электропроводки, смазывать вручную движущиеся механизмы). </w:t>
      </w:r>
    </w:p>
    <w:p>
      <w:pPr>
        <w:spacing w:after="0"/>
        <w:ind w:left="0"/>
        <w:jc w:val="both"/>
      </w:pPr>
      <w:r>
        <w:rPr>
          <w:rFonts w:ascii="Times New Roman"/>
          <w:b w:val="false"/>
          <w:i w:val="false"/>
          <w:color w:val="000000"/>
          <w:sz w:val="28"/>
        </w:rPr>
        <w:t xml:space="preserve">
      384. Предприятию ГА необходимо проводить профилактические мероприятия по технике безопасности в насосных станциях, которые должны предусматривать: </w:t>
      </w:r>
    </w:p>
    <w:p>
      <w:pPr>
        <w:spacing w:after="0"/>
        <w:ind w:left="0"/>
        <w:jc w:val="both"/>
      </w:pPr>
      <w:r>
        <w:rPr>
          <w:rFonts w:ascii="Times New Roman"/>
          <w:b w:val="false"/>
          <w:i w:val="false"/>
          <w:color w:val="000000"/>
          <w:sz w:val="28"/>
        </w:rPr>
        <w:t>
      1) периодическую проверку наличия и исправности защитных ограждений;</w:t>
      </w:r>
    </w:p>
    <w:p>
      <w:pPr>
        <w:spacing w:after="0"/>
        <w:ind w:left="0"/>
        <w:jc w:val="both"/>
      </w:pPr>
      <w:r>
        <w:rPr>
          <w:rFonts w:ascii="Times New Roman"/>
          <w:b w:val="false"/>
          <w:i w:val="false"/>
          <w:color w:val="000000"/>
          <w:sz w:val="28"/>
        </w:rPr>
        <w:t xml:space="preserve">
      2) проверку исправности манометров и соединительной трубки; </w:t>
      </w:r>
    </w:p>
    <w:p>
      <w:pPr>
        <w:spacing w:after="0"/>
        <w:ind w:left="0"/>
        <w:jc w:val="both"/>
      </w:pPr>
      <w:r>
        <w:rPr>
          <w:rFonts w:ascii="Times New Roman"/>
          <w:b w:val="false"/>
          <w:i w:val="false"/>
          <w:color w:val="000000"/>
          <w:sz w:val="28"/>
        </w:rPr>
        <w:t>
      3) своевременный ремонт электрооборудования и пусковых устройств и предупреждать возможность разгерметизации этих агрегатов;</w:t>
      </w:r>
    </w:p>
    <w:p>
      <w:pPr>
        <w:spacing w:after="0"/>
        <w:ind w:left="0"/>
        <w:jc w:val="both"/>
      </w:pPr>
      <w:r>
        <w:rPr>
          <w:rFonts w:ascii="Times New Roman"/>
          <w:b w:val="false"/>
          <w:i w:val="false"/>
          <w:color w:val="000000"/>
          <w:sz w:val="28"/>
        </w:rPr>
        <w:t xml:space="preserve">
      4) контроль состояния изоляции электропроводки; </w:t>
      </w:r>
    </w:p>
    <w:p>
      <w:pPr>
        <w:spacing w:after="0"/>
        <w:ind w:left="0"/>
        <w:jc w:val="both"/>
      </w:pPr>
      <w:r>
        <w:rPr>
          <w:rFonts w:ascii="Times New Roman"/>
          <w:b w:val="false"/>
          <w:i w:val="false"/>
          <w:color w:val="000000"/>
          <w:sz w:val="28"/>
        </w:rPr>
        <w:t xml:space="preserve">
      5) проведение периодического (два раза в год) и внеочередного контроля (ревизии) целости электрической цепи заземления для защиты от статического электричества; </w:t>
      </w:r>
    </w:p>
    <w:p>
      <w:pPr>
        <w:spacing w:after="0"/>
        <w:ind w:left="0"/>
        <w:jc w:val="both"/>
      </w:pPr>
      <w:r>
        <w:rPr>
          <w:rFonts w:ascii="Times New Roman"/>
          <w:b w:val="false"/>
          <w:i w:val="false"/>
          <w:color w:val="000000"/>
          <w:sz w:val="28"/>
        </w:rPr>
        <w:t xml:space="preserve">
      6) проверку надежности и исправности всех перемычек (металлизации) фланцевых соединений трубопроводов; </w:t>
      </w:r>
    </w:p>
    <w:p>
      <w:pPr>
        <w:spacing w:after="0"/>
        <w:ind w:left="0"/>
        <w:jc w:val="both"/>
      </w:pPr>
      <w:r>
        <w:rPr>
          <w:rFonts w:ascii="Times New Roman"/>
          <w:b w:val="false"/>
          <w:i w:val="false"/>
          <w:color w:val="000000"/>
          <w:sz w:val="28"/>
        </w:rPr>
        <w:t xml:space="preserve">
      7) соответствие нормам сопротивления заземляющего устройства; </w:t>
      </w:r>
    </w:p>
    <w:p>
      <w:pPr>
        <w:spacing w:after="0"/>
        <w:ind w:left="0"/>
        <w:jc w:val="both"/>
      </w:pPr>
      <w:r>
        <w:rPr>
          <w:rFonts w:ascii="Times New Roman"/>
          <w:b w:val="false"/>
          <w:i w:val="false"/>
          <w:color w:val="000000"/>
          <w:sz w:val="28"/>
        </w:rPr>
        <w:t xml:space="preserve">
      8) устранение обнаруженных недостатков; </w:t>
      </w:r>
    </w:p>
    <w:p>
      <w:pPr>
        <w:spacing w:after="0"/>
        <w:ind w:left="0"/>
        <w:jc w:val="both"/>
      </w:pPr>
      <w:r>
        <w:rPr>
          <w:rFonts w:ascii="Times New Roman"/>
          <w:b w:val="false"/>
          <w:i w:val="false"/>
          <w:color w:val="000000"/>
          <w:sz w:val="28"/>
        </w:rPr>
        <w:t xml:space="preserve">
      9) предотвращение образования взрывоопасных смесей;  </w:t>
      </w:r>
    </w:p>
    <w:p>
      <w:pPr>
        <w:spacing w:after="0"/>
        <w:ind w:left="0"/>
        <w:jc w:val="both"/>
      </w:pPr>
      <w:r>
        <w:rPr>
          <w:rFonts w:ascii="Times New Roman"/>
          <w:b w:val="false"/>
          <w:i w:val="false"/>
          <w:color w:val="000000"/>
          <w:sz w:val="28"/>
        </w:rPr>
        <w:t xml:space="preserve">
      10) периодический контроль исправности осветительных приборов; </w:t>
      </w:r>
    </w:p>
    <w:p>
      <w:pPr>
        <w:spacing w:after="0"/>
        <w:ind w:left="0"/>
        <w:jc w:val="both"/>
      </w:pPr>
      <w:r>
        <w:rPr>
          <w:rFonts w:ascii="Times New Roman"/>
          <w:b w:val="false"/>
          <w:i w:val="false"/>
          <w:color w:val="000000"/>
          <w:sz w:val="28"/>
        </w:rPr>
        <w:t xml:space="preserve">
      11) вывешивание плакатов по технике безопасности, обновление внутренних инструкций; </w:t>
      </w:r>
    </w:p>
    <w:p>
      <w:pPr>
        <w:spacing w:after="0"/>
        <w:ind w:left="0"/>
        <w:jc w:val="both"/>
      </w:pPr>
      <w:r>
        <w:rPr>
          <w:rFonts w:ascii="Times New Roman"/>
          <w:b w:val="false"/>
          <w:i w:val="false"/>
          <w:color w:val="000000"/>
          <w:sz w:val="28"/>
        </w:rPr>
        <w:t xml:space="preserve">
      12) контроль за использованием средств защиты и спецодежды. </w:t>
      </w:r>
    </w:p>
    <w:bookmarkStart w:name="z38" w:id="36"/>
    <w:p>
      <w:pPr>
        <w:spacing w:after="0"/>
        <w:ind w:left="0"/>
        <w:jc w:val="left"/>
      </w:pPr>
      <w:r>
        <w:rPr>
          <w:rFonts w:ascii="Times New Roman"/>
          <w:b/>
          <w:i w:val="false"/>
          <w:color w:val="000000"/>
        </w:rPr>
        <w:t xml:space="preserve"> § 4. Требования безопасности при эксплуатации</w:t>
      </w:r>
      <w:r>
        <w:br/>
      </w:r>
      <w:r>
        <w:rPr>
          <w:rFonts w:ascii="Times New Roman"/>
          <w:b/>
          <w:i w:val="false"/>
          <w:color w:val="000000"/>
        </w:rPr>
        <w:t>резервуаров и их обслуживании</w:t>
      </w:r>
    </w:p>
    <w:bookmarkEnd w:id="36"/>
    <w:p>
      <w:pPr>
        <w:spacing w:after="0"/>
        <w:ind w:left="0"/>
        <w:jc w:val="both"/>
      </w:pPr>
      <w:r>
        <w:rPr>
          <w:rFonts w:ascii="Times New Roman"/>
          <w:b w:val="false"/>
          <w:i w:val="false"/>
          <w:color w:val="000000"/>
          <w:sz w:val="28"/>
        </w:rPr>
        <w:t xml:space="preserve">
      385. При эксплуатации резервуаров и их обслуживании на работающего могут воздействовать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подвижные части производственного оборудования - лопасти электровентилятора, используемого при проветривании резервуара перед ремонтными работами внутри него; </w:t>
      </w:r>
    </w:p>
    <w:p>
      <w:pPr>
        <w:spacing w:after="0"/>
        <w:ind w:left="0"/>
        <w:jc w:val="both"/>
      </w:pPr>
      <w:r>
        <w:rPr>
          <w:rFonts w:ascii="Times New Roman"/>
          <w:b w:val="false"/>
          <w:i w:val="false"/>
          <w:color w:val="000000"/>
          <w:sz w:val="28"/>
        </w:rPr>
        <w:t xml:space="preserve">
      2) повышенная загазованность воздуха внутри резервуара парами нефтепродуктов и газами при сварочных работах; </w:t>
      </w:r>
    </w:p>
    <w:p>
      <w:pPr>
        <w:spacing w:after="0"/>
        <w:ind w:left="0"/>
        <w:jc w:val="both"/>
      </w:pPr>
      <w:r>
        <w:rPr>
          <w:rFonts w:ascii="Times New Roman"/>
          <w:b w:val="false"/>
          <w:i w:val="false"/>
          <w:color w:val="000000"/>
          <w:sz w:val="28"/>
        </w:rPr>
        <w:t xml:space="preserve">
      3) повышенная или пониженная температура воздуха внутри резервуара при его ремонте в зависимости от времени года и района, где расположен склад ГСМ; </w:t>
      </w:r>
    </w:p>
    <w:p>
      <w:pPr>
        <w:spacing w:after="0"/>
        <w:ind w:left="0"/>
        <w:jc w:val="both"/>
      </w:pPr>
      <w:r>
        <w:rPr>
          <w:rFonts w:ascii="Times New Roman"/>
          <w:b w:val="false"/>
          <w:i w:val="false"/>
          <w:color w:val="000000"/>
          <w:sz w:val="28"/>
        </w:rPr>
        <w:t>
      4) пониженная подвижность воздуха внутри резервуара при ремонте;</w:t>
      </w:r>
    </w:p>
    <w:p>
      <w:pPr>
        <w:spacing w:after="0"/>
        <w:ind w:left="0"/>
        <w:jc w:val="both"/>
      </w:pPr>
      <w:r>
        <w:rPr>
          <w:rFonts w:ascii="Times New Roman"/>
          <w:b w:val="false"/>
          <w:i w:val="false"/>
          <w:color w:val="000000"/>
          <w:sz w:val="28"/>
        </w:rPr>
        <w:t>
      5) повышенное значение напряжения, питающего электровентилятор и электроинструмент, замыкание которого может произойти через тело человека;</w:t>
      </w:r>
    </w:p>
    <w:p>
      <w:pPr>
        <w:spacing w:after="0"/>
        <w:ind w:left="0"/>
        <w:jc w:val="both"/>
      </w:pPr>
      <w:r>
        <w:rPr>
          <w:rFonts w:ascii="Times New Roman"/>
          <w:b w:val="false"/>
          <w:i w:val="false"/>
          <w:color w:val="000000"/>
          <w:sz w:val="28"/>
        </w:rPr>
        <w:t xml:space="preserve">
      6) недостаточная освещенность при работе внутри резервуара; </w:t>
      </w:r>
    </w:p>
    <w:p>
      <w:pPr>
        <w:spacing w:after="0"/>
        <w:ind w:left="0"/>
        <w:jc w:val="both"/>
      </w:pPr>
      <w:r>
        <w:rPr>
          <w:rFonts w:ascii="Times New Roman"/>
          <w:b w:val="false"/>
          <w:i w:val="false"/>
          <w:color w:val="000000"/>
          <w:sz w:val="28"/>
        </w:rPr>
        <w:t xml:space="preserve">
      7) расположение рабочего места на значительной высоте при осмотре оборудования и ремонте его на резервуаре, а, следовательно, возможности падения с высоты; </w:t>
      </w:r>
    </w:p>
    <w:p>
      <w:pPr>
        <w:spacing w:after="0"/>
        <w:ind w:left="0"/>
        <w:jc w:val="both"/>
      </w:pPr>
      <w:r>
        <w:rPr>
          <w:rFonts w:ascii="Times New Roman"/>
          <w:b w:val="false"/>
          <w:i w:val="false"/>
          <w:color w:val="000000"/>
          <w:sz w:val="28"/>
        </w:rPr>
        <w:t xml:space="preserve">
      8) нервно-психические перегрузки, возникающие при работе внутри резервуара. </w:t>
      </w:r>
    </w:p>
    <w:p>
      <w:pPr>
        <w:spacing w:after="0"/>
        <w:ind w:left="0"/>
        <w:jc w:val="both"/>
      </w:pPr>
      <w:r>
        <w:rPr>
          <w:rFonts w:ascii="Times New Roman"/>
          <w:b w:val="false"/>
          <w:i w:val="false"/>
          <w:color w:val="000000"/>
          <w:sz w:val="28"/>
        </w:rPr>
        <w:t xml:space="preserve">
      386. Верхняя кромка наземных вертикальных резервуаров должна оборудоваться защитным ограждением, препятствующим случайному падению обслуживающего персонала при выполнении работ по очистке крыши резервуара от снега и льда, а также осмотре и проверке противопожарного оборудования, расположенного у края резервуара, при проверке и очистке дыхательных и предохранительных клапанов. </w:t>
      </w:r>
    </w:p>
    <w:p>
      <w:pPr>
        <w:spacing w:after="0"/>
        <w:ind w:left="0"/>
        <w:jc w:val="both"/>
      </w:pPr>
      <w:r>
        <w:rPr>
          <w:rFonts w:ascii="Times New Roman"/>
          <w:b w:val="false"/>
          <w:i w:val="false"/>
          <w:color w:val="000000"/>
          <w:sz w:val="28"/>
        </w:rPr>
        <w:t xml:space="preserve">
      387. Рабочие должны страховаться от падения с высоты спасательным поясом и веревкой, которая крепится, не развязываясь и не соскальзывая, к выступающим конструкциям на крыше резервуара. Для осмотра люков, приборов и конструкций, находящихся на высоте более 1,5 метра, используются только стационарные металлические лестницы, заканчивающиеся в верхней части площадкой с ограждением. </w:t>
      </w:r>
    </w:p>
    <w:p>
      <w:pPr>
        <w:spacing w:after="0"/>
        <w:ind w:left="0"/>
        <w:jc w:val="both"/>
      </w:pPr>
      <w:r>
        <w:rPr>
          <w:rFonts w:ascii="Times New Roman"/>
          <w:b w:val="false"/>
          <w:i w:val="false"/>
          <w:color w:val="000000"/>
          <w:sz w:val="28"/>
        </w:rPr>
        <w:t xml:space="preserve">
      388. Верхняя площадка лестницы сооружается на одном уровне с верхним угольником резервуара. В обе стороны на 1,5 метра от площадки по краю крыши делаются перила, соединяющиеся с перилами лестницы. Если дыхательные и предохранительные клапаны располагаются вне огражденной части крыши, то к ним прокладываются металлические мостки шириной 0,5 метра с перилами высотой 1 метр. </w:t>
      </w:r>
    </w:p>
    <w:p>
      <w:pPr>
        <w:spacing w:after="0"/>
        <w:ind w:left="0"/>
        <w:jc w:val="both"/>
      </w:pPr>
      <w:r>
        <w:rPr>
          <w:rFonts w:ascii="Times New Roman"/>
          <w:b w:val="false"/>
          <w:i w:val="false"/>
          <w:color w:val="000000"/>
          <w:sz w:val="28"/>
        </w:rPr>
        <w:t xml:space="preserve">
      389. Для обслуживания ряда горизонтальных резервуаров с общей площадки допускается иметь одну маршевую лестницу. При этом с другой стороны устанавливается стремянка. Ширина стремянки для обслуживания задвижек и люков 0,4 метра, через каждые 4-5 метров имеет шатровое ограждение шириной 0,6 метра и глубиной 0,7 метра и промежуточную и оконечную (наверху) площадки. Площадка 0,5 </w:t>
      </w:r>
      <w:r>
        <w:rPr>
          <w:rFonts w:ascii="Times New Roman"/>
          <w:b w:val="false"/>
          <w:i w:val="false"/>
          <w:color w:val="000000"/>
          <w:vertAlign w:val="superscript"/>
        </w:rPr>
        <w:t xml:space="preserve">. </w:t>
      </w:r>
      <w:r>
        <w:rPr>
          <w:rFonts w:ascii="Times New Roman"/>
          <w:b w:val="false"/>
          <w:i w:val="false"/>
          <w:color w:val="000000"/>
          <w:sz w:val="28"/>
        </w:rPr>
        <w:t xml:space="preserve">1,0 метр обносится перилами высотой не менее 1 метра с промежуточной планкой. </w:t>
      </w:r>
    </w:p>
    <w:p>
      <w:pPr>
        <w:spacing w:after="0"/>
        <w:ind w:left="0"/>
        <w:jc w:val="both"/>
      </w:pPr>
      <w:r>
        <w:rPr>
          <w:rFonts w:ascii="Times New Roman"/>
          <w:b w:val="false"/>
          <w:i w:val="false"/>
          <w:color w:val="000000"/>
          <w:sz w:val="28"/>
        </w:rPr>
        <w:t xml:space="preserve">
      390. По краю площадки и перехода приваривается стальной бортик толщиной 3 мм. и высотой 18 см. Верхний поручень перил изготовляют из угловой стали 35 </w:t>
      </w:r>
      <w:r>
        <w:rPr>
          <w:rFonts w:ascii="Times New Roman"/>
          <w:b w:val="false"/>
          <w:i w:val="false"/>
          <w:color w:val="000000"/>
          <w:vertAlign w:val="superscript"/>
        </w:rPr>
        <w:t xml:space="preserve">. </w:t>
      </w:r>
      <w:r>
        <w:rPr>
          <w:rFonts w:ascii="Times New Roman"/>
          <w:b w:val="false"/>
          <w:i w:val="false"/>
          <w:color w:val="000000"/>
          <w:sz w:val="28"/>
        </w:rPr>
        <w:t xml:space="preserve">35 </w:t>
      </w:r>
      <w:r>
        <w:rPr>
          <w:rFonts w:ascii="Times New Roman"/>
          <w:b w:val="false"/>
          <w:i w:val="false"/>
          <w:color w:val="000000"/>
          <w:vertAlign w:val="superscript"/>
        </w:rPr>
        <w:t xml:space="preserve">. </w:t>
      </w:r>
      <w:r>
        <w:rPr>
          <w:rFonts w:ascii="Times New Roman"/>
          <w:b w:val="false"/>
          <w:i w:val="false"/>
          <w:color w:val="000000"/>
          <w:sz w:val="28"/>
        </w:rPr>
        <w:t xml:space="preserve">4 мм., промежуточную планку из полосовой стали 30 </w:t>
      </w:r>
      <w:r>
        <w:rPr>
          <w:rFonts w:ascii="Times New Roman"/>
          <w:b w:val="false"/>
          <w:i w:val="false"/>
          <w:color w:val="000000"/>
          <w:vertAlign w:val="superscript"/>
        </w:rPr>
        <w:t xml:space="preserve">. </w:t>
      </w:r>
      <w:r>
        <w:rPr>
          <w:rFonts w:ascii="Times New Roman"/>
          <w:b w:val="false"/>
          <w:i w:val="false"/>
          <w:color w:val="000000"/>
          <w:sz w:val="28"/>
        </w:rPr>
        <w:t xml:space="preserve">40 мм., расстояние между стойками перил должно быть не более 1,1 метра. Материал пола площадок и ступени лестниц - просечно-вытяжкой настил или рифленый стальной лист (в крайнем случае куски полосовой стали, приваренные ребрами вверх). </w:t>
      </w:r>
    </w:p>
    <w:p>
      <w:pPr>
        <w:spacing w:after="0"/>
        <w:ind w:left="0"/>
        <w:jc w:val="both"/>
      </w:pPr>
      <w:r>
        <w:rPr>
          <w:rFonts w:ascii="Times New Roman"/>
          <w:b w:val="false"/>
          <w:i w:val="false"/>
          <w:color w:val="000000"/>
          <w:sz w:val="28"/>
        </w:rPr>
        <w:t xml:space="preserve">
      391. При ремонтных работах внутри резервуара с применением электроинструмента или электросварки должны соблюдаться особая осторожность. Условия работы внутри резервуара приравниваются к условиям особо опасных помещений по степени поражения электрическим током. Работают в сухой обуви, в диэлектрических перчатках или рукавицах, стоя на диэлектрическом коврике или изолирующей подставке, не допуская при этом одновременного прикосновения к металлическим конструкциям резервуара с одной стороны и токоведущим частям электроинструмента с другой. </w:t>
      </w:r>
    </w:p>
    <w:p>
      <w:pPr>
        <w:spacing w:after="0"/>
        <w:ind w:left="0"/>
        <w:jc w:val="both"/>
      </w:pPr>
      <w:r>
        <w:rPr>
          <w:rFonts w:ascii="Times New Roman"/>
          <w:b w:val="false"/>
          <w:i w:val="false"/>
          <w:color w:val="000000"/>
          <w:sz w:val="28"/>
        </w:rPr>
        <w:t xml:space="preserve">
      392. Сварочные работы по ремонту резервуаров выполняются только квалифицированными сварщиками. Приступать к работе сварщику следует, только имея на руках письменное разрешение на огневые работы, которое должно согласовываться всякий раз с местной противопожарной службой. </w:t>
      </w:r>
    </w:p>
    <w:p>
      <w:pPr>
        <w:spacing w:after="0"/>
        <w:ind w:left="0"/>
        <w:jc w:val="both"/>
      </w:pPr>
      <w:r>
        <w:rPr>
          <w:rFonts w:ascii="Times New Roman"/>
          <w:b w:val="false"/>
          <w:i w:val="false"/>
          <w:color w:val="000000"/>
          <w:sz w:val="28"/>
        </w:rPr>
        <w:t>
      В разрешении на огневые работы указываются место выполнения работы, фамилия и должность руководителя работ, дата и время проведения работы, кто проводил инструктаж по безопасному ведению работ на рабочем месте, подготовительные мероприятия, обеспечивающие безопасное ведение работ, которые выполняются в соответствии с планом.</w:t>
      </w:r>
    </w:p>
    <w:p>
      <w:pPr>
        <w:spacing w:after="0"/>
        <w:ind w:left="0"/>
        <w:jc w:val="both"/>
      </w:pPr>
      <w:r>
        <w:rPr>
          <w:rFonts w:ascii="Times New Roman"/>
          <w:b w:val="false"/>
          <w:i w:val="false"/>
          <w:color w:val="000000"/>
          <w:sz w:val="28"/>
        </w:rPr>
        <w:t>
      Сварщик приступает к работе, только лично убедившись, что все требования по технике безопасности и пожарной безопасности выполнены полностью.</w:t>
      </w:r>
    </w:p>
    <w:p>
      <w:pPr>
        <w:spacing w:after="0"/>
        <w:ind w:left="0"/>
        <w:jc w:val="both"/>
      </w:pPr>
      <w:r>
        <w:rPr>
          <w:rFonts w:ascii="Times New Roman"/>
          <w:b w:val="false"/>
          <w:i w:val="false"/>
          <w:color w:val="000000"/>
          <w:sz w:val="28"/>
        </w:rPr>
        <w:t xml:space="preserve">
      393. Огневые работы внутри резервуаров разрешается выполнять лишь после анализа пробы воздуха. Концентрация паров нефтепродуктов не должна превышать взрывоопасного уровня. Измерение или контроль за анализом пробы воздуха проводится руководителем работ. Анализы перед началом работы повторяют через сутки в том случае, если перерыв в работе составил более 6 часов. </w:t>
      </w:r>
    </w:p>
    <w:p>
      <w:pPr>
        <w:spacing w:after="0"/>
        <w:ind w:left="0"/>
        <w:jc w:val="both"/>
      </w:pPr>
      <w:r>
        <w:rPr>
          <w:rFonts w:ascii="Times New Roman"/>
          <w:b w:val="false"/>
          <w:i w:val="false"/>
          <w:color w:val="000000"/>
          <w:sz w:val="28"/>
        </w:rPr>
        <w:t>
      394. Если вблизи места проведения огневых работ появились горючие жидкости, пары или газы, то работы следует немедленно прекратить.</w:t>
      </w:r>
    </w:p>
    <w:p>
      <w:pPr>
        <w:spacing w:after="0"/>
        <w:ind w:left="0"/>
        <w:jc w:val="both"/>
      </w:pPr>
      <w:r>
        <w:rPr>
          <w:rFonts w:ascii="Times New Roman"/>
          <w:b w:val="false"/>
          <w:i w:val="false"/>
          <w:color w:val="000000"/>
          <w:sz w:val="28"/>
        </w:rPr>
        <w:t xml:space="preserve">
      395. Не допускается выполнять огневые работы с применением открытого огня: </w:t>
      </w:r>
    </w:p>
    <w:p>
      <w:pPr>
        <w:spacing w:after="0"/>
        <w:ind w:left="0"/>
        <w:jc w:val="both"/>
      </w:pPr>
      <w:r>
        <w:rPr>
          <w:rFonts w:ascii="Times New Roman"/>
          <w:b w:val="false"/>
          <w:i w:val="false"/>
          <w:color w:val="000000"/>
          <w:sz w:val="28"/>
        </w:rPr>
        <w:t>
      1) внутри резервуаров, когда они не зачищены соответствующим образом;</w:t>
      </w:r>
    </w:p>
    <w:p>
      <w:pPr>
        <w:spacing w:after="0"/>
        <w:ind w:left="0"/>
        <w:jc w:val="both"/>
      </w:pPr>
      <w:r>
        <w:rPr>
          <w:rFonts w:ascii="Times New Roman"/>
          <w:b w:val="false"/>
          <w:i w:val="false"/>
          <w:color w:val="000000"/>
          <w:sz w:val="28"/>
        </w:rPr>
        <w:t xml:space="preserve">
      2) в помещениях, где хранятся ЛВЖ и ГЖ; </w:t>
      </w:r>
    </w:p>
    <w:p>
      <w:pPr>
        <w:spacing w:after="0"/>
        <w:ind w:left="0"/>
        <w:jc w:val="both"/>
      </w:pPr>
      <w:r>
        <w:rPr>
          <w:rFonts w:ascii="Times New Roman"/>
          <w:b w:val="false"/>
          <w:i w:val="false"/>
          <w:color w:val="000000"/>
          <w:sz w:val="28"/>
        </w:rPr>
        <w:t xml:space="preserve">
      3) ближе 20 метров от эксплуатируемых резервуаров и других огнеопасных объектов с разрешения руководства склада ГСМ; </w:t>
      </w:r>
    </w:p>
    <w:p>
      <w:pPr>
        <w:spacing w:after="0"/>
        <w:ind w:left="0"/>
        <w:jc w:val="both"/>
      </w:pPr>
      <w:r>
        <w:rPr>
          <w:rFonts w:ascii="Times New Roman"/>
          <w:b w:val="false"/>
          <w:i w:val="false"/>
          <w:color w:val="000000"/>
          <w:sz w:val="28"/>
        </w:rPr>
        <w:t xml:space="preserve">
      4) ближе 50 метров от открытых нефтеловушек. </w:t>
      </w:r>
    </w:p>
    <w:p>
      <w:pPr>
        <w:spacing w:after="0"/>
        <w:ind w:left="0"/>
        <w:jc w:val="both"/>
      </w:pPr>
      <w:r>
        <w:rPr>
          <w:rFonts w:ascii="Times New Roman"/>
          <w:b w:val="false"/>
          <w:i w:val="false"/>
          <w:color w:val="000000"/>
          <w:sz w:val="28"/>
        </w:rPr>
        <w:t xml:space="preserve">
      396. Огневые работы выполняются на специальных сварочных площадках и в ремонтных мастерских, где нет взрывоопасных смесей. </w:t>
      </w:r>
    </w:p>
    <w:p>
      <w:pPr>
        <w:spacing w:after="0"/>
        <w:ind w:left="0"/>
        <w:jc w:val="both"/>
      </w:pPr>
      <w:r>
        <w:rPr>
          <w:rFonts w:ascii="Times New Roman"/>
          <w:b w:val="false"/>
          <w:i w:val="false"/>
          <w:color w:val="000000"/>
          <w:sz w:val="28"/>
        </w:rPr>
        <w:t xml:space="preserve">
      397. Предприятию ГА необходимо обеспечить проведение профилактических мероприятий по технике безопасности при эксплуатации резервуаров и их оборудования, которые должны обеспечивать: </w:t>
      </w:r>
    </w:p>
    <w:p>
      <w:pPr>
        <w:spacing w:after="0"/>
        <w:ind w:left="0"/>
        <w:jc w:val="both"/>
      </w:pPr>
      <w:r>
        <w:rPr>
          <w:rFonts w:ascii="Times New Roman"/>
          <w:b w:val="false"/>
          <w:i w:val="false"/>
          <w:color w:val="000000"/>
          <w:sz w:val="28"/>
        </w:rPr>
        <w:t xml:space="preserve">
      1) периодическую проверку исправности и чистоты лестниц, стремянок, площадок, переходов, перил; </w:t>
      </w:r>
    </w:p>
    <w:p>
      <w:pPr>
        <w:spacing w:after="0"/>
        <w:ind w:left="0"/>
        <w:jc w:val="both"/>
      </w:pPr>
      <w:r>
        <w:rPr>
          <w:rFonts w:ascii="Times New Roman"/>
          <w:b w:val="false"/>
          <w:i w:val="false"/>
          <w:color w:val="000000"/>
          <w:sz w:val="28"/>
        </w:rPr>
        <w:t xml:space="preserve">
      2) своевременную проверку исправности молниеотводов, токоотводов и нормы заземления молниеотводов; </w:t>
      </w:r>
    </w:p>
    <w:p>
      <w:pPr>
        <w:spacing w:after="0"/>
        <w:ind w:left="0"/>
        <w:jc w:val="both"/>
      </w:pPr>
      <w:r>
        <w:rPr>
          <w:rFonts w:ascii="Times New Roman"/>
          <w:b w:val="false"/>
          <w:i w:val="false"/>
          <w:color w:val="000000"/>
          <w:sz w:val="28"/>
        </w:rPr>
        <w:t xml:space="preserve">
      3) проверку плотности фланцевых соединений и исправность сальниковых уплотнений задвижек; </w:t>
      </w:r>
    </w:p>
    <w:p>
      <w:pPr>
        <w:spacing w:after="0"/>
        <w:ind w:left="0"/>
        <w:jc w:val="both"/>
      </w:pPr>
      <w:r>
        <w:rPr>
          <w:rFonts w:ascii="Times New Roman"/>
          <w:b w:val="false"/>
          <w:i w:val="false"/>
          <w:color w:val="000000"/>
          <w:sz w:val="28"/>
        </w:rPr>
        <w:t xml:space="preserve">
      4) контроль состояния электрической цепи заземления от статического электричества; </w:t>
      </w:r>
    </w:p>
    <w:p>
      <w:pPr>
        <w:spacing w:after="0"/>
        <w:ind w:left="0"/>
        <w:jc w:val="both"/>
      </w:pPr>
      <w:r>
        <w:rPr>
          <w:rFonts w:ascii="Times New Roman"/>
          <w:b w:val="false"/>
          <w:i w:val="false"/>
          <w:color w:val="000000"/>
          <w:sz w:val="28"/>
        </w:rPr>
        <w:t xml:space="preserve">
      5) своевременный контроль состояния дыхательной аппаратуры; </w:t>
      </w:r>
    </w:p>
    <w:p>
      <w:pPr>
        <w:spacing w:after="0"/>
        <w:ind w:left="0"/>
        <w:jc w:val="both"/>
      </w:pPr>
      <w:r>
        <w:rPr>
          <w:rFonts w:ascii="Times New Roman"/>
          <w:b w:val="false"/>
          <w:i w:val="false"/>
          <w:color w:val="000000"/>
          <w:sz w:val="28"/>
        </w:rPr>
        <w:t>
      6) неукоснительное выполнение требований безопасности и пожарной безопасности при огневых работах, связанных с ремонтом резервуаров;</w:t>
      </w:r>
    </w:p>
    <w:p>
      <w:pPr>
        <w:spacing w:after="0"/>
        <w:ind w:left="0"/>
        <w:jc w:val="both"/>
      </w:pPr>
      <w:r>
        <w:rPr>
          <w:rFonts w:ascii="Times New Roman"/>
          <w:b w:val="false"/>
          <w:i w:val="false"/>
          <w:color w:val="000000"/>
          <w:sz w:val="28"/>
        </w:rPr>
        <w:t xml:space="preserve">
      7) проверку наличия, чистоты и правильного использования средств защиты и спецодежды. </w:t>
      </w:r>
    </w:p>
    <w:bookmarkStart w:name="z39" w:id="37"/>
    <w:p>
      <w:pPr>
        <w:spacing w:after="0"/>
        <w:ind w:left="0"/>
        <w:jc w:val="left"/>
      </w:pPr>
      <w:r>
        <w:rPr>
          <w:rFonts w:ascii="Times New Roman"/>
          <w:b/>
          <w:i w:val="false"/>
          <w:color w:val="000000"/>
        </w:rPr>
        <w:t xml:space="preserve"> § 5. Требования безопасности при зачистке резервуаров</w:t>
      </w:r>
    </w:p>
    <w:bookmarkEnd w:id="37"/>
    <w:p>
      <w:pPr>
        <w:spacing w:after="0"/>
        <w:ind w:left="0"/>
        <w:jc w:val="both"/>
      </w:pPr>
      <w:r>
        <w:rPr>
          <w:rFonts w:ascii="Times New Roman"/>
          <w:b w:val="false"/>
          <w:i w:val="false"/>
          <w:color w:val="000000"/>
          <w:sz w:val="28"/>
        </w:rPr>
        <w:t xml:space="preserve">
      398. Резервуары зачищают химико-механизированным способом и вручную. В случае отсутствия оборудования для химико-механизированной зачистки допускается зачистка ручным способом. </w:t>
      </w:r>
    </w:p>
    <w:p>
      <w:pPr>
        <w:spacing w:after="0"/>
        <w:ind w:left="0"/>
        <w:jc w:val="both"/>
      </w:pPr>
      <w:r>
        <w:rPr>
          <w:rFonts w:ascii="Times New Roman"/>
          <w:b w:val="false"/>
          <w:i w:val="false"/>
          <w:color w:val="000000"/>
          <w:sz w:val="28"/>
        </w:rPr>
        <w:t xml:space="preserve">
      Ручная зачистка резервуаров из-под этилированного бензина допускается, как исключение, под контролем администрации службы ГСМ. Работы по зачистке резервуаров от остатков нефтепродуктов считаются газоопасными работами 1 категории. </w:t>
      </w:r>
    </w:p>
    <w:p>
      <w:pPr>
        <w:spacing w:after="0"/>
        <w:ind w:left="0"/>
        <w:jc w:val="both"/>
      </w:pPr>
      <w:r>
        <w:rPr>
          <w:rFonts w:ascii="Times New Roman"/>
          <w:b w:val="false"/>
          <w:i w:val="false"/>
          <w:color w:val="000000"/>
          <w:sz w:val="28"/>
        </w:rPr>
        <w:t xml:space="preserve">
      399. При зачистке резервуаров имеют место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воздействие подвижных частей оборудования химико-механизированной зачистки резервуаров; </w:t>
      </w:r>
    </w:p>
    <w:p>
      <w:pPr>
        <w:spacing w:after="0"/>
        <w:ind w:left="0"/>
        <w:jc w:val="both"/>
      </w:pPr>
      <w:r>
        <w:rPr>
          <w:rFonts w:ascii="Times New Roman"/>
          <w:b w:val="false"/>
          <w:i w:val="false"/>
          <w:color w:val="000000"/>
          <w:sz w:val="28"/>
        </w:rPr>
        <w:t xml:space="preserve">
      2) повышенная загазованность воздуха внутри резервуара парами нефтепродуктов; </w:t>
      </w:r>
    </w:p>
    <w:p>
      <w:pPr>
        <w:spacing w:after="0"/>
        <w:ind w:left="0"/>
        <w:jc w:val="both"/>
      </w:pPr>
      <w:r>
        <w:rPr>
          <w:rFonts w:ascii="Times New Roman"/>
          <w:b w:val="false"/>
          <w:i w:val="false"/>
          <w:color w:val="000000"/>
          <w:sz w:val="28"/>
        </w:rPr>
        <w:t xml:space="preserve">
      3) образование взрывоопасных концентраций опасность взрыва; пониженная подвижность воздуха; </w:t>
      </w:r>
    </w:p>
    <w:p>
      <w:pPr>
        <w:spacing w:after="0"/>
        <w:ind w:left="0"/>
        <w:jc w:val="both"/>
      </w:pPr>
      <w:r>
        <w:rPr>
          <w:rFonts w:ascii="Times New Roman"/>
          <w:b w:val="false"/>
          <w:i w:val="false"/>
          <w:color w:val="000000"/>
          <w:sz w:val="28"/>
        </w:rPr>
        <w:t>
      4) пониженная или повышенная температура воздуха внутри резервуара, зависящая от времени года и региона, где расположен склад ГСМ;</w:t>
      </w:r>
    </w:p>
    <w:p>
      <w:pPr>
        <w:spacing w:after="0"/>
        <w:ind w:left="0"/>
        <w:jc w:val="both"/>
      </w:pPr>
      <w:r>
        <w:rPr>
          <w:rFonts w:ascii="Times New Roman"/>
          <w:b w:val="false"/>
          <w:i w:val="false"/>
          <w:color w:val="000000"/>
          <w:sz w:val="28"/>
        </w:rPr>
        <w:t xml:space="preserve">
      5) повышенное напряжение электровентилятора, которое может замыкаться через тело человека; </w:t>
      </w:r>
    </w:p>
    <w:p>
      <w:pPr>
        <w:spacing w:after="0"/>
        <w:ind w:left="0"/>
        <w:jc w:val="both"/>
      </w:pPr>
      <w:r>
        <w:rPr>
          <w:rFonts w:ascii="Times New Roman"/>
          <w:b w:val="false"/>
          <w:i w:val="false"/>
          <w:color w:val="000000"/>
          <w:sz w:val="28"/>
        </w:rPr>
        <w:t xml:space="preserve">
      6) отсутствие или недостаток естественного света; </w:t>
      </w:r>
    </w:p>
    <w:p>
      <w:pPr>
        <w:spacing w:after="0"/>
        <w:ind w:left="0"/>
        <w:jc w:val="both"/>
      </w:pPr>
      <w:r>
        <w:rPr>
          <w:rFonts w:ascii="Times New Roman"/>
          <w:b w:val="false"/>
          <w:i w:val="false"/>
          <w:color w:val="000000"/>
          <w:sz w:val="28"/>
        </w:rPr>
        <w:t xml:space="preserve">
      7) недостаточная освещенность внутри резервуара; </w:t>
      </w:r>
    </w:p>
    <w:p>
      <w:pPr>
        <w:spacing w:after="0"/>
        <w:ind w:left="0"/>
        <w:jc w:val="both"/>
      </w:pPr>
      <w:r>
        <w:rPr>
          <w:rFonts w:ascii="Times New Roman"/>
          <w:b w:val="false"/>
          <w:i w:val="false"/>
          <w:color w:val="000000"/>
          <w:sz w:val="28"/>
        </w:rPr>
        <w:t xml:space="preserve">
      8) перенапряжение анализаторов при работе внутри резервуара. </w:t>
      </w:r>
    </w:p>
    <w:p>
      <w:pPr>
        <w:spacing w:after="0"/>
        <w:ind w:left="0"/>
        <w:jc w:val="both"/>
      </w:pPr>
      <w:r>
        <w:rPr>
          <w:rFonts w:ascii="Times New Roman"/>
          <w:b w:val="false"/>
          <w:i w:val="false"/>
          <w:color w:val="000000"/>
          <w:sz w:val="28"/>
        </w:rPr>
        <w:t xml:space="preserve">
      400. Зачистка одного резервуара вручную выполняется бригадой из 3 человек (бригадир и двое рабочих) под руководством ответственного лица из инженерно-технического состава службы ГСМ, назначаемого приказом руководителя предприятия. </w:t>
      </w:r>
    </w:p>
    <w:p>
      <w:pPr>
        <w:spacing w:after="0"/>
        <w:ind w:left="0"/>
        <w:jc w:val="both"/>
      </w:pPr>
      <w:r>
        <w:rPr>
          <w:rFonts w:ascii="Times New Roman"/>
          <w:b w:val="false"/>
          <w:i w:val="false"/>
          <w:color w:val="000000"/>
          <w:sz w:val="28"/>
        </w:rPr>
        <w:t xml:space="preserve">
      401. К зачистке резервуаров допускаются только мужчины не моложе 18 лет, прошедшие медицинский осмотр, инструктаж по технике безопасности и обеспеченные спецодеждой, защитными средствами, приспособлениями и спасательным снаряжением. </w:t>
      </w:r>
    </w:p>
    <w:p>
      <w:pPr>
        <w:spacing w:after="0"/>
        <w:ind w:left="0"/>
        <w:jc w:val="both"/>
      </w:pPr>
      <w:r>
        <w:rPr>
          <w:rFonts w:ascii="Times New Roman"/>
          <w:b w:val="false"/>
          <w:i w:val="false"/>
          <w:color w:val="000000"/>
          <w:sz w:val="28"/>
        </w:rPr>
        <w:t xml:space="preserve">
      402. Предварительно бригада по зачистке резервуаров обучается безопасным методам работы (тренировка с применением защитных средств в резервуарах, где нет вредных паров), правилам условной сигнализации и использования инструмента, применения спецодежды, снаряжения и спасательных средств, правильному определению начальных признаков отравления и приемам оказания первой до врачебной помощи. </w:t>
      </w:r>
    </w:p>
    <w:p>
      <w:pPr>
        <w:spacing w:after="0"/>
        <w:ind w:left="0"/>
        <w:jc w:val="both"/>
      </w:pPr>
      <w:r>
        <w:rPr>
          <w:rFonts w:ascii="Times New Roman"/>
          <w:b w:val="false"/>
          <w:i w:val="false"/>
          <w:color w:val="000000"/>
          <w:sz w:val="28"/>
        </w:rPr>
        <w:t xml:space="preserve">
      Каждый член бригады обучается приемам работы внутри резервуара для того, чтобы в случае необходимости они могли заменить друг друга. Затем обязательно проверяются знания. Перед выполнением работ ответственный инженерно-технический работник службы ГСМ подробно инструктирует бригаду по безопасным методам работы, о чем делает соответствующую запись в журнале и оформляет наряд-допуск, форма и порядок ведения которых утверждается руководителем предприятия ГА. </w:t>
      </w:r>
    </w:p>
    <w:p>
      <w:pPr>
        <w:spacing w:after="0"/>
        <w:ind w:left="0"/>
        <w:jc w:val="both"/>
      </w:pPr>
      <w:r>
        <w:rPr>
          <w:rFonts w:ascii="Times New Roman"/>
          <w:b w:val="false"/>
          <w:i w:val="false"/>
          <w:color w:val="000000"/>
          <w:sz w:val="28"/>
        </w:rPr>
        <w:t xml:space="preserve">
      403. Работы по зачистке проводятся в светлое время суток после выполнения положенных мероприятий по технике безопасности и пожарной безопасности и согласования с пожарной охраной предприятия ГА. </w:t>
      </w:r>
    </w:p>
    <w:p>
      <w:pPr>
        <w:spacing w:after="0"/>
        <w:ind w:left="0"/>
        <w:jc w:val="both"/>
      </w:pPr>
      <w:r>
        <w:rPr>
          <w:rFonts w:ascii="Times New Roman"/>
          <w:b w:val="false"/>
          <w:i w:val="false"/>
          <w:color w:val="000000"/>
          <w:sz w:val="28"/>
        </w:rPr>
        <w:t xml:space="preserve">
      Место зачистки резервуаров оборудуется пожарным инвентарем - огнетушителем, асбестовой кошмой, песком, лопатой, а также аптечкой для оказания первой помощи. </w:t>
      </w:r>
    </w:p>
    <w:p>
      <w:pPr>
        <w:spacing w:after="0"/>
        <w:ind w:left="0"/>
        <w:jc w:val="both"/>
      </w:pPr>
      <w:r>
        <w:rPr>
          <w:rFonts w:ascii="Times New Roman"/>
          <w:b w:val="false"/>
          <w:i w:val="false"/>
          <w:color w:val="000000"/>
          <w:sz w:val="28"/>
        </w:rPr>
        <w:t xml:space="preserve">
      404. Санитарная часть (медицинская служба) предприятия ставится в известность о проведении зачистки резервуаров для оказания в случае необходимости медицинской помощи. </w:t>
      </w:r>
    </w:p>
    <w:p>
      <w:pPr>
        <w:spacing w:after="0"/>
        <w:ind w:left="0"/>
        <w:jc w:val="both"/>
      </w:pPr>
      <w:r>
        <w:rPr>
          <w:rFonts w:ascii="Times New Roman"/>
          <w:b w:val="false"/>
          <w:i w:val="false"/>
          <w:color w:val="000000"/>
          <w:sz w:val="28"/>
        </w:rPr>
        <w:t xml:space="preserve">
      Если санитарная часть (медицинская служба) расположена далеко от места зачистки резервуаров, то на время зачистки выделяется медицинский работник с аптечкой, кислородной подушкой, кислородным баллоном (с редуктором), оживляющим кислородным аппаратом, питьевой водой. </w:t>
      </w:r>
    </w:p>
    <w:p>
      <w:pPr>
        <w:spacing w:after="0"/>
        <w:ind w:left="0"/>
        <w:jc w:val="both"/>
      </w:pPr>
      <w:r>
        <w:rPr>
          <w:rFonts w:ascii="Times New Roman"/>
          <w:b w:val="false"/>
          <w:i w:val="false"/>
          <w:color w:val="000000"/>
          <w:sz w:val="28"/>
        </w:rPr>
        <w:t xml:space="preserve">
      405. При природной грозовой деятельности и до ее окончания работы по зачистке прекращаются. </w:t>
      </w:r>
    </w:p>
    <w:p>
      <w:pPr>
        <w:spacing w:after="0"/>
        <w:ind w:left="0"/>
        <w:jc w:val="both"/>
      </w:pPr>
      <w:r>
        <w:rPr>
          <w:rFonts w:ascii="Times New Roman"/>
          <w:b w:val="false"/>
          <w:i w:val="false"/>
          <w:color w:val="000000"/>
          <w:sz w:val="28"/>
        </w:rPr>
        <w:t xml:space="preserve">
      406. При проветривании резервуаров после промывки моющим раствором следует соблюдать ряд мер предосторожности: </w:t>
      </w:r>
    </w:p>
    <w:p>
      <w:pPr>
        <w:spacing w:after="0"/>
        <w:ind w:left="0"/>
        <w:jc w:val="both"/>
      </w:pPr>
      <w:r>
        <w:rPr>
          <w:rFonts w:ascii="Times New Roman"/>
          <w:b w:val="false"/>
          <w:i w:val="false"/>
          <w:color w:val="000000"/>
          <w:sz w:val="28"/>
        </w:rPr>
        <w:t xml:space="preserve">
      1) электровентилятор, используемый для проветривания, питается напряжением 380 В 50 Гц и устанавливается на фланец люк-лаза резервуара. В процессе работы электровентилятора прикасаться открытыми участками тела к резервуару не допускается. При установке электровентилятора на резервуар необходимо убедиться, что крыльчатка вентилятора вращается плавно и неподвижно закреплена на оси двигателя, герметичность электродвигателя не нарушена, защитная сетка исправна, корпус электродвигателя занулен (соединен с нулевым проводом) и нет повреждения изоляции кабеля; </w:t>
      </w:r>
    </w:p>
    <w:p>
      <w:pPr>
        <w:spacing w:after="0"/>
        <w:ind w:left="0"/>
        <w:jc w:val="both"/>
      </w:pPr>
      <w:r>
        <w:rPr>
          <w:rFonts w:ascii="Times New Roman"/>
          <w:b w:val="false"/>
          <w:i w:val="false"/>
          <w:color w:val="000000"/>
          <w:sz w:val="28"/>
        </w:rPr>
        <w:t xml:space="preserve">
      2) подключать электровентилятор к электрощиту должен специалист-электрик. Электрощиток вентилятора располагают за обвалованием резервуаров. Корпус электровентилятора и каркас электрощитка соединяют между собой проводником, а этот проводник с нулевым проводом или заземляющим устройством, имеющим сопротивление не более 4 Ом; </w:t>
      </w:r>
    </w:p>
    <w:p>
      <w:pPr>
        <w:spacing w:after="0"/>
        <w:ind w:left="0"/>
        <w:jc w:val="both"/>
      </w:pPr>
      <w:r>
        <w:rPr>
          <w:rFonts w:ascii="Times New Roman"/>
          <w:b w:val="false"/>
          <w:i w:val="false"/>
          <w:color w:val="000000"/>
          <w:sz w:val="28"/>
        </w:rPr>
        <w:t xml:space="preserve">
      3) перекачивающая станция устанавливается за обваловкой резервуаров. Перед работой нужно проверить исправность рукавов. Они должны выдерживать давление 1800 кПа; </w:t>
      </w:r>
    </w:p>
    <w:p>
      <w:pPr>
        <w:spacing w:after="0"/>
        <w:ind w:left="0"/>
        <w:jc w:val="both"/>
      </w:pPr>
      <w:r>
        <w:rPr>
          <w:rFonts w:ascii="Times New Roman"/>
          <w:b w:val="false"/>
          <w:i w:val="false"/>
          <w:color w:val="000000"/>
          <w:sz w:val="28"/>
        </w:rPr>
        <w:t>
      4) во избежание попадания моющего раствора на лицо и тело человека не следует в процессе перекачки подтягивать уплотняющие соединения;</w:t>
      </w:r>
    </w:p>
    <w:p>
      <w:pPr>
        <w:spacing w:after="0"/>
        <w:ind w:left="0"/>
        <w:jc w:val="both"/>
      </w:pPr>
      <w:r>
        <w:rPr>
          <w:rFonts w:ascii="Times New Roman"/>
          <w:b w:val="false"/>
          <w:i w:val="false"/>
          <w:color w:val="000000"/>
          <w:sz w:val="28"/>
        </w:rPr>
        <w:t xml:space="preserve">
      5) котел для подогрева моющих растворов устанавливают так, чтобы выделяющееся от него тепло ветром не перемещалось в сторону резервуарного парка; </w:t>
      </w:r>
    </w:p>
    <w:p>
      <w:pPr>
        <w:spacing w:after="0"/>
        <w:ind w:left="0"/>
        <w:jc w:val="both"/>
      </w:pPr>
      <w:r>
        <w:rPr>
          <w:rFonts w:ascii="Times New Roman"/>
          <w:b w:val="false"/>
          <w:i w:val="false"/>
          <w:color w:val="000000"/>
          <w:sz w:val="28"/>
        </w:rPr>
        <w:t xml:space="preserve">
      6) минимальное расстояние от котла до парка устанавливается 50 метров. </w:t>
      </w:r>
    </w:p>
    <w:p>
      <w:pPr>
        <w:spacing w:after="0"/>
        <w:ind w:left="0"/>
        <w:jc w:val="both"/>
      </w:pPr>
      <w:r>
        <w:rPr>
          <w:rFonts w:ascii="Times New Roman"/>
          <w:b w:val="false"/>
          <w:i w:val="false"/>
          <w:color w:val="000000"/>
          <w:sz w:val="28"/>
        </w:rPr>
        <w:t xml:space="preserve">
      407. Безопасность людей при работе внутри резервуара обеспечивается рядом следующих мер: </w:t>
      </w:r>
    </w:p>
    <w:p>
      <w:pPr>
        <w:spacing w:after="0"/>
        <w:ind w:left="0"/>
        <w:jc w:val="both"/>
      </w:pPr>
      <w:r>
        <w:rPr>
          <w:rFonts w:ascii="Times New Roman"/>
          <w:b w:val="false"/>
          <w:i w:val="false"/>
          <w:color w:val="000000"/>
          <w:sz w:val="28"/>
        </w:rPr>
        <w:t xml:space="preserve">
      1) спуск внутрь резервуара и работа в нем людей категорически запрещаются, если бригаде неизвестно, какой вид нефтепродукта там находился. Ответственное лицо предварительно информирует об этом бригаду перед зачисткой. Если в резервуаре имеется любое количество вредных для здоровья веществ или их паров, то работа внутри выполняется только с использованием средств защиты; </w:t>
      </w:r>
    </w:p>
    <w:p>
      <w:pPr>
        <w:spacing w:after="0"/>
        <w:ind w:left="0"/>
        <w:jc w:val="both"/>
      </w:pPr>
      <w:r>
        <w:rPr>
          <w:rFonts w:ascii="Times New Roman"/>
          <w:b w:val="false"/>
          <w:i w:val="false"/>
          <w:color w:val="000000"/>
          <w:sz w:val="28"/>
        </w:rPr>
        <w:t xml:space="preserve">
      2) перед началом зачистки резервуара определяется концентрация нефтепродукта с помощью газоанализатора. Такая концентрация должна быть меньше нижнего предела воспламенения (взрыва) нефтепродукта. Шланговый респиратор применяется для предотвращения возможности отравления работника внутри резервуара вредными парами. Он обеспечивает подачу чистого воздуха по шлангу ко рту рабочего; </w:t>
      </w:r>
    </w:p>
    <w:p>
      <w:pPr>
        <w:spacing w:after="0"/>
        <w:ind w:left="0"/>
        <w:jc w:val="both"/>
      </w:pPr>
      <w:r>
        <w:rPr>
          <w:rFonts w:ascii="Times New Roman"/>
          <w:b w:val="false"/>
          <w:i w:val="false"/>
          <w:color w:val="000000"/>
          <w:sz w:val="28"/>
        </w:rPr>
        <w:t xml:space="preserve">
      3) не допускается вместо шланговых респираторов пользоваться кислородными приборами всяких конструкций и фильтрующими противогазами. Маска респиратора должна плотно прилегать к лицу рабочего для избежания подсоса воздуха через неплотности прилегания. Плотность прилегания удовлетворительная, если при резком и сильном выходе при пережатом шланге воздух выходит из-под маски только в зоне ушных раковин, а при вдохе под маску не проникает совсем. Маска и шланги респиратора (противогаза) проверяются руководителем работ непосредственно перед их началом. Недопустимо использовать их даже при незначительных дефектах. При зачистке резервуаров, в которых находился этилированный бензин, пользуются шланговым респиратором только со шлем-маской, которая закрывает голову почти полностью. Прежде чем надевать ее, принимают меры против запотевания стекол. С этой целью восковым или стеариновым карандашом делают 12-15 штрихов на внутренней поверхности стекол и протирают их фланелью; </w:t>
      </w:r>
    </w:p>
    <w:p>
      <w:pPr>
        <w:spacing w:after="0"/>
        <w:ind w:left="0"/>
        <w:jc w:val="both"/>
      </w:pPr>
      <w:r>
        <w:rPr>
          <w:rFonts w:ascii="Times New Roman"/>
          <w:b w:val="false"/>
          <w:i w:val="false"/>
          <w:color w:val="000000"/>
          <w:sz w:val="28"/>
        </w:rPr>
        <w:t xml:space="preserve">
      4) при зачистке резервуаров и емкостей применяют шланговый самовсасывающий противогаз и шланговый противогаз. </w:t>
      </w:r>
    </w:p>
    <w:p>
      <w:pPr>
        <w:spacing w:after="0"/>
        <w:ind w:left="0"/>
        <w:jc w:val="both"/>
      </w:pPr>
      <w:r>
        <w:rPr>
          <w:rFonts w:ascii="Times New Roman"/>
          <w:b w:val="false"/>
          <w:i w:val="false"/>
          <w:color w:val="000000"/>
          <w:sz w:val="28"/>
        </w:rPr>
        <w:t xml:space="preserve">
      При больших расстояниях используют шланговый противогаз с принудительной подачей воздуха от вентилятора с ручным или механическим приводом; </w:t>
      </w:r>
    </w:p>
    <w:p>
      <w:pPr>
        <w:spacing w:after="0"/>
        <w:ind w:left="0"/>
        <w:jc w:val="both"/>
      </w:pPr>
      <w:r>
        <w:rPr>
          <w:rFonts w:ascii="Times New Roman"/>
          <w:b w:val="false"/>
          <w:i w:val="false"/>
          <w:color w:val="000000"/>
          <w:sz w:val="28"/>
        </w:rPr>
        <w:t xml:space="preserve">
      5) людей обеспечивают спасательным поясом и веревкой, которые служат для извлечения рабочего из резервуара при потере им сознания. </w:t>
      </w:r>
    </w:p>
    <w:p>
      <w:pPr>
        <w:spacing w:after="0"/>
        <w:ind w:left="0"/>
        <w:jc w:val="both"/>
      </w:pPr>
      <w:r>
        <w:rPr>
          <w:rFonts w:ascii="Times New Roman"/>
          <w:b w:val="false"/>
          <w:i w:val="false"/>
          <w:color w:val="000000"/>
          <w:sz w:val="28"/>
        </w:rPr>
        <w:t xml:space="preserve">
      408. На время работы каждому члену бригады полагается брезентовый или текстовинитовый костюм, сапоги кожаные на деревянных шпильках или шитые, ватная телогрейка (в зимнее время), портянки хлопчатобумажные, рукавицы брезентовые, белье нательное, головной убор. На всю бригаду выдаются полихлорвиниловый костюм-плащ или комбинезон с капюшоном, противоипритный костюм, резиновые перчатки, предохранительные чулки на сапоги. </w:t>
      </w:r>
    </w:p>
    <w:p>
      <w:pPr>
        <w:spacing w:after="0"/>
        <w:ind w:left="0"/>
        <w:jc w:val="both"/>
      </w:pPr>
      <w:r>
        <w:rPr>
          <w:rFonts w:ascii="Times New Roman"/>
          <w:b w:val="false"/>
          <w:i w:val="false"/>
          <w:color w:val="000000"/>
          <w:sz w:val="28"/>
        </w:rPr>
        <w:t xml:space="preserve">
      Работа в резервуаре выполняется только с применением следующих инструментов и приспособлений: омедненных гаечных ключей, медного и деревянного молотка, взрывобезопасного фонаря, брезентового или дюралюминиевого ведра, веревок и метел, деревянных, латунных или дюралюминиевых скребков, совков и совковых алюминиевых лопат. </w:t>
      </w:r>
    </w:p>
    <w:p>
      <w:pPr>
        <w:spacing w:after="0"/>
        <w:ind w:left="0"/>
        <w:jc w:val="both"/>
      </w:pPr>
      <w:r>
        <w:rPr>
          <w:rFonts w:ascii="Times New Roman"/>
          <w:b w:val="false"/>
          <w:i w:val="false"/>
          <w:color w:val="000000"/>
          <w:sz w:val="28"/>
        </w:rPr>
        <w:t xml:space="preserve">
      409. Для спуска в резервуар и выхода из него пользуются деревянной или дюралюминиевой лестницей. Деревянная лестница скрепляется омедненными стальными болтами или скобами либо дюралевыми скобами. На нижние концы лестницы надевают резиновые чехлы. Спецодежда и приспособления для работы в резервуаре должны обеспечивать нормальное самочувствие, удобство в работе, а инструмент и приспособления при их применении не должны высекать искр. </w:t>
      </w:r>
    </w:p>
    <w:p>
      <w:pPr>
        <w:spacing w:after="0"/>
        <w:ind w:left="0"/>
        <w:jc w:val="both"/>
      </w:pPr>
      <w:r>
        <w:rPr>
          <w:rFonts w:ascii="Times New Roman"/>
          <w:b w:val="false"/>
          <w:i w:val="false"/>
          <w:color w:val="000000"/>
          <w:sz w:val="28"/>
        </w:rPr>
        <w:t xml:space="preserve">
      410. Подготовку к спуску выполняют в определенной последовательности. Лестницу опускают в резервуар и веревкой крепят к горловине резервуара, пропуская концы через отверстия для болтов. </w:t>
      </w:r>
    </w:p>
    <w:p>
      <w:pPr>
        <w:spacing w:after="0"/>
        <w:ind w:left="0"/>
        <w:jc w:val="both"/>
      </w:pPr>
      <w:r>
        <w:rPr>
          <w:rFonts w:ascii="Times New Roman"/>
          <w:b w:val="false"/>
          <w:i w:val="false"/>
          <w:color w:val="000000"/>
          <w:sz w:val="28"/>
        </w:rPr>
        <w:t xml:space="preserve">
      Рабочий, спускающийся в резервуар, должен оставлять снаружи все металлические предметы и вещи, табачные изделия и продукты питания. Он должен надевать спецодежду, затем, стоя на чистой площадке, предохранительные чулки на сапоги, спасательный пояс с веревками и шланговый респиратор. </w:t>
      </w:r>
    </w:p>
    <w:p>
      <w:pPr>
        <w:spacing w:after="0"/>
        <w:ind w:left="0"/>
        <w:jc w:val="both"/>
      </w:pPr>
      <w:r>
        <w:rPr>
          <w:rFonts w:ascii="Times New Roman"/>
          <w:b w:val="false"/>
          <w:i w:val="false"/>
          <w:color w:val="000000"/>
          <w:sz w:val="28"/>
        </w:rPr>
        <w:t xml:space="preserve">
      411. При работе в резервуарах из-под этилированного бензина рабочий должен надеть, кроме устанавливаемых средств защиты, противоипритный костюм, проверить плотность подгонки маски к лицу, убеждается в исправности респиратора, для чего дышит 2-3 минут, затем соединить шланг с маской. </w:t>
      </w:r>
    </w:p>
    <w:p>
      <w:pPr>
        <w:spacing w:after="0"/>
        <w:ind w:left="0"/>
        <w:jc w:val="both"/>
      </w:pPr>
      <w:r>
        <w:rPr>
          <w:rFonts w:ascii="Times New Roman"/>
          <w:b w:val="false"/>
          <w:i w:val="false"/>
          <w:color w:val="000000"/>
          <w:sz w:val="28"/>
        </w:rPr>
        <w:t xml:space="preserve">
      При принудительной подаче воздуха в респиратор включают вентилятор. Концы веревок крепят к отверстию горловины резервуара. </w:t>
      </w:r>
    </w:p>
    <w:p>
      <w:pPr>
        <w:spacing w:after="0"/>
        <w:ind w:left="0"/>
        <w:jc w:val="both"/>
      </w:pPr>
      <w:r>
        <w:rPr>
          <w:rFonts w:ascii="Times New Roman"/>
          <w:b w:val="false"/>
          <w:i w:val="false"/>
          <w:color w:val="000000"/>
          <w:sz w:val="28"/>
        </w:rPr>
        <w:t xml:space="preserve">
      412. Рабочий должен включить взрывобезопасный аккумуляторный фонарь, прикрепленный к поясу, и по лестнице спускается в резервуар. Он выключает его только после выхода из резервуара. В руках у него не должно быть никаких инструментов. Все инструменты и ветошь опускают на веревке в ведре. </w:t>
      </w:r>
    </w:p>
    <w:p>
      <w:pPr>
        <w:spacing w:after="0"/>
        <w:ind w:left="0"/>
        <w:jc w:val="both"/>
      </w:pPr>
      <w:r>
        <w:rPr>
          <w:rFonts w:ascii="Times New Roman"/>
          <w:b w:val="false"/>
          <w:i w:val="false"/>
          <w:color w:val="000000"/>
          <w:sz w:val="28"/>
        </w:rPr>
        <w:t xml:space="preserve">
      Работу в резервуаре проводят под непрерывным наблюдением бригадира и второго члена бригады. Они должны находиться непосредственно у горловины резервуара и не имеют права покидать этого места, пока в резервуаре, пусть даже в дегазированном, находится рабочий. </w:t>
      </w:r>
    </w:p>
    <w:p>
      <w:pPr>
        <w:spacing w:after="0"/>
        <w:ind w:left="0"/>
        <w:jc w:val="both"/>
      </w:pPr>
      <w:r>
        <w:rPr>
          <w:rFonts w:ascii="Times New Roman"/>
          <w:b w:val="false"/>
          <w:i w:val="false"/>
          <w:color w:val="000000"/>
          <w:sz w:val="28"/>
        </w:rPr>
        <w:t>
      413. В процессе зачистки и промывки резервуаров не допускается:</w:t>
      </w:r>
    </w:p>
    <w:p>
      <w:pPr>
        <w:spacing w:after="0"/>
        <w:ind w:left="0"/>
        <w:jc w:val="both"/>
      </w:pPr>
      <w:r>
        <w:rPr>
          <w:rFonts w:ascii="Times New Roman"/>
          <w:b w:val="false"/>
          <w:i w:val="false"/>
          <w:color w:val="000000"/>
          <w:sz w:val="28"/>
        </w:rPr>
        <w:t>
      1) ударять металлическими предметами о резервуар или оборудование;</w:t>
      </w:r>
    </w:p>
    <w:p>
      <w:pPr>
        <w:spacing w:after="0"/>
        <w:ind w:left="0"/>
        <w:jc w:val="both"/>
      </w:pPr>
      <w:r>
        <w:rPr>
          <w:rFonts w:ascii="Times New Roman"/>
          <w:b w:val="false"/>
          <w:i w:val="false"/>
          <w:color w:val="000000"/>
          <w:sz w:val="28"/>
        </w:rPr>
        <w:t xml:space="preserve">
      2) бросать металлические инструменты, материалы и предметы во избежание высекания искр; </w:t>
      </w:r>
    </w:p>
    <w:p>
      <w:pPr>
        <w:spacing w:after="0"/>
        <w:ind w:left="0"/>
        <w:jc w:val="both"/>
      </w:pPr>
      <w:r>
        <w:rPr>
          <w:rFonts w:ascii="Times New Roman"/>
          <w:b w:val="false"/>
          <w:i w:val="false"/>
          <w:color w:val="000000"/>
          <w:sz w:val="28"/>
        </w:rPr>
        <w:t>
      3) менять шланги в процессе зачистки и ремонтировать вентилятор;</w:t>
      </w:r>
    </w:p>
    <w:p>
      <w:pPr>
        <w:spacing w:after="0"/>
        <w:ind w:left="0"/>
        <w:jc w:val="both"/>
      </w:pPr>
      <w:r>
        <w:rPr>
          <w:rFonts w:ascii="Times New Roman"/>
          <w:b w:val="false"/>
          <w:i w:val="false"/>
          <w:color w:val="000000"/>
          <w:sz w:val="28"/>
        </w:rPr>
        <w:t xml:space="preserve">
      4) использовать спецодежду и обувь, непредусмотренную для выполнения этих работ. </w:t>
      </w:r>
    </w:p>
    <w:p>
      <w:pPr>
        <w:spacing w:after="0"/>
        <w:ind w:left="0"/>
        <w:jc w:val="both"/>
      </w:pPr>
      <w:r>
        <w:rPr>
          <w:rFonts w:ascii="Times New Roman"/>
          <w:b w:val="false"/>
          <w:i w:val="false"/>
          <w:color w:val="000000"/>
          <w:sz w:val="28"/>
        </w:rPr>
        <w:t>
      414. Выполняя указания ответственного лица за безопасность работ, бригадиру и рабочему, находясь у горловины резервуара, необходимо:</w:t>
      </w:r>
    </w:p>
    <w:p>
      <w:pPr>
        <w:spacing w:after="0"/>
        <w:ind w:left="0"/>
        <w:jc w:val="both"/>
      </w:pPr>
      <w:r>
        <w:rPr>
          <w:rFonts w:ascii="Times New Roman"/>
          <w:b w:val="false"/>
          <w:i w:val="false"/>
          <w:color w:val="000000"/>
          <w:sz w:val="28"/>
        </w:rPr>
        <w:t xml:space="preserve">
      1) контролировать подачу воздуха по шлангу в респиратор - опускать или вытягивать шланг по сигналу и следить, чтобы он не прогибался. Для этого в месте изгиба подкладывают предметы со сферической поверхностью или обматывают шланг веревкой по спирали; </w:t>
      </w:r>
    </w:p>
    <w:p>
      <w:pPr>
        <w:spacing w:after="0"/>
        <w:ind w:left="0"/>
        <w:jc w:val="both"/>
      </w:pPr>
      <w:r>
        <w:rPr>
          <w:rFonts w:ascii="Times New Roman"/>
          <w:b w:val="false"/>
          <w:i w:val="false"/>
          <w:color w:val="000000"/>
          <w:sz w:val="28"/>
        </w:rPr>
        <w:t xml:space="preserve">
      2) прислушиваться к сигналам, подаваемым из резервуара, чтобы не пропустить сигнала о помощи и поднять тревогу, если появится необходимость; </w:t>
      </w:r>
    </w:p>
    <w:p>
      <w:pPr>
        <w:spacing w:after="0"/>
        <w:ind w:left="0"/>
        <w:jc w:val="both"/>
      </w:pPr>
      <w:r>
        <w:rPr>
          <w:rFonts w:ascii="Times New Roman"/>
          <w:b w:val="false"/>
          <w:i w:val="false"/>
          <w:color w:val="000000"/>
          <w:sz w:val="28"/>
        </w:rPr>
        <w:t xml:space="preserve">
      3) каждые 5 минут путем двусторонней сигнализации осведомляться о самочувствии рабочего внутри резервуара; </w:t>
      </w:r>
    </w:p>
    <w:p>
      <w:pPr>
        <w:spacing w:after="0"/>
        <w:ind w:left="0"/>
        <w:jc w:val="both"/>
      </w:pPr>
      <w:r>
        <w:rPr>
          <w:rFonts w:ascii="Times New Roman"/>
          <w:b w:val="false"/>
          <w:i w:val="false"/>
          <w:color w:val="000000"/>
          <w:sz w:val="28"/>
        </w:rPr>
        <w:t xml:space="preserve">
      4) помогать в работе по очистке или ремонту резервуара - принимать и подавать ведра с инструментом и жидкостью. Ведра с жидкостью принимает и сливает рабочий на землю в специальную тару; </w:t>
      </w:r>
    </w:p>
    <w:p>
      <w:pPr>
        <w:spacing w:after="0"/>
        <w:ind w:left="0"/>
        <w:jc w:val="both"/>
      </w:pPr>
      <w:r>
        <w:rPr>
          <w:rFonts w:ascii="Times New Roman"/>
          <w:b w:val="false"/>
          <w:i w:val="false"/>
          <w:color w:val="000000"/>
          <w:sz w:val="28"/>
        </w:rPr>
        <w:t xml:space="preserve">
      5) принимать меры к эвакуации работающего, если он не отзывается на сигналы или в его поведении наблюдаются отклонения, известить о случившемся начальника службы ГСМ и при необходимости объявить тревогу для оказания помощи. После этого дежурящему рабочему (в снаряжении, соответствующем для работы в данном резервуаре) необходимо быстро спуститься в резервуар и поднести пострадавшего к горловине, через которую с помощью веревок его вытаскивают и снимают маску. Руководитель службы ГСМ, получив извещение о несчастном случае, вызывает врача, направляется к месту происшествия и руководит спасательными работами и оказанием помощи пострадавшему. </w:t>
      </w:r>
    </w:p>
    <w:p>
      <w:pPr>
        <w:spacing w:after="0"/>
        <w:ind w:left="0"/>
        <w:jc w:val="both"/>
      </w:pPr>
      <w:r>
        <w:rPr>
          <w:rFonts w:ascii="Times New Roman"/>
          <w:b w:val="false"/>
          <w:i w:val="false"/>
          <w:color w:val="000000"/>
          <w:sz w:val="28"/>
        </w:rPr>
        <w:t xml:space="preserve">
      Работающему в резервуаре необходимо выйти из него, как только почувствует хотя бы незначительный запах нефтепродукта или у него повысится сердцебиение, появится шум или звон в ушах хотя бы в самой малой степени. Продолжить работу он может только после устранения причины дискомфорта и полного восстановления самочувствия. </w:t>
      </w:r>
    </w:p>
    <w:p>
      <w:pPr>
        <w:spacing w:after="0"/>
        <w:ind w:left="0"/>
        <w:jc w:val="both"/>
      </w:pPr>
      <w:r>
        <w:rPr>
          <w:rFonts w:ascii="Times New Roman"/>
          <w:b w:val="false"/>
          <w:i w:val="false"/>
          <w:color w:val="000000"/>
          <w:sz w:val="28"/>
        </w:rPr>
        <w:t xml:space="preserve">
      415. Одновременная работа 2 человек в резервуаре объемом до 100 м </w:t>
      </w:r>
      <w:r>
        <w:rPr>
          <w:rFonts w:ascii="Times New Roman"/>
          <w:b w:val="false"/>
          <w:i w:val="false"/>
          <w:color w:val="000000"/>
          <w:vertAlign w:val="superscript"/>
        </w:rPr>
        <w:t xml:space="preserve">3 </w:t>
      </w:r>
      <w:r>
        <w:rPr>
          <w:rFonts w:ascii="Times New Roman"/>
          <w:b w:val="false"/>
          <w:i w:val="false"/>
          <w:color w:val="000000"/>
          <w:sz w:val="28"/>
        </w:rPr>
        <w:t xml:space="preserve">не допускается. Условная сигнализация устанавливается самими рабочими на месте, затем проверяется и оттренировывается. </w:t>
      </w:r>
    </w:p>
    <w:p>
      <w:pPr>
        <w:spacing w:after="0"/>
        <w:ind w:left="0"/>
        <w:jc w:val="both"/>
      </w:pPr>
      <w:r>
        <w:rPr>
          <w:rFonts w:ascii="Times New Roman"/>
          <w:b w:val="false"/>
          <w:i w:val="false"/>
          <w:color w:val="000000"/>
          <w:sz w:val="28"/>
        </w:rPr>
        <w:t xml:space="preserve">
      Всем бригадам, занимающимся зачисткой резервуаров, рекомендуются два сигнала: </w:t>
      </w:r>
    </w:p>
    <w:p>
      <w:pPr>
        <w:spacing w:after="0"/>
        <w:ind w:left="0"/>
        <w:jc w:val="both"/>
      </w:pPr>
      <w:r>
        <w:rPr>
          <w:rFonts w:ascii="Times New Roman"/>
          <w:b w:val="false"/>
          <w:i w:val="false"/>
          <w:color w:val="000000"/>
          <w:sz w:val="28"/>
        </w:rPr>
        <w:t xml:space="preserve">
      1) один рывок веревки и шланга из резервуара - "Выбирай шланг и веревку". Этот сигнал требует подтверждения и проверки. Ответ сверху подается также одним рывком. Если ответа из резервуара не последовало, то нужно немедленно принимать меры по извлечению рабочего из резервуара; </w:t>
      </w:r>
    </w:p>
    <w:p>
      <w:pPr>
        <w:spacing w:after="0"/>
        <w:ind w:left="0"/>
        <w:jc w:val="both"/>
      </w:pPr>
      <w:r>
        <w:rPr>
          <w:rFonts w:ascii="Times New Roman"/>
          <w:b w:val="false"/>
          <w:i w:val="false"/>
          <w:color w:val="000000"/>
          <w:sz w:val="28"/>
        </w:rPr>
        <w:t>
      2) потягивание веревки вверх должно пониматься рабочим внутри резервуара - "Подойти к горловине резервуара" или, если он уже находится у отверстия, "Подниматься вверх". Сигнал также означает, что время истекло или объявлена тревога и следует выходить из резервуара.</w:t>
      </w:r>
    </w:p>
    <w:p>
      <w:pPr>
        <w:spacing w:after="0"/>
        <w:ind w:left="0"/>
        <w:jc w:val="both"/>
      </w:pPr>
      <w:r>
        <w:rPr>
          <w:rFonts w:ascii="Times New Roman"/>
          <w:b w:val="false"/>
          <w:i w:val="false"/>
          <w:color w:val="000000"/>
          <w:sz w:val="28"/>
        </w:rPr>
        <w:t xml:space="preserve">
      416. У бригады по зачистке резервуаров должен быть 6-часовой рабочий день. Сдваивать или продлять рабочее время в течение одних суток в счет других рабочих дней не допускается. Продолжительность одноразового пребывания работника в резервуаре в шланговом противогазе не должна быть более 15 минут с последующим 15-минутным отдыхом на чистом воздухе. </w:t>
      </w:r>
    </w:p>
    <w:p>
      <w:pPr>
        <w:spacing w:after="0"/>
        <w:ind w:left="0"/>
        <w:jc w:val="both"/>
      </w:pPr>
      <w:r>
        <w:rPr>
          <w:rFonts w:ascii="Times New Roman"/>
          <w:b w:val="false"/>
          <w:i w:val="false"/>
          <w:color w:val="000000"/>
          <w:sz w:val="28"/>
        </w:rPr>
        <w:t xml:space="preserve">
      417. Сменившийся рабочий из резервуара может приступить к дежурству у горловины, предварительно отдохнув не менее 15 минут. В случае если уровень нефтепродукта выше 50 мм. или температура более 313 К, то работа внутри резервуара не допускается. </w:t>
      </w:r>
    </w:p>
    <w:p>
      <w:pPr>
        <w:spacing w:after="0"/>
        <w:ind w:left="0"/>
        <w:jc w:val="both"/>
      </w:pPr>
      <w:r>
        <w:rPr>
          <w:rFonts w:ascii="Times New Roman"/>
          <w:b w:val="false"/>
          <w:i w:val="false"/>
          <w:color w:val="000000"/>
          <w:sz w:val="28"/>
        </w:rPr>
        <w:t xml:space="preserve">
      При этом следует принимать меры к охлаждению резервуаров. поливая их снаружи или подавая холодный воздух с помощью вентиляционных установок во взрывобезопасном исполнении. Кратность воздухообмена должна быть не менее 10 раз в 1 час. </w:t>
      </w:r>
    </w:p>
    <w:p>
      <w:pPr>
        <w:spacing w:after="0"/>
        <w:ind w:left="0"/>
        <w:jc w:val="both"/>
      </w:pPr>
      <w:r>
        <w:rPr>
          <w:rFonts w:ascii="Times New Roman"/>
          <w:b w:val="false"/>
          <w:i w:val="false"/>
          <w:color w:val="000000"/>
          <w:sz w:val="28"/>
        </w:rPr>
        <w:t xml:space="preserve">
      418. В конце рабочей смены бригада, зачищавшая резервуар, принимает горячий душ. Спецодеждой и средствами защиты разрешается пользоваться только во время зачистки резервуаров. </w:t>
      </w:r>
    </w:p>
    <w:p>
      <w:pPr>
        <w:spacing w:after="0"/>
        <w:ind w:left="0"/>
        <w:jc w:val="both"/>
      </w:pPr>
      <w:r>
        <w:rPr>
          <w:rFonts w:ascii="Times New Roman"/>
          <w:b w:val="false"/>
          <w:i w:val="false"/>
          <w:color w:val="000000"/>
          <w:sz w:val="28"/>
        </w:rPr>
        <w:t>
      419. Перед тем как закрыть люк резервуара, ответственный за зачистку лично убеждается, что в резервуаре нет людей, инструмента и материалов.</w:t>
      </w:r>
    </w:p>
    <w:p>
      <w:pPr>
        <w:spacing w:after="0"/>
        <w:ind w:left="0"/>
        <w:jc w:val="both"/>
      </w:pPr>
      <w:r>
        <w:rPr>
          <w:rFonts w:ascii="Times New Roman"/>
          <w:b w:val="false"/>
          <w:i w:val="false"/>
          <w:color w:val="000000"/>
          <w:sz w:val="28"/>
        </w:rPr>
        <w:t xml:space="preserve">
      420. После работы спецодежда и средства защиты рабочими очищаются, приводятся в исправность и хранятся в отдельном, специально предназначенном для этих целей шкафу. </w:t>
      </w:r>
    </w:p>
    <w:p>
      <w:pPr>
        <w:spacing w:after="0"/>
        <w:ind w:left="0"/>
        <w:jc w:val="both"/>
      </w:pPr>
      <w:r>
        <w:rPr>
          <w:rFonts w:ascii="Times New Roman"/>
          <w:b w:val="false"/>
          <w:i w:val="false"/>
          <w:color w:val="000000"/>
          <w:sz w:val="28"/>
        </w:rPr>
        <w:t xml:space="preserve">
      421. Профилактические мероприятия по технике безопасности при зачистке резервуаров должны предусматривать: </w:t>
      </w:r>
    </w:p>
    <w:p>
      <w:pPr>
        <w:spacing w:after="0"/>
        <w:ind w:left="0"/>
        <w:jc w:val="both"/>
      </w:pPr>
      <w:r>
        <w:rPr>
          <w:rFonts w:ascii="Times New Roman"/>
          <w:b w:val="false"/>
          <w:i w:val="false"/>
          <w:color w:val="000000"/>
          <w:sz w:val="28"/>
        </w:rPr>
        <w:t xml:space="preserve">
      1) постоянный контроль выполнения установленных требований по зачистке резервуаров; </w:t>
      </w:r>
    </w:p>
    <w:p>
      <w:pPr>
        <w:spacing w:after="0"/>
        <w:ind w:left="0"/>
        <w:jc w:val="both"/>
      </w:pPr>
      <w:r>
        <w:rPr>
          <w:rFonts w:ascii="Times New Roman"/>
          <w:b w:val="false"/>
          <w:i w:val="false"/>
          <w:color w:val="000000"/>
          <w:sz w:val="28"/>
        </w:rPr>
        <w:t xml:space="preserve">
      2) проверку исправности шланговых респираторов, защитных средств и спецодежды; </w:t>
      </w:r>
    </w:p>
    <w:p>
      <w:pPr>
        <w:spacing w:after="0"/>
        <w:ind w:left="0"/>
        <w:jc w:val="both"/>
      </w:pPr>
      <w:r>
        <w:rPr>
          <w:rFonts w:ascii="Times New Roman"/>
          <w:b w:val="false"/>
          <w:i w:val="false"/>
          <w:color w:val="000000"/>
          <w:sz w:val="28"/>
        </w:rPr>
        <w:t xml:space="preserve">
      3) проверку соответствия инструмента и приспособлений установленным требованиям; </w:t>
      </w:r>
    </w:p>
    <w:p>
      <w:pPr>
        <w:spacing w:after="0"/>
        <w:ind w:left="0"/>
        <w:jc w:val="both"/>
      </w:pPr>
      <w:r>
        <w:rPr>
          <w:rFonts w:ascii="Times New Roman"/>
          <w:b w:val="false"/>
          <w:i w:val="false"/>
          <w:color w:val="000000"/>
          <w:sz w:val="28"/>
        </w:rPr>
        <w:t xml:space="preserve">
      4) проверку знаний требований безопасности работающими и способов оказания первой помощи пострадавшим; </w:t>
      </w:r>
    </w:p>
    <w:p>
      <w:pPr>
        <w:spacing w:after="0"/>
        <w:ind w:left="0"/>
        <w:jc w:val="both"/>
      </w:pPr>
      <w:r>
        <w:rPr>
          <w:rFonts w:ascii="Times New Roman"/>
          <w:b w:val="false"/>
          <w:i w:val="false"/>
          <w:color w:val="000000"/>
          <w:sz w:val="28"/>
        </w:rPr>
        <w:t xml:space="preserve">
      5) проведение занятий по обучению работников службы ГСМ требованиям по применению спасательных средств и снаряжения, извлечению пострадавших из резервуаров; </w:t>
      </w:r>
    </w:p>
    <w:p>
      <w:pPr>
        <w:spacing w:after="0"/>
        <w:ind w:left="0"/>
        <w:jc w:val="both"/>
      </w:pPr>
      <w:r>
        <w:rPr>
          <w:rFonts w:ascii="Times New Roman"/>
          <w:b w:val="false"/>
          <w:i w:val="false"/>
          <w:color w:val="000000"/>
          <w:sz w:val="28"/>
        </w:rPr>
        <w:t>
      6) разработку инструкции о порядке оповещения о несчастном случае, аварии, в которой указаны конкретные функции каждого работника склада ГСМ по оказанию помощи пострадавшим и ликвидации аварии;</w:t>
      </w:r>
    </w:p>
    <w:p>
      <w:pPr>
        <w:spacing w:after="0"/>
        <w:ind w:left="0"/>
        <w:jc w:val="both"/>
      </w:pPr>
      <w:r>
        <w:rPr>
          <w:rFonts w:ascii="Times New Roman"/>
          <w:b w:val="false"/>
          <w:i w:val="false"/>
          <w:color w:val="000000"/>
          <w:sz w:val="28"/>
        </w:rPr>
        <w:t xml:space="preserve">
      7) контроль соблюдения режима рабочего времени и его продолжительности. </w:t>
      </w:r>
    </w:p>
    <w:bookmarkStart w:name="z40" w:id="38"/>
    <w:p>
      <w:pPr>
        <w:spacing w:after="0"/>
        <w:ind w:left="0"/>
        <w:jc w:val="left"/>
      </w:pPr>
      <w:r>
        <w:rPr>
          <w:rFonts w:ascii="Times New Roman"/>
          <w:b/>
          <w:i w:val="false"/>
          <w:color w:val="000000"/>
        </w:rPr>
        <w:t xml:space="preserve"> § 6. Требования безопасности в пунктах налива складов ГСМ</w:t>
      </w:r>
    </w:p>
    <w:bookmarkEnd w:id="38"/>
    <w:p>
      <w:pPr>
        <w:spacing w:after="0"/>
        <w:ind w:left="0"/>
        <w:jc w:val="both"/>
      </w:pPr>
      <w:r>
        <w:rPr>
          <w:rFonts w:ascii="Times New Roman"/>
          <w:b w:val="false"/>
          <w:i w:val="false"/>
          <w:color w:val="000000"/>
          <w:sz w:val="28"/>
        </w:rPr>
        <w:t xml:space="preserve">
      422. На пунктах налива существуют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повышенный уровень статического электричества при пере качке нефтепродуктов, разряд которого может привести к пожару или взрыву; </w:t>
      </w:r>
    </w:p>
    <w:p>
      <w:pPr>
        <w:spacing w:after="0"/>
        <w:ind w:left="0"/>
        <w:jc w:val="both"/>
      </w:pPr>
      <w:r>
        <w:rPr>
          <w:rFonts w:ascii="Times New Roman"/>
          <w:b w:val="false"/>
          <w:i w:val="false"/>
          <w:color w:val="000000"/>
          <w:sz w:val="28"/>
        </w:rPr>
        <w:t xml:space="preserve">
      2) воздействие на человека ГСМ и спецжидкостей, разбрызгиваемых при наполнении емкостей; </w:t>
      </w:r>
    </w:p>
    <w:p>
      <w:pPr>
        <w:spacing w:after="0"/>
        <w:ind w:left="0"/>
        <w:jc w:val="both"/>
      </w:pPr>
      <w:r>
        <w:rPr>
          <w:rFonts w:ascii="Times New Roman"/>
          <w:b w:val="false"/>
          <w:i w:val="false"/>
          <w:color w:val="000000"/>
          <w:sz w:val="28"/>
        </w:rPr>
        <w:t>
      3) опасность наезда движущимся топливозаправщиком или автоцистерной;</w:t>
      </w:r>
    </w:p>
    <w:p>
      <w:pPr>
        <w:spacing w:after="0"/>
        <w:ind w:left="0"/>
        <w:jc w:val="both"/>
      </w:pPr>
      <w:r>
        <w:rPr>
          <w:rFonts w:ascii="Times New Roman"/>
          <w:b w:val="false"/>
          <w:i w:val="false"/>
          <w:color w:val="000000"/>
          <w:sz w:val="28"/>
        </w:rPr>
        <w:t>
      4) повышенная или пониженная температура воздуха в зоне пункта налива;</w:t>
      </w:r>
    </w:p>
    <w:p>
      <w:pPr>
        <w:spacing w:after="0"/>
        <w:ind w:left="0"/>
        <w:jc w:val="both"/>
      </w:pPr>
      <w:r>
        <w:rPr>
          <w:rFonts w:ascii="Times New Roman"/>
          <w:b w:val="false"/>
          <w:i w:val="false"/>
          <w:color w:val="000000"/>
          <w:sz w:val="28"/>
        </w:rPr>
        <w:t xml:space="preserve">
      5) повышенная влажность; </w:t>
      </w:r>
    </w:p>
    <w:p>
      <w:pPr>
        <w:spacing w:after="0"/>
        <w:ind w:left="0"/>
        <w:jc w:val="both"/>
      </w:pPr>
      <w:r>
        <w:rPr>
          <w:rFonts w:ascii="Times New Roman"/>
          <w:b w:val="false"/>
          <w:i w:val="false"/>
          <w:color w:val="000000"/>
          <w:sz w:val="28"/>
        </w:rPr>
        <w:t>
      6) повышенная или пониженная подвижность воздуха в зоне пункта налива;</w:t>
      </w:r>
    </w:p>
    <w:p>
      <w:pPr>
        <w:spacing w:after="0"/>
        <w:ind w:left="0"/>
        <w:jc w:val="both"/>
      </w:pPr>
      <w:r>
        <w:rPr>
          <w:rFonts w:ascii="Times New Roman"/>
          <w:b w:val="false"/>
          <w:i w:val="false"/>
          <w:color w:val="000000"/>
          <w:sz w:val="28"/>
        </w:rPr>
        <w:t xml:space="preserve">
      7) опасность пожара. </w:t>
      </w:r>
    </w:p>
    <w:p>
      <w:pPr>
        <w:spacing w:after="0"/>
        <w:ind w:left="0"/>
        <w:jc w:val="both"/>
      </w:pPr>
      <w:r>
        <w:rPr>
          <w:rFonts w:ascii="Times New Roman"/>
          <w:b w:val="false"/>
          <w:i w:val="false"/>
          <w:color w:val="000000"/>
          <w:sz w:val="28"/>
        </w:rPr>
        <w:t xml:space="preserve">
      423. Опасность искрений от разряда статического электричества предотвращается путем: </w:t>
      </w:r>
    </w:p>
    <w:p>
      <w:pPr>
        <w:spacing w:after="0"/>
        <w:ind w:left="0"/>
        <w:jc w:val="both"/>
      </w:pPr>
      <w:r>
        <w:rPr>
          <w:rFonts w:ascii="Times New Roman"/>
          <w:b w:val="false"/>
          <w:i w:val="false"/>
          <w:color w:val="000000"/>
          <w:sz w:val="28"/>
        </w:rPr>
        <w:t xml:space="preserve">
      1) заземления трубопроводов, по которым подается авиатопливо к пунктам налива и гидрантным колонкам в начале, конце и через каждые 200 метров длины; </w:t>
      </w:r>
    </w:p>
    <w:p>
      <w:pPr>
        <w:spacing w:after="0"/>
        <w:ind w:left="0"/>
        <w:jc w:val="both"/>
      </w:pPr>
      <w:r>
        <w:rPr>
          <w:rFonts w:ascii="Times New Roman"/>
          <w:b w:val="false"/>
          <w:i w:val="false"/>
          <w:color w:val="000000"/>
          <w:sz w:val="28"/>
        </w:rPr>
        <w:t xml:space="preserve">
      2) устройства шунтирующих перемычек на фланцевые соединения трубопроводов всего технического оборудования пункта налива, а также ТЗ или авто-топливо цистерна (далее - АТЦ) и заправочных агрегатов (далее - ЗА); </w:t>
      </w:r>
    </w:p>
    <w:p>
      <w:pPr>
        <w:spacing w:after="0"/>
        <w:ind w:left="0"/>
        <w:jc w:val="both"/>
      </w:pPr>
      <w:r>
        <w:rPr>
          <w:rFonts w:ascii="Times New Roman"/>
          <w:b w:val="false"/>
          <w:i w:val="false"/>
          <w:color w:val="000000"/>
          <w:sz w:val="28"/>
        </w:rPr>
        <w:t xml:space="preserve">
      3) соединения в единую электрическую цепь для выравнивания потенциала всего технологического оборудования пункта налива средствами перекачки и с топливными емкостями; </w:t>
      </w:r>
    </w:p>
    <w:p>
      <w:pPr>
        <w:spacing w:after="0"/>
        <w:ind w:left="0"/>
        <w:jc w:val="both"/>
      </w:pPr>
      <w:r>
        <w:rPr>
          <w:rFonts w:ascii="Times New Roman"/>
          <w:b w:val="false"/>
          <w:i w:val="false"/>
          <w:color w:val="000000"/>
          <w:sz w:val="28"/>
        </w:rPr>
        <w:t xml:space="preserve">
      4) заземления ТЗ (АТЦ) на контур заземления на пункте налива; </w:t>
      </w:r>
    </w:p>
    <w:p>
      <w:pPr>
        <w:spacing w:after="0"/>
        <w:ind w:left="0"/>
        <w:jc w:val="both"/>
      </w:pPr>
      <w:r>
        <w:rPr>
          <w:rFonts w:ascii="Times New Roman"/>
          <w:b w:val="false"/>
          <w:i w:val="false"/>
          <w:color w:val="000000"/>
          <w:sz w:val="28"/>
        </w:rPr>
        <w:t xml:space="preserve">
      5) заземления ТЗ и АТЦ на пунктах налива так же, как и ЗА и ЛА на стоянках ВС выполняется с помощью гибкого металлического стального троса со штырем (стальным) на конце путем соединения его с контактным устройством заземления. </w:t>
      </w:r>
    </w:p>
    <w:p>
      <w:pPr>
        <w:spacing w:after="0"/>
        <w:ind w:left="0"/>
        <w:jc w:val="both"/>
      </w:pPr>
      <w:r>
        <w:rPr>
          <w:rFonts w:ascii="Times New Roman"/>
          <w:b w:val="false"/>
          <w:i w:val="false"/>
          <w:color w:val="000000"/>
          <w:sz w:val="28"/>
        </w:rPr>
        <w:t>
      424. Сопротивление переходных контактов при подключении заземляющего устройства и выравнивании потенциалов в цепи корпуса ТЗ (АТЦ, ЗА, ВС) и заземлителя (в сумме с сопротивлением растеканию электрического тока в земле от заземлителя) не должно превышать 10 Ом.</w:t>
      </w:r>
    </w:p>
    <w:p>
      <w:pPr>
        <w:spacing w:after="0"/>
        <w:ind w:left="0"/>
        <w:jc w:val="both"/>
      </w:pPr>
      <w:r>
        <w:rPr>
          <w:rFonts w:ascii="Times New Roman"/>
          <w:b w:val="false"/>
          <w:i w:val="false"/>
          <w:color w:val="000000"/>
          <w:sz w:val="28"/>
        </w:rPr>
        <w:t xml:space="preserve">
      425. Для нейтрализации зарядов статического электричества в процессе наполнения ТЗ (АТЦ) на наливных пунктах устанавливают ИНСЭТ. Они врезаются в трубопровод перед раздаточным рукавом и с помощью токоотвода подсоединяются одним концом к фланцу ИНСЭТ, а другим привариваются к заземлителю. </w:t>
      </w:r>
    </w:p>
    <w:p>
      <w:pPr>
        <w:spacing w:after="0"/>
        <w:ind w:left="0"/>
        <w:jc w:val="both"/>
      </w:pPr>
      <w:r>
        <w:rPr>
          <w:rFonts w:ascii="Times New Roman"/>
          <w:b w:val="false"/>
          <w:i w:val="false"/>
          <w:color w:val="000000"/>
          <w:sz w:val="28"/>
        </w:rPr>
        <w:t xml:space="preserve">
      426. Электрооборудование и осветительные приборы пункта налива должны быть изготовлены во взрывобезопасном исполнении. </w:t>
      </w:r>
    </w:p>
    <w:p>
      <w:pPr>
        <w:spacing w:after="0"/>
        <w:ind w:left="0"/>
        <w:jc w:val="both"/>
      </w:pPr>
      <w:r>
        <w:rPr>
          <w:rFonts w:ascii="Times New Roman"/>
          <w:b w:val="false"/>
          <w:i w:val="false"/>
          <w:color w:val="000000"/>
          <w:sz w:val="28"/>
        </w:rPr>
        <w:t>
      Для местного освещения по контролю наполнения ТЗ (АТЦ) применяют аккумуляторные фонари также во взрывобезопасном исполнении.</w:t>
      </w:r>
    </w:p>
    <w:p>
      <w:pPr>
        <w:spacing w:after="0"/>
        <w:ind w:left="0"/>
        <w:jc w:val="both"/>
      </w:pPr>
      <w:r>
        <w:rPr>
          <w:rFonts w:ascii="Times New Roman"/>
          <w:b w:val="false"/>
          <w:i w:val="false"/>
          <w:color w:val="000000"/>
          <w:sz w:val="28"/>
        </w:rPr>
        <w:t xml:space="preserve">
      427. Техник-оператор по наполнению ТЗ (АТЦ) на пункте налива должен уметь управлять ТЗ (АТЦ), чтобы вывести его с территории пункта налива в аварийной ситуации. </w:t>
      </w:r>
    </w:p>
    <w:p>
      <w:pPr>
        <w:spacing w:after="0"/>
        <w:ind w:left="0"/>
        <w:jc w:val="both"/>
      </w:pPr>
      <w:r>
        <w:rPr>
          <w:rFonts w:ascii="Times New Roman"/>
          <w:b w:val="false"/>
          <w:i w:val="false"/>
          <w:color w:val="000000"/>
          <w:sz w:val="28"/>
        </w:rPr>
        <w:t xml:space="preserve">
      Если двигатель наполненного топливозаправщика или автоцистерны не запускается, то его отбуксировывают от пункта налива на 25 метров, где устраняют неполадки и ремонтируют. </w:t>
      </w:r>
    </w:p>
    <w:p>
      <w:pPr>
        <w:spacing w:after="0"/>
        <w:ind w:left="0"/>
        <w:jc w:val="both"/>
      </w:pPr>
      <w:r>
        <w:rPr>
          <w:rFonts w:ascii="Times New Roman"/>
          <w:b w:val="false"/>
          <w:i w:val="false"/>
          <w:color w:val="000000"/>
          <w:sz w:val="28"/>
        </w:rPr>
        <w:t xml:space="preserve">
      428. Эксплуатацию, хранение и контроль за состоянием раздаточных топливных рукавов производят в соответствии с техническими требованиями по эксплуатации раздаточных рукавов для авиатоплива. </w:t>
      </w:r>
    </w:p>
    <w:p>
      <w:pPr>
        <w:spacing w:after="0"/>
        <w:ind w:left="0"/>
        <w:jc w:val="both"/>
      </w:pPr>
      <w:r>
        <w:rPr>
          <w:rFonts w:ascii="Times New Roman"/>
          <w:b w:val="false"/>
          <w:i w:val="false"/>
          <w:color w:val="000000"/>
          <w:sz w:val="28"/>
        </w:rPr>
        <w:t xml:space="preserve">
      429. Пролитое топливо на площадке пункта налива должно засыпаться песком и убираться. </w:t>
      </w:r>
    </w:p>
    <w:p>
      <w:pPr>
        <w:spacing w:after="0"/>
        <w:ind w:left="0"/>
        <w:jc w:val="both"/>
      </w:pPr>
      <w:r>
        <w:rPr>
          <w:rFonts w:ascii="Times New Roman"/>
          <w:b w:val="false"/>
          <w:i w:val="false"/>
          <w:color w:val="000000"/>
          <w:sz w:val="28"/>
        </w:rPr>
        <w:t xml:space="preserve">
      430. Для верхнего налива применяют раздаточные рукава с гладкой поверхностью диаметром не менее 100 мм., с токоотводящей внутри проложенной стренгой, которая служит для электрического соединения оборудования наливного стояка с наконечником шланга. Наконечник выполняется из бронзы или алюминиевого сплава. </w:t>
      </w:r>
    </w:p>
    <w:p>
      <w:pPr>
        <w:spacing w:after="0"/>
        <w:ind w:left="0"/>
        <w:jc w:val="both"/>
      </w:pPr>
      <w:r>
        <w:rPr>
          <w:rFonts w:ascii="Times New Roman"/>
          <w:b w:val="false"/>
          <w:i w:val="false"/>
          <w:color w:val="000000"/>
          <w:sz w:val="28"/>
        </w:rPr>
        <w:t xml:space="preserve">
      431. При возникновении загорания или дыма на пункте налива все задвижки для подачи топлива следует перекрыть, поднять тревогу, сообщить о пожаре по телефону или включить пожарную сигнализацию в пожарную команду аэропорта, оказать помощь пострадавшим и принять участие в тушении пожара. Пункт налива оборудуется первичными средствами пожаротушения. </w:t>
      </w:r>
    </w:p>
    <w:p>
      <w:pPr>
        <w:spacing w:after="0"/>
        <w:ind w:left="0"/>
        <w:jc w:val="both"/>
      </w:pPr>
      <w:r>
        <w:rPr>
          <w:rFonts w:ascii="Times New Roman"/>
          <w:b w:val="false"/>
          <w:i w:val="false"/>
          <w:color w:val="000000"/>
          <w:sz w:val="28"/>
        </w:rPr>
        <w:t xml:space="preserve">
      432. Профилактические мероприятия на пункте налива должны предусматривать: </w:t>
      </w:r>
    </w:p>
    <w:p>
      <w:pPr>
        <w:spacing w:after="0"/>
        <w:ind w:left="0"/>
        <w:jc w:val="both"/>
      </w:pPr>
      <w:r>
        <w:rPr>
          <w:rFonts w:ascii="Times New Roman"/>
          <w:b w:val="false"/>
          <w:i w:val="false"/>
          <w:color w:val="000000"/>
          <w:sz w:val="28"/>
        </w:rPr>
        <w:t xml:space="preserve">
      1) ежедневный контроль надежности контакта тросов заземления и выравнивания потенциалов у Т3 и АТЦ, а также чистоту и надежность контакта контактного устройства заземляющего устройства на пункте налива. Отверстие контактного устройства должно быть освобождено от грязи, льда, снега и коррозии. На пунктах налива и системах Ц3С эту профилактическую работу проводит служба ГСМ, а на топливозаправщиках, автоцистернах и подвижных заправочных агрегатах - служба спецтранспорта; </w:t>
      </w:r>
    </w:p>
    <w:p>
      <w:pPr>
        <w:spacing w:after="0"/>
        <w:ind w:left="0"/>
        <w:jc w:val="both"/>
      </w:pPr>
      <w:r>
        <w:rPr>
          <w:rFonts w:ascii="Times New Roman"/>
          <w:b w:val="false"/>
          <w:i w:val="false"/>
          <w:color w:val="000000"/>
          <w:sz w:val="28"/>
        </w:rPr>
        <w:t xml:space="preserve">
      2) ежедневный контроль доступных сварных соединений заземляющих устройств на прочность, надежность контакта и чистоту; </w:t>
      </w:r>
    </w:p>
    <w:p>
      <w:pPr>
        <w:spacing w:after="0"/>
        <w:ind w:left="0"/>
        <w:jc w:val="both"/>
      </w:pPr>
      <w:r>
        <w:rPr>
          <w:rFonts w:ascii="Times New Roman"/>
          <w:b w:val="false"/>
          <w:i w:val="false"/>
          <w:color w:val="000000"/>
          <w:sz w:val="28"/>
        </w:rPr>
        <w:t xml:space="preserve">
      3) ежедневный контроль надежности контакта токоведущих стренг раздаточных топливных рукавов с корпусами наконечников; </w:t>
      </w:r>
    </w:p>
    <w:p>
      <w:pPr>
        <w:spacing w:after="0"/>
        <w:ind w:left="0"/>
        <w:jc w:val="both"/>
      </w:pPr>
      <w:r>
        <w:rPr>
          <w:rFonts w:ascii="Times New Roman"/>
          <w:b w:val="false"/>
          <w:i w:val="false"/>
          <w:color w:val="000000"/>
          <w:sz w:val="28"/>
        </w:rPr>
        <w:t xml:space="preserve">
      4) ежедневный осмотр и проверку надежности крепления и чисто. ты контакта заземляющего проводника (токоотвода) ИНСЭТ и его шунтирующих перемычек; </w:t>
      </w:r>
    </w:p>
    <w:p>
      <w:pPr>
        <w:spacing w:after="0"/>
        <w:ind w:left="0"/>
        <w:jc w:val="both"/>
      </w:pPr>
      <w:r>
        <w:rPr>
          <w:rFonts w:ascii="Times New Roman"/>
          <w:b w:val="false"/>
          <w:i w:val="false"/>
          <w:color w:val="000000"/>
          <w:sz w:val="28"/>
        </w:rPr>
        <w:t>
      5) регулярный осмотр и предупредительный ремонт стояков и трубопроводов пункта налива для обнаружения течи авиатоплив и спецжидкостей. Течь должна устраняться немедленно, но если это невозможно, то неисправное оборудование отключают и затем ремонтируют;</w:t>
      </w:r>
    </w:p>
    <w:p>
      <w:pPr>
        <w:spacing w:after="0"/>
        <w:ind w:left="0"/>
        <w:jc w:val="both"/>
      </w:pPr>
      <w:r>
        <w:rPr>
          <w:rFonts w:ascii="Times New Roman"/>
          <w:b w:val="false"/>
          <w:i w:val="false"/>
          <w:color w:val="000000"/>
          <w:sz w:val="28"/>
        </w:rPr>
        <w:t xml:space="preserve">
      6) ежемесячное измерение сопротивления стационарных заземлителей пунктов налива приборами типа М-416. Сопротивление должно быть не более 100 Ом. Измерение на складах ГСМ и стоянках самолетов выполняет служба электросветотехнического оборудования аэропортов (ЭСТОП); </w:t>
      </w:r>
    </w:p>
    <w:p>
      <w:pPr>
        <w:spacing w:after="0"/>
        <w:ind w:left="0"/>
        <w:jc w:val="both"/>
      </w:pPr>
      <w:r>
        <w:rPr>
          <w:rFonts w:ascii="Times New Roman"/>
          <w:b w:val="false"/>
          <w:i w:val="false"/>
          <w:color w:val="000000"/>
          <w:sz w:val="28"/>
        </w:rPr>
        <w:t xml:space="preserve">
      7) ежемесячное измерение электрического сопротивления раздаточных рукавов омметром. Сопротивление любой точки внутренней и внешней поверхности относительно заземляющего устройства на пункте налива должно быть менее 107 Ом; </w:t>
      </w:r>
    </w:p>
    <w:p>
      <w:pPr>
        <w:spacing w:after="0"/>
        <w:ind w:left="0"/>
        <w:jc w:val="both"/>
      </w:pPr>
      <w:r>
        <w:rPr>
          <w:rFonts w:ascii="Times New Roman"/>
          <w:b w:val="false"/>
          <w:i w:val="false"/>
          <w:color w:val="000000"/>
          <w:sz w:val="28"/>
        </w:rPr>
        <w:t xml:space="preserve">
      8) ежемесячный осмотр состояния и целостности токосъемников ИНСЭТ. При этом вывинчивают последовательно токосъемники осматривают их, снимают налет наждачной бумагой, при необходимости заостряют, не меняя длины или заменяют на новый; </w:t>
      </w:r>
    </w:p>
    <w:p>
      <w:pPr>
        <w:spacing w:after="0"/>
        <w:ind w:left="0"/>
        <w:jc w:val="both"/>
      </w:pPr>
      <w:r>
        <w:rPr>
          <w:rFonts w:ascii="Times New Roman"/>
          <w:b w:val="false"/>
          <w:i w:val="false"/>
          <w:color w:val="000000"/>
          <w:sz w:val="28"/>
        </w:rPr>
        <w:t xml:space="preserve">
      9) текущий контроль исправности оборудования пункта налива; </w:t>
      </w:r>
    </w:p>
    <w:p>
      <w:pPr>
        <w:spacing w:after="0"/>
        <w:ind w:left="0"/>
        <w:jc w:val="both"/>
      </w:pPr>
      <w:r>
        <w:rPr>
          <w:rFonts w:ascii="Times New Roman"/>
          <w:b w:val="false"/>
          <w:i w:val="false"/>
          <w:color w:val="000000"/>
          <w:sz w:val="28"/>
        </w:rPr>
        <w:t>
      10) обновление и замена плакатов и инструкций по технике безопасности;</w:t>
      </w:r>
    </w:p>
    <w:p>
      <w:pPr>
        <w:spacing w:after="0"/>
        <w:ind w:left="0"/>
        <w:jc w:val="both"/>
      </w:pPr>
      <w:r>
        <w:rPr>
          <w:rFonts w:ascii="Times New Roman"/>
          <w:b w:val="false"/>
          <w:i w:val="false"/>
          <w:color w:val="000000"/>
          <w:sz w:val="28"/>
        </w:rPr>
        <w:t xml:space="preserve">
      11) периодический </w:t>
      </w:r>
      <w:r>
        <w:rPr>
          <w:rFonts w:ascii="Times New Roman"/>
          <w:b w:val="false"/>
          <w:i w:val="false"/>
          <w:color w:val="000000"/>
          <w:sz w:val="28"/>
        </w:rPr>
        <w:t>инструктаж</w:t>
      </w:r>
      <w:r>
        <w:rPr>
          <w:rFonts w:ascii="Times New Roman"/>
          <w:b w:val="false"/>
          <w:i w:val="false"/>
          <w:color w:val="000000"/>
          <w:sz w:val="28"/>
        </w:rPr>
        <w:t xml:space="preserve"> по технике безопасности и пожарной и взрывной безопасности инженерно-технического персонала пункта налива.</w:t>
      </w:r>
    </w:p>
    <w:bookmarkStart w:name="z41" w:id="39"/>
    <w:p>
      <w:pPr>
        <w:spacing w:after="0"/>
        <w:ind w:left="0"/>
        <w:jc w:val="left"/>
      </w:pPr>
      <w:r>
        <w:rPr>
          <w:rFonts w:ascii="Times New Roman"/>
          <w:b/>
          <w:i w:val="false"/>
          <w:color w:val="000000"/>
        </w:rPr>
        <w:t xml:space="preserve"> § 7. Требования безопасности при наполнении</w:t>
      </w:r>
      <w:r>
        <w:br/>
      </w:r>
      <w:r>
        <w:rPr>
          <w:rFonts w:ascii="Times New Roman"/>
          <w:b/>
          <w:i w:val="false"/>
          <w:color w:val="000000"/>
        </w:rPr>
        <w:t>топливозаправщиков и автоцистерн</w:t>
      </w:r>
    </w:p>
    <w:bookmarkEnd w:id="39"/>
    <w:p>
      <w:pPr>
        <w:spacing w:after="0"/>
        <w:ind w:left="0"/>
        <w:jc w:val="both"/>
      </w:pPr>
      <w:r>
        <w:rPr>
          <w:rFonts w:ascii="Times New Roman"/>
          <w:b w:val="false"/>
          <w:i w:val="false"/>
          <w:color w:val="000000"/>
          <w:sz w:val="28"/>
        </w:rPr>
        <w:t xml:space="preserve">
      433. При наполнении ТЗ и АТЦ могут иметь место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движущиеся топливозаправщики и автоцистерны; </w:t>
      </w:r>
    </w:p>
    <w:p>
      <w:pPr>
        <w:spacing w:after="0"/>
        <w:ind w:left="0"/>
        <w:jc w:val="both"/>
      </w:pPr>
      <w:r>
        <w:rPr>
          <w:rFonts w:ascii="Times New Roman"/>
          <w:b w:val="false"/>
          <w:i w:val="false"/>
          <w:color w:val="000000"/>
          <w:sz w:val="28"/>
        </w:rPr>
        <w:t xml:space="preserve">
      2) повышенный уровень статического электричества, разряд которого может привести к пожару или взрыву; </w:t>
      </w:r>
    </w:p>
    <w:p>
      <w:pPr>
        <w:spacing w:after="0"/>
        <w:ind w:left="0"/>
        <w:jc w:val="both"/>
      </w:pPr>
      <w:r>
        <w:rPr>
          <w:rFonts w:ascii="Times New Roman"/>
          <w:b w:val="false"/>
          <w:i w:val="false"/>
          <w:color w:val="000000"/>
          <w:sz w:val="28"/>
        </w:rPr>
        <w:t xml:space="preserve">
      3) подвижные части оборудования - заправочные рукава с наконечниками; </w:t>
      </w:r>
    </w:p>
    <w:p>
      <w:pPr>
        <w:spacing w:after="0"/>
        <w:ind w:left="0"/>
        <w:jc w:val="both"/>
      </w:pPr>
      <w:r>
        <w:rPr>
          <w:rFonts w:ascii="Times New Roman"/>
          <w:b w:val="false"/>
          <w:i w:val="false"/>
          <w:color w:val="000000"/>
          <w:sz w:val="28"/>
        </w:rPr>
        <w:t xml:space="preserve">
      4) расположение рабочего места на значительной высоте относительно поверхности земли - на топливозаправщике и автоцистерне при наполнении; </w:t>
      </w:r>
    </w:p>
    <w:p>
      <w:pPr>
        <w:spacing w:after="0"/>
        <w:ind w:left="0"/>
        <w:jc w:val="both"/>
      </w:pPr>
      <w:r>
        <w:rPr>
          <w:rFonts w:ascii="Times New Roman"/>
          <w:b w:val="false"/>
          <w:i w:val="false"/>
          <w:color w:val="000000"/>
          <w:sz w:val="28"/>
        </w:rPr>
        <w:t xml:space="preserve">
      5) воздействие авиатоплив и спецжидкостей, попадающих на кожный покров при разбрызгивании и переполнении емкостей; </w:t>
      </w:r>
    </w:p>
    <w:p>
      <w:pPr>
        <w:spacing w:after="0"/>
        <w:ind w:left="0"/>
        <w:jc w:val="both"/>
      </w:pPr>
      <w:r>
        <w:rPr>
          <w:rFonts w:ascii="Times New Roman"/>
          <w:b w:val="false"/>
          <w:i w:val="false"/>
          <w:color w:val="000000"/>
          <w:sz w:val="28"/>
        </w:rPr>
        <w:t>
      6) повышенная или пониженная температура воздуха в рабочей зоне;</w:t>
      </w:r>
    </w:p>
    <w:p>
      <w:pPr>
        <w:spacing w:after="0"/>
        <w:ind w:left="0"/>
        <w:jc w:val="both"/>
      </w:pPr>
      <w:r>
        <w:rPr>
          <w:rFonts w:ascii="Times New Roman"/>
          <w:b w:val="false"/>
          <w:i w:val="false"/>
          <w:color w:val="000000"/>
          <w:sz w:val="28"/>
        </w:rPr>
        <w:t xml:space="preserve">
      7) монотонность труда. </w:t>
      </w:r>
    </w:p>
    <w:p>
      <w:pPr>
        <w:spacing w:after="0"/>
        <w:ind w:left="0"/>
        <w:jc w:val="both"/>
      </w:pPr>
      <w:r>
        <w:rPr>
          <w:rFonts w:ascii="Times New Roman"/>
          <w:b w:val="false"/>
          <w:i w:val="false"/>
          <w:color w:val="000000"/>
          <w:sz w:val="28"/>
        </w:rPr>
        <w:t xml:space="preserve">
      434. Персонал пункта налива и службы ГСМ соблюдают повышенную осторожность при подъезде и отъезде спецтранспорта на пунктах налива и на стоянках самолетов во избежание наездов. При грозовой деятельности в зоне склада ГСМ наполнять ТЗ (АТЦ) не допускается. </w:t>
      </w:r>
    </w:p>
    <w:p>
      <w:pPr>
        <w:spacing w:after="0"/>
        <w:ind w:left="0"/>
        <w:jc w:val="both"/>
      </w:pPr>
      <w:r>
        <w:rPr>
          <w:rFonts w:ascii="Times New Roman"/>
          <w:b w:val="false"/>
          <w:i w:val="false"/>
          <w:color w:val="000000"/>
          <w:sz w:val="28"/>
        </w:rPr>
        <w:t xml:space="preserve">
      435. Производительность наливных устройств не должна превышать 1500 литров в минуту (далее - л/мин) для ТЗ-22; 1000 л/мин для ТЗ-16; 600 л/мин для ТЗА-7,5 - 500 А; ТЗ-500 и других вместимостью до 8000 литров; 500 л/мин для АЦ-8-500 и других вместимостью до 9000 литров; 400 л/мин для АТЦ-3,8-130, ТЗ-5 и других вместимостью до 5000 литров; 400 л/мин для АЦ-4,2-53, АЦ-4,3-131 и других вместимостью до 500 литров, как при нижней, так и при верхней заправке. </w:t>
      </w:r>
    </w:p>
    <w:p>
      <w:pPr>
        <w:spacing w:after="0"/>
        <w:ind w:left="0"/>
        <w:jc w:val="both"/>
      </w:pPr>
      <w:r>
        <w:rPr>
          <w:rFonts w:ascii="Times New Roman"/>
          <w:b w:val="false"/>
          <w:i w:val="false"/>
          <w:color w:val="000000"/>
          <w:sz w:val="28"/>
        </w:rPr>
        <w:t xml:space="preserve">
      436. Водителю ТЗ необходимо: </w:t>
      </w:r>
    </w:p>
    <w:p>
      <w:pPr>
        <w:spacing w:after="0"/>
        <w:ind w:left="0"/>
        <w:jc w:val="both"/>
      </w:pPr>
      <w:r>
        <w:rPr>
          <w:rFonts w:ascii="Times New Roman"/>
          <w:b w:val="false"/>
          <w:i w:val="false"/>
          <w:color w:val="000000"/>
          <w:sz w:val="28"/>
        </w:rPr>
        <w:t xml:space="preserve">
      1) иметь специальное удостоверение на право передвижения по территории аэропорта на спецтранспорте; </w:t>
      </w:r>
    </w:p>
    <w:p>
      <w:pPr>
        <w:spacing w:after="0"/>
        <w:ind w:left="0"/>
        <w:jc w:val="both"/>
      </w:pPr>
      <w:r>
        <w:rPr>
          <w:rFonts w:ascii="Times New Roman"/>
          <w:b w:val="false"/>
          <w:i w:val="false"/>
          <w:color w:val="000000"/>
          <w:sz w:val="28"/>
        </w:rPr>
        <w:t xml:space="preserve">
      2) изучить правила движения самоходных средств механизации и автотранспорта по аэродрому, а также правила подъезда его к ЛА; </w:t>
      </w:r>
    </w:p>
    <w:p>
      <w:pPr>
        <w:spacing w:after="0"/>
        <w:ind w:left="0"/>
        <w:jc w:val="both"/>
      </w:pPr>
      <w:r>
        <w:rPr>
          <w:rFonts w:ascii="Times New Roman"/>
          <w:b w:val="false"/>
          <w:i w:val="false"/>
          <w:color w:val="000000"/>
          <w:sz w:val="28"/>
        </w:rPr>
        <w:t xml:space="preserve">
      3) хорошо знать работу оборудования ТЗ, закрепленного за ним; </w:t>
      </w:r>
    </w:p>
    <w:p>
      <w:pPr>
        <w:spacing w:after="0"/>
        <w:ind w:left="0"/>
        <w:jc w:val="both"/>
      </w:pPr>
      <w:r>
        <w:rPr>
          <w:rFonts w:ascii="Times New Roman"/>
          <w:b w:val="false"/>
          <w:i w:val="false"/>
          <w:color w:val="000000"/>
          <w:sz w:val="28"/>
        </w:rPr>
        <w:t>
      4) перед выездом провести контрольную проверку состояния специальногo оборудования и автомобильного шасси, исправность искрогасителя глушителя, наличие и исправность заземляющих устройств;</w:t>
      </w:r>
    </w:p>
    <w:p>
      <w:pPr>
        <w:spacing w:after="0"/>
        <w:ind w:left="0"/>
        <w:jc w:val="both"/>
      </w:pPr>
      <w:r>
        <w:rPr>
          <w:rFonts w:ascii="Times New Roman"/>
          <w:b w:val="false"/>
          <w:i w:val="false"/>
          <w:color w:val="000000"/>
          <w:sz w:val="28"/>
        </w:rPr>
        <w:t xml:space="preserve">
      5) следить за цепочкой (выполняемой из бронзы или латуни), обеспечивающей контакт "корпус ТЗ - земля", чтобы при движении ТЗ три ее звена касались земли; </w:t>
      </w:r>
    </w:p>
    <w:p>
      <w:pPr>
        <w:spacing w:after="0"/>
        <w:ind w:left="0"/>
        <w:jc w:val="both"/>
      </w:pPr>
      <w:r>
        <w:rPr>
          <w:rFonts w:ascii="Times New Roman"/>
          <w:b w:val="false"/>
          <w:i w:val="false"/>
          <w:color w:val="000000"/>
          <w:sz w:val="28"/>
        </w:rPr>
        <w:t xml:space="preserve">
      6) устанавливать ТЗ для налива к свободному раздаточному устройству, а если он занят, то вне площадки пункта налива на расстоянии не менее 25 метров от нее после налива; </w:t>
      </w:r>
    </w:p>
    <w:p>
      <w:pPr>
        <w:spacing w:after="0"/>
        <w:ind w:left="0"/>
        <w:jc w:val="both"/>
      </w:pPr>
      <w:r>
        <w:rPr>
          <w:rFonts w:ascii="Times New Roman"/>
          <w:b w:val="false"/>
          <w:i w:val="false"/>
          <w:color w:val="000000"/>
          <w:sz w:val="28"/>
        </w:rPr>
        <w:t xml:space="preserve">
      7) только по команде наливщика выезжать с территории пункта в распоряжение начальника смены службы ГСМ. </w:t>
      </w:r>
    </w:p>
    <w:p>
      <w:pPr>
        <w:spacing w:after="0"/>
        <w:ind w:left="0"/>
        <w:jc w:val="both"/>
      </w:pPr>
      <w:r>
        <w:rPr>
          <w:rFonts w:ascii="Times New Roman"/>
          <w:b w:val="false"/>
          <w:i w:val="false"/>
          <w:color w:val="000000"/>
          <w:sz w:val="28"/>
        </w:rPr>
        <w:t xml:space="preserve">
      Водителю ТЗ не допускается: </w:t>
      </w:r>
    </w:p>
    <w:p>
      <w:pPr>
        <w:spacing w:after="0"/>
        <w:ind w:left="0"/>
        <w:jc w:val="both"/>
      </w:pPr>
      <w:r>
        <w:rPr>
          <w:rFonts w:ascii="Times New Roman"/>
          <w:b w:val="false"/>
          <w:i w:val="false"/>
          <w:color w:val="000000"/>
          <w:sz w:val="28"/>
        </w:rPr>
        <w:t>
      1) выезжать на технически неисправном ТЗ, АТЦ и ЗА из автопарка;</w:t>
      </w:r>
    </w:p>
    <w:p>
      <w:pPr>
        <w:spacing w:after="0"/>
        <w:ind w:left="0"/>
        <w:jc w:val="both"/>
      </w:pPr>
      <w:r>
        <w:rPr>
          <w:rFonts w:ascii="Times New Roman"/>
          <w:b w:val="false"/>
          <w:i w:val="false"/>
          <w:color w:val="000000"/>
          <w:sz w:val="28"/>
        </w:rPr>
        <w:t xml:space="preserve">
      2) ударять инструментом и металлическими предметами по корпусу или оборудованию ТЗ, вызывая искру; </w:t>
      </w:r>
    </w:p>
    <w:p>
      <w:pPr>
        <w:spacing w:after="0"/>
        <w:ind w:left="0"/>
        <w:jc w:val="both"/>
      </w:pPr>
      <w:r>
        <w:rPr>
          <w:rFonts w:ascii="Times New Roman"/>
          <w:b w:val="false"/>
          <w:i w:val="false"/>
          <w:color w:val="000000"/>
          <w:sz w:val="28"/>
        </w:rPr>
        <w:t xml:space="preserve">
      3) хранить в кабине водителя и отсека управления заправкой ветошь или чехлы со следами ГСМ; </w:t>
      </w:r>
    </w:p>
    <w:p>
      <w:pPr>
        <w:spacing w:after="0"/>
        <w:ind w:left="0"/>
        <w:jc w:val="both"/>
      </w:pPr>
      <w:r>
        <w:rPr>
          <w:rFonts w:ascii="Times New Roman"/>
          <w:b w:val="false"/>
          <w:i w:val="false"/>
          <w:color w:val="000000"/>
          <w:sz w:val="28"/>
        </w:rPr>
        <w:t xml:space="preserve">
      4) использовать для протирки оборудования салфетки и ветошь из шелка, вискозы и синтетических материалов (для протирки нужно применять салфетки и ветошь только из хлопчатобумажных тканей); </w:t>
      </w:r>
    </w:p>
    <w:p>
      <w:pPr>
        <w:spacing w:after="0"/>
        <w:ind w:left="0"/>
        <w:jc w:val="both"/>
      </w:pPr>
      <w:r>
        <w:rPr>
          <w:rFonts w:ascii="Times New Roman"/>
          <w:b w:val="false"/>
          <w:i w:val="false"/>
          <w:color w:val="000000"/>
          <w:sz w:val="28"/>
        </w:rPr>
        <w:t xml:space="preserve">
      5) оставлять ТЗ без надзора во время его наполнения и при заправке самолетов. </w:t>
      </w:r>
    </w:p>
    <w:p>
      <w:pPr>
        <w:spacing w:after="0"/>
        <w:ind w:left="0"/>
        <w:jc w:val="both"/>
      </w:pPr>
      <w:r>
        <w:rPr>
          <w:rFonts w:ascii="Times New Roman"/>
          <w:b w:val="false"/>
          <w:i w:val="false"/>
          <w:color w:val="000000"/>
          <w:sz w:val="28"/>
        </w:rPr>
        <w:t xml:space="preserve">
      437. Наполнять ТЗ снизу следует при соблюдении следующих требований по технике безопасности и пожарной безопасности: </w:t>
      </w:r>
    </w:p>
    <w:p>
      <w:pPr>
        <w:spacing w:after="0"/>
        <w:ind w:left="0"/>
        <w:jc w:val="both"/>
      </w:pPr>
      <w:r>
        <w:rPr>
          <w:rFonts w:ascii="Times New Roman"/>
          <w:b w:val="false"/>
          <w:i w:val="false"/>
          <w:color w:val="000000"/>
          <w:sz w:val="28"/>
        </w:rPr>
        <w:t xml:space="preserve">
      1) на раздаточной площадке по команде наливщика ТЗ устанавливается так, чтобы к его заправочным штуцерам водителем можно было без напряжения присоединять шланги раздаточного устройства; </w:t>
      </w:r>
    </w:p>
    <w:p>
      <w:pPr>
        <w:spacing w:after="0"/>
        <w:ind w:left="0"/>
        <w:jc w:val="both"/>
      </w:pPr>
      <w:r>
        <w:rPr>
          <w:rFonts w:ascii="Times New Roman"/>
          <w:b w:val="false"/>
          <w:i w:val="false"/>
          <w:color w:val="000000"/>
          <w:sz w:val="28"/>
        </w:rPr>
        <w:t xml:space="preserve">
      2) ТЗ затормаживается водителем посредством ручного тормоза, под колеса наливщиком ставятся упорные колодки; </w:t>
      </w:r>
    </w:p>
    <w:p>
      <w:pPr>
        <w:spacing w:after="0"/>
        <w:ind w:left="0"/>
        <w:jc w:val="both"/>
      </w:pPr>
      <w:r>
        <w:rPr>
          <w:rFonts w:ascii="Times New Roman"/>
          <w:b w:val="false"/>
          <w:i w:val="false"/>
          <w:color w:val="000000"/>
          <w:sz w:val="28"/>
        </w:rPr>
        <w:t xml:space="preserve">
      3) наполнение ТЗ с дизельными двигателями (ТЗ-16, ТЗ-16У, ТЗ-22) производится при их останове; </w:t>
      </w:r>
    </w:p>
    <w:p>
      <w:pPr>
        <w:spacing w:after="0"/>
        <w:ind w:left="0"/>
        <w:jc w:val="both"/>
      </w:pPr>
      <w:r>
        <w:rPr>
          <w:rFonts w:ascii="Times New Roman"/>
          <w:b w:val="false"/>
          <w:i w:val="false"/>
          <w:color w:val="000000"/>
          <w:sz w:val="28"/>
        </w:rPr>
        <w:t xml:space="preserve">
      4) наполнение ТЗ с карбюраторными двигателями (ТЗ-130, ТЗ-150, ТЗ-5 ) выполняется водителем при работающем двигателе автомобиля; </w:t>
      </w:r>
    </w:p>
    <w:p>
      <w:pPr>
        <w:spacing w:after="0"/>
        <w:ind w:left="0"/>
        <w:jc w:val="both"/>
      </w:pPr>
      <w:r>
        <w:rPr>
          <w:rFonts w:ascii="Times New Roman"/>
          <w:b w:val="false"/>
          <w:i w:val="false"/>
          <w:color w:val="000000"/>
          <w:sz w:val="28"/>
        </w:rPr>
        <w:t xml:space="preserve">
      5) при наполнении ТЗ с помощью насосов раздаточной колонки двигатели автомобилей глушатся; </w:t>
      </w:r>
    </w:p>
    <w:p>
      <w:pPr>
        <w:spacing w:after="0"/>
        <w:ind w:left="0"/>
        <w:jc w:val="both"/>
      </w:pPr>
      <w:r>
        <w:rPr>
          <w:rFonts w:ascii="Times New Roman"/>
          <w:b w:val="false"/>
          <w:i w:val="false"/>
          <w:color w:val="000000"/>
          <w:sz w:val="28"/>
        </w:rPr>
        <w:t>
      6) ТЗ заземляется водителем соединением корпуса ТЗ с помощью стального троса с контактным устройством заземлителя на пункте налива;</w:t>
      </w:r>
    </w:p>
    <w:p>
      <w:pPr>
        <w:spacing w:after="0"/>
        <w:ind w:left="0"/>
        <w:jc w:val="both"/>
      </w:pPr>
      <w:r>
        <w:rPr>
          <w:rFonts w:ascii="Times New Roman"/>
          <w:b w:val="false"/>
          <w:i w:val="false"/>
          <w:color w:val="000000"/>
          <w:sz w:val="28"/>
        </w:rPr>
        <w:t xml:space="preserve">
      7) выравнивания наливщиком потенциалов между оборудованием пункта налива и ТЗ достигают путем электрического соединения их гибким металлическим тросом со штырем с одной стороны и розеткой, установленной на ТЗ, с другой; </w:t>
      </w:r>
    </w:p>
    <w:p>
      <w:pPr>
        <w:spacing w:after="0"/>
        <w:ind w:left="0"/>
        <w:jc w:val="both"/>
      </w:pPr>
      <w:r>
        <w:rPr>
          <w:rFonts w:ascii="Times New Roman"/>
          <w:b w:val="false"/>
          <w:i w:val="false"/>
          <w:color w:val="000000"/>
          <w:sz w:val="28"/>
        </w:rPr>
        <w:t xml:space="preserve">
      8) водитель убеждается визуально в надежности электрических контактом между корпусом ТЗ и контактным устройством заземлителя на пункте налива, а наливщик - между корпусом ТЗ и оборудованием пункта налива. При плохих контактах (загрязнение или коррозия зажимов троса выравнивания потенциалов, неплотный контакт штырь - контактное устройство) наполнение ТЗ не производится до полного восстановления надлежащих электрических контактов; </w:t>
      </w:r>
    </w:p>
    <w:p>
      <w:pPr>
        <w:spacing w:after="0"/>
        <w:ind w:left="0"/>
        <w:jc w:val="both"/>
      </w:pPr>
      <w:r>
        <w:rPr>
          <w:rFonts w:ascii="Times New Roman"/>
          <w:b w:val="false"/>
          <w:i w:val="false"/>
          <w:color w:val="000000"/>
          <w:sz w:val="28"/>
        </w:rPr>
        <w:t xml:space="preserve">
      9) наливщиком подключается раздаточный шланг к заправочному штуцеру ТЗ, открывается клапан наконечника; </w:t>
      </w:r>
    </w:p>
    <w:p>
      <w:pPr>
        <w:spacing w:after="0"/>
        <w:ind w:left="0"/>
        <w:jc w:val="both"/>
      </w:pPr>
      <w:r>
        <w:rPr>
          <w:rFonts w:ascii="Times New Roman"/>
          <w:b w:val="false"/>
          <w:i w:val="false"/>
          <w:color w:val="000000"/>
          <w:sz w:val="28"/>
        </w:rPr>
        <w:t xml:space="preserve">
      10) водителем контролируется наполнение ТЗ, а наливщиком - установленные производительности наливных устройств для соответствующих ТЗ; </w:t>
      </w:r>
    </w:p>
    <w:p>
      <w:pPr>
        <w:spacing w:after="0"/>
        <w:ind w:left="0"/>
        <w:jc w:val="both"/>
      </w:pPr>
      <w:r>
        <w:rPr>
          <w:rFonts w:ascii="Times New Roman"/>
          <w:b w:val="false"/>
          <w:i w:val="false"/>
          <w:color w:val="000000"/>
          <w:sz w:val="28"/>
        </w:rPr>
        <w:t xml:space="preserve">
      11) при появлении течи топлива наполнение прекращают до устранения неисправности (наливщик - на пункте налива, водитель на ТЗ (АТЦ); </w:t>
      </w:r>
    </w:p>
    <w:p>
      <w:pPr>
        <w:spacing w:after="0"/>
        <w:ind w:left="0"/>
        <w:jc w:val="both"/>
      </w:pPr>
      <w:r>
        <w:rPr>
          <w:rFonts w:ascii="Times New Roman"/>
          <w:b w:val="false"/>
          <w:i w:val="false"/>
          <w:color w:val="000000"/>
          <w:sz w:val="28"/>
        </w:rPr>
        <w:t xml:space="preserve">
      12) в процессе наполнения контролируют работу дыхательного клапана ТЗ (АТЦ) на слух по шуму движущейся паровоздушной смеси или по показанию мановакуумметра, установленного на ТЗ (АТЦ). Если давление (вакуум) превышает 0,01 МПа, то наполнение прекращают, ТЗ (АТЦ) от работы отстраняется до полного восстановления работы дыхательного клапана. Правильность регулировки дыхательных клапанов производит служба спецтранспорта. </w:t>
      </w:r>
    </w:p>
    <w:p>
      <w:pPr>
        <w:spacing w:after="0"/>
        <w:ind w:left="0"/>
        <w:jc w:val="both"/>
      </w:pPr>
      <w:r>
        <w:rPr>
          <w:rFonts w:ascii="Times New Roman"/>
          <w:b w:val="false"/>
          <w:i w:val="false"/>
          <w:color w:val="000000"/>
          <w:sz w:val="28"/>
        </w:rPr>
        <w:t xml:space="preserve">
      438. От раздаточного устройства ТЗ отсоединяется в порядке, обратном подсоединению в такой последовательности: закрываются клапан наконечника раздаточного шланга, задвижки на ТЗ и раздаточная колонка, отключается раздаточный шланг от ТЗ, закрываются крышками входные отверстия заправочного штуцера и наконечника, отключаются тросы заземления и выравнивания потенциалов. </w:t>
      </w:r>
    </w:p>
    <w:p>
      <w:pPr>
        <w:spacing w:after="0"/>
        <w:ind w:left="0"/>
        <w:jc w:val="both"/>
      </w:pPr>
      <w:r>
        <w:rPr>
          <w:rFonts w:ascii="Times New Roman"/>
          <w:b w:val="false"/>
          <w:i w:val="false"/>
          <w:color w:val="000000"/>
          <w:sz w:val="28"/>
        </w:rPr>
        <w:t xml:space="preserve">
      439. На складах ГСМ для наполнения АТЦ других организаций (предприятий, учреждений, ведомств) через верхние горловины предусматривается раздаточная колонка со средствами, обеспечивающими подъем и спуск раздаточных рукавов. Наполнение этих автоцистерн через верхние горловины выполняется с соблюдением ряда требований по технике безопасности и пожарной безопасности. Операции по установке автоцистерн, затормаживанию, выключению двигателей при их наполнении, заземлению и выравниванию потенциалов выполняются так же, как и при наполнении ТЗ снизу. Дальнейшие операции осуществляют в следующей последовательности: </w:t>
      </w:r>
    </w:p>
    <w:p>
      <w:pPr>
        <w:spacing w:after="0"/>
        <w:ind w:left="0"/>
        <w:jc w:val="both"/>
      </w:pPr>
      <w:r>
        <w:rPr>
          <w:rFonts w:ascii="Times New Roman"/>
          <w:b w:val="false"/>
          <w:i w:val="false"/>
          <w:color w:val="000000"/>
          <w:sz w:val="28"/>
        </w:rPr>
        <w:t xml:space="preserve">
      1) поднимаются на площадку к ее верхней горловине, предварительно очистив обувь от следов ГСМ, чтобы она не скользила во избежание падения с цистерны; </w:t>
      </w:r>
    </w:p>
    <w:p>
      <w:pPr>
        <w:spacing w:after="0"/>
        <w:ind w:left="0"/>
        <w:jc w:val="both"/>
      </w:pPr>
      <w:r>
        <w:rPr>
          <w:rFonts w:ascii="Times New Roman"/>
          <w:b w:val="false"/>
          <w:i w:val="false"/>
          <w:color w:val="000000"/>
          <w:sz w:val="28"/>
        </w:rPr>
        <w:t xml:space="preserve">
      2) открывая крышку, не следует ее резко отбрасывать, при этом у горловины следует находиться с подветренной стороны; </w:t>
      </w:r>
    </w:p>
    <w:p>
      <w:pPr>
        <w:spacing w:after="0"/>
        <w:ind w:left="0"/>
        <w:jc w:val="both"/>
      </w:pPr>
      <w:r>
        <w:rPr>
          <w:rFonts w:ascii="Times New Roman"/>
          <w:b w:val="false"/>
          <w:i w:val="false"/>
          <w:color w:val="000000"/>
          <w:sz w:val="28"/>
        </w:rPr>
        <w:t xml:space="preserve">
      3) вынимается противовзрывная сетка и ставится на площадку у верхней горловины. Протирается и опускается раздаточный шланг для налива топлива под слой продукта до дна цистерны; </w:t>
      </w:r>
    </w:p>
    <w:p>
      <w:pPr>
        <w:spacing w:after="0"/>
        <w:ind w:left="0"/>
        <w:jc w:val="both"/>
      </w:pPr>
      <w:r>
        <w:rPr>
          <w:rFonts w:ascii="Times New Roman"/>
          <w:b w:val="false"/>
          <w:i w:val="false"/>
          <w:color w:val="000000"/>
          <w:sz w:val="28"/>
        </w:rPr>
        <w:t xml:space="preserve">
      4) подача насоса при наполнении автоцистерны не должна превышать установленных значений; </w:t>
      </w:r>
    </w:p>
    <w:p>
      <w:pPr>
        <w:spacing w:after="0"/>
        <w:ind w:left="0"/>
        <w:jc w:val="both"/>
      </w:pPr>
      <w:r>
        <w:rPr>
          <w:rFonts w:ascii="Times New Roman"/>
          <w:b w:val="false"/>
          <w:i w:val="false"/>
          <w:color w:val="000000"/>
          <w:sz w:val="28"/>
        </w:rPr>
        <w:t xml:space="preserve">
      5) включается подкачивающий насос раздаточной колонки и визуально контролируется процесс наполнения автоцистерны. Не допускается заливать автоцистерны до горловины. В случае течи топлива наполнение прекращается до устранения неисправности; </w:t>
      </w:r>
    </w:p>
    <w:p>
      <w:pPr>
        <w:spacing w:after="0"/>
        <w:ind w:left="0"/>
        <w:jc w:val="both"/>
      </w:pPr>
      <w:r>
        <w:rPr>
          <w:rFonts w:ascii="Times New Roman"/>
          <w:b w:val="false"/>
          <w:i w:val="false"/>
          <w:color w:val="000000"/>
          <w:sz w:val="28"/>
        </w:rPr>
        <w:t xml:space="preserve">
      6) после наполнения цистерны операции по отсоединению ее от раздаточной колонки выполняются в порядке, обратном подсоединению (выключается насос, извлекается раздаточный шланг, не проливая из него остатков топлива на автоцистерну и раздаточную площадку); </w:t>
      </w:r>
    </w:p>
    <w:p>
      <w:pPr>
        <w:spacing w:after="0"/>
        <w:ind w:left="0"/>
        <w:jc w:val="both"/>
      </w:pPr>
      <w:r>
        <w:rPr>
          <w:rFonts w:ascii="Times New Roman"/>
          <w:b w:val="false"/>
          <w:i w:val="false"/>
          <w:color w:val="000000"/>
          <w:sz w:val="28"/>
        </w:rPr>
        <w:t xml:space="preserve">
      7) в горловину устанавливается противовзрывная сетка, горловина цистерны закрывается, заземляющие устройства отключаются. Отъезжает автоцистерна только по команде наливщика. </w:t>
      </w:r>
    </w:p>
    <w:p>
      <w:pPr>
        <w:spacing w:after="0"/>
        <w:ind w:left="0"/>
        <w:jc w:val="both"/>
      </w:pPr>
      <w:r>
        <w:rPr>
          <w:rFonts w:ascii="Times New Roman"/>
          <w:b w:val="false"/>
          <w:i w:val="false"/>
          <w:color w:val="000000"/>
          <w:sz w:val="28"/>
        </w:rPr>
        <w:t xml:space="preserve">
      440. Профилактические мероприятия при наполнении топливозаправщиков и автоцистерн должны обеспечивать: </w:t>
      </w:r>
    </w:p>
    <w:p>
      <w:pPr>
        <w:spacing w:after="0"/>
        <w:ind w:left="0"/>
        <w:jc w:val="both"/>
      </w:pPr>
      <w:r>
        <w:rPr>
          <w:rFonts w:ascii="Times New Roman"/>
          <w:b w:val="false"/>
          <w:i w:val="false"/>
          <w:color w:val="000000"/>
          <w:sz w:val="28"/>
        </w:rPr>
        <w:t xml:space="preserve">
      1) текущий контроль исправности оборудования пункта налива; исправность гибких металлических тросов и штырей ТЗ и АТЦ для заземления и выравнивания потенциалов; </w:t>
      </w:r>
    </w:p>
    <w:p>
      <w:pPr>
        <w:spacing w:after="0"/>
        <w:ind w:left="0"/>
        <w:jc w:val="both"/>
      </w:pPr>
      <w:r>
        <w:rPr>
          <w:rFonts w:ascii="Times New Roman"/>
          <w:b w:val="false"/>
          <w:i w:val="false"/>
          <w:color w:val="000000"/>
          <w:sz w:val="28"/>
        </w:rPr>
        <w:t xml:space="preserve">
      2) контроль знаний требований безопасности и пожарной безопасности инженерно-техническим персоналом складов ГСМ при наполнении ТЗ и АТЦ в пункте налива; </w:t>
      </w:r>
    </w:p>
    <w:p>
      <w:pPr>
        <w:spacing w:after="0"/>
        <w:ind w:left="0"/>
        <w:jc w:val="both"/>
      </w:pPr>
      <w:r>
        <w:rPr>
          <w:rFonts w:ascii="Times New Roman"/>
          <w:b w:val="false"/>
          <w:i w:val="false"/>
          <w:color w:val="000000"/>
          <w:sz w:val="28"/>
        </w:rPr>
        <w:t xml:space="preserve">
      3) содержание знаков и разметки заправочных площадок пункта налива в надлежащем состоянии. </w:t>
      </w:r>
    </w:p>
    <w:bookmarkStart w:name="z42" w:id="40"/>
    <w:p>
      <w:pPr>
        <w:spacing w:after="0"/>
        <w:ind w:left="0"/>
        <w:jc w:val="left"/>
      </w:pPr>
      <w:r>
        <w:rPr>
          <w:rFonts w:ascii="Times New Roman"/>
          <w:b/>
          <w:i w:val="false"/>
          <w:color w:val="000000"/>
        </w:rPr>
        <w:t xml:space="preserve"> § 8. Требования безопасности при заправке летных агрегатов</w:t>
      </w:r>
    </w:p>
    <w:bookmarkEnd w:id="40"/>
    <w:p>
      <w:pPr>
        <w:spacing w:after="0"/>
        <w:ind w:left="0"/>
        <w:jc w:val="both"/>
      </w:pPr>
      <w:r>
        <w:rPr>
          <w:rFonts w:ascii="Times New Roman"/>
          <w:b w:val="false"/>
          <w:i w:val="false"/>
          <w:color w:val="000000"/>
          <w:sz w:val="28"/>
        </w:rPr>
        <w:t xml:space="preserve">
      441. При заправке ЛА существуют следующие опасные и вредные производственные факторы: </w:t>
      </w:r>
    </w:p>
    <w:p>
      <w:pPr>
        <w:spacing w:after="0"/>
        <w:ind w:left="0"/>
        <w:jc w:val="both"/>
      </w:pPr>
      <w:r>
        <w:rPr>
          <w:rFonts w:ascii="Times New Roman"/>
          <w:b w:val="false"/>
          <w:i w:val="false"/>
          <w:color w:val="000000"/>
          <w:sz w:val="28"/>
        </w:rPr>
        <w:t xml:space="preserve">
      1) движущийся спецавтотранспорт и средства механизации, используемые при техническом обслуживании ЛА; </w:t>
      </w:r>
    </w:p>
    <w:p>
      <w:pPr>
        <w:spacing w:after="0"/>
        <w:ind w:left="0"/>
        <w:jc w:val="both"/>
      </w:pPr>
      <w:r>
        <w:rPr>
          <w:rFonts w:ascii="Times New Roman"/>
          <w:b w:val="false"/>
          <w:i w:val="false"/>
          <w:color w:val="000000"/>
          <w:sz w:val="28"/>
        </w:rPr>
        <w:t xml:space="preserve">
      2) вращающиеся винты авиационных двигателей; </w:t>
      </w:r>
    </w:p>
    <w:p>
      <w:pPr>
        <w:spacing w:after="0"/>
        <w:ind w:left="0"/>
        <w:jc w:val="both"/>
      </w:pPr>
      <w:r>
        <w:rPr>
          <w:rFonts w:ascii="Times New Roman"/>
          <w:b w:val="false"/>
          <w:i w:val="false"/>
          <w:color w:val="000000"/>
          <w:sz w:val="28"/>
        </w:rPr>
        <w:t xml:space="preserve">
      3) падающие заправочные рукава; </w:t>
      </w:r>
    </w:p>
    <w:p>
      <w:pPr>
        <w:spacing w:after="0"/>
        <w:ind w:left="0"/>
        <w:jc w:val="both"/>
      </w:pPr>
      <w:r>
        <w:rPr>
          <w:rFonts w:ascii="Times New Roman"/>
          <w:b w:val="false"/>
          <w:i w:val="false"/>
          <w:color w:val="000000"/>
          <w:sz w:val="28"/>
        </w:rPr>
        <w:t xml:space="preserve">
      4) возможность падения с высоты при заправке ЛА сверху; </w:t>
      </w:r>
    </w:p>
    <w:p>
      <w:pPr>
        <w:spacing w:after="0"/>
        <w:ind w:left="0"/>
        <w:jc w:val="both"/>
      </w:pPr>
      <w:r>
        <w:rPr>
          <w:rFonts w:ascii="Times New Roman"/>
          <w:b w:val="false"/>
          <w:i w:val="false"/>
          <w:color w:val="000000"/>
          <w:sz w:val="28"/>
        </w:rPr>
        <w:t xml:space="preserve">
      5) подвижные части насосов топливозаправщиков; </w:t>
      </w:r>
    </w:p>
    <w:p>
      <w:pPr>
        <w:spacing w:after="0"/>
        <w:ind w:left="0"/>
        <w:jc w:val="both"/>
      </w:pPr>
      <w:r>
        <w:rPr>
          <w:rFonts w:ascii="Times New Roman"/>
          <w:b w:val="false"/>
          <w:i w:val="false"/>
          <w:color w:val="000000"/>
          <w:sz w:val="28"/>
        </w:rPr>
        <w:t xml:space="preserve">
      6) повышенная загазованность воздуха рабочей зоны парами авиатоплив, вытекающих из баков при заправке сверху; </w:t>
      </w:r>
    </w:p>
    <w:p>
      <w:pPr>
        <w:spacing w:after="0"/>
        <w:ind w:left="0"/>
        <w:jc w:val="both"/>
      </w:pPr>
      <w:r>
        <w:rPr>
          <w:rFonts w:ascii="Times New Roman"/>
          <w:b w:val="false"/>
          <w:i w:val="false"/>
          <w:color w:val="000000"/>
          <w:sz w:val="28"/>
        </w:rPr>
        <w:t>
      7) повышенная или пониженная температура воздуха на стоянке самолетов;</w:t>
      </w:r>
    </w:p>
    <w:p>
      <w:pPr>
        <w:spacing w:after="0"/>
        <w:ind w:left="0"/>
        <w:jc w:val="both"/>
      </w:pPr>
      <w:r>
        <w:rPr>
          <w:rFonts w:ascii="Times New Roman"/>
          <w:b w:val="false"/>
          <w:i w:val="false"/>
          <w:color w:val="000000"/>
          <w:sz w:val="28"/>
        </w:rPr>
        <w:t xml:space="preserve">
      8) повышенная влажность воздуха в зоне заправки ЛА; </w:t>
      </w:r>
    </w:p>
    <w:p>
      <w:pPr>
        <w:spacing w:after="0"/>
        <w:ind w:left="0"/>
        <w:jc w:val="both"/>
      </w:pPr>
      <w:r>
        <w:rPr>
          <w:rFonts w:ascii="Times New Roman"/>
          <w:b w:val="false"/>
          <w:i w:val="false"/>
          <w:color w:val="000000"/>
          <w:sz w:val="28"/>
        </w:rPr>
        <w:t xml:space="preserve">
      9) повышенная или пониженная подвижность воздуха; </w:t>
      </w:r>
    </w:p>
    <w:p>
      <w:pPr>
        <w:spacing w:after="0"/>
        <w:ind w:left="0"/>
        <w:jc w:val="both"/>
      </w:pPr>
      <w:r>
        <w:rPr>
          <w:rFonts w:ascii="Times New Roman"/>
          <w:b w:val="false"/>
          <w:i w:val="false"/>
          <w:color w:val="000000"/>
          <w:sz w:val="28"/>
        </w:rPr>
        <w:t xml:space="preserve">
      10) повышенный уровень статического электричества; </w:t>
      </w:r>
    </w:p>
    <w:p>
      <w:pPr>
        <w:spacing w:after="0"/>
        <w:ind w:left="0"/>
        <w:jc w:val="both"/>
      </w:pPr>
      <w:r>
        <w:rPr>
          <w:rFonts w:ascii="Times New Roman"/>
          <w:b w:val="false"/>
          <w:i w:val="false"/>
          <w:color w:val="000000"/>
          <w:sz w:val="28"/>
        </w:rPr>
        <w:t xml:space="preserve">
      11) отсутствие или недостаток естественного света при заправке в ночное время; </w:t>
      </w:r>
    </w:p>
    <w:p>
      <w:pPr>
        <w:spacing w:after="0"/>
        <w:ind w:left="0"/>
        <w:jc w:val="both"/>
      </w:pPr>
      <w:r>
        <w:rPr>
          <w:rFonts w:ascii="Times New Roman"/>
          <w:b w:val="false"/>
          <w:i w:val="false"/>
          <w:color w:val="000000"/>
          <w:sz w:val="28"/>
        </w:rPr>
        <w:t xml:space="preserve">
      12) недостаточная освещенность зоны заправки; </w:t>
      </w:r>
    </w:p>
    <w:p>
      <w:pPr>
        <w:spacing w:after="0"/>
        <w:ind w:left="0"/>
        <w:jc w:val="both"/>
      </w:pPr>
      <w:r>
        <w:rPr>
          <w:rFonts w:ascii="Times New Roman"/>
          <w:b w:val="false"/>
          <w:i w:val="false"/>
          <w:color w:val="000000"/>
          <w:sz w:val="28"/>
        </w:rPr>
        <w:t xml:space="preserve">
      13) прямая и отраженная блескость при отражении света прожекторов от поверхности воды, разлитой по стоянке ЛА; </w:t>
      </w:r>
    </w:p>
    <w:p>
      <w:pPr>
        <w:spacing w:after="0"/>
        <w:ind w:left="0"/>
        <w:jc w:val="both"/>
      </w:pPr>
      <w:r>
        <w:rPr>
          <w:rFonts w:ascii="Times New Roman"/>
          <w:b w:val="false"/>
          <w:i w:val="false"/>
          <w:color w:val="000000"/>
          <w:sz w:val="28"/>
        </w:rPr>
        <w:t>
      14) острые кромки, заусеницы заправочного оборудования; повышенная или пониженная температура заправочных агрегатов и топливозаправщиков;</w:t>
      </w:r>
    </w:p>
    <w:p>
      <w:pPr>
        <w:spacing w:after="0"/>
        <w:ind w:left="0"/>
        <w:jc w:val="both"/>
      </w:pPr>
      <w:r>
        <w:rPr>
          <w:rFonts w:ascii="Times New Roman"/>
          <w:b w:val="false"/>
          <w:i w:val="false"/>
          <w:color w:val="000000"/>
          <w:sz w:val="28"/>
        </w:rPr>
        <w:t xml:space="preserve">
      15) опадание авиатоплив на открытые участки тела при их разбрызгивании и переливах; </w:t>
      </w:r>
    </w:p>
    <w:p>
      <w:pPr>
        <w:spacing w:after="0"/>
        <w:ind w:left="0"/>
        <w:jc w:val="both"/>
      </w:pPr>
      <w:r>
        <w:rPr>
          <w:rFonts w:ascii="Times New Roman"/>
          <w:b w:val="false"/>
          <w:i w:val="false"/>
          <w:color w:val="000000"/>
          <w:sz w:val="28"/>
        </w:rPr>
        <w:t>
      16) физические перегрузки при подсоединении заправочных рукавов;</w:t>
      </w:r>
    </w:p>
    <w:p>
      <w:pPr>
        <w:spacing w:after="0"/>
        <w:ind w:left="0"/>
        <w:jc w:val="both"/>
      </w:pPr>
      <w:r>
        <w:rPr>
          <w:rFonts w:ascii="Times New Roman"/>
          <w:b w:val="false"/>
          <w:i w:val="false"/>
          <w:color w:val="000000"/>
          <w:sz w:val="28"/>
        </w:rPr>
        <w:t xml:space="preserve">
      17) перенапряжение анализаторов в процессе заправки и контроля ее хода. </w:t>
      </w:r>
    </w:p>
    <w:p>
      <w:pPr>
        <w:spacing w:after="0"/>
        <w:ind w:left="0"/>
        <w:jc w:val="both"/>
      </w:pPr>
      <w:r>
        <w:rPr>
          <w:rFonts w:ascii="Times New Roman"/>
          <w:b w:val="false"/>
          <w:i w:val="false"/>
          <w:color w:val="000000"/>
          <w:sz w:val="28"/>
        </w:rPr>
        <w:t xml:space="preserve">
      442. Заправка ЛА производится с помощью топливозаправщиков, систем ЦВС и переносных или передвижных средств заправки. В системах централизованной заправки самолетов применяются передвижные и стационарные заправочные агрегаты. </w:t>
      </w:r>
    </w:p>
    <w:p>
      <w:pPr>
        <w:spacing w:after="0"/>
        <w:ind w:left="0"/>
        <w:jc w:val="both"/>
      </w:pPr>
      <w:r>
        <w:rPr>
          <w:rFonts w:ascii="Times New Roman"/>
          <w:b w:val="false"/>
          <w:i w:val="false"/>
          <w:color w:val="000000"/>
          <w:sz w:val="28"/>
        </w:rPr>
        <w:t xml:space="preserve">
      443. Стационарные заправочные агрегаты в системах ЦЗС могут располагаться наземно и подземно. </w:t>
      </w:r>
    </w:p>
    <w:p>
      <w:pPr>
        <w:spacing w:after="0"/>
        <w:ind w:left="0"/>
        <w:jc w:val="both"/>
      </w:pPr>
      <w:r>
        <w:rPr>
          <w:rFonts w:ascii="Times New Roman"/>
          <w:b w:val="false"/>
          <w:i w:val="false"/>
          <w:color w:val="000000"/>
          <w:sz w:val="28"/>
        </w:rPr>
        <w:t>
      Располагают наземно стационарные агрегаты на стоянке самолетов так, чтобы они не препятствовали рулению ЛА и движению спецавтотранспорта.</w:t>
      </w:r>
    </w:p>
    <w:p>
      <w:pPr>
        <w:spacing w:after="0"/>
        <w:ind w:left="0"/>
        <w:jc w:val="both"/>
      </w:pPr>
      <w:r>
        <w:rPr>
          <w:rFonts w:ascii="Times New Roman"/>
          <w:b w:val="false"/>
          <w:i w:val="false"/>
          <w:color w:val="000000"/>
          <w:sz w:val="28"/>
        </w:rPr>
        <w:t xml:space="preserve">
      Под землей стационарный агрегат на стоянке самолетов размещен на расстоянии 9 метров от продольной оси ЛА и 6 метров от осевой линии основных шасси в сторону его движения. Заправочный агрегат располагается вне контуров проекции ЛА на стоянке самолетов. Крышка колодца для размещения оборудования агрегата должна выдерживать максимальное давление наезжающего на нее ЛА более 1,2 МПа, обеспечивать герметичность колодца и иметь приспособление для открытия и закрытия ее вручную или с помощью механизмов. </w:t>
      </w:r>
    </w:p>
    <w:p>
      <w:pPr>
        <w:spacing w:after="0"/>
        <w:ind w:left="0"/>
        <w:jc w:val="both"/>
      </w:pPr>
      <w:r>
        <w:rPr>
          <w:rFonts w:ascii="Times New Roman"/>
          <w:b w:val="false"/>
          <w:i w:val="false"/>
          <w:color w:val="000000"/>
          <w:sz w:val="28"/>
        </w:rPr>
        <w:t>
      444. На стоянке ЛА устраивается стационарное заземляющее устройство. К нему подключаются гидрантные колонки системы ЦЗС, ЛА и топливозаправщики в процессе заправки. Сопротивление заземляющего устройства растеканию электрического тока должно быть не более 100 Ом.</w:t>
      </w:r>
    </w:p>
    <w:p>
      <w:pPr>
        <w:spacing w:after="0"/>
        <w:ind w:left="0"/>
        <w:jc w:val="both"/>
      </w:pPr>
      <w:r>
        <w:rPr>
          <w:rFonts w:ascii="Times New Roman"/>
          <w:b w:val="false"/>
          <w:i w:val="false"/>
          <w:color w:val="000000"/>
          <w:sz w:val="28"/>
        </w:rPr>
        <w:t xml:space="preserve">
      445. Чистоту и надежность контактов средств защиты от разрядов статического электричества на ЛА и передвижных заправочных агрегатах на аэродромах по применению авиации в народном хозяйстве должны обеспечивать АТБ авиапредприятия. </w:t>
      </w:r>
    </w:p>
    <w:p>
      <w:pPr>
        <w:spacing w:after="0"/>
        <w:ind w:left="0"/>
        <w:jc w:val="both"/>
      </w:pPr>
      <w:r>
        <w:rPr>
          <w:rFonts w:ascii="Times New Roman"/>
          <w:b w:val="false"/>
          <w:i w:val="false"/>
          <w:color w:val="000000"/>
          <w:sz w:val="28"/>
        </w:rPr>
        <w:t xml:space="preserve">
      446. Разрешение на допуск ТЗ, АТЦ, ЗА к заправке ЛА выдается службой ГСМ. </w:t>
      </w:r>
    </w:p>
    <w:p>
      <w:pPr>
        <w:spacing w:after="0"/>
        <w:ind w:left="0"/>
        <w:jc w:val="both"/>
      </w:pPr>
      <w:r>
        <w:rPr>
          <w:rFonts w:ascii="Times New Roman"/>
          <w:b w:val="false"/>
          <w:i w:val="false"/>
          <w:color w:val="000000"/>
          <w:sz w:val="28"/>
        </w:rPr>
        <w:t xml:space="preserve">
      447. Проверка состояния технологического оборудования спецтранспорта проводится на месте стоянки или на складе ГСМ старшим техником ГСМ и механиком службы спецтранспорта. </w:t>
      </w:r>
    </w:p>
    <w:p>
      <w:pPr>
        <w:spacing w:after="0"/>
        <w:ind w:left="0"/>
        <w:jc w:val="both"/>
      </w:pPr>
      <w:r>
        <w:rPr>
          <w:rFonts w:ascii="Times New Roman"/>
          <w:b w:val="false"/>
          <w:i w:val="false"/>
          <w:color w:val="000000"/>
          <w:sz w:val="28"/>
        </w:rPr>
        <w:t xml:space="preserve">
      При проверке контролируют: </w:t>
      </w:r>
    </w:p>
    <w:p>
      <w:pPr>
        <w:spacing w:after="0"/>
        <w:ind w:left="0"/>
        <w:jc w:val="both"/>
      </w:pPr>
      <w:r>
        <w:rPr>
          <w:rFonts w:ascii="Times New Roman"/>
          <w:b w:val="false"/>
          <w:i w:val="false"/>
          <w:color w:val="000000"/>
          <w:sz w:val="28"/>
        </w:rPr>
        <w:t xml:space="preserve">
      1) наличие пломб на горловинах емкостей, дыхательных клапанах, фильтрах и измерительных приборах; </w:t>
      </w:r>
    </w:p>
    <w:p>
      <w:pPr>
        <w:spacing w:after="0"/>
        <w:ind w:left="0"/>
        <w:jc w:val="both"/>
      </w:pPr>
      <w:r>
        <w:rPr>
          <w:rFonts w:ascii="Times New Roman"/>
          <w:b w:val="false"/>
          <w:i w:val="false"/>
          <w:color w:val="000000"/>
          <w:sz w:val="28"/>
        </w:rPr>
        <w:t xml:space="preserve">
      2) наличие упорных колодок; </w:t>
      </w:r>
    </w:p>
    <w:p>
      <w:pPr>
        <w:spacing w:after="0"/>
        <w:ind w:left="0"/>
        <w:jc w:val="both"/>
      </w:pPr>
      <w:r>
        <w:rPr>
          <w:rFonts w:ascii="Times New Roman"/>
          <w:b w:val="false"/>
          <w:i w:val="false"/>
          <w:color w:val="000000"/>
          <w:sz w:val="28"/>
        </w:rPr>
        <w:t xml:space="preserve">
      3) исправность контрольно-измерительных приборов (визуально), заземляющих тросов для выравнивания потенциалов, наконечников нижней заправки; </w:t>
      </w:r>
    </w:p>
    <w:p>
      <w:pPr>
        <w:spacing w:after="0"/>
        <w:ind w:left="0"/>
        <w:jc w:val="both"/>
      </w:pPr>
      <w:r>
        <w:rPr>
          <w:rFonts w:ascii="Times New Roman"/>
          <w:b w:val="false"/>
          <w:i w:val="false"/>
          <w:color w:val="000000"/>
          <w:sz w:val="28"/>
        </w:rPr>
        <w:t xml:space="preserve">
      4) целостность и чистоту фильтрующих сеток в наконечниках; </w:t>
      </w:r>
    </w:p>
    <w:p>
      <w:pPr>
        <w:spacing w:after="0"/>
        <w:ind w:left="0"/>
        <w:jc w:val="both"/>
      </w:pPr>
      <w:r>
        <w:rPr>
          <w:rFonts w:ascii="Times New Roman"/>
          <w:b w:val="false"/>
          <w:i w:val="false"/>
          <w:color w:val="000000"/>
          <w:sz w:val="28"/>
        </w:rPr>
        <w:t xml:space="preserve">
      5) наличие брезентовых чехлов к ним. </w:t>
      </w:r>
    </w:p>
    <w:p>
      <w:pPr>
        <w:spacing w:after="0"/>
        <w:ind w:left="0"/>
        <w:jc w:val="both"/>
      </w:pPr>
      <w:r>
        <w:rPr>
          <w:rFonts w:ascii="Times New Roman"/>
          <w:b w:val="false"/>
          <w:i w:val="false"/>
          <w:color w:val="000000"/>
          <w:sz w:val="28"/>
        </w:rPr>
        <w:t xml:space="preserve">
      При проверке также определяют: </w:t>
      </w:r>
    </w:p>
    <w:p>
      <w:pPr>
        <w:spacing w:after="0"/>
        <w:ind w:left="0"/>
        <w:jc w:val="both"/>
      </w:pPr>
      <w:r>
        <w:rPr>
          <w:rFonts w:ascii="Times New Roman"/>
          <w:b w:val="false"/>
          <w:i w:val="false"/>
          <w:color w:val="000000"/>
          <w:sz w:val="28"/>
        </w:rPr>
        <w:t>
      1) герметичность топливных систем, отсутствие течи из сальниковых уплотнений, фланцевых соединений, шлангов и запорной арматуры;</w:t>
      </w:r>
    </w:p>
    <w:p>
      <w:pPr>
        <w:spacing w:after="0"/>
        <w:ind w:left="0"/>
        <w:jc w:val="both"/>
      </w:pPr>
      <w:r>
        <w:rPr>
          <w:rFonts w:ascii="Times New Roman"/>
          <w:b w:val="false"/>
          <w:i w:val="false"/>
          <w:color w:val="000000"/>
          <w:sz w:val="28"/>
        </w:rPr>
        <w:t xml:space="preserve">
      2) пригодность раздаточных топливных рукавов и их крепления к штуцерам барабанов ТЗ и наконечникам нижней заправки, наличие опасных потертостей, трещин и повреждений (визуально); </w:t>
      </w:r>
    </w:p>
    <w:p>
      <w:pPr>
        <w:spacing w:after="0"/>
        <w:ind w:left="0"/>
        <w:jc w:val="both"/>
      </w:pPr>
      <w:r>
        <w:rPr>
          <w:rFonts w:ascii="Times New Roman"/>
          <w:b w:val="false"/>
          <w:i w:val="false"/>
          <w:color w:val="000000"/>
          <w:sz w:val="28"/>
        </w:rPr>
        <w:t xml:space="preserve">
      3) герметичность приборов освещения ТЗ; </w:t>
      </w:r>
    </w:p>
    <w:p>
      <w:pPr>
        <w:spacing w:after="0"/>
        <w:ind w:left="0"/>
        <w:jc w:val="both"/>
      </w:pPr>
      <w:r>
        <w:rPr>
          <w:rFonts w:ascii="Times New Roman"/>
          <w:b w:val="false"/>
          <w:i w:val="false"/>
          <w:color w:val="000000"/>
          <w:sz w:val="28"/>
        </w:rPr>
        <w:t xml:space="preserve">
      4) исправность искрогасителей выхлопных труб. </w:t>
      </w:r>
    </w:p>
    <w:p>
      <w:pPr>
        <w:spacing w:after="0"/>
        <w:ind w:left="0"/>
        <w:jc w:val="both"/>
      </w:pPr>
      <w:r>
        <w:rPr>
          <w:rFonts w:ascii="Times New Roman"/>
          <w:b w:val="false"/>
          <w:i w:val="false"/>
          <w:color w:val="000000"/>
          <w:sz w:val="28"/>
        </w:rPr>
        <w:t xml:space="preserve">
      Также должны проверяться: </w:t>
      </w:r>
    </w:p>
    <w:p>
      <w:pPr>
        <w:spacing w:after="0"/>
        <w:ind w:left="0"/>
        <w:jc w:val="both"/>
      </w:pPr>
      <w:r>
        <w:rPr>
          <w:rFonts w:ascii="Times New Roman"/>
          <w:b w:val="false"/>
          <w:i w:val="false"/>
          <w:color w:val="000000"/>
          <w:sz w:val="28"/>
        </w:rPr>
        <w:t xml:space="preserve">
      1) укомплектованность капотами насосных отсеков ТЗ; </w:t>
      </w:r>
    </w:p>
    <w:p>
      <w:pPr>
        <w:spacing w:after="0"/>
        <w:ind w:left="0"/>
        <w:jc w:val="both"/>
      </w:pPr>
      <w:r>
        <w:rPr>
          <w:rFonts w:ascii="Times New Roman"/>
          <w:b w:val="false"/>
          <w:i w:val="false"/>
          <w:color w:val="000000"/>
          <w:sz w:val="28"/>
        </w:rPr>
        <w:t>
      2) укомплектованность пожарными средствами и сроки годности огнетушителей;</w:t>
      </w:r>
    </w:p>
    <w:p>
      <w:pPr>
        <w:spacing w:after="0"/>
        <w:ind w:left="0"/>
        <w:jc w:val="both"/>
      </w:pPr>
      <w:r>
        <w:rPr>
          <w:rFonts w:ascii="Times New Roman"/>
          <w:b w:val="false"/>
          <w:i w:val="false"/>
          <w:color w:val="000000"/>
          <w:sz w:val="28"/>
        </w:rPr>
        <w:t xml:space="preserve">
      3) наличие и исправность цепочки заземления. </w:t>
      </w:r>
    </w:p>
    <w:bookmarkStart w:name="z43" w:id="41"/>
    <w:p>
      <w:pPr>
        <w:spacing w:after="0"/>
        <w:ind w:left="0"/>
        <w:jc w:val="left"/>
      </w:pPr>
      <w:r>
        <w:rPr>
          <w:rFonts w:ascii="Times New Roman"/>
          <w:b/>
          <w:i w:val="false"/>
          <w:color w:val="000000"/>
        </w:rPr>
        <w:t xml:space="preserve"> § 9. Требования безопасности при заправке летного</w:t>
      </w:r>
      <w:r>
        <w:br/>
      </w:r>
      <w:r>
        <w:rPr>
          <w:rFonts w:ascii="Times New Roman"/>
          <w:b/>
          <w:i w:val="false"/>
          <w:color w:val="000000"/>
        </w:rPr>
        <w:t>агрегата с помощью топливозаправщиков</w:t>
      </w:r>
    </w:p>
    <w:bookmarkEnd w:id="41"/>
    <w:p>
      <w:pPr>
        <w:spacing w:after="0"/>
        <w:ind w:left="0"/>
        <w:jc w:val="both"/>
      </w:pPr>
      <w:r>
        <w:rPr>
          <w:rFonts w:ascii="Times New Roman"/>
          <w:b w:val="false"/>
          <w:i w:val="false"/>
          <w:color w:val="000000"/>
          <w:sz w:val="28"/>
        </w:rPr>
        <w:t xml:space="preserve">
      448. 3аправка ЛА с помощью ТЗ осуществляется в определенной (нижеследующей) последовательности водителем и заправщиком. Каждый из них выполняет определенные операции, в том числе и по технике безопасности, а вместе они подготавливают Т3 к заправке ЛА. </w:t>
      </w:r>
    </w:p>
    <w:p>
      <w:pPr>
        <w:spacing w:after="0"/>
        <w:ind w:left="0"/>
        <w:jc w:val="both"/>
      </w:pPr>
      <w:r>
        <w:rPr>
          <w:rFonts w:ascii="Times New Roman"/>
          <w:b w:val="false"/>
          <w:i w:val="false"/>
          <w:color w:val="000000"/>
          <w:sz w:val="28"/>
        </w:rPr>
        <w:t xml:space="preserve">
      449. Водитель по указанию диспетчера службы ГСМ подъезжает к заправляемому ЛА и останавливается на расстоянии не менее 10 метров от него. 3атем по команде ответственного лица за ЛА в данное время бортинженер, бортмеханик или авиатехник устанавливают Т3 в определенном месте для данного типа самолета, но не ближе 5 метров от него. Если двигатель Т3 дизельный, то он выключает его, затормаживает ручным тормозом и заземляет Т3, присоединяя стальной трос со штырем к стационарному заземляющему устройству стоянки ЛА. </w:t>
      </w:r>
    </w:p>
    <w:p>
      <w:pPr>
        <w:spacing w:after="0"/>
        <w:ind w:left="0"/>
        <w:jc w:val="both"/>
      </w:pPr>
      <w:r>
        <w:rPr>
          <w:rFonts w:ascii="Times New Roman"/>
          <w:b w:val="false"/>
          <w:i w:val="false"/>
          <w:color w:val="000000"/>
          <w:sz w:val="28"/>
        </w:rPr>
        <w:t xml:space="preserve">
      450. Заправщик ГСМ (бортинженер, бортмеханик, авиатехник) устанавливает под колеса Т3 упорные колодки, для выравнивания потенциалов соединяет Т3 и ЛА между собой стальным тросом с зажимом на конце, присоединяя его к чистой неокрашенной металлической части ЛА, совместно с водителем сбрасывает раздаточные рукава с барабанов Т3. При нижней заправке ЛА заправщик соединяет наконечник нижней заправки с бортовым заправочным штуцером ЛА, предварительно включив штырь троса наконечника в приемное гнездо бортового заправочного штуцера и открывает клапан наконечника. </w:t>
      </w:r>
    </w:p>
    <w:p>
      <w:pPr>
        <w:spacing w:after="0"/>
        <w:ind w:left="0"/>
        <w:jc w:val="both"/>
      </w:pPr>
      <w:r>
        <w:rPr>
          <w:rFonts w:ascii="Times New Roman"/>
          <w:b w:val="false"/>
          <w:i w:val="false"/>
          <w:color w:val="000000"/>
          <w:sz w:val="28"/>
        </w:rPr>
        <w:t xml:space="preserve">
      451. При верхней заправке ЛА водитель подает, а заправщик (бортинженер, бортмеханик, авиатехник) принимает раздаточный рукав, который затем электрически соединяет с корпусом ЛА путем включения штыря троса на раздаточном кране (пистолете) с бортовым гнездом ЛА, снимает колпачок с раздаточного крана (пистолета) и вставляет кран в горловину бака. В тех случаях, когда у горловины бака ЛА нет приемного гнезда, краном-пистолетом следует прикоснуться к обшивке ЛА на расстоянии не менее 1,5 метров от заправочной горловины и лишь после этого вставить кран в горловину бака, плотно прижав его и не передвигая во время всей заправки. До окончания заправки техник находится у горловины бака, контролируя наполнение. </w:t>
      </w:r>
    </w:p>
    <w:p>
      <w:pPr>
        <w:spacing w:after="0"/>
        <w:ind w:left="0"/>
        <w:jc w:val="both"/>
      </w:pPr>
      <w:r>
        <w:rPr>
          <w:rFonts w:ascii="Times New Roman"/>
          <w:b w:val="false"/>
          <w:i w:val="false"/>
          <w:color w:val="000000"/>
          <w:sz w:val="28"/>
        </w:rPr>
        <w:t xml:space="preserve">
      452. С разрешения бортинженера (бортмеханика, авиатехника) водитель открывает задвижку Т3 на всасывающей линии, приводит в действие насос, регулируя необходимую подачу авиатоплива. Во время заправки водитель неотлучно находится у насосного отделения Т3. </w:t>
      </w:r>
    </w:p>
    <w:p>
      <w:pPr>
        <w:spacing w:after="0"/>
        <w:ind w:left="0"/>
        <w:jc w:val="both"/>
      </w:pPr>
      <w:r>
        <w:rPr>
          <w:rFonts w:ascii="Times New Roman"/>
          <w:b w:val="false"/>
          <w:i w:val="false"/>
          <w:color w:val="000000"/>
          <w:sz w:val="28"/>
        </w:rPr>
        <w:t>
      453. После заправки все операции выполняются в порядке, строго обратном включению: кран (пистолет) вынимается и закрывается колпачком, закрывается горловина бака, отключается штырь заземляющего устройства, на кран (пистолет) надевается брезентовый чехол и кран (пистолет) спускается на веревке вниз, где принимается водителем. Остальные операции водитель и заправщик выполняют в соответствии со своими обязанностями. Отъезжает ТЗ от ЛА только по команде заправщика.</w:t>
      </w:r>
    </w:p>
    <w:p>
      <w:pPr>
        <w:spacing w:after="0"/>
        <w:ind w:left="0"/>
        <w:jc w:val="both"/>
      </w:pPr>
      <w:r>
        <w:rPr>
          <w:rFonts w:ascii="Times New Roman"/>
          <w:b w:val="false"/>
          <w:i w:val="false"/>
          <w:color w:val="000000"/>
          <w:sz w:val="28"/>
        </w:rPr>
        <w:t xml:space="preserve">
      454. При верхней заправке используют только стремянки, предусмотренные для данного типа ЛА. Перед применением следует убедиться в ее исправности и устойчивости. Во избежание падения с высокорасположенных плоскостей ЛА применяют предохранительные пояса. </w:t>
      </w:r>
    </w:p>
    <w:bookmarkStart w:name="z44" w:id="42"/>
    <w:p>
      <w:pPr>
        <w:spacing w:after="0"/>
        <w:ind w:left="0"/>
        <w:jc w:val="left"/>
      </w:pPr>
      <w:r>
        <w:rPr>
          <w:rFonts w:ascii="Times New Roman"/>
          <w:b/>
          <w:i w:val="false"/>
          <w:color w:val="000000"/>
        </w:rPr>
        <w:t xml:space="preserve"> § 10. Требования безопасности при заправке летного агрегата</w:t>
      </w:r>
      <w:r>
        <w:br/>
      </w:r>
      <w:r>
        <w:rPr>
          <w:rFonts w:ascii="Times New Roman"/>
          <w:b/>
          <w:i w:val="false"/>
          <w:color w:val="000000"/>
        </w:rPr>
        <w:t xml:space="preserve">по системе "из топливозаправщика в топливозаправщик" </w:t>
      </w:r>
    </w:p>
    <w:bookmarkEnd w:id="42"/>
    <w:p>
      <w:pPr>
        <w:spacing w:after="0"/>
        <w:ind w:left="0"/>
        <w:jc w:val="both"/>
      </w:pPr>
      <w:r>
        <w:rPr>
          <w:rFonts w:ascii="Times New Roman"/>
          <w:b w:val="false"/>
          <w:i w:val="false"/>
          <w:color w:val="000000"/>
          <w:sz w:val="28"/>
        </w:rPr>
        <w:t xml:space="preserve">
      455. Заправка ЛА по системе "из ТЗ в ТЗ", оба ТЗ устанавливаются у заземленного ЛА на расстоянии не менее 5 метров от него и 5 метров между ТЗ. </w:t>
      </w:r>
    </w:p>
    <w:p>
      <w:pPr>
        <w:spacing w:after="0"/>
        <w:ind w:left="0"/>
        <w:jc w:val="both"/>
      </w:pPr>
      <w:r>
        <w:rPr>
          <w:rFonts w:ascii="Times New Roman"/>
          <w:b w:val="false"/>
          <w:i w:val="false"/>
          <w:color w:val="000000"/>
          <w:sz w:val="28"/>
        </w:rPr>
        <w:t xml:space="preserve">
      456. Каждый из ТЗ заземляется к стационарному заземлению стоянки ЛА, а между собой ЛА и оба ТЗ соединяются гибкими металлическими тросами для выравнивания потенциалов. </w:t>
      </w:r>
    </w:p>
    <w:p>
      <w:pPr>
        <w:spacing w:after="0"/>
        <w:ind w:left="0"/>
        <w:jc w:val="both"/>
      </w:pPr>
      <w:r>
        <w:rPr>
          <w:rFonts w:ascii="Times New Roman"/>
          <w:b w:val="false"/>
          <w:i w:val="false"/>
          <w:color w:val="000000"/>
          <w:sz w:val="28"/>
        </w:rPr>
        <w:t xml:space="preserve">
      457. Раздаточный рукав одного ТЗ подключается к приемному штуцеру другого ТЗ, раздаточный рукав которого, в свою очередь, к бортовому штуцеру ЛА. </w:t>
      </w:r>
    </w:p>
    <w:p>
      <w:pPr>
        <w:spacing w:after="0"/>
        <w:ind w:left="0"/>
        <w:jc w:val="both"/>
      </w:pPr>
      <w:r>
        <w:rPr>
          <w:rFonts w:ascii="Times New Roman"/>
          <w:b w:val="false"/>
          <w:i w:val="false"/>
          <w:color w:val="000000"/>
          <w:sz w:val="28"/>
        </w:rPr>
        <w:t xml:space="preserve">
      458. Включается в работу насос крайнего ТЗ через 3-5 минут после включения первого. Подача насосов контролируется. Она должна быть одинаковой, чтобы не допустить переполнения или опорожнения ТЗ, подключенного к ЛА. </w:t>
      </w:r>
    </w:p>
    <w:bookmarkStart w:name="z45" w:id="43"/>
    <w:p>
      <w:pPr>
        <w:spacing w:after="0"/>
        <w:ind w:left="0"/>
        <w:jc w:val="left"/>
      </w:pPr>
      <w:r>
        <w:rPr>
          <w:rFonts w:ascii="Times New Roman"/>
          <w:b/>
          <w:i w:val="false"/>
          <w:color w:val="000000"/>
        </w:rPr>
        <w:t xml:space="preserve"> § 11. Требования безопасности при заправке летного агрегата</w:t>
      </w:r>
      <w:r>
        <w:br/>
      </w:r>
      <w:r>
        <w:rPr>
          <w:rFonts w:ascii="Times New Roman"/>
          <w:b/>
          <w:i w:val="false"/>
          <w:color w:val="000000"/>
        </w:rPr>
        <w:t>с помощью системы централизованной заправки самолетов</w:t>
      </w:r>
    </w:p>
    <w:bookmarkEnd w:id="43"/>
    <w:p>
      <w:pPr>
        <w:spacing w:after="0"/>
        <w:ind w:left="0"/>
        <w:jc w:val="both"/>
      </w:pPr>
      <w:r>
        <w:rPr>
          <w:rFonts w:ascii="Times New Roman"/>
          <w:b w:val="false"/>
          <w:i w:val="false"/>
          <w:color w:val="000000"/>
          <w:sz w:val="28"/>
        </w:rPr>
        <w:t xml:space="preserve">
      459. При заправке ЛА с помощью системы ЦЗС порядок подготовки к заправке передвижного и стационарного заправочного агрегатов аналогичен подготовке к заправке ТЗ, за исключением операции по выравниванию потенциалов между ЗА и гидрантной колонкой, ЗА и ЛА. </w:t>
      </w:r>
    </w:p>
    <w:p>
      <w:pPr>
        <w:spacing w:after="0"/>
        <w:ind w:left="0"/>
        <w:jc w:val="both"/>
      </w:pPr>
      <w:r>
        <w:rPr>
          <w:rFonts w:ascii="Times New Roman"/>
          <w:b w:val="false"/>
          <w:i w:val="false"/>
          <w:color w:val="000000"/>
          <w:sz w:val="28"/>
        </w:rPr>
        <w:t xml:space="preserve">
      460. Схема выравнивания потенциалов и заправки с помощью ЗА системы ЦЗС следующая: </w:t>
      </w:r>
    </w:p>
    <w:p>
      <w:pPr>
        <w:spacing w:after="0"/>
        <w:ind w:left="0"/>
        <w:jc w:val="both"/>
      </w:pPr>
      <w:r>
        <w:rPr>
          <w:rFonts w:ascii="Times New Roman"/>
          <w:b w:val="false"/>
          <w:i w:val="false"/>
          <w:color w:val="000000"/>
          <w:sz w:val="28"/>
        </w:rPr>
        <w:t xml:space="preserve">
      1) ТЗ и ЛА заземляются (по отдельности, самостоятельно); </w:t>
      </w:r>
    </w:p>
    <w:p>
      <w:pPr>
        <w:spacing w:after="0"/>
        <w:ind w:left="0"/>
        <w:jc w:val="both"/>
      </w:pPr>
      <w:r>
        <w:rPr>
          <w:rFonts w:ascii="Times New Roman"/>
          <w:b w:val="false"/>
          <w:i w:val="false"/>
          <w:color w:val="000000"/>
          <w:sz w:val="28"/>
        </w:rPr>
        <w:t xml:space="preserve">
      2) между собой ЛА и ТЗ соединяются гибким металлическим тросом для выравнивания потенциалов; </w:t>
      </w:r>
    </w:p>
    <w:p>
      <w:pPr>
        <w:spacing w:after="0"/>
        <w:ind w:left="0"/>
        <w:jc w:val="both"/>
      </w:pPr>
      <w:r>
        <w:rPr>
          <w:rFonts w:ascii="Times New Roman"/>
          <w:b w:val="false"/>
          <w:i w:val="false"/>
          <w:color w:val="000000"/>
          <w:sz w:val="28"/>
        </w:rPr>
        <w:t xml:space="preserve">
      3) приемный рукав ЗА соединяется с гидрантной колонкой, подсоединенной к топливопроводу ЦЗС; </w:t>
      </w:r>
    </w:p>
    <w:p>
      <w:pPr>
        <w:spacing w:after="0"/>
        <w:ind w:left="0"/>
        <w:jc w:val="both"/>
      </w:pPr>
      <w:r>
        <w:rPr>
          <w:rFonts w:ascii="Times New Roman"/>
          <w:b w:val="false"/>
          <w:i w:val="false"/>
          <w:color w:val="000000"/>
          <w:sz w:val="28"/>
        </w:rPr>
        <w:t xml:space="preserve">
      4) приемный рукав ЗА присоединяется к тросу электрического соединения наконечника с гидрантной колонкой для выравнивания потенциалов. </w:t>
      </w:r>
    </w:p>
    <w:bookmarkStart w:name="z46" w:id="44"/>
    <w:p>
      <w:pPr>
        <w:spacing w:after="0"/>
        <w:ind w:left="0"/>
        <w:jc w:val="left"/>
      </w:pPr>
      <w:r>
        <w:rPr>
          <w:rFonts w:ascii="Times New Roman"/>
          <w:b/>
          <w:i w:val="false"/>
          <w:color w:val="000000"/>
        </w:rPr>
        <w:t xml:space="preserve"> § 12. Требования безопасности при заправке летного агрегата с</w:t>
      </w:r>
      <w:r>
        <w:br/>
      </w:r>
      <w:r>
        <w:rPr>
          <w:rFonts w:ascii="Times New Roman"/>
          <w:b/>
          <w:i w:val="false"/>
          <w:color w:val="000000"/>
        </w:rPr>
        <w:t>помощью переносных или передвижных средств заправки</w:t>
      </w:r>
    </w:p>
    <w:bookmarkEnd w:id="44"/>
    <w:p>
      <w:pPr>
        <w:spacing w:after="0"/>
        <w:ind w:left="0"/>
        <w:jc w:val="both"/>
      </w:pPr>
      <w:r>
        <w:rPr>
          <w:rFonts w:ascii="Times New Roman"/>
          <w:b w:val="false"/>
          <w:i w:val="false"/>
          <w:color w:val="000000"/>
          <w:sz w:val="28"/>
        </w:rPr>
        <w:t xml:space="preserve">
      461. Заправка ЛА с помощью переносных или передвижных средств заправки выполняется с соблюдением следующего ряда требований безопасности: </w:t>
      </w:r>
    </w:p>
    <w:p>
      <w:pPr>
        <w:spacing w:after="0"/>
        <w:ind w:left="0"/>
        <w:jc w:val="both"/>
      </w:pPr>
      <w:r>
        <w:rPr>
          <w:rFonts w:ascii="Times New Roman"/>
          <w:b w:val="false"/>
          <w:i w:val="false"/>
          <w:color w:val="000000"/>
          <w:sz w:val="28"/>
        </w:rPr>
        <w:t xml:space="preserve">
      1) средство заправки устанавливается между заземленным ЛА и топливной емкостью; </w:t>
      </w:r>
    </w:p>
    <w:p>
      <w:pPr>
        <w:spacing w:after="0"/>
        <w:ind w:left="0"/>
        <w:jc w:val="both"/>
      </w:pPr>
      <w:r>
        <w:rPr>
          <w:rFonts w:ascii="Times New Roman"/>
          <w:b w:val="false"/>
          <w:i w:val="false"/>
          <w:color w:val="000000"/>
          <w:sz w:val="28"/>
        </w:rPr>
        <w:t xml:space="preserve">
      2) принимаются меры по заземлению средств заправки и выравнивания потенциалов так же, как и при заправке от ТЗ и ЗА системы ЦЗС; </w:t>
      </w:r>
    </w:p>
    <w:p>
      <w:pPr>
        <w:spacing w:after="0"/>
        <w:ind w:left="0"/>
        <w:jc w:val="both"/>
      </w:pPr>
      <w:r>
        <w:rPr>
          <w:rFonts w:ascii="Times New Roman"/>
          <w:b w:val="false"/>
          <w:i w:val="false"/>
          <w:color w:val="000000"/>
          <w:sz w:val="28"/>
        </w:rPr>
        <w:t xml:space="preserve">
      3) после заземления опускают приемный рукав передвижного средства заправки в топливную емкость или подключают к раздаточному штуцеру топливопровода. При верхней заправке ЛА принимаются меры безопасности те же, что и при верхней заправке от ТЗ; </w:t>
      </w:r>
    </w:p>
    <w:p>
      <w:pPr>
        <w:spacing w:after="0"/>
        <w:ind w:left="0"/>
        <w:jc w:val="both"/>
      </w:pPr>
      <w:r>
        <w:rPr>
          <w:rFonts w:ascii="Times New Roman"/>
          <w:b w:val="false"/>
          <w:i w:val="false"/>
          <w:color w:val="000000"/>
          <w:sz w:val="28"/>
        </w:rPr>
        <w:t xml:space="preserve">
      4) двигатели переносных и передвижных средств заправки - электрические или внутреннего сгорания, располагаются вблизи топливных емкостей. При этом, необходимо принимать меры по предотвращению возникновения искр и чрезмерных нагревов их узлов и деталей. </w:t>
      </w:r>
    </w:p>
    <w:bookmarkStart w:name="z47" w:id="45"/>
    <w:p>
      <w:pPr>
        <w:spacing w:after="0"/>
        <w:ind w:left="0"/>
        <w:jc w:val="left"/>
      </w:pPr>
      <w:r>
        <w:rPr>
          <w:rFonts w:ascii="Times New Roman"/>
          <w:b/>
          <w:i w:val="false"/>
          <w:color w:val="000000"/>
        </w:rPr>
        <w:t xml:space="preserve"> § 13. Требования безопасности при дозаправке</w:t>
      </w:r>
      <w:r>
        <w:br/>
      </w:r>
      <w:r>
        <w:rPr>
          <w:rFonts w:ascii="Times New Roman"/>
          <w:b/>
          <w:i w:val="false"/>
          <w:color w:val="000000"/>
        </w:rPr>
        <w:t>летного агрегата с пассажирами на борту</w:t>
      </w:r>
    </w:p>
    <w:bookmarkEnd w:id="45"/>
    <w:p>
      <w:pPr>
        <w:spacing w:after="0"/>
        <w:ind w:left="0"/>
        <w:jc w:val="both"/>
      </w:pPr>
      <w:r>
        <w:rPr>
          <w:rFonts w:ascii="Times New Roman"/>
          <w:b w:val="false"/>
          <w:i w:val="false"/>
          <w:color w:val="000000"/>
          <w:sz w:val="28"/>
        </w:rPr>
        <w:t xml:space="preserve">
      462. Дозаправка ЛА с пассажирами на борту допускается с разрешения командира ЛА и сменного руководителя аэропорта (предприятия). Такое решение может приниматься в промежуточных аэропортах при кратковременной стоянке, учитывая метеоусловия, время суток, продолжительность стоянки по расписанию, отдаленность стоянки ЛА от аэровокзала, местные условия аэропорта. </w:t>
      </w:r>
    </w:p>
    <w:p>
      <w:pPr>
        <w:spacing w:after="0"/>
        <w:ind w:left="0"/>
        <w:jc w:val="both"/>
      </w:pPr>
      <w:r>
        <w:rPr>
          <w:rFonts w:ascii="Times New Roman"/>
          <w:b w:val="false"/>
          <w:i w:val="false"/>
          <w:color w:val="000000"/>
          <w:sz w:val="28"/>
        </w:rPr>
        <w:t xml:space="preserve">
      463. Операции по дозаправке выполняются с особым вниманием при тщательном осмотре средств заправки и оборудования. </w:t>
      </w:r>
    </w:p>
    <w:p>
      <w:pPr>
        <w:spacing w:after="0"/>
        <w:ind w:left="0"/>
        <w:jc w:val="both"/>
      </w:pPr>
      <w:r>
        <w:rPr>
          <w:rFonts w:ascii="Times New Roman"/>
          <w:b w:val="false"/>
          <w:i w:val="false"/>
          <w:color w:val="000000"/>
          <w:sz w:val="28"/>
        </w:rPr>
        <w:t xml:space="preserve">
      464. При дозаправке ЛА с пассажирами на борту соблюдают дополнительно следующие меры безопасности: </w:t>
      </w:r>
    </w:p>
    <w:p>
      <w:pPr>
        <w:spacing w:after="0"/>
        <w:ind w:left="0"/>
        <w:jc w:val="both"/>
      </w:pPr>
      <w:r>
        <w:rPr>
          <w:rFonts w:ascii="Times New Roman"/>
          <w:b w:val="false"/>
          <w:i w:val="false"/>
          <w:color w:val="000000"/>
          <w:sz w:val="28"/>
        </w:rPr>
        <w:t xml:space="preserve">
      1) у каждой входной двери заправляемого самолета устанавливают трапы и находится один из членов экипажа или бортпроводник, при необходимости способный руководить эвакуацией пассажиров; </w:t>
      </w:r>
    </w:p>
    <w:p>
      <w:pPr>
        <w:spacing w:after="0"/>
        <w:ind w:left="0"/>
        <w:jc w:val="both"/>
      </w:pPr>
      <w:r>
        <w:rPr>
          <w:rFonts w:ascii="Times New Roman"/>
          <w:b w:val="false"/>
          <w:i w:val="false"/>
          <w:color w:val="000000"/>
          <w:sz w:val="28"/>
        </w:rPr>
        <w:t xml:space="preserve">
      2) включается освещение выходов из ЛА и световое табло "Не курить"; </w:t>
      </w:r>
    </w:p>
    <w:p>
      <w:pPr>
        <w:spacing w:after="0"/>
        <w:ind w:left="0"/>
        <w:jc w:val="both"/>
      </w:pPr>
      <w:r>
        <w:rPr>
          <w:rFonts w:ascii="Times New Roman"/>
          <w:b w:val="false"/>
          <w:i w:val="false"/>
          <w:color w:val="000000"/>
          <w:sz w:val="28"/>
        </w:rPr>
        <w:t xml:space="preserve">
      3) пассажиры предупреждаются о том, что не допускается на время дозаправки пользоваться спичками, зажигалками, курить и включать или выключать освещение; </w:t>
      </w:r>
    </w:p>
    <w:p>
      <w:pPr>
        <w:spacing w:after="0"/>
        <w:ind w:left="0"/>
        <w:jc w:val="both"/>
      </w:pPr>
      <w:r>
        <w:rPr>
          <w:rFonts w:ascii="Times New Roman"/>
          <w:b w:val="false"/>
          <w:i w:val="false"/>
          <w:color w:val="000000"/>
          <w:sz w:val="28"/>
        </w:rPr>
        <w:t xml:space="preserve">
      4) при обнаружении паров топлив в салоне самолета или другой опасности заправку прекращают до устранения опасности, а пассажиров немедленно эвакуируют; </w:t>
      </w:r>
    </w:p>
    <w:p>
      <w:pPr>
        <w:spacing w:after="0"/>
        <w:ind w:left="0"/>
        <w:jc w:val="both"/>
      </w:pPr>
      <w:r>
        <w:rPr>
          <w:rFonts w:ascii="Times New Roman"/>
          <w:b w:val="false"/>
          <w:i w:val="false"/>
          <w:color w:val="000000"/>
          <w:sz w:val="28"/>
        </w:rPr>
        <w:t xml:space="preserve">
      5) на месте стоянки, где дозаправляется ЛА, устанавливаются пожарная машина и средства пожаротушения. </w:t>
      </w:r>
    </w:p>
    <w:p>
      <w:pPr>
        <w:spacing w:after="0"/>
        <w:ind w:left="0"/>
        <w:jc w:val="both"/>
      </w:pPr>
      <w:r>
        <w:rPr>
          <w:rFonts w:ascii="Times New Roman"/>
          <w:b w:val="false"/>
          <w:i w:val="false"/>
          <w:color w:val="000000"/>
          <w:sz w:val="28"/>
        </w:rPr>
        <w:t xml:space="preserve">
      Ответственность за обеспечение пожарной безопасности возлагается на сменного начальника аэропорта. </w:t>
      </w:r>
    </w:p>
    <w:p>
      <w:pPr>
        <w:spacing w:after="0"/>
        <w:ind w:left="0"/>
        <w:jc w:val="both"/>
      </w:pPr>
      <w:r>
        <w:rPr>
          <w:rFonts w:ascii="Times New Roman"/>
          <w:b w:val="false"/>
          <w:i w:val="false"/>
          <w:color w:val="000000"/>
          <w:sz w:val="28"/>
        </w:rPr>
        <w:t xml:space="preserve">
      464. Профилактические мероприятия по технике безопасности при заправке ЛА должны обеспечивать: </w:t>
      </w:r>
    </w:p>
    <w:p>
      <w:pPr>
        <w:spacing w:after="0"/>
        <w:ind w:left="0"/>
        <w:jc w:val="both"/>
      </w:pPr>
      <w:r>
        <w:rPr>
          <w:rFonts w:ascii="Times New Roman"/>
          <w:b w:val="false"/>
          <w:i w:val="false"/>
          <w:color w:val="000000"/>
          <w:sz w:val="28"/>
        </w:rPr>
        <w:t xml:space="preserve">
      1) ежедневный контроль состояния заземляющих тросов и штырей на ТЗ, заправочном агрегате на концах раздаточных шлангов на предмет их наличия, прочности и надежности электрического контакта в месте при соединения к корпусам ТЗ, заправочного агрегата крана (пистолета) и гидрантного колодца; </w:t>
      </w:r>
    </w:p>
    <w:p>
      <w:pPr>
        <w:spacing w:after="0"/>
        <w:ind w:left="0"/>
        <w:jc w:val="both"/>
      </w:pPr>
      <w:r>
        <w:rPr>
          <w:rFonts w:ascii="Times New Roman"/>
          <w:b w:val="false"/>
          <w:i w:val="false"/>
          <w:color w:val="000000"/>
          <w:sz w:val="28"/>
        </w:rPr>
        <w:t xml:space="preserve">
      2) периодический контроль исправности заземляющего устройства на стоянках ЛА и нормы сопротивления растекания тока в земле от заземляющего устройства (оно не должно превышать 100 Ом); </w:t>
      </w:r>
    </w:p>
    <w:p>
      <w:pPr>
        <w:spacing w:after="0"/>
        <w:ind w:left="0"/>
        <w:jc w:val="both"/>
      </w:pPr>
      <w:r>
        <w:rPr>
          <w:rFonts w:ascii="Times New Roman"/>
          <w:b w:val="false"/>
          <w:i w:val="false"/>
          <w:color w:val="000000"/>
          <w:sz w:val="28"/>
        </w:rPr>
        <w:t xml:space="preserve">
      3) проверку исправности ТЗ и заправочного оборудования, контрольно-измерительных приборов, раздаточных шлангов на прочность и утечку топлив из сальников и уплотняющих устройств; </w:t>
      </w:r>
    </w:p>
    <w:p>
      <w:pPr>
        <w:spacing w:after="0"/>
        <w:ind w:left="0"/>
        <w:jc w:val="both"/>
      </w:pPr>
      <w:r>
        <w:rPr>
          <w:rFonts w:ascii="Times New Roman"/>
          <w:b w:val="false"/>
          <w:i w:val="false"/>
          <w:color w:val="000000"/>
          <w:sz w:val="28"/>
        </w:rPr>
        <w:t xml:space="preserve">
      4) осмотр и проверку исправности переносных лестниц, спецодежды обуви; </w:t>
      </w:r>
    </w:p>
    <w:p>
      <w:pPr>
        <w:spacing w:after="0"/>
        <w:ind w:left="0"/>
        <w:jc w:val="both"/>
      </w:pPr>
      <w:r>
        <w:rPr>
          <w:rFonts w:ascii="Times New Roman"/>
          <w:b w:val="false"/>
          <w:i w:val="false"/>
          <w:color w:val="000000"/>
          <w:sz w:val="28"/>
        </w:rPr>
        <w:t xml:space="preserve">
      5) наличие упорных колодок для ТЗ; </w:t>
      </w:r>
    </w:p>
    <w:p>
      <w:pPr>
        <w:spacing w:after="0"/>
        <w:ind w:left="0"/>
        <w:jc w:val="both"/>
      </w:pPr>
      <w:r>
        <w:rPr>
          <w:rFonts w:ascii="Times New Roman"/>
          <w:b w:val="false"/>
          <w:i w:val="false"/>
          <w:color w:val="000000"/>
          <w:sz w:val="28"/>
        </w:rPr>
        <w:t xml:space="preserve">
      6) периодический инструктаж по технике безопасности и пожарной безопасности заправщиков и водителей; </w:t>
      </w:r>
    </w:p>
    <w:p>
      <w:pPr>
        <w:spacing w:after="0"/>
        <w:ind w:left="0"/>
        <w:jc w:val="both"/>
      </w:pPr>
      <w:r>
        <w:rPr>
          <w:rFonts w:ascii="Times New Roman"/>
          <w:b w:val="false"/>
          <w:i w:val="false"/>
          <w:color w:val="000000"/>
          <w:sz w:val="28"/>
        </w:rPr>
        <w:t xml:space="preserve">
      7) контроль соблюдения установленных требований безопасности и пожарной безопасности при заправке ЛА; </w:t>
      </w:r>
    </w:p>
    <w:p>
      <w:pPr>
        <w:spacing w:after="0"/>
        <w:ind w:left="0"/>
        <w:jc w:val="both"/>
      </w:pPr>
      <w:r>
        <w:rPr>
          <w:rFonts w:ascii="Times New Roman"/>
          <w:b w:val="false"/>
          <w:i w:val="false"/>
          <w:color w:val="000000"/>
          <w:sz w:val="28"/>
        </w:rPr>
        <w:t xml:space="preserve">
      8) очистку стоянок ЛА от разлитых топлив. </w:t>
      </w:r>
    </w:p>
    <w:p>
      <w:pPr>
        <w:spacing w:after="0"/>
        <w:ind w:left="0"/>
        <w:jc w:val="both"/>
      </w:pPr>
      <w:r>
        <w:rPr>
          <w:rFonts w:ascii="Times New Roman"/>
          <w:b w:val="false"/>
          <w:i w:val="false"/>
          <w:color w:val="000000"/>
          <w:sz w:val="28"/>
        </w:rPr>
        <w:t>
      465. При обливе ЛА, ТЗ топливом, разливе его на землю или попадании внутрь ЛА прекращают подачу топлива и отсоединяют топливные рукава от ЛА. Принимают меры по оповещению пожарной охраны предприятия.</w:t>
      </w:r>
    </w:p>
    <w:p>
      <w:pPr>
        <w:spacing w:after="0"/>
        <w:ind w:left="0"/>
        <w:jc w:val="both"/>
      </w:pPr>
      <w:r>
        <w:rPr>
          <w:rFonts w:ascii="Times New Roman"/>
          <w:b w:val="false"/>
          <w:i w:val="false"/>
          <w:color w:val="000000"/>
          <w:sz w:val="28"/>
        </w:rPr>
        <w:t xml:space="preserve">
      Разлитое топливо с поверхности ЛА удаляют, а с места стоянки, предварительно отбуксировав с него ЛА и покрыв топливо огнетушащей пеной. Заправочное средство удаляют на расстояние 75 метров. </w:t>
      </w:r>
    </w:p>
    <w:p>
      <w:pPr>
        <w:spacing w:after="0"/>
        <w:ind w:left="0"/>
        <w:jc w:val="both"/>
      </w:pPr>
      <w:r>
        <w:rPr>
          <w:rFonts w:ascii="Times New Roman"/>
          <w:b w:val="false"/>
          <w:i w:val="false"/>
          <w:color w:val="000000"/>
          <w:sz w:val="28"/>
        </w:rPr>
        <w:t>
      Топливо убирается с помощью воды, опилок и затем засыпается песком.</w:t>
      </w:r>
    </w:p>
    <w:bookmarkStart w:name="z48" w:id="46"/>
    <w:p>
      <w:pPr>
        <w:spacing w:after="0"/>
        <w:ind w:left="0"/>
        <w:jc w:val="left"/>
      </w:pPr>
      <w:r>
        <w:rPr>
          <w:rFonts w:ascii="Times New Roman"/>
          <w:b/>
          <w:i w:val="false"/>
          <w:color w:val="000000"/>
        </w:rPr>
        <w:t xml:space="preserve"> § 14. Требования безопасности при выборе, монтаже</w:t>
      </w:r>
      <w:r>
        <w:br/>
      </w:r>
      <w:r>
        <w:rPr>
          <w:rFonts w:ascii="Times New Roman"/>
          <w:b/>
          <w:i w:val="false"/>
          <w:color w:val="000000"/>
        </w:rPr>
        <w:t>и эксплуатации оборудования складов ГСМ</w:t>
      </w:r>
    </w:p>
    <w:bookmarkEnd w:id="46"/>
    <w:p>
      <w:pPr>
        <w:spacing w:after="0"/>
        <w:ind w:left="0"/>
        <w:jc w:val="both"/>
      </w:pPr>
      <w:r>
        <w:rPr>
          <w:rFonts w:ascii="Times New Roman"/>
          <w:b w:val="false"/>
          <w:i w:val="false"/>
          <w:color w:val="000000"/>
          <w:sz w:val="28"/>
        </w:rPr>
        <w:t xml:space="preserve">
      466. Для безопасной эксплуатации оборудования складов ГСМ наряду с выполнением требований нормативных правовых актов по безопасности и охране труда, санитарных норм и правил, СНиП, при выборе, монтаже и использовании оборудования руководствуются следующими требованиями: </w:t>
      </w:r>
    </w:p>
    <w:p>
      <w:pPr>
        <w:spacing w:after="0"/>
        <w:ind w:left="0"/>
        <w:jc w:val="both"/>
      </w:pPr>
      <w:r>
        <w:rPr>
          <w:rFonts w:ascii="Times New Roman"/>
          <w:b w:val="false"/>
          <w:i w:val="false"/>
          <w:color w:val="000000"/>
          <w:sz w:val="28"/>
        </w:rPr>
        <w:t xml:space="preserve">
      1) исключать непосредственный контакт работающих с авиатопливами и спецжидкостями как в процессе приема, хранения и отпуска, так и в процессе анализа их качества; </w:t>
      </w:r>
    </w:p>
    <w:p>
      <w:pPr>
        <w:spacing w:after="0"/>
        <w:ind w:left="0"/>
        <w:jc w:val="both"/>
      </w:pPr>
      <w:r>
        <w:rPr>
          <w:rFonts w:ascii="Times New Roman"/>
          <w:b w:val="false"/>
          <w:i w:val="false"/>
          <w:color w:val="000000"/>
          <w:sz w:val="28"/>
        </w:rPr>
        <w:t xml:space="preserve">
      2) механизировать технологические операции приема, хранения и отпуска ГСМ зачистки и ремонта резервуаров, погрузки и выгрузки ГСМ в таре; </w:t>
      </w:r>
    </w:p>
    <w:p>
      <w:pPr>
        <w:spacing w:after="0"/>
        <w:ind w:left="0"/>
        <w:jc w:val="both"/>
      </w:pPr>
      <w:r>
        <w:rPr>
          <w:rFonts w:ascii="Times New Roman"/>
          <w:b w:val="false"/>
          <w:i w:val="false"/>
          <w:color w:val="000000"/>
          <w:sz w:val="28"/>
        </w:rPr>
        <w:t xml:space="preserve">
      3) предусматривать дистанционное управление технологическими процессами из диспетчерских пунктов с применением пультов дистанционного управления. Пульты управления должны размещаться в местах, где исключено случайное включение оборудования посторонними лицами, а конструкция должна исключать ошибочное и самопроизвольное включение или пуск оборудования и агрегатов; </w:t>
      </w:r>
    </w:p>
    <w:p>
      <w:pPr>
        <w:spacing w:after="0"/>
        <w:ind w:left="0"/>
        <w:jc w:val="both"/>
      </w:pPr>
      <w:r>
        <w:rPr>
          <w:rFonts w:ascii="Times New Roman"/>
          <w:b w:val="false"/>
          <w:i w:val="false"/>
          <w:color w:val="000000"/>
          <w:sz w:val="28"/>
        </w:rPr>
        <w:t xml:space="preserve">
      4) применять автоматизированные системы управления технологическими процессами; </w:t>
      </w:r>
    </w:p>
    <w:p>
      <w:pPr>
        <w:spacing w:after="0"/>
        <w:ind w:left="0"/>
        <w:jc w:val="both"/>
      </w:pPr>
      <w:r>
        <w:rPr>
          <w:rFonts w:ascii="Times New Roman"/>
          <w:b w:val="false"/>
          <w:i w:val="false"/>
          <w:color w:val="000000"/>
          <w:sz w:val="28"/>
        </w:rPr>
        <w:t xml:space="preserve">
      5) использовать замкнутые телевизионные системы контроля и управления; </w:t>
      </w:r>
    </w:p>
    <w:p>
      <w:pPr>
        <w:spacing w:after="0"/>
        <w:ind w:left="0"/>
        <w:jc w:val="both"/>
      </w:pPr>
      <w:r>
        <w:rPr>
          <w:rFonts w:ascii="Times New Roman"/>
          <w:b w:val="false"/>
          <w:i w:val="false"/>
          <w:color w:val="000000"/>
          <w:sz w:val="28"/>
        </w:rPr>
        <w:t xml:space="preserve">
      6) сводить к минимуму физические усилия при выполнении ручных операций по управлению оборудованием. Например, для вращения маховиков вентилей, рычагов и рукояток усилия должны быть не более 2-4 килограмма, умноженных на секунду (кгс). Органы управления следует размещать по возможности в одном место, чтобы исключить излишнее хождение по лестницам, эстакадам, обвалованию резервуарных парков; </w:t>
      </w:r>
    </w:p>
    <w:p>
      <w:pPr>
        <w:spacing w:after="0"/>
        <w:ind w:left="0"/>
        <w:jc w:val="both"/>
      </w:pPr>
      <w:r>
        <w:rPr>
          <w:rFonts w:ascii="Times New Roman"/>
          <w:b w:val="false"/>
          <w:i w:val="false"/>
          <w:color w:val="000000"/>
          <w:sz w:val="28"/>
        </w:rPr>
        <w:t>
      7) размещать оборудования на рабочих местах с учетом антропометрических характеристик человека. Органы управления располагать в оптимальных зонах поля зрения оператора. Они должны иметь хорошие опознавательные признаки, не затенять средства отображения информации, быть удобными для захвата, нажатия и поворота. Иметь не слишком большие диапазоны перемещения в процессе работы;</w:t>
      </w:r>
    </w:p>
    <w:p>
      <w:pPr>
        <w:spacing w:after="0"/>
        <w:ind w:left="0"/>
        <w:jc w:val="both"/>
      </w:pPr>
      <w:r>
        <w:rPr>
          <w:rFonts w:ascii="Times New Roman"/>
          <w:b w:val="false"/>
          <w:i w:val="false"/>
          <w:color w:val="000000"/>
          <w:sz w:val="28"/>
        </w:rPr>
        <w:t xml:space="preserve">
      8) во взрывоопасных и пожароопасных помещениях и наружных установках применять только взрывозащищенное оборудование; </w:t>
      </w:r>
    </w:p>
    <w:p>
      <w:pPr>
        <w:spacing w:after="0"/>
        <w:ind w:left="0"/>
        <w:jc w:val="both"/>
      </w:pPr>
      <w:r>
        <w:rPr>
          <w:rFonts w:ascii="Times New Roman"/>
          <w:b w:val="false"/>
          <w:i w:val="false"/>
          <w:color w:val="000000"/>
          <w:sz w:val="28"/>
        </w:rPr>
        <w:t>
      9) резервуары и емкости складов ГСМ оборудовать автоматическими системами, отключающими насосы при достижении определенного уровня жидкости;</w:t>
      </w:r>
    </w:p>
    <w:p>
      <w:pPr>
        <w:spacing w:after="0"/>
        <w:ind w:left="0"/>
        <w:jc w:val="both"/>
      </w:pPr>
      <w:r>
        <w:rPr>
          <w:rFonts w:ascii="Times New Roman"/>
          <w:b w:val="false"/>
          <w:i w:val="false"/>
          <w:color w:val="000000"/>
          <w:sz w:val="28"/>
        </w:rPr>
        <w:t xml:space="preserve">
      10) герметизировать трубопроводы, насосные агрегаты, емкости во избежание образования взрывоопасных смесей; </w:t>
      </w:r>
    </w:p>
    <w:p>
      <w:pPr>
        <w:spacing w:after="0"/>
        <w:ind w:left="0"/>
        <w:jc w:val="both"/>
      </w:pPr>
      <w:r>
        <w:rPr>
          <w:rFonts w:ascii="Times New Roman"/>
          <w:b w:val="false"/>
          <w:i w:val="false"/>
          <w:color w:val="000000"/>
          <w:sz w:val="28"/>
        </w:rPr>
        <w:t>
      11) окрашивать оборудование красками, отражающими лучистую энергию;</w:t>
      </w:r>
    </w:p>
    <w:p>
      <w:pPr>
        <w:spacing w:after="0"/>
        <w:ind w:left="0"/>
        <w:jc w:val="both"/>
      </w:pPr>
      <w:r>
        <w:rPr>
          <w:rFonts w:ascii="Times New Roman"/>
          <w:b w:val="false"/>
          <w:i w:val="false"/>
          <w:color w:val="000000"/>
          <w:sz w:val="28"/>
        </w:rPr>
        <w:t xml:space="preserve">
      12) устраивать площадки, лестницы, краны, поворотные столы и другие приспособления для удобства обслуживания, монтажа и ремонта оборудования; </w:t>
      </w:r>
    </w:p>
    <w:p>
      <w:pPr>
        <w:spacing w:after="0"/>
        <w:ind w:left="0"/>
        <w:jc w:val="both"/>
      </w:pPr>
      <w:r>
        <w:rPr>
          <w:rFonts w:ascii="Times New Roman"/>
          <w:b w:val="false"/>
          <w:i w:val="false"/>
          <w:color w:val="000000"/>
          <w:sz w:val="28"/>
        </w:rPr>
        <w:t xml:space="preserve">
      13) применять сигнализацию безопасности. К сигнализационным устройствам относятся световые и звуковые сигналы, а также указатели уровня жидкости, давления, температуры; </w:t>
      </w:r>
    </w:p>
    <w:p>
      <w:pPr>
        <w:spacing w:after="0"/>
        <w:ind w:left="0"/>
        <w:jc w:val="both"/>
      </w:pPr>
      <w:r>
        <w:rPr>
          <w:rFonts w:ascii="Times New Roman"/>
          <w:b w:val="false"/>
          <w:i w:val="false"/>
          <w:color w:val="000000"/>
          <w:sz w:val="28"/>
        </w:rPr>
        <w:t xml:space="preserve">
      14) для предупреждения взрывов и пожаров применять предохранительные устройства - водяные затворы, клапаны. </w:t>
      </w:r>
    </w:p>
    <w:bookmarkStart w:name="z49" w:id="47"/>
    <w:p>
      <w:pPr>
        <w:spacing w:after="0"/>
        <w:ind w:left="0"/>
        <w:jc w:val="left"/>
      </w:pPr>
      <w:r>
        <w:rPr>
          <w:rFonts w:ascii="Times New Roman"/>
          <w:b/>
          <w:i w:val="false"/>
          <w:color w:val="000000"/>
        </w:rPr>
        <w:t xml:space="preserve"> Раздел 3. Требования пожарной и взрывной безопасности</w:t>
      </w:r>
      <w:r>
        <w:br/>
      </w:r>
      <w:r>
        <w:rPr>
          <w:rFonts w:ascii="Times New Roman"/>
          <w:b/>
          <w:i w:val="false"/>
          <w:color w:val="000000"/>
        </w:rPr>
        <w:t>Глава 10. Общие вопросы пожарной и взрывной безопасности</w:t>
      </w:r>
      <w:r>
        <w:br/>
      </w:r>
      <w:r>
        <w:rPr>
          <w:rFonts w:ascii="Times New Roman"/>
          <w:b/>
          <w:i w:val="false"/>
          <w:color w:val="000000"/>
        </w:rPr>
        <w:t>§ 1. Требования безопасности при организации пожарной охраны</w:t>
      </w:r>
    </w:p>
    <w:bookmarkEnd w:id="47"/>
    <w:p>
      <w:pPr>
        <w:spacing w:after="0"/>
        <w:ind w:left="0"/>
        <w:jc w:val="both"/>
      </w:pPr>
      <w:r>
        <w:rPr>
          <w:rFonts w:ascii="Times New Roman"/>
          <w:b w:val="false"/>
          <w:i w:val="false"/>
          <w:color w:val="000000"/>
          <w:sz w:val="28"/>
        </w:rPr>
        <w:t xml:space="preserve">
      467. Организация работы по обеспечению пожарной безопасности на предприятии возлагается на его руководителя, а в цехах, службах, отделах и участках приказом руководителя предприятия - на соответствующих руководителей. </w:t>
      </w:r>
    </w:p>
    <w:p>
      <w:pPr>
        <w:spacing w:after="0"/>
        <w:ind w:left="0"/>
        <w:jc w:val="both"/>
      </w:pPr>
      <w:r>
        <w:rPr>
          <w:rFonts w:ascii="Times New Roman"/>
          <w:b w:val="false"/>
          <w:i w:val="false"/>
          <w:color w:val="000000"/>
          <w:sz w:val="28"/>
        </w:rPr>
        <w:t>
      468. На каждом предприятии создается постоянно действующая пожарно-техническая комиссия, возглавляемая главным инженером предприятия. Она проводит пожарно-техническое обследование цехов, участков предприятия, разрабатывает мероприятия по снижению пожарной опасности отдельных технологических процессов и пожарной безопасности производственных помещений, оборудования, складов и всего предприятия в целом.</w:t>
      </w:r>
    </w:p>
    <w:p>
      <w:pPr>
        <w:spacing w:after="0"/>
        <w:ind w:left="0"/>
        <w:jc w:val="both"/>
      </w:pPr>
      <w:r>
        <w:rPr>
          <w:rFonts w:ascii="Times New Roman"/>
          <w:b w:val="false"/>
          <w:i w:val="false"/>
          <w:color w:val="000000"/>
          <w:sz w:val="28"/>
        </w:rPr>
        <w:t xml:space="preserve">
      469. Для организации противопожарной защиты предприятий могут создаваться добровольные противопожарные формирования в цехах, отделах, сменах, в которые привлекаются рабочие, служащие и инженерно-технические работники. </w:t>
      </w:r>
    </w:p>
    <w:p>
      <w:pPr>
        <w:spacing w:after="0"/>
        <w:ind w:left="0"/>
        <w:jc w:val="both"/>
      </w:pPr>
      <w:r>
        <w:rPr>
          <w:rFonts w:ascii="Times New Roman"/>
          <w:b w:val="false"/>
          <w:i w:val="false"/>
          <w:color w:val="000000"/>
          <w:sz w:val="28"/>
        </w:rPr>
        <w:t xml:space="preserve">
      470. Для вновь поступающих рабочих и инженерно-технических работников проводится вводный инструктаж по пожарной безопасности на предприятии в целом. </w:t>
      </w:r>
    </w:p>
    <w:p>
      <w:pPr>
        <w:spacing w:after="0"/>
        <w:ind w:left="0"/>
        <w:jc w:val="both"/>
      </w:pPr>
      <w:r>
        <w:rPr>
          <w:rFonts w:ascii="Times New Roman"/>
          <w:b w:val="false"/>
          <w:i w:val="false"/>
          <w:color w:val="000000"/>
          <w:sz w:val="28"/>
        </w:rPr>
        <w:t xml:space="preserve">
      Первичный инструктаж для них ведется непосредственно на рабочем месте руководителем с показом приемов труда, обеспечивающих пожарную и взрывную безопасность. </w:t>
      </w:r>
    </w:p>
    <w:p>
      <w:pPr>
        <w:spacing w:after="0"/>
        <w:ind w:left="0"/>
        <w:jc w:val="both"/>
      </w:pPr>
      <w:r>
        <w:rPr>
          <w:rFonts w:ascii="Times New Roman"/>
          <w:b w:val="false"/>
          <w:i w:val="false"/>
          <w:color w:val="000000"/>
          <w:sz w:val="28"/>
        </w:rPr>
        <w:t xml:space="preserve">
      Рабочие, связанные с пожароопасными веществами и материалами, проходят дополнительно обучение по программе пожарно-технического минимума с последующей проверкой знаний. </w:t>
      </w:r>
    </w:p>
    <w:p>
      <w:pPr>
        <w:spacing w:after="0"/>
        <w:ind w:left="0"/>
        <w:jc w:val="both"/>
      </w:pPr>
      <w:r>
        <w:rPr>
          <w:rFonts w:ascii="Times New Roman"/>
          <w:b w:val="false"/>
          <w:i w:val="false"/>
          <w:color w:val="000000"/>
          <w:sz w:val="28"/>
        </w:rPr>
        <w:t xml:space="preserve">
      471. Работа по противопожарной защите предприятия ГА контролируется органами государственного пожарного надзора. </w:t>
      </w:r>
    </w:p>
    <w:p>
      <w:pPr>
        <w:spacing w:after="0"/>
        <w:ind w:left="0"/>
        <w:jc w:val="both"/>
      </w:pPr>
      <w:r>
        <w:rPr>
          <w:rFonts w:ascii="Times New Roman"/>
          <w:b w:val="false"/>
          <w:i w:val="false"/>
          <w:color w:val="000000"/>
          <w:sz w:val="28"/>
        </w:rPr>
        <w:t xml:space="preserve">
      472. На объектах ГСМ предприятий ГА организация, проведение пожарно-профилактических мероприятий и контроль за соблюдением противопожарного режима возлагаются на руководителей службы ГСМ предприятий ГА, которым необходимо: </w:t>
      </w:r>
    </w:p>
    <w:p>
      <w:pPr>
        <w:spacing w:after="0"/>
        <w:ind w:left="0"/>
        <w:jc w:val="both"/>
      </w:pPr>
      <w:r>
        <w:rPr>
          <w:rFonts w:ascii="Times New Roman"/>
          <w:b w:val="false"/>
          <w:i w:val="false"/>
          <w:color w:val="000000"/>
          <w:sz w:val="28"/>
        </w:rPr>
        <w:t xml:space="preserve">
      1) установить на каждом объекте службы ГСМ соответствующий противопожарный режим и требовать строгого его выполнения всеми работниками службы топливообеспечения; </w:t>
      </w:r>
    </w:p>
    <w:p>
      <w:pPr>
        <w:spacing w:after="0"/>
        <w:ind w:left="0"/>
        <w:jc w:val="both"/>
      </w:pPr>
      <w:r>
        <w:rPr>
          <w:rFonts w:ascii="Times New Roman"/>
          <w:b w:val="false"/>
          <w:i w:val="false"/>
          <w:color w:val="000000"/>
          <w:sz w:val="28"/>
        </w:rPr>
        <w:t xml:space="preserve">
      2) принимать меры к немедленному устранению обнаруженных недостатков по пожарной безопасности хранилищ, резервуаров, процессов слива-налива; </w:t>
      </w:r>
    </w:p>
    <w:p>
      <w:pPr>
        <w:spacing w:after="0"/>
        <w:ind w:left="0"/>
        <w:jc w:val="both"/>
      </w:pPr>
      <w:r>
        <w:rPr>
          <w:rFonts w:ascii="Times New Roman"/>
          <w:b w:val="false"/>
          <w:i w:val="false"/>
          <w:color w:val="000000"/>
          <w:sz w:val="28"/>
        </w:rPr>
        <w:t xml:space="preserve">
      3) обеспечить при хранении, контроле, приеме и выдаче ГСМ своевременное выполнение противопожарных мероприятий, предложенных органами государственного пожарного надзора, научно-исследовательскими институтами; </w:t>
      </w:r>
    </w:p>
    <w:p>
      <w:pPr>
        <w:spacing w:after="0"/>
        <w:ind w:left="0"/>
        <w:jc w:val="both"/>
      </w:pPr>
      <w:r>
        <w:rPr>
          <w:rFonts w:ascii="Times New Roman"/>
          <w:b w:val="false"/>
          <w:i w:val="false"/>
          <w:color w:val="000000"/>
          <w:sz w:val="28"/>
        </w:rPr>
        <w:t xml:space="preserve">
      4) обеспечить инструктаж по пожарной безопасности всех рабочих и служащих объектов ГСМ и проведение постоянной разъяснительной работы по вопросам пожарной безопасности. </w:t>
      </w:r>
    </w:p>
    <w:p>
      <w:pPr>
        <w:spacing w:after="0"/>
        <w:ind w:left="0"/>
        <w:jc w:val="both"/>
      </w:pPr>
      <w:r>
        <w:rPr>
          <w:rFonts w:ascii="Times New Roman"/>
          <w:b w:val="false"/>
          <w:i w:val="false"/>
          <w:color w:val="000000"/>
          <w:sz w:val="28"/>
        </w:rPr>
        <w:t xml:space="preserve">
      473. Все случаи возникновения пожара должны быть тщательно расследованы комиссией, назначаемой руководителем предприятия. </w:t>
      </w:r>
    </w:p>
    <w:p>
      <w:pPr>
        <w:spacing w:after="0"/>
        <w:ind w:left="0"/>
        <w:jc w:val="both"/>
      </w:pPr>
      <w:r>
        <w:rPr>
          <w:rFonts w:ascii="Times New Roman"/>
          <w:b w:val="false"/>
          <w:i w:val="false"/>
          <w:color w:val="000000"/>
          <w:sz w:val="28"/>
        </w:rPr>
        <w:t xml:space="preserve">
      На основании материалов расследования разрабатываются профилактические противопожарные мероприятия. </w:t>
      </w:r>
    </w:p>
    <w:p>
      <w:pPr>
        <w:spacing w:after="0"/>
        <w:ind w:left="0"/>
        <w:jc w:val="both"/>
      </w:pPr>
      <w:r>
        <w:rPr>
          <w:rFonts w:ascii="Times New Roman"/>
          <w:b w:val="false"/>
          <w:i w:val="false"/>
          <w:color w:val="000000"/>
          <w:sz w:val="28"/>
        </w:rPr>
        <w:t xml:space="preserve">
      474. Руководитель предприятия ГА или уполномоченное им лицо обеспечивают выполнение комплекса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создание условий для успешного тушения пожара. </w:t>
      </w:r>
    </w:p>
    <w:p>
      <w:pPr>
        <w:spacing w:after="0"/>
        <w:ind w:left="0"/>
        <w:jc w:val="both"/>
      </w:pPr>
      <w:r>
        <w:rPr>
          <w:rFonts w:ascii="Times New Roman"/>
          <w:b w:val="false"/>
          <w:i w:val="false"/>
          <w:color w:val="000000"/>
          <w:sz w:val="28"/>
        </w:rPr>
        <w:t xml:space="preserve">
      При этом должно вестись исследование пожарной опасности объектов, помещений и процессов, целью которого является установление условия образования в аппаратах и производственных помещениях (хранилищах ГСМ) взрывоопасных концентраций, источников воспламенения и других факторов, приводящих к возникновению пожаров. </w:t>
      </w:r>
    </w:p>
    <w:p>
      <w:pPr>
        <w:spacing w:after="0"/>
        <w:ind w:left="0"/>
        <w:jc w:val="both"/>
      </w:pPr>
      <w:r>
        <w:rPr>
          <w:rFonts w:ascii="Times New Roman"/>
          <w:b w:val="false"/>
          <w:i w:val="false"/>
          <w:color w:val="000000"/>
          <w:sz w:val="28"/>
        </w:rPr>
        <w:t xml:space="preserve">
      475. Пожарную опасность объектов следует изучать в следующей последовательности: </w:t>
      </w:r>
    </w:p>
    <w:p>
      <w:pPr>
        <w:spacing w:after="0"/>
        <w:ind w:left="0"/>
        <w:jc w:val="both"/>
      </w:pPr>
      <w:r>
        <w:rPr>
          <w:rFonts w:ascii="Times New Roman"/>
          <w:b w:val="false"/>
          <w:i w:val="false"/>
          <w:color w:val="000000"/>
          <w:sz w:val="28"/>
        </w:rPr>
        <w:t xml:space="preserve">
      1) определить возможность образования горючей взрывоопасной смеси внутри аппаратов и резервуаров, степень пожарной опасности хранящихся горючих жидкостей, пути утечки их из резервуаров, трубопроводов и других аппаратов; </w:t>
      </w:r>
    </w:p>
    <w:p>
      <w:pPr>
        <w:spacing w:after="0"/>
        <w:ind w:left="0"/>
        <w:jc w:val="both"/>
      </w:pPr>
      <w:r>
        <w:rPr>
          <w:rFonts w:ascii="Times New Roman"/>
          <w:b w:val="false"/>
          <w:i w:val="false"/>
          <w:color w:val="000000"/>
          <w:sz w:val="28"/>
        </w:rPr>
        <w:t xml:space="preserve">
      2) выявить причины разрушения емкостей, тары, резервуаров и трубопроводов, приводящих к утечке горючих жидкостей и их паров (механические воздействия, повышенные напряжения в конструкциях резервуаров при неравномерной усадке грунта, коррозия металла, возникновение напряжений от неравномерного нагрева поверхности резервуара солнечными лучами); </w:t>
      </w:r>
    </w:p>
    <w:p>
      <w:pPr>
        <w:spacing w:after="0"/>
        <w:ind w:left="0"/>
        <w:jc w:val="both"/>
      </w:pPr>
      <w:r>
        <w:rPr>
          <w:rFonts w:ascii="Times New Roman"/>
          <w:b w:val="false"/>
          <w:i w:val="false"/>
          <w:color w:val="000000"/>
          <w:sz w:val="28"/>
        </w:rPr>
        <w:t xml:space="preserve">
      3) выявить возможность образования источников воспламенения при технологических процессах слива-налива, перекачки, а также при хранении нефтепродуктов и спецжидкостей, например появление открытого пламени от двигателей внутреннего сгорания, нагревание трущихся деталей, поверхностей, искрения при ударах, падения предметов, инструмента, оборудования; </w:t>
      </w:r>
    </w:p>
    <w:p>
      <w:pPr>
        <w:spacing w:after="0"/>
        <w:ind w:left="0"/>
        <w:jc w:val="both"/>
      </w:pPr>
      <w:r>
        <w:rPr>
          <w:rFonts w:ascii="Times New Roman"/>
          <w:b w:val="false"/>
          <w:i w:val="false"/>
          <w:color w:val="000000"/>
          <w:sz w:val="28"/>
        </w:rPr>
        <w:t xml:space="preserve">
      4) изучить пути распространения пожара при возможном его возникновении на том или ином объекте с целью разработки эффективных мер по его локализации. </w:t>
      </w:r>
    </w:p>
    <w:bookmarkStart w:name="z50" w:id="48"/>
    <w:p>
      <w:pPr>
        <w:spacing w:after="0"/>
        <w:ind w:left="0"/>
        <w:jc w:val="left"/>
      </w:pPr>
      <w:r>
        <w:rPr>
          <w:rFonts w:ascii="Times New Roman"/>
          <w:b/>
          <w:i w:val="false"/>
          <w:color w:val="000000"/>
        </w:rPr>
        <w:t xml:space="preserve"> § 2. Требования безопасности при предотвращении</w:t>
      </w:r>
      <w:r>
        <w:br/>
      </w:r>
      <w:r>
        <w:rPr>
          <w:rFonts w:ascii="Times New Roman"/>
          <w:b/>
          <w:i w:val="false"/>
          <w:color w:val="000000"/>
        </w:rPr>
        <w:t>пожара и пожарной защите</w:t>
      </w:r>
    </w:p>
    <w:bookmarkEnd w:id="48"/>
    <w:p>
      <w:pPr>
        <w:spacing w:after="0"/>
        <w:ind w:left="0"/>
        <w:jc w:val="both"/>
      </w:pPr>
      <w:r>
        <w:rPr>
          <w:rFonts w:ascii="Times New Roman"/>
          <w:b w:val="false"/>
          <w:i w:val="false"/>
          <w:color w:val="000000"/>
          <w:sz w:val="28"/>
        </w:rPr>
        <w:t xml:space="preserve">
      476. Предупреждение пожара на складах ГСМ достигается: </w:t>
      </w:r>
    </w:p>
    <w:p>
      <w:pPr>
        <w:spacing w:after="0"/>
        <w:ind w:left="0"/>
        <w:jc w:val="both"/>
      </w:pPr>
      <w:r>
        <w:rPr>
          <w:rFonts w:ascii="Times New Roman"/>
          <w:b w:val="false"/>
          <w:i w:val="false"/>
          <w:color w:val="000000"/>
          <w:sz w:val="28"/>
        </w:rPr>
        <w:t xml:space="preserve">
      1) предотвращением образования горючей среды; </w:t>
      </w:r>
    </w:p>
    <w:p>
      <w:pPr>
        <w:spacing w:after="0"/>
        <w:ind w:left="0"/>
        <w:jc w:val="both"/>
      </w:pPr>
      <w:r>
        <w:rPr>
          <w:rFonts w:ascii="Times New Roman"/>
          <w:b w:val="false"/>
          <w:i w:val="false"/>
          <w:color w:val="000000"/>
          <w:sz w:val="28"/>
        </w:rPr>
        <w:t xml:space="preserve">
      2) предотвращением возникновения в горючей среде или появление в ней источников зажигания; </w:t>
      </w:r>
    </w:p>
    <w:p>
      <w:pPr>
        <w:spacing w:after="0"/>
        <w:ind w:left="0"/>
        <w:jc w:val="both"/>
      </w:pPr>
      <w:r>
        <w:rPr>
          <w:rFonts w:ascii="Times New Roman"/>
          <w:b w:val="false"/>
          <w:i w:val="false"/>
          <w:color w:val="000000"/>
          <w:sz w:val="28"/>
        </w:rPr>
        <w:t xml:space="preserve">
      3) поддержанием температуры горючей среды ниже максимально допустимой, т. е. до температуры воспламенения горючей смеси (например, для поддержания температуры горючей смеси ниже температуры воспламенения соседний с горящим резервуаром охлаждают водой. Резервуары окрашивают краской, отражающей солнечные лучи, для поддержания температуры горючей смеси внутри них ниже температуры воспламенения); </w:t>
      </w:r>
    </w:p>
    <w:p>
      <w:pPr>
        <w:spacing w:after="0"/>
        <w:ind w:left="0"/>
        <w:jc w:val="both"/>
      </w:pPr>
      <w:r>
        <w:rPr>
          <w:rFonts w:ascii="Times New Roman"/>
          <w:b w:val="false"/>
          <w:i w:val="false"/>
          <w:color w:val="000000"/>
          <w:sz w:val="28"/>
        </w:rPr>
        <w:t xml:space="preserve">
      4) поддержанием давления в горючей среде ниже максимально допустимого по горючести; </w:t>
      </w:r>
    </w:p>
    <w:p>
      <w:pPr>
        <w:spacing w:after="0"/>
        <w:ind w:left="0"/>
        <w:jc w:val="both"/>
      </w:pPr>
      <w:r>
        <w:rPr>
          <w:rFonts w:ascii="Times New Roman"/>
          <w:b w:val="false"/>
          <w:i w:val="false"/>
          <w:color w:val="000000"/>
          <w:sz w:val="28"/>
        </w:rPr>
        <w:t xml:space="preserve">
      5) уменьшением определяющего размера горючей смеси среды ниже максимально допустимого по горючести (температура самовоспламенения горючей смеси зависит от формы последней. Уменьшая определяющий размер горючей смеси во фланцевых соединениях трубопроводов, светильниках, электродвигателях, предотвращается опасность пожара и даже взрыва). </w:t>
      </w:r>
    </w:p>
    <w:p>
      <w:pPr>
        <w:spacing w:after="0"/>
        <w:ind w:left="0"/>
        <w:jc w:val="both"/>
      </w:pPr>
      <w:r>
        <w:rPr>
          <w:rFonts w:ascii="Times New Roman"/>
          <w:b w:val="false"/>
          <w:i w:val="false"/>
          <w:color w:val="000000"/>
          <w:sz w:val="28"/>
        </w:rPr>
        <w:t xml:space="preserve">
      477. Предотвращение образования горючей среды обеспечивается ограничением: </w:t>
      </w:r>
    </w:p>
    <w:p>
      <w:pPr>
        <w:spacing w:after="0"/>
        <w:ind w:left="0"/>
        <w:jc w:val="both"/>
      </w:pPr>
      <w:r>
        <w:rPr>
          <w:rFonts w:ascii="Times New Roman"/>
          <w:b w:val="false"/>
          <w:i w:val="false"/>
          <w:color w:val="000000"/>
          <w:sz w:val="28"/>
        </w:rPr>
        <w:t xml:space="preserve">
      1) допустимой концентрации горючих газов и паров в воздухе - поддержание концентрации газов или паров меньше нижнего или больше верхнего пределов взрываемости. Для поддержания концентрации газов или паров на уровне ниже нижнего предела взрываемости нижние части помещений, где могут скапливаться газы и пары, проветривают, устраивая естественную вентиляцию, или вентилируют помещение с помощью механической - искусственной вентиляции. Поддержание концентрации газов или паров больше верхнего предела взрываемости в емкостях и аппаратах обеспечивается герметизацией последних; </w:t>
      </w:r>
    </w:p>
    <w:p>
      <w:pPr>
        <w:spacing w:after="0"/>
        <w:ind w:left="0"/>
        <w:jc w:val="both"/>
      </w:pPr>
      <w:r>
        <w:rPr>
          <w:rFonts w:ascii="Times New Roman"/>
          <w:b w:val="false"/>
          <w:i w:val="false"/>
          <w:color w:val="000000"/>
          <w:sz w:val="28"/>
        </w:rPr>
        <w:t xml:space="preserve">
      2) допустимой концентрации флегматизатора в воздухе, горючем газе, паре или жидкости. Добавляя в горючую смесь огнегасительные составы, например, на основе галоидоуглеводородов можно при определенной их концентрации добиться состояния, когда ранее горючая смесь станет негорючей. Смесь может стать негорючей (это зависит от физических и химических свойств добавки и горючей смеси и их сродства друг к другу) либо в результате ингибирующего действия (интенсивное торможение скорости химических реакций в пламени) флегматизатора-добавки, либо за счет уменьшения содержания окислителя в смеси, часть которого уходит на окисление флегматизатора; </w:t>
      </w:r>
    </w:p>
    <w:p>
      <w:pPr>
        <w:spacing w:after="0"/>
        <w:ind w:left="0"/>
        <w:jc w:val="both"/>
      </w:pPr>
      <w:r>
        <w:rPr>
          <w:rFonts w:ascii="Times New Roman"/>
          <w:b w:val="false"/>
          <w:i w:val="false"/>
          <w:color w:val="000000"/>
          <w:sz w:val="28"/>
        </w:rPr>
        <w:t>
      3) допустимой концентрации кислорода в газе. Разбавляя горючую смесь, можно снизить концентрацию кислорода до пределов, при которых она становится негорючей. Большинство органических веществ не способно гореть при содержании кислорода в горючей смеси менее 14-15%;</w:t>
      </w:r>
    </w:p>
    <w:p>
      <w:pPr>
        <w:spacing w:after="0"/>
        <w:ind w:left="0"/>
        <w:jc w:val="both"/>
      </w:pPr>
      <w:r>
        <w:rPr>
          <w:rFonts w:ascii="Times New Roman"/>
          <w:b w:val="false"/>
          <w:i w:val="false"/>
          <w:color w:val="000000"/>
          <w:sz w:val="28"/>
        </w:rPr>
        <w:t xml:space="preserve">
      4) горючести применяемых веществ, материалов, оборудования и конструкций. </w:t>
      </w:r>
    </w:p>
    <w:p>
      <w:pPr>
        <w:spacing w:after="0"/>
        <w:ind w:left="0"/>
        <w:jc w:val="both"/>
      </w:pPr>
      <w:r>
        <w:rPr>
          <w:rFonts w:ascii="Times New Roman"/>
          <w:b w:val="false"/>
          <w:i w:val="false"/>
          <w:color w:val="000000"/>
          <w:sz w:val="28"/>
        </w:rPr>
        <w:t xml:space="preserve">
      478. Предотвращение образования в горючей среде источников зажигания осуществляется: </w:t>
      </w:r>
    </w:p>
    <w:p>
      <w:pPr>
        <w:spacing w:after="0"/>
        <w:ind w:left="0"/>
        <w:jc w:val="both"/>
      </w:pPr>
      <w:r>
        <w:rPr>
          <w:rFonts w:ascii="Times New Roman"/>
          <w:b w:val="false"/>
          <w:i w:val="false"/>
          <w:color w:val="000000"/>
          <w:sz w:val="28"/>
        </w:rPr>
        <w:t xml:space="preserve">
      1) регламентацией исполнения, применения и режима эксплуатации машин, механизмов и другого оборудования, материалов и изделий, могущих явиться источником зажигания горючей среды. При эксплуатации машин и механизмов в процессах приема, хранения и отпуска ГСМ на складах не допускаются соударения отдельных узлов машин, в результате которых могут высекаться искры. Все автомобили с бензиновыми и дизельными двигателями оборудуются искрогасящими устройствами, исправность которых контролируется ежедневно при выезде из гаража; </w:t>
      </w:r>
    </w:p>
    <w:p>
      <w:pPr>
        <w:spacing w:after="0"/>
        <w:ind w:left="0"/>
        <w:jc w:val="both"/>
      </w:pPr>
      <w:r>
        <w:rPr>
          <w:rFonts w:ascii="Times New Roman"/>
          <w:b w:val="false"/>
          <w:i w:val="false"/>
          <w:color w:val="000000"/>
          <w:sz w:val="28"/>
        </w:rPr>
        <w:t xml:space="preserve">
      2) применением электрооборудования, соответствующего классу пожаровзрывоопасности помещения или наружной установки, группе и категории взрывоопасной смеси. На складах ГСМ в ГА это требование реализуется путем правильного выбора электрооборудования, коммутационной электроаппаратуры в соответствующем взрывопожаробезопасном исполнении и ее режимов эксплуатации в насосных станциях по перекачке авиатоплив, в резервуарных парках, в складах хранения ГСМ в таре и других объектах ГСМ; </w:t>
      </w:r>
    </w:p>
    <w:p>
      <w:pPr>
        <w:spacing w:after="0"/>
        <w:ind w:left="0"/>
        <w:jc w:val="both"/>
      </w:pPr>
      <w:r>
        <w:rPr>
          <w:rFonts w:ascii="Times New Roman"/>
          <w:b w:val="false"/>
          <w:i w:val="false"/>
          <w:color w:val="000000"/>
          <w:sz w:val="28"/>
        </w:rPr>
        <w:t xml:space="preserve">
      3) применением технологического процесса и оборудования, удовлетворяющего требованиям электростатической искробезопасности. Технологические процессы по перекачке, хранению и отпуску ГСМ предусматривают соединение всех без исключения металлических частей оборудования в единую электрическую цепь с последующим подключением ее к заземляющему контуру или заземлителю на стоянке самолетов; </w:t>
      </w:r>
    </w:p>
    <w:p>
      <w:pPr>
        <w:spacing w:after="0"/>
        <w:ind w:left="0"/>
        <w:jc w:val="both"/>
      </w:pPr>
      <w:r>
        <w:rPr>
          <w:rFonts w:ascii="Times New Roman"/>
          <w:b w:val="false"/>
          <w:i w:val="false"/>
          <w:color w:val="000000"/>
          <w:sz w:val="28"/>
        </w:rPr>
        <w:t>
      4) устройством молниезащиты зданий, сооружений и оборудования. Здания и сооружения складов ГСМ защищают от прямых ударов молнии, электростатической и электромагнитной индукции и от заноса потенциалов;</w:t>
      </w:r>
    </w:p>
    <w:p>
      <w:pPr>
        <w:spacing w:after="0"/>
        <w:ind w:left="0"/>
        <w:jc w:val="both"/>
      </w:pPr>
      <w:r>
        <w:rPr>
          <w:rFonts w:ascii="Times New Roman"/>
          <w:b w:val="false"/>
          <w:i w:val="false"/>
          <w:color w:val="000000"/>
          <w:sz w:val="28"/>
        </w:rPr>
        <w:t xml:space="preserve">
      5) регламентацией максимально допустимой температуры нагрева поверхностей оборудования и материалов, могущих войти в контакт с горючей средой. Режимы работы насосов, перекачивающих горюче-смазочные материалы, не должны вызывать повышенный нагрев их поверхностей; </w:t>
      </w:r>
    </w:p>
    <w:p>
      <w:pPr>
        <w:spacing w:after="0"/>
        <w:ind w:left="0"/>
        <w:jc w:val="both"/>
      </w:pPr>
      <w:r>
        <w:rPr>
          <w:rFonts w:ascii="Times New Roman"/>
          <w:b w:val="false"/>
          <w:i w:val="false"/>
          <w:color w:val="000000"/>
          <w:sz w:val="28"/>
        </w:rPr>
        <w:t xml:space="preserve">
      6) регламентацией максимально допустимой энергии искрового разряда в горючей среде. Снижать энергию искрового разряда можно, уменьшая напряжение между частями оборудования, при котором происходит искровой разряд в горючей среде; </w:t>
      </w:r>
    </w:p>
    <w:p>
      <w:pPr>
        <w:spacing w:after="0"/>
        <w:ind w:left="0"/>
        <w:jc w:val="both"/>
      </w:pPr>
      <w:r>
        <w:rPr>
          <w:rFonts w:ascii="Times New Roman"/>
          <w:b w:val="false"/>
          <w:i w:val="false"/>
          <w:color w:val="000000"/>
          <w:sz w:val="28"/>
        </w:rPr>
        <w:t xml:space="preserve">
      7) регламентацией максимально допустимой температуры нагрева горючих веществ, материалов и конструкций; </w:t>
      </w:r>
    </w:p>
    <w:p>
      <w:pPr>
        <w:spacing w:after="0"/>
        <w:ind w:left="0"/>
        <w:jc w:val="both"/>
      </w:pPr>
      <w:r>
        <w:rPr>
          <w:rFonts w:ascii="Times New Roman"/>
          <w:b w:val="false"/>
          <w:i w:val="false"/>
          <w:color w:val="000000"/>
          <w:sz w:val="28"/>
        </w:rPr>
        <w:t>
      8) применением не искрящего инструмента при работе с легковоспламеняющимися веществами. При зачистке резервуаров применяют инструмент и приспособления, не высекающие искру при ударах и падении;</w:t>
      </w:r>
    </w:p>
    <w:p>
      <w:pPr>
        <w:spacing w:after="0"/>
        <w:ind w:left="0"/>
        <w:jc w:val="both"/>
      </w:pPr>
      <w:r>
        <w:rPr>
          <w:rFonts w:ascii="Times New Roman"/>
          <w:b w:val="false"/>
          <w:i w:val="false"/>
          <w:color w:val="000000"/>
          <w:sz w:val="28"/>
        </w:rPr>
        <w:t xml:space="preserve">
      9) ликвидацией условий для химического самовозгорания обращающихся веществ и материалов. К самовозгорающимся веществам в технологических процессах складов ГСМ в ГА относятся пирофорные вещества, разогревающиеся при окислении кислородом воздуха до 6000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10) устранением контакта с воздухом пирофорных веществ. При зачистке резервуаров и емкостей из-под топлив тщательно удаляют продукты коррозии, тем самым устраняется возможность образования пирофорных веществ и их контакт с кислородом воздуха. </w:t>
      </w:r>
    </w:p>
    <w:p>
      <w:pPr>
        <w:spacing w:after="0"/>
        <w:ind w:left="0"/>
        <w:jc w:val="both"/>
      </w:pPr>
      <w:r>
        <w:rPr>
          <w:rFonts w:ascii="Times New Roman"/>
          <w:b w:val="false"/>
          <w:i w:val="false"/>
          <w:color w:val="000000"/>
          <w:sz w:val="28"/>
        </w:rPr>
        <w:t xml:space="preserve">
      479. Пожарная защита на складах ГСМ обеспечивается рядом мер: </w:t>
      </w:r>
    </w:p>
    <w:p>
      <w:pPr>
        <w:spacing w:after="0"/>
        <w:ind w:left="0"/>
        <w:jc w:val="both"/>
      </w:pPr>
      <w:r>
        <w:rPr>
          <w:rFonts w:ascii="Times New Roman"/>
          <w:b w:val="false"/>
          <w:i w:val="false"/>
          <w:color w:val="000000"/>
          <w:sz w:val="28"/>
        </w:rPr>
        <w:t xml:space="preserve">
      1) применением по возможности негорючих и трудногорючих веществ и материалов вместо пожароопасных; </w:t>
      </w:r>
    </w:p>
    <w:p>
      <w:pPr>
        <w:spacing w:after="0"/>
        <w:ind w:left="0"/>
        <w:jc w:val="both"/>
      </w:pPr>
      <w:r>
        <w:rPr>
          <w:rFonts w:ascii="Times New Roman"/>
          <w:b w:val="false"/>
          <w:i w:val="false"/>
          <w:color w:val="000000"/>
          <w:sz w:val="28"/>
        </w:rPr>
        <w:t xml:space="preserve">
      2) ограничением числа горючих веществ и их размещением. На объектах ГСМ это достигается: ограничением вместимости резервуарного парка и отдельных резервуаров в этом парке, вместимости тарного склада ГСМ и количества авиатоплив, хранящихся в лабораториях; </w:t>
      </w:r>
    </w:p>
    <w:p>
      <w:pPr>
        <w:spacing w:after="0"/>
        <w:ind w:left="0"/>
        <w:jc w:val="both"/>
      </w:pPr>
      <w:r>
        <w:rPr>
          <w:rFonts w:ascii="Times New Roman"/>
          <w:b w:val="false"/>
          <w:i w:val="false"/>
          <w:color w:val="000000"/>
          <w:sz w:val="28"/>
        </w:rPr>
        <w:t xml:space="preserve">
      3) устройством противопожарных разрывов между соседними резервуарами, а также между резервуарным парком и зданиями и сооружениями склада ГСМ и соседними предприятиями, жилыми и общественными зданиями населенных пунктов; </w:t>
      </w:r>
    </w:p>
    <w:p>
      <w:pPr>
        <w:spacing w:after="0"/>
        <w:ind w:left="0"/>
        <w:jc w:val="both"/>
      </w:pPr>
      <w:r>
        <w:rPr>
          <w:rFonts w:ascii="Times New Roman"/>
          <w:b w:val="false"/>
          <w:i w:val="false"/>
          <w:color w:val="000000"/>
          <w:sz w:val="28"/>
        </w:rPr>
        <w:t xml:space="preserve">
      4) устройством защитных зон между складами и жилой застройкой; </w:t>
      </w:r>
    </w:p>
    <w:p>
      <w:pPr>
        <w:spacing w:after="0"/>
        <w:ind w:left="0"/>
        <w:jc w:val="both"/>
      </w:pPr>
      <w:r>
        <w:rPr>
          <w:rFonts w:ascii="Times New Roman"/>
          <w:b w:val="false"/>
          <w:i w:val="false"/>
          <w:color w:val="000000"/>
          <w:sz w:val="28"/>
        </w:rPr>
        <w:t xml:space="preserve">
      5) осуществлением профилактических осмотров и текущего ремонта резервуарного парка, насосных станций, трубопроводных сетей для устранения течи и накопления нефтепродуктов в нижних частях закрытых помещений и в почве; </w:t>
      </w:r>
    </w:p>
    <w:p>
      <w:pPr>
        <w:spacing w:after="0"/>
        <w:ind w:left="0"/>
        <w:jc w:val="both"/>
      </w:pPr>
      <w:r>
        <w:rPr>
          <w:rFonts w:ascii="Times New Roman"/>
          <w:b w:val="false"/>
          <w:i w:val="false"/>
          <w:color w:val="000000"/>
          <w:sz w:val="28"/>
        </w:rPr>
        <w:t xml:space="preserve">
      6) ограничением числа рабочих мест, на которых используются пожароопасные вещества; </w:t>
      </w:r>
    </w:p>
    <w:p>
      <w:pPr>
        <w:spacing w:after="0"/>
        <w:ind w:left="0"/>
        <w:jc w:val="both"/>
      </w:pPr>
      <w:r>
        <w:rPr>
          <w:rFonts w:ascii="Times New Roman"/>
          <w:b w:val="false"/>
          <w:i w:val="false"/>
          <w:color w:val="000000"/>
          <w:sz w:val="28"/>
        </w:rPr>
        <w:t xml:space="preserve">
      7) удалением нефтепродуктов с территории склада при пожаре. При этом, ограничивают количество горючих веществ в аварийной ситуации на складах путем перекачки авиатоплив по системам аварийного слива в соседние резервуары; </w:t>
      </w:r>
    </w:p>
    <w:p>
      <w:pPr>
        <w:spacing w:after="0"/>
        <w:ind w:left="0"/>
        <w:jc w:val="both"/>
      </w:pPr>
      <w:r>
        <w:rPr>
          <w:rFonts w:ascii="Times New Roman"/>
          <w:b w:val="false"/>
          <w:i w:val="false"/>
          <w:color w:val="000000"/>
          <w:sz w:val="28"/>
        </w:rPr>
        <w:t xml:space="preserve">
      8) изоляцией горючей среды, которая обеспечивается одним или несколькими из следующих средств: максимальной механизацией и автоматизацией процессов слива топлива, перекачки, фильтрации, наполнения топливозаправщиков; </w:t>
      </w:r>
    </w:p>
    <w:p>
      <w:pPr>
        <w:spacing w:after="0"/>
        <w:ind w:left="0"/>
        <w:jc w:val="both"/>
      </w:pPr>
      <w:r>
        <w:rPr>
          <w:rFonts w:ascii="Times New Roman"/>
          <w:b w:val="false"/>
          <w:i w:val="false"/>
          <w:color w:val="000000"/>
          <w:sz w:val="28"/>
        </w:rPr>
        <w:t xml:space="preserve">
      9) установкой пожароопасного оборудования в изолированных помещениях (насосное оборудование) или на открытых площадках (объекты разлива, расфасовки и раздачи ГСМ); </w:t>
      </w:r>
    </w:p>
    <w:p>
      <w:pPr>
        <w:spacing w:after="0"/>
        <w:ind w:left="0"/>
        <w:jc w:val="both"/>
      </w:pPr>
      <w:r>
        <w:rPr>
          <w:rFonts w:ascii="Times New Roman"/>
          <w:b w:val="false"/>
          <w:i w:val="false"/>
          <w:color w:val="000000"/>
          <w:sz w:val="28"/>
        </w:rPr>
        <w:t xml:space="preserve">
      10) применением для приема, хранения и отпуска пожароопасных авиатоплив и спецжидкостей герметизированного и герметичного оборудования и бочек; </w:t>
      </w:r>
    </w:p>
    <w:p>
      <w:pPr>
        <w:spacing w:after="0"/>
        <w:ind w:left="0"/>
        <w:jc w:val="both"/>
      </w:pPr>
      <w:r>
        <w:rPr>
          <w:rFonts w:ascii="Times New Roman"/>
          <w:b w:val="false"/>
          <w:i w:val="false"/>
          <w:color w:val="000000"/>
          <w:sz w:val="28"/>
        </w:rPr>
        <w:t xml:space="preserve">
      11) применением устройств защиты производственного оборудования с пожароопасными веществами от повреждений и аварий. На складах ГСМ защита оборудования производится устройством ограждений и прокладкой трубопроводов способами, исключающими их повреждение в процессе эксплуатации. С этой же целью территории складов ГСМ оборудуют знаками безопасности в соответствии с ГОСТ; </w:t>
      </w:r>
    </w:p>
    <w:p>
      <w:pPr>
        <w:spacing w:after="0"/>
        <w:ind w:left="0"/>
        <w:jc w:val="both"/>
      </w:pPr>
      <w:r>
        <w:rPr>
          <w:rFonts w:ascii="Times New Roman"/>
          <w:b w:val="false"/>
          <w:i w:val="false"/>
          <w:color w:val="000000"/>
          <w:sz w:val="28"/>
        </w:rPr>
        <w:t xml:space="preserve">
      12) предотвращением распространения пожара, которое обеспечивается: устройством противопожарных разрывов, защитных санитарных зон, противопожарных стен и дверей с установленной в СНиП огнестойкостью; </w:t>
      </w:r>
    </w:p>
    <w:p>
      <w:pPr>
        <w:spacing w:after="0"/>
        <w:ind w:left="0"/>
        <w:jc w:val="both"/>
      </w:pPr>
      <w:r>
        <w:rPr>
          <w:rFonts w:ascii="Times New Roman"/>
          <w:b w:val="false"/>
          <w:i w:val="false"/>
          <w:color w:val="000000"/>
          <w:sz w:val="28"/>
        </w:rPr>
        <w:t xml:space="preserve">
      13) устройством аварийного отключения и переключения аппаратов и коммуникаций (например автоматическое отключение насосов при достижении предельных уровней топлива в резервуарах, автоматическое прекращение наполнения ТЗ); </w:t>
      </w:r>
    </w:p>
    <w:p>
      <w:pPr>
        <w:spacing w:after="0"/>
        <w:ind w:left="0"/>
        <w:jc w:val="both"/>
      </w:pPr>
      <w:r>
        <w:rPr>
          <w:rFonts w:ascii="Times New Roman"/>
          <w:b w:val="false"/>
          <w:i w:val="false"/>
          <w:color w:val="000000"/>
          <w:sz w:val="28"/>
        </w:rPr>
        <w:t xml:space="preserve">
      14) применением средств, предотвращающих или ограничивающих розлив и растекание жидкостей при пожаре (таких как обвалование резервуарных парков складов ГСМ); </w:t>
      </w:r>
    </w:p>
    <w:p>
      <w:pPr>
        <w:spacing w:after="0"/>
        <w:ind w:left="0"/>
        <w:jc w:val="both"/>
      </w:pPr>
      <w:r>
        <w:rPr>
          <w:rFonts w:ascii="Times New Roman"/>
          <w:b w:val="false"/>
          <w:i w:val="false"/>
          <w:color w:val="000000"/>
          <w:sz w:val="28"/>
        </w:rPr>
        <w:t xml:space="preserve">
      15) использованием огнепреградителей в дыхательных клапанах, устанавливаемых на резервуарах и в вентиляционных каналах тарных хранилищ; </w:t>
      </w:r>
    </w:p>
    <w:p>
      <w:pPr>
        <w:spacing w:after="0"/>
        <w:ind w:left="0"/>
        <w:jc w:val="both"/>
      </w:pPr>
      <w:r>
        <w:rPr>
          <w:rFonts w:ascii="Times New Roman"/>
          <w:b w:val="false"/>
          <w:i w:val="false"/>
          <w:color w:val="000000"/>
          <w:sz w:val="28"/>
        </w:rPr>
        <w:t xml:space="preserve">
      16) применением разрывных предохранительных мембран на аппаратах и коммуникациях; </w:t>
      </w:r>
    </w:p>
    <w:p>
      <w:pPr>
        <w:spacing w:after="0"/>
        <w:ind w:left="0"/>
        <w:jc w:val="both"/>
      </w:pPr>
      <w:r>
        <w:rPr>
          <w:rFonts w:ascii="Times New Roman"/>
          <w:b w:val="false"/>
          <w:i w:val="false"/>
          <w:color w:val="000000"/>
          <w:sz w:val="28"/>
        </w:rPr>
        <w:t xml:space="preserve">
      17) применением средств пожаротушения, ограничивающих размеры пожара и обеспечивающих его тушение; </w:t>
      </w:r>
    </w:p>
    <w:p>
      <w:pPr>
        <w:spacing w:after="0"/>
        <w:ind w:left="0"/>
        <w:jc w:val="both"/>
      </w:pPr>
      <w:r>
        <w:rPr>
          <w:rFonts w:ascii="Times New Roman"/>
          <w:b w:val="false"/>
          <w:i w:val="false"/>
          <w:color w:val="000000"/>
          <w:sz w:val="28"/>
        </w:rPr>
        <w:t xml:space="preserve">
      18) применением конструкций объектов с регламентированными пределами огнестойкости и горючести; </w:t>
      </w:r>
    </w:p>
    <w:p>
      <w:pPr>
        <w:spacing w:after="0"/>
        <w:ind w:left="0"/>
        <w:jc w:val="both"/>
      </w:pPr>
      <w:r>
        <w:rPr>
          <w:rFonts w:ascii="Times New Roman"/>
          <w:b w:val="false"/>
          <w:i w:val="false"/>
          <w:color w:val="000000"/>
          <w:sz w:val="28"/>
        </w:rPr>
        <w:t xml:space="preserve">
      19) эвакуацией людей, которая должна завершаться до появления предельно допустимых уровней опасных факторов пожара, устанавливаемых санитарными нормами и стандартами. С этой целью устанавливают размеры, число и соответствующее конструктивное исполнение выходов, лестничных маршей, эвакуационных путей и обеспечивают беспрепятственное продвижение людей по этим путям; </w:t>
      </w:r>
    </w:p>
    <w:p>
      <w:pPr>
        <w:spacing w:after="0"/>
        <w:ind w:left="0"/>
        <w:jc w:val="both"/>
      </w:pPr>
      <w:r>
        <w:rPr>
          <w:rFonts w:ascii="Times New Roman"/>
          <w:b w:val="false"/>
          <w:i w:val="false"/>
          <w:color w:val="000000"/>
          <w:sz w:val="28"/>
        </w:rPr>
        <w:t xml:space="preserve">
      20) применением средств коллективной и индивидуальной защиты людей; </w:t>
      </w:r>
    </w:p>
    <w:p>
      <w:pPr>
        <w:spacing w:after="0"/>
        <w:ind w:left="0"/>
        <w:jc w:val="both"/>
      </w:pPr>
      <w:r>
        <w:rPr>
          <w:rFonts w:ascii="Times New Roman"/>
          <w:b w:val="false"/>
          <w:i w:val="false"/>
          <w:color w:val="000000"/>
          <w:sz w:val="28"/>
        </w:rPr>
        <w:t xml:space="preserve">
      21) противодымной защитой, которая исключает возможность задымления убежищ коллективной защиты людей и путей эвакуации их в течение всего времени эвакуации; </w:t>
      </w:r>
    </w:p>
    <w:p>
      <w:pPr>
        <w:spacing w:after="0"/>
        <w:ind w:left="0"/>
        <w:jc w:val="both"/>
      </w:pPr>
      <w:r>
        <w:rPr>
          <w:rFonts w:ascii="Times New Roman"/>
          <w:b w:val="false"/>
          <w:i w:val="false"/>
          <w:color w:val="000000"/>
          <w:sz w:val="28"/>
        </w:rPr>
        <w:t xml:space="preserve">
      22) применением средств пожарной сигнализации и средств извещения о пожаре. </w:t>
      </w:r>
    </w:p>
    <w:p>
      <w:pPr>
        <w:spacing w:after="0"/>
        <w:ind w:left="0"/>
        <w:jc w:val="both"/>
      </w:pPr>
      <w:r>
        <w:rPr>
          <w:rFonts w:ascii="Times New Roman"/>
          <w:b w:val="false"/>
          <w:i w:val="false"/>
          <w:color w:val="000000"/>
          <w:sz w:val="28"/>
        </w:rPr>
        <w:t xml:space="preserve">
      480. Здания и сооружения подразделяются на степени огнестойкости, которые устанавливаются в зависимости от предела огнестойкости отдельных частей здания или сооружения и группы возгораемости материалов. </w:t>
      </w:r>
    </w:p>
    <w:p>
      <w:pPr>
        <w:spacing w:after="0"/>
        <w:ind w:left="0"/>
        <w:jc w:val="both"/>
      </w:pPr>
      <w:r>
        <w:rPr>
          <w:rFonts w:ascii="Times New Roman"/>
          <w:b w:val="false"/>
          <w:i w:val="false"/>
          <w:color w:val="000000"/>
          <w:sz w:val="28"/>
        </w:rPr>
        <w:t xml:space="preserve">
      481. Противопожарные преграды должны предусматриваться при проектировании и строительстве зданий и сооружений на объектах топливообеспечения, которые препятствуют распространению огня, защищают смежные конструкции от действия тепловых лучей пламени и передачи тепла вследствие теплопроводности (к таким преградам относятся противопожарные стены и всевозможные негорючие стены и перекрытия, а также противопожарные двери, разрывы между резервуарами и зданиями). </w:t>
      </w:r>
    </w:p>
    <w:p>
      <w:pPr>
        <w:spacing w:after="0"/>
        <w:ind w:left="0"/>
        <w:jc w:val="both"/>
      </w:pPr>
      <w:r>
        <w:rPr>
          <w:rFonts w:ascii="Times New Roman"/>
          <w:b w:val="false"/>
          <w:i w:val="false"/>
          <w:color w:val="000000"/>
          <w:sz w:val="28"/>
        </w:rPr>
        <w:t xml:space="preserve">
      482. Противопожарная стена должна пройти в вертикальной плоскости все горючие и трудногорючие элементы здания, перекрытия, фонари и возвышаться над горючей кровлей не менее чем на 0,6 метров, а над трудногорючими кровлями не менее 0,3 метра. </w:t>
      </w:r>
    </w:p>
    <w:p>
      <w:pPr>
        <w:spacing w:after="0"/>
        <w:ind w:left="0"/>
        <w:jc w:val="both"/>
      </w:pPr>
      <w:r>
        <w:rPr>
          <w:rFonts w:ascii="Times New Roman"/>
          <w:b w:val="false"/>
          <w:i w:val="false"/>
          <w:color w:val="000000"/>
          <w:sz w:val="28"/>
        </w:rPr>
        <w:t xml:space="preserve">
      483. Противопожарные стены только в крайнем случае в соответствии с требованиями технологического процесса прорезаются вентиляционными каналами, проемами, отверстиями. При пересечении противопожарных преград различными коммуникациями зазоры между преградами и коммуникациями должны заделываться наглухо строительным раствором или другими негорючими материалами, обеспечивающими требуемый предел огнестойкости и дымогазонепроницаемость. </w:t>
      </w:r>
    </w:p>
    <w:p>
      <w:pPr>
        <w:spacing w:after="0"/>
        <w:ind w:left="0"/>
        <w:jc w:val="both"/>
      </w:pPr>
      <w:r>
        <w:rPr>
          <w:rFonts w:ascii="Times New Roman"/>
          <w:b w:val="false"/>
          <w:i w:val="false"/>
          <w:color w:val="000000"/>
          <w:sz w:val="28"/>
        </w:rPr>
        <w:t xml:space="preserve">
      484. Отверстия в противопожарных стенах, которые разделяют взрывоопасные помещения, герметизируются с помощью сальниковых устройств. На объектах ГСМ помещения продуктовых насосных станций в зданиях отделяются от помещений для двигателей внутреннего сгорания глухими противопожарными стенами с пределом огнестойкости не менее 1 часа. </w:t>
      </w:r>
    </w:p>
    <w:p>
      <w:pPr>
        <w:spacing w:after="0"/>
        <w:ind w:left="0"/>
        <w:jc w:val="both"/>
      </w:pPr>
      <w:r>
        <w:rPr>
          <w:rFonts w:ascii="Times New Roman"/>
          <w:b w:val="false"/>
          <w:i w:val="false"/>
          <w:color w:val="000000"/>
          <w:sz w:val="28"/>
        </w:rPr>
        <w:t xml:space="preserve">
      Противопожарные двери, которые устраиваются во внутренних противопожарных стенах, должны иметь предел огнестойкости не менее 1 часа. </w:t>
      </w:r>
    </w:p>
    <w:p>
      <w:pPr>
        <w:spacing w:after="0"/>
        <w:ind w:left="0"/>
        <w:jc w:val="both"/>
      </w:pPr>
      <w:r>
        <w:rPr>
          <w:rFonts w:ascii="Times New Roman"/>
          <w:b w:val="false"/>
          <w:i w:val="false"/>
          <w:color w:val="000000"/>
          <w:sz w:val="28"/>
        </w:rPr>
        <w:t xml:space="preserve">
      485. На складах ГСМ при расположении узлов задвижек в негорючей пристройке к зданию насосной она должна отделяться от помещения насосной противопожарной стеной с пределом огнестойкости не менее 1 часа и иметь самостоятельный выход наружу. </w:t>
      </w:r>
    </w:p>
    <w:p>
      <w:pPr>
        <w:spacing w:after="0"/>
        <w:ind w:left="0"/>
        <w:jc w:val="both"/>
      </w:pPr>
      <w:r>
        <w:rPr>
          <w:rFonts w:ascii="Times New Roman"/>
          <w:b w:val="false"/>
          <w:i w:val="false"/>
          <w:color w:val="000000"/>
          <w:sz w:val="28"/>
        </w:rPr>
        <w:t xml:space="preserve">
      486. Сообщение между помещением насосной и узлом задвижек осуществляется через дверной проем, в котором должна быть самозакрывающаяся противопожарная дверь с пределом огнестойкости 0,75 часа. Самозакрывающиеся двери должны быть в дверных проемах, в противопожарных стенах между разливочными, расфасовочными, раздаточными, насосными и другими помещениями, объединенными в здания для хранения нефтепродуктов в таре. </w:t>
      </w:r>
    </w:p>
    <w:p>
      <w:pPr>
        <w:spacing w:after="0"/>
        <w:ind w:left="0"/>
        <w:jc w:val="both"/>
      </w:pPr>
      <w:r>
        <w:rPr>
          <w:rFonts w:ascii="Times New Roman"/>
          <w:b w:val="false"/>
          <w:i w:val="false"/>
          <w:color w:val="000000"/>
          <w:sz w:val="28"/>
        </w:rPr>
        <w:t xml:space="preserve">
      487. Ограждающие конструкции противопожарных тамбур-шлюзов должны выполняться из несгораемых материалов и иметь пределы огнестойкости не менее 1 часа. В проемах таких тамбуров устанавливаются противопожарные двери с пределом огнестойкости не менее 0,75 часа. </w:t>
      </w:r>
    </w:p>
    <w:bookmarkStart w:name="z51" w:id="49"/>
    <w:p>
      <w:pPr>
        <w:spacing w:after="0"/>
        <w:ind w:left="0"/>
        <w:jc w:val="left"/>
      </w:pPr>
      <w:r>
        <w:rPr>
          <w:rFonts w:ascii="Times New Roman"/>
          <w:b/>
          <w:i w:val="false"/>
          <w:color w:val="000000"/>
        </w:rPr>
        <w:t xml:space="preserve"> § 3. Требования безопасности при взрывопредупреждении</w:t>
      </w:r>
      <w:r>
        <w:br/>
      </w:r>
      <w:r>
        <w:rPr>
          <w:rFonts w:ascii="Times New Roman"/>
          <w:b/>
          <w:i w:val="false"/>
          <w:color w:val="000000"/>
        </w:rPr>
        <w:t>и взрывозащите</w:t>
      </w:r>
    </w:p>
    <w:bookmarkEnd w:id="49"/>
    <w:p>
      <w:pPr>
        <w:spacing w:after="0"/>
        <w:ind w:left="0"/>
        <w:jc w:val="both"/>
      </w:pPr>
      <w:r>
        <w:rPr>
          <w:rFonts w:ascii="Times New Roman"/>
          <w:b w:val="false"/>
          <w:i w:val="false"/>
          <w:color w:val="000000"/>
          <w:sz w:val="28"/>
        </w:rPr>
        <w:t xml:space="preserve">
      488. Взрывоопасную среду на складах ГСМ могут образовать: </w:t>
      </w:r>
    </w:p>
    <w:p>
      <w:pPr>
        <w:spacing w:after="0"/>
        <w:ind w:left="0"/>
        <w:jc w:val="both"/>
      </w:pPr>
      <w:r>
        <w:rPr>
          <w:rFonts w:ascii="Times New Roman"/>
          <w:b w:val="false"/>
          <w:i w:val="false"/>
          <w:color w:val="000000"/>
          <w:sz w:val="28"/>
        </w:rPr>
        <w:t xml:space="preserve">
      1) смеси паров авиатоплив, бензинов, ацетона, растворителей, спиртов, эфиров и других веществ с воздухом или другими окислителями - кислородом, озоном, окислами азота; </w:t>
      </w:r>
    </w:p>
    <w:p>
      <w:pPr>
        <w:spacing w:after="0"/>
        <w:ind w:left="0"/>
        <w:jc w:val="both"/>
      </w:pPr>
      <w:r>
        <w:rPr>
          <w:rFonts w:ascii="Times New Roman"/>
          <w:b w:val="false"/>
          <w:i w:val="false"/>
          <w:color w:val="000000"/>
          <w:sz w:val="28"/>
        </w:rPr>
        <w:t xml:space="preserve">
      2) вещества, склонные к взрывному превращению,- ацетилен (при сварочных работах), озон. </w:t>
      </w:r>
    </w:p>
    <w:p>
      <w:pPr>
        <w:spacing w:after="0"/>
        <w:ind w:left="0"/>
        <w:jc w:val="both"/>
      </w:pPr>
      <w:r>
        <w:rPr>
          <w:rFonts w:ascii="Times New Roman"/>
          <w:b w:val="false"/>
          <w:i w:val="false"/>
          <w:color w:val="000000"/>
          <w:sz w:val="28"/>
        </w:rPr>
        <w:t xml:space="preserve">
      489. К опасным и вредным факторам, которые могут воздействовать на работающих в результате взрыва, относятся: </w:t>
      </w:r>
    </w:p>
    <w:p>
      <w:pPr>
        <w:spacing w:after="0"/>
        <w:ind w:left="0"/>
        <w:jc w:val="both"/>
      </w:pPr>
      <w:r>
        <w:rPr>
          <w:rFonts w:ascii="Times New Roman"/>
          <w:b w:val="false"/>
          <w:i w:val="false"/>
          <w:color w:val="000000"/>
          <w:sz w:val="28"/>
        </w:rPr>
        <w:t xml:space="preserve">
      1) ударная волна, во фронте которой давление превышает допустимое значение; </w:t>
      </w:r>
    </w:p>
    <w:p>
      <w:pPr>
        <w:spacing w:after="0"/>
        <w:ind w:left="0"/>
        <w:jc w:val="both"/>
      </w:pPr>
      <w:r>
        <w:rPr>
          <w:rFonts w:ascii="Times New Roman"/>
          <w:b w:val="false"/>
          <w:i w:val="false"/>
          <w:color w:val="000000"/>
          <w:sz w:val="28"/>
        </w:rPr>
        <w:t xml:space="preserve">
      2) пламя; </w:t>
      </w:r>
    </w:p>
    <w:p>
      <w:pPr>
        <w:spacing w:after="0"/>
        <w:ind w:left="0"/>
        <w:jc w:val="both"/>
      </w:pPr>
      <w:r>
        <w:rPr>
          <w:rFonts w:ascii="Times New Roman"/>
          <w:b w:val="false"/>
          <w:i w:val="false"/>
          <w:color w:val="000000"/>
          <w:sz w:val="28"/>
        </w:rPr>
        <w:t>
      3) обрушивающиеся конструкции - резервуары, сливно-наливные эстакады, оборудование резервуаров, мачт молниеприемников, проложенных на высоте трубопроводов, зданий и их разлетающихся частей;</w:t>
      </w:r>
    </w:p>
    <w:p>
      <w:pPr>
        <w:spacing w:after="0"/>
        <w:ind w:left="0"/>
        <w:jc w:val="both"/>
      </w:pPr>
      <w:r>
        <w:rPr>
          <w:rFonts w:ascii="Times New Roman"/>
          <w:b w:val="false"/>
          <w:i w:val="false"/>
          <w:color w:val="000000"/>
          <w:sz w:val="28"/>
        </w:rPr>
        <w:t xml:space="preserve">
      4) образовавшиеся при взрыве продукты горения авиатоплив и спецжидкостей и выделившиеся из поврежденных резервуаров, трубопроводов и тары авиатоплива и спецжидкости, содержание которых в воздухе рабочей зоны превышает предельно допустимые концентрации. </w:t>
      </w:r>
    </w:p>
    <w:p>
      <w:pPr>
        <w:spacing w:after="0"/>
        <w:ind w:left="0"/>
        <w:jc w:val="both"/>
      </w:pPr>
      <w:r>
        <w:rPr>
          <w:rFonts w:ascii="Times New Roman"/>
          <w:b w:val="false"/>
          <w:i w:val="false"/>
          <w:color w:val="000000"/>
          <w:sz w:val="28"/>
        </w:rPr>
        <w:t xml:space="preserve">
      490. Работающим с ГСМ на объектах топливообеспечения следует знать, что инициируется взрыв следующими источниками: </w:t>
      </w:r>
    </w:p>
    <w:p>
      <w:pPr>
        <w:spacing w:after="0"/>
        <w:ind w:left="0"/>
        <w:jc w:val="both"/>
      </w:pPr>
      <w:r>
        <w:rPr>
          <w:rFonts w:ascii="Times New Roman"/>
          <w:b w:val="false"/>
          <w:i w:val="false"/>
          <w:color w:val="000000"/>
          <w:sz w:val="28"/>
        </w:rPr>
        <w:t xml:space="preserve">
      1) открытым пламенем; </w:t>
      </w:r>
    </w:p>
    <w:p>
      <w:pPr>
        <w:spacing w:after="0"/>
        <w:ind w:left="0"/>
        <w:jc w:val="both"/>
      </w:pPr>
      <w:r>
        <w:rPr>
          <w:rFonts w:ascii="Times New Roman"/>
          <w:b w:val="false"/>
          <w:i w:val="false"/>
          <w:color w:val="000000"/>
          <w:sz w:val="28"/>
        </w:rPr>
        <w:t xml:space="preserve">
      2) горящими и раскаленными частицами, вылетающими из выхлопных труб двигателей внутреннего сгорания, не защищенных искрогасящим устройством; </w:t>
      </w:r>
    </w:p>
    <w:p>
      <w:pPr>
        <w:spacing w:after="0"/>
        <w:ind w:left="0"/>
        <w:jc w:val="both"/>
      </w:pPr>
      <w:r>
        <w:rPr>
          <w:rFonts w:ascii="Times New Roman"/>
          <w:b w:val="false"/>
          <w:i w:val="false"/>
          <w:color w:val="000000"/>
          <w:sz w:val="28"/>
        </w:rPr>
        <w:t xml:space="preserve">
      3) разрядами статического и атмосферного электричества; </w:t>
      </w:r>
    </w:p>
    <w:p>
      <w:pPr>
        <w:spacing w:after="0"/>
        <w:ind w:left="0"/>
        <w:jc w:val="both"/>
      </w:pPr>
      <w:r>
        <w:rPr>
          <w:rFonts w:ascii="Times New Roman"/>
          <w:b w:val="false"/>
          <w:i w:val="false"/>
          <w:color w:val="000000"/>
          <w:sz w:val="28"/>
        </w:rPr>
        <w:t xml:space="preserve">
      4) искрой, возникающей при замыканиях электрических цепей насосных станций и осветительного оборудования; </w:t>
      </w:r>
    </w:p>
    <w:p>
      <w:pPr>
        <w:spacing w:after="0"/>
        <w:ind w:left="0"/>
        <w:jc w:val="both"/>
      </w:pPr>
      <w:r>
        <w:rPr>
          <w:rFonts w:ascii="Times New Roman"/>
          <w:b w:val="false"/>
          <w:i w:val="false"/>
          <w:color w:val="000000"/>
          <w:sz w:val="28"/>
        </w:rPr>
        <w:t xml:space="preserve">
      5) электрической дугой при включении и выключении электродвигателей и освещения на складах ГСМ; </w:t>
      </w:r>
    </w:p>
    <w:p>
      <w:pPr>
        <w:spacing w:after="0"/>
        <w:ind w:left="0"/>
        <w:jc w:val="both"/>
      </w:pPr>
      <w:r>
        <w:rPr>
          <w:rFonts w:ascii="Times New Roman"/>
          <w:b w:val="false"/>
          <w:i w:val="false"/>
          <w:color w:val="000000"/>
          <w:sz w:val="28"/>
        </w:rPr>
        <w:t xml:space="preserve">
      6) тепловыми проявлениями химических реакций и механических воздействий; </w:t>
      </w:r>
    </w:p>
    <w:p>
      <w:pPr>
        <w:spacing w:after="0"/>
        <w:ind w:left="0"/>
        <w:jc w:val="both"/>
      </w:pPr>
      <w:r>
        <w:rPr>
          <w:rFonts w:ascii="Times New Roman"/>
          <w:b w:val="false"/>
          <w:i w:val="false"/>
          <w:color w:val="000000"/>
          <w:sz w:val="28"/>
        </w:rPr>
        <w:t xml:space="preserve">
      7) искрами от ударов и трения; </w:t>
      </w:r>
    </w:p>
    <w:p>
      <w:pPr>
        <w:spacing w:after="0"/>
        <w:ind w:left="0"/>
        <w:jc w:val="both"/>
      </w:pPr>
      <w:r>
        <w:rPr>
          <w:rFonts w:ascii="Times New Roman"/>
          <w:b w:val="false"/>
          <w:i w:val="false"/>
          <w:color w:val="000000"/>
          <w:sz w:val="28"/>
        </w:rPr>
        <w:t xml:space="preserve">
      8) ударной волной. </w:t>
      </w:r>
    </w:p>
    <w:p>
      <w:pPr>
        <w:spacing w:after="0"/>
        <w:ind w:left="0"/>
        <w:jc w:val="both"/>
      </w:pPr>
      <w:r>
        <w:rPr>
          <w:rFonts w:ascii="Times New Roman"/>
          <w:b w:val="false"/>
          <w:i w:val="false"/>
          <w:color w:val="000000"/>
          <w:sz w:val="28"/>
        </w:rPr>
        <w:t xml:space="preserve">
      491. Взрывобезопасность производственных процессов, связанных с приемом, хранением и отпуском ГСМ в ГА, обеспечивается взрывопредупреждением и взрывозащитой, организационными и организационно-техническими мероприятиями в соответствии с ГОСТ. </w:t>
      </w:r>
    </w:p>
    <w:p>
      <w:pPr>
        <w:spacing w:after="0"/>
        <w:ind w:left="0"/>
        <w:jc w:val="both"/>
      </w:pPr>
      <w:r>
        <w:rPr>
          <w:rFonts w:ascii="Times New Roman"/>
          <w:b w:val="false"/>
          <w:i w:val="false"/>
          <w:color w:val="000000"/>
          <w:sz w:val="28"/>
        </w:rPr>
        <w:t xml:space="preserve">
      492. Работающим с ГСМ на объектах топливообеспечения следует также учитывать, что предупредить возникновение взрыва можно путем исключения образования взрывоопасной среды и возникновения источника инициирования взрыва. </w:t>
      </w:r>
    </w:p>
    <w:p>
      <w:pPr>
        <w:spacing w:after="0"/>
        <w:ind w:left="0"/>
        <w:jc w:val="both"/>
      </w:pPr>
      <w:r>
        <w:rPr>
          <w:rFonts w:ascii="Times New Roman"/>
          <w:b w:val="false"/>
          <w:i w:val="false"/>
          <w:color w:val="000000"/>
          <w:sz w:val="28"/>
        </w:rPr>
        <w:t>
      493. Для предотвращения образования взрывоопасной среды и обеспечения в воздухе производственных помещений содержания взрывоопасных веществ ниже нижнего концентрационного предела воспламенения с учетом коэффициента безопасности, на складах ГСМ должны:</w:t>
      </w:r>
    </w:p>
    <w:p>
      <w:pPr>
        <w:spacing w:after="0"/>
        <w:ind w:left="0"/>
        <w:jc w:val="both"/>
      </w:pPr>
      <w:r>
        <w:rPr>
          <w:rFonts w:ascii="Times New Roman"/>
          <w:b w:val="false"/>
          <w:i w:val="false"/>
          <w:color w:val="000000"/>
          <w:sz w:val="28"/>
        </w:rPr>
        <w:t xml:space="preserve">
      1) применяться герметичное оборудование насосных станций и трубопроводных коммуникаций; </w:t>
      </w:r>
    </w:p>
    <w:p>
      <w:pPr>
        <w:spacing w:after="0"/>
        <w:ind w:left="0"/>
        <w:jc w:val="both"/>
      </w:pPr>
      <w:r>
        <w:rPr>
          <w:rFonts w:ascii="Times New Roman"/>
          <w:b w:val="false"/>
          <w:i w:val="false"/>
          <w:color w:val="000000"/>
          <w:sz w:val="28"/>
        </w:rPr>
        <w:t xml:space="preserve">
      2) применяться рабочие вентиляции хранилищ нефтепродуктов в таре, лабораторий, разливочных, расфасовочных и раздаточных пунктов; </w:t>
      </w:r>
    </w:p>
    <w:p>
      <w:pPr>
        <w:spacing w:after="0"/>
        <w:ind w:left="0"/>
        <w:jc w:val="both"/>
      </w:pPr>
      <w:r>
        <w:rPr>
          <w:rFonts w:ascii="Times New Roman"/>
          <w:b w:val="false"/>
          <w:i w:val="false"/>
          <w:color w:val="000000"/>
          <w:sz w:val="28"/>
        </w:rPr>
        <w:t xml:space="preserve">
      3) отводиться и удаляться взрывоопасные среды, авиатоплива и спецжидкости из помещений складов ГСМ, в которых они пролиты и способны привести к образованию взрывоопасной концентрации; </w:t>
      </w:r>
    </w:p>
    <w:p>
      <w:pPr>
        <w:spacing w:after="0"/>
        <w:ind w:left="0"/>
        <w:jc w:val="both"/>
      </w:pPr>
      <w:r>
        <w:rPr>
          <w:rFonts w:ascii="Times New Roman"/>
          <w:b w:val="false"/>
          <w:i w:val="false"/>
          <w:color w:val="000000"/>
          <w:sz w:val="28"/>
        </w:rPr>
        <w:t xml:space="preserve">
      4) контролироваться состав воздушной среды (например, в опорожненных резервуарах перед выполнением ремонтных работ внутри резервуара). </w:t>
      </w:r>
    </w:p>
    <w:p>
      <w:pPr>
        <w:spacing w:after="0"/>
        <w:ind w:left="0"/>
        <w:jc w:val="both"/>
      </w:pPr>
      <w:r>
        <w:rPr>
          <w:rFonts w:ascii="Times New Roman"/>
          <w:b w:val="false"/>
          <w:i w:val="false"/>
          <w:color w:val="000000"/>
          <w:sz w:val="28"/>
        </w:rPr>
        <w:t>
      494. Внутри технологического оборудования складов ГСМ предотвращение образования взрывоопасной среды должно обеспечиваться:</w:t>
      </w:r>
    </w:p>
    <w:p>
      <w:pPr>
        <w:spacing w:after="0"/>
        <w:ind w:left="0"/>
        <w:jc w:val="both"/>
      </w:pPr>
      <w:r>
        <w:rPr>
          <w:rFonts w:ascii="Times New Roman"/>
          <w:b w:val="false"/>
          <w:i w:val="false"/>
          <w:color w:val="000000"/>
          <w:sz w:val="28"/>
        </w:rPr>
        <w:t xml:space="preserve">
      1) герметизацией аппаратов, насосов, фильтров; </w:t>
      </w:r>
    </w:p>
    <w:p>
      <w:pPr>
        <w:spacing w:after="0"/>
        <w:ind w:left="0"/>
        <w:jc w:val="both"/>
      </w:pPr>
      <w:r>
        <w:rPr>
          <w:rFonts w:ascii="Times New Roman"/>
          <w:b w:val="false"/>
          <w:i w:val="false"/>
          <w:color w:val="000000"/>
          <w:sz w:val="28"/>
        </w:rPr>
        <w:t xml:space="preserve">
      2) поддержанием состава и параметров среды вне области их воспламенения (например, в резервуаре концентрация паров топлив или бензина выше верхнего предела воспламенения и поэтому она не взрывоопасна); </w:t>
      </w:r>
    </w:p>
    <w:p>
      <w:pPr>
        <w:spacing w:after="0"/>
        <w:ind w:left="0"/>
        <w:jc w:val="both"/>
      </w:pPr>
      <w:r>
        <w:rPr>
          <w:rFonts w:ascii="Times New Roman"/>
          <w:b w:val="false"/>
          <w:i w:val="false"/>
          <w:color w:val="000000"/>
          <w:sz w:val="28"/>
        </w:rPr>
        <w:t xml:space="preserve">
      3) применением ингибирующих химически активных и флегматизирующих добавок; </w:t>
      </w:r>
    </w:p>
    <w:p>
      <w:pPr>
        <w:spacing w:after="0"/>
        <w:ind w:left="0"/>
        <w:jc w:val="both"/>
      </w:pPr>
      <w:r>
        <w:rPr>
          <w:rFonts w:ascii="Times New Roman"/>
          <w:b w:val="false"/>
          <w:i w:val="false"/>
          <w:color w:val="000000"/>
          <w:sz w:val="28"/>
        </w:rPr>
        <w:t xml:space="preserve">
      4) конструктивными и техническими решениями, применяемыми при проектировании технологических процессов приема, хранения и отпуска горюче-смазочных материалов, а также производственного оборудования и приспособлений. </w:t>
      </w:r>
    </w:p>
    <w:p>
      <w:pPr>
        <w:spacing w:after="0"/>
        <w:ind w:left="0"/>
        <w:jc w:val="both"/>
      </w:pPr>
      <w:r>
        <w:rPr>
          <w:rFonts w:ascii="Times New Roman"/>
          <w:b w:val="false"/>
          <w:i w:val="false"/>
          <w:color w:val="000000"/>
          <w:sz w:val="28"/>
        </w:rPr>
        <w:t xml:space="preserve">
      495. Предотвращение возникновения источника инициирования взрыва должно обеспечиваться: </w:t>
      </w:r>
    </w:p>
    <w:p>
      <w:pPr>
        <w:spacing w:after="0"/>
        <w:ind w:left="0"/>
        <w:jc w:val="both"/>
      </w:pPr>
      <w:r>
        <w:rPr>
          <w:rFonts w:ascii="Times New Roman"/>
          <w:b w:val="false"/>
          <w:i w:val="false"/>
          <w:color w:val="000000"/>
          <w:sz w:val="28"/>
        </w:rPr>
        <w:t xml:space="preserve">
      1) ограничением огневых работ на территории склада ГСМ; </w:t>
      </w:r>
    </w:p>
    <w:p>
      <w:pPr>
        <w:spacing w:after="0"/>
        <w:ind w:left="0"/>
        <w:jc w:val="both"/>
      </w:pPr>
      <w:r>
        <w:rPr>
          <w:rFonts w:ascii="Times New Roman"/>
          <w:b w:val="false"/>
          <w:i w:val="false"/>
          <w:color w:val="000000"/>
          <w:sz w:val="28"/>
        </w:rPr>
        <w:t xml:space="preserve">
      2) предотвращением нагрева насосов, трубопроводов и резервуаров до температуры самовоспламенения взрывоопасной среды; </w:t>
      </w:r>
    </w:p>
    <w:p>
      <w:pPr>
        <w:spacing w:after="0"/>
        <w:ind w:left="0"/>
        <w:jc w:val="both"/>
      </w:pPr>
      <w:r>
        <w:rPr>
          <w:rFonts w:ascii="Times New Roman"/>
          <w:b w:val="false"/>
          <w:i w:val="false"/>
          <w:color w:val="000000"/>
          <w:sz w:val="28"/>
        </w:rPr>
        <w:t>
      3) применением средств, понижающих давление во фронте ударной волны;</w:t>
      </w:r>
    </w:p>
    <w:p>
      <w:pPr>
        <w:spacing w:after="0"/>
        <w:ind w:left="0"/>
        <w:jc w:val="both"/>
      </w:pPr>
      <w:r>
        <w:rPr>
          <w:rFonts w:ascii="Times New Roman"/>
          <w:b w:val="false"/>
          <w:i w:val="false"/>
          <w:color w:val="000000"/>
          <w:sz w:val="28"/>
        </w:rPr>
        <w:t xml:space="preserve">
      4) применением материалов, не создающих при соударении искр, способных инициировать взрыв взрывоопасной среды, например при зачистке резервуаров применяется инструмент, не высекающий искр при ударах; </w:t>
      </w:r>
    </w:p>
    <w:p>
      <w:pPr>
        <w:spacing w:after="0"/>
        <w:ind w:left="0"/>
        <w:jc w:val="both"/>
      </w:pPr>
      <w:r>
        <w:rPr>
          <w:rFonts w:ascii="Times New Roman"/>
          <w:b w:val="false"/>
          <w:i w:val="false"/>
          <w:color w:val="000000"/>
          <w:sz w:val="28"/>
        </w:rPr>
        <w:t xml:space="preserve">
      5) применением средств защиты от искрений атмосферного и статического электричества, блуждающих токов, токов замыкания силовых и осветительных сетей складов ГСМ; </w:t>
      </w:r>
    </w:p>
    <w:p>
      <w:pPr>
        <w:spacing w:after="0"/>
        <w:ind w:left="0"/>
        <w:jc w:val="both"/>
      </w:pPr>
      <w:r>
        <w:rPr>
          <w:rFonts w:ascii="Times New Roman"/>
          <w:b w:val="false"/>
          <w:i w:val="false"/>
          <w:color w:val="000000"/>
          <w:sz w:val="28"/>
        </w:rPr>
        <w:t xml:space="preserve">
      6) применением взрывозащищенного оборудования; применением быстродействующих средств защитного отключения возможных электрических источников инициирования взрыва; </w:t>
      </w:r>
    </w:p>
    <w:p>
      <w:pPr>
        <w:spacing w:after="0"/>
        <w:ind w:left="0"/>
        <w:jc w:val="both"/>
      </w:pPr>
      <w:r>
        <w:rPr>
          <w:rFonts w:ascii="Times New Roman"/>
          <w:b w:val="false"/>
          <w:i w:val="false"/>
          <w:color w:val="000000"/>
          <w:sz w:val="28"/>
        </w:rPr>
        <w:t xml:space="preserve">
      7) ограничением мощности электромагнитных и других тепловых излучений; </w:t>
      </w:r>
    </w:p>
    <w:p>
      <w:pPr>
        <w:spacing w:after="0"/>
        <w:ind w:left="0"/>
        <w:jc w:val="both"/>
      </w:pPr>
      <w:r>
        <w:rPr>
          <w:rFonts w:ascii="Times New Roman"/>
          <w:b w:val="false"/>
          <w:i w:val="false"/>
          <w:color w:val="000000"/>
          <w:sz w:val="28"/>
        </w:rPr>
        <w:t xml:space="preserve">
      8) устранением опасных тепловых проявлений химических реакций (например самовозгорание пирофорных веществ в резервуарах при воздействии на них кислорода воздуха). </w:t>
      </w:r>
    </w:p>
    <w:p>
      <w:pPr>
        <w:spacing w:after="0"/>
        <w:ind w:left="0"/>
        <w:jc w:val="both"/>
      </w:pPr>
      <w:r>
        <w:rPr>
          <w:rFonts w:ascii="Times New Roman"/>
          <w:b w:val="false"/>
          <w:i w:val="false"/>
          <w:color w:val="000000"/>
          <w:sz w:val="28"/>
        </w:rPr>
        <w:t xml:space="preserve">
      496. Предотвращение воздействия опасных и вредных производственных факторов, возникающих в результате взрыва, и сохранение материальных ценностей должно обеспечиваться: </w:t>
      </w:r>
    </w:p>
    <w:p>
      <w:pPr>
        <w:spacing w:after="0"/>
        <w:ind w:left="0"/>
        <w:jc w:val="both"/>
      </w:pPr>
      <w:r>
        <w:rPr>
          <w:rFonts w:ascii="Times New Roman"/>
          <w:b w:val="false"/>
          <w:i w:val="false"/>
          <w:color w:val="000000"/>
          <w:sz w:val="28"/>
        </w:rPr>
        <w:t xml:space="preserve">
      1) установлением минимальных количеств взрывоопасных веществ, применяемых в технологических процессах на складах ГСМ, в лабораториях, разливочных, раздаточных пунктах, в сливных емкостях, в нефтеловушках; </w:t>
      </w:r>
    </w:p>
    <w:p>
      <w:pPr>
        <w:spacing w:after="0"/>
        <w:ind w:left="0"/>
        <w:jc w:val="both"/>
      </w:pPr>
      <w:r>
        <w:rPr>
          <w:rFonts w:ascii="Times New Roman"/>
          <w:b w:val="false"/>
          <w:i w:val="false"/>
          <w:color w:val="000000"/>
          <w:sz w:val="28"/>
        </w:rPr>
        <w:t>
      2) применением огнепреградителей в дыхательных клапанах резервуаров для хранения бензинов и авиатоплив, а также гидрозатворов;</w:t>
      </w:r>
    </w:p>
    <w:p>
      <w:pPr>
        <w:spacing w:after="0"/>
        <w:ind w:left="0"/>
        <w:jc w:val="both"/>
      </w:pPr>
      <w:r>
        <w:rPr>
          <w:rFonts w:ascii="Times New Roman"/>
          <w:b w:val="false"/>
          <w:i w:val="false"/>
          <w:color w:val="000000"/>
          <w:sz w:val="28"/>
        </w:rPr>
        <w:t xml:space="preserve">
      3) размещением участков сварочных работ при ремонте оборудования складов ГСМ в отдельных помещениях; </w:t>
      </w:r>
    </w:p>
    <w:p>
      <w:pPr>
        <w:spacing w:after="0"/>
        <w:ind w:left="0"/>
        <w:jc w:val="both"/>
      </w:pPr>
      <w:r>
        <w:rPr>
          <w:rFonts w:ascii="Times New Roman"/>
          <w:b w:val="false"/>
          <w:i w:val="false"/>
          <w:color w:val="000000"/>
          <w:sz w:val="28"/>
        </w:rPr>
        <w:t xml:space="preserve">
      4) устройством предохранительных мембран и клапанов, предотвращающих разрушения оборудования при взрыве, путем аварийного сброса давления; </w:t>
      </w:r>
    </w:p>
    <w:p>
      <w:pPr>
        <w:spacing w:after="0"/>
        <w:ind w:left="0"/>
        <w:jc w:val="both"/>
      </w:pPr>
      <w:r>
        <w:rPr>
          <w:rFonts w:ascii="Times New Roman"/>
          <w:b w:val="false"/>
          <w:i w:val="false"/>
          <w:color w:val="000000"/>
          <w:sz w:val="28"/>
        </w:rPr>
        <w:t>
      5) применением быстродействующих отсечных и обратных клапанов, активных систем подавления взрыва и средств предупредительной сигнализации.</w:t>
      </w:r>
    </w:p>
    <w:p>
      <w:pPr>
        <w:spacing w:after="0"/>
        <w:ind w:left="0"/>
        <w:jc w:val="both"/>
      </w:pPr>
      <w:r>
        <w:rPr>
          <w:rFonts w:ascii="Times New Roman"/>
          <w:b w:val="false"/>
          <w:i w:val="false"/>
          <w:color w:val="000000"/>
          <w:sz w:val="28"/>
        </w:rPr>
        <w:t xml:space="preserve">
      497. В технологических процессах по приему, хранению и отпуску нефтепродуктов и спецжидкостей для обеспечения безопасности на складах ГСМ должны контролироваться: </w:t>
      </w:r>
    </w:p>
    <w:p>
      <w:pPr>
        <w:spacing w:after="0"/>
        <w:ind w:left="0"/>
        <w:jc w:val="both"/>
      </w:pPr>
      <w:r>
        <w:rPr>
          <w:rFonts w:ascii="Times New Roman"/>
          <w:b w:val="false"/>
          <w:i w:val="false"/>
          <w:color w:val="000000"/>
          <w:sz w:val="28"/>
        </w:rPr>
        <w:t>
      1) концентрационные пределы воспламенения паров бензинов и авиатоплив;</w:t>
      </w:r>
    </w:p>
    <w:p>
      <w:pPr>
        <w:spacing w:after="0"/>
        <w:ind w:left="0"/>
        <w:jc w:val="both"/>
      </w:pPr>
      <w:r>
        <w:rPr>
          <w:rFonts w:ascii="Times New Roman"/>
          <w:b w:val="false"/>
          <w:i w:val="false"/>
          <w:color w:val="000000"/>
          <w:sz w:val="28"/>
        </w:rPr>
        <w:t xml:space="preserve">
      2) температурные пределы воспламенения авиатоплив и бензинов; </w:t>
      </w:r>
    </w:p>
    <w:p>
      <w:pPr>
        <w:spacing w:after="0"/>
        <w:ind w:left="0"/>
        <w:jc w:val="both"/>
      </w:pPr>
      <w:r>
        <w:rPr>
          <w:rFonts w:ascii="Times New Roman"/>
          <w:b w:val="false"/>
          <w:i w:val="false"/>
          <w:color w:val="000000"/>
          <w:sz w:val="28"/>
        </w:rPr>
        <w:t xml:space="preserve">
      3) температуру вспышки в закрытом и открытом тигле; </w:t>
      </w:r>
    </w:p>
    <w:p>
      <w:pPr>
        <w:spacing w:after="0"/>
        <w:ind w:left="0"/>
        <w:jc w:val="both"/>
      </w:pPr>
      <w:r>
        <w:rPr>
          <w:rFonts w:ascii="Times New Roman"/>
          <w:b w:val="false"/>
          <w:i w:val="false"/>
          <w:color w:val="000000"/>
          <w:sz w:val="28"/>
        </w:rPr>
        <w:t xml:space="preserve">
      4) температуру самовоспламенения; </w:t>
      </w:r>
    </w:p>
    <w:p>
      <w:pPr>
        <w:spacing w:after="0"/>
        <w:ind w:left="0"/>
        <w:jc w:val="both"/>
      </w:pPr>
      <w:r>
        <w:rPr>
          <w:rFonts w:ascii="Times New Roman"/>
          <w:b w:val="false"/>
          <w:i w:val="false"/>
          <w:color w:val="000000"/>
          <w:sz w:val="28"/>
        </w:rPr>
        <w:t xml:space="preserve">
      5) чувствительность к удару. </w:t>
      </w:r>
    </w:p>
    <w:p>
      <w:pPr>
        <w:spacing w:after="0"/>
        <w:ind w:left="0"/>
        <w:jc w:val="both"/>
      </w:pPr>
      <w:r>
        <w:rPr>
          <w:rFonts w:ascii="Times New Roman"/>
          <w:b w:val="false"/>
          <w:i w:val="false"/>
          <w:color w:val="000000"/>
          <w:sz w:val="28"/>
        </w:rPr>
        <w:t>
      498. На предприятиях ГА должны осуществляться организационные и организационно-технические мероприятия по обеспечению взрывобезопасности, которые должны быть направлены на следующие цели:</w:t>
      </w:r>
    </w:p>
    <w:p>
      <w:pPr>
        <w:spacing w:after="0"/>
        <w:ind w:left="0"/>
        <w:jc w:val="both"/>
      </w:pPr>
      <w:r>
        <w:rPr>
          <w:rFonts w:ascii="Times New Roman"/>
          <w:b w:val="false"/>
          <w:i w:val="false"/>
          <w:color w:val="000000"/>
          <w:sz w:val="28"/>
        </w:rPr>
        <w:t xml:space="preserve">
      1) организацию обучения, инструктажа и допуска инженерно-технического состава складов ГСМ к работам во взрывоопасных помещениях; </w:t>
      </w:r>
    </w:p>
    <w:p>
      <w:pPr>
        <w:spacing w:after="0"/>
        <w:ind w:left="0"/>
        <w:jc w:val="both"/>
      </w:pPr>
      <w:r>
        <w:rPr>
          <w:rFonts w:ascii="Times New Roman"/>
          <w:b w:val="false"/>
          <w:i w:val="false"/>
          <w:color w:val="000000"/>
          <w:sz w:val="28"/>
        </w:rPr>
        <w:t xml:space="preserve">
      2) разработку инструкций, технологии приема, хранения и отпуска горюче-смазочных материалов, правил обращения с авиатопливами и спецжидкостями (устройство стендов и разработка плакатов наглядной агитации); </w:t>
      </w:r>
    </w:p>
    <w:p>
      <w:pPr>
        <w:spacing w:after="0"/>
        <w:ind w:left="0"/>
        <w:jc w:val="both"/>
      </w:pPr>
      <w:r>
        <w:rPr>
          <w:rFonts w:ascii="Times New Roman"/>
          <w:b w:val="false"/>
          <w:i w:val="false"/>
          <w:color w:val="000000"/>
          <w:sz w:val="28"/>
        </w:rPr>
        <w:t xml:space="preserve">
      3) контроль за соблюдением установленных режимов технологических процессов, требований безопасности, производственной санитарии и пожарной безопасности; </w:t>
      </w:r>
    </w:p>
    <w:p>
      <w:pPr>
        <w:spacing w:after="0"/>
        <w:ind w:left="0"/>
        <w:jc w:val="both"/>
      </w:pPr>
      <w:r>
        <w:rPr>
          <w:rFonts w:ascii="Times New Roman"/>
          <w:b w:val="false"/>
          <w:i w:val="false"/>
          <w:color w:val="000000"/>
          <w:sz w:val="28"/>
        </w:rPr>
        <w:t xml:space="preserve">
      4) организацию тушения пожаров в резервуарных парках и проведение аварийно-спасательных работ. </w:t>
      </w:r>
    </w:p>
    <w:bookmarkStart w:name="z52" w:id="50"/>
    <w:p>
      <w:pPr>
        <w:spacing w:after="0"/>
        <w:ind w:left="0"/>
        <w:jc w:val="left"/>
      </w:pPr>
      <w:r>
        <w:rPr>
          <w:rFonts w:ascii="Times New Roman"/>
          <w:b/>
          <w:i w:val="false"/>
          <w:color w:val="000000"/>
        </w:rPr>
        <w:t xml:space="preserve"> § 4. Требования безопасности при эвакуации людей из зоны пожара</w:t>
      </w:r>
    </w:p>
    <w:bookmarkEnd w:id="50"/>
    <w:p>
      <w:pPr>
        <w:spacing w:after="0"/>
        <w:ind w:left="0"/>
        <w:jc w:val="both"/>
      </w:pPr>
      <w:r>
        <w:rPr>
          <w:rFonts w:ascii="Times New Roman"/>
          <w:b w:val="false"/>
          <w:i w:val="false"/>
          <w:color w:val="000000"/>
          <w:sz w:val="28"/>
        </w:rPr>
        <w:t xml:space="preserve">
      499. При проектировании и строительстве объектов ГСМ следует предусматривать пути безопасной эвакуации людей из зоны пожара. </w:t>
      </w:r>
    </w:p>
    <w:p>
      <w:pPr>
        <w:spacing w:after="0"/>
        <w:ind w:left="0"/>
        <w:jc w:val="both"/>
      </w:pPr>
      <w:r>
        <w:rPr>
          <w:rFonts w:ascii="Times New Roman"/>
          <w:b w:val="false"/>
          <w:i w:val="false"/>
          <w:color w:val="000000"/>
          <w:sz w:val="28"/>
        </w:rPr>
        <w:t>
      Количество эвакуационных выходов, их размеры, условия освещения и обеспечения незадымляемости, а также протяженность путей эвакуации должны соответствовать противопожарным нормам строительного проектирования.</w:t>
      </w:r>
    </w:p>
    <w:p>
      <w:pPr>
        <w:spacing w:after="0"/>
        <w:ind w:left="0"/>
        <w:jc w:val="both"/>
      </w:pPr>
      <w:r>
        <w:rPr>
          <w:rFonts w:ascii="Times New Roman"/>
          <w:b w:val="false"/>
          <w:i w:val="false"/>
          <w:color w:val="000000"/>
          <w:sz w:val="28"/>
        </w:rPr>
        <w:t xml:space="preserve">
      500. На путях движения людей при эвакуации не должно быть пандусов с крутизной подъема более 1/5 винтовых лестниц, порогов и других препятствий, которые могут вызвать падение людей. </w:t>
      </w:r>
    </w:p>
    <w:p>
      <w:pPr>
        <w:spacing w:after="0"/>
        <w:ind w:left="0"/>
        <w:jc w:val="both"/>
      </w:pPr>
      <w:r>
        <w:rPr>
          <w:rFonts w:ascii="Times New Roman"/>
          <w:b w:val="false"/>
          <w:i w:val="false"/>
          <w:color w:val="000000"/>
          <w:sz w:val="28"/>
        </w:rPr>
        <w:t xml:space="preserve">
      501. Число эвакуационных выходов из вспомогательных зданий или помещений должно быть не менее двух. Однако для помещений объектов ГСМ допускается устройство только одной двери, ведущей к эвакуационным выходам. При этом, в каждом отдельном помещении одновременно может находиться не более 50 человек. </w:t>
      </w:r>
    </w:p>
    <w:p>
      <w:pPr>
        <w:spacing w:after="0"/>
        <w:ind w:left="0"/>
        <w:jc w:val="both"/>
      </w:pPr>
      <w:r>
        <w:rPr>
          <w:rFonts w:ascii="Times New Roman"/>
          <w:b w:val="false"/>
          <w:i w:val="false"/>
          <w:color w:val="000000"/>
          <w:sz w:val="28"/>
        </w:rPr>
        <w:t xml:space="preserve">
      Все двери эвакуационных выходов должны свободно открываться в сторону выхода из помещений. При пребывании людей в помещении двери могут запираться лишь на внутренние, легкооткрывающиеся запоры. </w:t>
      </w:r>
    </w:p>
    <w:p>
      <w:pPr>
        <w:spacing w:after="0"/>
        <w:ind w:left="0"/>
        <w:jc w:val="both"/>
      </w:pPr>
      <w:r>
        <w:rPr>
          <w:rFonts w:ascii="Times New Roman"/>
          <w:b w:val="false"/>
          <w:i w:val="false"/>
          <w:color w:val="000000"/>
          <w:sz w:val="28"/>
        </w:rPr>
        <w:t xml:space="preserve">
      502. Ширина маршей и площадок лестниц, коридоров, переходов между зданиями, проходов и дверей для эвакуации людей должна приниматься по расчету, но не менее следующих величин: </w:t>
      </w:r>
    </w:p>
    <w:p>
      <w:pPr>
        <w:spacing w:after="0"/>
        <w:ind w:left="0"/>
        <w:jc w:val="both"/>
      </w:pPr>
      <w:r>
        <w:rPr>
          <w:rFonts w:ascii="Times New Roman"/>
          <w:b w:val="false"/>
          <w:i w:val="false"/>
          <w:color w:val="000000"/>
          <w:sz w:val="28"/>
        </w:rPr>
        <w:t xml:space="preserve">
      1) маршей и площадок лестниц - 1,2 метра, коридоров и переходов между зданиями - 1,4 метра, проходов - 1,0 метр, дверей - 0,8 метра; </w:t>
      </w:r>
    </w:p>
    <w:p>
      <w:pPr>
        <w:spacing w:after="0"/>
        <w:ind w:left="0"/>
        <w:jc w:val="both"/>
      </w:pPr>
      <w:r>
        <w:rPr>
          <w:rFonts w:ascii="Times New Roman"/>
          <w:b w:val="false"/>
          <w:i w:val="false"/>
          <w:color w:val="000000"/>
          <w:sz w:val="28"/>
        </w:rPr>
        <w:t xml:space="preserve">
      2) ширина наружных дверей на лестничных клетках должна быть не меньше ширины марша лестницы, а лестничных маршей и площадок лестниц не должна быть более 2,4 метра. </w:t>
      </w:r>
    </w:p>
    <w:p>
      <w:pPr>
        <w:spacing w:after="0"/>
        <w:ind w:left="0"/>
        <w:jc w:val="both"/>
      </w:pPr>
      <w:r>
        <w:rPr>
          <w:rFonts w:ascii="Times New Roman"/>
          <w:b w:val="false"/>
          <w:i w:val="false"/>
          <w:color w:val="000000"/>
          <w:sz w:val="28"/>
        </w:rPr>
        <w:t xml:space="preserve">
      При этом, не допускается: </w:t>
      </w:r>
    </w:p>
    <w:p>
      <w:pPr>
        <w:spacing w:after="0"/>
        <w:ind w:left="0"/>
        <w:jc w:val="both"/>
      </w:pPr>
      <w:r>
        <w:rPr>
          <w:rFonts w:ascii="Times New Roman"/>
          <w:b w:val="false"/>
          <w:i w:val="false"/>
          <w:color w:val="000000"/>
          <w:sz w:val="28"/>
        </w:rPr>
        <w:t xml:space="preserve">
      загромождать проходы, коридоры, тамбуры, галереи, лифтовые холлы, лестничные площадки, марши лестниц и люки мебелью, шкафами, оборудованием, различными материалами и готовой продукцией, а также забивать двери эвакуационных выходов; </w:t>
      </w:r>
    </w:p>
    <w:p>
      <w:pPr>
        <w:spacing w:after="0"/>
        <w:ind w:left="0"/>
        <w:jc w:val="both"/>
      </w:pPr>
      <w:r>
        <w:rPr>
          <w:rFonts w:ascii="Times New Roman"/>
          <w:b w:val="false"/>
          <w:i w:val="false"/>
          <w:color w:val="000000"/>
          <w:sz w:val="28"/>
        </w:rPr>
        <w:t xml:space="preserve">
      устраивать в тамбурах выходов (за исключением квартир и индивидуальных жилых домов) сушилки одежды любой конструкции, вешалки для одежды и гардеробы, хранение (в том числе временное) любого инвентаря и материалов; </w:t>
      </w:r>
    </w:p>
    <w:p>
      <w:pPr>
        <w:spacing w:after="0"/>
        <w:ind w:left="0"/>
        <w:jc w:val="both"/>
      </w:pPr>
      <w:r>
        <w:rPr>
          <w:rFonts w:ascii="Times New Roman"/>
          <w:b w:val="false"/>
          <w:i w:val="false"/>
          <w:color w:val="000000"/>
          <w:sz w:val="28"/>
        </w:rPr>
        <w:t xml:space="preserve">
      устраивать на путях эвакуации пороги, турникеты, раздвижные, подъемные и вращающиеся двери и другие устройства, препятствующие свободной эвакуации людей; </w:t>
      </w:r>
    </w:p>
    <w:p>
      <w:pPr>
        <w:spacing w:after="0"/>
        <w:ind w:left="0"/>
        <w:jc w:val="both"/>
      </w:pPr>
      <w:r>
        <w:rPr>
          <w:rFonts w:ascii="Times New Roman"/>
          <w:b w:val="false"/>
          <w:i w:val="false"/>
          <w:color w:val="000000"/>
          <w:sz w:val="28"/>
        </w:rPr>
        <w:t xml:space="preserve">
      применять на путях эвакуации (кроме зданий V степени огнестойкости) горючие материалы для отделки, облицовки, окраски стен и потолков, а в лестничных клетках - также ступеней и площадок; </w:t>
      </w:r>
    </w:p>
    <w:p>
      <w:pPr>
        <w:spacing w:after="0"/>
        <w:ind w:left="0"/>
        <w:jc w:val="both"/>
      </w:pPr>
      <w:r>
        <w:rPr>
          <w:rFonts w:ascii="Times New Roman"/>
          <w:b w:val="false"/>
          <w:i w:val="false"/>
          <w:color w:val="000000"/>
          <w:sz w:val="28"/>
        </w:rPr>
        <w:t>
      устраивать в световых карманах коридоров кабинеты и другие помещения;</w:t>
      </w:r>
    </w:p>
    <w:p>
      <w:pPr>
        <w:spacing w:after="0"/>
        <w:ind w:left="0"/>
        <w:jc w:val="both"/>
      </w:pPr>
      <w:r>
        <w:rPr>
          <w:rFonts w:ascii="Times New Roman"/>
          <w:b w:val="false"/>
          <w:i w:val="false"/>
          <w:color w:val="000000"/>
          <w:sz w:val="28"/>
        </w:rPr>
        <w:t xml:space="preserve">
      фиксировать самозакрывающиеся двери лестничных клеток, коридоров, холлов и тамбуров в открытом положении (если для этих целей не используются автоматические устройства, срабатывающие при пожаре), а также снимать их; </w:t>
      </w:r>
    </w:p>
    <w:p>
      <w:pPr>
        <w:spacing w:after="0"/>
        <w:ind w:left="0"/>
        <w:jc w:val="both"/>
      </w:pPr>
      <w:r>
        <w:rPr>
          <w:rFonts w:ascii="Times New Roman"/>
          <w:b w:val="false"/>
          <w:i w:val="false"/>
          <w:color w:val="000000"/>
          <w:sz w:val="28"/>
        </w:rPr>
        <w:t xml:space="preserve">
      остеклять или закрывать жалюзи воздушных зон в незадымляемых лестничных клетках; </w:t>
      </w:r>
    </w:p>
    <w:p>
      <w:pPr>
        <w:spacing w:after="0"/>
        <w:ind w:left="0"/>
        <w:jc w:val="both"/>
      </w:pPr>
      <w:r>
        <w:rPr>
          <w:rFonts w:ascii="Times New Roman"/>
          <w:b w:val="false"/>
          <w:i w:val="false"/>
          <w:color w:val="000000"/>
          <w:sz w:val="28"/>
        </w:rPr>
        <w:t xml:space="preserve">
      заменять армированное стекло обычным в остеклениях дверей и фрамуг; </w:t>
      </w:r>
    </w:p>
    <w:p>
      <w:pPr>
        <w:spacing w:after="0"/>
        <w:ind w:left="0"/>
        <w:jc w:val="both"/>
      </w:pPr>
      <w:r>
        <w:rPr>
          <w:rFonts w:ascii="Times New Roman"/>
          <w:b w:val="false"/>
          <w:i w:val="false"/>
          <w:color w:val="000000"/>
          <w:sz w:val="28"/>
        </w:rPr>
        <w:t xml:space="preserve">
      применять ковры и ковровые дорожки из горючих синтетических материалов. </w:t>
      </w:r>
    </w:p>
    <w:p>
      <w:pPr>
        <w:spacing w:after="0"/>
        <w:ind w:left="0"/>
        <w:jc w:val="both"/>
      </w:pPr>
      <w:r>
        <w:rPr>
          <w:rFonts w:ascii="Times New Roman"/>
          <w:b w:val="false"/>
          <w:i w:val="false"/>
          <w:color w:val="000000"/>
          <w:sz w:val="28"/>
        </w:rPr>
        <w:t xml:space="preserve">
      При расстановке технологического, выставочного и другого оборудования в помещениях должны быть обеспечены эвакуационные проходы к лестничным клеткам и другим путям эвакуации в соответствии с нормами проектирования. </w:t>
      </w:r>
    </w:p>
    <w:p>
      <w:pPr>
        <w:spacing w:after="0"/>
        <w:ind w:left="0"/>
        <w:jc w:val="both"/>
      </w:pPr>
      <w:r>
        <w:rPr>
          <w:rFonts w:ascii="Times New Roman"/>
          <w:b w:val="false"/>
          <w:i w:val="false"/>
          <w:color w:val="000000"/>
          <w:sz w:val="28"/>
        </w:rPr>
        <w:t xml:space="preserve">
      В зданиях с массовым пребыванием людей на случай отключения электроэнергии у обслуживающего персонала должны быть электрические фонари. Количество фонарей определяется руководителем предприятия, исходя из особенностей объекта, наличия дежурного персонала, количества людей в здании, но не менее одного на каждого работника дежурного персонала, если не предусмотрено аварийное освещение. </w:t>
      </w:r>
    </w:p>
    <w:bookmarkStart w:name="z53" w:id="51"/>
    <w:p>
      <w:pPr>
        <w:spacing w:after="0"/>
        <w:ind w:left="0"/>
        <w:jc w:val="left"/>
      </w:pPr>
      <w:r>
        <w:rPr>
          <w:rFonts w:ascii="Times New Roman"/>
          <w:b/>
          <w:i w:val="false"/>
          <w:color w:val="000000"/>
        </w:rPr>
        <w:t xml:space="preserve"> § 5. Требования безопасности к пожарной связи и сигнализации</w:t>
      </w:r>
    </w:p>
    <w:bookmarkEnd w:id="51"/>
    <w:p>
      <w:pPr>
        <w:spacing w:after="0"/>
        <w:ind w:left="0"/>
        <w:jc w:val="both"/>
      </w:pPr>
      <w:r>
        <w:rPr>
          <w:rFonts w:ascii="Times New Roman"/>
          <w:b w:val="false"/>
          <w:i w:val="false"/>
          <w:color w:val="000000"/>
          <w:sz w:val="28"/>
        </w:rPr>
        <w:t xml:space="preserve">
      503. Для обнаружения и оповещения о возникновении пожара объекты топливообеспечения должны оборудоваться установками пожарной сигнализации и охранно-пожарной сигнализации, которые должны отвечать </w:t>
      </w:r>
      <w:r>
        <w:rPr>
          <w:rFonts w:ascii="Times New Roman"/>
          <w:b w:val="false"/>
          <w:i w:val="false"/>
          <w:color w:val="000000"/>
          <w:sz w:val="28"/>
        </w:rPr>
        <w:t>требованиям</w:t>
      </w:r>
      <w:r>
        <w:rPr>
          <w:rFonts w:ascii="Times New Roman"/>
          <w:b w:val="false"/>
          <w:i w:val="false"/>
          <w:color w:val="000000"/>
          <w:sz w:val="28"/>
        </w:rPr>
        <w:t xml:space="preserve"> Правил пожарной безопасности в Республике Казахстан. Основные требования. ППБ РК 08-97, утвержденных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чрезвычайным ситуациям от 9 июля 1999 года N 19, зарегистрированным в Реестре государственной регистрации нормативных правовых актов Республики Казахстан за N 866 и СНиП. </w:t>
      </w:r>
    </w:p>
    <w:p>
      <w:pPr>
        <w:spacing w:after="0"/>
        <w:ind w:left="0"/>
        <w:jc w:val="both"/>
      </w:pPr>
      <w:r>
        <w:rPr>
          <w:rFonts w:ascii="Times New Roman"/>
          <w:b w:val="false"/>
          <w:i w:val="false"/>
          <w:color w:val="000000"/>
          <w:sz w:val="28"/>
        </w:rPr>
        <w:t xml:space="preserve">
      504. Автоматическую пожарную сигнализацию в обязательном порядке оснащают извещателями, чувствительными к теплу, дыму, свету и скорости нарастания температуры окружающей среды. </w:t>
      </w:r>
    </w:p>
    <w:p>
      <w:pPr>
        <w:spacing w:after="0"/>
        <w:ind w:left="0"/>
        <w:jc w:val="both"/>
      </w:pPr>
      <w:r>
        <w:rPr>
          <w:rFonts w:ascii="Times New Roman"/>
          <w:b w:val="false"/>
          <w:i w:val="false"/>
          <w:color w:val="000000"/>
          <w:sz w:val="28"/>
        </w:rPr>
        <w:t xml:space="preserve">
      Сигнал датчика должен усиливаться электронными усилителями и по системе проводной связи передаваться либо на диспетчерский пункт склада тем, либо на систему звонков внутренней тревоги противопожарной службы. </w:t>
      </w:r>
    </w:p>
    <w:p>
      <w:pPr>
        <w:spacing w:after="0"/>
        <w:ind w:left="0"/>
        <w:jc w:val="both"/>
      </w:pPr>
      <w:r>
        <w:rPr>
          <w:rFonts w:ascii="Times New Roman"/>
          <w:b w:val="false"/>
          <w:i w:val="false"/>
          <w:color w:val="000000"/>
          <w:sz w:val="28"/>
        </w:rPr>
        <w:t>
      505. Резервуарные парки складов ГСМ в зависимости от категории должны оборудовать либо системами с автоматическим, либо с ручным пуском.</w:t>
      </w:r>
    </w:p>
    <w:p>
      <w:pPr>
        <w:spacing w:after="0"/>
        <w:ind w:left="0"/>
        <w:jc w:val="both"/>
      </w:pPr>
      <w:r>
        <w:rPr>
          <w:rFonts w:ascii="Times New Roman"/>
          <w:b w:val="false"/>
          <w:i w:val="false"/>
          <w:color w:val="000000"/>
          <w:sz w:val="28"/>
        </w:rPr>
        <w:t xml:space="preserve">
      506. В системах пожарной сигнализации с ручным пуском вместо датчиков-извещателей устанавливаются кнопки, замыкающие электрическую цепь при ее нажатии. При этом сигнал передается на приемную станцию противопожарной службы. </w:t>
      </w:r>
    </w:p>
    <w:p>
      <w:pPr>
        <w:spacing w:after="0"/>
        <w:ind w:left="0"/>
        <w:jc w:val="both"/>
      </w:pPr>
      <w:r>
        <w:rPr>
          <w:rFonts w:ascii="Times New Roman"/>
          <w:b w:val="false"/>
          <w:i w:val="false"/>
          <w:color w:val="000000"/>
          <w:sz w:val="28"/>
        </w:rPr>
        <w:t xml:space="preserve">
      507. Пожарная сигнализация должна удовлетворять следующим основным требованиям: </w:t>
      </w:r>
    </w:p>
    <w:p>
      <w:pPr>
        <w:spacing w:after="0"/>
        <w:ind w:left="0"/>
        <w:jc w:val="both"/>
      </w:pPr>
      <w:r>
        <w:rPr>
          <w:rFonts w:ascii="Times New Roman"/>
          <w:b w:val="false"/>
          <w:i w:val="false"/>
          <w:color w:val="000000"/>
          <w:sz w:val="28"/>
        </w:rPr>
        <w:t xml:space="preserve">
      1) безотказно и быстро сигнализировать о возникновении пожара в местную противопожарную службу; </w:t>
      </w:r>
    </w:p>
    <w:p>
      <w:pPr>
        <w:spacing w:after="0"/>
        <w:ind w:left="0"/>
        <w:jc w:val="both"/>
      </w:pPr>
      <w:r>
        <w:rPr>
          <w:rFonts w:ascii="Times New Roman"/>
          <w:b w:val="false"/>
          <w:i w:val="false"/>
          <w:color w:val="000000"/>
          <w:sz w:val="28"/>
        </w:rPr>
        <w:t>
      2) извещать о возникновении пожара ближайшую противопожарную службу;</w:t>
      </w:r>
    </w:p>
    <w:p>
      <w:pPr>
        <w:spacing w:after="0"/>
        <w:ind w:left="0"/>
        <w:jc w:val="both"/>
      </w:pPr>
      <w:r>
        <w:rPr>
          <w:rFonts w:ascii="Times New Roman"/>
          <w:b w:val="false"/>
          <w:i w:val="false"/>
          <w:color w:val="000000"/>
          <w:sz w:val="28"/>
        </w:rPr>
        <w:t>
      3) подавать сигнал на приемную станцию о повреждении сигнальной сети.</w:t>
      </w:r>
    </w:p>
    <w:p>
      <w:pPr>
        <w:spacing w:after="0"/>
        <w:ind w:left="0"/>
        <w:jc w:val="both"/>
      </w:pPr>
      <w:r>
        <w:rPr>
          <w:rFonts w:ascii="Times New Roman"/>
          <w:b w:val="false"/>
          <w:i w:val="false"/>
          <w:color w:val="000000"/>
          <w:sz w:val="28"/>
        </w:rPr>
        <w:t xml:space="preserve">
      508. Для оперативного руководства тушением пожара нефтепродуктов на складах ГСМ должна быть предусмотрена телефонная связь (для вызова противопожарных формирований предприятия) и двусторонняя радиосвязь руководителя тушения пожара с членами противопожарных служб. </w:t>
      </w:r>
    </w:p>
    <w:p>
      <w:pPr>
        <w:spacing w:after="0"/>
        <w:ind w:left="0"/>
        <w:jc w:val="both"/>
      </w:pPr>
      <w:r>
        <w:rPr>
          <w:rFonts w:ascii="Times New Roman"/>
          <w:b w:val="false"/>
          <w:i w:val="false"/>
          <w:color w:val="000000"/>
          <w:sz w:val="28"/>
        </w:rPr>
        <w:t xml:space="preserve">
      509. На складах ГСМ должна предусматриваться связь с противопожарной службой близлежащего населенного пункта. </w:t>
      </w:r>
    </w:p>
    <w:bookmarkStart w:name="z54" w:id="52"/>
    <w:p>
      <w:pPr>
        <w:spacing w:after="0"/>
        <w:ind w:left="0"/>
        <w:jc w:val="left"/>
      </w:pPr>
      <w:r>
        <w:rPr>
          <w:rFonts w:ascii="Times New Roman"/>
          <w:b/>
          <w:i w:val="false"/>
          <w:color w:val="000000"/>
        </w:rPr>
        <w:t xml:space="preserve"> Глава 11. Требования безопасности к пожарной и взрывной</w:t>
      </w:r>
      <w:r>
        <w:br/>
      </w:r>
      <w:r>
        <w:rPr>
          <w:rFonts w:ascii="Times New Roman"/>
          <w:b/>
          <w:i w:val="false"/>
          <w:color w:val="000000"/>
        </w:rPr>
        <w:t>безопасности на объектах складов ГСМ</w:t>
      </w:r>
      <w:r>
        <w:br/>
      </w:r>
      <w:r>
        <w:rPr>
          <w:rFonts w:ascii="Times New Roman"/>
          <w:b/>
          <w:i w:val="false"/>
          <w:color w:val="000000"/>
        </w:rPr>
        <w:t>§ 1. Требования безопасности к территории складов ГСМ</w:t>
      </w:r>
    </w:p>
    <w:bookmarkEnd w:id="52"/>
    <w:p>
      <w:pPr>
        <w:spacing w:after="0"/>
        <w:ind w:left="0"/>
        <w:jc w:val="both"/>
      </w:pPr>
      <w:r>
        <w:rPr>
          <w:rFonts w:ascii="Times New Roman"/>
          <w:b w:val="false"/>
          <w:i w:val="false"/>
          <w:color w:val="000000"/>
          <w:sz w:val="28"/>
        </w:rPr>
        <w:t xml:space="preserve">
      510. На территории складов ГСМ должен устанавливаться надлежащий противопожарный режим, обеспечивающий пожарную и взрывную безопасность. Территория складов оборудуется знаками безопасности в соответствии с ГОСТ. </w:t>
      </w:r>
    </w:p>
    <w:p>
      <w:pPr>
        <w:spacing w:after="0"/>
        <w:ind w:left="0"/>
        <w:jc w:val="both"/>
      </w:pPr>
      <w:r>
        <w:rPr>
          <w:rFonts w:ascii="Times New Roman"/>
          <w:b w:val="false"/>
          <w:i w:val="false"/>
          <w:color w:val="000000"/>
          <w:sz w:val="28"/>
        </w:rPr>
        <w:t>
      511. По границам резервуарного парка, а также между группами резервуаров и для подъезда к площадкам сливно-наливных устройств устанавливаются проезды дорог и/или подъездных путей к объектам шириной 3,5 метра с покрытиями низшего типа, укрепленными местными материалами (например - гравий, шлак). Дороги и подъездные пути у объектов склада зимой должны очищаться от снега, а в ночное время освещаться.</w:t>
      </w:r>
    </w:p>
    <w:p>
      <w:pPr>
        <w:spacing w:after="0"/>
        <w:ind w:left="0"/>
        <w:jc w:val="both"/>
      </w:pPr>
      <w:r>
        <w:rPr>
          <w:rFonts w:ascii="Times New Roman"/>
          <w:b w:val="false"/>
          <w:i w:val="false"/>
          <w:color w:val="000000"/>
          <w:sz w:val="28"/>
        </w:rPr>
        <w:t>
      512. При ремонтных работах на дорогах должны предусматриваться кратчайшие объездные пути. Проезды, дороги и противопожарные разрывы между отдельными объектами складов ГСМ не допускается загромождать и устраивать на них склады стройматериалов, деталей и другого оборудования.</w:t>
      </w:r>
    </w:p>
    <w:p>
      <w:pPr>
        <w:spacing w:after="0"/>
        <w:ind w:left="0"/>
        <w:jc w:val="both"/>
      </w:pPr>
      <w:r>
        <w:rPr>
          <w:rFonts w:ascii="Times New Roman"/>
          <w:b w:val="false"/>
          <w:i w:val="false"/>
          <w:color w:val="000000"/>
          <w:sz w:val="28"/>
        </w:rPr>
        <w:t xml:space="preserve">
      513. Материалы и оборудование допускается хранить только в штабелях на расстоянии от зданий и сооружений не менее чем на 10 метров в зоне производственных зданий и сооружений по согласованию с противопожарной службой аэропорта. </w:t>
      </w:r>
    </w:p>
    <w:p>
      <w:pPr>
        <w:spacing w:after="0"/>
        <w:ind w:left="0"/>
        <w:jc w:val="both"/>
      </w:pPr>
      <w:r>
        <w:rPr>
          <w:rFonts w:ascii="Times New Roman"/>
          <w:b w:val="false"/>
          <w:i w:val="false"/>
          <w:color w:val="000000"/>
          <w:sz w:val="28"/>
        </w:rPr>
        <w:t xml:space="preserve">
      514. На свободной территории склада допускается сажать кустарник, лиственные породы деревьев и разбивать газоны на расстоянии более 5 метров от ограждения склада и более 10 метров от резервуаров с авиатопливом. </w:t>
      </w:r>
    </w:p>
    <w:p>
      <w:pPr>
        <w:spacing w:after="0"/>
        <w:ind w:left="0"/>
        <w:jc w:val="both"/>
      </w:pPr>
      <w:r>
        <w:rPr>
          <w:rFonts w:ascii="Times New Roman"/>
          <w:b w:val="false"/>
          <w:i w:val="false"/>
          <w:color w:val="000000"/>
          <w:sz w:val="28"/>
        </w:rPr>
        <w:t xml:space="preserve">
      515. На складах ГСМ не допускается проезд автомобилей и тракторов, не оборудованных искрогасящим глушителем. В местах возможного образования взрывоопасной концентрации устанавливаются знаки, запрещающие въезд всем видам транспорта. </w:t>
      </w:r>
    </w:p>
    <w:p>
      <w:pPr>
        <w:spacing w:after="0"/>
        <w:ind w:left="0"/>
        <w:jc w:val="both"/>
      </w:pPr>
      <w:r>
        <w:rPr>
          <w:rFonts w:ascii="Times New Roman"/>
          <w:b w:val="false"/>
          <w:i w:val="false"/>
          <w:color w:val="000000"/>
          <w:sz w:val="28"/>
        </w:rPr>
        <w:t xml:space="preserve">
      516. На территории склада не допускается пользоваться открытым огнем спичками, свечами, керосиновыми лампами для освещения сооружений и объектов. При необходимости используются электрические фонари во взрывобезопасном исполнении. </w:t>
      </w:r>
    </w:p>
    <w:p>
      <w:pPr>
        <w:spacing w:after="0"/>
        <w:ind w:left="0"/>
        <w:jc w:val="both"/>
      </w:pPr>
      <w:r>
        <w:rPr>
          <w:rFonts w:ascii="Times New Roman"/>
          <w:b w:val="false"/>
          <w:i w:val="false"/>
          <w:color w:val="000000"/>
          <w:sz w:val="28"/>
        </w:rPr>
        <w:t>
      517. Огневые работы (сварка и резка автогенная или электрическая, варка битума) на территории склада ГСМ проводятся только при получении письменного разрешения руководителя службы ГСМ предприятия ГА, согласованного с противопожарной службой аэропорта предприятия ГА или с местными органами государственного пожарного надзора.</w:t>
      </w:r>
    </w:p>
    <w:p>
      <w:pPr>
        <w:spacing w:after="0"/>
        <w:ind w:left="0"/>
        <w:jc w:val="both"/>
      </w:pPr>
      <w:r>
        <w:rPr>
          <w:rFonts w:ascii="Times New Roman"/>
          <w:b w:val="false"/>
          <w:i w:val="false"/>
          <w:color w:val="000000"/>
          <w:sz w:val="28"/>
        </w:rPr>
        <w:t>
      518. Для курения на территории склада в обязательном порядке отводятся специальные места, оборудованные емкостью с водой для окурков.</w:t>
      </w:r>
    </w:p>
    <w:p>
      <w:pPr>
        <w:spacing w:after="0"/>
        <w:ind w:left="0"/>
        <w:jc w:val="both"/>
      </w:pPr>
      <w:r>
        <w:rPr>
          <w:rFonts w:ascii="Times New Roman"/>
          <w:b w:val="false"/>
          <w:i w:val="false"/>
          <w:color w:val="000000"/>
          <w:sz w:val="28"/>
        </w:rPr>
        <w:t xml:space="preserve">
      519. Для обеспечения пожарной безопасности территория склада ГСМ должна оборудоваться пожарным водоснабжением, системой водоснабжения, гидрантами, водоемами. </w:t>
      </w:r>
    </w:p>
    <w:p>
      <w:pPr>
        <w:spacing w:after="0"/>
        <w:ind w:left="0"/>
        <w:jc w:val="both"/>
      </w:pPr>
      <w:r>
        <w:rPr>
          <w:rFonts w:ascii="Times New Roman"/>
          <w:b w:val="false"/>
          <w:i w:val="false"/>
          <w:color w:val="000000"/>
          <w:sz w:val="28"/>
        </w:rPr>
        <w:t xml:space="preserve">
      520. На складах ГСМ со стационарной установкой автоматического пожаротушения резервуаров, насосных станций нефтепродуктов, складских зданий для нефтепродуктов в таре, разливочных, расфасовочных и раздаточных и со стационарной установкой охлаждения резервуаров, подлежащих охлаждению, должны предусматриваться пожарные посты или помещения для пожарного оборудования. </w:t>
      </w:r>
    </w:p>
    <w:p>
      <w:pPr>
        <w:spacing w:after="0"/>
        <w:ind w:left="0"/>
        <w:jc w:val="both"/>
      </w:pPr>
      <w:r>
        <w:rPr>
          <w:rFonts w:ascii="Times New Roman"/>
          <w:b w:val="false"/>
          <w:i w:val="false"/>
          <w:color w:val="000000"/>
          <w:sz w:val="28"/>
        </w:rPr>
        <w:t xml:space="preserve">
      521. При вместимости склада ГСМ свыше 500000 м </w:t>
      </w:r>
      <w:r>
        <w:rPr>
          <w:rFonts w:ascii="Times New Roman"/>
          <w:b w:val="false"/>
          <w:i w:val="false"/>
          <w:color w:val="000000"/>
          <w:vertAlign w:val="superscript"/>
        </w:rPr>
        <w:t xml:space="preserve">3 </w:t>
      </w:r>
      <w:r>
        <w:rPr>
          <w:rFonts w:ascii="Times New Roman"/>
          <w:b w:val="false"/>
          <w:i w:val="false"/>
          <w:color w:val="000000"/>
          <w:sz w:val="28"/>
        </w:rPr>
        <w:t xml:space="preserve">предусматривается пожарный пост на два автомобиля; при вместимости от 100000 до 500000 м </w:t>
      </w:r>
      <w:r>
        <w:rPr>
          <w:rFonts w:ascii="Times New Roman"/>
          <w:b w:val="false"/>
          <w:i w:val="false"/>
          <w:color w:val="000000"/>
          <w:vertAlign w:val="superscript"/>
        </w:rPr>
        <w:t xml:space="preserve">3 </w:t>
      </w:r>
      <w:r>
        <w:rPr>
          <w:rFonts w:ascii="Times New Roman"/>
          <w:b w:val="false"/>
          <w:i w:val="false"/>
          <w:color w:val="000000"/>
          <w:sz w:val="28"/>
        </w:rPr>
        <w:t xml:space="preserve">- пожарный пост на один автомобиль с боксом для резервного автомобиля; при вместимости до 100000 м </w:t>
      </w:r>
      <w:r>
        <w:rPr>
          <w:rFonts w:ascii="Times New Roman"/>
          <w:b w:val="false"/>
          <w:i w:val="false"/>
          <w:color w:val="000000"/>
          <w:vertAlign w:val="superscript"/>
        </w:rPr>
        <w:t xml:space="preserve">3 </w:t>
      </w:r>
      <w:r>
        <w:rPr>
          <w:rFonts w:ascii="Times New Roman"/>
          <w:b w:val="false"/>
          <w:i w:val="false"/>
          <w:color w:val="000000"/>
          <w:sz w:val="28"/>
        </w:rPr>
        <w:t xml:space="preserve">- помещение площадью 20 м </w:t>
      </w:r>
      <w:r>
        <w:rPr>
          <w:rFonts w:ascii="Times New Roman"/>
          <w:b w:val="false"/>
          <w:i w:val="false"/>
          <w:color w:val="000000"/>
          <w:vertAlign w:val="superscript"/>
        </w:rPr>
        <w:t xml:space="preserve">2 </w:t>
      </w:r>
      <w:r>
        <w:rPr>
          <w:rFonts w:ascii="Times New Roman"/>
          <w:b w:val="false"/>
          <w:i w:val="false"/>
          <w:color w:val="000000"/>
          <w:sz w:val="28"/>
        </w:rPr>
        <w:t xml:space="preserve">для размещения пожарного оборудования и пожарных мотопомп. </w:t>
      </w:r>
    </w:p>
    <w:bookmarkStart w:name="z55" w:id="53"/>
    <w:p>
      <w:pPr>
        <w:spacing w:after="0"/>
        <w:ind w:left="0"/>
        <w:jc w:val="left"/>
      </w:pPr>
      <w:r>
        <w:rPr>
          <w:rFonts w:ascii="Times New Roman"/>
          <w:b/>
          <w:i w:val="false"/>
          <w:color w:val="000000"/>
        </w:rPr>
        <w:t xml:space="preserve"> § 2. Требования безопасности к резервуарным паркам складов ГСМ</w:t>
      </w:r>
    </w:p>
    <w:bookmarkEnd w:id="53"/>
    <w:p>
      <w:pPr>
        <w:spacing w:after="0"/>
        <w:ind w:left="0"/>
        <w:jc w:val="both"/>
      </w:pPr>
      <w:r>
        <w:rPr>
          <w:rFonts w:ascii="Times New Roman"/>
          <w:b w:val="false"/>
          <w:i w:val="false"/>
          <w:color w:val="000000"/>
          <w:sz w:val="28"/>
        </w:rPr>
        <w:t xml:space="preserve">
      522. Работающим с ГСМ на объектах топливообеспечения следует знать, что опасность возникновения пожаров в резервуарных парках складов ГСМ определяется следующими обстоятельствами: </w:t>
      </w:r>
    </w:p>
    <w:p>
      <w:pPr>
        <w:spacing w:after="0"/>
        <w:ind w:left="0"/>
        <w:jc w:val="both"/>
      </w:pPr>
      <w:r>
        <w:rPr>
          <w:rFonts w:ascii="Times New Roman"/>
          <w:b w:val="false"/>
          <w:i w:val="false"/>
          <w:color w:val="000000"/>
          <w:sz w:val="28"/>
        </w:rPr>
        <w:t xml:space="preserve">
      1) хранением больших количеств легковоспламеняющихся и горючих жидкостей, обладающих высокой взрыво- и пожароопасностью; </w:t>
      </w:r>
    </w:p>
    <w:p>
      <w:pPr>
        <w:spacing w:after="0"/>
        <w:ind w:left="0"/>
        <w:jc w:val="both"/>
      </w:pPr>
      <w:r>
        <w:rPr>
          <w:rFonts w:ascii="Times New Roman"/>
          <w:b w:val="false"/>
          <w:i w:val="false"/>
          <w:color w:val="000000"/>
          <w:sz w:val="28"/>
        </w:rPr>
        <w:t xml:space="preserve">
      2) образованием внутри резервуаров над поверхностью жидкости, а также вблизи резервуара взрывоопасных концентраций паров с воздухом; </w:t>
      </w:r>
    </w:p>
    <w:p>
      <w:pPr>
        <w:spacing w:after="0"/>
        <w:ind w:left="0"/>
        <w:jc w:val="both"/>
      </w:pPr>
      <w:r>
        <w:rPr>
          <w:rFonts w:ascii="Times New Roman"/>
          <w:b w:val="false"/>
          <w:i w:val="false"/>
          <w:color w:val="000000"/>
          <w:sz w:val="28"/>
        </w:rPr>
        <w:t xml:space="preserve">
      3) высокой вероятностью появления источников тепла, способных воспламенить пары авиабензинов и авиатоплив; </w:t>
      </w:r>
    </w:p>
    <w:p>
      <w:pPr>
        <w:spacing w:after="0"/>
        <w:ind w:left="0"/>
        <w:jc w:val="both"/>
      </w:pPr>
      <w:r>
        <w:rPr>
          <w:rFonts w:ascii="Times New Roman"/>
          <w:b w:val="false"/>
          <w:i w:val="false"/>
          <w:color w:val="000000"/>
          <w:sz w:val="28"/>
        </w:rPr>
        <w:t xml:space="preserve">
      4) наличием больших масс ЛВЖ и ГЖ, обладающих большой теплотворной способностью ив связи с этим требующих специальных способов и средств тушения. </w:t>
      </w:r>
    </w:p>
    <w:p>
      <w:pPr>
        <w:spacing w:after="0"/>
        <w:ind w:left="0"/>
        <w:jc w:val="both"/>
      </w:pPr>
      <w:r>
        <w:rPr>
          <w:rFonts w:ascii="Times New Roman"/>
          <w:b w:val="false"/>
          <w:i w:val="false"/>
          <w:color w:val="000000"/>
          <w:sz w:val="28"/>
        </w:rPr>
        <w:t xml:space="preserve">
      Образование взрывоопасных концентраций в резервуарах происходит при проникновении воздуха внутрь резервуара и смешении его с парами горючей жидкости. Взрывоопасность концентрации в резервуаре зависит от вида жидкости и температуры воздуха. </w:t>
      </w:r>
    </w:p>
    <w:p>
      <w:pPr>
        <w:spacing w:after="0"/>
        <w:ind w:left="0"/>
        <w:jc w:val="both"/>
      </w:pPr>
      <w:r>
        <w:rPr>
          <w:rFonts w:ascii="Times New Roman"/>
          <w:b w:val="false"/>
          <w:i w:val="false"/>
          <w:color w:val="000000"/>
          <w:sz w:val="28"/>
        </w:rPr>
        <w:t xml:space="preserve">
      523. На предприятии ГА должны проводиться пожарно-профилактические мероприятия, которые должны быть направлены на предотвращение утечки авиатоплив, исключение условий образования взрывоопасных концентраций, устранение источников зажигания и на предотвращение развития пожара. Предотвращение утечки авиатоплив из резервуаров достигается герметичностью соединений оборудования резервуара, проведением профилактических осмотров, ремонтов. </w:t>
      </w:r>
    </w:p>
    <w:p>
      <w:pPr>
        <w:spacing w:after="0"/>
        <w:ind w:left="0"/>
        <w:jc w:val="both"/>
      </w:pPr>
      <w:r>
        <w:rPr>
          <w:rFonts w:ascii="Times New Roman"/>
          <w:b w:val="false"/>
          <w:i w:val="false"/>
          <w:color w:val="000000"/>
          <w:sz w:val="28"/>
        </w:rPr>
        <w:t xml:space="preserve">
      При этом, деформация резервуара может возникнуть при неправильной регулировке или установке дыхательного клапана на крыше резервуара. </w:t>
      </w:r>
    </w:p>
    <w:p>
      <w:pPr>
        <w:spacing w:after="0"/>
        <w:ind w:left="0"/>
        <w:jc w:val="both"/>
      </w:pPr>
      <w:r>
        <w:rPr>
          <w:rFonts w:ascii="Times New Roman"/>
          <w:b w:val="false"/>
          <w:i w:val="false"/>
          <w:color w:val="000000"/>
          <w:sz w:val="28"/>
        </w:rPr>
        <w:t xml:space="preserve">
      Дыхательный клапан должен регулироваться на проектное давление резервуара, а исправность его работы необходимо постоянно контролировать. Пропускная способность дыхательного клапана должна соответствовать производительности слива-налива данного резервуара. </w:t>
      </w:r>
    </w:p>
    <w:p>
      <w:pPr>
        <w:spacing w:after="0"/>
        <w:ind w:left="0"/>
        <w:jc w:val="both"/>
      </w:pPr>
      <w:r>
        <w:rPr>
          <w:rFonts w:ascii="Times New Roman"/>
          <w:b w:val="false"/>
          <w:i w:val="false"/>
          <w:color w:val="000000"/>
          <w:sz w:val="28"/>
        </w:rPr>
        <w:t xml:space="preserve">
      524. Во избежание деформации резервуара не допускается закрывать механический дыхательный и гидравлический предохранительные клапаны. Гидравлический клапан для создания гидравлического затвора заливается соляровым маслом или дизельным топливом. Обогревать замерзшую в клапане воду можно только паром. При проектировании резервуаров для хранения ГСМ должна предусматриваться дыхательная арматура: на резервуарах со стационарной крышей для хранения нефти и нефтепродуктов (кроме дизельного топлива и керосина) дыхательный и предохранительный клапаны с огнепреградителями; дизельного топлива и керосина - вентиляционный патрубок с огнепреградителем; темных нефтепродуктов - вентиляционный патрубок. </w:t>
      </w:r>
    </w:p>
    <w:p>
      <w:pPr>
        <w:spacing w:after="0"/>
        <w:ind w:left="0"/>
        <w:jc w:val="both"/>
      </w:pPr>
      <w:r>
        <w:rPr>
          <w:rFonts w:ascii="Times New Roman"/>
          <w:b w:val="false"/>
          <w:i w:val="false"/>
          <w:color w:val="000000"/>
          <w:sz w:val="28"/>
        </w:rPr>
        <w:t xml:space="preserve">
      525. В целях исключения разрывов и трещин в резервуарах в результате неравномерной осадки необходимо ежегодно их проверять, на предмет отклонения окрайков днища от горизонтальной плоскости. </w:t>
      </w:r>
    </w:p>
    <w:p>
      <w:pPr>
        <w:spacing w:after="0"/>
        <w:ind w:left="0"/>
        <w:jc w:val="both"/>
      </w:pPr>
      <w:r>
        <w:rPr>
          <w:rFonts w:ascii="Times New Roman"/>
          <w:b w:val="false"/>
          <w:i w:val="false"/>
          <w:color w:val="000000"/>
          <w:sz w:val="28"/>
        </w:rPr>
        <w:t xml:space="preserve">
      Для предотвращения утечки паров авиатоплив необходимо регулярно проверять герметичность резервуаров, замерных люков, крыш, пенокамер и так далее. </w:t>
      </w:r>
    </w:p>
    <w:p>
      <w:pPr>
        <w:spacing w:after="0"/>
        <w:ind w:left="0"/>
        <w:jc w:val="both"/>
      </w:pPr>
      <w:r>
        <w:rPr>
          <w:rFonts w:ascii="Times New Roman"/>
          <w:b w:val="false"/>
          <w:i w:val="false"/>
          <w:color w:val="000000"/>
          <w:sz w:val="28"/>
        </w:rPr>
        <w:t xml:space="preserve">
      526. Во избежание переполнения резервуаров их необходимо оборудовать приборами контроля уровня жидкости. </w:t>
      </w:r>
    </w:p>
    <w:p>
      <w:pPr>
        <w:spacing w:after="0"/>
        <w:ind w:left="0"/>
        <w:jc w:val="both"/>
      </w:pPr>
      <w:r>
        <w:rPr>
          <w:rFonts w:ascii="Times New Roman"/>
          <w:b w:val="false"/>
          <w:i w:val="false"/>
          <w:color w:val="000000"/>
          <w:sz w:val="28"/>
        </w:rPr>
        <w:t xml:space="preserve">
      В люках для замера уровня жидкости предусматривается по внутреннему диаметру колодка из латуни. </w:t>
      </w:r>
    </w:p>
    <w:p>
      <w:pPr>
        <w:spacing w:after="0"/>
        <w:ind w:left="0"/>
        <w:jc w:val="both"/>
      </w:pPr>
      <w:r>
        <w:rPr>
          <w:rFonts w:ascii="Times New Roman"/>
          <w:b w:val="false"/>
          <w:i w:val="false"/>
          <w:color w:val="000000"/>
          <w:sz w:val="28"/>
        </w:rPr>
        <w:t xml:space="preserve">
      Замеры через люк и отбор проб следует делать в дневное время. </w:t>
      </w:r>
    </w:p>
    <w:p>
      <w:pPr>
        <w:spacing w:after="0"/>
        <w:ind w:left="0"/>
        <w:jc w:val="both"/>
      </w:pPr>
      <w:r>
        <w:rPr>
          <w:rFonts w:ascii="Times New Roman"/>
          <w:b w:val="false"/>
          <w:i w:val="false"/>
          <w:color w:val="000000"/>
          <w:sz w:val="28"/>
        </w:rPr>
        <w:t xml:space="preserve">
      Разлитый на крыше резервуара продукт при замере и отборе пробы немедленно следует убрать и вытереть ее насухо. </w:t>
      </w:r>
    </w:p>
    <w:p>
      <w:pPr>
        <w:spacing w:after="0"/>
        <w:ind w:left="0"/>
        <w:jc w:val="both"/>
      </w:pPr>
      <w:r>
        <w:rPr>
          <w:rFonts w:ascii="Times New Roman"/>
          <w:b w:val="false"/>
          <w:i w:val="false"/>
          <w:color w:val="000000"/>
          <w:sz w:val="28"/>
        </w:rPr>
        <w:t>
      Использованную ветошь хранить на крыше резервуара не допускается.</w:t>
      </w:r>
    </w:p>
    <w:p>
      <w:pPr>
        <w:spacing w:after="0"/>
        <w:ind w:left="0"/>
        <w:jc w:val="both"/>
      </w:pPr>
      <w:r>
        <w:rPr>
          <w:rFonts w:ascii="Times New Roman"/>
          <w:b w:val="false"/>
          <w:i w:val="false"/>
          <w:color w:val="000000"/>
          <w:sz w:val="28"/>
        </w:rPr>
        <w:t xml:space="preserve">
      527. При наполнении резервуаров необходимо обращать внимание на плотность прилегания фланцев люк-лаза, сифонного крана, фланцев и сальников задвижек. В случае появления течи наполнение или слив следует немедленно прекратить и устранить дефекты, вызвавшие течь. </w:t>
      </w:r>
    </w:p>
    <w:p>
      <w:pPr>
        <w:spacing w:after="0"/>
        <w:ind w:left="0"/>
        <w:jc w:val="both"/>
      </w:pPr>
      <w:r>
        <w:rPr>
          <w:rFonts w:ascii="Times New Roman"/>
          <w:b w:val="false"/>
          <w:i w:val="false"/>
          <w:color w:val="000000"/>
          <w:sz w:val="28"/>
        </w:rPr>
        <w:t xml:space="preserve">
      528. Хранить нефтепродукты в емкостях с открытыми крышками, люками и без пробок не допускается. Для снижения скорости испарения хранящихся светлых нефтепродуктов резервуары окрашиваются краской светлого тона. </w:t>
      </w:r>
    </w:p>
    <w:p>
      <w:pPr>
        <w:spacing w:after="0"/>
        <w:ind w:left="0"/>
        <w:jc w:val="both"/>
      </w:pPr>
      <w:r>
        <w:rPr>
          <w:rFonts w:ascii="Times New Roman"/>
          <w:b w:val="false"/>
          <w:i w:val="false"/>
          <w:color w:val="000000"/>
          <w:sz w:val="28"/>
        </w:rPr>
        <w:t xml:space="preserve">
      529. Для предотвращения проникновения пламени внутрь резервуаров последние оборудуются огнепреградителями. Последние разбивают взрывоопасную смесь на маленькие объемы, которые при горении выделяют тепла меньше, чем его поглощает материал насадки огнепреградителя (сетка из латуни, гофрированные пластинки, гравий). Их необходимо очищать от пыли и грязи, а в зимнее время ото льда. </w:t>
      </w:r>
    </w:p>
    <w:p>
      <w:pPr>
        <w:spacing w:after="0"/>
        <w:ind w:left="0"/>
        <w:jc w:val="both"/>
      </w:pPr>
      <w:r>
        <w:rPr>
          <w:rFonts w:ascii="Times New Roman"/>
          <w:b w:val="false"/>
          <w:i w:val="false"/>
          <w:color w:val="000000"/>
          <w:sz w:val="28"/>
        </w:rPr>
        <w:t xml:space="preserve">
      530. Образование самовозгорающегося сернистого железа в резервуарах значительно снижается, если они изнутри имеют антикоррозионные покрытия. Внутренние поверхности резервуаров системы ЦЭС должны иметь антикоррозионное покрытие (металлизация, эмалирование, лакокрасочное покрытие). </w:t>
      </w:r>
    </w:p>
    <w:p>
      <w:pPr>
        <w:spacing w:after="0"/>
        <w:ind w:left="0"/>
        <w:jc w:val="both"/>
      </w:pPr>
      <w:r>
        <w:rPr>
          <w:rFonts w:ascii="Times New Roman"/>
          <w:b w:val="false"/>
          <w:i w:val="false"/>
          <w:color w:val="000000"/>
          <w:sz w:val="28"/>
        </w:rPr>
        <w:t xml:space="preserve">
      В этих резервуарах необходимо предусматривать устройство для отвода зарядов статического электричества с поверхности топлива. </w:t>
      </w:r>
    </w:p>
    <w:p>
      <w:pPr>
        <w:spacing w:after="0"/>
        <w:ind w:left="0"/>
        <w:jc w:val="both"/>
      </w:pPr>
      <w:r>
        <w:rPr>
          <w:rFonts w:ascii="Times New Roman"/>
          <w:b w:val="false"/>
          <w:i w:val="false"/>
          <w:color w:val="000000"/>
          <w:sz w:val="28"/>
        </w:rPr>
        <w:t xml:space="preserve">
      531. Опасность возникновения пожара и взрыва горючих смесей от разрядов статического и атмосферного электричества устраняется благодаря заземлению резервуаров и всех трубопроводов и аппаратов, связанных в одной технологической цепи. </w:t>
      </w:r>
    </w:p>
    <w:p>
      <w:pPr>
        <w:spacing w:after="0"/>
        <w:ind w:left="0"/>
        <w:jc w:val="both"/>
      </w:pPr>
      <w:r>
        <w:rPr>
          <w:rFonts w:ascii="Times New Roman"/>
          <w:b w:val="false"/>
          <w:i w:val="false"/>
          <w:color w:val="000000"/>
          <w:sz w:val="28"/>
        </w:rPr>
        <w:t xml:space="preserve">
      532. Для защиты резервуаров и других объектов авиатопливообеслечения от искрений в электрических силовых и осветительных сетях электропроводка и кабели этих сетей прокладываются на расстоянии не менее 30 метров от резервуаров, станций по перекачке топлив, сливно-наливных пунктов и других взрывоопасных объектов складов. </w:t>
      </w:r>
    </w:p>
    <w:p>
      <w:pPr>
        <w:spacing w:after="0"/>
        <w:ind w:left="0"/>
        <w:jc w:val="both"/>
      </w:pPr>
      <w:r>
        <w:rPr>
          <w:rFonts w:ascii="Times New Roman"/>
          <w:b w:val="false"/>
          <w:i w:val="false"/>
          <w:color w:val="000000"/>
          <w:sz w:val="28"/>
        </w:rPr>
        <w:t xml:space="preserve">
      Выключатели, пускатели и предохранительная аппаратура силовых сетей устанавливаются на расстоянии не ближе 20 метров от резервуаров, насосных, сливно-наливных пунктов. </w:t>
      </w:r>
    </w:p>
    <w:p>
      <w:pPr>
        <w:spacing w:after="0"/>
        <w:ind w:left="0"/>
        <w:jc w:val="both"/>
      </w:pPr>
      <w:r>
        <w:rPr>
          <w:rFonts w:ascii="Times New Roman"/>
          <w:b w:val="false"/>
          <w:i w:val="false"/>
          <w:color w:val="000000"/>
          <w:sz w:val="28"/>
        </w:rPr>
        <w:t xml:space="preserve">
      533. Устройство электроустановок на резервуарах не допускается. На территории резервуарного парка, в насосных, на сливных площадках, в технологических колодках при замере уровня и отборе проб в резервуарах при необходимости освещения разрешается пользоваться переносными фонарями только во взрывобезопасном исполнении. </w:t>
      </w:r>
    </w:p>
    <w:p>
      <w:pPr>
        <w:spacing w:after="0"/>
        <w:ind w:left="0"/>
        <w:jc w:val="both"/>
      </w:pPr>
      <w:r>
        <w:rPr>
          <w:rFonts w:ascii="Times New Roman"/>
          <w:b w:val="false"/>
          <w:i w:val="false"/>
          <w:color w:val="000000"/>
          <w:sz w:val="28"/>
        </w:rPr>
        <w:t xml:space="preserve">
      Включение и отключение переносных фонарей на расстоянии меньше 20 метров от взрывоопасных зон, во взрывоопасных помещениях, на территории резервуарных парков, на крышах резервуаров, на территории фронтов слива ГСМ запрещаются. </w:t>
      </w:r>
    </w:p>
    <w:p>
      <w:pPr>
        <w:spacing w:after="0"/>
        <w:ind w:left="0"/>
        <w:jc w:val="both"/>
      </w:pPr>
      <w:r>
        <w:rPr>
          <w:rFonts w:ascii="Times New Roman"/>
          <w:b w:val="false"/>
          <w:i w:val="false"/>
          <w:color w:val="000000"/>
          <w:sz w:val="28"/>
        </w:rPr>
        <w:t xml:space="preserve">
      534. Перед выходом во взрывоопасную зону с фонарем необходимо убедиться в отсутствии возможности искрений в электрической цепи фонаря. Для этого необходимо осмотреть и подтянуть зажимы батареи или аккумуляторов, а затем, включив фонарь, потрясти им. Если лампочка не мигает, то, следовательно, электрическая цепь исправна и искрений в фонаре не должно быть. </w:t>
      </w:r>
    </w:p>
    <w:p>
      <w:pPr>
        <w:spacing w:after="0"/>
        <w:ind w:left="0"/>
        <w:jc w:val="both"/>
      </w:pPr>
      <w:r>
        <w:rPr>
          <w:rFonts w:ascii="Times New Roman"/>
          <w:b w:val="false"/>
          <w:i w:val="false"/>
          <w:color w:val="000000"/>
          <w:sz w:val="28"/>
        </w:rPr>
        <w:t xml:space="preserve">
      535. Крышки оборудования резервуаров и горловин емкостей должны открываться и закрываться с помощью металлического инструмента, не высекающего искры при ударе о конструкцию резервуара. </w:t>
      </w:r>
    </w:p>
    <w:p>
      <w:pPr>
        <w:spacing w:after="0"/>
        <w:ind w:left="0"/>
        <w:jc w:val="both"/>
      </w:pPr>
      <w:r>
        <w:rPr>
          <w:rFonts w:ascii="Times New Roman"/>
          <w:b w:val="false"/>
          <w:i w:val="false"/>
          <w:color w:val="000000"/>
          <w:sz w:val="28"/>
        </w:rPr>
        <w:t xml:space="preserve">
      536. Замерзшая арматура (оборудование) резервуаров отогревается только паром или горячей водой. </w:t>
      </w:r>
    </w:p>
    <w:p>
      <w:pPr>
        <w:spacing w:after="0"/>
        <w:ind w:left="0"/>
        <w:jc w:val="both"/>
      </w:pPr>
      <w:r>
        <w:rPr>
          <w:rFonts w:ascii="Times New Roman"/>
          <w:b w:val="false"/>
          <w:i w:val="false"/>
          <w:color w:val="000000"/>
          <w:sz w:val="28"/>
        </w:rPr>
        <w:t xml:space="preserve">
      Замерзшие узлы задвижек или застывшие трубопроводы отогревать, используя факелы, паяльные лампы и дрова, не допускается. </w:t>
      </w:r>
    </w:p>
    <w:p>
      <w:pPr>
        <w:spacing w:after="0"/>
        <w:ind w:left="0"/>
        <w:jc w:val="both"/>
      </w:pPr>
      <w:r>
        <w:rPr>
          <w:rFonts w:ascii="Times New Roman"/>
          <w:b w:val="false"/>
          <w:i w:val="false"/>
          <w:color w:val="000000"/>
          <w:sz w:val="28"/>
        </w:rPr>
        <w:t xml:space="preserve">
      537. Вязкие нефтепродукты в резервуарах подогревают только электроподогревателями, змеевиками или горячей водой. Слой продукта над подогревателем должен быть не менее 0,5 метра, а температура не более 80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538. Резервуары ремонтируются лишь после полного слива продукта, отсоединения всех трубопроводов от него, тщательной очистки от остатков нефтепродуктов, промывки, пропарки и контрольного анализа, подтверждающего отсутствие взрывоопасной концентрации газов в резервуаре. Продукты коррозии, сернистые отложения, извлекаемые из резервуаров при их зачистке, удаляют в специально отведенные для их захоронения в землю места. </w:t>
      </w:r>
    </w:p>
    <w:p>
      <w:pPr>
        <w:spacing w:after="0"/>
        <w:ind w:left="0"/>
        <w:jc w:val="both"/>
      </w:pPr>
      <w:r>
        <w:rPr>
          <w:rFonts w:ascii="Times New Roman"/>
          <w:b w:val="false"/>
          <w:i w:val="false"/>
          <w:color w:val="000000"/>
          <w:sz w:val="28"/>
        </w:rPr>
        <w:t>
      539. Для проветривания резервуаров применяются вентиляторы, у которых крыльчатка и кожух изготовлены из материалов, не высекающих искру.</w:t>
      </w:r>
    </w:p>
    <w:p>
      <w:pPr>
        <w:spacing w:after="0"/>
        <w:ind w:left="0"/>
        <w:jc w:val="both"/>
      </w:pPr>
      <w:r>
        <w:rPr>
          <w:rFonts w:ascii="Times New Roman"/>
          <w:b w:val="false"/>
          <w:i w:val="false"/>
          <w:color w:val="000000"/>
          <w:sz w:val="28"/>
        </w:rPr>
        <w:t xml:space="preserve">
      540. Зачистка резервуаров для хранения нефтепродуктов выполняется в соответствии с требованиями по технике безопасности, изложенными в параграфе 5 главы 7 настоящих Правил. </w:t>
      </w:r>
    </w:p>
    <w:p>
      <w:pPr>
        <w:spacing w:after="0"/>
        <w:ind w:left="0"/>
        <w:jc w:val="both"/>
      </w:pPr>
      <w:r>
        <w:rPr>
          <w:rFonts w:ascii="Times New Roman"/>
          <w:b w:val="false"/>
          <w:i w:val="false"/>
          <w:color w:val="000000"/>
          <w:sz w:val="28"/>
        </w:rPr>
        <w:t xml:space="preserve">
      541. Чеканка трещин или отдельных свищей в сварном шве резервуара как с продуктом, так и без продукта не допускается. </w:t>
      </w:r>
    </w:p>
    <w:p>
      <w:pPr>
        <w:spacing w:after="0"/>
        <w:ind w:left="0"/>
        <w:jc w:val="both"/>
      </w:pPr>
      <w:r>
        <w:rPr>
          <w:rFonts w:ascii="Times New Roman"/>
          <w:b w:val="false"/>
          <w:i w:val="false"/>
          <w:color w:val="000000"/>
          <w:sz w:val="28"/>
        </w:rPr>
        <w:t>
      542. Зачистку резервуаров от остатков ГСМ следует проводить специальной моечной машиной, а при ручном способе зачистки пользоваться инструментом, который при падении и трении не высекает искру.</w:t>
      </w:r>
    </w:p>
    <w:p>
      <w:pPr>
        <w:spacing w:after="0"/>
        <w:ind w:left="0"/>
        <w:jc w:val="both"/>
      </w:pPr>
      <w:r>
        <w:rPr>
          <w:rFonts w:ascii="Times New Roman"/>
          <w:b w:val="false"/>
          <w:i w:val="false"/>
          <w:color w:val="000000"/>
          <w:sz w:val="28"/>
        </w:rPr>
        <w:t xml:space="preserve">
      543. Огневые работы при ремонте резервуаров и трубопроводов допускается выполнять на расстоянии более 20 метров от заполненных резервуаров и других взрывоопасных объектов. </w:t>
      </w:r>
    </w:p>
    <w:p>
      <w:pPr>
        <w:spacing w:after="0"/>
        <w:ind w:left="0"/>
        <w:jc w:val="both"/>
      </w:pPr>
      <w:r>
        <w:rPr>
          <w:rFonts w:ascii="Times New Roman"/>
          <w:b w:val="false"/>
          <w:i w:val="false"/>
          <w:color w:val="000000"/>
          <w:sz w:val="28"/>
        </w:rPr>
        <w:t xml:space="preserve">
      Во избежание взрывов внутри трубопроводов при сварке их предварительно заполняют водой. </w:t>
      </w:r>
    </w:p>
    <w:p>
      <w:pPr>
        <w:spacing w:after="0"/>
        <w:ind w:left="0"/>
        <w:jc w:val="both"/>
      </w:pPr>
      <w:r>
        <w:rPr>
          <w:rFonts w:ascii="Times New Roman"/>
          <w:b w:val="false"/>
          <w:i w:val="false"/>
          <w:color w:val="000000"/>
          <w:sz w:val="28"/>
        </w:rPr>
        <w:t xml:space="preserve">
      544. Резервуары с горючими жидкостями вместимостью более 1000 м </w:t>
      </w:r>
      <w:r>
        <w:rPr>
          <w:rFonts w:ascii="Times New Roman"/>
          <w:b w:val="false"/>
          <w:i w:val="false"/>
          <w:color w:val="000000"/>
          <w:vertAlign w:val="superscript"/>
        </w:rPr>
        <w:t xml:space="preserve">3 </w:t>
      </w:r>
      <w:r>
        <w:rPr>
          <w:rFonts w:ascii="Times New Roman"/>
          <w:b w:val="false"/>
          <w:i w:val="false"/>
          <w:color w:val="000000"/>
          <w:sz w:val="28"/>
        </w:rPr>
        <w:t xml:space="preserve">, а также резервуары, у которых крыша изготовлена из листовой стали толщиной менее 4 мм., независимо от общей вместимости резервуарного парка необходимо защищать от прямых ударов молнии. Молниеотводы могут устанавливаться либо на резервуарах, либо отдельно стоящими. </w:t>
      </w:r>
    </w:p>
    <w:p>
      <w:pPr>
        <w:spacing w:after="0"/>
        <w:ind w:left="0"/>
        <w:jc w:val="both"/>
      </w:pPr>
      <w:r>
        <w:rPr>
          <w:rFonts w:ascii="Times New Roman"/>
          <w:b w:val="false"/>
          <w:i w:val="false"/>
          <w:color w:val="000000"/>
          <w:sz w:val="28"/>
        </w:rPr>
        <w:t xml:space="preserve">
      545. Пожарно-профилактические мероприятия по ограничению развития пожара и его тушения заключаются главным образом в установлении противопожарных разрывов между отдельными резервуарами и сооружениями, в устройстве обваловки резервуаров, ограничении количества хранящейся горючей жидкости (при возможности), оборудования резервуаров стационарными системами и первичными средствами пожаротушения. </w:t>
      </w:r>
    </w:p>
    <w:p>
      <w:pPr>
        <w:spacing w:after="0"/>
        <w:ind w:left="0"/>
        <w:jc w:val="both"/>
      </w:pPr>
      <w:r>
        <w:rPr>
          <w:rFonts w:ascii="Times New Roman"/>
          <w:b w:val="false"/>
          <w:i w:val="false"/>
          <w:color w:val="000000"/>
          <w:sz w:val="28"/>
        </w:rPr>
        <w:t xml:space="preserve">
      Резервуары следует размещать группами. При этом общая вместимость в одной группе должна быть не более: 200000 м </w:t>
      </w:r>
      <w:r>
        <w:rPr>
          <w:rFonts w:ascii="Times New Roman"/>
          <w:b w:val="false"/>
          <w:i w:val="false"/>
          <w:color w:val="000000"/>
          <w:vertAlign w:val="superscript"/>
        </w:rPr>
        <w:t xml:space="preserve">3 </w:t>
      </w:r>
      <w:r>
        <w:rPr>
          <w:rFonts w:ascii="Times New Roman"/>
          <w:b w:val="false"/>
          <w:i w:val="false"/>
          <w:color w:val="000000"/>
          <w:sz w:val="28"/>
        </w:rPr>
        <w:t xml:space="preserve">у резервуаров с плавающей крышей или понтоном при вместимости каждого из них 50000 м </w:t>
      </w:r>
      <w:r>
        <w:rPr>
          <w:rFonts w:ascii="Times New Roman"/>
          <w:b w:val="false"/>
          <w:i w:val="false"/>
          <w:color w:val="000000"/>
          <w:vertAlign w:val="superscript"/>
        </w:rPr>
        <w:t xml:space="preserve">3 </w:t>
      </w:r>
      <w:r>
        <w:rPr>
          <w:rFonts w:ascii="Times New Roman"/>
          <w:b w:val="false"/>
          <w:i w:val="false"/>
          <w:color w:val="000000"/>
          <w:sz w:val="28"/>
        </w:rPr>
        <w:t xml:space="preserve">и более и 120000 м </w:t>
      </w:r>
      <w:r>
        <w:rPr>
          <w:rFonts w:ascii="Times New Roman"/>
          <w:b w:val="false"/>
          <w:i w:val="false"/>
          <w:color w:val="000000"/>
          <w:vertAlign w:val="superscript"/>
        </w:rPr>
        <w:t xml:space="preserve">3 </w:t>
      </w:r>
      <w:r>
        <w:rPr>
          <w:rFonts w:ascii="Times New Roman"/>
          <w:b w:val="false"/>
          <w:i w:val="false"/>
          <w:color w:val="000000"/>
          <w:sz w:val="28"/>
        </w:rPr>
        <w:t xml:space="preserve">при вместимости каждого менее 50000 м </w:t>
      </w:r>
      <w:r>
        <w:rPr>
          <w:rFonts w:ascii="Times New Roman"/>
          <w:b w:val="false"/>
          <w:i w:val="false"/>
          <w:color w:val="000000"/>
          <w:vertAlign w:val="superscript"/>
        </w:rPr>
        <w:t xml:space="preserve">3 </w:t>
      </w:r>
      <w:r>
        <w:rPr>
          <w:rFonts w:ascii="Times New Roman"/>
          <w:b w:val="false"/>
          <w:i w:val="false"/>
          <w:color w:val="000000"/>
          <w:sz w:val="28"/>
        </w:rPr>
        <w:t xml:space="preserve">. Общая вместимость группы резервуаров со стационарной крышей при хранении в них ЛВЖ - 80000 м </w:t>
      </w:r>
      <w:r>
        <w:rPr>
          <w:rFonts w:ascii="Times New Roman"/>
          <w:b w:val="false"/>
          <w:i w:val="false"/>
          <w:color w:val="000000"/>
          <w:vertAlign w:val="superscript"/>
        </w:rPr>
        <w:t xml:space="preserve">3 </w:t>
      </w:r>
      <w:r>
        <w:rPr>
          <w:rFonts w:ascii="Times New Roman"/>
          <w:b w:val="false"/>
          <w:i w:val="false"/>
          <w:color w:val="000000"/>
          <w:sz w:val="28"/>
        </w:rPr>
        <w:t xml:space="preserve">, при хранении ГЖ -120000 м </w:t>
      </w:r>
      <w:r>
        <w:rPr>
          <w:rFonts w:ascii="Times New Roman"/>
          <w:b w:val="false"/>
          <w:i w:val="false"/>
          <w:color w:val="000000"/>
          <w:vertAlign w:val="superscript"/>
        </w:rPr>
        <w:t xml:space="preserve">3 </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546. Вместимость одиночного резервуара с плавающей крышей должна быть не более 120000 м </w:t>
      </w:r>
      <w:r>
        <w:rPr>
          <w:rFonts w:ascii="Times New Roman"/>
          <w:b w:val="false"/>
          <w:i w:val="false"/>
          <w:color w:val="000000"/>
          <w:vertAlign w:val="superscript"/>
        </w:rPr>
        <w:t xml:space="preserve">3 </w:t>
      </w:r>
      <w:r>
        <w:rPr>
          <w:rFonts w:ascii="Times New Roman"/>
          <w:b w:val="false"/>
          <w:i w:val="false"/>
          <w:color w:val="000000"/>
          <w:sz w:val="28"/>
        </w:rPr>
        <w:t xml:space="preserve">, резервуара с понтоном или со стационарной крышей - 50000 м </w:t>
      </w:r>
      <w:r>
        <w:rPr>
          <w:rFonts w:ascii="Times New Roman"/>
          <w:b w:val="false"/>
          <w:i w:val="false"/>
          <w:color w:val="000000"/>
          <w:vertAlign w:val="superscript"/>
        </w:rPr>
        <w:t xml:space="preserve">3 </w:t>
      </w:r>
      <w:r>
        <w:rPr>
          <w:rFonts w:ascii="Times New Roman"/>
          <w:b w:val="false"/>
          <w:i w:val="false"/>
          <w:color w:val="000000"/>
          <w:sz w:val="28"/>
        </w:rPr>
        <w:t xml:space="preserve">. Одиночный подземный резервуар должен быть с площадью зеркала не более 7000 м </w:t>
      </w:r>
      <w:r>
        <w:rPr>
          <w:rFonts w:ascii="Times New Roman"/>
          <w:b w:val="false"/>
          <w:i w:val="false"/>
          <w:color w:val="000000"/>
          <w:vertAlign w:val="superscript"/>
        </w:rPr>
        <w:t xml:space="preserve">2 </w:t>
      </w:r>
      <w:r>
        <w:rPr>
          <w:rFonts w:ascii="Times New Roman"/>
          <w:b w:val="false"/>
          <w:i w:val="false"/>
          <w:color w:val="000000"/>
          <w:sz w:val="28"/>
        </w:rPr>
        <w:t xml:space="preserve">, а группа подземных резервуаров - 14000 м </w:t>
      </w:r>
      <w:r>
        <w:rPr>
          <w:rFonts w:ascii="Times New Roman"/>
          <w:b w:val="false"/>
          <w:i w:val="false"/>
          <w:color w:val="000000"/>
          <w:vertAlign w:val="superscript"/>
        </w:rPr>
        <w:t xml:space="preserve">2 </w:t>
      </w:r>
      <w:r>
        <w:rPr>
          <w:rFonts w:ascii="Times New Roman"/>
          <w:b w:val="false"/>
          <w:i w:val="false"/>
          <w:color w:val="000000"/>
          <w:sz w:val="28"/>
        </w:rPr>
        <w:t xml:space="preserve">. Резервуары вместимостью 10000 м </w:t>
      </w:r>
      <w:r>
        <w:rPr>
          <w:rFonts w:ascii="Times New Roman"/>
          <w:b w:val="false"/>
          <w:i w:val="false"/>
          <w:color w:val="000000"/>
          <w:vertAlign w:val="superscript"/>
        </w:rPr>
        <w:t xml:space="preserve">3 </w:t>
      </w:r>
      <w:r>
        <w:rPr>
          <w:rFonts w:ascii="Times New Roman"/>
          <w:b w:val="false"/>
          <w:i w:val="false"/>
          <w:color w:val="000000"/>
          <w:sz w:val="28"/>
        </w:rPr>
        <w:t xml:space="preserve">и более рекомендуется располагать в группе в один или в два ряда. </w:t>
      </w:r>
    </w:p>
    <w:p>
      <w:pPr>
        <w:spacing w:after="0"/>
        <w:ind w:left="0"/>
        <w:jc w:val="both"/>
      </w:pPr>
      <w:r>
        <w:rPr>
          <w:rFonts w:ascii="Times New Roman"/>
          <w:b w:val="false"/>
          <w:i w:val="false"/>
          <w:color w:val="000000"/>
          <w:sz w:val="28"/>
        </w:rPr>
        <w:t xml:space="preserve">
      547. Расстояния между отдельно стоящими вертикальными резервуарами в одной группе должны соответствовать: для резервуаров с плавающей крышей 0,5 диаметра, но не более 20 метров; для резервуаров с понтоном 0,65 диаметра и со стационарной крышей 0,75 диаметра, но не более 30 метров, если в них хранится ЛВЖ, и 0,5 диаметра, если в них хранится ГЖ. Между резервуарами разной вместимости и типов необходимо принимать наибольшее расстояние из установленных для этих резервуаров. </w:t>
      </w:r>
    </w:p>
    <w:p>
      <w:pPr>
        <w:spacing w:after="0"/>
        <w:ind w:left="0"/>
        <w:jc w:val="both"/>
      </w:pPr>
      <w:r>
        <w:rPr>
          <w:rFonts w:ascii="Times New Roman"/>
          <w:b w:val="false"/>
          <w:i w:val="false"/>
          <w:color w:val="000000"/>
          <w:sz w:val="28"/>
        </w:rPr>
        <w:t xml:space="preserve">
      548. Резервуары вместимостью до 400 м </w:t>
      </w:r>
      <w:r>
        <w:rPr>
          <w:rFonts w:ascii="Times New Roman"/>
          <w:b w:val="false"/>
          <w:i w:val="false"/>
          <w:color w:val="000000"/>
          <w:vertAlign w:val="superscript"/>
        </w:rPr>
        <w:t xml:space="preserve">3 </w:t>
      </w:r>
      <w:r>
        <w:rPr>
          <w:rFonts w:ascii="Times New Roman"/>
          <w:b w:val="false"/>
          <w:i w:val="false"/>
          <w:color w:val="000000"/>
          <w:sz w:val="28"/>
        </w:rPr>
        <w:t xml:space="preserve">для нефтепродуктов рекомендуется располагать в группе на одной площадке общей вместимостью до 4000 м </w:t>
      </w:r>
      <w:r>
        <w:rPr>
          <w:rFonts w:ascii="Times New Roman"/>
          <w:b w:val="false"/>
          <w:i w:val="false"/>
          <w:color w:val="000000"/>
          <w:vertAlign w:val="superscript"/>
        </w:rPr>
        <w:t xml:space="preserve">3 </w:t>
      </w:r>
      <w:r>
        <w:rPr>
          <w:rFonts w:ascii="Times New Roman"/>
          <w:b w:val="false"/>
          <w:i w:val="false"/>
          <w:color w:val="000000"/>
          <w:sz w:val="28"/>
        </w:rPr>
        <w:t xml:space="preserve">. Расстояние между отдельными резервуарами при этом не нормируется, а между группами вместимостью по 4000 м </w:t>
      </w:r>
      <w:r>
        <w:rPr>
          <w:rFonts w:ascii="Times New Roman"/>
          <w:b w:val="false"/>
          <w:i w:val="false"/>
          <w:color w:val="000000"/>
          <w:vertAlign w:val="superscript"/>
        </w:rPr>
        <w:t xml:space="preserve">3 </w:t>
      </w:r>
      <w:r>
        <w:rPr>
          <w:rFonts w:ascii="Times New Roman"/>
          <w:b w:val="false"/>
          <w:i w:val="false"/>
          <w:color w:val="000000"/>
          <w:sz w:val="28"/>
        </w:rPr>
        <w:t xml:space="preserve">оно должно устанавливаться 15 метров. Расстояние между ближайшими резервуарами, расположенными в соседних группах, должно быть: для наземных - 40 метров, для подземных - 15 метров. </w:t>
      </w:r>
    </w:p>
    <w:p>
      <w:pPr>
        <w:spacing w:after="0"/>
        <w:ind w:left="0"/>
        <w:jc w:val="both"/>
      </w:pPr>
      <w:r>
        <w:rPr>
          <w:rFonts w:ascii="Times New Roman"/>
          <w:b w:val="false"/>
          <w:i w:val="false"/>
          <w:color w:val="000000"/>
          <w:sz w:val="28"/>
        </w:rPr>
        <w:t xml:space="preserve">
      549. Для предотвращения растекания жидкости по территории склада каждая группа наземных резервуаров должна ограждаться сплошным земляным валом или несгораемой стеной (обваловка резервуаров), рассчитанным на гидростатическое давление разлившейся жидкости. </w:t>
      </w:r>
    </w:p>
    <w:p>
      <w:pPr>
        <w:spacing w:after="0"/>
        <w:ind w:left="0"/>
        <w:jc w:val="both"/>
      </w:pPr>
      <w:r>
        <w:rPr>
          <w:rFonts w:ascii="Times New Roman"/>
          <w:b w:val="false"/>
          <w:i w:val="false"/>
          <w:color w:val="000000"/>
          <w:sz w:val="28"/>
        </w:rPr>
        <w:t xml:space="preserve">
      Высота обвалования группы резервуаров устраивается на 0,2 метра выше расчетного уровня разлившейся жидкости, но не ниже чем 1 метр для резервуаров вместимостью 10000 м </w:t>
      </w:r>
      <w:r>
        <w:rPr>
          <w:rFonts w:ascii="Times New Roman"/>
          <w:b w:val="false"/>
          <w:i w:val="false"/>
          <w:color w:val="000000"/>
          <w:vertAlign w:val="superscript"/>
        </w:rPr>
        <w:t xml:space="preserve">3 </w:t>
      </w:r>
      <w:r>
        <w:rPr>
          <w:rFonts w:ascii="Times New Roman"/>
          <w:b w:val="false"/>
          <w:i w:val="false"/>
          <w:color w:val="000000"/>
          <w:sz w:val="28"/>
        </w:rPr>
        <w:t xml:space="preserve">и 1,5 метра - более 10000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550. Земляной вал выполняется с откосами. При этом ширина его в верхней части должны быть около 0,5 метра. </w:t>
      </w:r>
    </w:p>
    <w:p>
      <w:pPr>
        <w:spacing w:after="0"/>
        <w:ind w:left="0"/>
        <w:jc w:val="both"/>
      </w:pPr>
      <w:r>
        <w:rPr>
          <w:rFonts w:ascii="Times New Roman"/>
          <w:b w:val="false"/>
          <w:i w:val="false"/>
          <w:color w:val="000000"/>
          <w:sz w:val="28"/>
        </w:rPr>
        <w:t xml:space="preserve">
      551. Расстояние между стенкой резервуара и подошвой внутреннего откоса обвалования или стенкой должно быть не менее 3 метра для резервуаров вместимостью менее 10000 м </w:t>
      </w:r>
      <w:r>
        <w:rPr>
          <w:rFonts w:ascii="Times New Roman"/>
          <w:b w:val="false"/>
          <w:i w:val="false"/>
          <w:color w:val="000000"/>
          <w:vertAlign w:val="superscript"/>
        </w:rPr>
        <w:t xml:space="preserve">3 </w:t>
      </w:r>
      <w:r>
        <w:rPr>
          <w:rFonts w:ascii="Times New Roman"/>
          <w:b w:val="false"/>
          <w:i w:val="false"/>
          <w:color w:val="000000"/>
          <w:sz w:val="28"/>
        </w:rPr>
        <w:t xml:space="preserve">и 6 метров для резервуаров более 10000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552. Свободный объем, образуемый между откосами обвалования и стенками резервуаров, для отдельно стоящих резервуаров должен быть равен полной вместимости резервуара, а для группы резервуаров - вместимости большего резервуара. </w:t>
      </w:r>
    </w:p>
    <w:p>
      <w:pPr>
        <w:spacing w:after="0"/>
        <w:ind w:left="0"/>
        <w:jc w:val="both"/>
      </w:pPr>
      <w:r>
        <w:rPr>
          <w:rFonts w:ascii="Times New Roman"/>
          <w:b w:val="false"/>
          <w:i w:val="false"/>
          <w:color w:val="000000"/>
          <w:sz w:val="28"/>
        </w:rPr>
        <w:t xml:space="preserve">
      553. Каждый резервуар емкостью 20000 м </w:t>
      </w:r>
      <w:r>
        <w:rPr>
          <w:rFonts w:ascii="Times New Roman"/>
          <w:b w:val="false"/>
          <w:i w:val="false"/>
          <w:color w:val="000000"/>
          <w:vertAlign w:val="superscript"/>
        </w:rPr>
        <w:t xml:space="preserve">3 </w:t>
      </w:r>
      <w:r>
        <w:rPr>
          <w:rFonts w:ascii="Times New Roman"/>
          <w:b w:val="false"/>
          <w:i w:val="false"/>
          <w:color w:val="000000"/>
          <w:sz w:val="28"/>
        </w:rPr>
        <w:t xml:space="preserve">и более в группе и несколько резервуаров суммарной вместимостью 20000 м </w:t>
      </w:r>
      <w:r>
        <w:rPr>
          <w:rFonts w:ascii="Times New Roman"/>
          <w:b w:val="false"/>
          <w:i w:val="false"/>
          <w:color w:val="000000"/>
          <w:vertAlign w:val="superscript"/>
        </w:rPr>
        <w:t xml:space="preserve">3 </w:t>
      </w:r>
      <w:r>
        <w:rPr>
          <w:rFonts w:ascii="Times New Roman"/>
          <w:b w:val="false"/>
          <w:i w:val="false"/>
          <w:color w:val="000000"/>
          <w:sz w:val="28"/>
        </w:rPr>
        <w:t xml:space="preserve">необходимо разделять внутренними земляными валами или стенами высотой 0,8 метра при резервуарах вместимостью менее 10000 м </w:t>
      </w:r>
      <w:r>
        <w:rPr>
          <w:rFonts w:ascii="Times New Roman"/>
          <w:b w:val="false"/>
          <w:i w:val="false"/>
          <w:color w:val="000000"/>
          <w:vertAlign w:val="superscript"/>
        </w:rPr>
        <w:t xml:space="preserve">3 </w:t>
      </w:r>
      <w:r>
        <w:rPr>
          <w:rFonts w:ascii="Times New Roman"/>
          <w:b w:val="false"/>
          <w:i w:val="false"/>
          <w:color w:val="000000"/>
          <w:sz w:val="28"/>
        </w:rPr>
        <w:t xml:space="preserve">и 1,3 метра - при резервуарах вместимостью более 10000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554. Обвалование резервуаров необходимо содержать в исправном состоянии. </w:t>
      </w:r>
    </w:p>
    <w:p>
      <w:pPr>
        <w:spacing w:after="0"/>
        <w:ind w:left="0"/>
        <w:jc w:val="both"/>
      </w:pPr>
      <w:r>
        <w:rPr>
          <w:rFonts w:ascii="Times New Roman"/>
          <w:b w:val="false"/>
          <w:i w:val="false"/>
          <w:color w:val="000000"/>
          <w:sz w:val="28"/>
        </w:rPr>
        <w:t xml:space="preserve">
      Ремонт земляного обвалования рекомендуется проводить после снеготаяния весной путем досыпки грунта, выравнивания и уплотнения откосов и их дернования. При этом, сухую траву, листья, а также разлитые горючие жидкости и сточные воды следует немедленно убрать. </w:t>
      </w:r>
    </w:p>
    <w:p>
      <w:pPr>
        <w:spacing w:after="0"/>
        <w:ind w:left="0"/>
        <w:jc w:val="both"/>
      </w:pPr>
      <w:r>
        <w:rPr>
          <w:rFonts w:ascii="Times New Roman"/>
          <w:b w:val="false"/>
          <w:i w:val="false"/>
          <w:color w:val="000000"/>
          <w:sz w:val="28"/>
        </w:rPr>
        <w:t xml:space="preserve">
      555. Выращивать высокую траву на откосах и на обвалованном пространстве не допускается. </w:t>
      </w:r>
    </w:p>
    <w:p>
      <w:pPr>
        <w:spacing w:after="0"/>
        <w:ind w:left="0"/>
        <w:jc w:val="both"/>
      </w:pPr>
      <w:r>
        <w:rPr>
          <w:rFonts w:ascii="Times New Roman"/>
          <w:b w:val="false"/>
          <w:i w:val="false"/>
          <w:color w:val="000000"/>
          <w:sz w:val="28"/>
        </w:rPr>
        <w:t xml:space="preserve">
      556. Трубы, по которым спускают сточные воды из обвалованного пространства, необходимо держать постоянно закрытыми. Их открывают только при спуске сточных вод. </w:t>
      </w:r>
    </w:p>
    <w:p>
      <w:pPr>
        <w:spacing w:after="0"/>
        <w:ind w:left="0"/>
        <w:jc w:val="both"/>
      </w:pPr>
      <w:r>
        <w:rPr>
          <w:rFonts w:ascii="Times New Roman"/>
          <w:b w:val="false"/>
          <w:i w:val="false"/>
          <w:color w:val="000000"/>
          <w:sz w:val="28"/>
        </w:rPr>
        <w:t xml:space="preserve">
      557. Для перехода через обвалование или стену по обе стороны ограждения устраивают лестницы, переходы: </w:t>
      </w:r>
    </w:p>
    <w:p>
      <w:pPr>
        <w:spacing w:after="0"/>
        <w:ind w:left="0"/>
        <w:jc w:val="both"/>
      </w:pPr>
      <w:r>
        <w:rPr>
          <w:rFonts w:ascii="Times New Roman"/>
          <w:b w:val="false"/>
          <w:i w:val="false"/>
          <w:color w:val="000000"/>
          <w:sz w:val="28"/>
        </w:rPr>
        <w:t xml:space="preserve">
      1) для группы резервуаров - не менее четырех; </w:t>
      </w:r>
    </w:p>
    <w:p>
      <w:pPr>
        <w:spacing w:after="0"/>
        <w:ind w:left="0"/>
        <w:jc w:val="both"/>
      </w:pPr>
      <w:r>
        <w:rPr>
          <w:rFonts w:ascii="Times New Roman"/>
          <w:b w:val="false"/>
          <w:i w:val="false"/>
          <w:color w:val="000000"/>
          <w:sz w:val="28"/>
        </w:rPr>
        <w:t xml:space="preserve">
      2) для отдельно стоящих резервуаров - не менее двух. </w:t>
      </w:r>
    </w:p>
    <w:p>
      <w:pPr>
        <w:spacing w:after="0"/>
        <w:ind w:left="0"/>
        <w:jc w:val="both"/>
      </w:pPr>
      <w:r>
        <w:rPr>
          <w:rFonts w:ascii="Times New Roman"/>
          <w:b w:val="false"/>
          <w:i w:val="false"/>
          <w:color w:val="000000"/>
          <w:sz w:val="28"/>
        </w:rPr>
        <w:t xml:space="preserve">
      558. Камеры управления с задвижками и колодцы следует устраивать с внешней стороны ограждения группы резервуаров. </w:t>
      </w:r>
    </w:p>
    <w:p>
      <w:pPr>
        <w:spacing w:after="0"/>
        <w:ind w:left="0"/>
        <w:jc w:val="both"/>
      </w:pPr>
      <w:r>
        <w:rPr>
          <w:rFonts w:ascii="Times New Roman"/>
          <w:b w:val="false"/>
          <w:i w:val="false"/>
          <w:color w:val="000000"/>
          <w:sz w:val="28"/>
        </w:rPr>
        <w:t xml:space="preserve">
      Коренные задвижки разрешается устанавливать непосредственно у резервуаров. </w:t>
      </w:r>
    </w:p>
    <w:bookmarkStart w:name="z56" w:id="54"/>
    <w:p>
      <w:pPr>
        <w:spacing w:after="0"/>
        <w:ind w:left="0"/>
        <w:jc w:val="left"/>
      </w:pPr>
      <w:r>
        <w:rPr>
          <w:rFonts w:ascii="Times New Roman"/>
          <w:b/>
          <w:i w:val="false"/>
          <w:color w:val="000000"/>
        </w:rPr>
        <w:t xml:space="preserve"> § 3. Требования безопасности к зданиям и сооружениям</w:t>
      </w:r>
      <w:r>
        <w:br/>
      </w:r>
      <w:r>
        <w:rPr>
          <w:rFonts w:ascii="Times New Roman"/>
          <w:b/>
          <w:i w:val="false"/>
          <w:color w:val="000000"/>
        </w:rPr>
        <w:t>для хранения ГСМ в таре</w:t>
      </w:r>
    </w:p>
    <w:bookmarkEnd w:id="54"/>
    <w:p>
      <w:pPr>
        <w:spacing w:after="0"/>
        <w:ind w:left="0"/>
        <w:jc w:val="both"/>
      </w:pPr>
      <w:r>
        <w:rPr>
          <w:rFonts w:ascii="Times New Roman"/>
          <w:b w:val="false"/>
          <w:i w:val="false"/>
          <w:color w:val="000000"/>
          <w:sz w:val="28"/>
        </w:rPr>
        <w:t xml:space="preserve">
      559. Для хранения нефтепродуктов в таре и порожней тары в предприятиях ГА должны предусматриваться хранилища - здания, площадки с навесами и открытые площадки. </w:t>
      </w:r>
    </w:p>
    <w:p>
      <w:pPr>
        <w:spacing w:after="0"/>
        <w:ind w:left="0"/>
        <w:jc w:val="both"/>
      </w:pPr>
      <w:r>
        <w:rPr>
          <w:rFonts w:ascii="Times New Roman"/>
          <w:b w:val="false"/>
          <w:i w:val="false"/>
          <w:color w:val="000000"/>
          <w:sz w:val="28"/>
        </w:rPr>
        <w:t xml:space="preserve">
      Под навесами и открытыми площадками допускается хранить горючие жидкости и лишь временно под навесами при надлежащем обосновании - легковоспламеняющиеся. </w:t>
      </w:r>
    </w:p>
    <w:p>
      <w:pPr>
        <w:spacing w:after="0"/>
        <w:ind w:left="0"/>
        <w:jc w:val="both"/>
      </w:pPr>
      <w:r>
        <w:rPr>
          <w:rFonts w:ascii="Times New Roman"/>
          <w:b w:val="false"/>
          <w:i w:val="false"/>
          <w:color w:val="000000"/>
          <w:sz w:val="28"/>
        </w:rPr>
        <w:t xml:space="preserve">
      560. Пожарная опасность тарных хранилищ определяется возможностью утечки продукта при повреждении и неисправности тары. </w:t>
      </w:r>
    </w:p>
    <w:p>
      <w:pPr>
        <w:spacing w:after="0"/>
        <w:ind w:left="0"/>
        <w:jc w:val="both"/>
      </w:pPr>
      <w:r>
        <w:rPr>
          <w:rFonts w:ascii="Times New Roman"/>
          <w:b w:val="false"/>
          <w:i w:val="false"/>
          <w:color w:val="000000"/>
          <w:sz w:val="28"/>
        </w:rPr>
        <w:t xml:space="preserve">
      Основными причинами пожаров тарных хранилищ являются: </w:t>
      </w:r>
    </w:p>
    <w:p>
      <w:pPr>
        <w:spacing w:after="0"/>
        <w:ind w:left="0"/>
        <w:jc w:val="both"/>
      </w:pPr>
      <w:r>
        <w:rPr>
          <w:rFonts w:ascii="Times New Roman"/>
          <w:b w:val="false"/>
          <w:i w:val="false"/>
          <w:color w:val="000000"/>
          <w:sz w:val="28"/>
        </w:rPr>
        <w:t xml:space="preserve">
      1) искрения от ударов тары при ее погрузке, разгрузке; </w:t>
      </w:r>
    </w:p>
    <w:p>
      <w:pPr>
        <w:spacing w:after="0"/>
        <w:ind w:left="0"/>
        <w:jc w:val="both"/>
      </w:pPr>
      <w:r>
        <w:rPr>
          <w:rFonts w:ascii="Times New Roman"/>
          <w:b w:val="false"/>
          <w:i w:val="false"/>
          <w:color w:val="000000"/>
          <w:sz w:val="28"/>
        </w:rPr>
        <w:t xml:space="preserve">
      2) искрении при неисправности электропроводки, светильников, а на открытых площадках применение открытого огня; </w:t>
      </w:r>
    </w:p>
    <w:p>
      <w:pPr>
        <w:spacing w:after="0"/>
        <w:ind w:left="0"/>
        <w:jc w:val="both"/>
      </w:pPr>
      <w:r>
        <w:rPr>
          <w:rFonts w:ascii="Times New Roman"/>
          <w:b w:val="false"/>
          <w:i w:val="false"/>
          <w:color w:val="000000"/>
          <w:sz w:val="28"/>
        </w:rPr>
        <w:t>
      3) неисправности искрогасителей спецавтотранспорта, грозовых разрядов.</w:t>
      </w:r>
    </w:p>
    <w:p>
      <w:pPr>
        <w:spacing w:after="0"/>
        <w:ind w:left="0"/>
        <w:jc w:val="both"/>
      </w:pPr>
      <w:r>
        <w:rPr>
          <w:rFonts w:ascii="Times New Roman"/>
          <w:b w:val="false"/>
          <w:i w:val="false"/>
          <w:color w:val="000000"/>
          <w:sz w:val="28"/>
        </w:rPr>
        <w:t xml:space="preserve">
      561. Противопожарные мероприятия в тарных хранилищах должны быть направлены на предотвращение проливов и переливов нефтепродуктов, исключение всевозможных утечек авиатоплив из тары, устранение возможности образования взрывоопасной концентрации, исключение возникновения источников воспламенения, предотвращение распространения пожара. </w:t>
      </w:r>
    </w:p>
    <w:p>
      <w:pPr>
        <w:spacing w:after="0"/>
        <w:ind w:left="0"/>
        <w:jc w:val="both"/>
      </w:pPr>
      <w:r>
        <w:rPr>
          <w:rFonts w:ascii="Times New Roman"/>
          <w:b w:val="false"/>
          <w:i w:val="false"/>
          <w:color w:val="000000"/>
          <w:sz w:val="28"/>
        </w:rPr>
        <w:t>
      562. Для исключения утечки авиатоплив разрешается принимать в хранилище только исправную тару с плотно закрытыми пробками без подтеков.</w:t>
      </w:r>
    </w:p>
    <w:p>
      <w:pPr>
        <w:spacing w:after="0"/>
        <w:ind w:left="0"/>
        <w:jc w:val="both"/>
      </w:pPr>
      <w:r>
        <w:rPr>
          <w:rFonts w:ascii="Times New Roman"/>
          <w:b w:val="false"/>
          <w:i w:val="false"/>
          <w:color w:val="000000"/>
          <w:sz w:val="28"/>
        </w:rPr>
        <w:t xml:space="preserve">
      563. В процессе хранения необходимо следить за состоянием бочкотары, надежностью и плотностью закрутки пробок. </w:t>
      </w:r>
    </w:p>
    <w:p>
      <w:pPr>
        <w:spacing w:after="0"/>
        <w:ind w:left="0"/>
        <w:jc w:val="both"/>
      </w:pPr>
      <w:r>
        <w:rPr>
          <w:rFonts w:ascii="Times New Roman"/>
          <w:b w:val="false"/>
          <w:i w:val="false"/>
          <w:color w:val="000000"/>
          <w:sz w:val="28"/>
        </w:rPr>
        <w:t xml:space="preserve">
      Укладывать тару допускается только пробками кверху. </w:t>
      </w:r>
    </w:p>
    <w:p>
      <w:pPr>
        <w:spacing w:after="0"/>
        <w:ind w:left="0"/>
        <w:jc w:val="both"/>
      </w:pPr>
      <w:r>
        <w:rPr>
          <w:rFonts w:ascii="Times New Roman"/>
          <w:b w:val="false"/>
          <w:i w:val="false"/>
          <w:color w:val="000000"/>
          <w:sz w:val="28"/>
        </w:rPr>
        <w:t xml:space="preserve">
      564. Во избежание вытекания нефтепродуктов в связи с суточным колебанием температуры окружающего воздуха (температурное увеличение объема в среднем до 1 % при повышении температуры авиатоплива на каждые 10 </w:t>
      </w:r>
      <w:r>
        <w:rPr>
          <w:rFonts w:ascii="Times New Roman"/>
          <w:b w:val="false"/>
          <w:i w:val="false"/>
          <w:color w:val="000000"/>
          <w:vertAlign w:val="superscript"/>
        </w:rPr>
        <w:t xml:space="preserve">0 </w:t>
      </w:r>
      <w:r>
        <w:rPr>
          <w:rFonts w:ascii="Times New Roman"/>
          <w:b w:val="false"/>
          <w:i w:val="false"/>
          <w:color w:val="000000"/>
          <w:sz w:val="28"/>
        </w:rPr>
        <w:t>С) тару следует заполнять на 95 % вместимости, а не полностью.</w:t>
      </w:r>
    </w:p>
    <w:p>
      <w:pPr>
        <w:spacing w:after="0"/>
        <w:ind w:left="0"/>
        <w:jc w:val="both"/>
      </w:pPr>
      <w:r>
        <w:rPr>
          <w:rFonts w:ascii="Times New Roman"/>
          <w:b w:val="false"/>
          <w:i w:val="false"/>
          <w:color w:val="000000"/>
          <w:sz w:val="28"/>
        </w:rPr>
        <w:t xml:space="preserve">
      565. При хранении тары на открытых площадках она, по возможности, должна защищаться от воздействия прямых лучей солнца. Для этого открытая площадка размещается в затененных местах (в тени деревьев, сооружений). Если такой возможности нет, то тара накрывается брезентом. Наиболее эффективным мероприятием при хранении на открытых площадках является устройство навесов. </w:t>
      </w:r>
    </w:p>
    <w:p>
      <w:pPr>
        <w:spacing w:after="0"/>
        <w:ind w:left="0"/>
        <w:jc w:val="both"/>
      </w:pPr>
      <w:r>
        <w:rPr>
          <w:rFonts w:ascii="Times New Roman"/>
          <w:b w:val="false"/>
          <w:i w:val="false"/>
          <w:color w:val="000000"/>
          <w:sz w:val="28"/>
        </w:rPr>
        <w:t>
      566. При появлении в таре трещин, течей она немедленно убирается.</w:t>
      </w:r>
    </w:p>
    <w:p>
      <w:pPr>
        <w:spacing w:after="0"/>
        <w:ind w:left="0"/>
        <w:jc w:val="both"/>
      </w:pPr>
      <w:r>
        <w:rPr>
          <w:rFonts w:ascii="Times New Roman"/>
          <w:b w:val="false"/>
          <w:i w:val="false"/>
          <w:color w:val="000000"/>
          <w:sz w:val="28"/>
        </w:rPr>
        <w:t xml:space="preserve">
      567. Разливают авиатоплива и горючие смеси в тару в специально предназначенных для этого помещениях. </w:t>
      </w:r>
    </w:p>
    <w:p>
      <w:pPr>
        <w:spacing w:after="0"/>
        <w:ind w:left="0"/>
        <w:jc w:val="both"/>
      </w:pPr>
      <w:r>
        <w:rPr>
          <w:rFonts w:ascii="Times New Roman"/>
          <w:b w:val="false"/>
          <w:i w:val="false"/>
          <w:color w:val="000000"/>
          <w:sz w:val="28"/>
        </w:rPr>
        <w:t xml:space="preserve">
      568. Здания для хранения нефтепродуктов в таре должны быть объединены с разливочными, расфасовочными, насосными, а также с другими вспомогательными помещениями. Каждое из них отделяется от другого противопожарными стенами с пределом огнестойкости не менее 0,75 часа и должно иметь выход непосредственно наружу. </w:t>
      </w:r>
    </w:p>
    <w:p>
      <w:pPr>
        <w:spacing w:after="0"/>
        <w:ind w:left="0"/>
        <w:jc w:val="both"/>
      </w:pPr>
      <w:r>
        <w:rPr>
          <w:rFonts w:ascii="Times New Roman"/>
          <w:b w:val="false"/>
          <w:i w:val="false"/>
          <w:color w:val="000000"/>
          <w:sz w:val="28"/>
        </w:rPr>
        <w:t>
      569. Дверные проемы должны обеспечивать проезд средств механизации, но не менее 2,1 метра в ширину и 2,4 метра в высоту. Они должны быть самозакрывающимися с пределом огнестойкости не менее 0,6 часа. В дверных проемах должны предусматриваться пороги высотой 0,15 метра.</w:t>
      </w:r>
    </w:p>
    <w:p>
      <w:pPr>
        <w:spacing w:after="0"/>
        <w:ind w:left="0"/>
        <w:jc w:val="both"/>
      </w:pPr>
      <w:r>
        <w:rPr>
          <w:rFonts w:ascii="Times New Roman"/>
          <w:b w:val="false"/>
          <w:i w:val="false"/>
          <w:color w:val="000000"/>
          <w:sz w:val="28"/>
        </w:rPr>
        <w:t xml:space="preserve">
      570. Пролитое топливо в хранилищах необходимо немедленно убрать, а место разлива засыпать песком. </w:t>
      </w:r>
    </w:p>
    <w:p>
      <w:pPr>
        <w:spacing w:after="0"/>
        <w:ind w:left="0"/>
        <w:jc w:val="both"/>
      </w:pPr>
      <w:r>
        <w:rPr>
          <w:rFonts w:ascii="Times New Roman"/>
          <w:b w:val="false"/>
          <w:i w:val="false"/>
          <w:color w:val="000000"/>
          <w:sz w:val="28"/>
        </w:rPr>
        <w:t xml:space="preserve">
      571. В здании для хранения нефтепродуктов должна быть вентиляция, выполненная из негорючих материалов (естественная вентиляция с вытяжными трубами). </w:t>
      </w:r>
    </w:p>
    <w:p>
      <w:pPr>
        <w:spacing w:after="0"/>
        <w:ind w:left="0"/>
        <w:jc w:val="both"/>
      </w:pPr>
      <w:r>
        <w:rPr>
          <w:rFonts w:ascii="Times New Roman"/>
          <w:b w:val="false"/>
          <w:i w:val="false"/>
          <w:color w:val="000000"/>
          <w:sz w:val="28"/>
        </w:rPr>
        <w:t>
      Вытяжные отверстия каналов размещаются от пола на высоте 0,3 м.</w:t>
      </w:r>
    </w:p>
    <w:p>
      <w:pPr>
        <w:spacing w:after="0"/>
        <w:ind w:left="0"/>
        <w:jc w:val="both"/>
      </w:pPr>
      <w:r>
        <w:rPr>
          <w:rFonts w:ascii="Times New Roman"/>
          <w:b w:val="false"/>
          <w:i w:val="false"/>
          <w:color w:val="000000"/>
          <w:sz w:val="28"/>
        </w:rPr>
        <w:t xml:space="preserve">
      572. В хранилищах не допускается применение открытого огня, а электропроводка должна прокладываться в газовых трубах. </w:t>
      </w:r>
    </w:p>
    <w:p>
      <w:pPr>
        <w:spacing w:after="0"/>
        <w:ind w:left="0"/>
        <w:jc w:val="both"/>
      </w:pPr>
      <w:r>
        <w:rPr>
          <w:rFonts w:ascii="Times New Roman"/>
          <w:b w:val="false"/>
          <w:i w:val="false"/>
          <w:color w:val="000000"/>
          <w:sz w:val="28"/>
        </w:rPr>
        <w:t xml:space="preserve">
      573. Электрооборудование должно применяться взрывозащищенное. </w:t>
      </w:r>
    </w:p>
    <w:p>
      <w:pPr>
        <w:spacing w:after="0"/>
        <w:ind w:left="0"/>
        <w:jc w:val="both"/>
      </w:pPr>
      <w:r>
        <w:rPr>
          <w:rFonts w:ascii="Times New Roman"/>
          <w:b w:val="false"/>
          <w:i w:val="false"/>
          <w:color w:val="000000"/>
          <w:sz w:val="28"/>
        </w:rPr>
        <w:t>
      Выключатели, пускатели, рубильники должны быть выведены наружу.</w:t>
      </w:r>
    </w:p>
    <w:p>
      <w:pPr>
        <w:spacing w:after="0"/>
        <w:ind w:left="0"/>
        <w:jc w:val="both"/>
      </w:pPr>
      <w:r>
        <w:rPr>
          <w:rFonts w:ascii="Times New Roman"/>
          <w:b w:val="false"/>
          <w:i w:val="false"/>
          <w:color w:val="000000"/>
          <w:sz w:val="28"/>
        </w:rPr>
        <w:t>
      574. Для предотвращения образования искры при ударах не допускается использовать инструмент из металла, высекающего искру, при отвинчивании или завинчивании пробок, при перемещении и укладке бочек.</w:t>
      </w:r>
    </w:p>
    <w:p>
      <w:pPr>
        <w:spacing w:after="0"/>
        <w:ind w:left="0"/>
        <w:jc w:val="both"/>
      </w:pPr>
      <w:r>
        <w:rPr>
          <w:rFonts w:ascii="Times New Roman"/>
          <w:b w:val="false"/>
          <w:i w:val="false"/>
          <w:color w:val="000000"/>
          <w:sz w:val="28"/>
        </w:rPr>
        <w:t xml:space="preserve">
      575. Не допускается выполнять в хранилище работы, не связанные с хранением и погрузочно-разгрузочными операциями. При погрузке и разгрузке нельзя допускать удары бочек друг друга или о металлические конструкции автотранспорта и других устройств. </w:t>
      </w:r>
    </w:p>
    <w:p>
      <w:pPr>
        <w:spacing w:after="0"/>
        <w:ind w:left="0"/>
        <w:jc w:val="both"/>
      </w:pPr>
      <w:r>
        <w:rPr>
          <w:rFonts w:ascii="Times New Roman"/>
          <w:b w:val="false"/>
          <w:i w:val="false"/>
          <w:color w:val="000000"/>
          <w:sz w:val="28"/>
        </w:rPr>
        <w:t xml:space="preserve">
      576. В соответствии со СНиП здания для хранения нефтепродуктов должны разделяться несгораемыми стенами на отдельные секции с пределами огнестойкости не менее 0,75 часа. </w:t>
      </w:r>
    </w:p>
    <w:p>
      <w:pPr>
        <w:spacing w:after="0"/>
        <w:ind w:left="0"/>
        <w:jc w:val="both"/>
      </w:pPr>
      <w:r>
        <w:rPr>
          <w:rFonts w:ascii="Times New Roman"/>
          <w:b w:val="false"/>
          <w:i w:val="false"/>
          <w:color w:val="000000"/>
          <w:sz w:val="28"/>
        </w:rPr>
        <w:t xml:space="preserve">
      В каждой из них должно храниться не более 200 м </w:t>
      </w:r>
      <w:r>
        <w:rPr>
          <w:rFonts w:ascii="Times New Roman"/>
          <w:b w:val="false"/>
          <w:i w:val="false"/>
          <w:color w:val="000000"/>
          <w:vertAlign w:val="superscript"/>
        </w:rPr>
        <w:t xml:space="preserve">3 </w:t>
      </w:r>
      <w:r>
        <w:rPr>
          <w:rFonts w:ascii="Times New Roman"/>
          <w:b w:val="false"/>
          <w:i w:val="false"/>
          <w:color w:val="000000"/>
          <w:sz w:val="28"/>
        </w:rPr>
        <w:t xml:space="preserve">ЛВЖ и не более 1000 м </w:t>
      </w:r>
      <w:r>
        <w:rPr>
          <w:rFonts w:ascii="Times New Roman"/>
          <w:b w:val="false"/>
          <w:i w:val="false"/>
          <w:color w:val="000000"/>
          <w:vertAlign w:val="superscript"/>
        </w:rPr>
        <w:t xml:space="preserve">3 </w:t>
      </w:r>
      <w:r>
        <w:rPr>
          <w:rFonts w:ascii="Times New Roman"/>
          <w:b w:val="false"/>
          <w:i w:val="false"/>
          <w:color w:val="000000"/>
          <w:sz w:val="28"/>
        </w:rPr>
        <w:t xml:space="preserve">ГЖ. При этом общая вместимость хранящихся нефтепродуктов в таре в одном здании должна быть не выше 1200 м </w:t>
      </w:r>
      <w:r>
        <w:rPr>
          <w:rFonts w:ascii="Times New Roman"/>
          <w:b w:val="false"/>
          <w:i w:val="false"/>
          <w:color w:val="000000"/>
          <w:vertAlign w:val="superscript"/>
        </w:rPr>
        <w:t xml:space="preserve">3 </w:t>
      </w:r>
      <w:r>
        <w:rPr>
          <w:rFonts w:ascii="Times New Roman"/>
          <w:b w:val="false"/>
          <w:i w:val="false"/>
          <w:color w:val="000000"/>
          <w:sz w:val="28"/>
        </w:rPr>
        <w:t xml:space="preserve">ЛВЖ и 6000 м </w:t>
      </w:r>
      <w:r>
        <w:rPr>
          <w:rFonts w:ascii="Times New Roman"/>
          <w:b w:val="false"/>
          <w:i w:val="false"/>
          <w:color w:val="000000"/>
          <w:vertAlign w:val="superscript"/>
        </w:rPr>
        <w:t xml:space="preserve">3 </w:t>
      </w:r>
      <w:r>
        <w:rPr>
          <w:rFonts w:ascii="Times New Roman"/>
          <w:b w:val="false"/>
          <w:i w:val="false"/>
          <w:color w:val="000000"/>
          <w:sz w:val="28"/>
        </w:rPr>
        <w:t xml:space="preserve">ГЖ. </w:t>
      </w:r>
    </w:p>
    <w:p>
      <w:pPr>
        <w:spacing w:after="0"/>
        <w:ind w:left="0"/>
        <w:jc w:val="both"/>
      </w:pPr>
      <w:r>
        <w:rPr>
          <w:rFonts w:ascii="Times New Roman"/>
          <w:b w:val="false"/>
          <w:i w:val="false"/>
          <w:color w:val="000000"/>
          <w:sz w:val="28"/>
        </w:rPr>
        <w:t xml:space="preserve">
      Можно хранить в одной секции ЛВЖ и ГЖ вместимостью не более 200 м </w:t>
      </w:r>
      <w:r>
        <w:rPr>
          <w:rFonts w:ascii="Times New Roman"/>
          <w:b w:val="false"/>
          <w:i w:val="false"/>
          <w:color w:val="000000"/>
          <w:vertAlign w:val="superscript"/>
        </w:rPr>
        <w:t xml:space="preserve">3 </w:t>
      </w:r>
      <w:r>
        <w:rPr>
          <w:rFonts w:ascii="Times New Roman"/>
          <w:b w:val="false"/>
          <w:i w:val="false"/>
          <w:color w:val="000000"/>
          <w:sz w:val="28"/>
        </w:rPr>
        <w:t xml:space="preserve">при общей вместимости хранилища не более 1200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577. В помещениях для хранения нефтепродуктов в таре полы устраивают из несгораемых материалов с уклоном для стока пролитых жидкостей в бетонные лотки, которые соединяют со сборником, расположенным снаружи здания. </w:t>
      </w:r>
    </w:p>
    <w:p>
      <w:pPr>
        <w:spacing w:after="0"/>
        <w:ind w:left="0"/>
        <w:jc w:val="both"/>
      </w:pPr>
      <w:r>
        <w:rPr>
          <w:rFonts w:ascii="Times New Roman"/>
          <w:b w:val="false"/>
          <w:i w:val="false"/>
          <w:color w:val="000000"/>
          <w:sz w:val="28"/>
        </w:rPr>
        <w:t xml:space="preserve">
      578. Здания для хранения ЛВЖ должны быть одноэтажными, для хранения ГЖ - не выше трех этажей. При проектировании зданий для хранения нефтепродуктов в таре необходимо учитывать требования к размерам штабелей. Высота стеллажей или штабелей поддонов должна быть не более 5,5 метра. </w:t>
      </w:r>
    </w:p>
    <w:p>
      <w:pPr>
        <w:spacing w:after="0"/>
        <w:ind w:left="0"/>
        <w:jc w:val="both"/>
      </w:pPr>
      <w:r>
        <w:rPr>
          <w:rFonts w:ascii="Times New Roman"/>
          <w:b w:val="false"/>
          <w:i w:val="false"/>
          <w:color w:val="000000"/>
          <w:sz w:val="28"/>
        </w:rPr>
        <w:t xml:space="preserve">
      579. Тару следует размещать на каждом ярусе стеллажа в один ряд по высоте и в два ряда по ширине. Ширина штабеля должна составлять не более четырех поддонов при размещении, ширина проезда между штабелями и стеллажами должна составлять не менее 1,4 метра, а ширина прохода между штабелями и стеллажами - не менее 1 метра. </w:t>
      </w:r>
    </w:p>
    <w:p>
      <w:pPr>
        <w:spacing w:after="0"/>
        <w:ind w:left="0"/>
        <w:jc w:val="both"/>
      </w:pPr>
      <w:r>
        <w:rPr>
          <w:rFonts w:ascii="Times New Roman"/>
          <w:b w:val="false"/>
          <w:i w:val="false"/>
          <w:color w:val="000000"/>
          <w:sz w:val="28"/>
        </w:rPr>
        <w:t xml:space="preserve">
      580. Погрузочно-разгрузочные платформы для нефтепродуктов в таре в вагоны и на автотранспорт на складах I и II категорий следует изготавливать из негорючих материалов, на складах III категории допускается из горючих материалов. </w:t>
      </w:r>
    </w:p>
    <w:p>
      <w:pPr>
        <w:spacing w:after="0"/>
        <w:ind w:left="0"/>
        <w:jc w:val="both"/>
      </w:pPr>
      <w:r>
        <w:rPr>
          <w:rFonts w:ascii="Times New Roman"/>
          <w:b w:val="false"/>
          <w:i w:val="false"/>
          <w:color w:val="000000"/>
          <w:sz w:val="28"/>
        </w:rPr>
        <w:t xml:space="preserve">
      581. Погрузочно-разгрузочные работы в хранилищах ГСМ, имеющих температуру вспышки паров до 61 </w:t>
      </w:r>
      <w:r>
        <w:rPr>
          <w:rFonts w:ascii="Times New Roman"/>
          <w:b w:val="false"/>
          <w:i w:val="false"/>
          <w:color w:val="000000"/>
          <w:vertAlign w:val="superscript"/>
        </w:rPr>
        <w:t xml:space="preserve">0 </w:t>
      </w:r>
      <w:r>
        <w:rPr>
          <w:rFonts w:ascii="Times New Roman"/>
          <w:b w:val="false"/>
          <w:i w:val="false"/>
          <w:color w:val="000000"/>
          <w:sz w:val="28"/>
        </w:rPr>
        <w:t xml:space="preserve">С, необходимо проводить, применяя механизмы во взрывобезопасном исполнении. </w:t>
      </w:r>
    </w:p>
    <w:p>
      <w:pPr>
        <w:spacing w:after="0"/>
        <w:ind w:left="0"/>
        <w:jc w:val="both"/>
      </w:pPr>
      <w:r>
        <w:rPr>
          <w:rFonts w:ascii="Times New Roman"/>
          <w:b w:val="false"/>
          <w:i w:val="false"/>
          <w:color w:val="000000"/>
          <w:sz w:val="28"/>
        </w:rPr>
        <w:t xml:space="preserve">
      582. Открытые хранилища ГСМ ограждаются земляным валом или несгораемой стеной высотой 0,5 метра. К таким хранилищам должно быть предусмотрено два подъезда для автотранспорта, а в местах прохода или проезда необходимо устраивать пандусы. </w:t>
      </w:r>
    </w:p>
    <w:p>
      <w:pPr>
        <w:spacing w:after="0"/>
        <w:ind w:left="0"/>
        <w:jc w:val="both"/>
      </w:pPr>
      <w:r>
        <w:rPr>
          <w:rFonts w:ascii="Times New Roman"/>
          <w:b w:val="false"/>
          <w:i w:val="false"/>
          <w:color w:val="000000"/>
          <w:sz w:val="28"/>
        </w:rPr>
        <w:t xml:space="preserve">
      583. На одной открытой площадке допускается размещать не более шести штабелей, каждый из которых должен быть не более 25 </w:t>
      </w:r>
      <w:r>
        <w:rPr>
          <w:rFonts w:ascii="Times New Roman"/>
          <w:b w:val="false"/>
          <w:i w:val="false"/>
          <w:color w:val="000000"/>
          <w:vertAlign w:val="superscript"/>
        </w:rPr>
        <w:t xml:space="preserve">. </w:t>
      </w:r>
      <w:r>
        <w:rPr>
          <w:rFonts w:ascii="Times New Roman"/>
          <w:b w:val="false"/>
          <w:i w:val="false"/>
          <w:color w:val="000000"/>
          <w:sz w:val="28"/>
        </w:rPr>
        <w:t xml:space="preserve">15 </w:t>
      </w:r>
      <w:r>
        <w:rPr>
          <w:rFonts w:ascii="Times New Roman"/>
          <w:b w:val="false"/>
          <w:i w:val="false"/>
          <w:color w:val="000000"/>
          <w:vertAlign w:val="superscript"/>
        </w:rPr>
        <w:t xml:space="preserve">. </w:t>
      </w:r>
      <w:r>
        <w:rPr>
          <w:rFonts w:ascii="Times New Roman"/>
          <w:b w:val="false"/>
          <w:i w:val="false"/>
          <w:color w:val="000000"/>
          <w:sz w:val="28"/>
        </w:rPr>
        <w:t xml:space="preserve">5,5 метра. Расстояние между штабелями в пределах одной площадки должно быть 5 метров, а между штабелями на соседних площадках - 15 метров. </w:t>
      </w:r>
    </w:p>
    <w:p>
      <w:pPr>
        <w:spacing w:after="0"/>
        <w:ind w:left="0"/>
        <w:jc w:val="both"/>
      </w:pPr>
      <w:r>
        <w:rPr>
          <w:rFonts w:ascii="Times New Roman"/>
          <w:b w:val="false"/>
          <w:i w:val="false"/>
          <w:color w:val="000000"/>
          <w:sz w:val="28"/>
        </w:rPr>
        <w:t xml:space="preserve">
      Внутри штабеля бочки укладываются по ширине в 2 ряда с интервалом в 1 метр и не более чем в два яруса с шириной проезда между рядами не менее 1,4 метра. </w:t>
      </w:r>
    </w:p>
    <w:p>
      <w:pPr>
        <w:spacing w:after="0"/>
        <w:ind w:left="0"/>
        <w:jc w:val="both"/>
      </w:pPr>
      <w:r>
        <w:rPr>
          <w:rFonts w:ascii="Times New Roman"/>
          <w:b w:val="false"/>
          <w:i w:val="false"/>
          <w:color w:val="000000"/>
          <w:sz w:val="28"/>
        </w:rPr>
        <w:t xml:space="preserve">
      584. Тарные хранилища должны быть оборудованы первичными средствами пожаротушения. </w:t>
      </w:r>
    </w:p>
    <w:bookmarkStart w:name="z57" w:id="55"/>
    <w:p>
      <w:pPr>
        <w:spacing w:after="0"/>
        <w:ind w:left="0"/>
        <w:jc w:val="left"/>
      </w:pPr>
      <w:r>
        <w:rPr>
          <w:rFonts w:ascii="Times New Roman"/>
          <w:b/>
          <w:i w:val="false"/>
          <w:color w:val="000000"/>
        </w:rPr>
        <w:t xml:space="preserve"> § 4. Требования безопасности к зонам</w:t>
      </w:r>
      <w:r>
        <w:br/>
      </w:r>
      <w:r>
        <w:rPr>
          <w:rFonts w:ascii="Times New Roman"/>
          <w:b/>
          <w:i w:val="false"/>
          <w:color w:val="000000"/>
        </w:rPr>
        <w:t>сливно-наливных эстакад, причалов и пирсов</w:t>
      </w:r>
    </w:p>
    <w:bookmarkEnd w:id="55"/>
    <w:p>
      <w:pPr>
        <w:spacing w:after="0"/>
        <w:ind w:left="0"/>
        <w:jc w:val="both"/>
      </w:pPr>
      <w:r>
        <w:rPr>
          <w:rFonts w:ascii="Times New Roman"/>
          <w:b w:val="false"/>
          <w:i w:val="false"/>
          <w:color w:val="000000"/>
          <w:sz w:val="28"/>
        </w:rPr>
        <w:t xml:space="preserve">
      585. Для слива нефтепродуктов, при доставке ГСМ на склады железнодорожным транспортом в цистернах и водным - в баржах и танкерах, должны оборудоваться сливно-наливные эстакады, сливно-наливные причалы и пирсы. </w:t>
      </w:r>
    </w:p>
    <w:p>
      <w:pPr>
        <w:spacing w:after="0"/>
        <w:ind w:left="0"/>
        <w:jc w:val="both"/>
      </w:pPr>
      <w:r>
        <w:rPr>
          <w:rFonts w:ascii="Times New Roman"/>
          <w:b w:val="false"/>
          <w:i w:val="false"/>
          <w:color w:val="000000"/>
          <w:sz w:val="28"/>
        </w:rPr>
        <w:t xml:space="preserve">
      586. К основным источникам зажигания, которые могут вызвать пожар в зоне сливно-наливных эстакад, причалов и пирсов, относятся: </w:t>
      </w:r>
    </w:p>
    <w:p>
      <w:pPr>
        <w:spacing w:after="0"/>
        <w:ind w:left="0"/>
        <w:jc w:val="both"/>
      </w:pPr>
      <w:r>
        <w:rPr>
          <w:rFonts w:ascii="Times New Roman"/>
          <w:b w:val="false"/>
          <w:i w:val="false"/>
          <w:color w:val="000000"/>
          <w:sz w:val="28"/>
        </w:rPr>
        <w:t xml:space="preserve">
      1) искрения, возникающие при ударах о стальные емкости при их заполнении или опорожнении; </w:t>
      </w:r>
    </w:p>
    <w:p>
      <w:pPr>
        <w:spacing w:after="0"/>
        <w:ind w:left="0"/>
        <w:jc w:val="both"/>
      </w:pPr>
      <w:r>
        <w:rPr>
          <w:rFonts w:ascii="Times New Roman"/>
          <w:b w:val="false"/>
          <w:i w:val="false"/>
          <w:color w:val="000000"/>
          <w:sz w:val="28"/>
        </w:rPr>
        <w:t xml:space="preserve">
      2) разряды статического и атмосферного электричества; </w:t>
      </w:r>
    </w:p>
    <w:p>
      <w:pPr>
        <w:spacing w:after="0"/>
        <w:ind w:left="0"/>
        <w:jc w:val="both"/>
      </w:pPr>
      <w:r>
        <w:rPr>
          <w:rFonts w:ascii="Times New Roman"/>
          <w:b w:val="false"/>
          <w:i w:val="false"/>
          <w:color w:val="000000"/>
          <w:sz w:val="28"/>
        </w:rPr>
        <w:t xml:space="preserve">
      3) применение открытого пламени; </w:t>
      </w:r>
    </w:p>
    <w:p>
      <w:pPr>
        <w:spacing w:after="0"/>
        <w:ind w:left="0"/>
        <w:jc w:val="both"/>
      </w:pPr>
      <w:r>
        <w:rPr>
          <w:rFonts w:ascii="Times New Roman"/>
          <w:b w:val="false"/>
          <w:i w:val="false"/>
          <w:color w:val="000000"/>
          <w:sz w:val="28"/>
        </w:rPr>
        <w:t xml:space="preserve">
      4) искрения в электроподогревателях. </w:t>
      </w:r>
    </w:p>
    <w:p>
      <w:pPr>
        <w:spacing w:after="0"/>
        <w:ind w:left="0"/>
        <w:jc w:val="both"/>
      </w:pPr>
      <w:r>
        <w:rPr>
          <w:rFonts w:ascii="Times New Roman"/>
          <w:b w:val="false"/>
          <w:i w:val="false"/>
          <w:color w:val="000000"/>
          <w:sz w:val="28"/>
        </w:rPr>
        <w:t xml:space="preserve">
      587. В предприятии ГА в зоне сливно-наливных эстакад, причалов и пирсов должны осуществляться противопожарные мероприятия, которые должны быть направлены на предотвращение образования взрывоопасных концентраций, устранение источников зажигания и возможности разряда статического электричества. </w:t>
      </w:r>
    </w:p>
    <w:p>
      <w:pPr>
        <w:spacing w:after="0"/>
        <w:ind w:left="0"/>
        <w:jc w:val="both"/>
      </w:pPr>
      <w:r>
        <w:rPr>
          <w:rFonts w:ascii="Times New Roman"/>
          <w:b w:val="false"/>
          <w:i w:val="false"/>
          <w:color w:val="000000"/>
          <w:sz w:val="28"/>
        </w:rPr>
        <w:t xml:space="preserve">
      588. Сливно-наливные эстакады должны устраиваться на прямых участках железнодорожных путей. </w:t>
      </w:r>
    </w:p>
    <w:p>
      <w:pPr>
        <w:spacing w:after="0"/>
        <w:ind w:left="0"/>
        <w:jc w:val="both"/>
      </w:pPr>
      <w:r>
        <w:rPr>
          <w:rFonts w:ascii="Times New Roman"/>
          <w:b w:val="false"/>
          <w:i w:val="false"/>
          <w:color w:val="000000"/>
          <w:sz w:val="28"/>
        </w:rPr>
        <w:t xml:space="preserve">
      589. Для уменьшения проливов и сокращения потерь при сливе ГСМ из железнодорожных цистерн, АТЦ, ТЗ, а также при наливе ТЗ применяется оборудование, обеспечивающее слив снизу. </w:t>
      </w:r>
    </w:p>
    <w:p>
      <w:pPr>
        <w:spacing w:after="0"/>
        <w:ind w:left="0"/>
        <w:jc w:val="both"/>
      </w:pPr>
      <w:r>
        <w:rPr>
          <w:rFonts w:ascii="Times New Roman"/>
          <w:b w:val="false"/>
          <w:i w:val="false"/>
          <w:color w:val="000000"/>
          <w:sz w:val="28"/>
        </w:rPr>
        <w:t xml:space="preserve">
      Через верхний люк из железнодорожных цистерн сливают ГСМ в крайних случаях. Для этого сливные стояки оборудуются шлангами с наконечниками или телескопическими трубками, исключающими искрообразование. Шланги опускаются до дна железнодорожной цистерны для полного слива авиатоплив и предотвращения образования остатков. </w:t>
      </w:r>
    </w:p>
    <w:p>
      <w:pPr>
        <w:spacing w:after="0"/>
        <w:ind w:left="0"/>
        <w:jc w:val="both"/>
      </w:pPr>
      <w:r>
        <w:rPr>
          <w:rFonts w:ascii="Times New Roman"/>
          <w:b w:val="false"/>
          <w:i w:val="false"/>
          <w:color w:val="000000"/>
          <w:sz w:val="28"/>
        </w:rPr>
        <w:t xml:space="preserve">
      590. При вытаскивании шлангов из цистерн нельзя допускать разбрызгивания из них нефтепродуктов. </w:t>
      </w:r>
    </w:p>
    <w:p>
      <w:pPr>
        <w:spacing w:after="0"/>
        <w:ind w:left="0"/>
        <w:jc w:val="both"/>
      </w:pPr>
      <w:r>
        <w:rPr>
          <w:rFonts w:ascii="Times New Roman"/>
          <w:b w:val="false"/>
          <w:i w:val="false"/>
          <w:color w:val="000000"/>
          <w:sz w:val="28"/>
        </w:rPr>
        <w:t xml:space="preserve">
      Сбрасывать сливные шланги и трубы с цистерн не разрешается. </w:t>
      </w:r>
    </w:p>
    <w:p>
      <w:pPr>
        <w:spacing w:after="0"/>
        <w:ind w:left="0"/>
        <w:jc w:val="both"/>
      </w:pPr>
      <w:r>
        <w:rPr>
          <w:rFonts w:ascii="Times New Roman"/>
          <w:b w:val="false"/>
          <w:i w:val="false"/>
          <w:color w:val="000000"/>
          <w:sz w:val="28"/>
        </w:rPr>
        <w:t xml:space="preserve">
      591. При сливе и наливе авиатоплив люки цистерн и емкости наливных судов должны быть закрыты брезентовыми чехлами. </w:t>
      </w:r>
    </w:p>
    <w:p>
      <w:pPr>
        <w:spacing w:after="0"/>
        <w:ind w:left="0"/>
        <w:jc w:val="both"/>
      </w:pPr>
      <w:r>
        <w:rPr>
          <w:rFonts w:ascii="Times New Roman"/>
          <w:b w:val="false"/>
          <w:i w:val="false"/>
          <w:color w:val="000000"/>
          <w:sz w:val="28"/>
        </w:rPr>
        <w:t xml:space="preserve">
      592. Территория сливно-наливных зон должна быть с уклонами для стока жидкостей в отводные лотки, трубы или канавы, соединенные с нефтеловушками через гидравлические затворы. </w:t>
      </w:r>
    </w:p>
    <w:p>
      <w:pPr>
        <w:spacing w:after="0"/>
        <w:ind w:left="0"/>
        <w:jc w:val="both"/>
      </w:pPr>
      <w:r>
        <w:rPr>
          <w:rFonts w:ascii="Times New Roman"/>
          <w:b w:val="false"/>
          <w:i w:val="false"/>
          <w:color w:val="000000"/>
          <w:sz w:val="28"/>
        </w:rPr>
        <w:t xml:space="preserve">
      593. Следы пролитых ГСМ необходимо засыпать песком. </w:t>
      </w:r>
    </w:p>
    <w:p>
      <w:pPr>
        <w:spacing w:after="0"/>
        <w:ind w:left="0"/>
        <w:jc w:val="both"/>
      </w:pPr>
      <w:r>
        <w:rPr>
          <w:rFonts w:ascii="Times New Roman"/>
          <w:b w:val="false"/>
          <w:i w:val="false"/>
          <w:color w:val="000000"/>
          <w:sz w:val="28"/>
        </w:rPr>
        <w:t xml:space="preserve">
      594. На расстоянии 10-50 метров от железнодорожных эстакад на трубопроводах должны быть установлены аварийные задвижки. </w:t>
      </w:r>
    </w:p>
    <w:p>
      <w:pPr>
        <w:spacing w:after="0"/>
        <w:ind w:left="0"/>
        <w:jc w:val="both"/>
      </w:pPr>
      <w:r>
        <w:rPr>
          <w:rFonts w:ascii="Times New Roman"/>
          <w:b w:val="false"/>
          <w:i w:val="false"/>
          <w:color w:val="000000"/>
          <w:sz w:val="28"/>
        </w:rPr>
        <w:t xml:space="preserve">
      595. Фронт железнодорожных сливно-наливных эстакад зависит от объема сливно-наливных операций, но должен быть не длиннее состава железнодорожных цистерн. </w:t>
      </w:r>
    </w:p>
    <w:p>
      <w:pPr>
        <w:spacing w:after="0"/>
        <w:ind w:left="0"/>
        <w:jc w:val="both"/>
      </w:pPr>
      <w:r>
        <w:rPr>
          <w:rFonts w:ascii="Times New Roman"/>
          <w:b w:val="false"/>
          <w:i w:val="false"/>
          <w:color w:val="000000"/>
          <w:sz w:val="28"/>
        </w:rPr>
        <w:t xml:space="preserve">
      596. При размещении сливно-наливной эстакады в тупике длина этого железнодорожного тупика принимается на 30 метров больше (от края цистерны расчетного маршрутного состава до упорного бруса) для возможности расцепки состава при пожаре. </w:t>
      </w:r>
    </w:p>
    <w:p>
      <w:pPr>
        <w:spacing w:after="0"/>
        <w:ind w:left="0"/>
        <w:jc w:val="both"/>
      </w:pPr>
      <w:r>
        <w:rPr>
          <w:rFonts w:ascii="Times New Roman"/>
          <w:b w:val="false"/>
          <w:i w:val="false"/>
          <w:color w:val="000000"/>
          <w:sz w:val="28"/>
        </w:rPr>
        <w:t>
      597. При больших объемах сливно-наливных операций проектируют одну эстакаду, оборудованную сливно-наливными устройствами с двух сторон.</w:t>
      </w:r>
    </w:p>
    <w:p>
      <w:pPr>
        <w:spacing w:after="0"/>
        <w:ind w:left="0"/>
        <w:jc w:val="both"/>
      </w:pPr>
      <w:r>
        <w:rPr>
          <w:rFonts w:ascii="Times New Roman"/>
          <w:b w:val="false"/>
          <w:i w:val="false"/>
          <w:color w:val="000000"/>
          <w:sz w:val="28"/>
        </w:rPr>
        <w:t>
      598. Сливно-наливные эстакады устраивают на железнодорожных путях, где нет сквозного прохода локомотивов. Эстакады оборудуются несгораемыми лестницами по торцам и через каждые 100 метров по длине.</w:t>
      </w:r>
    </w:p>
    <w:p>
      <w:pPr>
        <w:spacing w:after="0"/>
        <w:ind w:left="0"/>
        <w:jc w:val="both"/>
      </w:pPr>
      <w:r>
        <w:rPr>
          <w:rFonts w:ascii="Times New Roman"/>
          <w:b w:val="false"/>
          <w:i w:val="false"/>
          <w:color w:val="000000"/>
          <w:sz w:val="28"/>
        </w:rPr>
        <w:t>
      599. Расстояние между осями ближайших путей соседних сливно-наливных эстакад, расположенных на параллельных железнодорожных путях, должно быть не менее 20 метров, а между продольными сторонами сливно-наливных устройств - не менее 15 метров.</w:t>
      </w:r>
    </w:p>
    <w:p>
      <w:pPr>
        <w:spacing w:after="0"/>
        <w:ind w:left="0"/>
        <w:jc w:val="both"/>
      </w:pPr>
      <w:r>
        <w:rPr>
          <w:rFonts w:ascii="Times New Roman"/>
          <w:b w:val="false"/>
          <w:i w:val="false"/>
          <w:color w:val="000000"/>
          <w:sz w:val="28"/>
        </w:rPr>
        <w:t xml:space="preserve">
      600. На складах I категории сливно-наливные устройства для ЛВЖ и ГЖ должны быть разделены. </w:t>
      </w:r>
    </w:p>
    <w:p>
      <w:pPr>
        <w:spacing w:after="0"/>
        <w:ind w:left="0"/>
        <w:jc w:val="both"/>
      </w:pPr>
      <w:r>
        <w:rPr>
          <w:rFonts w:ascii="Times New Roman"/>
          <w:b w:val="false"/>
          <w:i w:val="false"/>
          <w:color w:val="000000"/>
          <w:sz w:val="28"/>
        </w:rPr>
        <w:t xml:space="preserve">
      601. Во избежание чрезмерного нагревания колесных пар, могущих явиться источником зажигания горючих смесей, торможение вагон-цистерн металлическими башмаками в зоне слива-налива не допускается. Для этого используют только деревянные подкладки. </w:t>
      </w:r>
    </w:p>
    <w:p>
      <w:pPr>
        <w:spacing w:after="0"/>
        <w:ind w:left="0"/>
        <w:jc w:val="both"/>
      </w:pPr>
      <w:r>
        <w:rPr>
          <w:rFonts w:ascii="Times New Roman"/>
          <w:b w:val="false"/>
          <w:i w:val="false"/>
          <w:color w:val="000000"/>
          <w:sz w:val="28"/>
        </w:rPr>
        <w:t xml:space="preserve">
      602. Между линией железнодорожного пути, проложенного по территории склада или предприятия, и осевой линией пути со слив но наливной эстакадой устанавливается расстояние 20 метров, если температура вспышки сливаемых ГСМ меньше 120 </w:t>
      </w:r>
      <w:r>
        <w:rPr>
          <w:rFonts w:ascii="Times New Roman"/>
          <w:b w:val="false"/>
          <w:i w:val="false"/>
          <w:color w:val="000000"/>
          <w:vertAlign w:val="superscript"/>
        </w:rPr>
        <w:t xml:space="preserve">0 </w:t>
      </w:r>
      <w:r>
        <w:rPr>
          <w:rFonts w:ascii="Times New Roman"/>
          <w:b w:val="false"/>
          <w:i w:val="false"/>
          <w:color w:val="000000"/>
          <w:sz w:val="28"/>
        </w:rPr>
        <w:t xml:space="preserve">С, и не менее 10 метров, если температура вспышки сливаемых ГСМ 120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603. Крышки люков цистерн и емкостей должны быть закрыты до и после слива нефтепродукта. Открывать и закрывать их следует осторожно, без ударов во избежание возникновения искры. </w:t>
      </w:r>
    </w:p>
    <w:p>
      <w:pPr>
        <w:spacing w:after="0"/>
        <w:ind w:left="0"/>
        <w:jc w:val="both"/>
      </w:pPr>
      <w:r>
        <w:rPr>
          <w:rFonts w:ascii="Times New Roman"/>
          <w:b w:val="false"/>
          <w:i w:val="false"/>
          <w:color w:val="000000"/>
          <w:sz w:val="28"/>
        </w:rPr>
        <w:t xml:space="preserve">
      604. Устройства для слива-налива ГСМ с температурой вспышки до 120 </w:t>
      </w:r>
      <w:r>
        <w:rPr>
          <w:rFonts w:ascii="Times New Roman"/>
          <w:b w:val="false"/>
          <w:i w:val="false"/>
          <w:color w:val="000000"/>
          <w:vertAlign w:val="superscript"/>
        </w:rPr>
        <w:t xml:space="preserve">0 </w:t>
      </w:r>
      <w:r>
        <w:rPr>
          <w:rFonts w:ascii="Times New Roman"/>
          <w:b w:val="false"/>
          <w:i w:val="false"/>
          <w:color w:val="000000"/>
          <w:sz w:val="28"/>
        </w:rPr>
        <w:t xml:space="preserve">С должны быть закрытыми, с температурой вспышки выше 120 </w:t>
      </w:r>
      <w:r>
        <w:rPr>
          <w:rFonts w:ascii="Times New Roman"/>
          <w:b w:val="false"/>
          <w:i w:val="false"/>
          <w:color w:val="000000"/>
          <w:vertAlign w:val="superscript"/>
        </w:rPr>
        <w:t xml:space="preserve">0 </w:t>
      </w:r>
      <w:r>
        <w:rPr>
          <w:rFonts w:ascii="Times New Roman"/>
          <w:b w:val="false"/>
          <w:i w:val="false"/>
          <w:color w:val="000000"/>
          <w:sz w:val="28"/>
        </w:rPr>
        <w:t xml:space="preserve">С допускается сооружать открытыми. </w:t>
      </w:r>
    </w:p>
    <w:p>
      <w:pPr>
        <w:spacing w:after="0"/>
        <w:ind w:left="0"/>
        <w:jc w:val="both"/>
      </w:pPr>
      <w:r>
        <w:rPr>
          <w:rFonts w:ascii="Times New Roman"/>
          <w:b w:val="false"/>
          <w:i w:val="false"/>
          <w:color w:val="000000"/>
          <w:sz w:val="28"/>
        </w:rPr>
        <w:t xml:space="preserve">
      605. Подогревать нефтепродукты в зимнее время допускается только паровыми змеевиками, электрическими грелками, циркуляцией горячего нефтепродукта той же марки. </w:t>
      </w:r>
    </w:p>
    <w:p>
      <w:pPr>
        <w:spacing w:after="0"/>
        <w:ind w:left="0"/>
        <w:jc w:val="both"/>
      </w:pPr>
      <w:r>
        <w:rPr>
          <w:rFonts w:ascii="Times New Roman"/>
          <w:b w:val="false"/>
          <w:i w:val="false"/>
          <w:color w:val="000000"/>
          <w:sz w:val="28"/>
        </w:rPr>
        <w:t>
      606. Подогревать нефтепродукты в цистернах и других емкостях, а также отогревать замерзшую запорную арматуру и сливные устройства, используя форсунки, факелы и другие источники открытого огня, не допускается.</w:t>
      </w:r>
    </w:p>
    <w:p>
      <w:pPr>
        <w:spacing w:after="0"/>
        <w:ind w:left="0"/>
        <w:jc w:val="both"/>
      </w:pPr>
      <w:r>
        <w:rPr>
          <w:rFonts w:ascii="Times New Roman"/>
          <w:b w:val="false"/>
          <w:i w:val="false"/>
          <w:color w:val="000000"/>
          <w:sz w:val="28"/>
        </w:rPr>
        <w:t xml:space="preserve">
      607. Запорную арматуру, сливные приборы железнодорожных цистерн, трубопроводы отогревают горячей водой, горячим воздухом или горячим песком в мешочках. </w:t>
      </w:r>
    </w:p>
    <w:p>
      <w:pPr>
        <w:spacing w:after="0"/>
        <w:ind w:left="0"/>
        <w:jc w:val="both"/>
      </w:pPr>
      <w:r>
        <w:rPr>
          <w:rFonts w:ascii="Times New Roman"/>
          <w:b w:val="false"/>
          <w:i w:val="false"/>
          <w:color w:val="000000"/>
          <w:sz w:val="28"/>
        </w:rPr>
        <w:t>
      608. Приборы подогрева можно приводить в рабочее состояние только после их погружения в подогреваемый нефтепродукт. Слив авиатоплив при работающих электроподогревателях не допускается. Не разрешается применять неисправные и незаземленные электрические грелки.</w:t>
      </w:r>
    </w:p>
    <w:p>
      <w:pPr>
        <w:spacing w:after="0"/>
        <w:ind w:left="0"/>
        <w:jc w:val="both"/>
      </w:pPr>
      <w:r>
        <w:rPr>
          <w:rFonts w:ascii="Times New Roman"/>
          <w:b w:val="false"/>
          <w:i w:val="false"/>
          <w:color w:val="000000"/>
          <w:sz w:val="28"/>
        </w:rPr>
        <w:t xml:space="preserve">
      609. Для предотвращения разряда статического электричества проводятся в предприятии ГА должны проводиться профилактические мероприятия, исключающие образование и накопление электричества на металлических частях сливно-наливных устройств. Поэтому резервуары, емкости, автоцистерны наполняются только под слой жидкости. </w:t>
      </w:r>
    </w:p>
    <w:p>
      <w:pPr>
        <w:spacing w:after="0"/>
        <w:ind w:left="0"/>
        <w:jc w:val="both"/>
      </w:pPr>
      <w:r>
        <w:rPr>
          <w:rFonts w:ascii="Times New Roman"/>
          <w:b w:val="false"/>
          <w:i w:val="false"/>
          <w:color w:val="000000"/>
          <w:sz w:val="28"/>
        </w:rPr>
        <w:t xml:space="preserve">
      610. Заполнять новую емкость или зачищенную после ремонта, когда истекающее с большой скоростью топливо при трении о стенки резервуара способно образовывать большой заряд статического электричества, следует с соблюдением следующих мер предосторожности: </w:t>
      </w:r>
    </w:p>
    <w:p>
      <w:pPr>
        <w:spacing w:after="0"/>
        <w:ind w:left="0"/>
        <w:jc w:val="both"/>
      </w:pPr>
      <w:r>
        <w:rPr>
          <w:rFonts w:ascii="Times New Roman"/>
          <w:b w:val="false"/>
          <w:i w:val="false"/>
          <w:color w:val="000000"/>
          <w:sz w:val="28"/>
        </w:rPr>
        <w:t xml:space="preserve">
      1) вначале заполняют цистерны на малой скорости; </w:t>
      </w:r>
    </w:p>
    <w:p>
      <w:pPr>
        <w:spacing w:after="0"/>
        <w:ind w:left="0"/>
        <w:jc w:val="both"/>
      </w:pPr>
      <w:r>
        <w:rPr>
          <w:rFonts w:ascii="Times New Roman"/>
          <w:b w:val="false"/>
          <w:i w:val="false"/>
          <w:color w:val="000000"/>
          <w:sz w:val="28"/>
        </w:rPr>
        <w:t xml:space="preserve">
      2) в последующем постоянно следят за поступлением продукта в емкость, предотвращая по возможности турбулентность потока; </w:t>
      </w:r>
    </w:p>
    <w:p>
      <w:pPr>
        <w:spacing w:after="0"/>
        <w:ind w:left="0"/>
        <w:jc w:val="both"/>
      </w:pPr>
      <w:r>
        <w:rPr>
          <w:rFonts w:ascii="Times New Roman"/>
          <w:b w:val="false"/>
          <w:i w:val="false"/>
          <w:color w:val="000000"/>
          <w:sz w:val="28"/>
        </w:rPr>
        <w:t xml:space="preserve">
      3) наполнять автоцистерны, резервуары и другие емкости легковоспламеняющимися жидкостями через верх свободно падающей струей не допускается. </w:t>
      </w:r>
    </w:p>
    <w:p>
      <w:pPr>
        <w:spacing w:after="0"/>
        <w:ind w:left="0"/>
        <w:jc w:val="both"/>
      </w:pPr>
      <w:r>
        <w:rPr>
          <w:rFonts w:ascii="Times New Roman"/>
          <w:b w:val="false"/>
          <w:i w:val="false"/>
          <w:color w:val="000000"/>
          <w:sz w:val="28"/>
        </w:rPr>
        <w:t xml:space="preserve">
      611. Для исключения разряда статического электричества все металлические конструкции эстакады, железнодорожные цистерны, наконечники шлангов, трубопроводы, емкости, в которые наливают нефтепродукт, рельсы железнодорожной ветки соединяют между собой и заземляют. Заземляющие устройства должны иметь сопротивление растеканию электрического тока в земле не больше 100 Ом. </w:t>
      </w:r>
    </w:p>
    <w:p>
      <w:pPr>
        <w:spacing w:after="0"/>
        <w:ind w:left="0"/>
        <w:jc w:val="both"/>
      </w:pPr>
      <w:r>
        <w:rPr>
          <w:rFonts w:ascii="Times New Roman"/>
          <w:b w:val="false"/>
          <w:i w:val="false"/>
          <w:color w:val="000000"/>
          <w:sz w:val="28"/>
        </w:rPr>
        <w:t xml:space="preserve">
      612. Для предотвращения опасности возникновения пожара при сливно-наливных операциях с применением передвижных средств перекачки из железнодорожных цистерн, расположенных за пределами складов ГСМ, следует выполнять следующие профилактические мероприятия: </w:t>
      </w:r>
    </w:p>
    <w:p>
      <w:pPr>
        <w:spacing w:after="0"/>
        <w:ind w:left="0"/>
        <w:jc w:val="both"/>
      </w:pPr>
      <w:r>
        <w:rPr>
          <w:rFonts w:ascii="Times New Roman"/>
          <w:b w:val="false"/>
          <w:i w:val="false"/>
          <w:color w:val="000000"/>
          <w:sz w:val="28"/>
        </w:rPr>
        <w:t xml:space="preserve">
      1) средства перекачки в автоцистерны устанавливать на площадках, предварительно очищенных от горючих веществ; </w:t>
      </w:r>
    </w:p>
    <w:p>
      <w:pPr>
        <w:spacing w:after="0"/>
        <w:ind w:left="0"/>
        <w:jc w:val="both"/>
      </w:pPr>
      <w:r>
        <w:rPr>
          <w:rFonts w:ascii="Times New Roman"/>
          <w:b w:val="false"/>
          <w:i w:val="false"/>
          <w:color w:val="000000"/>
          <w:sz w:val="28"/>
        </w:rPr>
        <w:t>
      2) средства перекачки устанавливать не ближе 10 метров от железнодорожных цистерн, из которых сливают нефтепродукт, а наполняемые автоцистерны не ближе 8 метров от передвижных средств перекачки;</w:t>
      </w:r>
    </w:p>
    <w:p>
      <w:pPr>
        <w:spacing w:after="0"/>
        <w:ind w:left="0"/>
        <w:jc w:val="both"/>
      </w:pPr>
      <w:r>
        <w:rPr>
          <w:rFonts w:ascii="Times New Roman"/>
          <w:b w:val="false"/>
          <w:i w:val="false"/>
          <w:color w:val="000000"/>
          <w:sz w:val="28"/>
        </w:rPr>
        <w:t xml:space="preserve">
      3) автоцистерны наполнять только снизу; </w:t>
      </w:r>
    </w:p>
    <w:p>
      <w:pPr>
        <w:spacing w:after="0"/>
        <w:ind w:left="0"/>
        <w:jc w:val="both"/>
      </w:pPr>
      <w:r>
        <w:rPr>
          <w:rFonts w:ascii="Times New Roman"/>
          <w:b w:val="false"/>
          <w:i w:val="false"/>
          <w:color w:val="000000"/>
          <w:sz w:val="28"/>
        </w:rPr>
        <w:t xml:space="preserve">
      4) все металлические конструкции единой технологической цепи (рельсы, цистерны, средства перекачки, шланги и автоцистерны) при сливе-наливе заземлять; </w:t>
      </w:r>
    </w:p>
    <w:p>
      <w:pPr>
        <w:spacing w:after="0"/>
        <w:ind w:left="0"/>
        <w:jc w:val="both"/>
      </w:pPr>
      <w:r>
        <w:rPr>
          <w:rFonts w:ascii="Times New Roman"/>
          <w:b w:val="false"/>
          <w:i w:val="false"/>
          <w:color w:val="000000"/>
          <w:sz w:val="28"/>
        </w:rPr>
        <w:t xml:space="preserve">
      5) не использовать в работе автоцистерны и средства перекачки, имеющие течи нефтепродукта или неисправные искрогасители. </w:t>
      </w:r>
    </w:p>
    <w:p>
      <w:pPr>
        <w:spacing w:after="0"/>
        <w:ind w:left="0"/>
        <w:jc w:val="both"/>
      </w:pPr>
      <w:r>
        <w:rPr>
          <w:rFonts w:ascii="Times New Roman"/>
          <w:b w:val="false"/>
          <w:i w:val="false"/>
          <w:color w:val="000000"/>
          <w:sz w:val="28"/>
        </w:rPr>
        <w:t xml:space="preserve">
      613. Не допускается заправлять топливные баки работающих средств перекачки и наполняемых автоцистерн, а также проводить их ремонт или техническое обслуживание. </w:t>
      </w:r>
    </w:p>
    <w:p>
      <w:pPr>
        <w:spacing w:after="0"/>
        <w:ind w:left="0"/>
        <w:jc w:val="both"/>
      </w:pPr>
      <w:r>
        <w:rPr>
          <w:rFonts w:ascii="Times New Roman"/>
          <w:b w:val="false"/>
          <w:i w:val="false"/>
          <w:color w:val="000000"/>
          <w:sz w:val="28"/>
        </w:rPr>
        <w:t xml:space="preserve">
      614. Зона слива нефтепродуктов из железнодорожных цистерн должна быть оборудована средствами пожаротушения. </w:t>
      </w:r>
    </w:p>
    <w:p>
      <w:pPr>
        <w:spacing w:after="0"/>
        <w:ind w:left="0"/>
        <w:jc w:val="both"/>
      </w:pPr>
      <w:r>
        <w:rPr>
          <w:rFonts w:ascii="Times New Roman"/>
          <w:b w:val="false"/>
          <w:i w:val="false"/>
          <w:color w:val="000000"/>
          <w:sz w:val="28"/>
        </w:rPr>
        <w:t xml:space="preserve">
      615. Сливно-наливные причалы и пирсы необходимо проектировать из негорючих материалов. По ширине причалов должны быть уложены все необходимые трубопроводы и предусмотрены места для проезда пожарных автотранспортных средств. Со стороны берега причалы следует ограждать забором. </w:t>
      </w:r>
    </w:p>
    <w:p>
      <w:pPr>
        <w:spacing w:after="0"/>
        <w:ind w:left="0"/>
        <w:jc w:val="both"/>
      </w:pPr>
      <w:r>
        <w:rPr>
          <w:rFonts w:ascii="Times New Roman"/>
          <w:b w:val="false"/>
          <w:i w:val="false"/>
          <w:color w:val="000000"/>
          <w:sz w:val="28"/>
        </w:rPr>
        <w:t xml:space="preserve">
      616. Причальные пирсы - железобетонный бык, связанный с берегом переходным мостком, предназначенным для прокладки трубопроводов и пешеходного движения, пожарным проездом можно не оборудовать, однако они должны иметь тупиковые подъезды. </w:t>
      </w:r>
    </w:p>
    <w:p>
      <w:pPr>
        <w:spacing w:after="0"/>
        <w:ind w:left="0"/>
        <w:jc w:val="both"/>
      </w:pPr>
      <w:r>
        <w:rPr>
          <w:rFonts w:ascii="Times New Roman"/>
          <w:b w:val="false"/>
          <w:i w:val="false"/>
          <w:color w:val="000000"/>
          <w:sz w:val="28"/>
        </w:rPr>
        <w:t xml:space="preserve">
      617. Сливно-наливные причалы в морских, озерных портах и в портах на водохранилищах должны быть расположены от пассажирских и других причалов при сливе ЛВЖ не ближе 300 метров, а при сливе ГЖ - 200 метров. </w:t>
      </w:r>
    </w:p>
    <w:p>
      <w:pPr>
        <w:spacing w:after="0"/>
        <w:ind w:left="0"/>
        <w:jc w:val="both"/>
      </w:pPr>
      <w:r>
        <w:rPr>
          <w:rFonts w:ascii="Times New Roman"/>
          <w:b w:val="false"/>
          <w:i w:val="false"/>
          <w:color w:val="000000"/>
          <w:sz w:val="28"/>
        </w:rPr>
        <w:t xml:space="preserve">
      618. При сливе нефтепродуктов, имеющих температуру вспышки паров до +28 </w:t>
      </w:r>
      <w:r>
        <w:rPr>
          <w:rFonts w:ascii="Times New Roman"/>
          <w:b w:val="false"/>
          <w:i w:val="false"/>
          <w:color w:val="000000"/>
          <w:vertAlign w:val="superscript"/>
        </w:rPr>
        <w:t xml:space="preserve">0 </w:t>
      </w:r>
      <w:r>
        <w:rPr>
          <w:rFonts w:ascii="Times New Roman"/>
          <w:b w:val="false"/>
          <w:i w:val="false"/>
          <w:color w:val="000000"/>
          <w:sz w:val="28"/>
        </w:rPr>
        <w:t xml:space="preserve">С, расстояние между сливными пирсами в морских, озерных портах и в портах на водохранилищах должно быть не менее 200 метров. При сливе нефтепродуктов с температурой вспышки паров выше +28 </w:t>
      </w:r>
      <w:r>
        <w:rPr>
          <w:rFonts w:ascii="Times New Roman"/>
          <w:b w:val="false"/>
          <w:i w:val="false"/>
          <w:color w:val="000000"/>
          <w:vertAlign w:val="superscript"/>
        </w:rPr>
        <w:t xml:space="preserve">0 </w:t>
      </w:r>
      <w:r>
        <w:rPr>
          <w:rFonts w:ascii="Times New Roman"/>
          <w:b w:val="false"/>
          <w:i w:val="false"/>
          <w:color w:val="000000"/>
          <w:sz w:val="28"/>
        </w:rPr>
        <w:t xml:space="preserve">С расстояние между сливными пирсами в морских, озерных портах и в портах на водохранилищах должно составлять не менее 150 метров. </w:t>
      </w:r>
    </w:p>
    <w:p>
      <w:pPr>
        <w:spacing w:after="0"/>
        <w:ind w:left="0"/>
        <w:jc w:val="both"/>
      </w:pPr>
      <w:r>
        <w:rPr>
          <w:rFonts w:ascii="Times New Roman"/>
          <w:b w:val="false"/>
          <w:i w:val="false"/>
          <w:color w:val="000000"/>
          <w:sz w:val="28"/>
        </w:rPr>
        <w:t xml:space="preserve">
      619. Для предотвращения пожара сливно-наливные причалы на судоходных реках и каналах располагают на расстоянии: </w:t>
      </w:r>
    </w:p>
    <w:p>
      <w:pPr>
        <w:spacing w:after="0"/>
        <w:ind w:left="0"/>
        <w:jc w:val="both"/>
      </w:pPr>
      <w:r>
        <w:rPr>
          <w:rFonts w:ascii="Times New Roman"/>
          <w:b w:val="false"/>
          <w:i w:val="false"/>
          <w:color w:val="000000"/>
          <w:sz w:val="28"/>
        </w:rPr>
        <w:t xml:space="preserve">
      1) более 1000 метров от рейдов и мест постоянной стоянки флота ниже по течению, а выше по течению - более 5000 метров; </w:t>
      </w:r>
    </w:p>
    <w:p>
      <w:pPr>
        <w:spacing w:after="0"/>
        <w:ind w:left="0"/>
        <w:jc w:val="both"/>
      </w:pPr>
      <w:r>
        <w:rPr>
          <w:rFonts w:ascii="Times New Roman"/>
          <w:b w:val="false"/>
          <w:i w:val="false"/>
          <w:color w:val="000000"/>
          <w:sz w:val="28"/>
        </w:rPr>
        <w:t xml:space="preserve">
      2) более 300 метров от мостков, водозаборов и других причалов ниже по течению, а выше по течению - более 3000 метров. </w:t>
      </w:r>
    </w:p>
    <w:p>
      <w:pPr>
        <w:spacing w:after="0"/>
        <w:ind w:left="0"/>
        <w:jc w:val="both"/>
      </w:pPr>
      <w:r>
        <w:rPr>
          <w:rFonts w:ascii="Times New Roman"/>
          <w:b w:val="false"/>
          <w:i w:val="false"/>
          <w:color w:val="000000"/>
          <w:sz w:val="28"/>
        </w:rPr>
        <w:t xml:space="preserve">
      620. Переносные трубопроводы и шланги должны быть оборудованы соединительными муфтами и фланцами, изготовленными из металлов, не высекающих искру при падении на палубу нефтеналивного судна. Длина шлангов должна быть такой, чтобы судно могло двигаться (при качке, волнении, воздействии течения и тому подобное), не вызывая разрывов и механических повреждений шлангов. </w:t>
      </w:r>
    </w:p>
    <w:p>
      <w:pPr>
        <w:spacing w:after="0"/>
        <w:ind w:left="0"/>
        <w:jc w:val="both"/>
      </w:pPr>
      <w:r>
        <w:rPr>
          <w:rFonts w:ascii="Times New Roman"/>
          <w:b w:val="false"/>
          <w:i w:val="false"/>
          <w:color w:val="000000"/>
          <w:sz w:val="28"/>
        </w:rPr>
        <w:t xml:space="preserve">
      621. Во время слива-налива не разрешается подходить судам и лодкам к причалу. </w:t>
      </w:r>
    </w:p>
    <w:p>
      <w:pPr>
        <w:spacing w:after="0"/>
        <w:ind w:left="0"/>
        <w:jc w:val="both"/>
      </w:pPr>
      <w:r>
        <w:rPr>
          <w:rFonts w:ascii="Times New Roman"/>
          <w:b w:val="false"/>
          <w:i w:val="false"/>
          <w:color w:val="000000"/>
          <w:sz w:val="28"/>
        </w:rPr>
        <w:t xml:space="preserve">
      Шланги необходимо подвешивать с помощью неметаллических стропов, обеспечивающих надежное крепление их, исключающее падение на причал, палубу. </w:t>
      </w:r>
    </w:p>
    <w:p>
      <w:pPr>
        <w:spacing w:after="0"/>
        <w:ind w:left="0"/>
        <w:jc w:val="both"/>
      </w:pPr>
      <w:r>
        <w:rPr>
          <w:rFonts w:ascii="Times New Roman"/>
          <w:b w:val="false"/>
          <w:i w:val="false"/>
          <w:color w:val="000000"/>
          <w:sz w:val="28"/>
        </w:rPr>
        <w:t xml:space="preserve">
      Соединять трубопроводы и шланги при сливе ЛВЖ необходимо инструментом, не высекающим искр. </w:t>
      </w:r>
    </w:p>
    <w:p>
      <w:pPr>
        <w:spacing w:after="0"/>
        <w:ind w:left="0"/>
        <w:jc w:val="both"/>
      </w:pPr>
      <w:r>
        <w:rPr>
          <w:rFonts w:ascii="Times New Roman"/>
          <w:b w:val="false"/>
          <w:i w:val="false"/>
          <w:color w:val="000000"/>
          <w:sz w:val="28"/>
        </w:rPr>
        <w:t xml:space="preserve">
      Наполненные суда следует швартовать и крепить у причала только с помощью неметаллических канатов. </w:t>
      </w:r>
    </w:p>
    <w:p>
      <w:pPr>
        <w:spacing w:after="0"/>
        <w:ind w:left="0"/>
        <w:jc w:val="both"/>
      </w:pPr>
      <w:r>
        <w:rPr>
          <w:rFonts w:ascii="Times New Roman"/>
          <w:b w:val="false"/>
          <w:i w:val="false"/>
          <w:color w:val="000000"/>
          <w:sz w:val="28"/>
        </w:rPr>
        <w:t xml:space="preserve">
      622. Причалы должны быть оборудованы заземляющим устройством для заземления нефтеналивного судна, если на таких причалах сливают авиатоплива с температурой вспышки паров +45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w:t>
      </w:r>
    </w:p>
    <w:p>
      <w:pPr>
        <w:spacing w:after="0"/>
        <w:ind w:left="0"/>
        <w:jc w:val="both"/>
      </w:pPr>
      <w:r>
        <w:rPr>
          <w:rFonts w:ascii="Times New Roman"/>
          <w:b w:val="false"/>
          <w:i w:val="false"/>
          <w:color w:val="000000"/>
          <w:sz w:val="28"/>
        </w:rPr>
        <w:t>
      Заземлять судно следует до подключения к нему трубопроводов и шлангов для перекачки авиатоплив, а отсоединять только после их соединения.</w:t>
      </w:r>
    </w:p>
    <w:p>
      <w:pPr>
        <w:spacing w:after="0"/>
        <w:ind w:left="0"/>
        <w:jc w:val="both"/>
      </w:pPr>
      <w:r>
        <w:rPr>
          <w:rFonts w:ascii="Times New Roman"/>
          <w:b w:val="false"/>
          <w:i w:val="false"/>
          <w:color w:val="000000"/>
          <w:sz w:val="28"/>
        </w:rPr>
        <w:t xml:space="preserve">
      623. Сливать и наливать ЛВЖ следует только закрытым способом. </w:t>
      </w:r>
    </w:p>
    <w:p>
      <w:pPr>
        <w:spacing w:after="0"/>
        <w:ind w:left="0"/>
        <w:jc w:val="both"/>
      </w:pPr>
      <w:r>
        <w:rPr>
          <w:rFonts w:ascii="Times New Roman"/>
          <w:b w:val="false"/>
          <w:i w:val="false"/>
          <w:color w:val="000000"/>
          <w:sz w:val="28"/>
        </w:rPr>
        <w:t xml:space="preserve">
      Сливать ГЖ допускается через люки, которые закрываются брезентовыми чехлами. </w:t>
      </w:r>
    </w:p>
    <w:p>
      <w:pPr>
        <w:spacing w:after="0"/>
        <w:ind w:left="0"/>
        <w:jc w:val="both"/>
      </w:pPr>
      <w:r>
        <w:rPr>
          <w:rFonts w:ascii="Times New Roman"/>
          <w:b w:val="false"/>
          <w:i w:val="false"/>
          <w:color w:val="000000"/>
          <w:sz w:val="28"/>
        </w:rPr>
        <w:t xml:space="preserve">
      При сливе ЛВЖ вблизи причала должно находиться судно, снабженное средствами пожаротушения, или пожарный автомобиль, оборудованный стволами высокократной пены. </w:t>
      </w:r>
    </w:p>
    <w:p>
      <w:pPr>
        <w:spacing w:after="0"/>
        <w:ind w:left="0"/>
        <w:jc w:val="both"/>
      </w:pPr>
      <w:r>
        <w:rPr>
          <w:rFonts w:ascii="Times New Roman"/>
          <w:b w:val="false"/>
          <w:i w:val="false"/>
          <w:color w:val="000000"/>
          <w:sz w:val="28"/>
        </w:rPr>
        <w:t>
      624. При приближении грозы операции по сливу-наливу следует прекратить.</w:t>
      </w:r>
    </w:p>
    <w:p>
      <w:pPr>
        <w:spacing w:after="0"/>
        <w:ind w:left="0"/>
        <w:jc w:val="both"/>
      </w:pPr>
      <w:r>
        <w:rPr>
          <w:rFonts w:ascii="Times New Roman"/>
          <w:b w:val="false"/>
          <w:i w:val="false"/>
          <w:color w:val="000000"/>
          <w:sz w:val="28"/>
        </w:rPr>
        <w:t xml:space="preserve">
      625. При сливно-наливных работах на причалах, судах и перекачивающих станциях не допускается: </w:t>
      </w:r>
    </w:p>
    <w:p>
      <w:pPr>
        <w:spacing w:after="0"/>
        <w:ind w:left="0"/>
        <w:jc w:val="both"/>
      </w:pPr>
      <w:r>
        <w:rPr>
          <w:rFonts w:ascii="Times New Roman"/>
          <w:b w:val="false"/>
          <w:i w:val="false"/>
          <w:color w:val="000000"/>
          <w:sz w:val="28"/>
        </w:rPr>
        <w:t xml:space="preserve">
      1) вести ремонтные работы; </w:t>
      </w:r>
    </w:p>
    <w:p>
      <w:pPr>
        <w:spacing w:after="0"/>
        <w:ind w:left="0"/>
        <w:jc w:val="both"/>
      </w:pPr>
      <w:r>
        <w:rPr>
          <w:rFonts w:ascii="Times New Roman"/>
          <w:b w:val="false"/>
          <w:i w:val="false"/>
          <w:color w:val="000000"/>
          <w:sz w:val="28"/>
        </w:rPr>
        <w:t xml:space="preserve">
      2) пользоваться открытым огнем; </w:t>
      </w:r>
    </w:p>
    <w:p>
      <w:pPr>
        <w:spacing w:after="0"/>
        <w:ind w:left="0"/>
        <w:jc w:val="both"/>
      </w:pPr>
      <w:r>
        <w:rPr>
          <w:rFonts w:ascii="Times New Roman"/>
          <w:b w:val="false"/>
          <w:i w:val="false"/>
          <w:color w:val="000000"/>
          <w:sz w:val="28"/>
        </w:rPr>
        <w:t xml:space="preserve">
      3) применять для освещения взрывобезопасные электроосветительные приборы, - керосиновые лампы, свечи; </w:t>
      </w:r>
    </w:p>
    <w:p>
      <w:pPr>
        <w:spacing w:after="0"/>
        <w:ind w:left="0"/>
        <w:jc w:val="both"/>
      </w:pPr>
      <w:r>
        <w:rPr>
          <w:rFonts w:ascii="Times New Roman"/>
          <w:b w:val="false"/>
          <w:i w:val="false"/>
          <w:color w:val="000000"/>
          <w:sz w:val="28"/>
        </w:rPr>
        <w:t xml:space="preserve">
      4) находиться обслуживающему персоналу в нетрезвом состоянии, а также лицам, не имеющим отношения к сливу-наливу нефтепродуктов; </w:t>
      </w:r>
    </w:p>
    <w:p>
      <w:pPr>
        <w:spacing w:after="0"/>
        <w:ind w:left="0"/>
        <w:jc w:val="both"/>
      </w:pPr>
      <w:r>
        <w:rPr>
          <w:rFonts w:ascii="Times New Roman"/>
          <w:b w:val="false"/>
          <w:i w:val="false"/>
          <w:color w:val="000000"/>
          <w:sz w:val="28"/>
        </w:rPr>
        <w:t xml:space="preserve">
      5) наполнять судно нефтепродуктом, имеющим температуру более +65 </w:t>
      </w:r>
      <w:r>
        <w:rPr>
          <w:rFonts w:ascii="Times New Roman"/>
          <w:b w:val="false"/>
          <w:i w:val="false"/>
          <w:color w:val="000000"/>
          <w:vertAlign w:val="superscript"/>
        </w:rPr>
        <w:t xml:space="preserve">0 </w:t>
      </w:r>
      <w:r>
        <w:rPr>
          <w:rFonts w:ascii="Times New Roman"/>
          <w:b w:val="false"/>
          <w:i w:val="false"/>
          <w:color w:val="000000"/>
          <w:sz w:val="28"/>
        </w:rPr>
        <w:t xml:space="preserve">С. </w:t>
      </w:r>
    </w:p>
    <w:bookmarkStart w:name="z58" w:id="56"/>
    <w:p>
      <w:pPr>
        <w:spacing w:after="0"/>
        <w:ind w:left="0"/>
        <w:jc w:val="left"/>
      </w:pPr>
      <w:r>
        <w:rPr>
          <w:rFonts w:ascii="Times New Roman"/>
          <w:b/>
          <w:i w:val="false"/>
          <w:color w:val="000000"/>
        </w:rPr>
        <w:t xml:space="preserve"> § 5. Требования безопасности к объектам</w:t>
      </w:r>
      <w:r>
        <w:br/>
      </w:r>
      <w:r>
        <w:rPr>
          <w:rFonts w:ascii="Times New Roman"/>
          <w:b/>
          <w:i w:val="false"/>
          <w:color w:val="000000"/>
        </w:rPr>
        <w:t>розлива, расфасовки и раздачи ГСМ</w:t>
      </w:r>
    </w:p>
    <w:bookmarkEnd w:id="56"/>
    <w:p>
      <w:pPr>
        <w:spacing w:after="0"/>
        <w:ind w:left="0"/>
        <w:jc w:val="both"/>
      </w:pPr>
      <w:r>
        <w:rPr>
          <w:rFonts w:ascii="Times New Roman"/>
          <w:b w:val="false"/>
          <w:i w:val="false"/>
          <w:color w:val="000000"/>
          <w:sz w:val="28"/>
        </w:rPr>
        <w:t>
      626. Объекты розлива, расфасовки и раздачи ГСМ могут быть размещены в зданиях и вне зданий под навесами и на открытых площадках.</w:t>
      </w:r>
    </w:p>
    <w:p>
      <w:pPr>
        <w:spacing w:after="0"/>
        <w:ind w:left="0"/>
        <w:jc w:val="both"/>
      </w:pPr>
      <w:r>
        <w:rPr>
          <w:rFonts w:ascii="Times New Roman"/>
          <w:b w:val="false"/>
          <w:i w:val="false"/>
          <w:color w:val="000000"/>
          <w:sz w:val="28"/>
        </w:rPr>
        <w:t xml:space="preserve">
      627. Емкости, подлежащие наполнению (топливозаправщики, бочки, цистерны), подкатываются к раздаточным устройствам. Пожарная опасность этих объектов определяется главным образом возможностью частого розлива нефтепродуктов в результате переполнения емкостей, разбрызгивания остатков продуктов на площадку из шлангов, а также утечкой ГСМ через неплотности соединения трубопроводов, приемных устройств и шлангов. </w:t>
      </w:r>
    </w:p>
    <w:p>
      <w:pPr>
        <w:spacing w:after="0"/>
        <w:ind w:left="0"/>
        <w:jc w:val="both"/>
      </w:pPr>
      <w:r>
        <w:rPr>
          <w:rFonts w:ascii="Times New Roman"/>
          <w:b w:val="false"/>
          <w:i w:val="false"/>
          <w:color w:val="000000"/>
          <w:sz w:val="28"/>
        </w:rPr>
        <w:t xml:space="preserve">
      628. Работающим при розливе, расфасовке и раздаче ГСМ следует знать, что основными причинами возникновения пожара могут быть: </w:t>
      </w:r>
    </w:p>
    <w:p>
      <w:pPr>
        <w:spacing w:after="0"/>
        <w:ind w:left="0"/>
        <w:jc w:val="both"/>
      </w:pPr>
      <w:r>
        <w:rPr>
          <w:rFonts w:ascii="Times New Roman"/>
          <w:b w:val="false"/>
          <w:i w:val="false"/>
          <w:color w:val="000000"/>
          <w:sz w:val="28"/>
        </w:rPr>
        <w:t>
      1) искры, возникающие от ударов, трения при погрузочно-разгрузочных работах, открывании приемных устройств, пробок;</w:t>
      </w:r>
    </w:p>
    <w:p>
      <w:pPr>
        <w:spacing w:after="0"/>
        <w:ind w:left="0"/>
        <w:jc w:val="both"/>
      </w:pPr>
      <w:r>
        <w:rPr>
          <w:rFonts w:ascii="Times New Roman"/>
          <w:b w:val="false"/>
          <w:i w:val="false"/>
          <w:color w:val="000000"/>
          <w:sz w:val="28"/>
        </w:rPr>
        <w:t xml:space="preserve">
      2) разряды статического и атмосферного электричества; </w:t>
      </w:r>
    </w:p>
    <w:p>
      <w:pPr>
        <w:spacing w:after="0"/>
        <w:ind w:left="0"/>
        <w:jc w:val="both"/>
      </w:pPr>
      <w:r>
        <w:rPr>
          <w:rFonts w:ascii="Times New Roman"/>
          <w:b w:val="false"/>
          <w:i w:val="false"/>
          <w:color w:val="000000"/>
          <w:sz w:val="28"/>
        </w:rPr>
        <w:t xml:space="preserve">
      3) искры автомашин; </w:t>
      </w:r>
    </w:p>
    <w:p>
      <w:pPr>
        <w:spacing w:after="0"/>
        <w:ind w:left="0"/>
        <w:jc w:val="both"/>
      </w:pPr>
      <w:r>
        <w:rPr>
          <w:rFonts w:ascii="Times New Roman"/>
          <w:b w:val="false"/>
          <w:i w:val="false"/>
          <w:color w:val="000000"/>
          <w:sz w:val="28"/>
        </w:rPr>
        <w:t>
      4) искрения электропроводки, оборудования и осветительных приборов;</w:t>
      </w:r>
    </w:p>
    <w:p>
      <w:pPr>
        <w:spacing w:after="0"/>
        <w:ind w:left="0"/>
        <w:jc w:val="both"/>
      </w:pPr>
      <w:r>
        <w:rPr>
          <w:rFonts w:ascii="Times New Roman"/>
          <w:b w:val="false"/>
          <w:i w:val="false"/>
          <w:color w:val="000000"/>
          <w:sz w:val="28"/>
        </w:rPr>
        <w:t xml:space="preserve">
      5) открытый огонь. </w:t>
      </w:r>
    </w:p>
    <w:p>
      <w:pPr>
        <w:spacing w:after="0"/>
        <w:ind w:left="0"/>
        <w:jc w:val="both"/>
      </w:pPr>
      <w:r>
        <w:rPr>
          <w:rFonts w:ascii="Times New Roman"/>
          <w:b w:val="false"/>
          <w:i w:val="false"/>
          <w:color w:val="000000"/>
          <w:sz w:val="28"/>
        </w:rPr>
        <w:t xml:space="preserve">
      629. При розливе, расфасовке и раздаче ГСМ сливно-наливные устройства оборудуются приборами контроля расхода и запорной арматурой. При этом должны также предусматриваться устройства, обеспечивающие герметичный налив снизу и автоматическое отключение перекачивающих устройств при наполнении топливозаправщика. </w:t>
      </w:r>
    </w:p>
    <w:p>
      <w:pPr>
        <w:spacing w:after="0"/>
        <w:ind w:left="0"/>
        <w:jc w:val="both"/>
      </w:pPr>
      <w:r>
        <w:rPr>
          <w:rFonts w:ascii="Times New Roman"/>
          <w:b w:val="false"/>
          <w:i w:val="false"/>
          <w:color w:val="000000"/>
          <w:sz w:val="28"/>
        </w:rPr>
        <w:t xml:space="preserve">
      630. Площадка, где сооружаются наливные устройства и устанавливаются топливозаправщики, должна иметь бетонное покрытие с поперечным уклоном не более 0,015-0,02 к лоткам для сбора случайно пролитого нефтепродукта в нефтеловушки. </w:t>
      </w:r>
    </w:p>
    <w:p>
      <w:pPr>
        <w:spacing w:after="0"/>
        <w:ind w:left="0"/>
        <w:jc w:val="both"/>
      </w:pPr>
      <w:r>
        <w:rPr>
          <w:rFonts w:ascii="Times New Roman"/>
          <w:b w:val="false"/>
          <w:i w:val="false"/>
          <w:color w:val="000000"/>
          <w:sz w:val="28"/>
        </w:rPr>
        <w:t xml:space="preserve">
      631. Под налив одновременно может устанавливаться несколько ТЗ или автоцистерн по числу раздаточных устройств. </w:t>
      </w:r>
    </w:p>
    <w:p>
      <w:pPr>
        <w:spacing w:after="0"/>
        <w:ind w:left="0"/>
        <w:jc w:val="both"/>
      </w:pPr>
      <w:r>
        <w:rPr>
          <w:rFonts w:ascii="Times New Roman"/>
          <w:b w:val="false"/>
          <w:i w:val="false"/>
          <w:color w:val="000000"/>
          <w:sz w:val="28"/>
        </w:rPr>
        <w:t xml:space="preserve">
      Расстояние между наливными стоянками следует выбирать исходя из максимальных габаритов серийных ТЗ, между которыми разрыв должен быть не менее 1 метра. </w:t>
      </w:r>
    </w:p>
    <w:p>
      <w:pPr>
        <w:spacing w:after="0"/>
        <w:ind w:left="0"/>
        <w:jc w:val="both"/>
      </w:pPr>
      <w:r>
        <w:rPr>
          <w:rFonts w:ascii="Times New Roman"/>
          <w:b w:val="false"/>
          <w:i w:val="false"/>
          <w:color w:val="000000"/>
          <w:sz w:val="28"/>
        </w:rPr>
        <w:t xml:space="preserve">
      ТЗ, ждущие очереди, должны находиться за пределами площадки налива на расстоянии 25 метров от нее. </w:t>
      </w:r>
    </w:p>
    <w:p>
      <w:pPr>
        <w:spacing w:after="0"/>
        <w:ind w:left="0"/>
        <w:jc w:val="both"/>
      </w:pPr>
      <w:r>
        <w:rPr>
          <w:rFonts w:ascii="Times New Roman"/>
          <w:b w:val="false"/>
          <w:i w:val="false"/>
          <w:color w:val="000000"/>
          <w:sz w:val="28"/>
        </w:rPr>
        <w:t xml:space="preserve">
      632. ТЗ и автоцистерны допускаются к наполнению после проверки исправности приборов заземления и укомплектованности противопожарными средствами. </w:t>
      </w:r>
    </w:p>
    <w:p>
      <w:pPr>
        <w:spacing w:after="0"/>
        <w:ind w:left="0"/>
        <w:jc w:val="both"/>
      </w:pPr>
      <w:r>
        <w:rPr>
          <w:rFonts w:ascii="Times New Roman"/>
          <w:b w:val="false"/>
          <w:i w:val="false"/>
          <w:color w:val="000000"/>
          <w:sz w:val="28"/>
        </w:rPr>
        <w:t xml:space="preserve">
      624. Все соединения и сальники насосов трубопроводов ТЗ должны быть герметичными. </w:t>
      </w:r>
    </w:p>
    <w:p>
      <w:pPr>
        <w:spacing w:after="0"/>
        <w:ind w:left="0"/>
        <w:jc w:val="both"/>
      </w:pPr>
      <w:r>
        <w:rPr>
          <w:rFonts w:ascii="Times New Roman"/>
          <w:b w:val="false"/>
          <w:i w:val="false"/>
          <w:color w:val="000000"/>
          <w:sz w:val="28"/>
        </w:rPr>
        <w:t xml:space="preserve">
      Любое незначительное подтекание следует немедленно устранить. </w:t>
      </w:r>
    </w:p>
    <w:p>
      <w:pPr>
        <w:spacing w:after="0"/>
        <w:ind w:left="0"/>
        <w:jc w:val="both"/>
      </w:pPr>
      <w:r>
        <w:rPr>
          <w:rFonts w:ascii="Times New Roman"/>
          <w:b w:val="false"/>
          <w:i w:val="false"/>
          <w:color w:val="000000"/>
          <w:sz w:val="28"/>
        </w:rPr>
        <w:t xml:space="preserve">
      Крышки горловин должны иметь прокладки. </w:t>
      </w:r>
    </w:p>
    <w:p>
      <w:pPr>
        <w:spacing w:after="0"/>
        <w:ind w:left="0"/>
        <w:jc w:val="both"/>
      </w:pPr>
      <w:r>
        <w:rPr>
          <w:rFonts w:ascii="Times New Roman"/>
          <w:b w:val="false"/>
          <w:i w:val="false"/>
          <w:color w:val="000000"/>
          <w:sz w:val="28"/>
        </w:rPr>
        <w:t xml:space="preserve">
      Глушитель топливозаправщика, расположенный под двигателем, оборудуют искрогасителем. </w:t>
      </w:r>
    </w:p>
    <w:p>
      <w:pPr>
        <w:spacing w:after="0"/>
        <w:ind w:left="0"/>
        <w:jc w:val="both"/>
      </w:pPr>
      <w:r>
        <w:rPr>
          <w:rFonts w:ascii="Times New Roman"/>
          <w:b w:val="false"/>
          <w:i w:val="false"/>
          <w:color w:val="000000"/>
          <w:sz w:val="28"/>
        </w:rPr>
        <w:t>
      Для предотвращения попадания авиатоплива на горячий глушитель при случайных подтеканиях над ним устанавливают козырек из листовой стали.</w:t>
      </w:r>
    </w:p>
    <w:p>
      <w:pPr>
        <w:spacing w:after="0"/>
        <w:ind w:left="0"/>
        <w:jc w:val="both"/>
      </w:pPr>
      <w:r>
        <w:rPr>
          <w:rFonts w:ascii="Times New Roman"/>
          <w:b w:val="false"/>
          <w:i w:val="false"/>
          <w:color w:val="000000"/>
          <w:sz w:val="28"/>
        </w:rPr>
        <w:t xml:space="preserve">
      625. При наполнении ТЗ или автоцистерны водитель должен находиться возле них и контролировать наполнение, исправность и правильность подключения к заземляющему устройству, проверять, не подтекает ли топливо. </w:t>
      </w:r>
    </w:p>
    <w:p>
      <w:pPr>
        <w:spacing w:after="0"/>
        <w:ind w:left="0"/>
        <w:jc w:val="both"/>
      </w:pPr>
      <w:r>
        <w:rPr>
          <w:rFonts w:ascii="Times New Roman"/>
          <w:b w:val="false"/>
          <w:i w:val="false"/>
          <w:color w:val="000000"/>
          <w:sz w:val="28"/>
        </w:rPr>
        <w:t xml:space="preserve">
      Во время наполнения не допускается выполнять какие-либо другие работы. </w:t>
      </w:r>
    </w:p>
    <w:p>
      <w:pPr>
        <w:spacing w:after="0"/>
        <w:ind w:left="0"/>
        <w:jc w:val="both"/>
      </w:pPr>
      <w:r>
        <w:rPr>
          <w:rFonts w:ascii="Times New Roman"/>
          <w:b w:val="false"/>
          <w:i w:val="false"/>
          <w:color w:val="000000"/>
          <w:sz w:val="28"/>
        </w:rPr>
        <w:t xml:space="preserve">
      626. Наполнение топливозаправщиков и автоцистерн должно выполняться с соблюдением требований по технике безопасности в соответствии с настоящими Правилами. </w:t>
      </w:r>
    </w:p>
    <w:p>
      <w:pPr>
        <w:spacing w:after="0"/>
        <w:ind w:left="0"/>
        <w:jc w:val="both"/>
      </w:pPr>
      <w:r>
        <w:rPr>
          <w:rFonts w:ascii="Times New Roman"/>
          <w:b w:val="false"/>
          <w:i w:val="false"/>
          <w:color w:val="000000"/>
          <w:sz w:val="28"/>
        </w:rPr>
        <w:t xml:space="preserve">
      627. Раздаточные площадки оборудуются приспособлениями для заземления ТЗ и автоцистерн. Во избежание интенсивного образования и накопления статического электричества для каждого типа ТЗ должны быть установлена определенная скорость наполнения. </w:t>
      </w:r>
    </w:p>
    <w:p>
      <w:pPr>
        <w:spacing w:after="0"/>
        <w:ind w:left="0"/>
        <w:jc w:val="both"/>
      </w:pPr>
      <w:r>
        <w:rPr>
          <w:rFonts w:ascii="Times New Roman"/>
          <w:b w:val="false"/>
          <w:i w:val="false"/>
          <w:color w:val="000000"/>
          <w:sz w:val="28"/>
        </w:rPr>
        <w:t xml:space="preserve">
      628. Гидрантные колонки, применяемые в системах ЦЗС как конечные узлы трубопроводной топливной сети, устанавливаются подземно заподлицо с бетонным покрытием. </w:t>
      </w:r>
    </w:p>
    <w:p>
      <w:pPr>
        <w:spacing w:after="0"/>
        <w:ind w:left="0"/>
        <w:jc w:val="both"/>
      </w:pPr>
      <w:r>
        <w:rPr>
          <w:rFonts w:ascii="Times New Roman"/>
          <w:b w:val="false"/>
          <w:i w:val="false"/>
          <w:color w:val="000000"/>
          <w:sz w:val="28"/>
        </w:rPr>
        <w:t xml:space="preserve">
      Место установки должно быть вне путей руления самолетов и вне контуров проекции самолета на стоянке. Конструкция колодца и его крышка должны выдерживать максимальные удельные давления не менее 120 </w:t>
      </w:r>
      <w:r>
        <w:rPr>
          <w:rFonts w:ascii="Times New Roman"/>
          <w:b w:val="false"/>
          <w:i w:val="false"/>
          <w:color w:val="000000"/>
          <w:vertAlign w:val="superscript"/>
        </w:rPr>
        <w:t xml:space="preserve">. </w:t>
      </w:r>
      <w:r>
        <w:rPr>
          <w:rFonts w:ascii="Times New Roman"/>
          <w:b w:val="false"/>
          <w:i w:val="false"/>
          <w:color w:val="000000"/>
          <w:sz w:val="28"/>
        </w:rPr>
        <w:t xml:space="preserve">10 </w:t>
      </w:r>
      <w:r>
        <w:rPr>
          <w:rFonts w:ascii="Times New Roman"/>
          <w:b w:val="false"/>
          <w:i w:val="false"/>
          <w:color w:val="000000"/>
          <w:vertAlign w:val="superscript"/>
        </w:rPr>
        <w:t xml:space="preserve">4 </w:t>
      </w:r>
      <w:r>
        <w:rPr>
          <w:rFonts w:ascii="Times New Roman"/>
          <w:b w:val="false"/>
          <w:i w:val="false"/>
          <w:color w:val="000000"/>
          <w:sz w:val="28"/>
        </w:rPr>
        <w:t xml:space="preserve">Па. </w:t>
      </w:r>
    </w:p>
    <w:p>
      <w:pPr>
        <w:spacing w:after="0"/>
        <w:ind w:left="0"/>
        <w:jc w:val="both"/>
      </w:pPr>
      <w:r>
        <w:rPr>
          <w:rFonts w:ascii="Times New Roman"/>
          <w:b w:val="false"/>
          <w:i w:val="false"/>
          <w:color w:val="000000"/>
          <w:sz w:val="28"/>
        </w:rPr>
        <w:t xml:space="preserve">
      629. Инженерно-технические работники, обслуживающие раздаточные пункты, и водители ТЗ и автоцистерн должны периодически проходить инструктаж по пожарной безопасности. </w:t>
      </w:r>
    </w:p>
    <w:p>
      <w:pPr>
        <w:spacing w:after="0"/>
        <w:ind w:left="0"/>
        <w:jc w:val="both"/>
      </w:pPr>
      <w:r>
        <w:rPr>
          <w:rFonts w:ascii="Times New Roman"/>
          <w:b w:val="false"/>
          <w:i w:val="false"/>
          <w:color w:val="000000"/>
          <w:sz w:val="28"/>
        </w:rPr>
        <w:t xml:space="preserve">
      630. Размещать раздаточные резервуары вместимостью 25 м </w:t>
      </w:r>
      <w:r>
        <w:rPr>
          <w:rFonts w:ascii="Times New Roman"/>
          <w:b w:val="false"/>
          <w:i w:val="false"/>
          <w:color w:val="000000"/>
          <w:vertAlign w:val="superscript"/>
        </w:rPr>
        <w:t xml:space="preserve">3 </w:t>
      </w:r>
      <w:r>
        <w:rPr>
          <w:rFonts w:ascii="Times New Roman"/>
          <w:b w:val="false"/>
          <w:i w:val="false"/>
          <w:color w:val="000000"/>
          <w:sz w:val="28"/>
        </w:rPr>
        <w:t xml:space="preserve">вблизи разливочных на расстоянии не менее 2 метра допускается, если помещения разливочных имеют глухую стену со стороны резервуаров. </w:t>
      </w:r>
    </w:p>
    <w:p>
      <w:pPr>
        <w:spacing w:after="0"/>
        <w:ind w:left="0"/>
        <w:jc w:val="both"/>
      </w:pPr>
      <w:r>
        <w:rPr>
          <w:rFonts w:ascii="Times New Roman"/>
          <w:b w:val="false"/>
          <w:i w:val="false"/>
          <w:color w:val="000000"/>
          <w:sz w:val="28"/>
        </w:rPr>
        <w:t xml:space="preserve">
      Группа резервуаров не должна превышать общую вместимость 200 м </w:t>
      </w:r>
      <w:r>
        <w:rPr>
          <w:rFonts w:ascii="Times New Roman"/>
          <w:b w:val="false"/>
          <w:i w:val="false"/>
          <w:color w:val="000000"/>
          <w:vertAlign w:val="superscript"/>
        </w:rPr>
        <w:t xml:space="preserve">3 </w:t>
      </w:r>
      <w:r>
        <w:rPr>
          <w:rFonts w:ascii="Times New Roman"/>
          <w:b w:val="false"/>
          <w:i w:val="false"/>
          <w:color w:val="000000"/>
          <w:sz w:val="28"/>
        </w:rPr>
        <w:t xml:space="preserve">при расстоянии между резервуарами не менее 1 метра. </w:t>
      </w:r>
    </w:p>
    <w:p>
      <w:pPr>
        <w:spacing w:after="0"/>
        <w:ind w:left="0"/>
        <w:jc w:val="both"/>
      </w:pPr>
      <w:r>
        <w:rPr>
          <w:rFonts w:ascii="Times New Roman"/>
          <w:b w:val="false"/>
          <w:i w:val="false"/>
          <w:color w:val="000000"/>
          <w:sz w:val="28"/>
        </w:rPr>
        <w:t xml:space="preserve">
      631. Автоцистерны должны наполняться через устройства, расположенные на открытых площадках и под навесами. </w:t>
      </w:r>
    </w:p>
    <w:p>
      <w:pPr>
        <w:spacing w:after="0"/>
        <w:ind w:left="0"/>
        <w:jc w:val="both"/>
      </w:pPr>
      <w:r>
        <w:rPr>
          <w:rFonts w:ascii="Times New Roman"/>
          <w:b w:val="false"/>
          <w:i w:val="false"/>
          <w:color w:val="000000"/>
          <w:sz w:val="28"/>
        </w:rPr>
        <w:t>
      632. Этилированные бензины следует разливать в отдельных помещениях.</w:t>
      </w:r>
    </w:p>
    <w:p>
      <w:pPr>
        <w:spacing w:after="0"/>
        <w:ind w:left="0"/>
        <w:jc w:val="both"/>
      </w:pPr>
      <w:r>
        <w:rPr>
          <w:rFonts w:ascii="Times New Roman"/>
          <w:b w:val="false"/>
          <w:i w:val="false"/>
          <w:color w:val="000000"/>
          <w:sz w:val="28"/>
        </w:rPr>
        <w:t xml:space="preserve">
      633. Площадки для налива ГСМ допускается размещать за ограждением склада, а наливать ГСМ с температурой вспышки паров более 120 </w:t>
      </w:r>
      <w:r>
        <w:rPr>
          <w:rFonts w:ascii="Times New Roman"/>
          <w:b w:val="false"/>
          <w:i w:val="false"/>
          <w:color w:val="000000"/>
          <w:vertAlign w:val="superscript"/>
        </w:rPr>
        <w:t xml:space="preserve">0 </w:t>
      </w:r>
      <w:r>
        <w:rPr>
          <w:rFonts w:ascii="Times New Roman"/>
          <w:b w:val="false"/>
          <w:i w:val="false"/>
          <w:color w:val="000000"/>
          <w:sz w:val="28"/>
        </w:rPr>
        <w:t xml:space="preserve">С можно вблизи разливочных и расфасовочных. </w:t>
      </w:r>
    </w:p>
    <w:p>
      <w:pPr>
        <w:spacing w:after="0"/>
        <w:ind w:left="0"/>
        <w:jc w:val="both"/>
      </w:pPr>
      <w:r>
        <w:rPr>
          <w:rFonts w:ascii="Times New Roman"/>
          <w:b w:val="false"/>
          <w:i w:val="false"/>
          <w:color w:val="000000"/>
          <w:sz w:val="28"/>
        </w:rPr>
        <w:t xml:space="preserve">
      634. Резервуары, которые используют для подогрева и выдачи масла, допускается устанавливать в помещении разливочной, если их вместимость не превышает 25 м </w:t>
      </w:r>
      <w:r>
        <w:rPr>
          <w:rFonts w:ascii="Times New Roman"/>
          <w:b w:val="false"/>
          <w:i w:val="false"/>
          <w:color w:val="000000"/>
          <w:vertAlign w:val="superscript"/>
        </w:rPr>
        <w:t xml:space="preserve">3 </w:t>
      </w:r>
      <w:r>
        <w:rPr>
          <w:rFonts w:ascii="Times New Roman"/>
          <w:b w:val="false"/>
          <w:i w:val="false"/>
          <w:color w:val="000000"/>
          <w:sz w:val="28"/>
        </w:rPr>
        <w:t xml:space="preserve">. При этом должен быть обеспечен отвод паров из резервуара за пределы помещения. </w:t>
      </w:r>
    </w:p>
    <w:p>
      <w:pPr>
        <w:spacing w:after="0"/>
        <w:ind w:left="0"/>
        <w:jc w:val="both"/>
      </w:pPr>
      <w:r>
        <w:rPr>
          <w:rFonts w:ascii="Times New Roman"/>
          <w:b w:val="false"/>
          <w:i w:val="false"/>
          <w:color w:val="000000"/>
          <w:sz w:val="28"/>
        </w:rPr>
        <w:t xml:space="preserve">
      При вместимости раздаточных резервуаров 25-75 м </w:t>
      </w:r>
      <w:r>
        <w:rPr>
          <w:rFonts w:ascii="Times New Roman"/>
          <w:b w:val="false"/>
          <w:i w:val="false"/>
          <w:color w:val="000000"/>
          <w:vertAlign w:val="superscript"/>
        </w:rPr>
        <w:t xml:space="preserve">3 </w:t>
      </w:r>
      <w:r>
        <w:rPr>
          <w:rFonts w:ascii="Times New Roman"/>
          <w:b w:val="false"/>
          <w:i w:val="false"/>
          <w:color w:val="000000"/>
          <w:sz w:val="28"/>
        </w:rPr>
        <w:t xml:space="preserve">в помещении располагаются только их торцы. </w:t>
      </w:r>
    </w:p>
    <w:p>
      <w:pPr>
        <w:spacing w:after="0"/>
        <w:ind w:left="0"/>
        <w:jc w:val="both"/>
      </w:pPr>
      <w:r>
        <w:rPr>
          <w:rFonts w:ascii="Times New Roman"/>
          <w:b w:val="false"/>
          <w:i w:val="false"/>
          <w:color w:val="000000"/>
          <w:sz w:val="28"/>
        </w:rPr>
        <w:t xml:space="preserve">
      635. Хранить масла в объеме не более 400 м </w:t>
      </w:r>
      <w:r>
        <w:rPr>
          <w:rFonts w:ascii="Times New Roman"/>
          <w:b w:val="false"/>
          <w:i w:val="false"/>
          <w:color w:val="000000"/>
          <w:vertAlign w:val="superscript"/>
        </w:rPr>
        <w:t xml:space="preserve">3 </w:t>
      </w:r>
      <w:r>
        <w:rPr>
          <w:rFonts w:ascii="Times New Roman"/>
          <w:b w:val="false"/>
          <w:i w:val="false"/>
          <w:color w:val="000000"/>
          <w:sz w:val="28"/>
        </w:rPr>
        <w:t xml:space="preserve">разрешается в резервуарах, расположенных в подвальных помещениях одноэтажных частей зданий под разливочными, расфасовочными и сблокированными с ними складами хранения масел в таре. </w:t>
      </w:r>
    </w:p>
    <w:p>
      <w:pPr>
        <w:spacing w:after="0"/>
        <w:ind w:left="0"/>
        <w:jc w:val="both"/>
      </w:pPr>
      <w:r>
        <w:rPr>
          <w:rFonts w:ascii="Times New Roman"/>
          <w:b w:val="false"/>
          <w:i w:val="false"/>
          <w:color w:val="000000"/>
          <w:sz w:val="28"/>
        </w:rPr>
        <w:t xml:space="preserve">
      636. Выходы из подвальных помещений должны быть только наружу и не сообщаться с первым этажом. </w:t>
      </w:r>
    </w:p>
    <w:bookmarkStart w:name="z59" w:id="57"/>
    <w:p>
      <w:pPr>
        <w:spacing w:after="0"/>
        <w:ind w:left="0"/>
        <w:jc w:val="left"/>
      </w:pPr>
      <w:r>
        <w:rPr>
          <w:rFonts w:ascii="Times New Roman"/>
          <w:b/>
          <w:i w:val="false"/>
          <w:color w:val="000000"/>
        </w:rPr>
        <w:t xml:space="preserve"> § 6. Требования пожарной и взрывной безопасности на</w:t>
      </w:r>
      <w:r>
        <w:br/>
      </w:r>
      <w:r>
        <w:rPr>
          <w:rFonts w:ascii="Times New Roman"/>
          <w:b/>
          <w:i w:val="false"/>
          <w:color w:val="000000"/>
        </w:rPr>
        <w:t>насосных станциях складов ГСМ</w:t>
      </w:r>
    </w:p>
    <w:bookmarkEnd w:id="57"/>
    <w:p>
      <w:pPr>
        <w:spacing w:after="0"/>
        <w:ind w:left="0"/>
        <w:jc w:val="both"/>
      </w:pPr>
      <w:r>
        <w:rPr>
          <w:rFonts w:ascii="Times New Roman"/>
          <w:b w:val="false"/>
          <w:i w:val="false"/>
          <w:color w:val="000000"/>
          <w:sz w:val="28"/>
        </w:rPr>
        <w:t xml:space="preserve">
      637. На складах ГСМ должны устанавливаться отдельные насосные станции для перекачки авиатоплив, авиамасел, автотракторных ГСМ, мазута (предназначенные для перекачки ГСМ при приеме из железнодорожных цистерн, автоцистерн, танкеров, выдаче авиатоплив, масел в топливо маслозаправщики, автоцистерны, а также при перекачке из одного резервуара в другой). </w:t>
      </w:r>
    </w:p>
    <w:p>
      <w:pPr>
        <w:spacing w:after="0"/>
        <w:ind w:left="0"/>
        <w:jc w:val="both"/>
      </w:pPr>
      <w:r>
        <w:rPr>
          <w:rFonts w:ascii="Times New Roman"/>
          <w:b w:val="false"/>
          <w:i w:val="false"/>
          <w:color w:val="000000"/>
          <w:sz w:val="28"/>
        </w:rPr>
        <w:t>
      638. Светлые нефтепродукты должны перекачиваться центробежными насосами, авиа- и автомасла - шестеренчатыми и винтовыми. Они должны приводиться в движение электродвигателями во взрывобезопасном исполнении.</w:t>
      </w:r>
    </w:p>
    <w:p>
      <w:pPr>
        <w:spacing w:after="0"/>
        <w:ind w:left="0"/>
        <w:jc w:val="both"/>
      </w:pPr>
      <w:r>
        <w:rPr>
          <w:rFonts w:ascii="Times New Roman"/>
          <w:b w:val="false"/>
          <w:i w:val="false"/>
          <w:color w:val="000000"/>
          <w:sz w:val="28"/>
        </w:rPr>
        <w:t xml:space="preserve">
      639. Работающим с ГСМ на насосных станциях следует знать, что пожарная опасность насосных станций определяется возможностью: </w:t>
      </w:r>
    </w:p>
    <w:p>
      <w:pPr>
        <w:spacing w:after="0"/>
        <w:ind w:left="0"/>
        <w:jc w:val="both"/>
      </w:pPr>
      <w:r>
        <w:rPr>
          <w:rFonts w:ascii="Times New Roman"/>
          <w:b w:val="false"/>
          <w:i w:val="false"/>
          <w:color w:val="000000"/>
          <w:sz w:val="28"/>
        </w:rPr>
        <w:t xml:space="preserve">
      1) утечки ГСМ через неплотности соединений, образующиеся при старении и износе сальников, прокладок, при повышенном давлении и вибрации трубопроводных магистралей; </w:t>
      </w:r>
    </w:p>
    <w:p>
      <w:pPr>
        <w:spacing w:after="0"/>
        <w:ind w:left="0"/>
        <w:jc w:val="both"/>
      </w:pPr>
      <w:r>
        <w:rPr>
          <w:rFonts w:ascii="Times New Roman"/>
          <w:b w:val="false"/>
          <w:i w:val="false"/>
          <w:color w:val="000000"/>
          <w:sz w:val="28"/>
        </w:rPr>
        <w:t xml:space="preserve">
      2) образования взрывоопасных концентраций при испарении пролитых ГСМ; </w:t>
      </w:r>
    </w:p>
    <w:p>
      <w:pPr>
        <w:spacing w:after="0"/>
        <w:ind w:left="0"/>
        <w:jc w:val="both"/>
      </w:pPr>
      <w:r>
        <w:rPr>
          <w:rFonts w:ascii="Times New Roman"/>
          <w:b w:val="false"/>
          <w:i w:val="false"/>
          <w:color w:val="000000"/>
          <w:sz w:val="28"/>
        </w:rPr>
        <w:t xml:space="preserve">
      3) появления источников воспламенения горючих смесей, в том числе чрезмерный нагрев трущихся деталей насосов. </w:t>
      </w:r>
    </w:p>
    <w:p>
      <w:pPr>
        <w:spacing w:after="0"/>
        <w:ind w:left="0"/>
        <w:jc w:val="both"/>
      </w:pPr>
      <w:r>
        <w:rPr>
          <w:rFonts w:ascii="Times New Roman"/>
          <w:b w:val="false"/>
          <w:i w:val="false"/>
          <w:color w:val="000000"/>
          <w:sz w:val="28"/>
        </w:rPr>
        <w:t xml:space="preserve">
      640. Насосные станции складов ГСМ должны быть наземными. Для основных и вспомогательных технологических операций насосы следует располагать в специальном помещении. </w:t>
      </w:r>
    </w:p>
    <w:p>
      <w:pPr>
        <w:spacing w:after="0"/>
        <w:ind w:left="0"/>
        <w:jc w:val="both"/>
      </w:pPr>
      <w:r>
        <w:rPr>
          <w:rFonts w:ascii="Times New Roman"/>
          <w:b w:val="false"/>
          <w:i w:val="false"/>
          <w:color w:val="000000"/>
          <w:sz w:val="28"/>
        </w:rPr>
        <w:t xml:space="preserve">
      641. Допускается устанавливать насосы на открытых площадках, вне помещения, под навесами, в кожухах или камерах, у железнодорожных сливных и автоналивных стояков. </w:t>
      </w:r>
    </w:p>
    <w:p>
      <w:pPr>
        <w:spacing w:after="0"/>
        <w:ind w:left="0"/>
        <w:jc w:val="both"/>
      </w:pPr>
      <w:r>
        <w:rPr>
          <w:rFonts w:ascii="Times New Roman"/>
          <w:b w:val="false"/>
          <w:i w:val="false"/>
          <w:color w:val="000000"/>
          <w:sz w:val="28"/>
        </w:rPr>
        <w:t>
      642. В помещении насосной станции и на открытых площадках должен быть сделан уклон для стока пролитого нефтепродукта к ловушкам.</w:t>
      </w:r>
    </w:p>
    <w:p>
      <w:pPr>
        <w:spacing w:after="0"/>
        <w:ind w:left="0"/>
        <w:jc w:val="both"/>
      </w:pPr>
      <w:r>
        <w:rPr>
          <w:rFonts w:ascii="Times New Roman"/>
          <w:b w:val="false"/>
          <w:i w:val="false"/>
          <w:color w:val="000000"/>
          <w:sz w:val="28"/>
        </w:rPr>
        <w:t xml:space="preserve">
      643. Лотки и полы насосных станций необходимо содержать в чистоте и периодически промывать водой. </w:t>
      </w:r>
    </w:p>
    <w:p>
      <w:pPr>
        <w:spacing w:after="0"/>
        <w:ind w:left="0"/>
        <w:jc w:val="both"/>
      </w:pPr>
      <w:r>
        <w:rPr>
          <w:rFonts w:ascii="Times New Roman"/>
          <w:b w:val="false"/>
          <w:i w:val="false"/>
          <w:color w:val="000000"/>
          <w:sz w:val="28"/>
        </w:rPr>
        <w:t xml:space="preserve">
      Мыть полы с использованием авиатоплив не допускается. </w:t>
      </w:r>
    </w:p>
    <w:p>
      <w:pPr>
        <w:spacing w:after="0"/>
        <w:ind w:left="0"/>
        <w:jc w:val="both"/>
      </w:pPr>
      <w:r>
        <w:rPr>
          <w:rFonts w:ascii="Times New Roman"/>
          <w:b w:val="false"/>
          <w:i w:val="false"/>
          <w:color w:val="000000"/>
          <w:sz w:val="28"/>
        </w:rPr>
        <w:t xml:space="preserve">
      644. Во избежание проникновения паров авиатоплив из насосного помещения в машинное в местах прохода труб, валов через противопожарную стену следует предусматривать уплотняющие устройства - сальники. </w:t>
      </w:r>
    </w:p>
    <w:p>
      <w:pPr>
        <w:spacing w:after="0"/>
        <w:ind w:left="0"/>
        <w:jc w:val="both"/>
      </w:pPr>
      <w:r>
        <w:rPr>
          <w:rFonts w:ascii="Times New Roman"/>
          <w:b w:val="false"/>
          <w:i w:val="false"/>
          <w:color w:val="000000"/>
          <w:sz w:val="28"/>
        </w:rPr>
        <w:t xml:space="preserve">
      645. Использовать плоско ременную передачу в насосной станции для перекачки ЛВЖ не допускается. </w:t>
      </w:r>
    </w:p>
    <w:p>
      <w:pPr>
        <w:spacing w:after="0"/>
        <w:ind w:left="0"/>
        <w:jc w:val="both"/>
      </w:pPr>
      <w:r>
        <w:rPr>
          <w:rFonts w:ascii="Times New Roman"/>
          <w:b w:val="false"/>
          <w:i w:val="false"/>
          <w:color w:val="000000"/>
          <w:sz w:val="28"/>
        </w:rPr>
        <w:t xml:space="preserve">
      646. В помещении насосной станции необходимо постоянно контролировать герметичность насосов, фланцевых соединений трубопроводов, фильтров и пускорегулирующей арматуры - вентилей, кранов, клапанов, манометров Течь в сальниках насосов и арматуре необходимо немедленно устранять. </w:t>
      </w:r>
    </w:p>
    <w:p>
      <w:pPr>
        <w:spacing w:after="0"/>
        <w:ind w:left="0"/>
        <w:jc w:val="both"/>
      </w:pPr>
      <w:r>
        <w:rPr>
          <w:rFonts w:ascii="Times New Roman"/>
          <w:b w:val="false"/>
          <w:i w:val="false"/>
          <w:color w:val="000000"/>
          <w:sz w:val="28"/>
        </w:rPr>
        <w:t xml:space="preserve">
      647. В помещениях насосных станций должны быть естественная и искусственная вентиляция. </w:t>
      </w:r>
    </w:p>
    <w:p>
      <w:pPr>
        <w:spacing w:after="0"/>
        <w:ind w:left="0"/>
        <w:jc w:val="both"/>
      </w:pPr>
      <w:r>
        <w:rPr>
          <w:rFonts w:ascii="Times New Roman"/>
          <w:b w:val="false"/>
          <w:i w:val="false"/>
          <w:color w:val="000000"/>
          <w:sz w:val="28"/>
        </w:rPr>
        <w:t xml:space="preserve">
      648. Вентиляционная установка должна быть пущена в работу до включения насоса. </w:t>
      </w:r>
    </w:p>
    <w:p>
      <w:pPr>
        <w:spacing w:after="0"/>
        <w:ind w:left="0"/>
        <w:jc w:val="both"/>
      </w:pPr>
      <w:r>
        <w:rPr>
          <w:rFonts w:ascii="Times New Roman"/>
          <w:b w:val="false"/>
          <w:i w:val="false"/>
          <w:color w:val="000000"/>
          <w:sz w:val="28"/>
        </w:rPr>
        <w:t xml:space="preserve">
      Включать насосы при отключенной или неисправной вентиляции не допускается. </w:t>
      </w:r>
    </w:p>
    <w:p>
      <w:pPr>
        <w:spacing w:after="0"/>
        <w:ind w:left="0"/>
        <w:jc w:val="both"/>
      </w:pPr>
      <w:r>
        <w:rPr>
          <w:rFonts w:ascii="Times New Roman"/>
          <w:b w:val="false"/>
          <w:i w:val="false"/>
          <w:color w:val="000000"/>
          <w:sz w:val="28"/>
        </w:rPr>
        <w:t xml:space="preserve">
      649. При работе насосных агрегатов необходимо следить за показаниями манометров, вакуумметров и мановакуумметров, за температурой подшипников и сальников насосов, проверяя их на ощупь не реже 1 раза в 1 час (температура не должна быть выше 60 </w:t>
      </w:r>
      <w:r>
        <w:rPr>
          <w:rFonts w:ascii="Times New Roman"/>
          <w:b w:val="false"/>
          <w:i w:val="false"/>
          <w:color w:val="000000"/>
          <w:vertAlign w:val="superscript"/>
        </w:rPr>
        <w:t xml:space="preserve">0 </w:t>
      </w:r>
      <w:r>
        <w:rPr>
          <w:rFonts w:ascii="Times New Roman"/>
          <w:b w:val="false"/>
          <w:i w:val="false"/>
          <w:color w:val="000000"/>
          <w:sz w:val="28"/>
        </w:rPr>
        <w:t xml:space="preserve">С), проверять, нет ли вибраций, шумов и стуков в движущихся механизмах. </w:t>
      </w:r>
    </w:p>
    <w:p>
      <w:pPr>
        <w:spacing w:after="0"/>
        <w:ind w:left="0"/>
        <w:jc w:val="both"/>
      </w:pPr>
      <w:r>
        <w:rPr>
          <w:rFonts w:ascii="Times New Roman"/>
          <w:b w:val="false"/>
          <w:i w:val="false"/>
          <w:color w:val="000000"/>
          <w:sz w:val="28"/>
        </w:rPr>
        <w:t xml:space="preserve">
      При возникновении неисправности насос следует отключить, отыскать неисправность и устранить ее. </w:t>
      </w:r>
    </w:p>
    <w:p>
      <w:pPr>
        <w:spacing w:after="0"/>
        <w:ind w:left="0"/>
        <w:jc w:val="both"/>
      </w:pPr>
      <w:r>
        <w:rPr>
          <w:rFonts w:ascii="Times New Roman"/>
          <w:b w:val="false"/>
          <w:i w:val="false"/>
          <w:color w:val="000000"/>
          <w:sz w:val="28"/>
        </w:rPr>
        <w:t xml:space="preserve">
      650. Ремонтировать насосы и трубопроводы в процессе работы не допускается. </w:t>
      </w:r>
    </w:p>
    <w:p>
      <w:pPr>
        <w:spacing w:after="0"/>
        <w:ind w:left="0"/>
        <w:jc w:val="both"/>
      </w:pPr>
      <w:r>
        <w:rPr>
          <w:rFonts w:ascii="Times New Roman"/>
          <w:b w:val="false"/>
          <w:i w:val="false"/>
          <w:color w:val="000000"/>
          <w:sz w:val="28"/>
        </w:rPr>
        <w:t>
      651. По окончании перекачки нефтепродукта все задвижки следует закрыть.</w:t>
      </w:r>
    </w:p>
    <w:p>
      <w:pPr>
        <w:spacing w:after="0"/>
        <w:ind w:left="0"/>
        <w:jc w:val="both"/>
      </w:pPr>
      <w:r>
        <w:rPr>
          <w:rFonts w:ascii="Times New Roman"/>
          <w:b w:val="false"/>
          <w:i w:val="false"/>
          <w:color w:val="000000"/>
          <w:sz w:val="28"/>
        </w:rPr>
        <w:t>
      В случае внезапного прекращения подачи электроэнергии или остановки двигателей необходимо закрыть задвижки на входе и выходе насоса.</w:t>
      </w:r>
    </w:p>
    <w:p>
      <w:pPr>
        <w:spacing w:after="0"/>
        <w:ind w:left="0"/>
        <w:jc w:val="both"/>
      </w:pPr>
      <w:r>
        <w:rPr>
          <w:rFonts w:ascii="Times New Roman"/>
          <w:b w:val="false"/>
          <w:i w:val="false"/>
          <w:color w:val="000000"/>
          <w:sz w:val="28"/>
        </w:rPr>
        <w:t>
      Резервные задвижки, устанавливаемые на входных и выходных трубопроводах вне помещения насосной станции для отключения последней при пожаре, должны быть исправны и находиться под постоянным контролем.</w:t>
      </w:r>
    </w:p>
    <w:p>
      <w:pPr>
        <w:spacing w:after="0"/>
        <w:ind w:left="0"/>
        <w:jc w:val="both"/>
      </w:pPr>
      <w:r>
        <w:rPr>
          <w:rFonts w:ascii="Times New Roman"/>
          <w:b w:val="false"/>
          <w:i w:val="false"/>
          <w:color w:val="000000"/>
          <w:sz w:val="28"/>
        </w:rPr>
        <w:t xml:space="preserve">
      652. Ветошь, пропитанную ГСМ, в конце рабочей смены необходимо из помещения выносить. Для этого вне помещения должны устанавливаться металлические ящики с соответствующими надписями. </w:t>
      </w:r>
    </w:p>
    <w:p>
      <w:pPr>
        <w:spacing w:after="0"/>
        <w:ind w:left="0"/>
        <w:jc w:val="both"/>
      </w:pPr>
      <w:r>
        <w:rPr>
          <w:rFonts w:ascii="Times New Roman"/>
          <w:b w:val="false"/>
          <w:i w:val="false"/>
          <w:color w:val="000000"/>
          <w:sz w:val="28"/>
        </w:rPr>
        <w:t xml:space="preserve">
      653. В помещении насосной станции хранить ЛВЖ не допускается, а смазку для насосных агрегатов следует хранить не более суточной потребности в металлической таре с закручивающимися крышками. </w:t>
      </w:r>
    </w:p>
    <w:p>
      <w:pPr>
        <w:spacing w:after="0"/>
        <w:ind w:left="0"/>
        <w:jc w:val="both"/>
      </w:pPr>
      <w:r>
        <w:rPr>
          <w:rFonts w:ascii="Times New Roman"/>
          <w:b w:val="false"/>
          <w:i w:val="false"/>
          <w:color w:val="000000"/>
          <w:sz w:val="28"/>
        </w:rPr>
        <w:t xml:space="preserve">
      654. Обувь обслуживающего персонала не должна иметь стальных гвоздей и подковок. </w:t>
      </w:r>
    </w:p>
    <w:p>
      <w:pPr>
        <w:spacing w:after="0"/>
        <w:ind w:left="0"/>
        <w:jc w:val="both"/>
      </w:pPr>
      <w:r>
        <w:rPr>
          <w:rFonts w:ascii="Times New Roman"/>
          <w:b w:val="false"/>
          <w:i w:val="false"/>
          <w:color w:val="000000"/>
          <w:sz w:val="28"/>
        </w:rPr>
        <w:t xml:space="preserve">
      655. В помещении насосной станции в соответствии с ПУЭ должно применяться взрывонепроницаемое электрооборудование. </w:t>
      </w:r>
    </w:p>
    <w:p>
      <w:pPr>
        <w:spacing w:after="0"/>
        <w:ind w:left="0"/>
        <w:jc w:val="both"/>
      </w:pPr>
      <w:r>
        <w:rPr>
          <w:rFonts w:ascii="Times New Roman"/>
          <w:b w:val="false"/>
          <w:i w:val="false"/>
          <w:color w:val="000000"/>
          <w:sz w:val="28"/>
        </w:rPr>
        <w:t xml:space="preserve">
      656. Ремонт электрооборудования, электропроводки, смену перегоревших ламп допускается проводить только при отключенной сети. </w:t>
      </w:r>
    </w:p>
    <w:p>
      <w:pPr>
        <w:spacing w:after="0"/>
        <w:ind w:left="0"/>
        <w:jc w:val="both"/>
      </w:pPr>
      <w:r>
        <w:rPr>
          <w:rFonts w:ascii="Times New Roman"/>
          <w:b w:val="false"/>
          <w:i w:val="false"/>
          <w:color w:val="000000"/>
          <w:sz w:val="28"/>
        </w:rPr>
        <w:t>
      657. Насосные агрегаты, оборудование, трубопроводы во избежание возникновения разрядов статического электричества должны заземляться.</w:t>
      </w:r>
    </w:p>
    <w:p>
      <w:pPr>
        <w:spacing w:after="0"/>
        <w:ind w:left="0"/>
        <w:jc w:val="both"/>
      </w:pPr>
      <w:r>
        <w:rPr>
          <w:rFonts w:ascii="Times New Roman"/>
          <w:b w:val="false"/>
          <w:i w:val="false"/>
          <w:color w:val="000000"/>
          <w:sz w:val="28"/>
        </w:rPr>
        <w:t xml:space="preserve">
      658. В процессе работы передвижных перекачивающих насосных агрегатов и мотонасосов необходимо следить за состоянием сальников, уплотнений в местах соединений шлангов, трубопроводов, за температурой двигателей и насосов, не допуская их перегрева, за погружением шлангов в нефтепродукт. </w:t>
      </w:r>
    </w:p>
    <w:p>
      <w:pPr>
        <w:spacing w:after="0"/>
        <w:ind w:left="0"/>
        <w:jc w:val="both"/>
      </w:pPr>
      <w:r>
        <w:rPr>
          <w:rFonts w:ascii="Times New Roman"/>
          <w:b w:val="false"/>
          <w:i w:val="false"/>
          <w:color w:val="000000"/>
          <w:sz w:val="28"/>
        </w:rPr>
        <w:t xml:space="preserve">
      659. Перед запуском в работу передвижных перекачивающих насосных агрегатов необходимо их надежно заземлять с помощью металлического стержня, забитого в землю и соединенного с рамой. </w:t>
      </w:r>
    </w:p>
    <w:p>
      <w:pPr>
        <w:spacing w:after="0"/>
        <w:ind w:left="0"/>
        <w:jc w:val="both"/>
      </w:pPr>
      <w:r>
        <w:rPr>
          <w:rFonts w:ascii="Times New Roman"/>
          <w:b w:val="false"/>
          <w:i w:val="false"/>
          <w:color w:val="000000"/>
          <w:sz w:val="28"/>
        </w:rPr>
        <w:t xml:space="preserve">
      Для заземления перекачивающих станций в зимнее время необходимо предусматривать точки стационарно устроенного заземления. </w:t>
      </w:r>
    </w:p>
    <w:p>
      <w:pPr>
        <w:spacing w:after="0"/>
        <w:ind w:left="0"/>
        <w:jc w:val="both"/>
      </w:pPr>
      <w:r>
        <w:rPr>
          <w:rFonts w:ascii="Times New Roman"/>
          <w:b w:val="false"/>
          <w:i w:val="false"/>
          <w:color w:val="000000"/>
          <w:sz w:val="28"/>
        </w:rPr>
        <w:t xml:space="preserve">
      660. Для исключения попадания ГСМ на раскаленные двигатели передвижных средств перекачки при возникновении течи их следует устанавливать так, чтобы ветер продувал двигатели в поперечном направлении. Они должны быть отключены немедленно при появлении искрения в системе зажигания, а также при неисправности глушителей. </w:t>
      </w:r>
    </w:p>
    <w:p>
      <w:pPr>
        <w:spacing w:after="0"/>
        <w:ind w:left="0"/>
        <w:jc w:val="both"/>
      </w:pPr>
      <w:r>
        <w:rPr>
          <w:rFonts w:ascii="Times New Roman"/>
          <w:b w:val="false"/>
          <w:i w:val="false"/>
          <w:color w:val="000000"/>
          <w:sz w:val="28"/>
        </w:rPr>
        <w:t xml:space="preserve">
      661. Узлы задвижек размещают в одном помещении с насосами при числе рабочих насосов в этом помещении: </w:t>
      </w:r>
    </w:p>
    <w:p>
      <w:pPr>
        <w:spacing w:after="0"/>
        <w:ind w:left="0"/>
        <w:jc w:val="both"/>
      </w:pPr>
      <w:r>
        <w:rPr>
          <w:rFonts w:ascii="Times New Roman"/>
          <w:b w:val="false"/>
          <w:i w:val="false"/>
          <w:color w:val="000000"/>
          <w:sz w:val="28"/>
        </w:rPr>
        <w:t xml:space="preserve">
      1) на складах I и II категорий - не более 6 для нефтепродуктов (кроме мазута) с температурой вспышки до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не более 10 насосов для нефтепродуктов с температурой вспышки более 120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2) на складах III категории - не более 10 для нефтепродуктов с температурой вспышки до 120 </w:t>
      </w:r>
      <w:r>
        <w:rPr>
          <w:rFonts w:ascii="Times New Roman"/>
          <w:b w:val="false"/>
          <w:i w:val="false"/>
          <w:color w:val="000000"/>
          <w:vertAlign w:val="superscript"/>
        </w:rPr>
        <w:t xml:space="preserve">0 </w:t>
      </w:r>
      <w:r>
        <w:rPr>
          <w:rFonts w:ascii="Times New Roman"/>
          <w:b w:val="false"/>
          <w:i w:val="false"/>
          <w:color w:val="000000"/>
          <w:sz w:val="28"/>
        </w:rPr>
        <w:t xml:space="preserve">С или при любом числе насосов для нефтепродуктов с температурой вспышки более 120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3) при перекачке мазутов, подогреваемых до температуры ниже на 10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температуры вспышки - не более 6 на складах I и II категорий и не более 10 на складах III категории. </w:t>
      </w:r>
    </w:p>
    <w:p>
      <w:pPr>
        <w:spacing w:after="0"/>
        <w:ind w:left="0"/>
        <w:jc w:val="both"/>
      </w:pPr>
      <w:r>
        <w:rPr>
          <w:rFonts w:ascii="Times New Roman"/>
          <w:b w:val="false"/>
          <w:i w:val="false"/>
          <w:color w:val="000000"/>
          <w:sz w:val="28"/>
        </w:rPr>
        <w:t xml:space="preserve">
      662. Узлы задвижек вне здания должны устанавливаться на расстоянии не менее 3 метров от стены здания с проемами и не менее 1 метра от стены без проемов. </w:t>
      </w:r>
    </w:p>
    <w:p>
      <w:pPr>
        <w:spacing w:after="0"/>
        <w:ind w:left="0"/>
        <w:jc w:val="both"/>
      </w:pPr>
      <w:r>
        <w:rPr>
          <w:rFonts w:ascii="Times New Roman"/>
          <w:b w:val="false"/>
          <w:i w:val="false"/>
          <w:color w:val="000000"/>
          <w:sz w:val="28"/>
        </w:rPr>
        <w:t xml:space="preserve">
      Узлы задвижек, размещенные в отдельном помещении, отделяются от помещения насосной станции несгораемой стеной с пределом огнестойкости 0,75 часа. Дверь между этими помещениями самозакрывающаяся с пределом огнестойкости 0,6 часа. </w:t>
      </w:r>
    </w:p>
    <w:p>
      <w:pPr>
        <w:spacing w:after="0"/>
        <w:ind w:left="0"/>
        <w:jc w:val="both"/>
      </w:pPr>
      <w:r>
        <w:rPr>
          <w:rFonts w:ascii="Times New Roman"/>
          <w:b w:val="false"/>
          <w:i w:val="false"/>
          <w:color w:val="000000"/>
          <w:sz w:val="28"/>
        </w:rPr>
        <w:t xml:space="preserve">
      663. Помещение узлов задвижек должно иметь выход наружу. </w:t>
      </w:r>
    </w:p>
    <w:p>
      <w:pPr>
        <w:spacing w:after="0"/>
        <w:ind w:left="0"/>
        <w:jc w:val="both"/>
      </w:pPr>
      <w:r>
        <w:rPr>
          <w:rFonts w:ascii="Times New Roman"/>
          <w:b w:val="false"/>
          <w:i w:val="false"/>
          <w:color w:val="000000"/>
          <w:sz w:val="28"/>
        </w:rPr>
        <w:t xml:space="preserve">
      В помещении насосной станции ширина проходов между выступающими частями насосов должна быть не менее 1 метра. При этом, если установлены насосы шириной 0,6 и высотой 0,5 метра, то ширина прохода может быть уменьшена до 0,7 метра. Аварийные задвижки должны устанавливаться на расстояние 10-50 метров от насосных станций. </w:t>
      </w:r>
    </w:p>
    <w:bookmarkStart w:name="z60" w:id="58"/>
    <w:p>
      <w:pPr>
        <w:spacing w:after="0"/>
        <w:ind w:left="0"/>
        <w:jc w:val="both"/>
      </w:pPr>
      <w:r>
        <w:rPr>
          <w:rFonts w:ascii="Times New Roman"/>
          <w:b w:val="false"/>
          <w:i w:val="false"/>
          <w:color w:val="000000"/>
          <w:sz w:val="28"/>
        </w:rPr>
        <w:t xml:space="preserve">
       </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безопасности и охраны труда</w:t>
            </w:r>
            <w:r>
              <w:br/>
            </w:r>
            <w:r>
              <w:rPr>
                <w:rFonts w:ascii="Times New Roman"/>
                <w:b w:val="false"/>
                <w:i w:val="false"/>
                <w:color w:val="000000"/>
                <w:sz w:val="20"/>
              </w:rPr>
              <w:t>на объектах топливообеспечения</w:t>
            </w:r>
            <w:r>
              <w:br/>
            </w:r>
            <w:r>
              <w:rPr>
                <w:rFonts w:ascii="Times New Roman"/>
                <w:b w:val="false"/>
                <w:i w:val="false"/>
                <w:color w:val="000000"/>
                <w:sz w:val="20"/>
              </w:rPr>
              <w:t>предприятий гражданской авиации</w:t>
            </w:r>
          </w:p>
        </w:tc>
      </w:tr>
    </w:tbl>
    <w:p>
      <w:pPr>
        <w:spacing w:after="0"/>
        <w:ind w:left="0"/>
        <w:jc w:val="both"/>
      </w:pPr>
      <w:r>
        <w:rPr>
          <w:rFonts w:ascii="Times New Roman"/>
          <w:b w:val="false"/>
          <w:i w:val="false"/>
          <w:color w:val="000000"/>
          <w:sz w:val="28"/>
        </w:rPr>
        <w:t xml:space="preserve">
      Оптимальные нормы метеорологических </w:t>
      </w:r>
    </w:p>
    <w:p>
      <w:pPr>
        <w:spacing w:after="0"/>
        <w:ind w:left="0"/>
        <w:jc w:val="both"/>
      </w:pPr>
      <w:r>
        <w:rPr>
          <w:rFonts w:ascii="Times New Roman"/>
          <w:b w:val="false"/>
          <w:i w:val="false"/>
          <w:color w:val="000000"/>
          <w:sz w:val="28"/>
        </w:rPr>
        <w:t xml:space="preserve">
      параметров в рабочей зоне производственных помещений </w:t>
      </w:r>
    </w:p>
    <w:p>
      <w:pPr>
        <w:spacing w:after="0"/>
        <w:ind w:left="0"/>
        <w:jc w:val="both"/>
      </w:pPr>
      <w:r>
        <w:rPr>
          <w:rFonts w:ascii="Times New Roman"/>
          <w:b w:val="false"/>
          <w:i w:val="false"/>
          <w:color w:val="000000"/>
          <w:sz w:val="28"/>
        </w:rPr>
        <w:t xml:space="preserve">
      (при обязательном кондиционировании)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Категория работ   |Температура,|Относительная|Скорость движения | </w:t>
      </w:r>
    </w:p>
    <w:p>
      <w:pPr>
        <w:spacing w:after="0"/>
        <w:ind w:left="0"/>
        <w:jc w:val="both"/>
      </w:pPr>
      <w:r>
        <w:rPr>
          <w:rFonts w:ascii="Times New Roman"/>
          <w:b w:val="false"/>
          <w:i w:val="false"/>
          <w:color w:val="000000"/>
          <w:sz w:val="28"/>
        </w:rPr>
        <w:t xml:space="preserve">
                           |     </w:t>
      </w:r>
      <w:r>
        <w:rPr>
          <w:rFonts w:ascii="Times New Roman"/>
          <w:b w:val="false"/>
          <w:i w:val="false"/>
          <w:color w:val="000000"/>
          <w:vertAlign w:val="superscript"/>
        </w:rPr>
        <w:t xml:space="preserve">0 </w:t>
      </w:r>
      <w:r>
        <w:rPr>
          <w:rFonts w:ascii="Times New Roman"/>
          <w:b w:val="false"/>
          <w:i w:val="false"/>
          <w:color w:val="000000"/>
          <w:sz w:val="28"/>
        </w:rPr>
        <w:t xml:space="preserve">С      |влажность, % |воздуха, м/с,     | </w:t>
      </w:r>
    </w:p>
    <w:p>
      <w:pPr>
        <w:spacing w:after="0"/>
        <w:ind w:left="0"/>
        <w:jc w:val="both"/>
      </w:pPr>
      <w:r>
        <w:rPr>
          <w:rFonts w:ascii="Times New Roman"/>
          <w:b w:val="false"/>
          <w:i w:val="false"/>
          <w:color w:val="000000"/>
          <w:sz w:val="28"/>
        </w:rPr>
        <w:t xml:space="preserve">
                           |            |             |не более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Холодный и переходный периоды года </w:t>
      </w:r>
    </w:p>
    <w:p>
      <w:pPr>
        <w:spacing w:after="0"/>
        <w:ind w:left="0"/>
        <w:jc w:val="both"/>
      </w:pPr>
      <w:r>
        <w:rPr>
          <w:rFonts w:ascii="Times New Roman"/>
          <w:b w:val="false"/>
          <w:i w:val="false"/>
          <w:color w:val="000000"/>
          <w:sz w:val="28"/>
        </w:rPr>
        <w:t xml:space="preserve">
      1 (легкая)               20-23         60-40           0,2 </w:t>
      </w:r>
    </w:p>
    <w:p>
      <w:pPr>
        <w:spacing w:after="0"/>
        <w:ind w:left="0"/>
        <w:jc w:val="both"/>
      </w:pPr>
      <w:r>
        <w:rPr>
          <w:rFonts w:ascii="Times New Roman"/>
          <w:b w:val="false"/>
          <w:i w:val="false"/>
          <w:color w:val="000000"/>
          <w:sz w:val="28"/>
        </w:rPr>
        <w:t xml:space="preserve">
      2-1 (средней тяжести)    18-20         60-40           0,2 </w:t>
      </w:r>
    </w:p>
    <w:p>
      <w:pPr>
        <w:spacing w:after="0"/>
        <w:ind w:left="0"/>
        <w:jc w:val="both"/>
      </w:pPr>
      <w:r>
        <w:rPr>
          <w:rFonts w:ascii="Times New Roman"/>
          <w:b w:val="false"/>
          <w:i w:val="false"/>
          <w:color w:val="000000"/>
          <w:sz w:val="28"/>
        </w:rPr>
        <w:t xml:space="preserve">
      2-2 (средней тяжести)    17-19         60-40           0,3 </w:t>
      </w:r>
    </w:p>
    <w:p>
      <w:pPr>
        <w:spacing w:after="0"/>
        <w:ind w:left="0"/>
        <w:jc w:val="both"/>
      </w:pPr>
      <w:r>
        <w:rPr>
          <w:rFonts w:ascii="Times New Roman"/>
          <w:b w:val="false"/>
          <w:i w:val="false"/>
          <w:color w:val="000000"/>
          <w:sz w:val="28"/>
        </w:rPr>
        <w:t xml:space="preserve">
      3 (тяжелая)              16-18         60-40           0,3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Теплый период года </w:t>
      </w:r>
    </w:p>
    <w:p>
      <w:pPr>
        <w:spacing w:after="0"/>
        <w:ind w:left="0"/>
        <w:jc w:val="both"/>
      </w:pPr>
      <w:r>
        <w:rPr>
          <w:rFonts w:ascii="Times New Roman"/>
          <w:b w:val="false"/>
          <w:i w:val="false"/>
          <w:color w:val="000000"/>
          <w:sz w:val="28"/>
        </w:rPr>
        <w:t xml:space="preserve">
      1 (легкая)               22-25         60-40           0,2 </w:t>
      </w:r>
    </w:p>
    <w:p>
      <w:pPr>
        <w:spacing w:after="0"/>
        <w:ind w:left="0"/>
        <w:jc w:val="both"/>
      </w:pPr>
      <w:r>
        <w:rPr>
          <w:rFonts w:ascii="Times New Roman"/>
          <w:b w:val="false"/>
          <w:i w:val="false"/>
          <w:color w:val="000000"/>
          <w:sz w:val="28"/>
        </w:rPr>
        <w:t xml:space="preserve">
      2-1 (средней тяжести)    21-23         60-40           0,3 </w:t>
      </w:r>
    </w:p>
    <w:p>
      <w:pPr>
        <w:spacing w:after="0"/>
        <w:ind w:left="0"/>
        <w:jc w:val="both"/>
      </w:pPr>
      <w:r>
        <w:rPr>
          <w:rFonts w:ascii="Times New Roman"/>
          <w:b w:val="false"/>
          <w:i w:val="false"/>
          <w:color w:val="000000"/>
          <w:sz w:val="28"/>
        </w:rPr>
        <w:t xml:space="preserve">
      2-2 (средней тяжести)    20-22         60-40           0,4 </w:t>
      </w:r>
    </w:p>
    <w:p>
      <w:pPr>
        <w:spacing w:after="0"/>
        <w:ind w:left="0"/>
        <w:jc w:val="both"/>
      </w:pPr>
      <w:r>
        <w:rPr>
          <w:rFonts w:ascii="Times New Roman"/>
          <w:b w:val="false"/>
          <w:i w:val="false"/>
          <w:color w:val="000000"/>
          <w:sz w:val="28"/>
        </w:rPr>
        <w:t xml:space="preserve">
      3 (тяжелая)              18-21         60-40           0,5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61" w:id="59"/>
    <w:p>
      <w:pPr>
        <w:spacing w:after="0"/>
        <w:ind w:left="0"/>
        <w:jc w:val="both"/>
      </w:pPr>
      <w:r>
        <w:rPr>
          <w:rFonts w:ascii="Times New Roman"/>
          <w:b w:val="false"/>
          <w:i w:val="false"/>
          <w:color w:val="000000"/>
          <w:sz w:val="28"/>
        </w:rPr>
        <w:t xml:space="preserve">
       </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безопасности и охраны труда</w:t>
            </w:r>
            <w:r>
              <w:br/>
            </w:r>
            <w:r>
              <w:rPr>
                <w:rFonts w:ascii="Times New Roman"/>
                <w:b w:val="false"/>
                <w:i w:val="false"/>
                <w:color w:val="000000"/>
                <w:sz w:val="20"/>
              </w:rPr>
              <w:t>на объектах топливообеспечения</w:t>
            </w:r>
            <w:r>
              <w:br/>
            </w:r>
            <w:r>
              <w:rPr>
                <w:rFonts w:ascii="Times New Roman"/>
                <w:b w:val="false"/>
                <w:i w:val="false"/>
                <w:color w:val="000000"/>
                <w:sz w:val="20"/>
              </w:rPr>
              <w:t>предприятий гражданской авиации</w:t>
            </w:r>
          </w:p>
        </w:tc>
      </w:tr>
    </w:tbl>
    <w:p>
      <w:pPr>
        <w:spacing w:after="0"/>
        <w:ind w:left="0"/>
        <w:jc w:val="both"/>
      </w:pPr>
      <w:r>
        <w:rPr>
          <w:rFonts w:ascii="Times New Roman"/>
          <w:b w:val="false"/>
          <w:i w:val="false"/>
          <w:color w:val="000000"/>
          <w:sz w:val="28"/>
        </w:rPr>
        <w:t xml:space="preserve">
      Рекомендуемая температура воздуха и оптимальные параметры  </w:t>
      </w:r>
    </w:p>
    <w:p>
      <w:pPr>
        <w:spacing w:after="0"/>
        <w:ind w:left="0"/>
        <w:jc w:val="both"/>
      </w:pPr>
      <w:r>
        <w:rPr>
          <w:rFonts w:ascii="Times New Roman"/>
          <w:b w:val="false"/>
          <w:i w:val="false"/>
          <w:color w:val="000000"/>
          <w:sz w:val="28"/>
        </w:rPr>
        <w:t xml:space="preserve">
      вентиляции и кондиционирования воздуха </w:t>
      </w:r>
    </w:p>
    <w:p>
      <w:pPr>
        <w:spacing w:after="0"/>
        <w:ind w:left="0"/>
        <w:jc w:val="both"/>
      </w:pPr>
      <w:r>
        <w:rPr>
          <w:rFonts w:ascii="Times New Roman"/>
          <w:b w:val="false"/>
          <w:i w:val="false"/>
          <w:color w:val="000000"/>
          <w:sz w:val="28"/>
        </w:rPr>
        <w:t xml:space="preserve">
      в специальных помещениях складов ГСМ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Помещение          |Температура,|   Кратность обмена   | </w:t>
      </w:r>
    </w:p>
    <w:p>
      <w:pPr>
        <w:spacing w:after="0"/>
        <w:ind w:left="0"/>
        <w:jc w:val="both"/>
      </w:pPr>
      <w:r>
        <w:rPr>
          <w:rFonts w:ascii="Times New Roman"/>
          <w:b w:val="false"/>
          <w:i w:val="false"/>
          <w:color w:val="000000"/>
          <w:sz w:val="28"/>
        </w:rPr>
        <w:t xml:space="preserve">
                                 |воздуха,  </w:t>
      </w:r>
      <w:r>
        <w:rPr>
          <w:rFonts w:ascii="Times New Roman"/>
          <w:b w:val="false"/>
          <w:i w:val="false"/>
          <w:color w:val="000000"/>
          <w:vertAlign w:val="superscript"/>
        </w:rPr>
        <w:t xml:space="preserve">0 </w:t>
      </w:r>
      <w:r>
        <w:rPr>
          <w:rFonts w:ascii="Times New Roman"/>
          <w:b w:val="false"/>
          <w:i w:val="false"/>
          <w:color w:val="000000"/>
          <w:sz w:val="28"/>
        </w:rPr>
        <w:t xml:space="preserve">С |воздуха, 1 раз в 1 час|  </w:t>
      </w:r>
    </w:p>
    <w:p>
      <w:pPr>
        <w:spacing w:after="0"/>
        <w:ind w:left="0"/>
        <w:jc w:val="both"/>
      </w:pPr>
      <w:r>
        <w:rPr>
          <w:rFonts w:ascii="Times New Roman"/>
          <w:b w:val="false"/>
          <w:i w:val="false"/>
          <w:color w:val="000000"/>
          <w:sz w:val="28"/>
        </w:rPr>
        <w:t xml:space="preserve">
                                 |            |______________________| </w:t>
      </w:r>
    </w:p>
    <w:p>
      <w:pPr>
        <w:spacing w:after="0"/>
        <w:ind w:left="0"/>
        <w:jc w:val="both"/>
      </w:pPr>
      <w:r>
        <w:rPr>
          <w:rFonts w:ascii="Times New Roman"/>
          <w:b w:val="false"/>
          <w:i w:val="false"/>
          <w:color w:val="000000"/>
          <w:sz w:val="28"/>
        </w:rPr>
        <w:t xml:space="preserve">
                                 |            |  Приток   |  Вытяжка |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Станция перекачки ГСМ           12-19          6          7 </w:t>
      </w:r>
    </w:p>
    <w:p>
      <w:pPr>
        <w:spacing w:after="0"/>
        <w:ind w:left="0"/>
        <w:jc w:val="both"/>
      </w:pPr>
      <w:r>
        <w:rPr>
          <w:rFonts w:ascii="Times New Roman"/>
          <w:b w:val="false"/>
          <w:i w:val="false"/>
          <w:color w:val="000000"/>
          <w:sz w:val="28"/>
        </w:rPr>
        <w:t xml:space="preserve">
      Водомаслостанция                18-21          6          7 </w:t>
      </w:r>
    </w:p>
    <w:p>
      <w:pPr>
        <w:spacing w:after="0"/>
        <w:ind w:left="0"/>
        <w:jc w:val="both"/>
      </w:pPr>
      <w:r>
        <w:rPr>
          <w:rFonts w:ascii="Times New Roman"/>
          <w:b w:val="false"/>
          <w:i w:val="false"/>
          <w:color w:val="000000"/>
          <w:sz w:val="28"/>
        </w:rPr>
        <w:t xml:space="preserve">
      Помещение для обогрева  </w:t>
      </w:r>
    </w:p>
    <w:p>
      <w:pPr>
        <w:spacing w:after="0"/>
        <w:ind w:left="0"/>
        <w:jc w:val="both"/>
      </w:pPr>
      <w:r>
        <w:rPr>
          <w:rFonts w:ascii="Times New Roman"/>
          <w:b w:val="false"/>
          <w:i w:val="false"/>
          <w:color w:val="000000"/>
          <w:sz w:val="28"/>
        </w:rPr>
        <w:t xml:space="preserve">
      рабочих (помещение отдыха)      20-29          5          5 </w:t>
      </w:r>
    </w:p>
    <w:p>
      <w:pPr>
        <w:spacing w:after="0"/>
        <w:ind w:left="0"/>
        <w:jc w:val="both"/>
      </w:pPr>
      <w:r>
        <w:rPr>
          <w:rFonts w:ascii="Times New Roman"/>
          <w:b w:val="false"/>
          <w:i w:val="false"/>
          <w:color w:val="000000"/>
          <w:sz w:val="28"/>
        </w:rPr>
        <w:t xml:space="preserve">
      Лаборатория ГСМ: </w:t>
      </w:r>
    </w:p>
    <w:p>
      <w:pPr>
        <w:spacing w:after="0"/>
        <w:ind w:left="0"/>
        <w:jc w:val="both"/>
      </w:pPr>
      <w:r>
        <w:rPr>
          <w:rFonts w:ascii="Times New Roman"/>
          <w:b w:val="false"/>
          <w:i w:val="false"/>
          <w:color w:val="000000"/>
          <w:sz w:val="28"/>
        </w:rPr>
        <w:t xml:space="preserve">
      при общеобменной вентиляции  </w:t>
      </w:r>
    </w:p>
    <w:p>
      <w:pPr>
        <w:spacing w:after="0"/>
        <w:ind w:left="0"/>
        <w:jc w:val="both"/>
      </w:pPr>
      <w:r>
        <w:rPr>
          <w:rFonts w:ascii="Times New Roman"/>
          <w:b w:val="false"/>
          <w:i w:val="false"/>
          <w:color w:val="000000"/>
          <w:sz w:val="28"/>
        </w:rPr>
        <w:t xml:space="preserve">
      и при устройстве местных        19-26          3          4 </w:t>
      </w:r>
    </w:p>
    <w:p>
      <w:pPr>
        <w:spacing w:after="0"/>
        <w:ind w:left="0"/>
        <w:jc w:val="both"/>
      </w:pPr>
      <w:r>
        <w:rPr>
          <w:rFonts w:ascii="Times New Roman"/>
          <w:b w:val="false"/>
          <w:i w:val="false"/>
          <w:color w:val="000000"/>
          <w:sz w:val="28"/>
        </w:rPr>
        <w:t xml:space="preserve">
      отсосов </w:t>
      </w:r>
    </w:p>
    <w:p>
      <w:pPr>
        <w:spacing w:after="0"/>
        <w:ind w:left="0"/>
        <w:jc w:val="both"/>
      </w:pPr>
      <w:r>
        <w:rPr>
          <w:rFonts w:ascii="Times New Roman"/>
          <w:b w:val="false"/>
          <w:i w:val="false"/>
          <w:color w:val="000000"/>
          <w:sz w:val="28"/>
        </w:rPr>
        <w:t xml:space="preserve">
      при отсутствии местных  </w:t>
      </w:r>
    </w:p>
    <w:p>
      <w:pPr>
        <w:spacing w:after="0"/>
        <w:ind w:left="0"/>
        <w:jc w:val="both"/>
      </w:pPr>
      <w:r>
        <w:rPr>
          <w:rFonts w:ascii="Times New Roman"/>
          <w:b w:val="false"/>
          <w:i w:val="false"/>
          <w:color w:val="000000"/>
          <w:sz w:val="28"/>
        </w:rPr>
        <w:t xml:space="preserve">
      отсосов                         19-26          8         10 </w:t>
      </w:r>
    </w:p>
    <w:p>
      <w:pPr>
        <w:spacing w:after="0"/>
        <w:ind w:left="0"/>
        <w:jc w:val="both"/>
      </w:pPr>
      <w:r>
        <w:rPr>
          <w:rFonts w:ascii="Times New Roman"/>
          <w:b w:val="false"/>
          <w:i w:val="false"/>
          <w:color w:val="000000"/>
          <w:sz w:val="28"/>
        </w:rPr>
        <w:t xml:space="preserve">
      Бойлерная (тепловой пункт)        -  </w:t>
      </w:r>
    </w:p>
    <w:p>
      <w:pPr>
        <w:spacing w:after="0"/>
        <w:ind w:left="0"/>
        <w:jc w:val="both"/>
      </w:pPr>
      <w:r>
        <w:rPr>
          <w:rFonts w:ascii="Times New Roman"/>
          <w:b w:val="false"/>
          <w:i w:val="false"/>
          <w:color w:val="000000"/>
          <w:sz w:val="28"/>
        </w:rPr>
        <w:t xml:space="preserve">
                                   (не поддер-       3          3 </w:t>
      </w:r>
    </w:p>
    <w:p>
      <w:pPr>
        <w:spacing w:after="0"/>
        <w:ind w:left="0"/>
        <w:jc w:val="both"/>
      </w:pPr>
      <w:r>
        <w:rPr>
          <w:rFonts w:ascii="Times New Roman"/>
          <w:b w:val="false"/>
          <w:i w:val="false"/>
          <w:color w:val="000000"/>
          <w:sz w:val="28"/>
        </w:rPr>
        <w:t xml:space="preserve">
                                    живается) </w:t>
      </w:r>
    </w:p>
    <w:p>
      <w:pPr>
        <w:spacing w:after="0"/>
        <w:ind w:left="0"/>
        <w:jc w:val="both"/>
      </w:pPr>
      <w:r>
        <w:rPr>
          <w:rFonts w:ascii="Times New Roman"/>
          <w:b w:val="false"/>
          <w:i w:val="false"/>
          <w:color w:val="000000"/>
          <w:sz w:val="28"/>
        </w:rPr>
        <w:t xml:space="preserve">
      ________________________________________________________________ </w:t>
      </w:r>
    </w:p>
    <w:bookmarkStart w:name="z62" w:id="60"/>
    <w:p>
      <w:pPr>
        <w:spacing w:after="0"/>
        <w:ind w:left="0"/>
        <w:jc w:val="both"/>
      </w:pPr>
      <w:r>
        <w:rPr>
          <w:rFonts w:ascii="Times New Roman"/>
          <w:b w:val="false"/>
          <w:i w:val="false"/>
          <w:color w:val="000000"/>
          <w:sz w:val="28"/>
        </w:rPr>
        <w:t xml:space="preserve">
               Приложение 3            </w:t>
      </w:r>
    </w:p>
    <w:bookmarkEnd w:id="60"/>
    <w:p>
      <w:pPr>
        <w:spacing w:after="0"/>
        <w:ind w:left="0"/>
        <w:jc w:val="both"/>
      </w:pPr>
      <w:r>
        <w:rPr>
          <w:rFonts w:ascii="Times New Roman"/>
          <w:b w:val="false"/>
          <w:i w:val="false"/>
          <w:color w:val="000000"/>
          <w:sz w:val="28"/>
        </w:rPr>
        <w:t xml:space="preserve">
      к Правилам безопасности и охраны труда </w:t>
      </w:r>
    </w:p>
    <w:p>
      <w:pPr>
        <w:spacing w:after="0"/>
        <w:ind w:left="0"/>
        <w:jc w:val="both"/>
      </w:pPr>
      <w:r>
        <w:rPr>
          <w:rFonts w:ascii="Times New Roman"/>
          <w:b w:val="false"/>
          <w:i w:val="false"/>
          <w:color w:val="000000"/>
          <w:sz w:val="28"/>
        </w:rPr>
        <w:t xml:space="preserve">
      на объектах топливообеспечения    </w:t>
      </w:r>
    </w:p>
    <w:p>
      <w:pPr>
        <w:spacing w:after="0"/>
        <w:ind w:left="0"/>
        <w:jc w:val="both"/>
      </w:pPr>
      <w:r>
        <w:rPr>
          <w:rFonts w:ascii="Times New Roman"/>
          <w:b w:val="false"/>
          <w:i w:val="false"/>
          <w:color w:val="000000"/>
          <w:sz w:val="28"/>
        </w:rPr>
        <w:t xml:space="preserve">
      предприятий гражданской авиации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Рекомендуемые системы вентиляции для служб ГСМ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Здания, сооружения и помещения|                 Вентиляция               | </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       вытяжная       |     приточная     |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Насосные станции для насосов   Естественная из верх-   Механическая с </w:t>
      </w:r>
    </w:p>
    <w:p>
      <w:pPr>
        <w:spacing w:after="0"/>
        <w:ind w:left="0"/>
        <w:jc w:val="both"/>
      </w:pPr>
      <w:r>
        <w:rPr>
          <w:rFonts w:ascii="Times New Roman"/>
          <w:b w:val="false"/>
          <w:i w:val="false"/>
          <w:color w:val="000000"/>
          <w:sz w:val="28"/>
        </w:rPr>
        <w:t xml:space="preserve">
      продуктовых при объеме         ней зоны в объеме 1/3   подогревом приточ- </w:t>
      </w:r>
    </w:p>
    <w:p>
      <w:pPr>
        <w:spacing w:after="0"/>
        <w:ind w:left="0"/>
        <w:jc w:val="both"/>
      </w:pPr>
      <w:r>
        <w:rPr>
          <w:rFonts w:ascii="Times New Roman"/>
          <w:b w:val="false"/>
          <w:i w:val="false"/>
          <w:color w:val="000000"/>
          <w:sz w:val="28"/>
        </w:rPr>
        <w:t xml:space="preserve">
      помещения более 300м </w:t>
      </w:r>
      <w:r>
        <w:rPr>
          <w:rFonts w:ascii="Times New Roman"/>
          <w:b w:val="false"/>
          <w:i w:val="false"/>
          <w:color w:val="000000"/>
          <w:vertAlign w:val="superscript"/>
        </w:rPr>
        <w:t xml:space="preserve">З </w:t>
      </w:r>
      <w:r>
        <w:rPr>
          <w:rFonts w:ascii="Times New Roman"/>
          <w:b w:val="false"/>
          <w:i w:val="false"/>
          <w:color w:val="000000"/>
          <w:sz w:val="28"/>
        </w:rPr>
        <w:t xml:space="preserve">;         и механическая из       ного воздуха в </w:t>
      </w:r>
    </w:p>
    <w:p>
      <w:pPr>
        <w:spacing w:after="0"/>
        <w:ind w:left="0"/>
        <w:jc w:val="both"/>
      </w:pPr>
      <w:r>
        <w:rPr>
          <w:rFonts w:ascii="Times New Roman"/>
          <w:b w:val="false"/>
          <w:i w:val="false"/>
          <w:color w:val="000000"/>
          <w:sz w:val="28"/>
        </w:rPr>
        <w:t xml:space="preserve">
      помещения разливочных,         нижней зоны в объеме    холодный и пере- </w:t>
      </w:r>
    </w:p>
    <w:p>
      <w:pPr>
        <w:spacing w:after="0"/>
        <w:ind w:left="0"/>
        <w:jc w:val="both"/>
      </w:pPr>
      <w:r>
        <w:rPr>
          <w:rFonts w:ascii="Times New Roman"/>
          <w:b w:val="false"/>
          <w:i w:val="false"/>
          <w:color w:val="000000"/>
          <w:sz w:val="28"/>
        </w:rPr>
        <w:t xml:space="preserve">
      расфасовочных и раздаточных;   2/3 удаляемого воздуха  ходный периоды года </w:t>
      </w:r>
    </w:p>
    <w:p>
      <w:pPr>
        <w:spacing w:after="0"/>
        <w:ind w:left="0"/>
        <w:jc w:val="both"/>
      </w:pPr>
      <w:r>
        <w:rPr>
          <w:rFonts w:ascii="Times New Roman"/>
          <w:b w:val="false"/>
          <w:i w:val="false"/>
          <w:color w:val="000000"/>
          <w:sz w:val="28"/>
        </w:rPr>
        <w:t xml:space="preserve">
      отапливаемые складские  </w:t>
      </w:r>
    </w:p>
    <w:p>
      <w:pPr>
        <w:spacing w:after="0"/>
        <w:ind w:left="0"/>
        <w:jc w:val="both"/>
      </w:pPr>
      <w:r>
        <w:rPr>
          <w:rFonts w:ascii="Times New Roman"/>
          <w:b w:val="false"/>
          <w:i w:val="false"/>
          <w:color w:val="000000"/>
          <w:sz w:val="28"/>
        </w:rPr>
        <w:t xml:space="preserve">
      помещения для нефтепродуктов  </w:t>
      </w:r>
    </w:p>
    <w:p>
      <w:pPr>
        <w:spacing w:after="0"/>
        <w:ind w:left="0"/>
        <w:jc w:val="both"/>
      </w:pPr>
      <w:r>
        <w:rPr>
          <w:rFonts w:ascii="Times New Roman"/>
          <w:b w:val="false"/>
          <w:i w:val="false"/>
          <w:color w:val="000000"/>
          <w:sz w:val="28"/>
        </w:rPr>
        <w:t xml:space="preserve">
      в таре </w:t>
      </w:r>
    </w:p>
    <w:p>
      <w:pPr>
        <w:spacing w:after="0"/>
        <w:ind w:left="0"/>
        <w:jc w:val="both"/>
      </w:pPr>
      <w:r>
        <w:rPr>
          <w:rFonts w:ascii="Times New Roman"/>
          <w:b w:val="false"/>
          <w:i w:val="false"/>
          <w:color w:val="000000"/>
          <w:sz w:val="28"/>
        </w:rPr>
        <w:t xml:space="preserve">
      Насосные станции для насосов   Естественная из верхней  Естественная с </w:t>
      </w:r>
    </w:p>
    <w:p>
      <w:pPr>
        <w:spacing w:after="0"/>
        <w:ind w:left="0"/>
        <w:jc w:val="both"/>
      </w:pPr>
      <w:r>
        <w:rPr>
          <w:rFonts w:ascii="Times New Roman"/>
          <w:b w:val="false"/>
          <w:i w:val="false"/>
          <w:color w:val="000000"/>
          <w:sz w:val="28"/>
        </w:rPr>
        <w:t xml:space="preserve">
      продуктовых при объеме до      зоны в объеме 1/3 и      подогревом  </w:t>
      </w:r>
    </w:p>
    <w:p>
      <w:pPr>
        <w:spacing w:after="0"/>
        <w:ind w:left="0"/>
        <w:jc w:val="both"/>
      </w:pPr>
      <w:r>
        <w:rPr>
          <w:rFonts w:ascii="Times New Roman"/>
          <w:b w:val="false"/>
          <w:i w:val="false"/>
          <w:color w:val="000000"/>
          <w:sz w:val="28"/>
        </w:rPr>
        <w:t xml:space="preserve">
      300 м </w:t>
      </w:r>
      <w:r>
        <w:rPr>
          <w:rFonts w:ascii="Times New Roman"/>
          <w:b w:val="false"/>
          <w:i w:val="false"/>
          <w:color w:val="000000"/>
          <w:vertAlign w:val="superscript"/>
        </w:rPr>
        <w:t xml:space="preserve">3 </w:t>
      </w:r>
      <w:r>
        <w:rPr>
          <w:rFonts w:ascii="Times New Roman"/>
          <w:b w:val="false"/>
          <w:i w:val="false"/>
          <w:color w:val="000000"/>
          <w:sz w:val="28"/>
        </w:rPr>
        <w:t xml:space="preserve">с кратковременным       механическая из нижней   приточного </w:t>
      </w:r>
    </w:p>
    <w:p>
      <w:pPr>
        <w:spacing w:after="0"/>
        <w:ind w:left="0"/>
        <w:jc w:val="both"/>
      </w:pPr>
      <w:r>
        <w:rPr>
          <w:rFonts w:ascii="Times New Roman"/>
          <w:b w:val="false"/>
          <w:i w:val="false"/>
          <w:color w:val="000000"/>
          <w:sz w:val="28"/>
        </w:rPr>
        <w:t xml:space="preserve">
      пребыванием обслуживающего     зоны в объеме 2/3        воздуха местными  </w:t>
      </w:r>
    </w:p>
    <w:p>
      <w:pPr>
        <w:spacing w:after="0"/>
        <w:ind w:left="0"/>
        <w:jc w:val="both"/>
      </w:pPr>
      <w:r>
        <w:rPr>
          <w:rFonts w:ascii="Times New Roman"/>
          <w:b w:val="false"/>
          <w:i w:val="false"/>
          <w:color w:val="000000"/>
          <w:sz w:val="28"/>
        </w:rPr>
        <w:t xml:space="preserve">
      персонала                      удаляемого воздуха -     нагревательными   </w:t>
      </w:r>
    </w:p>
    <w:p>
      <w:pPr>
        <w:spacing w:after="0"/>
        <w:ind w:left="0"/>
        <w:jc w:val="both"/>
      </w:pPr>
      <w:r>
        <w:rPr>
          <w:rFonts w:ascii="Times New Roman"/>
          <w:b w:val="false"/>
          <w:i w:val="false"/>
          <w:color w:val="000000"/>
          <w:sz w:val="28"/>
        </w:rPr>
        <w:t xml:space="preserve">
                                     периодического действия  приборами </w:t>
      </w:r>
    </w:p>
    <w:p>
      <w:pPr>
        <w:spacing w:after="0"/>
        <w:ind w:left="0"/>
        <w:jc w:val="both"/>
      </w:pPr>
      <w:r>
        <w:rPr>
          <w:rFonts w:ascii="Times New Roman"/>
          <w:b w:val="false"/>
          <w:i w:val="false"/>
          <w:color w:val="000000"/>
          <w:sz w:val="28"/>
        </w:rPr>
        <w:t xml:space="preserve">
      Помещения для камер с          Естественная из верхней  Естественная </w:t>
      </w:r>
    </w:p>
    <w:p>
      <w:pPr>
        <w:spacing w:after="0"/>
        <w:ind w:left="0"/>
        <w:jc w:val="both"/>
      </w:pPr>
      <w:r>
        <w:rPr>
          <w:rFonts w:ascii="Times New Roman"/>
          <w:b w:val="false"/>
          <w:i w:val="false"/>
          <w:color w:val="000000"/>
          <w:sz w:val="28"/>
        </w:rPr>
        <w:t xml:space="preserve">
      задвижками продуктовых         зоны в объеме 1/3 и  </w:t>
      </w:r>
    </w:p>
    <w:p>
      <w:pPr>
        <w:spacing w:after="0"/>
        <w:ind w:left="0"/>
        <w:jc w:val="both"/>
      </w:pPr>
      <w:r>
        <w:rPr>
          <w:rFonts w:ascii="Times New Roman"/>
          <w:b w:val="false"/>
          <w:i w:val="false"/>
          <w:color w:val="000000"/>
          <w:sz w:val="28"/>
        </w:rPr>
        <w:t xml:space="preserve">
      насосных станций, насосных     механическая из нижней  </w:t>
      </w:r>
    </w:p>
    <w:p>
      <w:pPr>
        <w:spacing w:after="0"/>
        <w:ind w:left="0"/>
        <w:jc w:val="both"/>
      </w:pPr>
      <w:r>
        <w:rPr>
          <w:rFonts w:ascii="Times New Roman"/>
          <w:b w:val="false"/>
          <w:i w:val="false"/>
          <w:color w:val="000000"/>
          <w:sz w:val="28"/>
        </w:rPr>
        <w:t xml:space="preserve">
      станций для перекачки          зоны в объеме 2/3  </w:t>
      </w:r>
    </w:p>
    <w:p>
      <w:pPr>
        <w:spacing w:after="0"/>
        <w:ind w:left="0"/>
        <w:jc w:val="both"/>
      </w:pPr>
      <w:r>
        <w:rPr>
          <w:rFonts w:ascii="Times New Roman"/>
          <w:b w:val="false"/>
          <w:i w:val="false"/>
          <w:color w:val="000000"/>
          <w:sz w:val="28"/>
        </w:rPr>
        <w:t xml:space="preserve">
      производственных сточных       удаляемого воздуха -  </w:t>
      </w:r>
    </w:p>
    <w:p>
      <w:pPr>
        <w:spacing w:after="0"/>
        <w:ind w:left="0"/>
        <w:jc w:val="both"/>
      </w:pPr>
      <w:r>
        <w:rPr>
          <w:rFonts w:ascii="Times New Roman"/>
          <w:b w:val="false"/>
          <w:i w:val="false"/>
          <w:color w:val="000000"/>
          <w:sz w:val="28"/>
        </w:rPr>
        <w:t xml:space="preserve">
      вод, содержащих нефть и        периодического действия </w:t>
      </w:r>
    </w:p>
    <w:p>
      <w:pPr>
        <w:spacing w:after="0"/>
        <w:ind w:left="0"/>
        <w:jc w:val="both"/>
      </w:pPr>
      <w:r>
        <w:rPr>
          <w:rFonts w:ascii="Times New Roman"/>
          <w:b w:val="false"/>
          <w:i w:val="false"/>
          <w:color w:val="000000"/>
          <w:sz w:val="28"/>
        </w:rPr>
        <w:t xml:space="preserve">
      нефтепродукты, с кратко- </w:t>
      </w:r>
    </w:p>
    <w:p>
      <w:pPr>
        <w:spacing w:after="0"/>
        <w:ind w:left="0"/>
        <w:jc w:val="both"/>
      </w:pPr>
      <w:r>
        <w:rPr>
          <w:rFonts w:ascii="Times New Roman"/>
          <w:b w:val="false"/>
          <w:i w:val="false"/>
          <w:color w:val="000000"/>
          <w:sz w:val="28"/>
        </w:rPr>
        <w:t xml:space="preserve">
      временным пребыванием в  </w:t>
      </w:r>
    </w:p>
    <w:p>
      <w:pPr>
        <w:spacing w:after="0"/>
        <w:ind w:left="0"/>
        <w:jc w:val="both"/>
      </w:pPr>
      <w:r>
        <w:rPr>
          <w:rFonts w:ascii="Times New Roman"/>
          <w:b w:val="false"/>
          <w:i w:val="false"/>
          <w:color w:val="000000"/>
          <w:sz w:val="28"/>
        </w:rPr>
        <w:t xml:space="preserve">
      них людей        </w:t>
      </w:r>
    </w:p>
    <w:p>
      <w:pPr>
        <w:spacing w:after="0"/>
        <w:ind w:left="0"/>
        <w:jc w:val="both"/>
      </w:pPr>
      <w:r>
        <w:rPr>
          <w:rFonts w:ascii="Times New Roman"/>
          <w:b w:val="false"/>
          <w:i w:val="false"/>
          <w:color w:val="000000"/>
          <w:sz w:val="28"/>
        </w:rPr>
        <w:t xml:space="preserve">
      Складские не отапливаемые      Естественная                   - </w:t>
      </w:r>
    </w:p>
    <w:p>
      <w:pPr>
        <w:spacing w:after="0"/>
        <w:ind w:left="0"/>
        <w:jc w:val="both"/>
      </w:pPr>
      <w:r>
        <w:rPr>
          <w:rFonts w:ascii="Times New Roman"/>
          <w:b w:val="false"/>
          <w:i w:val="false"/>
          <w:color w:val="000000"/>
          <w:sz w:val="28"/>
        </w:rPr>
        <w:t xml:space="preserve">
      помещения для хранения         (с дефлекторами) </w:t>
      </w:r>
    </w:p>
    <w:p>
      <w:pPr>
        <w:spacing w:after="0"/>
        <w:ind w:left="0"/>
        <w:jc w:val="both"/>
      </w:pPr>
      <w:r>
        <w:rPr>
          <w:rFonts w:ascii="Times New Roman"/>
          <w:b w:val="false"/>
          <w:i w:val="false"/>
          <w:color w:val="000000"/>
          <w:sz w:val="28"/>
        </w:rPr>
        <w:t xml:space="preserve">
      ГCМ в таре </w:t>
      </w:r>
    </w:p>
    <w:p>
      <w:pPr>
        <w:spacing w:after="0"/>
        <w:ind w:left="0"/>
        <w:jc w:val="both"/>
      </w:pPr>
      <w:r>
        <w:rPr>
          <w:rFonts w:ascii="Times New Roman"/>
          <w:b w:val="false"/>
          <w:i w:val="false"/>
          <w:color w:val="000000"/>
          <w:sz w:val="28"/>
        </w:rPr>
        <w:t xml:space="preserve">
      Лаборатории ГCМ                Механическая - обще-     Механическая </w:t>
      </w:r>
    </w:p>
    <w:p>
      <w:pPr>
        <w:spacing w:after="0"/>
        <w:ind w:left="0"/>
        <w:jc w:val="both"/>
      </w:pPr>
      <w:r>
        <w:rPr>
          <w:rFonts w:ascii="Times New Roman"/>
          <w:b w:val="false"/>
          <w:i w:val="false"/>
          <w:color w:val="000000"/>
          <w:sz w:val="28"/>
        </w:rPr>
        <w:t xml:space="preserve">
                                     обменная из расчета  </w:t>
      </w:r>
    </w:p>
    <w:p>
      <w:pPr>
        <w:spacing w:after="0"/>
        <w:ind w:left="0"/>
        <w:jc w:val="both"/>
      </w:pPr>
      <w:r>
        <w:rPr>
          <w:rFonts w:ascii="Times New Roman"/>
          <w:b w:val="false"/>
          <w:i w:val="false"/>
          <w:color w:val="000000"/>
          <w:sz w:val="28"/>
        </w:rPr>
        <w:t xml:space="preserve">
                                     трехкратного воздухо- </w:t>
      </w:r>
    </w:p>
    <w:p>
      <w:pPr>
        <w:spacing w:after="0"/>
        <w:ind w:left="0"/>
        <w:jc w:val="both"/>
      </w:pPr>
      <w:r>
        <w:rPr>
          <w:rFonts w:ascii="Times New Roman"/>
          <w:b w:val="false"/>
          <w:i w:val="false"/>
          <w:color w:val="000000"/>
          <w:sz w:val="28"/>
        </w:rPr>
        <w:t xml:space="preserve">
                                     обмена в 1 ч и местные </w:t>
      </w:r>
    </w:p>
    <w:p>
      <w:pPr>
        <w:spacing w:after="0"/>
        <w:ind w:left="0"/>
        <w:jc w:val="both"/>
      </w:pPr>
      <w:r>
        <w:rPr>
          <w:rFonts w:ascii="Times New Roman"/>
          <w:b w:val="false"/>
          <w:i w:val="false"/>
          <w:color w:val="000000"/>
          <w:sz w:val="28"/>
        </w:rPr>
        <w:t xml:space="preserve">
                                     отсосы </w:t>
      </w:r>
    </w:p>
    <w:p>
      <w:pPr>
        <w:spacing w:after="0"/>
        <w:ind w:left="0"/>
        <w:jc w:val="both"/>
      </w:pPr>
      <w:r>
        <w:rPr>
          <w:rFonts w:ascii="Times New Roman"/>
          <w:b w:val="false"/>
          <w:i w:val="false"/>
          <w:color w:val="000000"/>
          <w:sz w:val="28"/>
        </w:rPr>
        <w:t xml:space="preserve">
      __________________________________________________________________________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4</w:t>
            </w:r>
            <w:r>
              <w:br/>
            </w:r>
            <w:r>
              <w:rPr>
                <w:rFonts w:ascii="Times New Roman"/>
                <w:b w:val="false"/>
                <w:i w:val="false"/>
                <w:color w:val="000000"/>
                <w:sz w:val="20"/>
              </w:rPr>
              <w:t>к Правилам безопасности и охраны труда</w:t>
            </w:r>
            <w:r>
              <w:br/>
            </w:r>
            <w:r>
              <w:rPr>
                <w:rFonts w:ascii="Times New Roman"/>
                <w:b w:val="false"/>
                <w:i w:val="false"/>
                <w:color w:val="000000"/>
                <w:sz w:val="20"/>
              </w:rPr>
              <w:t>на объектах топливообеспечения</w:t>
            </w:r>
            <w:r>
              <w:br/>
            </w:r>
            <w:r>
              <w:rPr>
                <w:rFonts w:ascii="Times New Roman"/>
                <w:b w:val="false"/>
                <w:i w:val="false"/>
                <w:color w:val="000000"/>
                <w:sz w:val="20"/>
              </w:rPr>
              <w:t>предприятий гражданской авиации</w:t>
            </w:r>
          </w:p>
        </w:tc>
      </w:tr>
    </w:tbl>
    <w:p>
      <w:pPr>
        <w:spacing w:after="0"/>
        <w:ind w:left="0"/>
        <w:jc w:val="both"/>
      </w:pPr>
      <w:r>
        <w:rPr>
          <w:rFonts w:ascii="Times New Roman"/>
          <w:b w:val="false"/>
          <w:i w:val="false"/>
          <w:color w:val="000000"/>
          <w:sz w:val="28"/>
        </w:rPr>
        <w:t xml:space="preserve">
        Формулы определения количества воздуха,  </w:t>
      </w:r>
    </w:p>
    <w:p>
      <w:pPr>
        <w:spacing w:after="0"/>
        <w:ind w:left="0"/>
        <w:jc w:val="both"/>
      </w:pPr>
      <w:r>
        <w:rPr>
          <w:rFonts w:ascii="Times New Roman"/>
          <w:b w:val="false"/>
          <w:i w:val="false"/>
          <w:color w:val="000000"/>
          <w:sz w:val="28"/>
        </w:rPr>
        <w:t xml:space="preserve">
      подлежащего удалению из помещений службы ГСМ </w:t>
      </w:r>
    </w:p>
    <w:p>
      <w:pPr>
        <w:spacing w:after="0"/>
        <w:ind w:left="0"/>
        <w:jc w:val="both"/>
      </w:pPr>
      <w:r>
        <w:rPr>
          <w:rFonts w:ascii="Times New Roman"/>
          <w:b w:val="false"/>
          <w:i w:val="false"/>
          <w:color w:val="000000"/>
          <w:sz w:val="28"/>
        </w:rPr>
        <w:t xml:space="preserve">
              1. Кратность обмена воздуха (n) в течение 1 часа определяется по следующей формуле: </w:t>
      </w:r>
    </w:p>
    <w:p>
      <w:pPr>
        <w:spacing w:after="0"/>
        <w:ind w:left="0"/>
        <w:jc w:val="both"/>
      </w:pPr>
      <w:r>
        <w:rPr>
          <w:rFonts w:ascii="Times New Roman"/>
          <w:b w:val="false"/>
          <w:i w:val="false"/>
          <w:color w:val="000000"/>
          <w:sz w:val="28"/>
        </w:rPr>
        <w:t xml:space="preserve">
      n=р </w:t>
      </w:r>
      <w:r>
        <w:rPr>
          <w:rFonts w:ascii="Times New Roman"/>
          <w:b w:val="false"/>
          <w:i w:val="false"/>
          <w:color w:val="000000"/>
          <w:vertAlign w:val="subscript"/>
        </w:rPr>
        <w:t xml:space="preserve">в </w:t>
      </w:r>
      <w:r>
        <w:rPr>
          <w:rFonts w:ascii="Times New Roman"/>
          <w:b w:val="false"/>
          <w:i w:val="false"/>
          <w:color w:val="000000"/>
          <w:sz w:val="28"/>
        </w:rPr>
        <w:t xml:space="preserve">/р </w:t>
      </w:r>
      <w:r>
        <w:rPr>
          <w:rFonts w:ascii="Times New Roman"/>
          <w:b w:val="false"/>
          <w:i w:val="false"/>
          <w:color w:val="000000"/>
          <w:vertAlign w:val="subscript"/>
        </w:rPr>
        <w:t xml:space="preserve">ПДК, </w:t>
      </w:r>
    </w:p>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в </w:t>
      </w:r>
      <w:r>
        <w:rPr>
          <w:rFonts w:ascii="Times New Roman"/>
          <w:b w:val="false"/>
          <w:i w:val="false"/>
          <w:color w:val="000000"/>
          <w:sz w:val="28"/>
        </w:rPr>
        <w:t xml:space="preserve">- концентрация вредного вещества в воздухе помещения, мг/м </w:t>
      </w:r>
      <w:r>
        <w:rPr>
          <w:rFonts w:ascii="Times New Roman"/>
          <w:b w:val="false"/>
          <w:i w:val="false"/>
          <w:color w:val="000000"/>
          <w:vertAlign w:val="superscript"/>
        </w:rPr>
        <w:t xml:space="preserve">З </w:t>
      </w:r>
      <w:r>
        <w:rPr>
          <w:rFonts w:ascii="Times New Roman"/>
          <w:b w:val="false"/>
          <w:i w:val="false"/>
          <w:color w:val="000000"/>
          <w:sz w:val="28"/>
        </w:rPr>
        <w:t xml:space="preserve">; р </w:t>
      </w:r>
      <w:r>
        <w:rPr>
          <w:rFonts w:ascii="Times New Roman"/>
          <w:b w:val="false"/>
          <w:i w:val="false"/>
          <w:color w:val="000000"/>
          <w:vertAlign w:val="subscript"/>
        </w:rPr>
        <w:t xml:space="preserve">ПДК </w:t>
      </w:r>
      <w:r>
        <w:rPr>
          <w:rFonts w:ascii="Times New Roman"/>
          <w:b w:val="false"/>
          <w:i w:val="false"/>
          <w:color w:val="000000"/>
          <w:sz w:val="28"/>
        </w:rPr>
        <w:t xml:space="preserve">- ПДК: в воздухе вредного вещества, мг/м </w:t>
      </w:r>
      <w:r>
        <w:rPr>
          <w:rFonts w:ascii="Times New Roman"/>
          <w:b w:val="false"/>
          <w:i w:val="false"/>
          <w:color w:val="000000"/>
          <w:vertAlign w:val="superscript"/>
        </w:rPr>
        <w:t xml:space="preserve">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Объем воздуха, подаваемого или удаляемого из помещения (q), при известной кратности в 1 час определяется по следующей формуле: </w:t>
      </w:r>
    </w:p>
    <w:p>
      <w:pPr>
        <w:spacing w:after="0"/>
        <w:ind w:left="0"/>
        <w:jc w:val="both"/>
      </w:pPr>
      <w:r>
        <w:rPr>
          <w:rFonts w:ascii="Times New Roman"/>
          <w:b w:val="false"/>
          <w:i w:val="false"/>
          <w:color w:val="000000"/>
          <w:sz w:val="28"/>
        </w:rPr>
        <w:t xml:space="preserve">
      q=nV, </w:t>
      </w:r>
    </w:p>
    <w:p>
      <w:pPr>
        <w:spacing w:after="0"/>
        <w:ind w:left="0"/>
        <w:jc w:val="both"/>
      </w:pPr>
      <w:r>
        <w:rPr>
          <w:rFonts w:ascii="Times New Roman"/>
          <w:b w:val="false"/>
          <w:i w:val="false"/>
          <w:color w:val="000000"/>
          <w:sz w:val="28"/>
        </w:rPr>
        <w:t xml:space="preserve">
            где V - объем помещения, 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Если кратность обмена неизвестна или не может быть установлена, то необходимый для удаления вредных газов, паров или пыли объем воздуха определяется с помощью следующей формулы: </w:t>
      </w:r>
    </w:p>
    <w:p>
      <w:pPr>
        <w:spacing w:after="0"/>
        <w:ind w:left="0"/>
        <w:jc w:val="both"/>
      </w:pPr>
      <w:r>
        <w:rPr>
          <w:rFonts w:ascii="Times New Roman"/>
          <w:b w:val="false"/>
          <w:i w:val="false"/>
          <w:color w:val="000000"/>
          <w:sz w:val="28"/>
        </w:rPr>
        <w:t xml:space="preserve">
      q = m/(р </w:t>
      </w:r>
      <w:r>
        <w:rPr>
          <w:rFonts w:ascii="Times New Roman"/>
          <w:b w:val="false"/>
          <w:i w:val="false"/>
          <w:color w:val="000000"/>
          <w:vertAlign w:val="subscript"/>
        </w:rPr>
        <w:t xml:space="preserve">ПДКу </w:t>
      </w:r>
      <w:r>
        <w:rPr>
          <w:rFonts w:ascii="Times New Roman"/>
          <w:b w:val="false"/>
          <w:i w:val="false"/>
          <w:color w:val="000000"/>
          <w:sz w:val="28"/>
        </w:rPr>
        <w:t xml:space="preserve">- р </w:t>
      </w:r>
      <w:r>
        <w:rPr>
          <w:rFonts w:ascii="Times New Roman"/>
          <w:b w:val="false"/>
          <w:i w:val="false"/>
          <w:color w:val="000000"/>
          <w:vertAlign w:val="subscript"/>
        </w:rPr>
        <w:t xml:space="preserve">в.пр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m - масса вредных веществ, выделяющихся в воздух производственного помещения в 1 ч, мг/ч; р </w:t>
      </w:r>
      <w:r>
        <w:rPr>
          <w:rFonts w:ascii="Times New Roman"/>
          <w:b w:val="false"/>
          <w:i w:val="false"/>
          <w:color w:val="000000"/>
          <w:vertAlign w:val="subscript"/>
        </w:rPr>
        <w:t xml:space="preserve">ПДКу </w:t>
      </w:r>
      <w:r>
        <w:rPr>
          <w:rFonts w:ascii="Times New Roman"/>
          <w:b w:val="false"/>
          <w:i w:val="false"/>
          <w:color w:val="000000"/>
          <w:sz w:val="28"/>
        </w:rPr>
        <w:t xml:space="preserve">- ПДК вещества, удаляемого из помещения, мг/м </w:t>
      </w:r>
      <w:r>
        <w:rPr>
          <w:rFonts w:ascii="Times New Roman"/>
          <w:b w:val="false"/>
          <w:i w:val="false"/>
          <w:color w:val="000000"/>
          <w:vertAlign w:val="superscript"/>
        </w:rPr>
        <w:t xml:space="preserve">З </w:t>
      </w:r>
      <w:r>
        <w:rPr>
          <w:rFonts w:ascii="Times New Roman"/>
          <w:b w:val="false"/>
          <w:i w:val="false"/>
          <w:color w:val="000000"/>
          <w:sz w:val="28"/>
        </w:rPr>
        <w:t xml:space="preserve">; р </w:t>
      </w:r>
      <w:r>
        <w:rPr>
          <w:rFonts w:ascii="Times New Roman"/>
          <w:b w:val="false"/>
          <w:i w:val="false"/>
          <w:color w:val="000000"/>
          <w:vertAlign w:val="subscript"/>
        </w:rPr>
        <w:t xml:space="preserve">в.пр </w:t>
      </w:r>
      <w:r>
        <w:rPr>
          <w:rFonts w:ascii="Times New Roman"/>
          <w:b w:val="false"/>
          <w:i w:val="false"/>
          <w:color w:val="000000"/>
          <w:sz w:val="28"/>
        </w:rPr>
        <w:t xml:space="preserve">- концентрация вредного вещества в приточном воздухе, мг/м </w:t>
      </w:r>
      <w:r>
        <w:rPr>
          <w:rFonts w:ascii="Times New Roman"/>
          <w:b w:val="false"/>
          <w:i w:val="false"/>
          <w:color w:val="000000"/>
          <w:vertAlign w:val="superscript"/>
        </w:rPr>
        <w:t xml:space="preserve">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Объем воздуха для удаления избыточных тепловыделений из помещения (q) высчитывается по следующей формуле: </w:t>
      </w:r>
    </w:p>
    <w:p>
      <w:pPr>
        <w:spacing w:after="0"/>
        <w:ind w:left="0"/>
        <w:jc w:val="both"/>
      </w:pPr>
      <w:r>
        <w:rPr>
          <w:rFonts w:ascii="Times New Roman"/>
          <w:b w:val="false"/>
          <w:i w:val="false"/>
          <w:color w:val="000000"/>
          <w:sz w:val="28"/>
        </w:rPr>
        <w:t xml:space="preserve">
                          Qизб </w:t>
      </w:r>
    </w:p>
    <w:p>
      <w:pPr>
        <w:spacing w:after="0"/>
        <w:ind w:left="0"/>
        <w:jc w:val="both"/>
      </w:pPr>
      <w:r>
        <w:rPr>
          <w:rFonts w:ascii="Times New Roman"/>
          <w:b w:val="false"/>
          <w:i w:val="false"/>
          <w:color w:val="000000"/>
          <w:sz w:val="28"/>
        </w:rPr>
        <w:t xml:space="preserve">
           q     =    ____________________________ </w:t>
      </w:r>
    </w:p>
    <w:p>
      <w:pPr>
        <w:spacing w:after="0"/>
        <w:ind w:left="0"/>
        <w:jc w:val="both"/>
      </w:pPr>
      <w:r>
        <w:rPr>
          <w:rFonts w:ascii="Times New Roman"/>
          <w:b w:val="false"/>
          <w:i w:val="false"/>
          <w:color w:val="000000"/>
          <w:sz w:val="28"/>
        </w:rPr>
        <w:t xml:space="preserve">
                          Своз (tуд - tпр) Р, </w:t>
      </w:r>
    </w:p>
    <w:p>
      <w:pPr>
        <w:spacing w:after="0"/>
        <w:ind w:left="0"/>
        <w:jc w:val="both"/>
      </w:pPr>
      <w:r>
        <w:rPr>
          <w:rFonts w:ascii="Times New Roman"/>
          <w:b w:val="false"/>
          <w:i w:val="false"/>
          <w:color w:val="000000"/>
          <w:sz w:val="28"/>
        </w:rPr>
        <w:t xml:space="preserve">
      где Qизб - количество избыточной теплоты, выделяемое в 1 ч, кДж/ч; Своз - удельная теплоемкость воздуха, принимаемая равной 1 кДж/ (кг </w:t>
      </w:r>
      <w:r>
        <w:rPr>
          <w:rFonts w:ascii="Times New Roman"/>
          <w:b w:val="false"/>
          <w:i w:val="false"/>
          <w:color w:val="000000"/>
          <w:vertAlign w:val="superscript"/>
        </w:rPr>
        <w:t xml:space="preserve">х 0 </w:t>
      </w:r>
      <w:r>
        <w:rPr>
          <w:rFonts w:ascii="Times New Roman"/>
          <w:b w:val="false"/>
          <w:i w:val="false"/>
          <w:color w:val="000000"/>
          <w:sz w:val="28"/>
        </w:rPr>
        <w:t xml:space="preserve">С); t </w:t>
      </w:r>
      <w:r>
        <w:rPr>
          <w:rFonts w:ascii="Times New Roman"/>
          <w:b w:val="false"/>
          <w:i w:val="false"/>
          <w:color w:val="000000"/>
          <w:vertAlign w:val="subscript"/>
        </w:rPr>
        <w:t xml:space="preserve">yд.  </w:t>
      </w:r>
      <w:r>
        <w:rPr>
          <w:rFonts w:ascii="Times New Roman"/>
          <w:b w:val="false"/>
          <w:i w:val="false"/>
          <w:color w:val="000000"/>
          <w:sz w:val="28"/>
        </w:rPr>
        <w:t xml:space="preserve">- температура удаляемого воздуха из помещения,  </w:t>
      </w:r>
      <w:r>
        <w:rPr>
          <w:rFonts w:ascii="Times New Roman"/>
          <w:b w:val="false"/>
          <w:i w:val="false"/>
          <w:color w:val="000000"/>
          <w:vertAlign w:val="superscript"/>
        </w:rPr>
        <w:t xml:space="preserve">0 </w:t>
      </w:r>
      <w:r>
        <w:rPr>
          <w:rFonts w:ascii="Times New Roman"/>
          <w:b w:val="false"/>
          <w:i w:val="false"/>
          <w:color w:val="000000"/>
          <w:sz w:val="28"/>
        </w:rPr>
        <w:t xml:space="preserve">С; t </w:t>
      </w:r>
      <w:r>
        <w:rPr>
          <w:rFonts w:ascii="Times New Roman"/>
          <w:b w:val="false"/>
          <w:i w:val="false"/>
          <w:color w:val="000000"/>
          <w:vertAlign w:val="subscript"/>
        </w:rPr>
        <w:t xml:space="preserve">пр </w:t>
      </w:r>
      <w:r>
        <w:rPr>
          <w:rFonts w:ascii="Times New Roman"/>
          <w:b w:val="false"/>
          <w:i w:val="false"/>
          <w:color w:val="000000"/>
          <w:sz w:val="28"/>
        </w:rPr>
        <w:t xml:space="preserve">- температура приточного воздуха в помещение,  </w:t>
      </w:r>
      <w:r>
        <w:rPr>
          <w:rFonts w:ascii="Times New Roman"/>
          <w:b w:val="false"/>
          <w:i w:val="false"/>
          <w:color w:val="000000"/>
          <w:vertAlign w:val="superscript"/>
        </w:rPr>
        <w:t xml:space="preserve">0 </w:t>
      </w:r>
      <w:r>
        <w:rPr>
          <w:rFonts w:ascii="Times New Roman"/>
          <w:b w:val="false"/>
          <w:i w:val="false"/>
          <w:color w:val="000000"/>
          <w:sz w:val="28"/>
        </w:rPr>
        <w:t xml:space="preserve">С;  р - плотность приточного воздуха, кг/м </w:t>
      </w:r>
      <w:r>
        <w:rPr>
          <w:rFonts w:ascii="Times New Roman"/>
          <w:b w:val="false"/>
          <w:i w:val="false"/>
          <w:color w:val="000000"/>
          <w:vertAlign w:val="superscript"/>
        </w:rPr>
        <w:t xml:space="preserve">З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Избыточные тепловыделения определяются по следующей формуле: </w:t>
      </w:r>
    </w:p>
    <w:p>
      <w:pPr>
        <w:spacing w:after="0"/>
        <w:ind w:left="0"/>
        <w:jc w:val="both"/>
      </w:pPr>
      <w:r>
        <w:rPr>
          <w:rFonts w:ascii="Times New Roman"/>
          <w:b w:val="false"/>
          <w:i w:val="false"/>
          <w:color w:val="000000"/>
          <w:sz w:val="28"/>
        </w:rPr>
        <w:t xml:space="preserve">
      Q </w:t>
      </w:r>
      <w:r>
        <w:rPr>
          <w:rFonts w:ascii="Times New Roman"/>
          <w:b w:val="false"/>
          <w:i w:val="false"/>
          <w:color w:val="000000"/>
          <w:vertAlign w:val="subscript"/>
        </w:rPr>
        <w:t xml:space="preserve">изб </w:t>
      </w:r>
      <w:r>
        <w:rPr>
          <w:rFonts w:ascii="Times New Roman"/>
          <w:b w:val="false"/>
          <w:i w:val="false"/>
          <w:color w:val="000000"/>
          <w:sz w:val="28"/>
        </w:rPr>
        <w:t xml:space="preserve">= Q </w:t>
      </w:r>
      <w:r>
        <w:rPr>
          <w:rFonts w:ascii="Times New Roman"/>
          <w:b w:val="false"/>
          <w:i w:val="false"/>
          <w:color w:val="000000"/>
          <w:vertAlign w:val="subscript"/>
        </w:rPr>
        <w:t xml:space="preserve">пост </w:t>
      </w:r>
      <w:r>
        <w:rPr>
          <w:rFonts w:ascii="Times New Roman"/>
          <w:b w:val="false"/>
          <w:i w:val="false"/>
          <w:color w:val="000000"/>
          <w:sz w:val="28"/>
        </w:rPr>
        <w:t xml:space="preserve">- Q </w:t>
      </w:r>
      <w:r>
        <w:rPr>
          <w:rFonts w:ascii="Times New Roman"/>
          <w:b w:val="false"/>
          <w:i w:val="false"/>
          <w:color w:val="000000"/>
          <w:vertAlign w:val="subscript"/>
        </w:rPr>
        <w:t xml:space="preserve">отд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Q </w:t>
      </w:r>
      <w:r>
        <w:rPr>
          <w:rFonts w:ascii="Times New Roman"/>
          <w:b w:val="false"/>
          <w:i w:val="false"/>
          <w:color w:val="000000"/>
          <w:vertAlign w:val="subscript"/>
        </w:rPr>
        <w:t xml:space="preserve">пост  </w:t>
      </w:r>
      <w:r>
        <w:rPr>
          <w:rFonts w:ascii="Times New Roman"/>
          <w:b w:val="false"/>
          <w:i w:val="false"/>
          <w:color w:val="000000"/>
          <w:sz w:val="28"/>
        </w:rPr>
        <w:t xml:space="preserve">- теплота, поступающая в воздух помещения от установок, аппаратуры, осветительных приборов и людей, а также от поверхностей, нагретых солнечными лучами, КДж/ч; Q </w:t>
      </w:r>
      <w:r>
        <w:rPr>
          <w:rFonts w:ascii="Times New Roman"/>
          <w:b w:val="false"/>
          <w:i w:val="false"/>
          <w:color w:val="000000"/>
          <w:vertAlign w:val="subscript"/>
        </w:rPr>
        <w:t xml:space="preserve">отд </w:t>
      </w:r>
      <w:r>
        <w:rPr>
          <w:rFonts w:ascii="Times New Roman"/>
          <w:b w:val="false"/>
          <w:i w:val="false"/>
          <w:color w:val="000000"/>
          <w:sz w:val="28"/>
        </w:rPr>
        <w:t xml:space="preserve">- теплота, отдаваемая в окружающую здание (помещение) среду, кДж/ч.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безопасности и охраны труда</w:t>
            </w:r>
            <w:r>
              <w:br/>
            </w:r>
            <w:r>
              <w:rPr>
                <w:rFonts w:ascii="Times New Roman"/>
                <w:b w:val="false"/>
                <w:i w:val="false"/>
                <w:color w:val="000000"/>
                <w:sz w:val="20"/>
              </w:rPr>
              <w:t>на объектах топливообеспечения</w:t>
            </w:r>
            <w:r>
              <w:br/>
            </w:r>
            <w:r>
              <w:rPr>
                <w:rFonts w:ascii="Times New Roman"/>
                <w:b w:val="false"/>
                <w:i w:val="false"/>
                <w:color w:val="000000"/>
                <w:sz w:val="20"/>
              </w:rPr>
              <w:t>предприятий гражданской авиации</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Нормы освещеннocти объектов топливообеспечения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Объекты           |   Наименьшая   |Аварийное |    Плоскость  | </w:t>
      </w:r>
    </w:p>
    <w:p>
      <w:pPr>
        <w:spacing w:after="0"/>
        <w:ind w:left="0"/>
        <w:jc w:val="both"/>
      </w:pPr>
      <w:r>
        <w:rPr>
          <w:rFonts w:ascii="Times New Roman"/>
          <w:b w:val="false"/>
          <w:i w:val="false"/>
          <w:color w:val="000000"/>
          <w:sz w:val="28"/>
        </w:rPr>
        <w:t xml:space="preserve">
                                |  освещенность  |освещение,|  нормирования | </w:t>
      </w:r>
    </w:p>
    <w:p>
      <w:pPr>
        <w:spacing w:after="0"/>
        <w:ind w:left="0"/>
        <w:jc w:val="both"/>
      </w:pPr>
      <w:r>
        <w:rPr>
          <w:rFonts w:ascii="Times New Roman"/>
          <w:b w:val="false"/>
          <w:i w:val="false"/>
          <w:color w:val="000000"/>
          <w:sz w:val="28"/>
        </w:rPr>
        <w:t xml:space="preserve">
                                |    ламп, лк    |    лк    |  освещенности | </w:t>
      </w:r>
    </w:p>
    <w:p>
      <w:pPr>
        <w:spacing w:after="0"/>
        <w:ind w:left="0"/>
        <w:jc w:val="both"/>
      </w:pPr>
      <w:r>
        <w:rPr>
          <w:rFonts w:ascii="Times New Roman"/>
          <w:b w:val="false"/>
          <w:i w:val="false"/>
          <w:color w:val="000000"/>
          <w:sz w:val="28"/>
        </w:rPr>
        <w:t xml:space="preserve">
                                |________________|          |               | </w:t>
      </w:r>
    </w:p>
    <w:p>
      <w:pPr>
        <w:spacing w:after="0"/>
        <w:ind w:left="0"/>
        <w:jc w:val="both"/>
      </w:pPr>
      <w:r>
        <w:rPr>
          <w:rFonts w:ascii="Times New Roman"/>
          <w:b w:val="false"/>
          <w:i w:val="false"/>
          <w:color w:val="000000"/>
          <w:sz w:val="28"/>
        </w:rPr>
        <w:t xml:space="preserve">
                                |накали-|газораз-|          |               | </w:t>
      </w:r>
    </w:p>
    <w:p>
      <w:pPr>
        <w:spacing w:after="0"/>
        <w:ind w:left="0"/>
        <w:jc w:val="both"/>
      </w:pPr>
      <w:r>
        <w:rPr>
          <w:rFonts w:ascii="Times New Roman"/>
          <w:b w:val="false"/>
          <w:i w:val="false"/>
          <w:color w:val="000000"/>
          <w:sz w:val="28"/>
        </w:rPr>
        <w:t xml:space="preserve">
                                |вания  |рядных  |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Административное помещение   150      300        -     Горизонтальная </w:t>
      </w:r>
    </w:p>
    <w:p>
      <w:pPr>
        <w:spacing w:after="0"/>
        <w:ind w:left="0"/>
        <w:jc w:val="both"/>
      </w:pPr>
      <w:r>
        <w:rPr>
          <w:rFonts w:ascii="Times New Roman"/>
          <w:b w:val="false"/>
          <w:i w:val="false"/>
          <w:color w:val="000000"/>
          <w:sz w:val="28"/>
        </w:rPr>
        <w:t xml:space="preserve">
                                                             на уровне 0,8 </w:t>
      </w:r>
    </w:p>
    <w:p>
      <w:pPr>
        <w:spacing w:after="0"/>
        <w:ind w:left="0"/>
        <w:jc w:val="both"/>
      </w:pPr>
      <w:r>
        <w:rPr>
          <w:rFonts w:ascii="Times New Roman"/>
          <w:b w:val="false"/>
          <w:i w:val="false"/>
          <w:color w:val="000000"/>
          <w:sz w:val="28"/>
        </w:rPr>
        <w:t xml:space="preserve">
                                                             метра от пола </w:t>
      </w:r>
    </w:p>
    <w:p>
      <w:pPr>
        <w:spacing w:after="0"/>
        <w:ind w:left="0"/>
        <w:jc w:val="both"/>
      </w:pPr>
      <w:r>
        <w:rPr>
          <w:rFonts w:ascii="Times New Roman"/>
          <w:b w:val="false"/>
          <w:i w:val="false"/>
          <w:color w:val="000000"/>
          <w:sz w:val="28"/>
        </w:rPr>
        <w:t xml:space="preserve">
      Лаборатория                  150      300        5     Горизонтальная  </w:t>
      </w:r>
    </w:p>
    <w:p>
      <w:pPr>
        <w:spacing w:after="0"/>
        <w:ind w:left="0"/>
        <w:jc w:val="both"/>
      </w:pPr>
      <w:r>
        <w:rPr>
          <w:rFonts w:ascii="Times New Roman"/>
          <w:b w:val="false"/>
          <w:i w:val="false"/>
          <w:color w:val="000000"/>
          <w:sz w:val="28"/>
        </w:rPr>
        <w:t xml:space="preserve">
                                                             на уровне 0,8  </w:t>
      </w:r>
    </w:p>
    <w:p>
      <w:pPr>
        <w:spacing w:after="0"/>
        <w:ind w:left="0"/>
        <w:jc w:val="both"/>
      </w:pPr>
      <w:r>
        <w:rPr>
          <w:rFonts w:ascii="Times New Roman"/>
          <w:b w:val="false"/>
          <w:i w:val="false"/>
          <w:color w:val="000000"/>
          <w:sz w:val="28"/>
        </w:rPr>
        <w:t xml:space="preserve">
                                                             метра от пола   </w:t>
      </w:r>
    </w:p>
    <w:p>
      <w:pPr>
        <w:spacing w:after="0"/>
        <w:ind w:left="0"/>
        <w:jc w:val="both"/>
      </w:pPr>
      <w:r>
        <w:rPr>
          <w:rFonts w:ascii="Times New Roman"/>
          <w:b w:val="false"/>
          <w:i w:val="false"/>
          <w:color w:val="000000"/>
          <w:sz w:val="28"/>
        </w:rPr>
        <w:t xml:space="preserve">
      Проезд: </w:t>
      </w:r>
    </w:p>
    <w:p>
      <w:pPr>
        <w:spacing w:after="0"/>
        <w:ind w:left="0"/>
        <w:jc w:val="both"/>
      </w:pPr>
      <w:r>
        <w:rPr>
          <w:rFonts w:ascii="Times New Roman"/>
          <w:b w:val="false"/>
          <w:i w:val="false"/>
          <w:color w:val="000000"/>
          <w:sz w:val="28"/>
        </w:rPr>
        <w:t xml:space="preserve">
      главный                       1         1        -          Пол </w:t>
      </w:r>
    </w:p>
    <w:p>
      <w:pPr>
        <w:spacing w:after="0"/>
        <w:ind w:left="0"/>
        <w:jc w:val="both"/>
      </w:pPr>
      <w:r>
        <w:rPr>
          <w:rFonts w:ascii="Times New Roman"/>
          <w:b w:val="false"/>
          <w:i w:val="false"/>
          <w:color w:val="000000"/>
          <w:sz w:val="28"/>
        </w:rPr>
        <w:t xml:space="preserve">
      второстепенный               0,5       0,5       -          Пол </w:t>
      </w:r>
    </w:p>
    <w:p>
      <w:pPr>
        <w:spacing w:after="0"/>
        <w:ind w:left="0"/>
        <w:jc w:val="both"/>
      </w:pPr>
      <w:r>
        <w:rPr>
          <w:rFonts w:ascii="Times New Roman"/>
          <w:b w:val="false"/>
          <w:i w:val="false"/>
          <w:color w:val="000000"/>
          <w:sz w:val="28"/>
        </w:rPr>
        <w:t xml:space="preserve">
      Охранное освещение           0,5       0,5       -          Пол </w:t>
      </w:r>
    </w:p>
    <w:p>
      <w:pPr>
        <w:spacing w:after="0"/>
        <w:ind w:left="0"/>
        <w:jc w:val="both"/>
      </w:pPr>
      <w:r>
        <w:rPr>
          <w:rFonts w:ascii="Times New Roman"/>
          <w:b w:val="false"/>
          <w:i w:val="false"/>
          <w:color w:val="000000"/>
          <w:sz w:val="28"/>
        </w:rPr>
        <w:t xml:space="preserve">
      Железнодорожный подъездной  </w:t>
      </w:r>
    </w:p>
    <w:p>
      <w:pPr>
        <w:spacing w:after="0"/>
        <w:ind w:left="0"/>
        <w:jc w:val="both"/>
      </w:pPr>
      <w:r>
        <w:rPr>
          <w:rFonts w:ascii="Times New Roman"/>
          <w:b w:val="false"/>
          <w:i w:val="false"/>
          <w:color w:val="000000"/>
          <w:sz w:val="28"/>
        </w:rPr>
        <w:t xml:space="preserve">
      путь                          2         2        -          Пол </w:t>
      </w:r>
    </w:p>
    <w:p>
      <w:pPr>
        <w:spacing w:after="0"/>
        <w:ind w:left="0"/>
        <w:jc w:val="both"/>
      </w:pPr>
      <w:r>
        <w:rPr>
          <w:rFonts w:ascii="Times New Roman"/>
          <w:b w:val="false"/>
          <w:i w:val="false"/>
          <w:color w:val="000000"/>
          <w:sz w:val="28"/>
        </w:rPr>
        <w:t xml:space="preserve">
      Пространство между  </w:t>
      </w:r>
    </w:p>
    <w:p>
      <w:pPr>
        <w:spacing w:after="0"/>
        <w:ind w:left="0"/>
        <w:jc w:val="both"/>
      </w:pPr>
      <w:r>
        <w:rPr>
          <w:rFonts w:ascii="Times New Roman"/>
          <w:b w:val="false"/>
          <w:i w:val="false"/>
          <w:color w:val="000000"/>
          <w:sz w:val="28"/>
        </w:rPr>
        <w:t xml:space="preserve">
      резервуарами                  2         2        -          Пол </w:t>
      </w:r>
    </w:p>
    <w:p>
      <w:pPr>
        <w:spacing w:after="0"/>
        <w:ind w:left="0"/>
        <w:jc w:val="both"/>
      </w:pPr>
      <w:r>
        <w:rPr>
          <w:rFonts w:ascii="Times New Roman"/>
          <w:b w:val="false"/>
          <w:i w:val="false"/>
          <w:color w:val="000000"/>
          <w:sz w:val="28"/>
        </w:rPr>
        <w:t xml:space="preserve">
      Место замера и управления                              Вертикальная на </w:t>
      </w:r>
    </w:p>
    <w:p>
      <w:pPr>
        <w:spacing w:after="0"/>
        <w:ind w:left="0"/>
        <w:jc w:val="both"/>
      </w:pPr>
      <w:r>
        <w:rPr>
          <w:rFonts w:ascii="Times New Roman"/>
          <w:b w:val="false"/>
          <w:i w:val="false"/>
          <w:color w:val="000000"/>
          <w:sz w:val="28"/>
        </w:rPr>
        <w:t xml:space="preserve">
      задвижками                   10        10        -     уровне пола </w:t>
      </w:r>
    </w:p>
    <w:p>
      <w:pPr>
        <w:spacing w:after="0"/>
        <w:ind w:left="0"/>
        <w:jc w:val="both"/>
      </w:pPr>
      <w:r>
        <w:rPr>
          <w:rFonts w:ascii="Times New Roman"/>
          <w:b w:val="false"/>
          <w:i w:val="false"/>
          <w:color w:val="000000"/>
          <w:sz w:val="28"/>
        </w:rPr>
        <w:t xml:space="preserve">
      Сливно-наливная эстакада: </w:t>
      </w:r>
    </w:p>
    <w:p>
      <w:pPr>
        <w:spacing w:after="0"/>
        <w:ind w:left="0"/>
        <w:jc w:val="both"/>
      </w:pPr>
      <w:r>
        <w:rPr>
          <w:rFonts w:ascii="Times New Roman"/>
          <w:b w:val="false"/>
          <w:i w:val="false"/>
          <w:color w:val="000000"/>
          <w:sz w:val="28"/>
        </w:rPr>
        <w:t xml:space="preserve">
      проход и площадь             10        10        -          Пол </w:t>
      </w:r>
    </w:p>
    <w:p>
      <w:pPr>
        <w:spacing w:after="0"/>
        <w:ind w:left="0"/>
        <w:jc w:val="both"/>
      </w:pPr>
      <w:r>
        <w:rPr>
          <w:rFonts w:ascii="Times New Roman"/>
          <w:b w:val="false"/>
          <w:i w:val="false"/>
          <w:color w:val="000000"/>
          <w:sz w:val="28"/>
        </w:rPr>
        <w:t xml:space="preserve">
      горловина цистерн            20        20        3     Зеркало нефте- </w:t>
      </w:r>
    </w:p>
    <w:p>
      <w:pPr>
        <w:spacing w:after="0"/>
        <w:ind w:left="0"/>
        <w:jc w:val="both"/>
      </w:pP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
      Нефтеловушка                  5         5        -     Зеркало нефте- </w:t>
      </w:r>
    </w:p>
    <w:p>
      <w:pPr>
        <w:spacing w:after="0"/>
        <w:ind w:left="0"/>
        <w:jc w:val="both"/>
      </w:pPr>
      <w:r>
        <w:rPr>
          <w:rFonts w:ascii="Times New Roman"/>
          <w:b w:val="false"/>
          <w:i w:val="false"/>
          <w:color w:val="000000"/>
          <w:sz w:val="28"/>
        </w:rPr>
        <w:t xml:space="preserve">
                                                             продукта </w:t>
      </w:r>
    </w:p>
    <w:p>
      <w:pPr>
        <w:spacing w:after="0"/>
        <w:ind w:left="0"/>
        <w:jc w:val="both"/>
      </w:pPr>
      <w:r>
        <w:rPr>
          <w:rFonts w:ascii="Times New Roman"/>
          <w:b w:val="false"/>
          <w:i w:val="false"/>
          <w:color w:val="000000"/>
          <w:sz w:val="28"/>
        </w:rPr>
        <w:t xml:space="preserve">
      Закрытый склад  </w:t>
      </w:r>
    </w:p>
    <w:p>
      <w:pPr>
        <w:spacing w:after="0"/>
        <w:ind w:left="0"/>
        <w:jc w:val="both"/>
      </w:pPr>
      <w:r>
        <w:rPr>
          <w:rFonts w:ascii="Times New Roman"/>
          <w:b w:val="false"/>
          <w:i w:val="false"/>
          <w:color w:val="000000"/>
          <w:sz w:val="28"/>
        </w:rPr>
        <w:t xml:space="preserve">
      нефтепродуктов               10        50        3          Пол </w:t>
      </w:r>
    </w:p>
    <w:p>
      <w:pPr>
        <w:spacing w:after="0"/>
        <w:ind w:left="0"/>
        <w:jc w:val="both"/>
      </w:pPr>
      <w:r>
        <w:rPr>
          <w:rFonts w:ascii="Times New Roman"/>
          <w:b w:val="false"/>
          <w:i w:val="false"/>
          <w:color w:val="000000"/>
          <w:sz w:val="28"/>
        </w:rPr>
        <w:t xml:space="preserve">
      Сливно-наливной пункт        20        50        5          Пол </w:t>
      </w:r>
    </w:p>
    <w:p>
      <w:pPr>
        <w:spacing w:after="0"/>
        <w:ind w:left="0"/>
        <w:jc w:val="both"/>
      </w:pPr>
      <w:r>
        <w:rPr>
          <w:rFonts w:ascii="Times New Roman"/>
          <w:b w:val="false"/>
          <w:i w:val="false"/>
          <w:color w:val="000000"/>
          <w:sz w:val="28"/>
        </w:rPr>
        <w:t xml:space="preserve">
      Открытый склад  </w:t>
      </w:r>
    </w:p>
    <w:p>
      <w:pPr>
        <w:spacing w:after="0"/>
        <w:ind w:left="0"/>
        <w:jc w:val="both"/>
      </w:pPr>
      <w:r>
        <w:rPr>
          <w:rFonts w:ascii="Times New Roman"/>
          <w:b w:val="false"/>
          <w:i w:val="false"/>
          <w:color w:val="000000"/>
          <w:sz w:val="28"/>
        </w:rPr>
        <w:t xml:space="preserve">
      нефтепродуктов в таре         5         5        -          Пол </w:t>
      </w:r>
    </w:p>
    <w:p>
      <w:pPr>
        <w:spacing w:after="0"/>
        <w:ind w:left="0"/>
        <w:jc w:val="both"/>
      </w:pPr>
      <w:r>
        <w:rPr>
          <w:rFonts w:ascii="Times New Roman"/>
          <w:b w:val="false"/>
          <w:i w:val="false"/>
          <w:color w:val="000000"/>
          <w:sz w:val="28"/>
        </w:rPr>
        <w:t xml:space="preserve">
      Насосная                     50       100        5          Пол </w:t>
      </w:r>
    </w:p>
    <w:p>
      <w:pPr>
        <w:spacing w:after="0"/>
        <w:ind w:left="0"/>
        <w:jc w:val="both"/>
      </w:pPr>
      <w:r>
        <w:rPr>
          <w:rFonts w:ascii="Times New Roman"/>
          <w:b w:val="false"/>
          <w:i w:val="false"/>
          <w:color w:val="000000"/>
          <w:sz w:val="28"/>
        </w:rPr>
        <w:t xml:space="preserve">
      Вентиляционная камера        20        -         -          Пол </w:t>
      </w:r>
    </w:p>
    <w:p>
      <w:pPr>
        <w:spacing w:after="0"/>
        <w:ind w:left="0"/>
        <w:jc w:val="both"/>
      </w:pPr>
      <w:r>
        <w:rPr>
          <w:rFonts w:ascii="Times New Roman"/>
          <w:b w:val="false"/>
          <w:i w:val="false"/>
          <w:color w:val="000000"/>
          <w:sz w:val="28"/>
        </w:rPr>
        <w:t xml:space="preserve">
      Водомаслостанция             30        75        -          Пол      </w:t>
      </w:r>
    </w:p>
    <w:p>
      <w:pPr>
        <w:spacing w:after="0"/>
        <w:ind w:left="0"/>
        <w:jc w:val="both"/>
      </w:pPr>
      <w:r>
        <w:rPr>
          <w:rFonts w:ascii="Times New Roman"/>
          <w:b w:val="false"/>
          <w:i w:val="false"/>
          <w:color w:val="000000"/>
          <w:sz w:val="28"/>
        </w:rPr>
        <w:t xml:space="preserve">
      Щитовая                      30        -         5          Пол </w:t>
      </w:r>
    </w:p>
    <w:p>
      <w:pPr>
        <w:spacing w:after="0"/>
        <w:ind w:left="0"/>
        <w:jc w:val="both"/>
      </w:pPr>
      <w:r>
        <w:rPr>
          <w:rFonts w:ascii="Times New Roman"/>
          <w:b w:val="false"/>
          <w:i w:val="false"/>
          <w:color w:val="000000"/>
          <w:sz w:val="28"/>
        </w:rPr>
        <w:t xml:space="preserve">
      _______________________________________________________________________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6</w:t>
            </w:r>
            <w:r>
              <w:br/>
            </w:r>
            <w:r>
              <w:rPr>
                <w:rFonts w:ascii="Times New Roman"/>
                <w:b w:val="false"/>
                <w:i w:val="false"/>
                <w:color w:val="000000"/>
                <w:sz w:val="20"/>
              </w:rPr>
              <w:t>к Правилам безопасности и охраны труда</w:t>
            </w:r>
            <w:r>
              <w:br/>
            </w:r>
            <w:r>
              <w:rPr>
                <w:rFonts w:ascii="Times New Roman"/>
                <w:b w:val="false"/>
                <w:i w:val="false"/>
                <w:color w:val="000000"/>
                <w:sz w:val="20"/>
              </w:rPr>
              <w:t>на объектах топливообеспечения</w:t>
            </w:r>
            <w:r>
              <w:br/>
            </w:r>
            <w:r>
              <w:rPr>
                <w:rFonts w:ascii="Times New Roman"/>
                <w:b w:val="false"/>
                <w:i w:val="false"/>
                <w:color w:val="000000"/>
                <w:sz w:val="20"/>
              </w:rPr>
              <w:t>предприятий гражданской авиации</w:t>
            </w:r>
          </w:p>
        </w:tc>
      </w:tr>
    </w:tbl>
    <w:p>
      <w:pPr>
        <w:spacing w:after="0"/>
        <w:ind w:left="0"/>
        <w:jc w:val="both"/>
      </w:pPr>
      <w:r>
        <w:rPr>
          <w:rFonts w:ascii="Times New Roman"/>
          <w:b w:val="false"/>
          <w:i w:val="false"/>
          <w:color w:val="000000"/>
          <w:sz w:val="28"/>
        </w:rPr>
        <w:t xml:space="preserve">
      Минимальные расстояния между зданиями и сооружениями </w:t>
      </w:r>
    </w:p>
    <w:p>
      <w:pPr>
        <w:spacing w:after="0"/>
        <w:ind w:left="0"/>
        <w:jc w:val="both"/>
      </w:pPr>
      <w:r>
        <w:rPr>
          <w:rFonts w:ascii="Times New Roman"/>
          <w:b w:val="false"/>
          <w:i w:val="false"/>
          <w:color w:val="000000"/>
          <w:sz w:val="28"/>
        </w:rPr>
        <w:t xml:space="preserve">
      соседних предприятий и жилыми зданиями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N |       Прилегающие объекты    | Минимальное расстояние, метров | </w:t>
      </w:r>
    </w:p>
    <w:p>
      <w:pPr>
        <w:spacing w:after="0"/>
        <w:ind w:left="0"/>
        <w:jc w:val="both"/>
      </w:pPr>
      <w:r>
        <w:rPr>
          <w:rFonts w:ascii="Times New Roman"/>
          <w:b w:val="false"/>
          <w:i w:val="false"/>
          <w:color w:val="000000"/>
          <w:sz w:val="28"/>
        </w:rPr>
        <w:t xml:space="preserve">
      п/п|                              |________________________________| </w:t>
      </w:r>
    </w:p>
    <w:p>
      <w:pPr>
        <w:spacing w:after="0"/>
        <w:ind w:left="0"/>
        <w:jc w:val="both"/>
      </w:pPr>
      <w:r>
        <w:rPr>
          <w:rFonts w:ascii="Times New Roman"/>
          <w:b w:val="false"/>
          <w:i w:val="false"/>
          <w:color w:val="000000"/>
          <w:sz w:val="28"/>
        </w:rPr>
        <w:t xml:space="preserve">
         |                              |от складов I  |от складов II и  | </w:t>
      </w:r>
    </w:p>
    <w:p>
      <w:pPr>
        <w:spacing w:after="0"/>
        <w:ind w:left="0"/>
        <w:jc w:val="both"/>
      </w:pPr>
      <w:r>
        <w:rPr>
          <w:rFonts w:ascii="Times New Roman"/>
          <w:b w:val="false"/>
          <w:i w:val="false"/>
          <w:color w:val="000000"/>
          <w:sz w:val="28"/>
        </w:rPr>
        <w:t xml:space="preserve">
         |                              | категории    |  III категории  |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1  Жилое или общественное здание       200             100 </w:t>
      </w:r>
    </w:p>
    <w:p>
      <w:pPr>
        <w:spacing w:after="0"/>
        <w:ind w:left="0"/>
        <w:jc w:val="both"/>
      </w:pPr>
      <w:r>
        <w:rPr>
          <w:rFonts w:ascii="Times New Roman"/>
          <w:b w:val="false"/>
          <w:i w:val="false"/>
          <w:color w:val="000000"/>
          <w:sz w:val="28"/>
        </w:rPr>
        <w:t xml:space="preserve">
          населенного пункта </w:t>
      </w:r>
    </w:p>
    <w:p>
      <w:pPr>
        <w:spacing w:after="0"/>
        <w:ind w:left="0"/>
        <w:jc w:val="both"/>
      </w:pPr>
      <w:r>
        <w:rPr>
          <w:rFonts w:ascii="Times New Roman"/>
          <w:b w:val="false"/>
          <w:i w:val="false"/>
          <w:color w:val="000000"/>
          <w:sz w:val="28"/>
        </w:rPr>
        <w:t xml:space="preserve">
      2  Здание или сооружение               100              40 </w:t>
      </w:r>
    </w:p>
    <w:p>
      <w:pPr>
        <w:spacing w:after="0"/>
        <w:ind w:left="0"/>
        <w:jc w:val="both"/>
      </w:pPr>
      <w:r>
        <w:rPr>
          <w:rFonts w:ascii="Times New Roman"/>
          <w:b w:val="false"/>
          <w:i w:val="false"/>
          <w:color w:val="000000"/>
          <w:sz w:val="28"/>
        </w:rPr>
        <w:t xml:space="preserve">
          соседнего предприятия </w:t>
      </w:r>
    </w:p>
    <w:p>
      <w:pPr>
        <w:spacing w:after="0"/>
        <w:ind w:left="0"/>
        <w:jc w:val="both"/>
      </w:pPr>
      <w:r>
        <w:rPr>
          <w:rFonts w:ascii="Times New Roman"/>
          <w:b w:val="false"/>
          <w:i w:val="false"/>
          <w:color w:val="000000"/>
          <w:sz w:val="28"/>
        </w:rPr>
        <w:t xml:space="preserve">
      3  Лесной массив: </w:t>
      </w:r>
    </w:p>
    <w:p>
      <w:pPr>
        <w:spacing w:after="0"/>
        <w:ind w:left="0"/>
        <w:jc w:val="both"/>
      </w:pPr>
      <w:r>
        <w:rPr>
          <w:rFonts w:ascii="Times New Roman"/>
          <w:b w:val="false"/>
          <w:i w:val="false"/>
          <w:color w:val="000000"/>
          <w:sz w:val="28"/>
        </w:rPr>
        <w:t xml:space="preserve">
           хвойных пород                      100              50 </w:t>
      </w:r>
    </w:p>
    <w:p>
      <w:pPr>
        <w:spacing w:after="0"/>
        <w:ind w:left="0"/>
        <w:jc w:val="both"/>
      </w:pPr>
      <w:r>
        <w:rPr>
          <w:rFonts w:ascii="Times New Roman"/>
          <w:b w:val="false"/>
          <w:i w:val="false"/>
          <w:color w:val="000000"/>
          <w:sz w:val="28"/>
        </w:rPr>
        <w:t xml:space="preserve">
           лиственных пород                    20              20 </w:t>
      </w:r>
    </w:p>
    <w:p>
      <w:pPr>
        <w:spacing w:after="0"/>
        <w:ind w:left="0"/>
        <w:jc w:val="both"/>
      </w:pPr>
      <w:r>
        <w:rPr>
          <w:rFonts w:ascii="Times New Roman"/>
          <w:b w:val="false"/>
          <w:i w:val="false"/>
          <w:color w:val="000000"/>
          <w:sz w:val="28"/>
        </w:rPr>
        <w:t xml:space="preserve">
      4  Склады лесных материалов, торфа,    100              50 </w:t>
      </w:r>
    </w:p>
    <w:p>
      <w:pPr>
        <w:spacing w:after="0"/>
        <w:ind w:left="0"/>
        <w:jc w:val="both"/>
      </w:pPr>
      <w:r>
        <w:rPr>
          <w:rFonts w:ascii="Times New Roman"/>
          <w:b w:val="false"/>
          <w:i w:val="false"/>
          <w:color w:val="000000"/>
          <w:sz w:val="28"/>
        </w:rPr>
        <w:t xml:space="preserve">
          волокнистых веществ, сена,  </w:t>
      </w:r>
    </w:p>
    <w:p>
      <w:pPr>
        <w:spacing w:after="0"/>
        <w:ind w:left="0"/>
        <w:jc w:val="both"/>
      </w:pPr>
      <w:r>
        <w:rPr>
          <w:rFonts w:ascii="Times New Roman"/>
          <w:b w:val="false"/>
          <w:i w:val="false"/>
          <w:color w:val="000000"/>
          <w:sz w:val="28"/>
        </w:rPr>
        <w:t xml:space="preserve">
          соломы, а также участок  </w:t>
      </w:r>
    </w:p>
    <w:p>
      <w:pPr>
        <w:spacing w:after="0"/>
        <w:ind w:left="0"/>
        <w:jc w:val="both"/>
      </w:pPr>
      <w:r>
        <w:rPr>
          <w:rFonts w:ascii="Times New Roman"/>
          <w:b w:val="false"/>
          <w:i w:val="false"/>
          <w:color w:val="000000"/>
          <w:sz w:val="28"/>
        </w:rPr>
        <w:t xml:space="preserve">
          открытого залегания торфа </w:t>
      </w:r>
    </w:p>
    <w:p>
      <w:pPr>
        <w:spacing w:after="0"/>
        <w:ind w:left="0"/>
        <w:jc w:val="both"/>
      </w:pPr>
      <w:r>
        <w:rPr>
          <w:rFonts w:ascii="Times New Roman"/>
          <w:b w:val="false"/>
          <w:i w:val="false"/>
          <w:color w:val="000000"/>
          <w:sz w:val="28"/>
        </w:rPr>
        <w:t xml:space="preserve">
      5  Железная дорога  </w:t>
      </w:r>
    </w:p>
    <w:p>
      <w:pPr>
        <w:spacing w:after="0"/>
        <w:ind w:left="0"/>
        <w:jc w:val="both"/>
      </w:pPr>
      <w:r>
        <w:rPr>
          <w:rFonts w:ascii="Times New Roman"/>
          <w:b w:val="false"/>
          <w:i w:val="false"/>
          <w:color w:val="000000"/>
          <w:sz w:val="28"/>
        </w:rPr>
        <w:t xml:space="preserve">
          магистральной сети: </w:t>
      </w:r>
    </w:p>
    <w:p>
      <w:pPr>
        <w:spacing w:after="0"/>
        <w:ind w:left="0"/>
        <w:jc w:val="both"/>
      </w:pPr>
      <w:r>
        <w:rPr>
          <w:rFonts w:ascii="Times New Roman"/>
          <w:b w:val="false"/>
          <w:i w:val="false"/>
          <w:color w:val="000000"/>
          <w:sz w:val="28"/>
        </w:rPr>
        <w:t xml:space="preserve">
           на станциях                        100              80 </w:t>
      </w:r>
    </w:p>
    <w:p>
      <w:pPr>
        <w:spacing w:after="0"/>
        <w:ind w:left="0"/>
        <w:jc w:val="both"/>
      </w:pPr>
      <w:r>
        <w:rPr>
          <w:rFonts w:ascii="Times New Roman"/>
          <w:b w:val="false"/>
          <w:i w:val="false"/>
          <w:color w:val="000000"/>
          <w:sz w:val="28"/>
        </w:rPr>
        <w:t xml:space="preserve">
           на разъездах и платформах           80              60 </w:t>
      </w:r>
    </w:p>
    <w:p>
      <w:pPr>
        <w:spacing w:after="0"/>
        <w:ind w:left="0"/>
        <w:jc w:val="both"/>
      </w:pPr>
      <w:r>
        <w:rPr>
          <w:rFonts w:ascii="Times New Roman"/>
          <w:b w:val="false"/>
          <w:i w:val="false"/>
          <w:color w:val="000000"/>
          <w:sz w:val="28"/>
        </w:rPr>
        <w:t xml:space="preserve">
           на перегонах                        50              40 </w:t>
      </w:r>
    </w:p>
    <w:p>
      <w:pPr>
        <w:spacing w:after="0"/>
        <w:ind w:left="0"/>
        <w:jc w:val="both"/>
      </w:pPr>
      <w:r>
        <w:rPr>
          <w:rFonts w:ascii="Times New Roman"/>
          <w:b w:val="false"/>
          <w:i w:val="false"/>
          <w:color w:val="000000"/>
          <w:sz w:val="28"/>
        </w:rPr>
        <w:t xml:space="preserve">
      6  Автомобильные дороги  </w:t>
      </w:r>
    </w:p>
    <w:p>
      <w:pPr>
        <w:spacing w:after="0"/>
        <w:ind w:left="0"/>
        <w:jc w:val="both"/>
      </w:pPr>
      <w:r>
        <w:rPr>
          <w:rFonts w:ascii="Times New Roman"/>
          <w:b w:val="false"/>
          <w:i w:val="false"/>
          <w:color w:val="000000"/>
          <w:sz w:val="28"/>
        </w:rPr>
        <w:t xml:space="preserve">
          общей сети: </w:t>
      </w:r>
    </w:p>
    <w:p>
      <w:pPr>
        <w:spacing w:after="0"/>
        <w:ind w:left="0"/>
        <w:jc w:val="both"/>
      </w:pPr>
      <w:r>
        <w:rPr>
          <w:rFonts w:ascii="Times New Roman"/>
          <w:b w:val="false"/>
          <w:i w:val="false"/>
          <w:color w:val="000000"/>
          <w:sz w:val="28"/>
        </w:rPr>
        <w:t xml:space="preserve">
           I, II и III категорий               50              30 </w:t>
      </w:r>
    </w:p>
    <w:p>
      <w:pPr>
        <w:spacing w:after="0"/>
        <w:ind w:left="0"/>
        <w:jc w:val="both"/>
      </w:pPr>
      <w:r>
        <w:rPr>
          <w:rFonts w:ascii="Times New Roman"/>
          <w:b w:val="false"/>
          <w:i w:val="false"/>
          <w:color w:val="000000"/>
          <w:sz w:val="28"/>
        </w:rPr>
        <w:t xml:space="preserve">
           IV и V категорий                    30              20 </w:t>
      </w:r>
    </w:p>
    <w:p>
      <w:pPr>
        <w:spacing w:after="0"/>
        <w:ind w:left="0"/>
        <w:jc w:val="both"/>
      </w:pPr>
      <w:r>
        <w:rPr>
          <w:rFonts w:ascii="Times New Roman"/>
          <w:b w:val="false"/>
          <w:i w:val="false"/>
          <w:color w:val="000000"/>
          <w:sz w:val="28"/>
        </w:rPr>
        <w:t xml:space="preserve">
      7  Автозаправочная станция  </w:t>
      </w:r>
    </w:p>
    <w:p>
      <w:pPr>
        <w:spacing w:after="0"/>
        <w:ind w:left="0"/>
        <w:jc w:val="both"/>
      </w:pPr>
      <w:r>
        <w:rPr>
          <w:rFonts w:ascii="Times New Roman"/>
          <w:b w:val="false"/>
          <w:i w:val="false"/>
          <w:color w:val="000000"/>
          <w:sz w:val="28"/>
        </w:rPr>
        <w:t xml:space="preserve">
          общего пользования                   30              30 </w:t>
      </w:r>
    </w:p>
    <w:p>
      <w:pPr>
        <w:spacing w:after="0"/>
        <w:ind w:left="0"/>
        <w:jc w:val="both"/>
      </w:pPr>
      <w:r>
        <w:rPr>
          <w:rFonts w:ascii="Times New Roman"/>
          <w:b w:val="false"/>
          <w:i w:val="false"/>
          <w:color w:val="000000"/>
          <w:sz w:val="28"/>
        </w:rPr>
        <w:t xml:space="preserve">
      8  Воздушная линия                 По правилам      По правилам </w:t>
      </w:r>
    </w:p>
    <w:p>
      <w:pPr>
        <w:spacing w:after="0"/>
        <w:ind w:left="0"/>
        <w:jc w:val="both"/>
      </w:pPr>
      <w:r>
        <w:rPr>
          <w:rFonts w:ascii="Times New Roman"/>
          <w:b w:val="false"/>
          <w:i w:val="false"/>
          <w:color w:val="000000"/>
          <w:sz w:val="28"/>
        </w:rPr>
        <w:t xml:space="preserve">
          электропередач                   устройства       устройства </w:t>
      </w:r>
    </w:p>
    <w:p>
      <w:pPr>
        <w:spacing w:after="0"/>
        <w:ind w:left="0"/>
        <w:jc w:val="both"/>
      </w:pPr>
      <w:r>
        <w:rPr>
          <w:rFonts w:ascii="Times New Roman"/>
          <w:b w:val="false"/>
          <w:i w:val="false"/>
          <w:color w:val="000000"/>
          <w:sz w:val="28"/>
        </w:rPr>
        <w:t xml:space="preserve">
                                        электроустановок  электроустановок </w:t>
      </w:r>
    </w:p>
    <w:p>
      <w:pPr>
        <w:spacing w:after="0"/>
        <w:ind w:left="0"/>
        <w:jc w:val="both"/>
      </w:pPr>
      <w:r>
        <w:rPr>
          <w:rFonts w:ascii="Times New Roman"/>
          <w:b w:val="false"/>
          <w:i w:val="false"/>
          <w:color w:val="000000"/>
          <w:sz w:val="28"/>
        </w:rPr>
        <w:t xml:space="preserve">
      ____________________________________________________________________ </w:t>
      </w:r>
    </w:p>
    <w:bookmarkStart w:name="z66" w:id="61"/>
    <w:p>
      <w:pPr>
        <w:spacing w:after="0"/>
        <w:ind w:left="0"/>
        <w:jc w:val="both"/>
      </w:pPr>
      <w:r>
        <w:rPr>
          <w:rFonts w:ascii="Times New Roman"/>
          <w:b w:val="false"/>
          <w:i w:val="false"/>
          <w:color w:val="000000"/>
          <w:sz w:val="28"/>
        </w:rPr>
        <w:t xml:space="preserve">
          Приложение 7            </w:t>
      </w:r>
    </w:p>
    <w:bookmarkEnd w:id="61"/>
    <w:p>
      <w:pPr>
        <w:spacing w:after="0"/>
        <w:ind w:left="0"/>
        <w:jc w:val="both"/>
      </w:pPr>
      <w:r>
        <w:rPr>
          <w:rFonts w:ascii="Times New Roman"/>
          <w:b w:val="false"/>
          <w:i w:val="false"/>
          <w:color w:val="000000"/>
          <w:sz w:val="28"/>
        </w:rPr>
        <w:t xml:space="preserve">
      к Правилам безопасности и охраны труда </w:t>
      </w:r>
    </w:p>
    <w:p>
      <w:pPr>
        <w:spacing w:after="0"/>
        <w:ind w:left="0"/>
        <w:jc w:val="both"/>
      </w:pPr>
      <w:r>
        <w:rPr>
          <w:rFonts w:ascii="Times New Roman"/>
          <w:b w:val="false"/>
          <w:i w:val="false"/>
          <w:color w:val="000000"/>
          <w:sz w:val="28"/>
        </w:rPr>
        <w:t xml:space="preserve">
      на объектах топливообеспечения    </w:t>
      </w:r>
    </w:p>
    <w:p>
      <w:pPr>
        <w:spacing w:after="0"/>
        <w:ind w:left="0"/>
        <w:jc w:val="both"/>
      </w:pPr>
      <w:r>
        <w:rPr>
          <w:rFonts w:ascii="Times New Roman"/>
          <w:b w:val="false"/>
          <w:i w:val="false"/>
          <w:color w:val="000000"/>
          <w:sz w:val="28"/>
        </w:rPr>
        <w:t xml:space="preserve">
      предприятий гражданской авиации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Минимальные расстояния между наземными резервуарами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 ближайшими зданиями и сооружениями складов ГСМ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|Здания и сооружения склада ГСМ|     Минимальное расстояние,   | </w:t>
      </w:r>
    </w:p>
    <w:p>
      <w:pPr>
        <w:spacing w:after="0"/>
        <w:ind w:left="0"/>
        <w:jc w:val="both"/>
      </w:pPr>
      <w:r>
        <w:rPr>
          <w:rFonts w:ascii="Times New Roman"/>
          <w:b w:val="false"/>
          <w:i w:val="false"/>
          <w:color w:val="000000"/>
          <w:sz w:val="28"/>
        </w:rPr>
        <w:t xml:space="preserve">
      п/п|                              |метров, от наземных резервуаров| </w:t>
      </w:r>
    </w:p>
    <w:p>
      <w:pPr>
        <w:spacing w:after="0"/>
        <w:ind w:left="0"/>
        <w:jc w:val="both"/>
      </w:pPr>
      <w:r>
        <w:rPr>
          <w:rFonts w:ascii="Times New Roman"/>
          <w:b w:val="false"/>
          <w:i w:val="false"/>
          <w:color w:val="000000"/>
          <w:sz w:val="28"/>
        </w:rPr>
        <w:t xml:space="preserve">
         |                              |        склада категории       | </w:t>
      </w:r>
    </w:p>
    <w:p>
      <w:pPr>
        <w:spacing w:after="0"/>
        <w:ind w:left="0"/>
        <w:jc w:val="both"/>
      </w:pPr>
      <w:r>
        <w:rPr>
          <w:rFonts w:ascii="Times New Roman"/>
          <w:b w:val="false"/>
          <w:i w:val="false"/>
          <w:color w:val="000000"/>
          <w:sz w:val="28"/>
        </w:rPr>
        <w:t xml:space="preserve">
         |                              |_______________________________| </w:t>
      </w:r>
    </w:p>
    <w:p>
      <w:pPr>
        <w:spacing w:after="0"/>
        <w:ind w:left="0"/>
        <w:jc w:val="both"/>
      </w:pPr>
      <w:r>
        <w:rPr>
          <w:rFonts w:ascii="Times New Roman"/>
          <w:b w:val="false"/>
          <w:i w:val="false"/>
          <w:color w:val="000000"/>
          <w:sz w:val="28"/>
        </w:rPr>
        <w:t xml:space="preserve">
         |                              |       I      |    II и III    |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Сливно-наливное устройство на  </w:t>
      </w:r>
    </w:p>
    <w:p>
      <w:pPr>
        <w:spacing w:after="0"/>
        <w:ind w:left="0"/>
        <w:jc w:val="both"/>
      </w:pPr>
      <w:r>
        <w:rPr>
          <w:rFonts w:ascii="Times New Roman"/>
          <w:b w:val="false"/>
          <w:i w:val="false"/>
          <w:color w:val="000000"/>
          <w:sz w:val="28"/>
        </w:rPr>
        <w:t xml:space="preserve">
          причалах и пирсах                    75               50 </w:t>
      </w:r>
    </w:p>
    <w:p>
      <w:pPr>
        <w:spacing w:after="0"/>
        <w:ind w:left="0"/>
        <w:jc w:val="both"/>
      </w:pPr>
      <w:r>
        <w:rPr>
          <w:rFonts w:ascii="Times New Roman"/>
          <w:b w:val="false"/>
          <w:i w:val="false"/>
          <w:color w:val="000000"/>
          <w:sz w:val="28"/>
        </w:rPr>
        <w:t xml:space="preserve">
      2  Здания и сооружения, в которых  </w:t>
      </w:r>
    </w:p>
    <w:p>
      <w:pPr>
        <w:spacing w:after="0"/>
        <w:ind w:left="0"/>
        <w:jc w:val="both"/>
      </w:pPr>
      <w:r>
        <w:rPr>
          <w:rFonts w:ascii="Times New Roman"/>
          <w:b w:val="false"/>
          <w:i w:val="false"/>
          <w:color w:val="000000"/>
          <w:sz w:val="28"/>
        </w:rPr>
        <w:t xml:space="preserve">
          применяется открытый огонь: </w:t>
      </w:r>
    </w:p>
    <w:p>
      <w:pPr>
        <w:spacing w:after="0"/>
        <w:ind w:left="0"/>
        <w:jc w:val="both"/>
      </w:pPr>
      <w:r>
        <w:rPr>
          <w:rFonts w:ascii="Times New Roman"/>
          <w:b w:val="false"/>
          <w:i w:val="false"/>
          <w:color w:val="000000"/>
          <w:sz w:val="28"/>
        </w:rPr>
        <w:t xml:space="preserve">
           от резервуаров с ЛВЖ                60               40 </w:t>
      </w:r>
    </w:p>
    <w:p>
      <w:pPr>
        <w:spacing w:after="0"/>
        <w:ind w:left="0"/>
        <w:jc w:val="both"/>
      </w:pPr>
      <w:r>
        <w:rPr>
          <w:rFonts w:ascii="Times New Roman"/>
          <w:b w:val="false"/>
          <w:i w:val="false"/>
          <w:color w:val="000000"/>
          <w:sz w:val="28"/>
        </w:rPr>
        <w:t xml:space="preserve">
           от резервуаров с ГЖ                 60               30 </w:t>
      </w:r>
    </w:p>
    <w:p>
      <w:pPr>
        <w:spacing w:after="0"/>
        <w:ind w:left="0"/>
        <w:jc w:val="both"/>
      </w:pPr>
      <w:r>
        <w:rPr>
          <w:rFonts w:ascii="Times New Roman"/>
          <w:b w:val="false"/>
          <w:i w:val="false"/>
          <w:color w:val="000000"/>
          <w:sz w:val="28"/>
        </w:rPr>
        <w:t xml:space="preserve">
      3  Водопроводная и противопожарная  </w:t>
      </w:r>
    </w:p>
    <w:p>
      <w:pPr>
        <w:spacing w:after="0"/>
        <w:ind w:left="0"/>
        <w:jc w:val="both"/>
      </w:pPr>
      <w:r>
        <w:rPr>
          <w:rFonts w:ascii="Times New Roman"/>
          <w:b w:val="false"/>
          <w:i w:val="false"/>
          <w:color w:val="000000"/>
          <w:sz w:val="28"/>
        </w:rPr>
        <w:t xml:space="preserve">
          насосная станция, пожарный пост  </w:t>
      </w:r>
    </w:p>
    <w:p>
      <w:pPr>
        <w:spacing w:after="0"/>
        <w:ind w:left="0"/>
        <w:jc w:val="both"/>
      </w:pPr>
      <w:r>
        <w:rPr>
          <w:rFonts w:ascii="Times New Roman"/>
          <w:b w:val="false"/>
          <w:i w:val="false"/>
          <w:color w:val="000000"/>
          <w:sz w:val="28"/>
        </w:rPr>
        <w:t xml:space="preserve">
          и депо, противопожарный водоем  </w:t>
      </w:r>
    </w:p>
    <w:p>
      <w:pPr>
        <w:spacing w:after="0"/>
        <w:ind w:left="0"/>
        <w:jc w:val="both"/>
      </w:pPr>
      <w:r>
        <w:rPr>
          <w:rFonts w:ascii="Times New Roman"/>
          <w:b w:val="false"/>
          <w:i w:val="false"/>
          <w:color w:val="000000"/>
          <w:sz w:val="28"/>
        </w:rPr>
        <w:t xml:space="preserve">
          - до места забора воды из  </w:t>
      </w:r>
    </w:p>
    <w:p>
      <w:pPr>
        <w:spacing w:after="0"/>
        <w:ind w:left="0"/>
        <w:jc w:val="both"/>
      </w:pPr>
      <w:r>
        <w:rPr>
          <w:rFonts w:ascii="Times New Roman"/>
          <w:b w:val="false"/>
          <w:i w:val="false"/>
          <w:color w:val="000000"/>
          <w:sz w:val="28"/>
        </w:rPr>
        <w:t xml:space="preserve">
          водоема (люка)                       40               40 </w:t>
      </w:r>
    </w:p>
    <w:p>
      <w:pPr>
        <w:spacing w:after="0"/>
        <w:ind w:left="0"/>
        <w:jc w:val="both"/>
      </w:pPr>
      <w:r>
        <w:rPr>
          <w:rFonts w:ascii="Times New Roman"/>
          <w:b w:val="false"/>
          <w:i w:val="false"/>
          <w:color w:val="000000"/>
          <w:sz w:val="28"/>
        </w:rPr>
        <w:t xml:space="preserve">
      4  Сливно-наливное устройство для  </w:t>
      </w:r>
    </w:p>
    <w:p>
      <w:pPr>
        <w:spacing w:after="0"/>
        <w:ind w:left="0"/>
        <w:jc w:val="both"/>
      </w:pPr>
      <w:r>
        <w:rPr>
          <w:rFonts w:ascii="Times New Roman"/>
          <w:b w:val="false"/>
          <w:i w:val="false"/>
          <w:color w:val="000000"/>
          <w:sz w:val="28"/>
        </w:rPr>
        <w:t xml:space="preserve">
          железнодорожных цистерн  </w:t>
      </w:r>
    </w:p>
    <w:p>
      <w:pPr>
        <w:spacing w:after="0"/>
        <w:ind w:left="0"/>
        <w:jc w:val="both"/>
      </w:pPr>
      <w:r>
        <w:rPr>
          <w:rFonts w:ascii="Times New Roman"/>
          <w:b w:val="false"/>
          <w:i w:val="false"/>
          <w:color w:val="000000"/>
          <w:sz w:val="28"/>
        </w:rPr>
        <w:t xml:space="preserve">
          (железнодорожные сливно-наливные </w:t>
      </w:r>
    </w:p>
    <w:p>
      <w:pPr>
        <w:spacing w:after="0"/>
        <w:ind w:left="0"/>
        <w:jc w:val="both"/>
      </w:pPr>
      <w:r>
        <w:rPr>
          <w:rFonts w:ascii="Times New Roman"/>
          <w:b w:val="false"/>
          <w:i w:val="false"/>
          <w:color w:val="000000"/>
          <w:sz w:val="28"/>
        </w:rPr>
        <w:t xml:space="preserve">
          эстакады), склады для ГСМ в таре     30               20 </w:t>
      </w:r>
    </w:p>
    <w:p>
      <w:pPr>
        <w:spacing w:after="0"/>
        <w:ind w:left="0"/>
        <w:jc w:val="both"/>
      </w:pPr>
      <w:r>
        <w:rPr>
          <w:rFonts w:ascii="Times New Roman"/>
          <w:b w:val="false"/>
          <w:i w:val="false"/>
          <w:color w:val="000000"/>
          <w:sz w:val="28"/>
        </w:rPr>
        <w:t xml:space="preserve">
      5  Сливно-наливное устройство для  </w:t>
      </w:r>
    </w:p>
    <w:p>
      <w:pPr>
        <w:spacing w:after="0"/>
        <w:ind w:left="0"/>
        <w:jc w:val="both"/>
      </w:pPr>
      <w:r>
        <w:rPr>
          <w:rFonts w:ascii="Times New Roman"/>
          <w:b w:val="false"/>
          <w:i w:val="false"/>
          <w:color w:val="000000"/>
          <w:sz w:val="28"/>
        </w:rPr>
        <w:t xml:space="preserve">
          автоцистерн, насосная станция </w:t>
      </w:r>
    </w:p>
    <w:p>
      <w:pPr>
        <w:spacing w:after="0"/>
        <w:ind w:left="0"/>
        <w:jc w:val="both"/>
      </w:pPr>
      <w:r>
        <w:rPr>
          <w:rFonts w:ascii="Times New Roman"/>
          <w:b w:val="false"/>
          <w:i w:val="false"/>
          <w:color w:val="000000"/>
          <w:sz w:val="28"/>
        </w:rPr>
        <w:t xml:space="preserve">
          ГСМ, здания и площадки для узлов  </w:t>
      </w:r>
    </w:p>
    <w:p>
      <w:pPr>
        <w:spacing w:after="0"/>
        <w:ind w:left="0"/>
        <w:jc w:val="both"/>
      </w:pPr>
      <w:r>
        <w:rPr>
          <w:rFonts w:ascii="Times New Roman"/>
          <w:b w:val="false"/>
          <w:i w:val="false"/>
          <w:color w:val="000000"/>
          <w:sz w:val="28"/>
        </w:rPr>
        <w:t xml:space="preserve">
          задвижек насосной станции ГСМ,  </w:t>
      </w:r>
    </w:p>
    <w:p>
      <w:pPr>
        <w:spacing w:after="0"/>
        <w:ind w:left="0"/>
        <w:jc w:val="both"/>
      </w:pPr>
      <w:r>
        <w:rPr>
          <w:rFonts w:ascii="Times New Roman"/>
          <w:b w:val="false"/>
          <w:i w:val="false"/>
          <w:color w:val="000000"/>
          <w:sz w:val="28"/>
        </w:rPr>
        <w:t xml:space="preserve">
          разливочная, расфасовочная и  </w:t>
      </w:r>
    </w:p>
    <w:p>
      <w:pPr>
        <w:spacing w:after="0"/>
        <w:ind w:left="0"/>
        <w:jc w:val="both"/>
      </w:pPr>
      <w:r>
        <w:rPr>
          <w:rFonts w:ascii="Times New Roman"/>
          <w:b w:val="false"/>
          <w:i w:val="false"/>
          <w:color w:val="000000"/>
          <w:sz w:val="28"/>
        </w:rPr>
        <w:t xml:space="preserve">
          раздаточная площадка для хранения </w:t>
      </w:r>
    </w:p>
    <w:p>
      <w:pPr>
        <w:spacing w:after="0"/>
        <w:ind w:left="0"/>
        <w:jc w:val="both"/>
      </w:pPr>
      <w:r>
        <w:rPr>
          <w:rFonts w:ascii="Times New Roman"/>
          <w:b w:val="false"/>
          <w:i w:val="false"/>
          <w:color w:val="000000"/>
          <w:sz w:val="28"/>
        </w:rPr>
        <w:t xml:space="preserve">
          ГСМ в таре и для хранения чистой </w:t>
      </w:r>
    </w:p>
    <w:p>
      <w:pPr>
        <w:spacing w:after="0"/>
        <w:ind w:left="0"/>
        <w:jc w:val="both"/>
      </w:pPr>
      <w:r>
        <w:rPr>
          <w:rFonts w:ascii="Times New Roman"/>
          <w:b w:val="false"/>
          <w:i w:val="false"/>
          <w:color w:val="000000"/>
          <w:sz w:val="28"/>
        </w:rPr>
        <w:t xml:space="preserve">
          сгораемой тары (деревянной,  </w:t>
      </w:r>
    </w:p>
    <w:p>
      <w:pPr>
        <w:spacing w:after="0"/>
        <w:ind w:left="0"/>
        <w:jc w:val="both"/>
      </w:pPr>
      <w:r>
        <w:rPr>
          <w:rFonts w:ascii="Times New Roman"/>
          <w:b w:val="false"/>
          <w:i w:val="false"/>
          <w:color w:val="000000"/>
          <w:sz w:val="28"/>
        </w:rPr>
        <w:t xml:space="preserve">
          пластмассовой и тому подобное) и  </w:t>
      </w:r>
    </w:p>
    <w:p>
      <w:pPr>
        <w:spacing w:after="0"/>
        <w:ind w:left="0"/>
        <w:jc w:val="both"/>
      </w:pPr>
      <w:r>
        <w:rPr>
          <w:rFonts w:ascii="Times New Roman"/>
          <w:b w:val="false"/>
          <w:i w:val="false"/>
          <w:color w:val="000000"/>
          <w:sz w:val="28"/>
        </w:rPr>
        <w:t xml:space="preserve">
          бывшей в употреблении,  </w:t>
      </w:r>
    </w:p>
    <w:p>
      <w:pPr>
        <w:spacing w:after="0"/>
        <w:ind w:left="0"/>
        <w:jc w:val="both"/>
      </w:pPr>
      <w:r>
        <w:rPr>
          <w:rFonts w:ascii="Times New Roman"/>
          <w:b w:val="false"/>
          <w:i w:val="false"/>
          <w:color w:val="000000"/>
          <w:sz w:val="28"/>
        </w:rPr>
        <w:t xml:space="preserve">
          канализационная насосная станция  </w:t>
      </w:r>
    </w:p>
    <w:p>
      <w:pPr>
        <w:spacing w:after="0"/>
        <w:ind w:left="0"/>
        <w:jc w:val="both"/>
      </w:pPr>
      <w:r>
        <w:rPr>
          <w:rFonts w:ascii="Times New Roman"/>
          <w:b w:val="false"/>
          <w:i w:val="false"/>
          <w:color w:val="000000"/>
          <w:sz w:val="28"/>
        </w:rPr>
        <w:t xml:space="preserve">
          производственных сточных вод,  </w:t>
      </w:r>
    </w:p>
    <w:p>
      <w:pPr>
        <w:spacing w:after="0"/>
        <w:ind w:left="0"/>
        <w:jc w:val="both"/>
      </w:pPr>
      <w:r>
        <w:rPr>
          <w:rFonts w:ascii="Times New Roman"/>
          <w:b w:val="false"/>
          <w:i w:val="false"/>
          <w:color w:val="000000"/>
          <w:sz w:val="28"/>
        </w:rPr>
        <w:t xml:space="preserve">
          содержащих нефтепродукты             30               15 </w:t>
      </w:r>
    </w:p>
    <w:p>
      <w:pPr>
        <w:spacing w:after="0"/>
        <w:ind w:left="0"/>
        <w:jc w:val="both"/>
      </w:pPr>
      <w:r>
        <w:rPr>
          <w:rFonts w:ascii="Times New Roman"/>
          <w:b w:val="false"/>
          <w:i w:val="false"/>
          <w:color w:val="000000"/>
          <w:sz w:val="28"/>
        </w:rPr>
        <w:t xml:space="preserve">
      6  Канализационные очистные  </w:t>
      </w:r>
    </w:p>
    <w:p>
      <w:pPr>
        <w:spacing w:after="0"/>
        <w:ind w:left="0"/>
        <w:jc w:val="both"/>
      </w:pPr>
      <w:r>
        <w:rPr>
          <w:rFonts w:ascii="Times New Roman"/>
          <w:b w:val="false"/>
          <w:i w:val="false"/>
          <w:color w:val="000000"/>
          <w:sz w:val="28"/>
        </w:rPr>
        <w:t xml:space="preserve">
          сооружения производственных  </w:t>
      </w:r>
    </w:p>
    <w:p>
      <w:pPr>
        <w:spacing w:after="0"/>
        <w:ind w:left="0"/>
        <w:jc w:val="both"/>
      </w:pPr>
      <w:r>
        <w:rPr>
          <w:rFonts w:ascii="Times New Roman"/>
          <w:b w:val="false"/>
          <w:i w:val="false"/>
          <w:color w:val="000000"/>
          <w:sz w:val="28"/>
        </w:rPr>
        <w:t xml:space="preserve">
          сточных вод, содержащих ГСМ: </w:t>
      </w:r>
    </w:p>
    <w:p>
      <w:pPr>
        <w:spacing w:after="0"/>
        <w:ind w:left="0"/>
        <w:jc w:val="both"/>
      </w:pPr>
      <w:r>
        <w:rPr>
          <w:rFonts w:ascii="Times New Roman"/>
          <w:b w:val="false"/>
          <w:i w:val="false"/>
          <w:color w:val="000000"/>
          <w:sz w:val="28"/>
        </w:rPr>
        <w:t xml:space="preserve">
            Пруд-отстойник, пруд-испаритель, </w:t>
      </w:r>
    </w:p>
    <w:p>
      <w:pPr>
        <w:spacing w:after="0"/>
        <w:ind w:left="0"/>
        <w:jc w:val="both"/>
      </w:pPr>
      <w:r>
        <w:rPr>
          <w:rFonts w:ascii="Times New Roman"/>
          <w:b w:val="false"/>
          <w:i w:val="false"/>
          <w:color w:val="000000"/>
          <w:sz w:val="28"/>
        </w:rPr>
        <w:t xml:space="preserve">
          шлако-накопитель                     30               30 </w:t>
      </w:r>
    </w:p>
    <w:p>
      <w:pPr>
        <w:spacing w:after="0"/>
        <w:ind w:left="0"/>
        <w:jc w:val="both"/>
      </w:pPr>
      <w:r>
        <w:rPr>
          <w:rFonts w:ascii="Times New Roman"/>
          <w:b w:val="false"/>
          <w:i w:val="false"/>
          <w:color w:val="000000"/>
          <w:sz w:val="28"/>
        </w:rPr>
        <w:t xml:space="preserve">
            Флотационная установка,  </w:t>
      </w:r>
    </w:p>
    <w:p>
      <w:pPr>
        <w:spacing w:after="0"/>
        <w:ind w:left="0"/>
        <w:jc w:val="both"/>
      </w:pPr>
      <w:r>
        <w:rPr>
          <w:rFonts w:ascii="Times New Roman"/>
          <w:b w:val="false"/>
          <w:i w:val="false"/>
          <w:color w:val="000000"/>
          <w:sz w:val="28"/>
        </w:rPr>
        <w:t xml:space="preserve">
          резервуар-отстойник и нефтеловушка </w:t>
      </w:r>
    </w:p>
    <w:p>
      <w:pPr>
        <w:spacing w:after="0"/>
        <w:ind w:left="0"/>
        <w:jc w:val="both"/>
      </w:pPr>
      <w:r>
        <w:rPr>
          <w:rFonts w:ascii="Times New Roman"/>
          <w:b w:val="false"/>
          <w:i w:val="false"/>
          <w:color w:val="000000"/>
          <w:sz w:val="28"/>
        </w:rPr>
        <w:t xml:space="preserve">
          вместимостью более 400 м </w:t>
      </w:r>
      <w:r>
        <w:rPr>
          <w:rFonts w:ascii="Times New Roman"/>
          <w:b w:val="false"/>
          <w:i w:val="false"/>
          <w:color w:val="000000"/>
          <w:vertAlign w:val="superscript"/>
        </w:rPr>
        <w:t xml:space="preserve">3 </w:t>
      </w:r>
      <w:r>
        <w:rPr>
          <w:rFonts w:ascii="Times New Roman"/>
          <w:b w:val="false"/>
          <w:i w:val="false"/>
          <w:color w:val="000000"/>
          <w:sz w:val="28"/>
        </w:rPr>
        <w:t xml:space="preserve">            30               30 </w:t>
      </w:r>
    </w:p>
    <w:p>
      <w:pPr>
        <w:spacing w:after="0"/>
        <w:ind w:left="0"/>
        <w:jc w:val="both"/>
      </w:pPr>
      <w:r>
        <w:rPr>
          <w:rFonts w:ascii="Times New Roman"/>
          <w:b w:val="false"/>
          <w:i w:val="false"/>
          <w:color w:val="000000"/>
          <w:sz w:val="28"/>
        </w:rPr>
        <w:t xml:space="preserve">
            то же, вместимостью 100-400 м </w:t>
      </w:r>
      <w:r>
        <w:rPr>
          <w:rFonts w:ascii="Times New Roman"/>
          <w:b w:val="false"/>
          <w:i w:val="false"/>
          <w:color w:val="000000"/>
          <w:vertAlign w:val="superscript"/>
        </w:rPr>
        <w:t xml:space="preserve">3 </w:t>
      </w:r>
      <w:r>
        <w:rPr>
          <w:rFonts w:ascii="Times New Roman"/>
          <w:b w:val="false"/>
          <w:i w:val="false"/>
          <w:color w:val="000000"/>
          <w:sz w:val="28"/>
        </w:rPr>
        <w:t xml:space="preserve">     15               15    </w:t>
      </w:r>
    </w:p>
    <w:p>
      <w:pPr>
        <w:spacing w:after="0"/>
        <w:ind w:left="0"/>
        <w:jc w:val="both"/>
      </w:pPr>
      <w:r>
        <w:rPr>
          <w:rFonts w:ascii="Times New Roman"/>
          <w:b w:val="false"/>
          <w:i w:val="false"/>
          <w:color w:val="000000"/>
          <w:sz w:val="28"/>
        </w:rPr>
        <w:t xml:space="preserve">
            то же, вместимостью до 100 м </w:t>
      </w:r>
      <w:r>
        <w:rPr>
          <w:rFonts w:ascii="Times New Roman"/>
          <w:b w:val="false"/>
          <w:i w:val="false"/>
          <w:color w:val="000000"/>
          <w:vertAlign w:val="superscript"/>
        </w:rPr>
        <w:t xml:space="preserve">3 </w:t>
      </w:r>
      <w:r>
        <w:rPr>
          <w:rFonts w:ascii="Times New Roman"/>
          <w:b w:val="false"/>
          <w:i w:val="false"/>
          <w:color w:val="000000"/>
          <w:sz w:val="28"/>
        </w:rPr>
        <w:t xml:space="preserve">      10               10 </w:t>
      </w:r>
    </w:p>
    <w:p>
      <w:pPr>
        <w:spacing w:after="0"/>
        <w:ind w:left="0"/>
        <w:jc w:val="both"/>
      </w:pPr>
      <w:r>
        <w:rPr>
          <w:rFonts w:ascii="Times New Roman"/>
          <w:b w:val="false"/>
          <w:i w:val="false"/>
          <w:color w:val="000000"/>
          <w:sz w:val="28"/>
        </w:rPr>
        <w:t xml:space="preserve">
      7  Прочие здания и сооружения склада    20               20 </w:t>
      </w:r>
    </w:p>
    <w:p>
      <w:pPr>
        <w:spacing w:after="0"/>
        <w:ind w:left="0"/>
        <w:jc w:val="both"/>
      </w:pPr>
      <w:r>
        <w:rPr>
          <w:rFonts w:ascii="Times New Roman"/>
          <w:b w:val="false"/>
          <w:i w:val="false"/>
          <w:color w:val="000000"/>
          <w:sz w:val="28"/>
        </w:rPr>
        <w:t xml:space="preserve">
      8  Воздушная линия электропередачи     По правилам устройства  </w:t>
      </w:r>
    </w:p>
    <w:p>
      <w:pPr>
        <w:spacing w:after="0"/>
        <w:ind w:left="0"/>
        <w:jc w:val="both"/>
      </w:pPr>
      <w:r>
        <w:rPr>
          <w:rFonts w:ascii="Times New Roman"/>
          <w:b w:val="false"/>
          <w:i w:val="false"/>
          <w:color w:val="000000"/>
          <w:sz w:val="28"/>
        </w:rPr>
        <w:t xml:space="preserve">
                                                 электроустановок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67" w:id="62"/>
    <w:p>
      <w:pPr>
        <w:spacing w:after="0"/>
        <w:ind w:left="0"/>
        <w:jc w:val="both"/>
      </w:pPr>
      <w:r>
        <w:rPr>
          <w:rFonts w:ascii="Times New Roman"/>
          <w:b w:val="false"/>
          <w:i w:val="false"/>
          <w:color w:val="000000"/>
          <w:sz w:val="28"/>
        </w:rPr>
        <w:t xml:space="preserve">
             Приложение 8            </w:t>
      </w:r>
    </w:p>
    <w:bookmarkEnd w:id="62"/>
    <w:p>
      <w:pPr>
        <w:spacing w:after="0"/>
        <w:ind w:left="0"/>
        <w:jc w:val="both"/>
      </w:pPr>
      <w:r>
        <w:rPr>
          <w:rFonts w:ascii="Times New Roman"/>
          <w:b w:val="false"/>
          <w:i w:val="false"/>
          <w:color w:val="000000"/>
          <w:sz w:val="28"/>
        </w:rPr>
        <w:t xml:space="preserve">
      к Правилам безопасности и охраны труда </w:t>
      </w:r>
    </w:p>
    <w:p>
      <w:pPr>
        <w:spacing w:after="0"/>
        <w:ind w:left="0"/>
        <w:jc w:val="both"/>
      </w:pPr>
      <w:r>
        <w:rPr>
          <w:rFonts w:ascii="Times New Roman"/>
          <w:b w:val="false"/>
          <w:i w:val="false"/>
          <w:color w:val="000000"/>
          <w:sz w:val="28"/>
        </w:rPr>
        <w:t xml:space="preserve">
      на объектах топливообеспечения    </w:t>
      </w:r>
    </w:p>
    <w:p>
      <w:pPr>
        <w:spacing w:after="0"/>
        <w:ind w:left="0"/>
        <w:jc w:val="both"/>
      </w:pPr>
      <w:r>
        <w:rPr>
          <w:rFonts w:ascii="Times New Roman"/>
          <w:b w:val="false"/>
          <w:i w:val="false"/>
          <w:color w:val="000000"/>
          <w:sz w:val="28"/>
        </w:rPr>
        <w:t xml:space="preserve">
      предприятий гражданской авиации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Свойства горючих жидкостей (смеси) и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их способность к воспламенению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N |   Жидкость   |  Наименьшая   |Критическое (наименьшее) рас-  | </w:t>
      </w:r>
    </w:p>
    <w:p>
      <w:pPr>
        <w:spacing w:after="0"/>
        <w:ind w:left="0"/>
        <w:jc w:val="both"/>
      </w:pPr>
      <w:r>
        <w:rPr>
          <w:rFonts w:ascii="Times New Roman"/>
          <w:b w:val="false"/>
          <w:i w:val="false"/>
          <w:color w:val="000000"/>
          <w:sz w:val="28"/>
        </w:rPr>
        <w:t xml:space="preserve">
      п/п|              |энергия воспла-|расстояние между электродами,  |  </w:t>
      </w:r>
    </w:p>
    <w:p>
      <w:pPr>
        <w:spacing w:after="0"/>
        <w:ind w:left="0"/>
        <w:jc w:val="both"/>
      </w:pPr>
      <w:r>
        <w:rPr>
          <w:rFonts w:ascii="Times New Roman"/>
          <w:b w:val="false"/>
          <w:i w:val="false"/>
          <w:color w:val="000000"/>
          <w:sz w:val="28"/>
        </w:rPr>
        <w:t xml:space="preserve">
         |              | менения, мдж  |от которых происходит разряд   | </w:t>
      </w:r>
    </w:p>
    <w:p>
      <w:pPr>
        <w:spacing w:after="0"/>
        <w:ind w:left="0"/>
        <w:jc w:val="both"/>
      </w:pPr>
      <w:r>
        <w:rPr>
          <w:rFonts w:ascii="Times New Roman"/>
          <w:b w:val="false"/>
          <w:i w:val="false"/>
          <w:color w:val="000000"/>
          <w:sz w:val="28"/>
        </w:rPr>
        <w:t xml:space="preserve">
         |              |               |статического электричества, мм.|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1  Бензин Б-70          0,15                    - </w:t>
      </w:r>
    </w:p>
    <w:p>
      <w:pPr>
        <w:spacing w:after="0"/>
        <w:ind w:left="0"/>
        <w:jc w:val="both"/>
      </w:pPr>
      <w:r>
        <w:rPr>
          <w:rFonts w:ascii="Times New Roman"/>
          <w:b w:val="false"/>
          <w:i w:val="false"/>
          <w:color w:val="000000"/>
          <w:sz w:val="28"/>
        </w:rPr>
        <w:t xml:space="preserve">
      2  Бензол               0,21                   1,78 </w:t>
      </w:r>
    </w:p>
    <w:p>
      <w:pPr>
        <w:spacing w:after="0"/>
        <w:ind w:left="0"/>
        <w:jc w:val="both"/>
      </w:pPr>
      <w:r>
        <w:rPr>
          <w:rFonts w:ascii="Times New Roman"/>
          <w:b w:val="false"/>
          <w:i w:val="false"/>
          <w:color w:val="000000"/>
          <w:sz w:val="28"/>
        </w:rPr>
        <w:t xml:space="preserve">
      3  Водород             0,013                   0,52 </w:t>
      </w:r>
    </w:p>
    <w:p>
      <w:pPr>
        <w:spacing w:after="0"/>
        <w:ind w:left="0"/>
        <w:jc w:val="both"/>
      </w:pPr>
      <w:r>
        <w:rPr>
          <w:rFonts w:ascii="Times New Roman"/>
          <w:b w:val="false"/>
          <w:i w:val="false"/>
          <w:color w:val="000000"/>
          <w:sz w:val="28"/>
        </w:rPr>
        <w:t xml:space="preserve">
      4  Диэтиловый эфир      0,19                    - </w:t>
      </w:r>
    </w:p>
    <w:p>
      <w:pPr>
        <w:spacing w:after="0"/>
        <w:ind w:left="0"/>
        <w:jc w:val="both"/>
      </w:pPr>
      <w:r>
        <w:rPr>
          <w:rFonts w:ascii="Times New Roman"/>
          <w:b w:val="false"/>
          <w:i w:val="false"/>
          <w:color w:val="000000"/>
          <w:sz w:val="28"/>
        </w:rPr>
        <w:t xml:space="preserve">
      5  Изооктан             0,28                   1,78 </w:t>
      </w:r>
    </w:p>
    <w:p>
      <w:pPr>
        <w:spacing w:after="0"/>
        <w:ind w:left="0"/>
        <w:jc w:val="both"/>
      </w:pPr>
      <w:r>
        <w:rPr>
          <w:rFonts w:ascii="Times New Roman"/>
          <w:b w:val="false"/>
          <w:i w:val="false"/>
          <w:color w:val="000000"/>
          <w:sz w:val="28"/>
        </w:rPr>
        <w:t xml:space="preserve">
      6  Метиловый спирт      0,14                   1,52 </w:t>
      </w:r>
    </w:p>
    <w:p>
      <w:pPr>
        <w:spacing w:after="0"/>
        <w:ind w:left="0"/>
        <w:jc w:val="both"/>
      </w:pPr>
      <w:r>
        <w:rPr>
          <w:rFonts w:ascii="Times New Roman"/>
          <w:b w:val="false"/>
          <w:i w:val="false"/>
          <w:color w:val="000000"/>
          <w:sz w:val="28"/>
        </w:rPr>
        <w:t xml:space="preserve">
      7  Пропан               0,26                   1,78 </w:t>
      </w:r>
    </w:p>
    <w:p>
      <w:pPr>
        <w:spacing w:after="0"/>
        <w:ind w:left="0"/>
        <w:jc w:val="both"/>
      </w:pPr>
      <w:r>
        <w:rPr>
          <w:rFonts w:ascii="Times New Roman"/>
          <w:b w:val="false"/>
          <w:i w:val="false"/>
          <w:color w:val="000000"/>
          <w:sz w:val="28"/>
        </w:rPr>
        <w:t xml:space="preserve">
      8  Пентан               0,52                   1,78 </w:t>
      </w:r>
    </w:p>
    <w:p>
      <w:pPr>
        <w:spacing w:after="0"/>
        <w:ind w:left="0"/>
        <w:jc w:val="both"/>
      </w:pPr>
      <w:r>
        <w:rPr>
          <w:rFonts w:ascii="Times New Roman"/>
          <w:b w:val="false"/>
          <w:i w:val="false"/>
          <w:color w:val="000000"/>
          <w:sz w:val="28"/>
        </w:rPr>
        <w:t xml:space="preserve">
      9  Этиловый спирт       0,14                   1,75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