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70879" w14:textId="3170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налоговой отчетности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Налогового комитета Министерства финансов Республики Казахстан от 8 декабря 2004 года N 625. Зарегистрирован в Министерстве юстиции Республики Казахстан 20 декабря 2004 года N 3287. Утратил силу - приказом Председателя Налогового комитета Министерства финансов Республики Казахстан от 12 декабря 2005 года N 554 (V053997)</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приказываю:
</w:t>
      </w:r>
    </w:p>
    <w:p>
      <w:pPr>
        <w:spacing w:after="0"/>
        <w:ind w:left="0"/>
        <w:jc w:val="both"/>
      </w:pPr>
      <w:r>
        <w:rPr>
          <w:rFonts w:ascii="Times New Roman"/>
          <w:b w:val="false"/>
          <w:i w:val="false"/>
          <w:color w:val="000000"/>
          <w:sz w:val="28"/>
        </w:rPr>
        <w:t>
    1. Утвердить прилагаемые Правила составления налоговой отчетности.
</w:t>
      </w:r>
      <w:r>
        <w:br/>
      </w:r>
      <w:r>
        <w:rPr>
          <w:rFonts w:ascii="Times New Roman"/>
          <w:b w:val="false"/>
          <w:i w:val="false"/>
          <w:color w:val="000000"/>
          <w:sz w:val="28"/>
        </w:rPr>
        <w:t>
    2. Юридическому управлению Налогового комитета Министерства финансов Республики Казахстан (Мамырбеков Е.З.) направить настоящий приказ на государственную регистрацию в Министерство юстиции Республики Казахстан.
</w:t>
      </w:r>
      <w:r>
        <w:br/>
      </w:r>
      <w:r>
        <w:rPr>
          <w:rFonts w:ascii="Times New Roman"/>
          <w:b w:val="false"/>
          <w:i w:val="false"/>
          <w:color w:val="000000"/>
          <w:sz w:val="28"/>
        </w:rPr>
        <w:t>
    3. Признать утратившими силу:
</w:t>
      </w:r>
      <w:r>
        <w:br/>
      </w:r>
      <w:r>
        <w:rPr>
          <w:rFonts w:ascii="Times New Roman"/>
          <w:b w:val="false"/>
          <w:i w:val="false"/>
          <w:color w:val="000000"/>
          <w:sz w:val="28"/>
        </w:rPr>
        <w:t>
    1) 
</w:t>
      </w:r>
      <w:r>
        <w:rPr>
          <w:rFonts w:ascii="Times New Roman"/>
          <w:b w:val="false"/>
          <w:i w:val="false"/>
          <w:color w:val="000000"/>
          <w:sz w:val="28"/>
        </w:rPr>
        <w:t xml:space="preserve"> приказ </w:t>
      </w:r>
      <w:r>
        <w:rPr>
          <w:rFonts w:ascii="Times New Roman"/>
          <w:b w:val="false"/>
          <w:i w:val="false"/>
          <w:color w:val="000000"/>
          <w:sz w:val="28"/>
        </w:rPr>
        <w:t>
 Председателя Налогового комитета Министерства финансов Республики Казахстан от 3 декабря 2003 года N 493 "Об утверждении Правил составления налоговой отчетности" (зарегистрированный в Реестре государственной регистрации нормативных правовых актов 22 декабря 2003 года за N 2628, опубликованный в "Официальной газете" N 3 (160) от 17 января 2004 года);
</w:t>
      </w:r>
      <w:r>
        <w:br/>
      </w:r>
      <w:r>
        <w:rPr>
          <w:rFonts w:ascii="Times New Roman"/>
          <w:b w:val="false"/>
          <w:i w:val="false"/>
          <w:color w:val="000000"/>
          <w:sz w:val="28"/>
        </w:rPr>
        <w:t>
    2) пункт 2 
</w:t>
      </w:r>
      <w:r>
        <w:rPr>
          <w:rFonts w:ascii="Times New Roman"/>
          <w:b w:val="false"/>
          <w:i w:val="false"/>
          <w:color w:val="000000"/>
          <w:sz w:val="28"/>
        </w:rPr>
        <w:t xml:space="preserve"> приказа </w:t>
      </w:r>
      <w:r>
        <w:rPr>
          <w:rFonts w:ascii="Times New Roman"/>
          <w:b w:val="false"/>
          <w:i w:val="false"/>
          <w:color w:val="000000"/>
          <w:sz w:val="28"/>
        </w:rPr>
        <w:t>
 Председателя Налогового комитета Министерства финансов Республики Казахстан от 27 января 2004 года N 39 "О внесении изменений и дополнений в некоторые приказы Председателя Налогового комитета Министерства финансов Республики Казахстан" (зарегистрированный в Реестре государственной регистрации нормативных правовых актов 25 февраля 2004 года за N 2714). 
</w:t>
      </w:r>
      <w:r>
        <w:br/>
      </w:r>
      <w:r>
        <w:rPr>
          <w:rFonts w:ascii="Times New Roman"/>
          <w:b w:val="false"/>
          <w:i w:val="false"/>
          <w:color w:val="000000"/>
          <w:sz w:val="28"/>
        </w:rPr>
        <w:t>
    3. Настоящий приказ вводится в действие с 1 января 2005 года.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Налогового комитета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финансов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предназначенной для декларирования доходов и исчисления корпоративного подоходного налога юридическими лицами-резидентами, а также юридическими лицами-нерезидентами, осуществляющими деятельность в Республике Казахстан через постоянное учреждение, за исключением Национального Банка Республики Казахстан и государственных учреждений, банков второго уровня и организаций, осуществляющих отдельные виды банковских операций, а также страховых (перестраховочных) организаций, некоммерческих организаций и организаций, осуществляющих деятельность в социальной сфере в соответствии со 
</w:t>
      </w:r>
      <w:r>
        <w:rPr>
          <w:rFonts w:ascii="Times New Roman"/>
          <w:b w:val="false"/>
          <w:i w:val="false"/>
          <w:color w:val="000000"/>
          <w:sz w:val="28"/>
        </w:rPr>
        <w:t xml:space="preserve"> статьями 115 </w:t>
      </w:r>
      <w:r>
        <w:rPr>
          <w:rFonts w:ascii="Times New Roman"/>
          <w:b w:val="false"/>
          <w:i w:val="false"/>
          <w:color w:val="000000"/>
          <w:sz w:val="28"/>
        </w:rPr>
        <w:t>
,
</w:t>
      </w:r>
      <w:r>
        <w:rPr>
          <w:rFonts w:ascii="Times New Roman"/>
          <w:b w:val="false"/>
          <w:i w:val="false"/>
          <w:color w:val="000000"/>
          <w:sz w:val="28"/>
        </w:rPr>
        <w:t xml:space="preserve">  120 </w:t>
      </w:r>
      <w:r>
        <w:rPr>
          <w:rFonts w:ascii="Times New Roman"/>
          <w:b w:val="false"/>
          <w:i w:val="false"/>
          <w:color w:val="000000"/>
          <w:sz w:val="28"/>
        </w:rPr>
        <w:t>
 и
</w:t>
      </w:r>
      <w:r>
        <w:rPr>
          <w:rFonts w:ascii="Times New Roman"/>
          <w:b w:val="false"/>
          <w:i w:val="false"/>
          <w:color w:val="000000"/>
          <w:sz w:val="28"/>
        </w:rPr>
        <w:t xml:space="preserve">  121 </w:t>
      </w:r>
      <w:r>
        <w:rPr>
          <w:rFonts w:ascii="Times New Roman"/>
          <w:b w:val="false"/>
          <w:i w:val="false"/>
          <w:color w:val="000000"/>
          <w:sz w:val="28"/>
        </w:rPr>
        <w:t>
Налогового кодекса.
</w:t>
      </w:r>
      <w:r>
        <w:br/>
      </w:r>
      <w:r>
        <w:rPr>
          <w:rFonts w:ascii="Times New Roman"/>
          <w:b w:val="false"/>
          <w:i w:val="false"/>
          <w:color w:val="000000"/>
          <w:sz w:val="28"/>
        </w:rPr>
        <w:t>
     2. Декларация состоит из самой Декларации (форма 100.00) и приложений к ней (формы с 100.01 по 100.42)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11.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100.00)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(годовая) указала следующие данные:
</w:t>
      </w:r>
      <w:r>
        <w:br/>
      </w: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Декларации.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кодекса </w:t>
      </w:r>
      <w:r>
        <w:rPr>
          <w:rFonts w:ascii="Times New Roman"/>
          <w:b w:val="false"/>
          <w:i w:val="false"/>
          <w:color w:val="000000"/>
          <w:sz w:val="28"/>
        </w:rPr>
        <w:t>
.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w:t>
      </w:r>
      <w:r>
        <w:rPr>
          <w:rFonts w:ascii="Times New Roman"/>
          <w:b w:val="false"/>
          <w:i w:val="false"/>
          <w:color w:val="000000"/>
          <w:sz w:val="28"/>
        </w:rPr>
        <w:t xml:space="preserve"> статьи 136 </w:t>
      </w:r>
      <w:r>
        <w:rPr>
          <w:rFonts w:ascii="Times New Roman"/>
          <w:b w:val="false"/>
          <w:i w:val="false"/>
          <w:color w:val="000000"/>
          <w:sz w:val="28"/>
        </w:rPr>
        <w:t>
 Налогового кодекса, отмечаются ячейки "Первоначальная" и "Ликвидационная".
</w:t>
      </w:r>
      <w:r>
        <w:br/>
      </w:r>
      <w:r>
        <w:rPr>
          <w:rFonts w:ascii="Times New Roman"/>
          <w:b w:val="false"/>
          <w:i w:val="false"/>
          <w:color w:val="000000"/>
          <w:sz w:val="28"/>
        </w:rPr>
        <w:t>
     Также, в случае, предусмотренном 
</w:t>
      </w:r>
      <w:r>
        <w:rPr>
          <w:rFonts w:ascii="Times New Roman"/>
          <w:b w:val="false"/>
          <w:i w:val="false"/>
          <w:color w:val="000000"/>
          <w:sz w:val="28"/>
        </w:rPr>
        <w:t xml:space="preserve"> статьей 114 </w:t>
      </w:r>
      <w:r>
        <w:rPr>
          <w:rFonts w:ascii="Times New Roman"/>
          <w:b w:val="false"/>
          <w:i w:val="false"/>
          <w:color w:val="000000"/>
          <w:sz w:val="28"/>
        </w:rPr>
        <w:t>
 Налогового кодекса, отмечается ячейка "Долгосрочные контракты";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9) при сдаче нерезидентом отмечается ячейка "Нерезидент";
</w:t>
      </w:r>
      <w:r>
        <w:br/>
      </w:r>
      <w:r>
        <w:rPr>
          <w:rFonts w:ascii="Times New Roman"/>
          <w:b w:val="false"/>
          <w:i w:val="false"/>
          <w:color w:val="000000"/>
          <w:sz w:val="28"/>
        </w:rPr>
        <w:t>
     10) отмечается налогоплательщиками, соответствующими условиям:
</w:t>
      </w:r>
      <w:r>
        <w:br/>
      </w:r>
      <w:r>
        <w:rPr>
          <w:rFonts w:ascii="Times New Roman"/>
          <w:b w:val="false"/>
          <w:i w:val="false"/>
          <w:color w:val="000000"/>
          <w:sz w:val="28"/>
        </w:rPr>
        <w:t>
     1 - пункта 1 
</w:t>
      </w:r>
      <w:r>
        <w:rPr>
          <w:rFonts w:ascii="Times New Roman"/>
          <w:b w:val="false"/>
          <w:i w:val="false"/>
          <w:color w:val="000000"/>
          <w:sz w:val="28"/>
        </w:rPr>
        <w:t xml:space="preserve"> статьи 119-1 </w:t>
      </w:r>
      <w:r>
        <w:rPr>
          <w:rFonts w:ascii="Times New Roman"/>
          <w:b w:val="false"/>
          <w:i w:val="false"/>
          <w:color w:val="000000"/>
          <w:sz w:val="28"/>
        </w:rPr>
        <w:t>
 Налогового кодекса;
</w:t>
      </w:r>
      <w:r>
        <w:br/>
      </w:r>
      <w:r>
        <w:rPr>
          <w:rFonts w:ascii="Times New Roman"/>
          <w:b w:val="false"/>
          <w:i w:val="false"/>
          <w:color w:val="000000"/>
          <w:sz w:val="28"/>
        </w:rPr>
        <w:t>
     2 - пункта 1 
</w:t>
      </w:r>
      <w:r>
        <w:rPr>
          <w:rFonts w:ascii="Times New Roman"/>
          <w:b w:val="false"/>
          <w:i w:val="false"/>
          <w:color w:val="000000"/>
          <w:sz w:val="28"/>
        </w:rPr>
        <w:t xml:space="preserve"> статьи 140-1 </w:t>
      </w:r>
      <w:r>
        <w:rPr>
          <w:rFonts w:ascii="Times New Roman"/>
          <w:b w:val="false"/>
          <w:i w:val="false"/>
          <w:color w:val="000000"/>
          <w:sz w:val="28"/>
        </w:rPr>
        <w:t>
 Налогового кодекса;
</w:t>
      </w:r>
      <w:r>
        <w:br/>
      </w:r>
      <w:r>
        <w:rPr>
          <w:rFonts w:ascii="Times New Roman"/>
          <w:b w:val="false"/>
          <w:i w:val="false"/>
          <w:color w:val="000000"/>
          <w:sz w:val="28"/>
        </w:rPr>
        <w:t>
     3 - пункта 1 
</w:t>
      </w:r>
      <w:r>
        <w:rPr>
          <w:rFonts w:ascii="Times New Roman"/>
          <w:b w:val="false"/>
          <w:i w:val="false"/>
          <w:color w:val="000000"/>
          <w:sz w:val="28"/>
        </w:rPr>
        <w:t xml:space="preserve"> статьи 140-4 </w:t>
      </w:r>
      <w:r>
        <w:rPr>
          <w:rFonts w:ascii="Times New Roman"/>
          <w:b w:val="false"/>
          <w:i w:val="false"/>
          <w:color w:val="000000"/>
          <w:sz w:val="28"/>
        </w:rPr>
        <w:t>
 Налогового кодекса;
</w:t>
      </w:r>
      <w:r>
        <w:br/>
      </w:r>
      <w:r>
        <w:rPr>
          <w:rFonts w:ascii="Times New Roman"/>
          <w:b w:val="false"/>
          <w:i w:val="false"/>
          <w:color w:val="000000"/>
          <w:sz w:val="28"/>
        </w:rPr>
        <w:t>
     4 - пункта 3 
</w:t>
      </w:r>
      <w:r>
        <w:rPr>
          <w:rFonts w:ascii="Times New Roman"/>
          <w:b w:val="false"/>
          <w:i w:val="false"/>
          <w:color w:val="000000"/>
          <w:sz w:val="28"/>
        </w:rPr>
        <w:t xml:space="preserve"> статьи 139 </w:t>
      </w:r>
      <w:r>
        <w:rPr>
          <w:rFonts w:ascii="Times New Roman"/>
          <w:b w:val="false"/>
          <w:i w:val="false"/>
          <w:color w:val="000000"/>
          <w:sz w:val="28"/>
        </w:rPr>
        <w:t>
 Налогового кодекса;
</w:t>
      </w:r>
      <w:r>
        <w:br/>
      </w:r>
      <w:r>
        <w:rPr>
          <w:rFonts w:ascii="Times New Roman"/>
          <w:b w:val="false"/>
          <w:i w:val="false"/>
          <w:color w:val="000000"/>
          <w:sz w:val="28"/>
        </w:rPr>
        <w:t>
     11) отмечается недропользователями. Указывается признак деятельности, по которой составлена Декларация:
</w:t>
      </w:r>
      <w:r>
        <w:br/>
      </w:r>
      <w:r>
        <w:rPr>
          <w:rFonts w:ascii="Times New Roman"/>
          <w:b w:val="false"/>
          <w:i w:val="false"/>
          <w:color w:val="000000"/>
          <w:sz w:val="28"/>
        </w:rPr>
        <w:t>
     11А - по деятельности, выходящей за рамки контракта на недропользование;
</w:t>
      </w:r>
      <w:r>
        <w:br/>
      </w:r>
      <w:r>
        <w:rPr>
          <w:rFonts w:ascii="Times New Roman"/>
          <w:b w:val="false"/>
          <w:i w:val="false"/>
          <w:color w:val="000000"/>
          <w:sz w:val="28"/>
        </w:rPr>
        <w:t>
     11В - по деятельности, осуществляемой в рамках контракта на недропользование;
</w:t>
      </w:r>
      <w:r>
        <w:br/>
      </w:r>
      <w:r>
        <w:rPr>
          <w:rFonts w:ascii="Times New Roman"/>
          <w:b w:val="false"/>
          <w:i w:val="false"/>
          <w:color w:val="000000"/>
          <w:sz w:val="28"/>
        </w:rPr>
        <w:t>
     12) указывается номер и дата заключения контракта недропользователями при составлении Декларации по деятельности, осуществляемой в рамках контракта на недропользование;
</w:t>
      </w:r>
      <w:r>
        <w:br/>
      </w:r>
      <w:r>
        <w:rPr>
          <w:rFonts w:ascii="Times New Roman"/>
          <w:b w:val="false"/>
          <w:i w:val="false"/>
          <w:color w:val="000000"/>
          <w:sz w:val="28"/>
        </w:rPr>
        <w:t>
     13) отмечается резидентом, имеющим постоянное учреждение за пределами Республики Казахстан.
</w:t>
      </w:r>
      <w:r>
        <w:br/>
      </w:r>
      <w:r>
        <w:rPr>
          <w:rFonts w:ascii="Times New Roman"/>
          <w:b w:val="false"/>
          <w:i w:val="false"/>
          <w:color w:val="000000"/>
          <w:sz w:val="28"/>
        </w:rPr>
        <w:t>
     13. В совокупный годовой доход налогоплательщика включаются все виды доходов налогоплательщика, определяемые в соответствии со 
</w:t>
      </w:r>
      <w:r>
        <w:rPr>
          <w:rFonts w:ascii="Times New Roman"/>
          <w:b w:val="false"/>
          <w:i w:val="false"/>
          <w:color w:val="000000"/>
          <w:sz w:val="28"/>
        </w:rPr>
        <w:t xml:space="preserve"> статьями 80 </w:t>
      </w:r>
      <w:r>
        <w:rPr>
          <w:rFonts w:ascii="Times New Roman"/>
          <w:b w:val="false"/>
          <w:i w:val="false"/>
          <w:color w:val="000000"/>
          <w:sz w:val="28"/>
        </w:rPr>
        <w:t>
, 
</w:t>
      </w:r>
      <w:r>
        <w:rPr>
          <w:rFonts w:ascii="Times New Roman"/>
          <w:b w:val="false"/>
          <w:i w:val="false"/>
          <w:color w:val="000000"/>
          <w:sz w:val="28"/>
        </w:rPr>
        <w:t xml:space="preserve"> 184 Налогового </w:t>
      </w:r>
      <w:r>
        <w:rPr>
          <w:rFonts w:ascii="Times New Roman"/>
          <w:b w:val="false"/>
          <w:i w:val="false"/>
          <w:color w:val="000000"/>
          <w:sz w:val="28"/>
        </w:rPr>
        <w:t>
 кодекса.
</w:t>
      </w:r>
      <w:r>
        <w:br/>
      </w:r>
      <w:r>
        <w:rPr>
          <w:rFonts w:ascii="Times New Roman"/>
          <w:b w:val="false"/>
          <w:i w:val="false"/>
          <w:color w:val="000000"/>
          <w:sz w:val="28"/>
        </w:rPr>
        <w:t>
     14. В разделе "Совокупный годовой доход":
</w:t>
      </w:r>
      <w:r>
        <w:br/>
      </w:r>
      <w:r>
        <w:rPr>
          <w:rFonts w:ascii="Times New Roman"/>
          <w:b w:val="false"/>
          <w:i w:val="false"/>
          <w:color w:val="000000"/>
          <w:sz w:val="28"/>
        </w:rPr>
        <w:t>
     1) в строку 100.00.001 переносится сумма, отраженная в строке 100.01.001С;
</w:t>
      </w:r>
      <w:r>
        <w:br/>
      </w:r>
      <w:r>
        <w:rPr>
          <w:rFonts w:ascii="Times New Roman"/>
          <w:b w:val="false"/>
          <w:i w:val="false"/>
          <w:color w:val="000000"/>
          <w:sz w:val="28"/>
        </w:rPr>
        <w:t>
     2) в строку 100.00.002 переносится сумма, отраженная в строке 100.02.012;
</w:t>
      </w:r>
      <w:r>
        <w:br/>
      </w:r>
      <w:r>
        <w:rPr>
          <w:rFonts w:ascii="Times New Roman"/>
          <w:b w:val="false"/>
          <w:i w:val="false"/>
          <w:color w:val="000000"/>
          <w:sz w:val="28"/>
        </w:rPr>
        <w:t>
     3) в строке 100.00.003 указывается сумма доходов, полученных в результате списания обязательств согласно 
</w:t>
      </w:r>
      <w:r>
        <w:rPr>
          <w:rFonts w:ascii="Times New Roman"/>
          <w:b w:val="false"/>
          <w:i w:val="false"/>
          <w:color w:val="000000"/>
          <w:sz w:val="28"/>
        </w:rPr>
        <w:t xml:space="preserve"> статье 83 </w:t>
      </w:r>
      <w:r>
        <w:rPr>
          <w:rFonts w:ascii="Times New Roman"/>
          <w:b w:val="false"/>
          <w:i w:val="false"/>
          <w:color w:val="000000"/>
          <w:sz w:val="28"/>
        </w:rPr>
        <w:t>
 Налогового кодекса. В данной строке также отражается обязательства, не востребованные кредиторами на момент утверждения ликвидационного баланса при ликвидации налогоплательщика;
</w:t>
      </w:r>
      <w:r>
        <w:br/>
      </w:r>
      <w:r>
        <w:rPr>
          <w:rFonts w:ascii="Times New Roman"/>
          <w:b w:val="false"/>
          <w:i w:val="false"/>
          <w:color w:val="000000"/>
          <w:sz w:val="28"/>
        </w:rPr>
        <w:t>
     4) в строку 100.00.004 переносится сумма, отраженная в строке 100.03.003; 
</w:t>
      </w:r>
      <w:r>
        <w:br/>
      </w:r>
      <w:r>
        <w:rPr>
          <w:rFonts w:ascii="Times New Roman"/>
          <w:b w:val="false"/>
          <w:i w:val="false"/>
          <w:color w:val="000000"/>
          <w:sz w:val="28"/>
        </w:rPr>
        <w:t>
     5) в строку 100.00.005 переносится сумма, отраженная в строке 100.04.001;
</w:t>
      </w:r>
      <w:r>
        <w:br/>
      </w:r>
      <w:r>
        <w:rPr>
          <w:rFonts w:ascii="Times New Roman"/>
          <w:b w:val="false"/>
          <w:i w:val="false"/>
          <w:color w:val="000000"/>
          <w:sz w:val="28"/>
        </w:rPr>
        <w:t>
     6) в строке 100.00.006 указывается сумма доходов, полученных и подлежащих получению налогоплательщиком от уступки требования долга в соответствии со 
</w:t>
      </w:r>
      <w:r>
        <w:rPr>
          <w:rFonts w:ascii="Times New Roman"/>
          <w:b w:val="false"/>
          <w:i w:val="false"/>
          <w:color w:val="000000"/>
          <w:sz w:val="28"/>
        </w:rPr>
        <w:t xml:space="preserve"> статьей 86 </w:t>
      </w:r>
      <w:r>
        <w:rPr>
          <w:rFonts w:ascii="Times New Roman"/>
          <w:b w:val="false"/>
          <w:i w:val="false"/>
          <w:color w:val="000000"/>
          <w:sz w:val="28"/>
        </w:rPr>
        <w:t>
 Налогового кодекса; 
</w:t>
      </w:r>
      <w:r>
        <w:br/>
      </w:r>
      <w:r>
        <w:rPr>
          <w:rFonts w:ascii="Times New Roman"/>
          <w:b w:val="false"/>
          <w:i w:val="false"/>
          <w:color w:val="000000"/>
          <w:sz w:val="28"/>
        </w:rPr>
        <w:t>
     7) в строке 100.00.007 указывается сумма доходов, полученных и подлежащих получению налогоплательщиком за согласие ограничить или прекратить предпринимательскую деятельность в соответствии с подпунктом 8)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8) в строку 100.00.008 переносится сумма, отраженная в строке 100.22.006;
</w:t>
      </w:r>
      <w:r>
        <w:br/>
      </w:r>
      <w:r>
        <w:rPr>
          <w:rFonts w:ascii="Times New Roman"/>
          <w:b w:val="false"/>
          <w:i w:val="false"/>
          <w:color w:val="000000"/>
          <w:sz w:val="28"/>
        </w:rPr>
        <w:t>
     9) строка 100.00.009 заполняется недропользователями. В данную строку переносится сумма, отраженная в строке 100.05.001D или 100.05.002С;
</w:t>
      </w:r>
      <w:r>
        <w:br/>
      </w:r>
      <w:r>
        <w:rPr>
          <w:rFonts w:ascii="Times New Roman"/>
          <w:b w:val="false"/>
          <w:i w:val="false"/>
          <w:color w:val="000000"/>
          <w:sz w:val="28"/>
        </w:rPr>
        <w:t>
     10) в строке 100.00.010 указывается сумма доходов, получаемых при распределении  дохода от общей долевой собственности в соответствии с подпунктом 11)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11) в строке 100.00.011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были отнесена на вычеты в соответствии с подпунктом 12)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12) в строку 100.00.012 переносится сумма, отраженная в строке 100.20.003;
</w:t>
      </w:r>
      <w:r>
        <w:br/>
      </w:r>
      <w:r>
        <w:rPr>
          <w:rFonts w:ascii="Times New Roman"/>
          <w:b w:val="false"/>
          <w:i w:val="false"/>
          <w:color w:val="000000"/>
          <w:sz w:val="28"/>
        </w:rPr>
        <w:t>
     13) в строку 100.00.013 переносится сумма, отраженная в строке 100.06.004. 
</w:t>
      </w:r>
      <w:r>
        <w:br/>
      </w:r>
      <w:r>
        <w:rPr>
          <w:rFonts w:ascii="Times New Roman"/>
          <w:b w:val="false"/>
          <w:i w:val="false"/>
          <w:color w:val="000000"/>
          <w:sz w:val="28"/>
        </w:rPr>
        <w:t>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а также стоимость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 подлежат исключению из совокупного годового дохода по строкам 100.00.024Е и 100.00.024F;
</w:t>
      </w:r>
      <w:r>
        <w:br/>
      </w:r>
      <w:r>
        <w:rPr>
          <w:rFonts w:ascii="Times New Roman"/>
          <w:b w:val="false"/>
          <w:i w:val="false"/>
          <w:color w:val="000000"/>
          <w:sz w:val="28"/>
        </w:rPr>
        <w:t>
     14) в строку 100.00.014 переносится сумма, отраженная в строке 100.07.003;
</w:t>
      </w:r>
      <w:r>
        <w:br/>
      </w:r>
      <w:r>
        <w:rPr>
          <w:rFonts w:ascii="Times New Roman"/>
          <w:b w:val="false"/>
          <w:i w:val="false"/>
          <w:color w:val="000000"/>
          <w:sz w:val="28"/>
        </w:rPr>
        <w:t>
     15) в строку 100.00.015 переносится сумма, отраженная в строке 100.30.001;
</w:t>
      </w:r>
      <w:r>
        <w:br/>
      </w:r>
      <w:r>
        <w:rPr>
          <w:rFonts w:ascii="Times New Roman"/>
          <w:b w:val="false"/>
          <w:i w:val="false"/>
          <w:color w:val="000000"/>
          <w:sz w:val="28"/>
        </w:rPr>
        <w:t>
     16) в строку 100.00.016 переносится сумма, отраженная в строке 100.08.005;
</w:t>
      </w:r>
      <w:r>
        <w:br/>
      </w:r>
      <w:r>
        <w:rPr>
          <w:rFonts w:ascii="Times New Roman"/>
          <w:b w:val="false"/>
          <w:i w:val="false"/>
          <w:color w:val="000000"/>
          <w:sz w:val="28"/>
        </w:rPr>
        <w:t>
     17) в строку 100.00.017 переносится сумма, отраженная в строке 100.09.002А;
</w:t>
      </w:r>
      <w:r>
        <w:br/>
      </w:r>
      <w:r>
        <w:rPr>
          <w:rFonts w:ascii="Times New Roman"/>
          <w:b w:val="false"/>
          <w:i w:val="false"/>
          <w:color w:val="000000"/>
          <w:sz w:val="28"/>
        </w:rPr>
        <w:t>
    18) в строке 100.00.018 указывается общая сумма выигрышей в соответствии с подпунктом 18)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19) указывается доход, полученный налогоплательщиком в виде роялти в соответствии с подпунктом 19)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20) в строке 100.00.020 указывается сумма превышения доходов над расходами, полученными при эксплуатации объектов социальной сферы в соответствии с подпунктом 20)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21) в строке 100.00.021 переносится сумма, отраженная в строке 100.19.012, в случае если по данной строке отрицательное значение;
</w:t>
      </w:r>
      <w:r>
        <w:br/>
      </w:r>
      <w:r>
        <w:rPr>
          <w:rFonts w:ascii="Times New Roman"/>
          <w:b w:val="false"/>
          <w:i w:val="false"/>
          <w:color w:val="000000"/>
          <w:sz w:val="28"/>
        </w:rPr>
        <w:t>
     22) в строке 100.00.022 указываются доходы налогоплательщика, включаемые в совокупный годовой доход согласно 
</w:t>
      </w:r>
      <w:r>
        <w:rPr>
          <w:rFonts w:ascii="Times New Roman"/>
          <w:b w:val="false"/>
          <w:i w:val="false"/>
          <w:color w:val="000000"/>
          <w:sz w:val="28"/>
        </w:rPr>
        <w:t xml:space="preserve"> статье 80 </w:t>
      </w:r>
      <w:r>
        <w:rPr>
          <w:rFonts w:ascii="Times New Roman"/>
          <w:b w:val="false"/>
          <w:i w:val="false"/>
          <w:color w:val="000000"/>
          <w:sz w:val="28"/>
        </w:rPr>
        <w:t>
 Налогового кодекса, но не нашедшие отражения в строках с 100.00.001 по 100.00.021; 
</w:t>
      </w:r>
      <w:r>
        <w:br/>
      </w:r>
      <w:r>
        <w:rPr>
          <w:rFonts w:ascii="Times New Roman"/>
          <w:b w:val="false"/>
          <w:i w:val="false"/>
          <w:color w:val="000000"/>
          <w:sz w:val="28"/>
        </w:rPr>
        <w:t>
     23) в строке 100.00.023 указывается общая сумма совокупного годового дохода, определяемая сложением сумм строк с 100.00.001 по 100.00.022.
</w:t>
      </w:r>
      <w:r>
        <w:br/>
      </w:r>
      <w:r>
        <w:rPr>
          <w:rFonts w:ascii="Times New Roman"/>
          <w:b w:val="false"/>
          <w:i w:val="false"/>
          <w:color w:val="000000"/>
          <w:sz w:val="28"/>
        </w:rPr>
        <w:t>
     15. В разделе "Корректировка совокупного годового дохода":
</w:t>
      </w:r>
      <w:r>
        <w:br/>
      </w:r>
      <w:r>
        <w:rPr>
          <w:rFonts w:ascii="Times New Roman"/>
          <w:b w:val="false"/>
          <w:i w:val="false"/>
          <w:color w:val="000000"/>
          <w:sz w:val="28"/>
        </w:rPr>
        <w:t>
     1) в строке 100.00.024 указывается общая сумма корректировки совокупного годового дохода в соответствии со 
</w:t>
      </w:r>
      <w:r>
        <w:rPr>
          <w:rFonts w:ascii="Times New Roman"/>
          <w:b w:val="false"/>
          <w:i w:val="false"/>
          <w:color w:val="000000"/>
          <w:sz w:val="28"/>
        </w:rPr>
        <w:t xml:space="preserve"> статьей 91 </w:t>
      </w:r>
      <w:r>
        <w:rPr>
          <w:rFonts w:ascii="Times New Roman"/>
          <w:b w:val="false"/>
          <w:i w:val="false"/>
          <w:color w:val="000000"/>
          <w:sz w:val="28"/>
        </w:rPr>
        <w:t>
 Налогового кодекса, которая определяется сложением сумм строк с 100.00.024А по 100.00.024К;
</w:t>
      </w:r>
      <w:r>
        <w:br/>
      </w:r>
      <w:r>
        <w:rPr>
          <w:rFonts w:ascii="Times New Roman"/>
          <w:b w:val="false"/>
          <w:i w:val="false"/>
          <w:color w:val="000000"/>
          <w:sz w:val="28"/>
        </w:rPr>
        <w:t>
     2) в строке 100.00.025 указывается сумма совокупного годового дохода с учетом корректировки, определяемая как разница сумм строк 100.00.023 и 100.00.024.
</w:t>
      </w:r>
      <w:r>
        <w:br/>
      </w:r>
      <w:r>
        <w:rPr>
          <w:rFonts w:ascii="Times New Roman"/>
          <w:b w:val="false"/>
          <w:i w:val="false"/>
          <w:color w:val="000000"/>
          <w:sz w:val="28"/>
        </w:rPr>
        <w:t>
     16. В разделе "Вычеты":
</w:t>
      </w:r>
      <w:r>
        <w:br/>
      </w:r>
      <w:r>
        <w:rPr>
          <w:rFonts w:ascii="Times New Roman"/>
          <w:b w:val="false"/>
          <w:i w:val="false"/>
          <w:color w:val="000000"/>
          <w:sz w:val="28"/>
        </w:rPr>
        <w:t>
     1) в строку 100.00.026 переносится сумма, отраженная в строке 100.12.012; 
</w:t>
      </w:r>
      <w:r>
        <w:br/>
      </w:r>
      <w:r>
        <w:rPr>
          <w:rFonts w:ascii="Times New Roman"/>
          <w:b w:val="false"/>
          <w:i w:val="false"/>
          <w:color w:val="000000"/>
          <w:sz w:val="28"/>
        </w:rPr>
        <w:t>
     2) в строку 100.00.027 переносится сумма, отраженная в строке 100.13.011;
</w:t>
      </w:r>
      <w:r>
        <w:br/>
      </w:r>
      <w:r>
        <w:rPr>
          <w:rFonts w:ascii="Times New Roman"/>
          <w:b w:val="false"/>
          <w:i w:val="false"/>
          <w:color w:val="000000"/>
          <w:sz w:val="28"/>
        </w:rPr>
        <w:t>
     3) в строку 100.00.028 переносится сумма, отраженная в строке 100.14.003; 
</w:t>
      </w:r>
      <w:r>
        <w:br/>
      </w:r>
      <w:r>
        <w:rPr>
          <w:rFonts w:ascii="Times New Roman"/>
          <w:b w:val="false"/>
          <w:i w:val="false"/>
          <w:color w:val="000000"/>
          <w:sz w:val="28"/>
        </w:rPr>
        <w:t>
     4) в строку 100.00.029 переносится сумма, отраженная в строке 100.15.001В;
</w:t>
      </w:r>
      <w:r>
        <w:br/>
      </w:r>
      <w:r>
        <w:rPr>
          <w:rFonts w:ascii="Times New Roman"/>
          <w:b w:val="false"/>
          <w:i w:val="false"/>
          <w:color w:val="000000"/>
          <w:sz w:val="28"/>
        </w:rPr>
        <w:t>
     5) строка 100.00.030 заполняется недропользователями. В данную строку переносится сумма, отраженная в строке 100.05.003;
</w:t>
      </w:r>
      <w:r>
        <w:br/>
      </w:r>
      <w:r>
        <w:rPr>
          <w:rFonts w:ascii="Times New Roman"/>
          <w:b w:val="false"/>
          <w:i w:val="false"/>
          <w:color w:val="000000"/>
          <w:sz w:val="28"/>
        </w:rPr>
        <w:t>
     6) в строку 100.00.031 переносится сумма, отраженная в строке 100.16.001; 
</w:t>
      </w:r>
      <w:r>
        <w:br/>
      </w:r>
      <w:r>
        <w:rPr>
          <w:rFonts w:ascii="Times New Roman"/>
          <w:b w:val="false"/>
          <w:i w:val="false"/>
          <w:color w:val="000000"/>
          <w:sz w:val="28"/>
        </w:rPr>
        <w:t>
     7) в строку 100.00.032 переносится сумма, отраженная в строке 100.18.006;
</w:t>
      </w:r>
      <w:r>
        <w:br/>
      </w:r>
      <w:r>
        <w:rPr>
          <w:rFonts w:ascii="Times New Roman"/>
          <w:b w:val="false"/>
          <w:i w:val="false"/>
          <w:color w:val="000000"/>
          <w:sz w:val="28"/>
        </w:rPr>
        <w:t>
     8) строка 100.00.033 заполняется недропользователями. В данную строку переносится сумма, определяемая сложением строк 100.19.014С и 100.19.018;
</w:t>
      </w:r>
      <w:r>
        <w:br/>
      </w:r>
      <w:r>
        <w:rPr>
          <w:rFonts w:ascii="Times New Roman"/>
          <w:b w:val="false"/>
          <w:i w:val="false"/>
          <w:color w:val="000000"/>
          <w:sz w:val="28"/>
        </w:rPr>
        <w:t>
     9) в строку 100.00.034 переносится сумма, отраженная в строке 100.09.002В;
</w:t>
      </w:r>
      <w:r>
        <w:br/>
      </w:r>
      <w:r>
        <w:rPr>
          <w:rFonts w:ascii="Times New Roman"/>
          <w:b w:val="false"/>
          <w:i w:val="false"/>
          <w:color w:val="000000"/>
          <w:sz w:val="28"/>
        </w:rPr>
        <w:t>
     10) в строке 100.00.035 указывается сумма уплаченных в бюджет налогов в пределах начисленных в соответствии со 
</w:t>
      </w:r>
      <w:r>
        <w:rPr>
          <w:rFonts w:ascii="Times New Roman"/>
          <w:b w:val="false"/>
          <w:i w:val="false"/>
          <w:color w:val="000000"/>
          <w:sz w:val="28"/>
        </w:rPr>
        <w:t xml:space="preserve"> статьей 103 </w:t>
      </w:r>
      <w:r>
        <w:rPr>
          <w:rFonts w:ascii="Times New Roman"/>
          <w:b w:val="false"/>
          <w:i w:val="false"/>
          <w:color w:val="000000"/>
          <w:sz w:val="28"/>
        </w:rPr>
        <w:t>
 Налогового кодекса; 
</w:t>
      </w:r>
      <w:r>
        <w:br/>
      </w:r>
      <w:r>
        <w:rPr>
          <w:rFonts w:ascii="Times New Roman"/>
          <w:b w:val="false"/>
          <w:i w:val="false"/>
          <w:color w:val="000000"/>
          <w:sz w:val="28"/>
        </w:rPr>
        <w:t>
     11) в строку 100.00.036 переносится сумма, отраженная в строке 100.21.001;
</w:t>
      </w:r>
      <w:r>
        <w:br/>
      </w:r>
      <w:r>
        <w:rPr>
          <w:rFonts w:ascii="Times New Roman"/>
          <w:b w:val="false"/>
          <w:i w:val="false"/>
          <w:color w:val="000000"/>
          <w:sz w:val="28"/>
        </w:rPr>
        <w:t>
     12) в строке 100.00.037 указывается общая сумма амортизационных отчислений, расходов на ремонт и других вычетов по фиксированным активам, определяемая сложением сумм строк с 100.00.037А по 100.00.037G;
</w:t>
      </w:r>
      <w:r>
        <w:br/>
      </w:r>
      <w:r>
        <w:rPr>
          <w:rFonts w:ascii="Times New Roman"/>
          <w:b w:val="false"/>
          <w:i w:val="false"/>
          <w:color w:val="000000"/>
          <w:sz w:val="28"/>
        </w:rPr>
        <w:t>
     13) в строку 100.00.037А переносится сумма, отраженная в строке 100.22.004Е;
</w:t>
      </w:r>
      <w:r>
        <w:br/>
      </w:r>
      <w:r>
        <w:rPr>
          <w:rFonts w:ascii="Times New Roman"/>
          <w:b w:val="false"/>
          <w:i w:val="false"/>
          <w:color w:val="000000"/>
          <w:sz w:val="28"/>
        </w:rPr>
        <w:t>
     14) в строку 100.00.037В переносится сумма, отраженная в строке 100.22.005Е;
</w:t>
      </w:r>
      <w:r>
        <w:br/>
      </w:r>
      <w:r>
        <w:rPr>
          <w:rFonts w:ascii="Times New Roman"/>
          <w:b w:val="false"/>
          <w:i w:val="false"/>
          <w:color w:val="000000"/>
          <w:sz w:val="28"/>
        </w:rPr>
        <w:t>
     15) в строку 100.00.037С переносится сумма, отраженная в строке 100.23.001В;
</w:t>
      </w:r>
      <w:r>
        <w:br/>
      </w:r>
      <w:r>
        <w:rPr>
          <w:rFonts w:ascii="Times New Roman"/>
          <w:b w:val="false"/>
          <w:i w:val="false"/>
          <w:color w:val="000000"/>
          <w:sz w:val="28"/>
        </w:rPr>
        <w:t>
     16) в строку 100.00.037D переносится сумма, отраженная в строках 100.22.004I и 100.22.005G;
</w:t>
      </w:r>
      <w:r>
        <w:br/>
      </w:r>
      <w:r>
        <w:rPr>
          <w:rFonts w:ascii="Times New Roman"/>
          <w:b w:val="false"/>
          <w:i w:val="false"/>
          <w:color w:val="000000"/>
          <w:sz w:val="28"/>
        </w:rPr>
        <w:t>
     17) в строку 100.00.037E переносится сумма, отраженная в строках 100.22.004H и 100.22.005F;
</w:t>
      </w:r>
      <w:r>
        <w:br/>
      </w:r>
      <w:r>
        <w:rPr>
          <w:rFonts w:ascii="Times New Roman"/>
          <w:b w:val="false"/>
          <w:i w:val="false"/>
          <w:color w:val="000000"/>
          <w:sz w:val="28"/>
        </w:rPr>
        <w:t>
     18) в строку 100.00.037F переносится сумма, отраженная в строке 100.24.001B;
</w:t>
      </w:r>
      <w:r>
        <w:br/>
      </w:r>
      <w:r>
        <w:rPr>
          <w:rFonts w:ascii="Times New Roman"/>
          <w:b w:val="false"/>
          <w:i w:val="false"/>
          <w:color w:val="000000"/>
          <w:sz w:val="28"/>
        </w:rPr>
        <w:t>
     19) в строку 100.00.037G переносятся суммы, отраженные в строках 100.22.004F и 100.22.007I;
</w:t>
      </w:r>
      <w:r>
        <w:br/>
      </w:r>
      <w:r>
        <w:rPr>
          <w:rFonts w:ascii="Times New Roman"/>
          <w:b w:val="false"/>
          <w:i w:val="false"/>
          <w:color w:val="000000"/>
          <w:sz w:val="28"/>
        </w:rPr>
        <w:t>
     20) в строке 100.00.038 указывается сумма, подлежащая отнесению на вычеты. В данную строку переносится сумма, отраженная в строке 100.00.038В или 100.00.038С. В случае если данные строки не заполняются налогоплательщиком, то переносится сумма, отраженная в строке 100.00.038А; 
</w:t>
      </w:r>
      <w:r>
        <w:br/>
      </w:r>
      <w:r>
        <w:rPr>
          <w:rFonts w:ascii="Times New Roman"/>
          <w:b w:val="false"/>
          <w:i w:val="false"/>
          <w:color w:val="000000"/>
          <w:sz w:val="28"/>
        </w:rPr>
        <w:t>
     21) в строке 100.00.038А указывается общая сумма вычетов, определяемая сложением сумм строк с 100.00.026 по 100.00.037;
</w:t>
      </w:r>
      <w:r>
        <w:br/>
      </w:r>
      <w:r>
        <w:rPr>
          <w:rFonts w:ascii="Times New Roman"/>
          <w:b w:val="false"/>
          <w:i w:val="false"/>
          <w:color w:val="000000"/>
          <w:sz w:val="28"/>
        </w:rPr>
        <w:t>
     22) строка 100.00.038В заполняется некоммерческими организациями, соответствующими положениям 
</w:t>
      </w:r>
      <w:r>
        <w:rPr>
          <w:rFonts w:ascii="Times New Roman"/>
          <w:b w:val="false"/>
          <w:i w:val="false"/>
          <w:color w:val="000000"/>
          <w:sz w:val="28"/>
        </w:rPr>
        <w:t xml:space="preserve"> статьи 120 </w:t>
      </w:r>
      <w:r>
        <w:rPr>
          <w:rFonts w:ascii="Times New Roman"/>
          <w:b w:val="false"/>
          <w:i w:val="false"/>
          <w:color w:val="000000"/>
          <w:sz w:val="28"/>
        </w:rPr>
        <w:t>
 Налогового кодекса и представляющими одновременно Декларацию по корпоративному подоходному налогу по форме 130.00 и Декларацию по корпоративному подоходному налогу по форме 100.00. В данную строку переносится сумма, отраженная в строке 130.00.016;
</w:t>
      </w:r>
      <w:r>
        <w:br/>
      </w:r>
      <w:r>
        <w:rPr>
          <w:rFonts w:ascii="Times New Roman"/>
          <w:b w:val="false"/>
          <w:i w:val="false"/>
          <w:color w:val="000000"/>
          <w:sz w:val="28"/>
        </w:rPr>
        <w:t>
     23) строка 100.00.038С заполняется резидентами, имеющими постоянные учреждения за пределами Республики Казахстан. Сумма по данной строке определяется как разница сумм строк 100.00.038А и 100.17.002.
</w:t>
      </w:r>
      <w:r>
        <w:br/>
      </w:r>
      <w:r>
        <w:rPr>
          <w:rFonts w:ascii="Times New Roman"/>
          <w:b w:val="false"/>
          <w:i w:val="false"/>
          <w:color w:val="000000"/>
          <w:sz w:val="28"/>
        </w:rPr>
        <w:t>
     17. В разделе "Расчет налогооблагаемого дохода":
</w:t>
      </w:r>
      <w:r>
        <w:br/>
      </w:r>
      <w:r>
        <w:rPr>
          <w:rFonts w:ascii="Times New Roman"/>
          <w:b w:val="false"/>
          <w:i w:val="false"/>
          <w:color w:val="000000"/>
          <w:sz w:val="28"/>
        </w:rPr>
        <w:t>
     1) в строке 100.00.039 указывается сумма налогооблагаемого дохода (убытка), определяемая как разница строк 100.00.025 и 100.00.038;
</w:t>
      </w:r>
      <w:r>
        <w:br/>
      </w:r>
      <w:r>
        <w:rPr>
          <w:rFonts w:ascii="Times New Roman"/>
          <w:b w:val="false"/>
          <w:i w:val="false"/>
          <w:color w:val="000000"/>
          <w:sz w:val="28"/>
        </w:rPr>
        <w:t>
     2) в строку 100.00.040 переносится сумма, отраженная в строке 100.31.001;
</w:t>
      </w:r>
      <w:r>
        <w:br/>
      </w:r>
      <w:r>
        <w:rPr>
          <w:rFonts w:ascii="Times New Roman"/>
          <w:b w:val="false"/>
          <w:i w:val="false"/>
          <w:color w:val="000000"/>
          <w:sz w:val="28"/>
        </w:rPr>
        <w:t>
     3) в строке 100.00.041 указывается сумма налогооблагаемого дохода (убытка), подлежащего освобождению от налогообложения в соответствии с международными договорами, определяемая сложением строк 100.00.041А и 100.00.041В;
</w:t>
      </w:r>
      <w:r>
        <w:br/>
      </w:r>
      <w:r>
        <w:rPr>
          <w:rFonts w:ascii="Times New Roman"/>
          <w:b w:val="false"/>
          <w:i w:val="false"/>
          <w:color w:val="000000"/>
          <w:sz w:val="28"/>
        </w:rPr>
        <w:t>
     4) в строку 100.00.041А переносится сумма, отраженная в строке 100.26.005;
</w:t>
      </w:r>
      <w:r>
        <w:br/>
      </w:r>
      <w:r>
        <w:rPr>
          <w:rFonts w:ascii="Times New Roman"/>
          <w:b w:val="false"/>
          <w:i w:val="false"/>
          <w:color w:val="000000"/>
          <w:sz w:val="28"/>
        </w:rPr>
        <w:t>
     5) в строку 100.00.042В переносится сумма, отраженная в строке 100.32.001;
</w:t>
      </w:r>
      <w:r>
        <w:br/>
      </w:r>
      <w:r>
        <w:rPr>
          <w:rFonts w:ascii="Times New Roman"/>
          <w:b w:val="false"/>
          <w:i w:val="false"/>
          <w:color w:val="000000"/>
          <w:sz w:val="28"/>
        </w:rPr>
        <w:t>
     6) в строке 100.00.042 указывается итоговая сумма налогооблагаемого дохода (убытка), определяемая как разница суммы строк 100.00.039, 100.00.040 и 100.00.041 (100.00.039 + 100.00.040 - 100.00.041);
</w:t>
      </w:r>
      <w:r>
        <w:br/>
      </w:r>
      <w:r>
        <w:rPr>
          <w:rFonts w:ascii="Times New Roman"/>
          <w:b w:val="false"/>
          <w:i w:val="false"/>
          <w:color w:val="000000"/>
          <w:sz w:val="28"/>
        </w:rPr>
        <w:t>
     7) в строке 100.00.043 указывается сумма убытка, полученного налогоплательщиком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не подлежащая переносу в соответствии с частью третьей пункта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при получении убытка в строке 100.00.042. При этом, если сумма по строке 100.00.037С больше или равна сумме строки 100.00.039, то в строке 100.00.043 отражается сумма, указанная в строке 100.00.039. Если сумма по строке 100.00.037С меньше суммы по строке 100.00.039, в строку 100.00.043 переносится сумма строки 100.00.037С; 
</w:t>
      </w:r>
      <w:r>
        <w:br/>
      </w:r>
      <w:r>
        <w:rPr>
          <w:rFonts w:ascii="Times New Roman"/>
          <w:b w:val="false"/>
          <w:i w:val="false"/>
          <w:color w:val="000000"/>
          <w:sz w:val="28"/>
        </w:rPr>
        <w:t>
     8) в строке 100.00.044 указывается сумма убытка, подлежащего переносу, определенного как сумма убытка, полученного по результатам отчетного налогового периода, уменьшенного на сумму убытка, не подлежащего переносу и сложенного с суммой убытка, полученного при реализации зданий, сооружений и строений, используемых в предпринимательской деятельности (100.00.042 - 100.00.043 + 100.02.002);
</w:t>
      </w:r>
      <w:r>
        <w:br/>
      </w:r>
      <w:r>
        <w:rPr>
          <w:rFonts w:ascii="Times New Roman"/>
          <w:b w:val="false"/>
          <w:i w:val="false"/>
          <w:color w:val="000000"/>
          <w:sz w:val="28"/>
        </w:rPr>
        <w:t>
     9) в строке 100.00.045 указывается общая сумма расходов (доходов), исключаемых (включаемых) из (в) налогооблагаемого (-ый) дохода (-) в соответствии со статьей 122 Налогового кодекса (сумма с 100.00.045А по 100.00.045D) в пределах суммы 100.00.042 х 3 % + (сумма c 100.00.045Е по 100.00.045Н) - 100.00.045I);
</w:t>
      </w:r>
      <w:r>
        <w:br/>
      </w:r>
      <w:r>
        <w:rPr>
          <w:rFonts w:ascii="Times New Roman"/>
          <w:b w:val="false"/>
          <w:i w:val="false"/>
          <w:color w:val="000000"/>
          <w:sz w:val="28"/>
        </w:rPr>
        <w:t>
     10) в строке 100.00.045A указывается сумма расходов, фактически понесенных на содержание объектов социальной сферы, в соответствии с подпунктом 1) пункта 1 статьи 122 Налогового кодекса;
</w:t>
      </w:r>
      <w:r>
        <w:br/>
      </w:r>
      <w:r>
        <w:rPr>
          <w:rFonts w:ascii="Times New Roman"/>
          <w:b w:val="false"/>
          <w:i w:val="false"/>
          <w:color w:val="000000"/>
          <w:sz w:val="28"/>
        </w:rPr>
        <w:t>
     11) в строку 100.00.045B переносится сумма, отраженная в строке 100.33.001;
</w:t>
      </w:r>
      <w:r>
        <w:br/>
      </w:r>
      <w:r>
        <w:rPr>
          <w:rFonts w:ascii="Times New Roman"/>
          <w:b w:val="false"/>
          <w:i w:val="false"/>
          <w:color w:val="000000"/>
          <w:sz w:val="28"/>
        </w:rPr>
        <w:t>
     12) в строку 100.00.045С переносится сумма, отраженная в строке 100.34.001;
</w:t>
      </w:r>
      <w:r>
        <w:br/>
      </w:r>
      <w:r>
        <w:rPr>
          <w:rFonts w:ascii="Times New Roman"/>
          <w:b w:val="false"/>
          <w:i w:val="false"/>
          <w:color w:val="000000"/>
          <w:sz w:val="28"/>
        </w:rPr>
        <w:t>
     13) в строке 100.00.045D указывается сумма адресной социальной помощи, предоставленной физическим лицам согласно законодательству Республики Казахстан, определенная в соответствии с подпунктом 3) пункта 1 
</w:t>
      </w:r>
      <w:r>
        <w:rPr>
          <w:rFonts w:ascii="Times New Roman"/>
          <w:b w:val="false"/>
          <w:i w:val="false"/>
          <w:color w:val="000000"/>
          <w:sz w:val="28"/>
        </w:rPr>
        <w:t xml:space="preserve"> статьи 122 </w:t>
      </w:r>
      <w:r>
        <w:rPr>
          <w:rFonts w:ascii="Times New Roman"/>
          <w:b w:val="false"/>
          <w:i w:val="false"/>
          <w:color w:val="000000"/>
          <w:sz w:val="28"/>
        </w:rPr>
        <w:t>
 Налогового кодекса;
</w:t>
      </w:r>
      <w:r>
        <w:br/>
      </w:r>
      <w:r>
        <w:rPr>
          <w:rFonts w:ascii="Times New Roman"/>
          <w:b w:val="false"/>
          <w:i w:val="false"/>
          <w:color w:val="000000"/>
          <w:sz w:val="28"/>
        </w:rPr>
        <w:t>
     14) строка 100.00.045E заполняется налогоплательщиками, использующими труд инвалидов. В данной строке указывается сумма произведенных расходов, в соответствии с пунктом 2 
</w:t>
      </w:r>
      <w:r>
        <w:rPr>
          <w:rFonts w:ascii="Times New Roman"/>
          <w:b w:val="false"/>
          <w:i w:val="false"/>
          <w:color w:val="000000"/>
          <w:sz w:val="28"/>
        </w:rPr>
        <w:t xml:space="preserve"> статьи 122 </w:t>
      </w:r>
      <w:r>
        <w:rPr>
          <w:rFonts w:ascii="Times New Roman"/>
          <w:b w:val="false"/>
          <w:i w:val="false"/>
          <w:color w:val="000000"/>
          <w:sz w:val="28"/>
        </w:rPr>
        <w:t>
 Налогового кодекса;
</w:t>
      </w:r>
      <w:r>
        <w:br/>
      </w:r>
      <w:r>
        <w:rPr>
          <w:rFonts w:ascii="Times New Roman"/>
          <w:b w:val="false"/>
          <w:i w:val="false"/>
          <w:color w:val="000000"/>
          <w:sz w:val="28"/>
        </w:rPr>
        <w:t>
     15) в строке 100.00.045F указывается сумма вознаграждения, полученная по финансовому лизингу основных средств, в соответствии с пунктом 3 статьи 122 Налогового кодекса;
</w:t>
      </w:r>
      <w:r>
        <w:br/>
      </w:r>
      <w:r>
        <w:rPr>
          <w:rFonts w:ascii="Times New Roman"/>
          <w:b w:val="false"/>
          <w:i w:val="false"/>
          <w:color w:val="000000"/>
          <w:sz w:val="28"/>
        </w:rPr>
        <w:t>
     16) в строке 100.00.045G указывается сумма дохода по вознаграждению по среднесрочным и долгосрочным инвестиционным кредитам, по ипотечным кредитам и по лизингу жилых помещений в соответствии с пунктом 1 статьи 2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введении в действие Кодекса Республики Казахстан "О налогах и других обязательных платежах в бюджет"; 
</w:t>
      </w:r>
      <w:r>
        <w:br/>
      </w:r>
      <w:r>
        <w:rPr>
          <w:rFonts w:ascii="Times New Roman"/>
          <w:b w:val="false"/>
          <w:i w:val="false"/>
          <w:color w:val="000000"/>
          <w:sz w:val="28"/>
        </w:rPr>
        <w:t>
     17) в строке 100.00.045H указывается сумма дохода в соответствии с пунктом 4 или 4-1 
</w:t>
      </w:r>
      <w:r>
        <w:rPr>
          <w:rFonts w:ascii="Times New Roman"/>
          <w:b w:val="false"/>
          <w:i w:val="false"/>
          <w:color w:val="000000"/>
          <w:sz w:val="28"/>
        </w:rPr>
        <w:t xml:space="preserve"> статьи 122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Налогового кодекса; 
</w:t>
      </w:r>
      <w:r>
        <w:br/>
      </w:r>
      <w:r>
        <w:rPr>
          <w:rFonts w:ascii="Times New Roman"/>
          <w:b w:val="false"/>
          <w:i w:val="false"/>
          <w:color w:val="000000"/>
          <w:sz w:val="28"/>
        </w:rPr>
        <w:t>
     18) в строке 100.00.045I указывается сумма амортизационных отчислений, ранее отнесенных на вычеты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при реализации фиксированных активов до истечения трехлетнего периода эксплуатации в соответствии с пунктом 5 статьи 122 Налогового кодекса.
</w:t>
      </w:r>
      <w:r>
        <w:br/>
      </w:r>
      <w:r>
        <w:rPr>
          <w:rFonts w:ascii="Times New Roman"/>
          <w:b w:val="false"/>
          <w:i w:val="false"/>
          <w:color w:val="000000"/>
          <w:sz w:val="28"/>
        </w:rPr>
        <w:t>
     Если фактическая сумма расходов, отраженная в строках с 100.00.045A по 100.00.045D, составляет сумму, меньшую чем три процента от налогооблагаемого дохода (100.00.042), то исключению из налогооблагаемого дохода подлежит фактическая сумма произведенных расходов. В случае, если сумма составляет сумму, большую чем три процента от налогооблагаемого дохода, то исключению подлежит сумма, определенная в размере трех процентов налогооблагаемого дохода;
</w:t>
      </w:r>
      <w:r>
        <w:br/>
      </w:r>
      <w:r>
        <w:rPr>
          <w:rFonts w:ascii="Times New Roman"/>
          <w:b w:val="false"/>
          <w:i w:val="false"/>
          <w:color w:val="000000"/>
          <w:sz w:val="28"/>
        </w:rPr>
        <w:t>
     19) в строке 100.00.046 указывается сумма убытка, определенная согласно пункту 1 статьи 123 Налогового кодекса и перенесенная с предыдущих налоговых периодов в соответствии со 
</w:t>
      </w:r>
      <w:r>
        <w:rPr>
          <w:rFonts w:ascii="Times New Roman"/>
          <w:b w:val="false"/>
          <w:i w:val="false"/>
          <w:color w:val="000000"/>
          <w:sz w:val="28"/>
        </w:rPr>
        <w:t xml:space="preserve"> статьей 124 </w:t>
      </w:r>
      <w:r>
        <w:rPr>
          <w:rFonts w:ascii="Times New Roman"/>
          <w:b w:val="false"/>
          <w:i w:val="false"/>
          <w:color w:val="000000"/>
          <w:sz w:val="28"/>
        </w:rPr>
        <w:t>
 Налогового кодекса. В данную строку переносится сумма убытка, определенная в строке 100.27.001;
</w:t>
      </w:r>
      <w:r>
        <w:br/>
      </w:r>
      <w:r>
        <w:rPr>
          <w:rFonts w:ascii="Times New Roman"/>
          <w:b w:val="false"/>
          <w:i w:val="false"/>
          <w:color w:val="000000"/>
          <w:sz w:val="28"/>
        </w:rPr>
        <w:t>
     20) в строке 100.00.047 указывается налогооблагаемый доход с учетом корректировки и перенесенных убытков, определяемый как разница строк 100.00.042, 100.00.045 и 100.00.046. Если сумма, указанная в строке 100.00.046 больше разницы предыдущих двух строк, то величина данной строки будет отрицательной. Полученная сумма переносится в строку 100.29.001.
</w:t>
      </w:r>
      <w:r>
        <w:br/>
      </w:r>
      <w:r>
        <w:rPr>
          <w:rFonts w:ascii="Times New Roman"/>
          <w:b w:val="false"/>
          <w:i w:val="false"/>
          <w:color w:val="000000"/>
          <w:sz w:val="28"/>
        </w:rPr>
        <w:t>
     18. В разделе "Расчет налогового обязательства":
</w:t>
      </w:r>
      <w:r>
        <w:br/>
      </w:r>
      <w:r>
        <w:rPr>
          <w:rFonts w:ascii="Times New Roman"/>
          <w:b w:val="false"/>
          <w:i w:val="false"/>
          <w:color w:val="000000"/>
          <w:sz w:val="28"/>
        </w:rPr>
        <w:t>
     1) в строке 100.00.048 указывается сумма исчисленного налога, определенная в строке 100.29.002;
</w:t>
      </w:r>
      <w:r>
        <w:br/>
      </w:r>
      <w:r>
        <w:rPr>
          <w:rFonts w:ascii="Times New Roman"/>
          <w:b w:val="false"/>
          <w:i w:val="false"/>
          <w:color w:val="000000"/>
          <w:sz w:val="28"/>
        </w:rPr>
        <w:t>
     2) в строке 100.00.049 указывается сумма налога на чистый доход, определенная в строке 100.29.006;
</w:t>
      </w:r>
      <w:r>
        <w:br/>
      </w:r>
      <w:r>
        <w:rPr>
          <w:rFonts w:ascii="Times New Roman"/>
          <w:b w:val="false"/>
          <w:i w:val="false"/>
          <w:color w:val="000000"/>
          <w:sz w:val="28"/>
        </w:rPr>
        <w:t>
     3) в строке 100.00.050 указывается сумма произведенных налогоплательщиком зачетов за отчетный налоговый период, определенная в строке 100.29.003;
</w:t>
      </w:r>
      <w:r>
        <w:br/>
      </w:r>
      <w:r>
        <w:rPr>
          <w:rFonts w:ascii="Times New Roman"/>
          <w:b w:val="false"/>
          <w:i w:val="false"/>
          <w:color w:val="000000"/>
          <w:sz w:val="28"/>
        </w:rPr>
        <w:t>
     4) в строке 100.00.051 указывается общая сумма исчисленного налога за отчетный налоговый период, определенная в строке 100.29.007;
</w:t>
      </w:r>
      <w:r>
        <w:br/>
      </w:r>
      <w:r>
        <w:rPr>
          <w:rFonts w:ascii="Times New Roman"/>
          <w:b w:val="false"/>
          <w:i w:val="false"/>
          <w:color w:val="000000"/>
          <w:sz w:val="28"/>
        </w:rPr>
        <w:t>
     5) в строке 100.00.052 указывается сумма уплаченных авансовых платежей за отчетный налоговый период, определенная в строке 100.29.008;
</w:t>
      </w:r>
      <w:r>
        <w:br/>
      </w:r>
      <w:r>
        <w:rPr>
          <w:rFonts w:ascii="Times New Roman"/>
          <w:b w:val="false"/>
          <w:i w:val="false"/>
          <w:color w:val="000000"/>
          <w:sz w:val="28"/>
        </w:rPr>
        <w:t>
     6) в строке 100.00.053 указывается сумма налога, подлежащего уплате, определенная в строке 100.29.009;
</w:t>
      </w:r>
      <w:r>
        <w:br/>
      </w:r>
      <w:r>
        <w:rPr>
          <w:rFonts w:ascii="Times New Roman"/>
          <w:b w:val="false"/>
          <w:i w:val="false"/>
          <w:color w:val="000000"/>
          <w:sz w:val="28"/>
        </w:rPr>
        <w:t>
     7) в строке 100.00.054 указывается сумма излишне уплаченного налога, подлежащего зачету (возврату), определенная в строке 100.29.010.
</w:t>
      </w:r>
      <w:r>
        <w:br/>
      </w:r>
      <w:r>
        <w:rPr>
          <w:rFonts w:ascii="Times New Roman"/>
          <w:b w:val="false"/>
          <w:i w:val="false"/>
          <w:color w:val="000000"/>
          <w:sz w:val="28"/>
        </w:rPr>
        <w:t>
     При заполнении строки 100.00.052 сумма указывается на основании выписки из лицевого счета налогоплательщика о состоянии расчетов с бюджетом по исполнению налоговых обязательств, заверенной налоговым органом и налогоплательщиком.
</w:t>
      </w:r>
      <w:r>
        <w:br/>
      </w:r>
      <w:r>
        <w:rPr>
          <w:rFonts w:ascii="Times New Roman"/>
          <w:b w:val="false"/>
          <w:i w:val="false"/>
          <w:color w:val="000000"/>
          <w:sz w:val="28"/>
        </w:rPr>
        <w:t>
     19. В разделе "Другая информация":
</w:t>
      </w:r>
      <w:r>
        <w:br/>
      </w:r>
      <w:r>
        <w:rPr>
          <w:rFonts w:ascii="Times New Roman"/>
          <w:b w:val="false"/>
          <w:i w:val="false"/>
          <w:color w:val="000000"/>
          <w:sz w:val="28"/>
        </w:rPr>
        <w:t>
     в строку 100.00.055 переносится сумма, отраженная в строке 100.36.003.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100.01 -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 от реализации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Данная форма предназначена для определения дохода от реализации товаров (работ, услуг) в соответствии со 
</w:t>
      </w:r>
      <w:r>
        <w:rPr>
          <w:rFonts w:ascii="Times New Roman"/>
          <w:b w:val="false"/>
          <w:i w:val="false"/>
          <w:color w:val="000000"/>
          <w:sz w:val="28"/>
        </w:rPr>
        <w:t xml:space="preserve"> статьей 81 </w:t>
      </w:r>
      <w:r>
        <w:rPr>
          <w:rFonts w:ascii="Times New Roman"/>
          <w:b w:val="false"/>
          <w:i w:val="false"/>
          <w:color w:val="000000"/>
          <w:sz w:val="28"/>
        </w:rPr>
        <w:t>
 Налогового кодекса.
</w:t>
      </w:r>
      <w:r>
        <w:br/>
      </w:r>
      <w:r>
        <w:rPr>
          <w:rFonts w:ascii="Times New Roman"/>
          <w:b w:val="false"/>
          <w:i w:val="false"/>
          <w:color w:val="000000"/>
          <w:sz w:val="28"/>
        </w:rPr>
        <w:t>
     21.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отмечается налогоплательщиком, являющимся лауреатом премии Правительства Республики Казахстан "За достижение в области качества";
</w:t>
      </w:r>
      <w:r>
        <w:br/>
      </w:r>
      <w:r>
        <w:rPr>
          <w:rFonts w:ascii="Times New Roman"/>
          <w:b w:val="false"/>
          <w:i w:val="false"/>
          <w:color w:val="000000"/>
          <w:sz w:val="28"/>
        </w:rPr>
        <w:t>
     4) отмечается юридическими лицами-лауреатами премии Правительства Республики Казахстан "За достижение в области качества", реализующих товары собственного производства, перечень которых утвержден Правительством Республики Казахстан в соответствии с подпунктом 1) пункта 1 
</w:t>
      </w:r>
      <w:r>
        <w:rPr>
          <w:rFonts w:ascii="Times New Roman"/>
          <w:b w:val="false"/>
          <w:i w:val="false"/>
          <w:color w:val="000000"/>
          <w:sz w:val="28"/>
        </w:rPr>
        <w:t xml:space="preserve"> статьи 140-7 </w:t>
      </w:r>
      <w:r>
        <w:rPr>
          <w:rFonts w:ascii="Times New Roman"/>
          <w:b w:val="false"/>
          <w:i w:val="false"/>
          <w:color w:val="000000"/>
          <w:sz w:val="28"/>
        </w:rPr>
        <w:t>
 Налогового кодекса, процесс производства которых сертифицирован в соответствии с международными стандартами ИСО серии 9000 и 14000 системы менеджмента качества и управления окружающей средой;
</w:t>
      </w:r>
      <w:r>
        <w:br/>
      </w:r>
      <w:r>
        <w:rPr>
          <w:rFonts w:ascii="Times New Roman"/>
          <w:b w:val="false"/>
          <w:i w:val="false"/>
          <w:color w:val="000000"/>
          <w:sz w:val="28"/>
        </w:rPr>
        <w:t>
     5) указывается номер и дата выдачи сертификатов соответствия международным стандартам ИСО серии 9000 и 14000 системы менеджмента качества и управления окружающей средой. Заполняется в случае, если отмечена строка 4.
</w:t>
      </w:r>
      <w:r>
        <w:br/>
      </w:r>
      <w:r>
        <w:rPr>
          <w:rFonts w:ascii="Times New Roman"/>
          <w:b w:val="false"/>
          <w:i w:val="false"/>
          <w:color w:val="000000"/>
          <w:sz w:val="28"/>
        </w:rPr>
        <w:t>
     22. В разделе "Реализация товаров (работ, услуг)":
</w:t>
      </w:r>
      <w:r>
        <w:br/>
      </w:r>
      <w:r>
        <w:rPr>
          <w:rFonts w:ascii="Times New Roman"/>
          <w:b w:val="false"/>
          <w:i w:val="false"/>
          <w:color w:val="000000"/>
          <w:sz w:val="28"/>
        </w:rPr>
        <w:t>
     1) строка 100.01.001 предназначена для отражения итоговой суммы дохода от реализации товаров (работ, услуг), за исключением товаров собственного производства, перечень которых утвержден Правительством Республики Казахстан в соответствии с подпунктом 1) пункта 1 статьи 140-7 Налогового кодекса, и заполняется на основании данных дополнительной формы;
</w:t>
      </w:r>
      <w:r>
        <w:br/>
      </w:r>
      <w:r>
        <w:rPr>
          <w:rFonts w:ascii="Times New Roman"/>
          <w:b w:val="false"/>
          <w:i w:val="false"/>
          <w:color w:val="000000"/>
          <w:sz w:val="28"/>
        </w:rPr>
        <w:t>
     2) строка 100.01.002 предназначена для отражения итоговой суммы дохода от реализации товаров собственного производства, перечень которых утвержден Правительством Республики Казахстан в соответствии с подпунктом 1) пункта 1 
</w:t>
      </w:r>
      <w:r>
        <w:rPr>
          <w:rFonts w:ascii="Times New Roman"/>
          <w:b w:val="false"/>
          <w:i w:val="false"/>
          <w:color w:val="000000"/>
          <w:sz w:val="28"/>
        </w:rPr>
        <w:t xml:space="preserve"> статьи 140-7 </w:t>
      </w:r>
      <w:r>
        <w:rPr>
          <w:rFonts w:ascii="Times New Roman"/>
          <w:b w:val="false"/>
          <w:i w:val="false"/>
          <w:color w:val="000000"/>
          <w:sz w:val="28"/>
        </w:rPr>
        <w:t>
 Налогового кодекса, за исключением сертифицированных товаров собственного производства, соответствующих условиям части третьей пункта 2 
</w:t>
      </w:r>
      <w:r>
        <w:rPr>
          <w:rFonts w:ascii="Times New Roman"/>
          <w:b w:val="false"/>
          <w:i w:val="false"/>
          <w:color w:val="000000"/>
          <w:sz w:val="28"/>
        </w:rPr>
        <w:t xml:space="preserve"> статьи 140-9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3) строка 100.01.003 предназначена для отражения итоговой суммы дохода от реализации сертифицированных товаров собственного производства, соответствующих условиям части третьей пункта 2 
</w:t>
      </w:r>
      <w:r>
        <w:rPr>
          <w:rFonts w:ascii="Times New Roman"/>
          <w:b w:val="false"/>
          <w:i w:val="false"/>
          <w:color w:val="000000"/>
          <w:sz w:val="28"/>
        </w:rPr>
        <w:t xml:space="preserve"> статьи 140-9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4) строка 100.01.004 предназначена для отражения общей стоимости реализованных товаров (работ, услуг) налогоплательщиком в течение отчетного налогового периода. Определяется как сумма строк 100.01.001С + 100.01.002С + 100.01.003С.
</w:t>
      </w:r>
      <w:r>
        <w:br/>
      </w:r>
      <w:r>
        <w:rPr>
          <w:rFonts w:ascii="Times New Roman"/>
          <w:b w:val="false"/>
          <w:i w:val="false"/>
          <w:color w:val="000000"/>
          <w:sz w:val="28"/>
        </w:rPr>
        <w:t>
     23. Величина строки 100.01.004 переносится в строку 100.00.001.
</w:t>
      </w:r>
      <w:r>
        <w:br/>
      </w:r>
      <w:r>
        <w:rPr>
          <w:rFonts w:ascii="Times New Roman"/>
          <w:b w:val="false"/>
          <w:i w:val="false"/>
          <w:color w:val="000000"/>
          <w:sz w:val="28"/>
        </w:rPr>
        <w:t>
     24. Дополнительная форма к строке 100.01.001: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виды деятельности, осуществляемые налогоплательщиком в соответствии с Общим классификатором видов экономической деятельности (ОКЭД). При этом налогоплательщик по осуществляемым видам деятельности построчно указывает соответствующую группу (класс);
</w:t>
      </w:r>
      <w:r>
        <w:br/>
      </w:r>
      <w:r>
        <w:rPr>
          <w:rFonts w:ascii="Times New Roman"/>
          <w:b w:val="false"/>
          <w:i w:val="false"/>
          <w:color w:val="000000"/>
          <w:sz w:val="28"/>
        </w:rPr>
        <w:t>
     3) в графе С указывается стоимость реализованных товаров, выполненных работ, предоставленных услуг в течение отчетного налогового периода;
</w:t>
      </w:r>
      <w:r>
        <w:br/>
      </w:r>
      <w:r>
        <w:rPr>
          <w:rFonts w:ascii="Times New Roman"/>
          <w:b w:val="false"/>
          <w:i w:val="false"/>
          <w:color w:val="000000"/>
          <w:sz w:val="28"/>
        </w:rPr>
        <w:t>
     4) в графе D указывается сумма корректировки, произведенной в соответствии с пунктом 2 
</w:t>
      </w:r>
      <w:r>
        <w:rPr>
          <w:rFonts w:ascii="Times New Roman"/>
          <w:b w:val="false"/>
          <w:i w:val="false"/>
          <w:color w:val="000000"/>
          <w:sz w:val="28"/>
        </w:rPr>
        <w:t xml:space="preserve"> статьи 81 </w:t>
      </w:r>
      <w:r>
        <w:rPr>
          <w:rFonts w:ascii="Times New Roman"/>
          <w:b w:val="false"/>
          <w:i w:val="false"/>
          <w:color w:val="000000"/>
          <w:sz w:val="28"/>
        </w:rPr>
        <w:t>
 Налогового кодекса. Согласно подпункту 4) пункта 2 
</w:t>
      </w:r>
      <w:r>
        <w:rPr>
          <w:rFonts w:ascii="Times New Roman"/>
          <w:b w:val="false"/>
          <w:i w:val="false"/>
          <w:color w:val="000000"/>
          <w:sz w:val="28"/>
        </w:rPr>
        <w:t xml:space="preserve"> статьи 81 </w:t>
      </w:r>
      <w:r>
        <w:rPr>
          <w:rFonts w:ascii="Times New Roman"/>
          <w:b w:val="false"/>
          <w:i w:val="false"/>
          <w:color w:val="000000"/>
          <w:sz w:val="28"/>
        </w:rPr>
        <w:t>
 Налогового кодекса подлежит корректировке стоимость реализованных товаров (работ, услуг) при их оплате, если условиями договора оплата за реализованные товары (работы, услуги) производится в тенге в сумме, эквивалентной определенной сумме в иностранной валюте;
</w:t>
      </w:r>
      <w:r>
        <w:br/>
      </w:r>
      <w:r>
        <w:rPr>
          <w:rFonts w:ascii="Times New Roman"/>
          <w:b w:val="false"/>
          <w:i w:val="false"/>
          <w:color w:val="000000"/>
          <w:sz w:val="28"/>
        </w:rPr>
        <w:t>
     5) в графе Е указывается стоимость реализованных товаров (работ, услуг) после произведенной корректировки, которая производится по итогам того налогового периода, в котором произошли указанные изменения. Определяется как сумма граф С и D. В случае отсутствия корректировки в графу Е переносятся данные, отраженные в графе С.
</w:t>
      </w:r>
      <w:r>
        <w:br/>
      </w:r>
      <w:r>
        <w:rPr>
          <w:rFonts w:ascii="Times New Roman"/>
          <w:b w:val="false"/>
          <w:i w:val="false"/>
          <w:color w:val="000000"/>
          <w:sz w:val="28"/>
        </w:rPr>
        <w:t>
     Итоговая величина графы С дополнительной формы к строке 100.01.001 переносится в строку 100.01.001А, графы D - в строку 100.01.001В, графы E - в строку 100.01.001С.
</w:t>
      </w:r>
      <w:r>
        <w:br/>
      </w:r>
      <w:r>
        <w:rPr>
          <w:rFonts w:ascii="Times New Roman"/>
          <w:b w:val="false"/>
          <w:i w:val="false"/>
          <w:color w:val="000000"/>
          <w:sz w:val="28"/>
        </w:rPr>
        <w:t>
     25. Дополнительная форма к строке 100.01.002: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реализованных товаров собственного производства;
</w:t>
      </w:r>
      <w:r>
        <w:br/>
      </w:r>
      <w:r>
        <w:rPr>
          <w:rFonts w:ascii="Times New Roman"/>
          <w:b w:val="false"/>
          <w:i w:val="false"/>
          <w:color w:val="000000"/>
          <w:sz w:val="28"/>
        </w:rPr>
        <w:t>
     3) в графе С указывается код товара собственного производства, соответствующий порядковому номеру в перечне, утвержденном Правительством Республики Казахстан в соответствии с подпунктом 1) пункта 1 
</w:t>
      </w:r>
      <w:r>
        <w:rPr>
          <w:rFonts w:ascii="Times New Roman"/>
          <w:b w:val="false"/>
          <w:i w:val="false"/>
          <w:color w:val="000000"/>
          <w:sz w:val="28"/>
        </w:rPr>
        <w:t xml:space="preserve"> статьи 140-7 </w:t>
      </w:r>
      <w:r>
        <w:rPr>
          <w:rFonts w:ascii="Times New Roman"/>
          <w:b w:val="false"/>
          <w:i w:val="false"/>
          <w:color w:val="000000"/>
          <w:sz w:val="28"/>
        </w:rPr>
        <w:t>
 Налогового кодекса;
</w:t>
      </w:r>
      <w:r>
        <w:br/>
      </w:r>
      <w:r>
        <w:rPr>
          <w:rFonts w:ascii="Times New Roman"/>
          <w:b w:val="false"/>
          <w:i w:val="false"/>
          <w:color w:val="000000"/>
          <w:sz w:val="28"/>
        </w:rPr>
        <w:t>
     4) в графе D указывается стоимость реализованных товаров собственного производства в течение отчетного налогового периода;
</w:t>
      </w:r>
      <w:r>
        <w:br/>
      </w:r>
      <w:r>
        <w:rPr>
          <w:rFonts w:ascii="Times New Roman"/>
          <w:b w:val="false"/>
          <w:i w:val="false"/>
          <w:color w:val="000000"/>
          <w:sz w:val="28"/>
        </w:rPr>
        <w:t>
     5) в графе Е указывается сумма корректировки, произведенной в соответствии с пунктом 2 
</w:t>
      </w:r>
      <w:r>
        <w:rPr>
          <w:rFonts w:ascii="Times New Roman"/>
          <w:b w:val="false"/>
          <w:i w:val="false"/>
          <w:color w:val="000000"/>
          <w:sz w:val="28"/>
        </w:rPr>
        <w:t xml:space="preserve"> статьи 81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стоимость реализованных товаров собственного производства после произведенной корректировки. Определяется как сумма граф D и E. 
</w:t>
      </w:r>
    </w:p>
    <w:p>
      <w:pPr>
        <w:spacing w:after="0"/>
        <w:ind w:left="0"/>
        <w:jc w:val="both"/>
      </w:pPr>
      <w:r>
        <w:rPr>
          <w:rFonts w:ascii="Times New Roman"/>
          <w:b w:val="false"/>
          <w:i w:val="false"/>
          <w:color w:val="000000"/>
          <w:sz w:val="28"/>
        </w:rPr>
        <w:t>
     Итоговая величина графы D дополнительной формы к строке 100.01.002 переносится в строку 100.01.002А, графы E - в строку 100.01.002В, графы F - в строку 100.01.002С.
</w:t>
      </w:r>
      <w:r>
        <w:br/>
      </w:r>
      <w:r>
        <w:rPr>
          <w:rFonts w:ascii="Times New Roman"/>
          <w:b w:val="false"/>
          <w:i w:val="false"/>
          <w:color w:val="000000"/>
          <w:sz w:val="28"/>
        </w:rPr>
        <w:t>
     26. Дополнительная форма к строке 100.01.003: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реализованных сертифицированных товаров собственного производства;
</w:t>
      </w:r>
      <w:r>
        <w:br/>
      </w:r>
      <w:r>
        <w:rPr>
          <w:rFonts w:ascii="Times New Roman"/>
          <w:b w:val="false"/>
          <w:i w:val="false"/>
          <w:color w:val="000000"/>
          <w:sz w:val="28"/>
        </w:rPr>
        <w:t>
     3) в графе С указывается код сертифицированного товара собственного производства, соответствующий порядковому номеру в перечне, утвержденном Правительством Республики Казахстан в соответствии с подпунктом 1) пункта 1 
</w:t>
      </w:r>
      <w:r>
        <w:rPr>
          <w:rFonts w:ascii="Times New Roman"/>
          <w:b w:val="false"/>
          <w:i w:val="false"/>
          <w:color w:val="000000"/>
          <w:sz w:val="28"/>
        </w:rPr>
        <w:t xml:space="preserve"> статьи 140-7 </w:t>
      </w:r>
      <w:r>
        <w:rPr>
          <w:rFonts w:ascii="Times New Roman"/>
          <w:b w:val="false"/>
          <w:i w:val="false"/>
          <w:color w:val="000000"/>
          <w:sz w:val="28"/>
        </w:rPr>
        <w:t>
 Налогового кодекса;
</w:t>
      </w:r>
      <w:r>
        <w:br/>
      </w:r>
      <w:r>
        <w:rPr>
          <w:rFonts w:ascii="Times New Roman"/>
          <w:b w:val="false"/>
          <w:i w:val="false"/>
          <w:color w:val="000000"/>
          <w:sz w:val="28"/>
        </w:rPr>
        <w:t>
     4) в графе D указывается стоимость реализованных сертифицированных товаров собственного производства в течение отчетного налогового периода;
</w:t>
      </w:r>
      <w:r>
        <w:br/>
      </w:r>
      <w:r>
        <w:rPr>
          <w:rFonts w:ascii="Times New Roman"/>
          <w:b w:val="false"/>
          <w:i w:val="false"/>
          <w:color w:val="000000"/>
          <w:sz w:val="28"/>
        </w:rPr>
        <w:t>
     5) в графе Е указывается сумма корректировки, произведенной в соответствии с пунктом 2 статьи 81 Налогового кодекса;
</w:t>
      </w:r>
      <w:r>
        <w:br/>
      </w:r>
      <w:r>
        <w:rPr>
          <w:rFonts w:ascii="Times New Roman"/>
          <w:b w:val="false"/>
          <w:i w:val="false"/>
          <w:color w:val="000000"/>
          <w:sz w:val="28"/>
        </w:rPr>
        <w:t>
     6) в графе F указывается стоимость реализованных товаров собственного производства после произведенной корректировки. Определяется как сумма граф F и G. 
</w:t>
      </w:r>
      <w:r>
        <w:br/>
      </w:r>
      <w:r>
        <w:rPr>
          <w:rFonts w:ascii="Times New Roman"/>
          <w:b w:val="false"/>
          <w:i w:val="false"/>
          <w:color w:val="000000"/>
          <w:sz w:val="28"/>
        </w:rPr>
        <w:t>
     Итоговая величина графы D дополнительной формы к строке 100.01.003 переносится в строку 100.01.003А, графы E - в строку 100.01.003В, графы F - в строку 100.01.003С.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100.02 - Доход от прироста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стоимости при реализации зданий, сооружений, строений,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также активов, не подлежащих амортизации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Данная форма предназначена для определения дохода от прироста стоимости при реализации зданий, сооружений, строений, а также активов, не подлежащих амортизации, за исключением активов, выкупленных для государственных надобностей в соответствии с законодательством Республики Казахстан, в соответствии со 
</w:t>
      </w:r>
      <w:r>
        <w:rPr>
          <w:rFonts w:ascii="Times New Roman"/>
          <w:b w:val="false"/>
          <w:i w:val="false"/>
          <w:color w:val="000000"/>
          <w:sz w:val="28"/>
        </w:rPr>
        <w:t xml:space="preserve"> статьей 82 </w:t>
      </w:r>
      <w:r>
        <w:rPr>
          <w:rFonts w:ascii="Times New Roman"/>
          <w:b w:val="false"/>
          <w:i w:val="false"/>
          <w:color w:val="000000"/>
          <w:sz w:val="28"/>
        </w:rPr>
        <w:t>
 Налогового кодекса.
</w:t>
      </w:r>
      <w:r>
        <w:br/>
      </w:r>
      <w:r>
        <w:rPr>
          <w:rFonts w:ascii="Times New Roman"/>
          <w:b w:val="false"/>
          <w:i w:val="false"/>
          <w:color w:val="000000"/>
          <w:sz w:val="28"/>
        </w:rPr>
        <w:t>
     28.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29. В разделе "Реализация зданий, сооружений и строений":
</w:t>
      </w:r>
      <w:r>
        <w:br/>
      </w:r>
      <w:r>
        <w:rPr>
          <w:rFonts w:ascii="Times New Roman"/>
          <w:b w:val="false"/>
          <w:i w:val="false"/>
          <w:color w:val="000000"/>
          <w:sz w:val="28"/>
        </w:rPr>
        <w:t>
     1) строка 100.02.001 предназначена для отражения итоговой суммы дохода от реализации зданий, сооружений и строений и заполняется на основании данных дополнительной формы;
</w:t>
      </w:r>
      <w:r>
        <w:br/>
      </w:r>
      <w:r>
        <w:rPr>
          <w:rFonts w:ascii="Times New Roman"/>
          <w:b w:val="false"/>
          <w:i w:val="false"/>
          <w:color w:val="000000"/>
          <w:sz w:val="28"/>
        </w:rPr>
        <w:t>
     2) строка 100.02.002 предназначена для отражения итоговой суммы убытка от реализации зданий, сооружений, строений,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3) строка 100.02.003 предназначена для отражения итоговой суммы убытка от реализации зданий, сооружений, строений, не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30. В разделе "Реализация активов, не подлежащих амортизации":
</w:t>
      </w:r>
      <w:r>
        <w:br/>
      </w:r>
      <w:r>
        <w:rPr>
          <w:rFonts w:ascii="Times New Roman"/>
          <w:b w:val="false"/>
          <w:i w:val="false"/>
          <w:color w:val="000000"/>
          <w:sz w:val="28"/>
        </w:rPr>
        <w:t>
     строка 100.02.004 предназначена для отражения итоговой суммы дохода от прироста стоимости при реализации активов, не подлежащих амортизации, указанных в пункте 1 статьи 82 Налогового кодекса, за исключением зданий, сооружений, строений и ценных бумаг, и заполняется на основании данных дополнительной формы.
</w:t>
      </w:r>
      <w:r>
        <w:br/>
      </w:r>
      <w:r>
        <w:rPr>
          <w:rFonts w:ascii="Times New Roman"/>
          <w:b w:val="false"/>
          <w:i w:val="false"/>
          <w:color w:val="000000"/>
          <w:sz w:val="28"/>
        </w:rPr>
        <w:t>
     31. В разделе "Реализация ценных бумаг":
</w:t>
      </w:r>
      <w:r>
        <w:br/>
      </w:r>
      <w:r>
        <w:rPr>
          <w:rFonts w:ascii="Times New Roman"/>
          <w:b w:val="false"/>
          <w:i w:val="false"/>
          <w:color w:val="000000"/>
          <w:sz w:val="28"/>
        </w:rPr>
        <w:t>
     1) строка 100.02.005 предназначена для отражения итоговой суммы дохода (убытка) от реализации акций, находящихся на день реализации в официальных списках "А" и "В" фондовой биржи, и заполняется на основании данных дополнительной формы;
</w:t>
      </w:r>
      <w:r>
        <w:br/>
      </w:r>
      <w:r>
        <w:rPr>
          <w:rFonts w:ascii="Times New Roman"/>
          <w:b w:val="false"/>
          <w:i w:val="false"/>
          <w:color w:val="000000"/>
          <w:sz w:val="28"/>
        </w:rPr>
        <w:t>
     2) строка 100.02.006 предназначена для отражения итоговой суммы дохода (убытка) от реализации других ценных бумаг, за исключением долговых ценных бумаг, и заполняется на основании данных дополнительной формы;
</w:t>
      </w:r>
      <w:r>
        <w:br/>
      </w:r>
      <w:r>
        <w:rPr>
          <w:rFonts w:ascii="Times New Roman"/>
          <w:b w:val="false"/>
          <w:i w:val="false"/>
          <w:color w:val="000000"/>
          <w:sz w:val="28"/>
        </w:rPr>
        <w:t>
     3) строка 100.02.007 предназначена для отражения итоговой суммы дохода (убытка) от реализации облигаций, находящихся на день реализации в официальных списках "А" и "В" фондовой биржи, и заполняется на основании данных дополнительной формы;
</w:t>
      </w:r>
      <w:r>
        <w:br/>
      </w:r>
      <w:r>
        <w:rPr>
          <w:rFonts w:ascii="Times New Roman"/>
          <w:b w:val="false"/>
          <w:i w:val="false"/>
          <w:color w:val="000000"/>
          <w:sz w:val="28"/>
        </w:rPr>
        <w:t>
     4) строка 100.02.008 предназначена для отражения итоговой суммы дохода (убытка) от реализации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5) строка 100.02.009 предназначена для отражения итоговой суммы дохода (убытка) от реализации других долговых ценных бумаг и заполняется на основании данных дополнительной формы;
</w:t>
      </w:r>
      <w:r>
        <w:br/>
      </w:r>
      <w:r>
        <w:rPr>
          <w:rFonts w:ascii="Times New Roman"/>
          <w:b w:val="false"/>
          <w:i w:val="false"/>
          <w:color w:val="000000"/>
          <w:sz w:val="28"/>
        </w:rPr>
        <w:t>
     6) строка 100.02.010 предназначена для отражения суммы убытка от реализации ценных бумаг, за исключением акций и облигаций, находящихся на день реализации в официальных списках "А" и "В" фондовой биржи, государственных ценных бумаг и агентских облигаций, перенесенной с предыдущего налогового периода в соответствии с пунктом 2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7) строка 100.02.011 предназначена для отражения суммы дохода (убытка) от реализации ценных бумаг, за исключением акций и облигаций, находящихся на день реализации в официальных списках "А" и "В" фондовой биржи, государственных ценных бумаг и агентских облигаций, с учетом суммы перенесенных убытков, определяемой как сумма и (или) разность строк 100.02.006, 100.02.009 (в зависимости доход или убыток), уменьшенный на сумму строки 100.02.010.
</w:t>
      </w:r>
      <w:r>
        <w:br/>
      </w:r>
      <w:r>
        <w:rPr>
          <w:rFonts w:ascii="Times New Roman"/>
          <w:b w:val="false"/>
          <w:i w:val="false"/>
          <w:color w:val="000000"/>
          <w:sz w:val="28"/>
        </w:rPr>
        <w:t>
     32. В разделе "Итого":
</w:t>
      </w:r>
      <w:r>
        <w:br/>
      </w:r>
      <w:r>
        <w:rPr>
          <w:rFonts w:ascii="Times New Roman"/>
          <w:b w:val="false"/>
          <w:i w:val="false"/>
          <w:color w:val="000000"/>
          <w:sz w:val="28"/>
        </w:rPr>
        <w:t>
     в строке 100.02.012 указывается общая сумма дохода от прироста стоимости при реализации зданий, сооружений, строений, а также активов, не подлежащих амортизации, включая ценные бумаги, определяемая как сумма строк 100.02.001, 100.02.004, 100.02.005, 100.02.007, 100.02.008 и 100.02.011 (при получении дохода по данным строкам).
</w:t>
      </w:r>
      <w:r>
        <w:br/>
      </w:r>
      <w:r>
        <w:rPr>
          <w:rFonts w:ascii="Times New Roman"/>
          <w:b w:val="false"/>
          <w:i w:val="false"/>
          <w:color w:val="000000"/>
          <w:sz w:val="28"/>
        </w:rPr>
        <w:t>
     33. При получении налогоплательщиком убытка от реализации зданий, сооружений и строений, использованных в предпринимательской деятельности, определенного в строке 100.02.002, данный убыток переносится на срок до трех лет включительно для погашения за счет налогооблагаемого дохода последующих налоговых периодов согласно пункту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Указанная сумма учитывается при определении суммы строки 100.00.044. 
</w:t>
      </w:r>
      <w:r>
        <w:br/>
      </w:r>
      <w:r>
        <w:rPr>
          <w:rFonts w:ascii="Times New Roman"/>
          <w:b w:val="false"/>
          <w:i w:val="false"/>
          <w:color w:val="000000"/>
          <w:sz w:val="28"/>
        </w:rPr>
        <w:t>
     В случае получения убытка от реализации зданий, сооружений и строений, не используемых в предпринимательской деятельности, определенного в строке 100.02.003, данный убыток не учитывается в целях налогообложения.
</w:t>
      </w:r>
      <w:r>
        <w:br/>
      </w:r>
      <w:r>
        <w:rPr>
          <w:rFonts w:ascii="Times New Roman"/>
          <w:b w:val="false"/>
          <w:i w:val="false"/>
          <w:color w:val="000000"/>
          <w:sz w:val="28"/>
        </w:rPr>
        <w:t>
     При получении дохода в строках 100.02.005 и 100.02.007 данные суммы переносятся в строку 100.00.024С согласно подпункту 3) пункта 1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w:t>
      </w:r>
      <w:r>
        <w:br/>
      </w:r>
      <w:r>
        <w:rPr>
          <w:rFonts w:ascii="Times New Roman"/>
          <w:b w:val="false"/>
          <w:i w:val="false"/>
          <w:color w:val="000000"/>
          <w:sz w:val="28"/>
        </w:rPr>
        <w:t>
     При получении дохода в строке 100.02.008 данная сумма переносится в строку 100.00.024D. 
</w:t>
      </w:r>
      <w:r>
        <w:br/>
      </w:r>
      <w:r>
        <w:rPr>
          <w:rFonts w:ascii="Times New Roman"/>
          <w:b w:val="false"/>
          <w:i w:val="false"/>
          <w:color w:val="000000"/>
          <w:sz w:val="28"/>
        </w:rPr>
        <w:t>
     Доход от прироста стоимости, подлежащий получению (полученный) при реализации зданий, сооружений, строений, а также активов, не подлежащих амортизации, включая ценные бумаги, определенный в строке 100.02.012, переносится в строку 100.00.002.
</w:t>
      </w:r>
      <w:r>
        <w:br/>
      </w:r>
      <w:r>
        <w:rPr>
          <w:rFonts w:ascii="Times New Roman"/>
          <w:b w:val="false"/>
          <w:i w:val="false"/>
          <w:color w:val="000000"/>
          <w:sz w:val="28"/>
        </w:rPr>
        <w:t>
     34. Дополнительные формы к строкам 100.02.001, 100.02.002, 100.02.003: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зданий, сооружений, строений;
</w:t>
      </w:r>
      <w:r>
        <w:br/>
      </w:r>
      <w:r>
        <w:rPr>
          <w:rFonts w:ascii="Times New Roman"/>
          <w:b w:val="false"/>
          <w:i w:val="false"/>
          <w:color w:val="000000"/>
          <w:sz w:val="28"/>
        </w:rPr>
        <w:t>
     3) при реализации зданий, сооружений и строений, используемых в предпринимательской деятельности, в графе С указывается остаточная стоимость зданий, сооружений и строений согласно пункту 3 
</w:t>
      </w:r>
      <w:r>
        <w:rPr>
          <w:rFonts w:ascii="Times New Roman"/>
          <w:b w:val="false"/>
          <w:i w:val="false"/>
          <w:color w:val="000000"/>
          <w:sz w:val="28"/>
        </w:rPr>
        <w:t xml:space="preserve"> статьи 82 </w:t>
      </w:r>
      <w:r>
        <w:rPr>
          <w:rFonts w:ascii="Times New Roman"/>
          <w:b w:val="false"/>
          <w:i w:val="false"/>
          <w:color w:val="000000"/>
          <w:sz w:val="28"/>
        </w:rPr>
        <w:t>
 Налогового кодекса, определенная в соответствующих строках графы Р дополнительной формы к строкам 100.22.001 и 100.22.002 предыдущего налогового периода. При реализации зданий, сооружений и строений, не используемых в предпринимательской деятельности, в данной графе указывается балансовая стоимость реализованного объекта согласно пункту 2 указанной статьи.
</w:t>
      </w:r>
      <w:r>
        <w:br/>
      </w:r>
      <w:r>
        <w:rPr>
          <w:rFonts w:ascii="Times New Roman"/>
          <w:b w:val="false"/>
          <w:i w:val="false"/>
          <w:color w:val="000000"/>
          <w:sz w:val="28"/>
        </w:rPr>
        <w:t>
     В случае, если объект был приобретен и реализован в течение отчетного налогового периода, то в графе С дополнительных форм к строкам 100.02.001 и 100.02.002 отражается первоначальная стоимость объекта, независимо от его использования в предпринимательской деятельности;
</w:t>
      </w:r>
      <w:r>
        <w:br/>
      </w:r>
      <w:r>
        <w:rPr>
          <w:rFonts w:ascii="Times New Roman"/>
          <w:b w:val="false"/>
          <w:i w:val="false"/>
          <w:color w:val="000000"/>
          <w:sz w:val="28"/>
        </w:rPr>
        <w:t>
     4) в графе D указывается стоимость реализации указанных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граф D и С.
</w:t>
      </w:r>
      <w:r>
        <w:br/>
      </w:r>
      <w:r>
        <w:rPr>
          <w:rFonts w:ascii="Times New Roman"/>
          <w:b w:val="false"/>
          <w:i w:val="false"/>
          <w:color w:val="000000"/>
          <w:sz w:val="28"/>
        </w:rPr>
        <w:t>
     Итоговая величина графы Е дополнительной формы к строке 100.02.001 переносится в строку 100.02.001, графы Е дополнительной формы к строке 100.02.002 - в строку 100.02.002, графы Е дополнительной формы к строке 100.02.003 - в строку 100.02.003.
</w:t>
      </w:r>
      <w:r>
        <w:br/>
      </w:r>
      <w:r>
        <w:rPr>
          <w:rFonts w:ascii="Times New Roman"/>
          <w:b w:val="false"/>
          <w:i w:val="false"/>
          <w:color w:val="000000"/>
          <w:sz w:val="28"/>
        </w:rPr>
        <w:t>
     35. Дополнительная форма к строке 100.02.004: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активов, не подлежащих амортизации, указанных в пункте 1 статьи 82 Налогового кодекса, за исключением зданий, сооружений, строений и ценных бумаг;
</w:t>
      </w:r>
      <w:r>
        <w:br/>
      </w:r>
      <w:r>
        <w:rPr>
          <w:rFonts w:ascii="Times New Roman"/>
          <w:b w:val="false"/>
          <w:i w:val="false"/>
          <w:color w:val="000000"/>
          <w:sz w:val="28"/>
        </w:rPr>
        <w:t>
     3) в графе С указывается:
</w:t>
      </w:r>
      <w:r>
        <w:br/>
      </w:r>
      <w:r>
        <w:rPr>
          <w:rFonts w:ascii="Times New Roman"/>
          <w:b w:val="false"/>
          <w:i w:val="false"/>
          <w:color w:val="000000"/>
          <w:sz w:val="28"/>
        </w:rPr>
        <w:t>
     по доле участия - стоимость приобретения;
</w:t>
      </w:r>
      <w:r>
        <w:br/>
      </w:r>
      <w:r>
        <w:rPr>
          <w:rFonts w:ascii="Times New Roman"/>
          <w:b w:val="false"/>
          <w:i w:val="false"/>
          <w:color w:val="000000"/>
          <w:sz w:val="28"/>
        </w:rPr>
        <w:t>
     по активам, указанным в подпункте 7) и 8) пункта 1 
</w:t>
      </w:r>
      <w:r>
        <w:rPr>
          <w:rFonts w:ascii="Times New Roman"/>
          <w:b w:val="false"/>
          <w:i w:val="false"/>
          <w:color w:val="000000"/>
          <w:sz w:val="28"/>
        </w:rPr>
        <w:t xml:space="preserve"> статьи 82 </w:t>
      </w:r>
      <w:r>
        <w:rPr>
          <w:rFonts w:ascii="Times New Roman"/>
          <w:b w:val="false"/>
          <w:i w:val="false"/>
          <w:color w:val="000000"/>
          <w:sz w:val="28"/>
        </w:rPr>
        <w:t>
 Налогового кодекса - "0";
</w:t>
      </w:r>
      <w:r>
        <w:br/>
      </w:r>
      <w:r>
        <w:rPr>
          <w:rFonts w:ascii="Times New Roman"/>
          <w:b w:val="false"/>
          <w:i w:val="false"/>
          <w:color w:val="000000"/>
          <w:sz w:val="28"/>
        </w:rPr>
        <w:t>
     в иных случаях - балансовая стоимость объектов согласно пункту 2 указанной статьи;
</w:t>
      </w:r>
      <w:r>
        <w:br/>
      </w:r>
      <w:r>
        <w:rPr>
          <w:rFonts w:ascii="Times New Roman"/>
          <w:b w:val="false"/>
          <w:i w:val="false"/>
          <w:color w:val="000000"/>
          <w:sz w:val="28"/>
        </w:rPr>
        <w:t>
     4) в графе D указывается стоимость реализации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указанных в графах D и С.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100.02.004 переносится в строку 100.02.004.
</w:t>
      </w:r>
      <w:r>
        <w:br/>
      </w:r>
      <w:r>
        <w:rPr>
          <w:rFonts w:ascii="Times New Roman"/>
          <w:b w:val="false"/>
          <w:i w:val="false"/>
          <w:color w:val="000000"/>
          <w:sz w:val="28"/>
        </w:rPr>
        <w:t>
     36. Дополнительные формы к строкам 100.02.005, 100.02.006: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ценных бумаг, за исключением долговых ценных бумаг;
</w:t>
      </w:r>
      <w:r>
        <w:br/>
      </w:r>
      <w:r>
        <w:rPr>
          <w:rFonts w:ascii="Times New Roman"/>
          <w:b w:val="false"/>
          <w:i w:val="false"/>
          <w:color w:val="000000"/>
          <w:sz w:val="28"/>
        </w:rPr>
        <w:t>
     3) в графе С указывается стоимость приобретения ценных бумаг;
</w:t>
      </w:r>
      <w:r>
        <w:br/>
      </w:r>
      <w:r>
        <w:rPr>
          <w:rFonts w:ascii="Times New Roman"/>
          <w:b w:val="false"/>
          <w:i w:val="false"/>
          <w:color w:val="000000"/>
          <w:sz w:val="28"/>
        </w:rPr>
        <w:t>
     4) в графе D указывается стоимость реализации ценных бумаг;
</w:t>
      </w:r>
      <w:r>
        <w:br/>
      </w:r>
      <w:r>
        <w:rPr>
          <w:rFonts w:ascii="Times New Roman"/>
          <w:b w:val="false"/>
          <w:i w:val="false"/>
          <w:color w:val="000000"/>
          <w:sz w:val="28"/>
        </w:rPr>
        <w:t>
     5) в графе Е указывается доход (убыток) от реализации ценных бумаг, определяемый как разница сумм граф D и C. 
</w:t>
      </w:r>
      <w:r>
        <w:br/>
      </w:r>
      <w:r>
        <w:rPr>
          <w:rFonts w:ascii="Times New Roman"/>
          <w:b w:val="false"/>
          <w:i w:val="false"/>
          <w:color w:val="000000"/>
          <w:sz w:val="28"/>
        </w:rPr>
        <w:t>
     Итоговая величина графы Е дополнительной формы к строке 100.02.005 переносится в строку 100.02.005, графы Е дополнительной формы к строке 100.02.006 - в строку 100.02.006.
</w:t>
      </w:r>
      <w:r>
        <w:br/>
      </w:r>
      <w:r>
        <w:rPr>
          <w:rFonts w:ascii="Times New Roman"/>
          <w:b w:val="false"/>
          <w:i w:val="false"/>
          <w:color w:val="000000"/>
          <w:sz w:val="28"/>
        </w:rPr>
        <w:t>
     37. Дополнительные формы к строкам 100.02.007, 100.02.008, 100.02.009: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долговых ценных бумаг;
</w:t>
      </w:r>
      <w:r>
        <w:br/>
      </w:r>
      <w:r>
        <w:rPr>
          <w:rFonts w:ascii="Times New Roman"/>
          <w:b w:val="false"/>
          <w:i w:val="false"/>
          <w:color w:val="000000"/>
          <w:sz w:val="28"/>
        </w:rPr>
        <w:t>
     3) в графе С указывается количество долговых ценных бумаг;
</w:t>
      </w:r>
      <w:r>
        <w:br/>
      </w:r>
      <w:r>
        <w:rPr>
          <w:rFonts w:ascii="Times New Roman"/>
          <w:b w:val="false"/>
          <w:i w:val="false"/>
          <w:color w:val="000000"/>
          <w:sz w:val="28"/>
        </w:rPr>
        <w:t>
     4) в графе D указывается срок обращения долговых ценных бумаг (в днях);
</w:t>
      </w:r>
      <w:r>
        <w:br/>
      </w:r>
      <w:r>
        <w:rPr>
          <w:rFonts w:ascii="Times New Roman"/>
          <w:b w:val="false"/>
          <w:i w:val="false"/>
          <w:color w:val="000000"/>
          <w:sz w:val="28"/>
        </w:rPr>
        <w:t>
     5) в графе E указывается номинальная стоимость долговых ценных бумаг;
</w:t>
      </w:r>
      <w:r>
        <w:br/>
      </w:r>
      <w:r>
        <w:rPr>
          <w:rFonts w:ascii="Times New Roman"/>
          <w:b w:val="false"/>
          <w:i w:val="false"/>
          <w:color w:val="000000"/>
          <w:sz w:val="28"/>
        </w:rPr>
        <w:t>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r>
        <w:br/>
      </w:r>
      <w:r>
        <w:rPr>
          <w:rFonts w:ascii="Times New Roman"/>
          <w:b w:val="false"/>
          <w:i w:val="false"/>
          <w:color w:val="000000"/>
          <w:sz w:val="28"/>
        </w:rPr>
        <w:t>
     7) в графе G указывается дата приобретения долговых ценных бумаг;
</w:t>
      </w:r>
      <w:r>
        <w:br/>
      </w:r>
      <w:r>
        <w:rPr>
          <w:rFonts w:ascii="Times New Roman"/>
          <w:b w:val="false"/>
          <w:i w:val="false"/>
          <w:color w:val="000000"/>
          <w:sz w:val="28"/>
        </w:rPr>
        <w:t>
     8) в графе H указывается сумма дисконта либо премии, которая определяется как разница сумм граф E и F;
</w:t>
      </w:r>
      <w:r>
        <w:br/>
      </w:r>
      <w:r>
        <w:rPr>
          <w:rFonts w:ascii="Times New Roman"/>
          <w:b w:val="false"/>
          <w:i w:val="false"/>
          <w:color w:val="000000"/>
          <w:sz w:val="28"/>
        </w:rPr>
        <w:t>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графы G дополнительной формы к строке 100.08.002;
</w:t>
      </w:r>
      <w:r>
        <w:br/>
      </w:r>
      <w:r>
        <w:rPr>
          <w:rFonts w:ascii="Times New Roman"/>
          <w:b w:val="false"/>
          <w:i w:val="false"/>
          <w:color w:val="000000"/>
          <w:sz w:val="28"/>
        </w:rPr>
        <w:t>
     10) в графе J указывается дата реализации долговых ценных бумаг;
</w:t>
      </w:r>
      <w:r>
        <w:br/>
      </w:r>
      <w:r>
        <w:rPr>
          <w:rFonts w:ascii="Times New Roman"/>
          <w:b w:val="false"/>
          <w:i w:val="false"/>
          <w:color w:val="000000"/>
          <w:sz w:val="28"/>
        </w:rPr>
        <w:t>
     11) в графе К указывается сумма амортизации дисконта либо премии за период владения долговой ценной бумагой, которая рассчитывается как: 
</w:t>
      </w:r>
      <w:r>
        <w:br/>
      </w:r>
      <w:r>
        <w:rPr>
          <w:rFonts w:ascii="Times New Roman"/>
          <w:b w:val="false"/>
          <w:i w:val="false"/>
          <w:color w:val="000000"/>
          <w:sz w:val="28"/>
        </w:rPr>
        <w:t>
     К = (H/D) х (J-G), где
</w:t>
      </w:r>
      <w:r>
        <w:br/>
      </w:r>
      <w:r>
        <w:rPr>
          <w:rFonts w:ascii="Times New Roman"/>
          <w:b w:val="false"/>
          <w:i w:val="false"/>
          <w:color w:val="000000"/>
          <w:sz w:val="28"/>
        </w:rPr>
        <w:t>
     (J-G) - период владения долговой ценной бумагой в днях;
</w:t>
      </w:r>
      <w:r>
        <w:br/>
      </w:r>
      <w:r>
        <w:rPr>
          <w:rFonts w:ascii="Times New Roman"/>
          <w:b w:val="false"/>
          <w:i w:val="false"/>
          <w:color w:val="000000"/>
          <w:sz w:val="28"/>
        </w:rPr>
        <w:t>
     12) в графе L указывается доход (убыток) от реализации долговых ценных бумаг, определяемый по формуле L=(I-(F+К)).
</w:t>
      </w:r>
      <w:r>
        <w:br/>
      </w:r>
      <w:r>
        <w:rPr>
          <w:rFonts w:ascii="Times New Roman"/>
          <w:b w:val="false"/>
          <w:i w:val="false"/>
          <w:color w:val="000000"/>
          <w:sz w:val="28"/>
        </w:rPr>
        <w:t>
     Итоговая величина графы L дополнительной формы к строке 100.02.007 переносится в строку 100.02.007, графы L дополнительной формы к строке 100.02.008 - в строку 100.02.008, графы L дополнительной формы к строке 100.02.009 - в строку 100.02.009.
</w:t>
      </w:r>
      <w:r>
        <w:br/>
      </w:r>
      <w:r>
        <w:rPr>
          <w:rFonts w:ascii="Times New Roman"/>
          <w:b w:val="false"/>
          <w:i w:val="false"/>
          <w:color w:val="000000"/>
          <w:sz w:val="28"/>
        </w:rPr>
        <w:t>
     38. Дополнительная форма к строке 100.02.010: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определяемая в графе Е за предыдущий налоговый период;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В данную графу переносится сумма строк 100.02.006, 100.02.009;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Данная сумма переносится в графу С следующего налогового периода до истечения срока для переноса убытков, установленного пунктом 2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пункту 2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w:t>
      </w:r>
      <w:r>
        <w:br/>
      </w:r>
      <w:r>
        <w:rPr>
          <w:rFonts w:ascii="Times New Roman"/>
          <w:b w:val="false"/>
          <w:i w:val="false"/>
          <w:color w:val="000000"/>
          <w:sz w:val="28"/>
        </w:rPr>
        <w:t>
     Величина графы С за соответствующий налоговый период дополнительной формы к строке 100.02.010 переносится в строку 100.02.010.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100.03 -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по сомнительным обязательствам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Данная форма предназначена для определения доходов по сомнительным обязательствам в соответствии со 
</w:t>
      </w:r>
      <w:r>
        <w:rPr>
          <w:rFonts w:ascii="Times New Roman"/>
          <w:b w:val="false"/>
          <w:i w:val="false"/>
          <w:color w:val="000000"/>
          <w:sz w:val="28"/>
        </w:rPr>
        <w:t xml:space="preserve"> статьей 84 </w:t>
      </w:r>
      <w:r>
        <w:rPr>
          <w:rFonts w:ascii="Times New Roman"/>
          <w:b w:val="false"/>
          <w:i w:val="false"/>
          <w:color w:val="000000"/>
          <w:sz w:val="28"/>
        </w:rPr>
        <w:t>
 Налогового кодекса.
</w:t>
      </w:r>
      <w:r>
        <w:br/>
      </w:r>
      <w:r>
        <w:rPr>
          <w:rFonts w:ascii="Times New Roman"/>
          <w:b w:val="false"/>
          <w:i w:val="false"/>
          <w:color w:val="000000"/>
          <w:sz w:val="28"/>
        </w:rPr>
        <w:t>
     40.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41. В разделе "Сомнительные обязательства по товарам (работам, услугам)":
</w:t>
      </w:r>
      <w:r>
        <w:br/>
      </w:r>
      <w:r>
        <w:rPr>
          <w:rFonts w:ascii="Times New Roman"/>
          <w:b w:val="false"/>
          <w:i w:val="false"/>
          <w:color w:val="000000"/>
          <w:sz w:val="28"/>
        </w:rPr>
        <w:t>
     строка 100.03.001 предназначена для отражения суммы сомнительных обязательств по товарам (работам, услугам), включаемой в доход, и заполняется на основании данных дополнительной формы.
</w:t>
      </w:r>
      <w:r>
        <w:br/>
      </w:r>
      <w:r>
        <w:rPr>
          <w:rFonts w:ascii="Times New Roman"/>
          <w:b w:val="false"/>
          <w:i w:val="false"/>
          <w:color w:val="000000"/>
          <w:sz w:val="28"/>
        </w:rPr>
        <w:t>
     42. В разделе "Сомнительные обязательства по доходам работников":
</w:t>
      </w:r>
      <w:r>
        <w:br/>
      </w:r>
      <w:r>
        <w:rPr>
          <w:rFonts w:ascii="Times New Roman"/>
          <w:b w:val="false"/>
          <w:i w:val="false"/>
          <w:color w:val="000000"/>
          <w:sz w:val="28"/>
        </w:rPr>
        <w:t>
     строка 100.03.002 предназначена для отражения суммы сомнительных обязательств по доходам работников, включаемой в доход, и заполняется на основании данных дополнительной формы.
</w:t>
      </w:r>
      <w:r>
        <w:br/>
      </w:r>
      <w:r>
        <w:rPr>
          <w:rFonts w:ascii="Times New Roman"/>
          <w:b w:val="false"/>
          <w:i w:val="false"/>
          <w:color w:val="000000"/>
          <w:sz w:val="28"/>
        </w:rPr>
        <w:t>
     43. В разделе "Всего сомнительных обязательств":
</w:t>
      </w:r>
      <w:r>
        <w:br/>
      </w:r>
      <w:r>
        <w:rPr>
          <w:rFonts w:ascii="Times New Roman"/>
          <w:b w:val="false"/>
          <w:i w:val="false"/>
          <w:color w:val="000000"/>
          <w:sz w:val="28"/>
        </w:rPr>
        <w:t>
     строка 100.03.003 предназначена для отражения общей суммы кредиторской задолженности, признанной налогоплательщиком сомнительной, и определяется как сумма строк 100.03.001С и 100.03.002А. 
</w:t>
      </w:r>
      <w:r>
        <w:br/>
      </w:r>
      <w:r>
        <w:rPr>
          <w:rFonts w:ascii="Times New Roman"/>
          <w:b w:val="false"/>
          <w:i w:val="false"/>
          <w:color w:val="000000"/>
          <w:sz w:val="28"/>
        </w:rPr>
        <w:t>
     44. Величина строки 100.03.003 переносится в строку 100.00.004. 
</w:t>
      </w:r>
      <w:r>
        <w:br/>
      </w:r>
      <w:r>
        <w:rPr>
          <w:rFonts w:ascii="Times New Roman"/>
          <w:b w:val="false"/>
          <w:i w:val="false"/>
          <w:color w:val="000000"/>
          <w:sz w:val="28"/>
        </w:rPr>
        <w:t>
     45. Дополнительная форма к строке 100.03.001: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(индивидуального предпринимателя)-кредитора (поставщика товаров (работ, услуг);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268 настоящих Правил кредитора, указанного в графе В;
</w:t>
      </w:r>
      <w:r>
        <w:br/>
      </w:r>
      <w:r>
        <w:rPr>
          <w:rFonts w:ascii="Times New Roman"/>
          <w:b w:val="false"/>
          <w:i w:val="false"/>
          <w:color w:val="000000"/>
          <w:sz w:val="28"/>
        </w:rPr>
        <w:t>
     4) в графе D указываются номер и дата документа (счета-фактуры, акта выполненных работ и других) поставщика-кредитора по реализованным товарам (работам, услугам);
</w:t>
      </w:r>
      <w:r>
        <w:br/>
      </w:r>
      <w:r>
        <w:rPr>
          <w:rFonts w:ascii="Times New Roman"/>
          <w:b w:val="false"/>
          <w:i w:val="false"/>
          <w:color w:val="000000"/>
          <w:sz w:val="28"/>
        </w:rPr>
        <w:t>
     5) в графе E указывается дата приобретения товаров, выполнения работ, оказания услуг по обязательствам, признанным сомнительными;
</w:t>
      </w:r>
      <w:r>
        <w:br/>
      </w:r>
      <w:r>
        <w:rPr>
          <w:rFonts w:ascii="Times New Roman"/>
          <w:b w:val="false"/>
          <w:i w:val="false"/>
          <w:color w:val="000000"/>
          <w:sz w:val="28"/>
        </w:rPr>
        <w:t>
     6) в графе F указывается сумма кредиторской задолженности с учетом суммы налога на добавленную стоимость;
</w:t>
      </w:r>
      <w:r>
        <w:br/>
      </w:r>
      <w:r>
        <w:rPr>
          <w:rFonts w:ascii="Times New Roman"/>
          <w:b w:val="false"/>
          <w:i w:val="false"/>
          <w:color w:val="000000"/>
          <w:sz w:val="28"/>
        </w:rPr>
        <w:t>
     7) в графе G указывается ставка налога на добавленную стоимость, применяемая на момент возникновения кредиторской задолженности;
</w:t>
      </w:r>
      <w:r>
        <w:br/>
      </w:r>
      <w:r>
        <w:rPr>
          <w:rFonts w:ascii="Times New Roman"/>
          <w:b w:val="false"/>
          <w:i w:val="false"/>
          <w:color w:val="000000"/>
          <w:sz w:val="28"/>
        </w:rPr>
        <w:t>
     8) в графе H указывается сумма кредиторской задолженности за минусом суммы налога на добавленную стоимость, исчисленного исходя из ставки, указанной в графе G;
</w:t>
      </w:r>
      <w:r>
        <w:br/>
      </w:r>
      <w:r>
        <w:rPr>
          <w:rFonts w:ascii="Times New Roman"/>
          <w:b w:val="false"/>
          <w:i w:val="false"/>
          <w:color w:val="000000"/>
          <w:sz w:val="28"/>
        </w:rPr>
        <w:t>
     9) в графе I указывается сумма кредиторской задолженности, являющейся сомнительной и подлежащей включению в совокупный годовой доход за отчетный налоговый период в соответствии со 
</w:t>
      </w:r>
      <w:r>
        <w:rPr>
          <w:rFonts w:ascii="Times New Roman"/>
          <w:b w:val="false"/>
          <w:i w:val="false"/>
          <w:color w:val="000000"/>
          <w:sz w:val="28"/>
        </w:rPr>
        <w:t xml:space="preserve"> статьей 84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F дополнительной формы к строке 100.03.001 переносится в строку 100.03.001А, графы Н - в строку 100.03.001В, графы I - в строку 100.03.001С.
</w:t>
      </w:r>
      <w:r>
        <w:br/>
      </w:r>
      <w:r>
        <w:rPr>
          <w:rFonts w:ascii="Times New Roman"/>
          <w:b w:val="false"/>
          <w:i w:val="false"/>
          <w:color w:val="000000"/>
          <w:sz w:val="28"/>
        </w:rPr>
        <w:t>
     46. Дополнительная форма к строке 100.03.002: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доходы работников, определенные в соответствии с пунктом 2 статьи 149 Налогового кодекса;
</w:t>
      </w:r>
      <w:r>
        <w:br/>
      </w:r>
      <w:r>
        <w:rPr>
          <w:rFonts w:ascii="Times New Roman"/>
          <w:b w:val="false"/>
          <w:i w:val="false"/>
          <w:color w:val="000000"/>
          <w:sz w:val="28"/>
        </w:rPr>
        <w:t>
     3) в графе С указывается сумма начисленного дохода работникам, отраженного в графе В;
</w:t>
      </w:r>
      <w:r>
        <w:br/>
      </w:r>
      <w:r>
        <w:rPr>
          <w:rFonts w:ascii="Times New Roman"/>
          <w:b w:val="false"/>
          <w:i w:val="false"/>
          <w:color w:val="000000"/>
          <w:sz w:val="28"/>
        </w:rPr>
        <w:t>
     4) в графе D указывается сумма обязательных пенсионных взносов от начисленных доходов работников, отраженная в графе С;
</w:t>
      </w:r>
      <w:r>
        <w:br/>
      </w:r>
      <w:r>
        <w:rPr>
          <w:rFonts w:ascii="Times New Roman"/>
          <w:b w:val="false"/>
          <w:i w:val="false"/>
          <w:color w:val="000000"/>
          <w:sz w:val="28"/>
        </w:rPr>
        <w:t>
     5) в графе Е указывается дата начисления дохода работникам; 
</w:t>
      </w:r>
      <w:r>
        <w:br/>
      </w:r>
      <w:r>
        <w:rPr>
          <w:rFonts w:ascii="Times New Roman"/>
          <w:b w:val="false"/>
          <w:i w:val="false"/>
          <w:color w:val="000000"/>
          <w:sz w:val="28"/>
        </w:rPr>
        <w:t>
     6) в графе F указывается сумма выплаченного дохода работникам;
</w:t>
      </w:r>
      <w:r>
        <w:br/>
      </w:r>
      <w:r>
        <w:rPr>
          <w:rFonts w:ascii="Times New Roman"/>
          <w:b w:val="false"/>
          <w:i w:val="false"/>
          <w:color w:val="000000"/>
          <w:sz w:val="28"/>
        </w:rPr>
        <w:t>
     7) в графе G указывается сумма обязательных пенсионных взносов, перечисленных в накопительные пенсионные фонды;
</w:t>
      </w:r>
      <w:r>
        <w:br/>
      </w:r>
      <w:r>
        <w:rPr>
          <w:rFonts w:ascii="Times New Roman"/>
          <w:b w:val="false"/>
          <w:i w:val="false"/>
          <w:color w:val="000000"/>
          <w:sz w:val="28"/>
        </w:rPr>
        <w:t>
     8) в графе Н указывается дата выплаты дохода работников;
</w:t>
      </w:r>
      <w:r>
        <w:br/>
      </w:r>
      <w:r>
        <w:rPr>
          <w:rFonts w:ascii="Times New Roman"/>
          <w:b w:val="false"/>
          <w:i w:val="false"/>
          <w:color w:val="000000"/>
          <w:sz w:val="28"/>
        </w:rPr>
        <w:t>
     9) в графе I указывается дата уплаты обязательных пенсионных взносов в накопительные пенсионные фонды;
</w:t>
      </w:r>
      <w:r>
        <w:br/>
      </w:r>
      <w:r>
        <w:rPr>
          <w:rFonts w:ascii="Times New Roman"/>
          <w:b w:val="false"/>
          <w:i w:val="false"/>
          <w:color w:val="000000"/>
          <w:sz w:val="28"/>
        </w:rPr>
        <w:t>
     10) в графе J указывается сумма кредиторской задолженности, по доходам работников и признанная налогоплательщиком сомнительной;
</w:t>
      </w:r>
      <w:r>
        <w:br/>
      </w:r>
      <w:r>
        <w:rPr>
          <w:rFonts w:ascii="Times New Roman"/>
          <w:b w:val="false"/>
          <w:i w:val="false"/>
          <w:color w:val="000000"/>
          <w:sz w:val="28"/>
        </w:rPr>
        <w:t>
     11) в графе К указывается сумма кредиторской задолженности по обязательным пенсионным взносам и признанной налогоплательщиком сомнительной.
</w:t>
      </w:r>
      <w:r>
        <w:br/>
      </w:r>
      <w:r>
        <w:rPr>
          <w:rFonts w:ascii="Times New Roman"/>
          <w:b w:val="false"/>
          <w:i w:val="false"/>
          <w:color w:val="000000"/>
          <w:sz w:val="28"/>
        </w:rPr>
        <w:t>
     Итоговая величина графы J дополнительной формы к строке 100.03.002 переносится в строку 100.03.002А, графы K - в строку 100.03.002В.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100.04 - Доходы от сдачи в аренду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Данная форма предназначена для определения доходов от сдачи в аренду имущества как в Республике Казахстан, так и за ее пределами, в соответствии с подпунктом 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48.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49. В разделе "Аренда имущества":
</w:t>
      </w:r>
      <w:r>
        <w:br/>
      </w:r>
      <w:r>
        <w:rPr>
          <w:rFonts w:ascii="Times New Roman"/>
          <w:b w:val="false"/>
          <w:i w:val="false"/>
          <w:color w:val="000000"/>
          <w:sz w:val="28"/>
        </w:rPr>
        <w:t>
     строка 100.04.001 предназначена для отражения итоговой суммы доходов от сдачи в аренду имущества и заполняется на основании данных дополнительной формы.
</w:t>
      </w:r>
      <w:r>
        <w:br/>
      </w:r>
      <w:r>
        <w:rPr>
          <w:rFonts w:ascii="Times New Roman"/>
          <w:b w:val="false"/>
          <w:i w:val="false"/>
          <w:color w:val="000000"/>
          <w:sz w:val="28"/>
        </w:rPr>
        <w:t>
     50. Величина строки 100.04.001 переносится в строку 100.00.005. 
</w:t>
      </w:r>
      <w:r>
        <w:br/>
      </w:r>
      <w:r>
        <w:rPr>
          <w:rFonts w:ascii="Times New Roman"/>
          <w:b w:val="false"/>
          <w:i w:val="false"/>
          <w:color w:val="000000"/>
          <w:sz w:val="28"/>
        </w:rPr>
        <w:t>
     51. Дополнительная форма к строке 100.04.001: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имущества, переданного арендодателем в аренду;
</w:t>
      </w:r>
      <w:r>
        <w:br/>
      </w:r>
      <w:r>
        <w:rPr>
          <w:rFonts w:ascii="Times New Roman"/>
          <w:b w:val="false"/>
          <w:i w:val="false"/>
          <w:color w:val="000000"/>
          <w:sz w:val="28"/>
        </w:rPr>
        <w:t>
     3) в графе С указывается регистрационный номер налогоплательщика-арендатора/код страны резидентства согласно пункту 268 настоящих Правил;
</w:t>
      </w:r>
      <w:r>
        <w:br/>
      </w:r>
      <w:r>
        <w:rPr>
          <w:rFonts w:ascii="Times New Roman"/>
          <w:b w:val="false"/>
          <w:i w:val="false"/>
          <w:color w:val="000000"/>
          <w:sz w:val="28"/>
        </w:rPr>
        <w:t>
     4) в графе D указывается номер и дата заключения договора аренды;
</w:t>
      </w:r>
      <w:r>
        <w:br/>
      </w:r>
      <w:r>
        <w:rPr>
          <w:rFonts w:ascii="Times New Roman"/>
          <w:b w:val="false"/>
          <w:i w:val="false"/>
          <w:color w:val="000000"/>
          <w:sz w:val="28"/>
        </w:rPr>
        <w:t>
     5) в графе E указывается сумма арендной платы, подлежащая получению (полученная) арендодателем согласно договору аренды за отчетный налоговый период.
</w:t>
      </w:r>
      <w:r>
        <w:br/>
      </w:r>
      <w:r>
        <w:rPr>
          <w:rFonts w:ascii="Times New Roman"/>
          <w:b w:val="false"/>
          <w:i w:val="false"/>
          <w:color w:val="000000"/>
          <w:sz w:val="28"/>
        </w:rPr>
        <w:t>
     Если налогоплательщиком получена (подлежит получению) арендная плата за имущество, находящееся за пределами (переданное в аренду за пределы) Республики Казахстан, то в графе Е отражается начисленная сумма арендной платы, включая сумму налога. 
</w:t>
      </w:r>
    </w:p>
    <w:p>
      <w:pPr>
        <w:spacing w:after="0"/>
        <w:ind w:left="0"/>
        <w:jc w:val="both"/>
      </w:pPr>
      <w:r>
        <w:rPr>
          <w:rFonts w:ascii="Times New Roman"/>
          <w:b w:val="false"/>
          <w:i w:val="false"/>
          <w:color w:val="000000"/>
          <w:sz w:val="28"/>
        </w:rPr>
        <w:t>
     Итоговая величина графы Е дополнительной формы к строке 100.04.001 переносится в строку 100.04.001.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100.05 - Отчисления в фонд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ликвидаций последствий разработки месторождений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52. Данная форма предназначена для определения доходов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в соответствии со статьей 88 Налогового кодекса, а также суммы отчислений в фонд ликвидации последствий разработки месторождений, относимой на вычеты согласно 
</w:t>
      </w:r>
      <w:r>
        <w:rPr>
          <w:rFonts w:ascii="Times New Roman"/>
          <w:b w:val="false"/>
          <w:i w:val="false"/>
          <w:color w:val="000000"/>
          <w:sz w:val="28"/>
        </w:rPr>
        <w:t xml:space="preserve"> статье 97 </w:t>
      </w:r>
      <w:r>
        <w:rPr>
          <w:rFonts w:ascii="Times New Roman"/>
          <w:b w:val="false"/>
          <w:i w:val="false"/>
          <w:color w:val="000000"/>
          <w:sz w:val="28"/>
        </w:rPr>
        <w:t>
 Налогового кодекса.
</w:t>
      </w:r>
      <w:r>
        <w:br/>
      </w:r>
      <w:r>
        <w:rPr>
          <w:rFonts w:ascii="Times New Roman"/>
          <w:b w:val="false"/>
          <w:i w:val="false"/>
          <w:color w:val="000000"/>
          <w:sz w:val="28"/>
        </w:rPr>
        <w:t>
     53. В разделе "Общая информация о налогоплательщике" налогоплательщик указывает следующие данные: 
</w:t>
      </w:r>
    </w:p>
    <w:p>
      <w:pPr>
        <w:spacing w:after="0"/>
        <w:ind w:left="0"/>
        <w:jc w:val="both"/>
      </w:pP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54. В разделе "Отчисления в фонд ликвидации последствий разработки месторождений": 
</w:t>
      </w:r>
      <w:r>
        <w:br/>
      </w:r>
      <w:r>
        <w:rPr>
          <w:rFonts w:ascii="Times New Roman"/>
          <w:b w:val="false"/>
          <w:i w:val="false"/>
          <w:color w:val="000000"/>
          <w:sz w:val="28"/>
        </w:rPr>
        <w:t>
     строка 100.05.001 предназначена для отражения итоговых сумм отчислений в фонд ликвидации последствий разработки месторождений за весь период действия программы ликвидации последствий разработки месторождений, утвержденной уполномоченным государственным органом (далее - программа), и заполняется на основании данных дополнительной формы.
</w:t>
      </w:r>
      <w:r>
        <w:br/>
      </w:r>
      <w:r>
        <w:rPr>
          <w:rFonts w:ascii="Times New Roman"/>
          <w:b w:val="false"/>
          <w:i w:val="false"/>
          <w:color w:val="000000"/>
          <w:sz w:val="28"/>
        </w:rPr>
        <w:t>
     55. В разделе "Расходы по ликвидации последствий разработки месторождений":
</w:t>
      </w:r>
      <w:r>
        <w:br/>
      </w:r>
      <w:r>
        <w:rPr>
          <w:rFonts w:ascii="Times New Roman"/>
          <w:b w:val="false"/>
          <w:i w:val="false"/>
          <w:color w:val="000000"/>
          <w:sz w:val="28"/>
        </w:rPr>
        <w:t>
     строка 100.05.002 предназначена для отражения расходов по ликвидации последствий разработки месторождений за отчетный налоговый период и заполняется на основании данных дополнительной формы.
</w:t>
      </w:r>
      <w:r>
        <w:br/>
      </w:r>
      <w:r>
        <w:rPr>
          <w:rFonts w:ascii="Times New Roman"/>
          <w:b w:val="false"/>
          <w:i w:val="false"/>
          <w:color w:val="000000"/>
          <w:sz w:val="28"/>
        </w:rPr>
        <w:t>
     56. В разделе "Отчисления в фонд ликвидации последствий разработки месторождений, относимые на вычеты":
</w:t>
      </w:r>
      <w:r>
        <w:br/>
      </w:r>
      <w:r>
        <w:rPr>
          <w:rFonts w:ascii="Times New Roman"/>
          <w:b w:val="false"/>
          <w:i w:val="false"/>
          <w:color w:val="000000"/>
          <w:sz w:val="28"/>
        </w:rPr>
        <w:t>
     строка 100.05.003 предназначена для отражения отчислений в фонд ликвидации последствий разработки месторождений, относимых на вычеты, и заполняется на основании данных дополнительной формы.
</w:t>
      </w:r>
      <w:r>
        <w:br/>
      </w:r>
      <w:r>
        <w:rPr>
          <w:rFonts w:ascii="Times New Roman"/>
          <w:b w:val="false"/>
          <w:i w:val="false"/>
          <w:color w:val="000000"/>
          <w:sz w:val="28"/>
        </w:rPr>
        <w:t>
     57. Величина строки 100.05.001D или 100.05.002C переносится в строку 100.00.009.
</w:t>
      </w:r>
      <w:r>
        <w:br/>
      </w:r>
      <w:r>
        <w:rPr>
          <w:rFonts w:ascii="Times New Roman"/>
          <w:b w:val="false"/>
          <w:i w:val="false"/>
          <w:color w:val="000000"/>
          <w:sz w:val="28"/>
        </w:rPr>
        <w:t>
     Величина строки 100.05.003 переносится в строку 100.00.030.
</w:t>
      </w:r>
      <w:r>
        <w:br/>
      </w:r>
      <w:r>
        <w:rPr>
          <w:rFonts w:ascii="Times New Roman"/>
          <w:b w:val="false"/>
          <w:i w:val="false"/>
          <w:color w:val="000000"/>
          <w:sz w:val="28"/>
        </w:rPr>
        <w:t>
     58. Дополнительная форма к строке 100.05.001: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номер и дата заключения контракта на недропользование, в соответствии с которым производится разработка месторождения;
</w:t>
      </w:r>
      <w:r>
        <w:br/>
      </w:r>
      <w:r>
        <w:rPr>
          <w:rFonts w:ascii="Times New Roman"/>
          <w:b w:val="false"/>
          <w:i w:val="false"/>
          <w:color w:val="000000"/>
          <w:sz w:val="28"/>
        </w:rPr>
        <w:t>
     3) в графе С указывается срок действия контракта, указанного в графе В;
</w:t>
      </w:r>
      <w:r>
        <w:br/>
      </w:r>
      <w:r>
        <w:rPr>
          <w:rFonts w:ascii="Times New Roman"/>
          <w:b w:val="false"/>
          <w:i w:val="false"/>
          <w:color w:val="000000"/>
          <w:sz w:val="28"/>
        </w:rPr>
        <w:t>
     4) в графе D указывается сумма отчислений в фонд ликвидации последствий разработки месторождений, установленная на период действия программы;
</w:t>
      </w:r>
      <w:r>
        <w:br/>
      </w:r>
      <w:r>
        <w:rPr>
          <w:rFonts w:ascii="Times New Roman"/>
          <w:b w:val="false"/>
          <w:i w:val="false"/>
          <w:color w:val="000000"/>
          <w:sz w:val="28"/>
        </w:rPr>
        <w:t>
     5) в графе E указывается сумма отчислений в фонд ликвидации последствий разработки месторождений, отнесенная на вычеты за период действия программы согласно пункту 1 
</w:t>
      </w:r>
      <w:r>
        <w:rPr>
          <w:rFonts w:ascii="Times New Roman"/>
          <w:b w:val="false"/>
          <w:i w:val="false"/>
          <w:color w:val="000000"/>
          <w:sz w:val="28"/>
        </w:rPr>
        <w:t xml:space="preserve"> статьи 97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общая сумма фактических расходов по ликвидации последствий разработки месторождений за период программы;
</w:t>
      </w:r>
      <w:r>
        <w:br/>
      </w:r>
      <w:r>
        <w:rPr>
          <w:rFonts w:ascii="Times New Roman"/>
          <w:b w:val="false"/>
          <w:i w:val="false"/>
          <w:color w:val="000000"/>
          <w:sz w:val="28"/>
        </w:rPr>
        <w:t>
     7) в графе G указывается доход, полученный в виде положительной разницы, образовавшейся в результате превышения суммы отчислений в фонд ликвидации последствий разработки месторождений, отнесенной на вычеты за период программы над общей суммой фактических расходов по ликвидации последствий разработки месторождений за период программы (E - F). 
</w:t>
      </w:r>
      <w:r>
        <w:br/>
      </w:r>
      <w:r>
        <w:rPr>
          <w:rFonts w:ascii="Times New Roman"/>
          <w:b w:val="false"/>
          <w:i w:val="false"/>
          <w:color w:val="000000"/>
          <w:sz w:val="28"/>
        </w:rPr>
        <w:t>
     Итоговая величина графы D дополнительной формы к строке 100.05.001 переносится в строку 100.05.001А, графы E - в строку 100.05.001В, графы F - в строку 100.05.001С, графы G - в строку 100.05.001D. 
</w:t>
      </w:r>
      <w:r>
        <w:br/>
      </w:r>
      <w:r>
        <w:rPr>
          <w:rFonts w:ascii="Times New Roman"/>
          <w:b w:val="false"/>
          <w:i w:val="false"/>
          <w:color w:val="000000"/>
          <w:sz w:val="28"/>
        </w:rPr>
        <w:t>
     59. Дополнительная форма к строке 100.05.002: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номер и дата заключения контракта на недропользование, в соответствии с которым производится разработка месторождения;
</w:t>
      </w:r>
      <w:r>
        <w:br/>
      </w:r>
      <w:r>
        <w:rPr>
          <w:rFonts w:ascii="Times New Roman"/>
          <w:b w:val="false"/>
          <w:i w:val="false"/>
          <w:color w:val="000000"/>
          <w:sz w:val="28"/>
        </w:rPr>
        <w:t>
     3) в графе С указывается срок действия контракта, указанного в графе В;
</w:t>
      </w:r>
      <w:r>
        <w:br/>
      </w:r>
      <w:r>
        <w:rPr>
          <w:rFonts w:ascii="Times New Roman"/>
          <w:b w:val="false"/>
          <w:i w:val="false"/>
          <w:color w:val="000000"/>
          <w:sz w:val="28"/>
        </w:rPr>
        <w:t>
     4) в графе D указывается сумма расходов по ликвидации последствий разработки месторождений в рамках программы за отчетный налоговый период; 
</w:t>
      </w:r>
      <w:r>
        <w:br/>
      </w:r>
      <w:r>
        <w:rPr>
          <w:rFonts w:ascii="Times New Roman"/>
          <w:b w:val="false"/>
          <w:i w:val="false"/>
          <w:color w:val="000000"/>
          <w:sz w:val="28"/>
        </w:rPr>
        <w:t>
     5) в графе E указываются фактические суммы расходов по ликвидации последствий разработки месторождений за отчетный налоговый период;
</w:t>
      </w:r>
      <w:r>
        <w:br/>
      </w:r>
      <w:r>
        <w:rPr>
          <w:rFonts w:ascii="Times New Roman"/>
          <w:b w:val="false"/>
          <w:i w:val="false"/>
          <w:color w:val="000000"/>
          <w:sz w:val="28"/>
        </w:rPr>
        <w:t>
     6) в графе F указывается сумма отчислений в фонд ликвидации последствий разработки месторождений, отнесенная на вычеты в отчетном налоговом периоде.
</w:t>
      </w:r>
      <w:r>
        <w:br/>
      </w:r>
      <w:r>
        <w:rPr>
          <w:rFonts w:ascii="Times New Roman"/>
          <w:b w:val="false"/>
          <w:i w:val="false"/>
          <w:color w:val="000000"/>
          <w:sz w:val="28"/>
        </w:rPr>
        <w:t>
     Если недропользователем работы по ликвидации последствий разработки месторождений не производились в период, предусмотренный программой, то сумма указанная в данной графе переносится в строку 100.00.009. 
</w:t>
      </w:r>
      <w:r>
        <w:br/>
      </w:r>
      <w:r>
        <w:rPr>
          <w:rFonts w:ascii="Times New Roman"/>
          <w:b w:val="false"/>
          <w:i w:val="false"/>
          <w:color w:val="000000"/>
          <w:sz w:val="28"/>
        </w:rPr>
        <w:t>
     Итоговая величина графы D дополнительной формы к строке 100.05.002 переносится в строку 100.05.002А, графы E - в строку 100.05.002В, графы F - в строку 100.05.002С. 
</w:t>
      </w:r>
      <w:r>
        <w:br/>
      </w:r>
      <w:r>
        <w:rPr>
          <w:rFonts w:ascii="Times New Roman"/>
          <w:b w:val="false"/>
          <w:i w:val="false"/>
          <w:color w:val="000000"/>
          <w:sz w:val="28"/>
        </w:rPr>
        <w:t>
     60. Дополнительная форма к строке 100.05.003: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номер и дата заключения контракта на недропользование, в соответствии с которым производится разработка месторождения;
</w:t>
      </w:r>
      <w:r>
        <w:br/>
      </w:r>
      <w:r>
        <w:rPr>
          <w:rFonts w:ascii="Times New Roman"/>
          <w:b w:val="false"/>
          <w:i w:val="false"/>
          <w:color w:val="000000"/>
          <w:sz w:val="28"/>
        </w:rPr>
        <w:t>
     3) в графе С указывается срок действия контракта, указанного в графе В;
</w:t>
      </w:r>
      <w:r>
        <w:br/>
      </w:r>
      <w:r>
        <w:rPr>
          <w:rFonts w:ascii="Times New Roman"/>
          <w:b w:val="false"/>
          <w:i w:val="false"/>
          <w:color w:val="000000"/>
          <w:sz w:val="28"/>
        </w:rPr>
        <w:t>
     4) в графе D указывается сумма отчислений в фонд ликвидации последствий разработки месторождений в соответствии с контрактом на недропользование, подлежащая отнесению на вычеты в отчетном налоговом периоде.
</w:t>
      </w:r>
      <w:r>
        <w:br/>
      </w:r>
      <w:r>
        <w:rPr>
          <w:rFonts w:ascii="Times New Roman"/>
          <w:b w:val="false"/>
          <w:i w:val="false"/>
          <w:color w:val="000000"/>
          <w:sz w:val="28"/>
        </w:rPr>
        <w:t>
     Итоговая величина графы D дополнительной формы к строке 100.05.003 переносится в строку 100.05.003.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100.06 - Безвозмездно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полученное имущество (работы,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Данная форма предназначена для определения дохода в виде имущества, работ и услуг, полученных налогоплательщиком безвозмездно, за исключением имущества, указанного в пункте 2 
</w:t>
      </w:r>
      <w:r>
        <w:rPr>
          <w:rFonts w:ascii="Times New Roman"/>
          <w:b w:val="false"/>
          <w:i w:val="false"/>
          <w:color w:val="000000"/>
          <w:sz w:val="28"/>
        </w:rPr>
        <w:t xml:space="preserve"> статьи 90 </w:t>
      </w:r>
      <w:r>
        <w:rPr>
          <w:rFonts w:ascii="Times New Roman"/>
          <w:b w:val="false"/>
          <w:i w:val="false"/>
          <w:color w:val="000000"/>
          <w:sz w:val="28"/>
        </w:rPr>
        <w:t>
 Налогового кодекса. 
</w:t>
      </w:r>
      <w:r>
        <w:br/>
      </w:r>
      <w:r>
        <w:rPr>
          <w:rFonts w:ascii="Times New Roman"/>
          <w:b w:val="false"/>
          <w:i w:val="false"/>
          <w:color w:val="000000"/>
          <w:sz w:val="28"/>
        </w:rPr>
        <w:t>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и основных средств, полученных на безвозмездной основе республиканским государственным предприятием от государственного органа или республиканского государственного предприятия на основании решения Правительства Республики Казахстан в соответствии с подпунктами 5), 6) пункта 1 статьи 91 Налогового кодекса, подлежит исключению из совокупного годового дохода по строкам 100.00.024Е и 100.00.024F.
</w:t>
      </w:r>
      <w:r>
        <w:br/>
      </w:r>
      <w:r>
        <w:rPr>
          <w:rFonts w:ascii="Times New Roman"/>
          <w:b w:val="false"/>
          <w:i w:val="false"/>
          <w:color w:val="000000"/>
          <w:sz w:val="28"/>
        </w:rPr>
        <w:t>
     62.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63. В разделе "Имущество":
</w:t>
      </w:r>
      <w:r>
        <w:br/>
      </w:r>
      <w:r>
        <w:rPr>
          <w:rFonts w:ascii="Times New Roman"/>
          <w:b w:val="false"/>
          <w:i w:val="false"/>
          <w:color w:val="000000"/>
          <w:sz w:val="28"/>
        </w:rPr>
        <w:t>
     1) строка 100.06.001 предназначена для отражения стоимости безвозмездно полученного имущества (работ, услуг) налогоплательщиком в течение отчетного налогового периода, за исключением имущества, полученного согласно подпунктам 5) и 6) пункта 1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а также имущества, указанного в пункте 2 
</w:t>
      </w:r>
      <w:r>
        <w:rPr>
          <w:rFonts w:ascii="Times New Roman"/>
          <w:b w:val="false"/>
          <w:i w:val="false"/>
          <w:color w:val="000000"/>
          <w:sz w:val="28"/>
        </w:rPr>
        <w:t xml:space="preserve"> статьи 90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2) строка 100.06.002 предназначена для отражения стоимости безвозмездно полученного имущества налогоплательщиком в течение отчетного налогового периода согласно подпункту 5) пункта 1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3) строка 100.06.003 предназначена для отражения стоимости безвозмездно полученного имущества налогоплательщиком в течение отчетного налогового периода согласно подпункту 6) пункта 1 статьи 91 Налогового кодекса и заполняется на основании данных дополнительной формы;
</w:t>
      </w:r>
      <w:r>
        <w:br/>
      </w:r>
      <w:r>
        <w:rPr>
          <w:rFonts w:ascii="Times New Roman"/>
          <w:b w:val="false"/>
          <w:i w:val="false"/>
          <w:color w:val="000000"/>
          <w:sz w:val="28"/>
        </w:rPr>
        <w:t>
     4) строка 100.06.004 предназначена для отражения общей стоимости безвозмездно полученного имущества (работ, услуг) налогоплательщиком в течение отчетного налогового периода. Определяется как сумма строк с 100.06.001 по 100.06.003.
</w:t>
      </w:r>
      <w:r>
        <w:br/>
      </w:r>
      <w:r>
        <w:rPr>
          <w:rFonts w:ascii="Times New Roman"/>
          <w:b w:val="false"/>
          <w:i w:val="false"/>
          <w:color w:val="000000"/>
          <w:sz w:val="28"/>
        </w:rPr>
        <w:t>
     64. Величина строки 100.06.004 переносится в строку 100.00.013.
</w:t>
      </w:r>
      <w:r>
        <w:br/>
      </w:r>
      <w:r>
        <w:rPr>
          <w:rFonts w:ascii="Times New Roman"/>
          <w:b w:val="false"/>
          <w:i w:val="false"/>
          <w:color w:val="000000"/>
          <w:sz w:val="28"/>
        </w:rPr>
        <w:t>
     Величина строки 100.06.002 переносится в строку 100.00.024Е.
</w:t>
      </w:r>
      <w:r>
        <w:br/>
      </w:r>
      <w:r>
        <w:rPr>
          <w:rFonts w:ascii="Times New Roman"/>
          <w:b w:val="false"/>
          <w:i w:val="false"/>
          <w:color w:val="000000"/>
          <w:sz w:val="28"/>
        </w:rPr>
        <w:t>
     Величина строки 100.06.003 переносится в строку 100.00.024F.
</w:t>
      </w:r>
      <w:r>
        <w:br/>
      </w:r>
      <w:r>
        <w:rPr>
          <w:rFonts w:ascii="Times New Roman"/>
          <w:b w:val="false"/>
          <w:i w:val="false"/>
          <w:color w:val="000000"/>
          <w:sz w:val="28"/>
        </w:rPr>
        <w:t>
     65. Дополнительные формы к строкам 100.06.001, 100.06.002, 100.06.003: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налогоплательщика-поставщика имущества (работ, услуг)/код страны резидентства согласно пункту 268 настоящих Правил; 
</w:t>
      </w:r>
      <w:r>
        <w:br/>
      </w:r>
      <w:r>
        <w:rPr>
          <w:rFonts w:ascii="Times New Roman"/>
          <w:b w:val="false"/>
          <w:i w:val="false"/>
          <w:color w:val="000000"/>
          <w:sz w:val="28"/>
        </w:rPr>
        <w:t>
     3) в графе С указывается наименование безвозмездно полученного имущества, выполненных работ, оказанных услуг;
</w:t>
      </w:r>
      <w:r>
        <w:br/>
      </w:r>
      <w:r>
        <w:rPr>
          <w:rFonts w:ascii="Times New Roman"/>
          <w:b w:val="false"/>
          <w:i w:val="false"/>
          <w:color w:val="000000"/>
          <w:sz w:val="28"/>
        </w:rPr>
        <w:t>
     4) в графе D указывается номер и дата документа, на основании которого получено имущество, выполнены работы, оказаны услуги, указанные в графе С;
</w:t>
      </w:r>
      <w:r>
        <w:br/>
      </w:r>
      <w:r>
        <w:rPr>
          <w:rFonts w:ascii="Times New Roman"/>
          <w:b w:val="false"/>
          <w:i w:val="false"/>
          <w:color w:val="000000"/>
          <w:sz w:val="28"/>
        </w:rPr>
        <w:t>
     5) в графе Е указывается стоимость безвозмездно полученного имущества, выполненных работ, оказанных услуг.
</w:t>
      </w:r>
      <w:r>
        <w:br/>
      </w:r>
      <w:r>
        <w:rPr>
          <w:rFonts w:ascii="Times New Roman"/>
          <w:b w:val="false"/>
          <w:i w:val="false"/>
          <w:color w:val="000000"/>
          <w:sz w:val="28"/>
        </w:rPr>
        <w:t>
     Итоговая величина графы Е дополнительной формы к строке 100.06.001 переносится в строку 100.06.001, графы Е дополнительной формы к строке 100.06.002 - в строку 100.06.002, графы Е дополнительной формы к строке 100.06.003 - в строку 100.06.003.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100.07 - Дивиденды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 Данная форма предназначена для определения дохода в виде дивидендов, полученных налогоплательщиком как в Республике Казахстан, так и за ее пределами, в соответствии с подпунктом 15)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Дивидендами является доход, определяемый согласно подпункту 6)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независимо от формы их выплаты.
</w:t>
      </w:r>
      <w:r>
        <w:br/>
      </w:r>
      <w:r>
        <w:rPr>
          <w:rFonts w:ascii="Times New Roman"/>
          <w:b w:val="false"/>
          <w:i w:val="false"/>
          <w:color w:val="000000"/>
          <w:sz w:val="28"/>
        </w:rPr>
        <w:t>
     67.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68. В разделе "Дивиденды": 
</w:t>
      </w:r>
      <w:r>
        <w:br/>
      </w:r>
      <w:r>
        <w:rPr>
          <w:rFonts w:ascii="Times New Roman"/>
          <w:b w:val="false"/>
          <w:i w:val="false"/>
          <w:color w:val="000000"/>
          <w:sz w:val="28"/>
        </w:rPr>
        <w:t>
     1) строка 100.07.001 предназначена для отражения суммы полученных дивидендов в пределах Республики Казахстан, и заполняется на основании данных дополнительной формы; 
</w:t>
      </w:r>
      <w:r>
        <w:br/>
      </w:r>
      <w:r>
        <w:rPr>
          <w:rFonts w:ascii="Times New Roman"/>
          <w:b w:val="false"/>
          <w:i w:val="false"/>
          <w:color w:val="000000"/>
          <w:sz w:val="28"/>
        </w:rPr>
        <w:t>
     2) строка 100.07.002 предназначена для отражения суммы полученных дивидендов за пределами Республики Казахстан. В данную строку переносится величина графы F дополнительной формы к строке 100.36.001 и графы Н дополнительной формы к строке 100.36.002 при наличии в графах С и Е соответственно вида дохода по коду 2050 - "Дивиденды";
</w:t>
      </w:r>
      <w:r>
        <w:br/>
      </w:r>
      <w:r>
        <w:rPr>
          <w:rFonts w:ascii="Times New Roman"/>
          <w:b w:val="false"/>
          <w:i w:val="false"/>
          <w:color w:val="000000"/>
          <w:sz w:val="28"/>
        </w:rPr>
        <w:t>
     3) строка 100.07.003 предназначена для отражения итоговой суммы дивидендов, полученных налогоплательщиком, определяемой как сумма строк 100.07.001 и 100.07.002.
</w:t>
      </w:r>
      <w:r>
        <w:br/>
      </w:r>
      <w:r>
        <w:rPr>
          <w:rFonts w:ascii="Times New Roman"/>
          <w:b w:val="false"/>
          <w:i w:val="false"/>
          <w:color w:val="000000"/>
          <w:sz w:val="28"/>
        </w:rPr>
        <w:t>
     69. Величина строки 100.07.003 переносится в строку 100.00.014. 
</w:t>
      </w:r>
      <w:r>
        <w:br/>
      </w:r>
      <w:r>
        <w:rPr>
          <w:rFonts w:ascii="Times New Roman"/>
          <w:b w:val="false"/>
          <w:i w:val="false"/>
          <w:color w:val="000000"/>
          <w:sz w:val="28"/>
        </w:rPr>
        <w:t>
     70. Дополнительная форма к строке 100.07.001: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от которого получены дивиденды;
</w:t>
      </w:r>
      <w:r>
        <w:br/>
      </w:r>
      <w:r>
        <w:rPr>
          <w:rFonts w:ascii="Times New Roman"/>
          <w:b w:val="false"/>
          <w:i w:val="false"/>
          <w:color w:val="000000"/>
          <w:sz w:val="28"/>
        </w:rPr>
        <w:t>
     3) в графе С указывается регистрационный номер налогоплательщика, выплатившего дивиденды;
</w:t>
      </w:r>
      <w:r>
        <w:br/>
      </w:r>
      <w:r>
        <w:rPr>
          <w:rFonts w:ascii="Times New Roman"/>
          <w:b w:val="false"/>
          <w:i w:val="false"/>
          <w:color w:val="000000"/>
          <w:sz w:val="28"/>
        </w:rPr>
        <w:t>
     4) в графе D указываются номер и дата выдачи подтверждающего документа об удержании корпоративного подоходного налога у источника выплаты дивидендов. Подтверждающий документ выдается юридическим лицом, выплатившим дивиденды;
</w:t>
      </w:r>
      <w:r>
        <w:br/>
      </w:r>
      <w:r>
        <w:rPr>
          <w:rFonts w:ascii="Times New Roman"/>
          <w:b w:val="false"/>
          <w:i w:val="false"/>
          <w:color w:val="000000"/>
          <w:sz w:val="28"/>
        </w:rPr>
        <w:t>
     5) в графе E указывается полученная сумма дивидендов, за исключением удержанной суммы налога, при наличии подтверждающих документов. 
</w:t>
      </w:r>
      <w:r>
        <w:br/>
      </w:r>
      <w:r>
        <w:rPr>
          <w:rFonts w:ascii="Times New Roman"/>
          <w:b w:val="false"/>
          <w:i w:val="false"/>
          <w:color w:val="000000"/>
          <w:sz w:val="28"/>
        </w:rPr>
        <w:t>
     Итоговая величина графы Е дополнительной формы к строке 100.07.001 переносится в строку 100.07.001.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100.08 - Вознаграждения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в соответствии с подпунктом 16)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Вознаграждением являются доходы, определяемые согласно подпункту 2)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72.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73. В разделе "Вознаграждения по активам": 
</w:t>
      </w:r>
      <w:r>
        <w:br/>
      </w:r>
      <w:r>
        <w:rPr>
          <w:rFonts w:ascii="Times New Roman"/>
          <w:b w:val="false"/>
          <w:i w:val="false"/>
          <w:color w:val="000000"/>
          <w:sz w:val="28"/>
        </w:rPr>
        <w:t>
     строка 100.08.001 предназначена для отражения суммы вознаграждений по активам, за исключением вознаграждений, подлежащих получению (полученных) по долговым ценным бумагам, а также суммы вознаграждений от нерезидентов, и заполняется на основании данных дополнительной формы.
</w:t>
      </w:r>
      <w:r>
        <w:br/>
      </w:r>
      <w:r>
        <w:rPr>
          <w:rFonts w:ascii="Times New Roman"/>
          <w:b w:val="false"/>
          <w:i w:val="false"/>
          <w:color w:val="000000"/>
          <w:sz w:val="28"/>
        </w:rPr>
        <w:t>
     74. В разделе "Вознаграждения по долговым ценным бумагам": 
</w:t>
      </w:r>
      <w:r>
        <w:br/>
      </w:r>
      <w:r>
        <w:rPr>
          <w:rFonts w:ascii="Times New Roman"/>
          <w:b w:val="false"/>
          <w:i w:val="false"/>
          <w:color w:val="000000"/>
          <w:sz w:val="28"/>
        </w:rPr>
        <w:t>
     строка 100.08.002 предназначена для отражения суммы вознаграждений, подлежащих получению (полученных) по долговым ценным бумагам, за исключением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75. В разделе "Вознаграждения по государственным ценным бумагам и агентским облигациям": 
</w:t>
      </w:r>
      <w:r>
        <w:br/>
      </w:r>
      <w:r>
        <w:rPr>
          <w:rFonts w:ascii="Times New Roman"/>
          <w:b w:val="false"/>
          <w:i w:val="false"/>
          <w:color w:val="000000"/>
          <w:sz w:val="28"/>
        </w:rPr>
        <w:t>
     строка 100.08.003 предназначена для отражения суммы вознаграждений, подлежащих получению (полученных) по государственным ценным бумагам и агентским облигациям, и заполняется на основании данных дополнительной формы.
</w:t>
      </w:r>
      <w:r>
        <w:br/>
      </w:r>
      <w:r>
        <w:rPr>
          <w:rFonts w:ascii="Times New Roman"/>
          <w:b w:val="false"/>
          <w:i w:val="false"/>
          <w:color w:val="000000"/>
          <w:sz w:val="28"/>
        </w:rPr>
        <w:t>
     76. В разделе "Вознаграждения из иностранных источников": 
</w:t>
      </w:r>
      <w:r>
        <w:br/>
      </w:r>
      <w:r>
        <w:rPr>
          <w:rFonts w:ascii="Times New Roman"/>
          <w:b w:val="false"/>
          <w:i w:val="false"/>
          <w:color w:val="000000"/>
          <w:sz w:val="28"/>
        </w:rPr>
        <w:t>
     строка 100.08.004 предназначена для отражения суммы вознаграждений, подлежащих получению (полученных) за пределами Республики Казахстан. В данную строку переносится величина графы F дополнительной формы к строке 100.36.001 и графы Н дополнительной формы к строке 100.36.002 при наличии в графах С и Е соответственно вида дохода по кодам 2060, 2070 - "Вознаграждение".
</w:t>
      </w:r>
      <w:r>
        <w:br/>
      </w:r>
      <w:r>
        <w:rPr>
          <w:rFonts w:ascii="Times New Roman"/>
          <w:b w:val="false"/>
          <w:i w:val="false"/>
          <w:color w:val="000000"/>
          <w:sz w:val="28"/>
        </w:rPr>
        <w:t>
     77. В разделе "Итого": 
</w:t>
      </w:r>
      <w:r>
        <w:br/>
      </w:r>
      <w:r>
        <w:rPr>
          <w:rFonts w:ascii="Times New Roman"/>
          <w:b w:val="false"/>
          <w:i w:val="false"/>
          <w:color w:val="000000"/>
          <w:sz w:val="28"/>
        </w:rPr>
        <w:t>
     строка 100.08.005 предназначена для отражения итоговой суммы доходов по вознаграждениям, определяемой как сумма строк 100.08.001А, 100.08.002С, 100.08.003С и 100.08.004. 
</w:t>
      </w:r>
      <w:r>
        <w:br/>
      </w:r>
      <w:r>
        <w:rPr>
          <w:rFonts w:ascii="Times New Roman"/>
          <w:b w:val="false"/>
          <w:i w:val="false"/>
          <w:color w:val="000000"/>
          <w:sz w:val="28"/>
        </w:rPr>
        <w:t>
     78. Величина строки 100.08.005 переносится в строку 100.00.015.
</w:t>
      </w:r>
      <w:r>
        <w:br/>
      </w:r>
      <w:r>
        <w:rPr>
          <w:rFonts w:ascii="Times New Roman"/>
          <w:b w:val="false"/>
          <w:i w:val="false"/>
          <w:color w:val="000000"/>
          <w:sz w:val="28"/>
        </w:rPr>
        <w:t>
     Величина строк 100.08.001В, 100.08.002D и 100.08.003D переносится в строку 100.29.005В.
</w:t>
      </w:r>
      <w:r>
        <w:br/>
      </w:r>
      <w:r>
        <w:rPr>
          <w:rFonts w:ascii="Times New Roman"/>
          <w:b w:val="false"/>
          <w:i w:val="false"/>
          <w:color w:val="000000"/>
          <w:sz w:val="28"/>
        </w:rPr>
        <w:t>
     79. Дополнительная форма к строке 100.08.001: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вознаграждения;
</w:t>
      </w:r>
      <w:r>
        <w:br/>
      </w:r>
      <w:r>
        <w:rPr>
          <w:rFonts w:ascii="Times New Roman"/>
          <w:b w:val="false"/>
          <w:i w:val="false"/>
          <w:color w:val="000000"/>
          <w:sz w:val="28"/>
        </w:rPr>
        <w:t>
     3) в графе C указывается полное наименование юридического лица, фамилия, имя, отчество физического лица, от которых получено вознаграждение;
</w:t>
      </w:r>
      <w:r>
        <w:br/>
      </w:r>
      <w:r>
        <w:rPr>
          <w:rFonts w:ascii="Times New Roman"/>
          <w:b w:val="false"/>
          <w:i w:val="false"/>
          <w:color w:val="000000"/>
          <w:sz w:val="28"/>
        </w:rPr>
        <w:t>
     4) в графе D указывается регистрационный номер налогоплательщика, выплатившего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корпоративного подоходного налога у источника выплаты. Подтверждающий документ выдается юридическим лицом, выплатившим вознаграждение;
</w:t>
      </w:r>
      <w:r>
        <w:br/>
      </w:r>
      <w:r>
        <w:rPr>
          <w:rFonts w:ascii="Times New Roman"/>
          <w:b w:val="false"/>
          <w:i w:val="false"/>
          <w:color w:val="000000"/>
          <w:sz w:val="28"/>
        </w:rPr>
        <w:t>
     6) в графе F указывается начисленная сумма вознаграждения с учетом суммы корпоративного подоходного налога, удерживаемого у источника выплаты; 
</w:t>
      </w:r>
      <w:r>
        <w:br/>
      </w:r>
      <w:r>
        <w:rPr>
          <w:rFonts w:ascii="Times New Roman"/>
          <w:b w:val="false"/>
          <w:i w:val="false"/>
          <w:color w:val="000000"/>
          <w:sz w:val="28"/>
        </w:rPr>
        <w:t>
     7) в графе G указывается сумма налога, удержанная при выплате налогоплательщику вознаграждения,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100.08.001 переносится в строку 100.08.001А, графы G - в строку 100.08.001В.
</w:t>
      </w:r>
      <w:r>
        <w:br/>
      </w:r>
      <w:r>
        <w:rPr>
          <w:rFonts w:ascii="Times New Roman"/>
          <w:b w:val="false"/>
          <w:i w:val="false"/>
          <w:color w:val="000000"/>
          <w:sz w:val="28"/>
        </w:rPr>
        <w:t>
     80. Дополнительные формы к строкам 100.08.002, 100.08.003: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долговых ценных бумаг согласно подпункту 8)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3) в графе C указывается полное наименование юридического лица, от которого получено (подлежит получению) вознаграждение;
</w:t>
      </w:r>
      <w:r>
        <w:br/>
      </w:r>
      <w:r>
        <w:rPr>
          <w:rFonts w:ascii="Times New Roman"/>
          <w:b w:val="false"/>
          <w:i w:val="false"/>
          <w:color w:val="000000"/>
          <w:sz w:val="28"/>
        </w:rPr>
        <w:t>
     4) в графе D указывается регистрационный номер налогоплательщика, выплачивающего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корпоративного подоходного налога у источника выплаты вознаграждения. Подтверждающий документ выдается юридическим лицом-эмитентом, выплатившим вознаграждение;
</w:t>
      </w:r>
      <w:r>
        <w:br/>
      </w:r>
      <w:r>
        <w:rPr>
          <w:rFonts w:ascii="Times New Roman"/>
          <w:b w:val="false"/>
          <w:i w:val="false"/>
          <w:color w:val="000000"/>
          <w:sz w:val="28"/>
        </w:rPr>
        <w:t>
     6) в графе F указывается сумма дисконта либо премии, причитающаяся налогоплательщику в отчетном налоговом периоде;
</w:t>
      </w:r>
      <w:r>
        <w:br/>
      </w:r>
      <w:r>
        <w:rPr>
          <w:rFonts w:ascii="Times New Roman"/>
          <w:b w:val="false"/>
          <w:i w:val="false"/>
          <w:color w:val="000000"/>
          <w:sz w:val="28"/>
        </w:rPr>
        <w:t>
     7) в графе G указывается начисленная сумма купона без учета дисконта либо премии;
</w:t>
      </w:r>
      <w:r>
        <w:br/>
      </w:r>
      <w:r>
        <w:rPr>
          <w:rFonts w:ascii="Times New Roman"/>
          <w:b w:val="false"/>
          <w:i w:val="false"/>
          <w:color w:val="000000"/>
          <w:sz w:val="28"/>
        </w:rPr>
        <w:t>
     8) в графе H указывается общая сумма вознаграждения с учетом суммы корпоративного подоходного налога, удержанного эмитентом у источника выплаты. Определяется как сумма граф G и F;
</w:t>
      </w:r>
      <w:r>
        <w:br/>
      </w:r>
      <w:r>
        <w:rPr>
          <w:rFonts w:ascii="Times New Roman"/>
          <w:b w:val="false"/>
          <w:i w:val="false"/>
          <w:color w:val="000000"/>
          <w:sz w:val="28"/>
        </w:rPr>
        <w:t>
     9) в графе I указывается сумма корпоративного подоходного налога, удержанного эмитентом с суммы вознаграждения в виде купона, подлежащего выплате (выплаченного) налогоплательщику согласно подпункту 6) пункта 1 
</w:t>
      </w:r>
      <w:r>
        <w:rPr>
          <w:rFonts w:ascii="Times New Roman"/>
          <w:b w:val="false"/>
          <w:i w:val="false"/>
          <w:color w:val="000000"/>
          <w:sz w:val="28"/>
        </w:rPr>
        <w:t xml:space="preserve"> статьи 131 </w:t>
      </w:r>
      <w:r>
        <w:rPr>
          <w:rFonts w:ascii="Times New Roman"/>
          <w:b w:val="false"/>
          <w:i w:val="false"/>
          <w:color w:val="000000"/>
          <w:sz w:val="28"/>
        </w:rPr>
        <w:t>
 Налогового кодекса,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100.08.002 переносится в строку 100.08.002А, графы G - в строку 100.08.002В, графы H - в строку 100.08.002С, графы I - в строку 100.08.002D, графы F дополнительной формы к строке 100.08.003 переносится в строку 100.08.003А, графы G - в строку 100.08.003В, графы H - в строку 100.08.003С, графы I - в строку 100.08.003D.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формы 100.09 - Курсовая разница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Данная форма предназначена для определения суммы превышения положительной курсовой разницы над суммой отрицательной курсовой разницы, подлежащей включению в совокупный годовой доход в соответствии с подпунктом 17)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либо суммы превышения отрицательной курсовой разницы над суммой положительной курсовой разницы, подлежащей отнесению на вычеты в соответствии со 
</w:t>
      </w:r>
      <w:r>
        <w:rPr>
          <w:rFonts w:ascii="Times New Roman"/>
          <w:b w:val="false"/>
          <w:i w:val="false"/>
          <w:color w:val="000000"/>
          <w:sz w:val="28"/>
        </w:rPr>
        <w:t xml:space="preserve"> статьей 102 </w:t>
      </w:r>
      <w:r>
        <w:rPr>
          <w:rFonts w:ascii="Times New Roman"/>
          <w:b w:val="false"/>
          <w:i w:val="false"/>
          <w:color w:val="000000"/>
          <w:sz w:val="28"/>
        </w:rPr>
        <w:t>
 Налогового кодекса.
</w:t>
      </w:r>
      <w:r>
        <w:br/>
      </w:r>
      <w:r>
        <w:rPr>
          <w:rFonts w:ascii="Times New Roman"/>
          <w:b w:val="false"/>
          <w:i w:val="false"/>
          <w:color w:val="000000"/>
          <w:sz w:val="28"/>
        </w:rPr>
        <w:t>
     82.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83. В разделе "Курсовая разница":
</w:t>
      </w:r>
      <w:r>
        <w:br/>
      </w:r>
      <w:r>
        <w:rPr>
          <w:rFonts w:ascii="Times New Roman"/>
          <w:b w:val="false"/>
          <w:i w:val="false"/>
          <w:color w:val="000000"/>
          <w:sz w:val="28"/>
        </w:rPr>
        <w:t>
     строка 100.09.001 предназначена для отражения сведений об общих суммах положительной и отрицательной курсовых разниц, полученных в течение отчетного налогового периода, и заполняется на основании данных дополнительной формы.
</w:t>
      </w:r>
      <w:r>
        <w:br/>
      </w:r>
      <w:r>
        <w:rPr>
          <w:rFonts w:ascii="Times New Roman"/>
          <w:b w:val="false"/>
          <w:i w:val="false"/>
          <w:color w:val="000000"/>
          <w:sz w:val="28"/>
        </w:rPr>
        <w:t>
     84. В разделе "Расчет курсовой разницы":
</w:t>
      </w:r>
      <w:r>
        <w:br/>
      </w:r>
      <w:r>
        <w:rPr>
          <w:rFonts w:ascii="Times New Roman"/>
          <w:b w:val="false"/>
          <w:i w:val="false"/>
          <w:color w:val="000000"/>
          <w:sz w:val="28"/>
        </w:rPr>
        <w:t>
     1) строка 100.09.002А предназначена для отражения превышения суммы положительной курсовой разницы над суммой отрицательной курсовой разницы, определяемой как положительная разница строк 100.09.001А и 100.09.001В;
</w:t>
      </w:r>
      <w:r>
        <w:br/>
      </w:r>
      <w:r>
        <w:rPr>
          <w:rFonts w:ascii="Times New Roman"/>
          <w:b w:val="false"/>
          <w:i w:val="false"/>
          <w:color w:val="000000"/>
          <w:sz w:val="28"/>
        </w:rPr>
        <w:t>
     2) строка 100.09.002В предназначена для отражения превышения суммы отрицательной курсовой разницы над суммой положительной курсовой разницы, определяемой как положительная разница строк 100.09.001В и 100.09.001А.
</w:t>
      </w:r>
      <w:r>
        <w:br/>
      </w:r>
      <w:r>
        <w:rPr>
          <w:rFonts w:ascii="Times New Roman"/>
          <w:b w:val="false"/>
          <w:i w:val="false"/>
          <w:color w:val="000000"/>
          <w:sz w:val="28"/>
        </w:rPr>
        <w:t>
     85. Величина строки 100.09.001А переносится в строку 100.00.017.
</w:t>
      </w:r>
      <w:r>
        <w:br/>
      </w:r>
      <w:r>
        <w:rPr>
          <w:rFonts w:ascii="Times New Roman"/>
          <w:b w:val="false"/>
          <w:i w:val="false"/>
          <w:color w:val="000000"/>
          <w:sz w:val="28"/>
        </w:rPr>
        <w:t>
     Величина строки 100.09.001В переносится в строку 100.00.034.
</w:t>
      </w:r>
      <w:r>
        <w:br/>
      </w:r>
      <w:r>
        <w:rPr>
          <w:rFonts w:ascii="Times New Roman"/>
          <w:b w:val="false"/>
          <w:i w:val="false"/>
          <w:color w:val="000000"/>
          <w:sz w:val="28"/>
        </w:rPr>
        <w:t>
     86. Дополнительная форма к строке 100.09.001: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наименования операций в иностранной валюте, в результате которых образовалась курсовая разница:
</w:t>
      </w:r>
      <w:r>
        <w:br/>
      </w:r>
      <w:r>
        <w:rPr>
          <w:rFonts w:ascii="Times New Roman"/>
          <w:b w:val="false"/>
          <w:i w:val="false"/>
          <w:color w:val="000000"/>
          <w:sz w:val="28"/>
        </w:rPr>
        <w:t>
     по валютным счетам;
</w:t>
      </w:r>
      <w:r>
        <w:br/>
      </w:r>
      <w:r>
        <w:rPr>
          <w:rFonts w:ascii="Times New Roman"/>
          <w:b w:val="false"/>
          <w:i w:val="false"/>
          <w:color w:val="000000"/>
          <w:sz w:val="28"/>
        </w:rPr>
        <w:t>
     по валютным кредитам;
</w:t>
      </w:r>
      <w:r>
        <w:br/>
      </w:r>
      <w:r>
        <w:rPr>
          <w:rFonts w:ascii="Times New Roman"/>
          <w:b w:val="false"/>
          <w:i w:val="false"/>
          <w:color w:val="000000"/>
          <w:sz w:val="28"/>
        </w:rPr>
        <w:t>
     по расчетам с покупателями и заказчиками;
</w:t>
      </w:r>
      <w:r>
        <w:br/>
      </w:r>
      <w:r>
        <w:rPr>
          <w:rFonts w:ascii="Times New Roman"/>
          <w:b w:val="false"/>
          <w:i w:val="false"/>
          <w:color w:val="000000"/>
          <w:sz w:val="28"/>
        </w:rPr>
        <w:t>
     по расчетам с поставщиками и подрядчиками;
</w:t>
      </w:r>
      <w:r>
        <w:br/>
      </w:r>
      <w:r>
        <w:rPr>
          <w:rFonts w:ascii="Times New Roman"/>
          <w:b w:val="false"/>
          <w:i w:val="false"/>
          <w:color w:val="000000"/>
          <w:sz w:val="28"/>
        </w:rPr>
        <w:t>
     по иным операциям;
</w:t>
      </w:r>
      <w:r>
        <w:br/>
      </w:r>
      <w:r>
        <w:rPr>
          <w:rFonts w:ascii="Times New Roman"/>
          <w:b w:val="false"/>
          <w:i w:val="false"/>
          <w:color w:val="000000"/>
          <w:sz w:val="28"/>
        </w:rPr>
        <w:t>
     3) в графе С указывается сумма положительной курсовой разницы, возникшая по соответствующим операциям в течение отчетного налогового периода;
</w:t>
      </w:r>
      <w:r>
        <w:br/>
      </w:r>
      <w:r>
        <w:rPr>
          <w:rFonts w:ascii="Times New Roman"/>
          <w:b w:val="false"/>
          <w:i w:val="false"/>
          <w:color w:val="000000"/>
          <w:sz w:val="28"/>
        </w:rPr>
        <w:t>
     4) в графе D указывается сумма отрицательной курсовой разницы, возникшая по соответствующим операциям в течение отчетного налогового периода.
</w:t>
      </w:r>
      <w:r>
        <w:br/>
      </w:r>
      <w:r>
        <w:rPr>
          <w:rFonts w:ascii="Times New Roman"/>
          <w:b w:val="false"/>
          <w:i w:val="false"/>
          <w:color w:val="000000"/>
          <w:sz w:val="28"/>
        </w:rPr>
        <w:t>
     Итоговая величина графы С дополнительной формы к строке 100.09.001 переносится в строку 100.09.001А, графы D - в строку 100.09.001В.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формы 100.10 - Расходы по оплате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87. Данная форма предназначена для определения суммы расходов по оплате труда, подлежащей отнесению на вычеты, в соответствии с пунктом 1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При этом к расходам по оплате труда относятся любые доходы работников, выплачиваемые работодателями в денежной или натуральной форме, включая доходы, предоставленные работодателем в виде материальных, социальных благ или иной материальной выгоды.
</w:t>
      </w:r>
      <w:r>
        <w:br/>
      </w:r>
      <w:r>
        <w:rPr>
          <w:rFonts w:ascii="Times New Roman"/>
          <w:b w:val="false"/>
          <w:i w:val="false"/>
          <w:color w:val="000000"/>
          <w:sz w:val="28"/>
        </w:rPr>
        <w:t>
     88.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89. В разделе "Расходы":
</w:t>
      </w:r>
      <w:r>
        <w:br/>
      </w:r>
      <w:r>
        <w:rPr>
          <w:rFonts w:ascii="Times New Roman"/>
          <w:b w:val="false"/>
          <w:i w:val="false"/>
          <w:color w:val="000000"/>
          <w:sz w:val="28"/>
        </w:rPr>
        <w:t>
     1) в строке 100.10.001 указывается общая сумма начисленной заработной платы работникам, непосредственно занятым в производстве товаров (работ, услуг), административному персоналу и работникам, занятым реализацией. Определяется сложением сумм строк с 100.10.001А по 100.10.001С;
</w:t>
      </w:r>
      <w:r>
        <w:br/>
      </w:r>
      <w:r>
        <w:rPr>
          <w:rFonts w:ascii="Times New Roman"/>
          <w:b w:val="false"/>
          <w:i w:val="false"/>
          <w:color w:val="000000"/>
          <w:sz w:val="28"/>
        </w:rPr>
        <w:t>
     2) в строке 100.10.002 указываются доходы, определяемые в соответствии со статьями 149, 154 Налогового кодекса, за исключением заработной платы, отраженной в строке 100.10.001. Определяется сложением сумм строк с 100.10.002А по 100.10.002С;
</w:t>
      </w:r>
      <w:r>
        <w:br/>
      </w:r>
      <w:r>
        <w:rPr>
          <w:rFonts w:ascii="Times New Roman"/>
          <w:b w:val="false"/>
          <w:i w:val="false"/>
          <w:color w:val="000000"/>
          <w:sz w:val="28"/>
        </w:rPr>
        <w:t>
     3) в строке 100.10.003 указываются расходы по оплате труда работников, не отраженные в строках 100.10.001 и 100.10.002. Например, выплаты работникам в связи с реорганизацией юридического лица-работодателя, сокращением штата работников. Определяется сложением сумм строк с 100.10.003А по 100.10.003С;
</w:t>
      </w:r>
      <w:r>
        <w:br/>
      </w:r>
      <w:r>
        <w:rPr>
          <w:rFonts w:ascii="Times New Roman"/>
          <w:b w:val="false"/>
          <w:i w:val="false"/>
          <w:color w:val="000000"/>
          <w:sz w:val="28"/>
        </w:rPr>
        <w:t>
     4) в строке 100.10.004 указывается общая сумма расходов по оплате труда работников, определяемая сложением сумм строк с 100.10.001 по 100.10.003;
</w:t>
      </w:r>
      <w:r>
        <w:br/>
      </w:r>
      <w:r>
        <w:rPr>
          <w:rFonts w:ascii="Times New Roman"/>
          <w:b w:val="false"/>
          <w:i w:val="false"/>
          <w:color w:val="000000"/>
          <w:sz w:val="28"/>
        </w:rPr>
        <w:t>
     5) в строке 100.10.005 указывается сумма начисленного дохода работникам, занятым на ремонте основных средств, и сумма материальных и социальных благ, предоставленных им;
</w:t>
      </w:r>
      <w:r>
        <w:br/>
      </w:r>
      <w:r>
        <w:rPr>
          <w:rFonts w:ascii="Times New Roman"/>
          <w:b w:val="false"/>
          <w:i w:val="false"/>
          <w:color w:val="000000"/>
          <w:sz w:val="28"/>
        </w:rPr>
        <w:t>
     6) в строке 100.10.006 указываются суммы расходов по оплате труда работников, выплачиваемые работодателем и подлежащие отнесению на вычеты. Определяется как разница сумм строк 100.10.004 и 100.10.005.
</w:t>
      </w:r>
      <w:r>
        <w:br/>
      </w:r>
      <w:r>
        <w:rPr>
          <w:rFonts w:ascii="Times New Roman"/>
          <w:b w:val="false"/>
          <w:i w:val="false"/>
          <w:color w:val="000000"/>
          <w:sz w:val="28"/>
        </w:rPr>
        <w:t>
     90. Величина строки 100.10.006 переносится в строку 100.12.004.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Составление формы 100.11 - Управленческие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общеадминистративные расходы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91. Данная форма предназначена для определения суммы управленческих и общеадминистративных расходов, относимых на вычеты, в соответствии со 
</w:t>
      </w:r>
      <w:r>
        <w:rPr>
          <w:rFonts w:ascii="Times New Roman"/>
          <w:b w:val="false"/>
          <w:i w:val="false"/>
          <w:color w:val="000000"/>
          <w:sz w:val="28"/>
        </w:rPr>
        <w:t xml:space="preserve"> статьями 195 </w:t>
      </w:r>
      <w:r>
        <w:rPr>
          <w:rFonts w:ascii="Times New Roman"/>
          <w:b w:val="false"/>
          <w:i w:val="false"/>
          <w:color w:val="000000"/>
          <w:sz w:val="28"/>
        </w:rPr>
        <w:t>
 - 197 Налогового кодекса, и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и предотвращении уклонения от налогообложения доходов или имущества (капитала), заключенного Республикой Казахстан (далее - международный договор). 
</w:t>
      </w:r>
      <w:r>
        <w:br/>
      </w:r>
      <w:r>
        <w:rPr>
          <w:rFonts w:ascii="Times New Roman"/>
          <w:b w:val="false"/>
          <w:i w:val="false"/>
          <w:color w:val="000000"/>
          <w:sz w:val="28"/>
        </w:rPr>
        <w:t>
     92.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применяемый метод отнесения указанных расходов на вычеты в соответствии со статьями 196 или 197 Налогового кодекса; 
</w:t>
      </w:r>
      <w:r>
        <w:br/>
      </w:r>
      <w:r>
        <w:rPr>
          <w:rFonts w:ascii="Times New Roman"/>
          <w:b w:val="false"/>
          <w:i w:val="false"/>
          <w:color w:val="000000"/>
          <w:sz w:val="28"/>
        </w:rPr>
        <w:t>
     4) применяемый способ исчисления расчетного показателя при применении метода пропорционального распределения в соответствии со 
</w:t>
      </w:r>
      <w:r>
        <w:rPr>
          <w:rFonts w:ascii="Times New Roman"/>
          <w:b w:val="false"/>
          <w:i w:val="false"/>
          <w:color w:val="000000"/>
          <w:sz w:val="28"/>
        </w:rPr>
        <w:t xml:space="preserve"> статьей 196 </w:t>
      </w:r>
      <w:r>
        <w:rPr>
          <w:rFonts w:ascii="Times New Roman"/>
          <w:b w:val="false"/>
          <w:i w:val="false"/>
          <w:color w:val="000000"/>
          <w:sz w:val="28"/>
        </w:rPr>
        <w:t>
 Налогового кодекса; 
</w:t>
      </w:r>
      <w:r>
        <w:br/>
      </w:r>
      <w:r>
        <w:rPr>
          <w:rFonts w:ascii="Times New Roman"/>
          <w:b w:val="false"/>
          <w:i w:val="false"/>
          <w:color w:val="000000"/>
          <w:sz w:val="28"/>
        </w:rPr>
        <w:t>
     5) код страны согласно пункту 268 настоящих Правил, с которой Республикой Казахстан заключен применяемый международный договор;
</w:t>
      </w:r>
      <w:r>
        <w:br/>
      </w:r>
      <w:r>
        <w:rPr>
          <w:rFonts w:ascii="Times New Roman"/>
          <w:b w:val="false"/>
          <w:i w:val="false"/>
          <w:color w:val="000000"/>
          <w:sz w:val="28"/>
        </w:rPr>
        <w:t>
     6) налоговый период налогоплательщика - нерезидента в стране резидентства (отмечается дата начала и конца указанного налогового периода);
</w:t>
      </w:r>
      <w:r>
        <w:br/>
      </w:r>
      <w:r>
        <w:rPr>
          <w:rFonts w:ascii="Times New Roman"/>
          <w:b w:val="false"/>
          <w:i w:val="false"/>
          <w:color w:val="000000"/>
          <w:sz w:val="28"/>
        </w:rPr>
        <w:t>
     7) ПКНПН - поправочный коэффициент налогового периода налогоплательщика в стране резидентства (отмечается размер поправочного коэффициента в случае его применения); 
</w:t>
      </w:r>
      <w:r>
        <w:br/>
      </w:r>
      <w:r>
        <w:rPr>
          <w:rFonts w:ascii="Times New Roman"/>
          <w:b w:val="false"/>
          <w:i w:val="false"/>
          <w:color w:val="000000"/>
          <w:sz w:val="28"/>
        </w:rPr>
        <w:t>
     8) ПКНППУ - поправочный коэффициент налогового периода в Республике Казахстан от деятельности через постоянное учреждение (отмечается размер поправочного коэффициента в случае его применения).
</w:t>
      </w:r>
      <w:r>
        <w:br/>
      </w:r>
      <w:r>
        <w:rPr>
          <w:rFonts w:ascii="Times New Roman"/>
          <w:b w:val="false"/>
          <w:i w:val="false"/>
          <w:color w:val="000000"/>
          <w:sz w:val="28"/>
        </w:rPr>
        <w:t>
     В случае не применения поправочного коэффициента (коэффициентов), соответствующая (соответствующие) ячейка (ячейки) не заполняется (заполняются). 
</w:t>
      </w:r>
      <w:r>
        <w:br/>
      </w:r>
      <w:r>
        <w:rPr>
          <w:rFonts w:ascii="Times New Roman"/>
          <w:b w:val="false"/>
          <w:i w:val="false"/>
          <w:color w:val="000000"/>
          <w:sz w:val="28"/>
        </w:rPr>
        <w:t>
     Поправочный коэффициент применяется при использовании метода пропорционального распределения с целью сопоставления показателей налогоплательщика от деятельности в Республике Казахстан и от его деятельности в целом в случае несоответствия налоговых периодов в Республике Казахстан и стране резидентства налогоплательщика.
</w:t>
      </w:r>
      <w:r>
        <w:br/>
      </w:r>
      <w:r>
        <w:rPr>
          <w:rFonts w:ascii="Times New Roman"/>
          <w:b w:val="false"/>
          <w:i w:val="false"/>
          <w:color w:val="000000"/>
          <w:sz w:val="28"/>
        </w:rPr>
        <w:t>
     93. ПКНПН вводится с целью приведения в соответствие продолжительности налоговых периодов налогоплательщика в стране резидентства и в Республике Казахстан для исчисления суммы управленческих и общеадминистративных расходов нерезидента, относимых на вычеты в Республике Казахстан в соответствии с положениями 
</w:t>
      </w:r>
      <w:r>
        <w:rPr>
          <w:rFonts w:ascii="Times New Roman"/>
          <w:b w:val="false"/>
          <w:i w:val="false"/>
          <w:color w:val="000000"/>
          <w:sz w:val="28"/>
        </w:rPr>
        <w:t xml:space="preserve"> статьи 196 </w:t>
      </w:r>
      <w:r>
        <w:rPr>
          <w:rFonts w:ascii="Times New Roman"/>
          <w:b w:val="false"/>
          <w:i w:val="false"/>
          <w:color w:val="000000"/>
          <w:sz w:val="28"/>
        </w:rPr>
        <w:t>
 Налогового кодекса. ПКНПН определяется как соотношение количества месяцев соответствующего налогового периода налогоплательщика в стране резидентства, входящих в рамки базового налогового периода, к общему количеству месяцев налогового периода налогоплательщика в стране резидентства. За базовый налоговый период принимается отчетный налоговый период в Республике Казахстан. 
</w:t>
      </w:r>
      <w:r>
        <w:br/>
      </w:r>
      <w:r>
        <w:rPr>
          <w:rFonts w:ascii="Times New Roman"/>
          <w:b w:val="false"/>
          <w:i w:val="false"/>
          <w:color w:val="000000"/>
          <w:sz w:val="28"/>
        </w:rPr>
        <w:t>
     Пример 1. 
</w:t>
      </w:r>
      <w:r>
        <w:br/>
      </w:r>
      <w:r>
        <w:rPr>
          <w:rFonts w:ascii="Times New Roman"/>
          <w:b w:val="false"/>
          <w:i w:val="false"/>
          <w:color w:val="000000"/>
          <w:sz w:val="28"/>
        </w:rPr>
        <w:t>
     Налогоплательщик применяет метод пропорционального распределения при исчислении суммы управленческих и общеадминистративных расходов, относимых на вычеты в Республике Казахстан. Расчетный показатель исчисляется по первому способу. 
</w:t>
      </w:r>
      <w:r>
        <w:br/>
      </w:r>
      <w:r>
        <w:rPr>
          <w:rFonts w:ascii="Times New Roman"/>
          <w:b w:val="false"/>
          <w:i w:val="false"/>
          <w:color w:val="000000"/>
          <w:sz w:val="28"/>
        </w:rPr>
        <w:t>
     Налоговый период налогоплательщика в стране резидентства состоит из 15 месяцев с 1 сентября 2000 года по 31 декабря 2001 года. За базовый налоговый период принимается налоговый период налогоплательщика в Республике Казахстан, состоящий из 12 месяцев с 1 января по 31 декабря 2001 года. В рамки базового налогового периода (январь 2001 года-декабрь 2001 года) включается налоговый период налогоплательщика в стране резидентства с января по декабрь 2001 года, в данном случае ПКНПН составляет 12/15.
</w:t>
      </w:r>
      <w:r>
        <w:br/>
      </w:r>
      <w:r>
        <w:rPr>
          <w:rFonts w:ascii="Times New Roman"/>
          <w:b w:val="false"/>
          <w:i w:val="false"/>
          <w:color w:val="000000"/>
          <w:sz w:val="28"/>
        </w:rPr>
        <w:t>
     94. ПКНППУ вводится с целью приведения в соответствие сроков начала-конца налоговых периодов налогоплательщика в Республике Казахстан и стране резидентства при равной продолжительности указанных налоговых периодов для исчисления расчетного показателя в соответствии с положениями 
</w:t>
      </w:r>
      <w:r>
        <w:rPr>
          <w:rFonts w:ascii="Times New Roman"/>
          <w:b w:val="false"/>
          <w:i w:val="false"/>
          <w:color w:val="000000"/>
          <w:sz w:val="28"/>
        </w:rPr>
        <w:t xml:space="preserve"> статьи 196 </w:t>
      </w:r>
      <w:r>
        <w:rPr>
          <w:rFonts w:ascii="Times New Roman"/>
          <w:b w:val="false"/>
          <w:i w:val="false"/>
          <w:color w:val="000000"/>
          <w:sz w:val="28"/>
        </w:rPr>
        <w:t>
 Налогового кодекса. ПКНППУ определяется как соотношение количества месяцев соответствующего налогового периода в Республике Казахстан, входящих в рамки базового налогового периода, к общему количеству месяцев налогового периода налогоплательщика в Республике Казахстан.
</w:t>
      </w:r>
      <w:r>
        <w:br/>
      </w:r>
      <w:r>
        <w:rPr>
          <w:rFonts w:ascii="Times New Roman"/>
          <w:b w:val="false"/>
          <w:i w:val="false"/>
          <w:color w:val="000000"/>
          <w:sz w:val="28"/>
        </w:rPr>
        <w:t>
     За базовый налоговый период принимается налоговый период налогоплательщика в стране резидентства. 
</w:t>
      </w:r>
      <w:r>
        <w:br/>
      </w:r>
      <w:r>
        <w:rPr>
          <w:rFonts w:ascii="Times New Roman"/>
          <w:b w:val="false"/>
          <w:i w:val="false"/>
          <w:color w:val="000000"/>
          <w:sz w:val="28"/>
        </w:rPr>
        <w:t>
     Пример 2. 
</w:t>
      </w:r>
      <w:r>
        <w:br/>
      </w:r>
      <w:r>
        <w:rPr>
          <w:rFonts w:ascii="Times New Roman"/>
          <w:b w:val="false"/>
          <w:i w:val="false"/>
          <w:color w:val="000000"/>
          <w:sz w:val="28"/>
        </w:rPr>
        <w:t>
     Налогоплательщик применяет метод пропорционального распределения при исчислении суммы управленческих и общеадминистративных расходов, относимых на вычеты в Республике Казахстан. Расчетный показатель исчисляется по первому способу. 
</w:t>
      </w:r>
      <w:r>
        <w:br/>
      </w:r>
      <w:r>
        <w:rPr>
          <w:rFonts w:ascii="Times New Roman"/>
          <w:b w:val="false"/>
          <w:i w:val="false"/>
          <w:color w:val="000000"/>
          <w:sz w:val="28"/>
        </w:rPr>
        <w:t>
     Налоговый период в стране резидентства налогоплательщика состоит из 12 месяцев с 1 сентября 2000 года по 31 августа 2001 года. Налоговый период в Республике Казахстан состоит из 12 месяцев с 1 января по 31 декабря 2001 года.
</w:t>
      </w:r>
      <w:r>
        <w:br/>
      </w:r>
      <w:r>
        <w:rPr>
          <w:rFonts w:ascii="Times New Roman"/>
          <w:b w:val="false"/>
          <w:i w:val="false"/>
          <w:color w:val="000000"/>
          <w:sz w:val="28"/>
        </w:rPr>
        <w:t>
     За базовый налоговый период принимается налоговый период налогоплательщика в стране резидентства.
</w:t>
      </w:r>
      <w:r>
        <w:br/>
      </w:r>
      <w:r>
        <w:rPr>
          <w:rFonts w:ascii="Times New Roman"/>
          <w:b w:val="false"/>
          <w:i w:val="false"/>
          <w:color w:val="000000"/>
          <w:sz w:val="28"/>
        </w:rPr>
        <w:t>
     В рамки базового налогового периода (сентябрь 2000 года-август 2001 года) включаются два налоговых периода в Республике Казахстан: сентябрь-декабрь 2000 года и январь-август 2001 года, соответственно, ПКНППУ1 - 4/12; ПКНППУ2 - 8/12.
</w:t>
      </w:r>
      <w:r>
        <w:br/>
      </w:r>
      <w:r>
        <w:rPr>
          <w:rFonts w:ascii="Times New Roman"/>
          <w:b w:val="false"/>
          <w:i w:val="false"/>
          <w:color w:val="000000"/>
          <w:sz w:val="28"/>
        </w:rPr>
        <w:t>
     95. В разделе "Расходы":
</w:t>
      </w:r>
      <w:r>
        <w:br/>
      </w:r>
      <w:r>
        <w:rPr>
          <w:rFonts w:ascii="Times New Roman"/>
          <w:b w:val="false"/>
          <w:i w:val="false"/>
          <w:color w:val="000000"/>
          <w:sz w:val="28"/>
        </w:rPr>
        <w:t>
     1) строка 100.11.001 предназначена для отражения суммы управленческих и общеадминистративных расходов нерезидента и заполняется на основании дополнительной формы;
</w:t>
      </w:r>
      <w:r>
        <w:br/>
      </w:r>
      <w:r>
        <w:rPr>
          <w:rFonts w:ascii="Times New Roman"/>
          <w:b w:val="false"/>
          <w:i w:val="false"/>
          <w:color w:val="000000"/>
          <w:sz w:val="28"/>
        </w:rPr>
        <w:t>
     2) строка 100.11.002 предназначена для отражения расчетного показателя, используемого при применении метода пропорционального распределения, и заполняется на основании дополнительной формы;
</w:t>
      </w:r>
      <w:r>
        <w:br/>
      </w:r>
      <w:r>
        <w:rPr>
          <w:rFonts w:ascii="Times New Roman"/>
          <w:b w:val="false"/>
          <w:i w:val="false"/>
          <w:color w:val="000000"/>
          <w:sz w:val="28"/>
        </w:rPr>
        <w:t>
     3) строка 100.11.003 предназначена для отражения суммы управленческих и общеадминистративных расходов нерезидента, понесенных в целях получения доходов из источников в Республике Казахстан, относимых на вычеты в Республике Казахстан.
</w:t>
      </w:r>
      <w:r>
        <w:br/>
      </w:r>
      <w:r>
        <w:rPr>
          <w:rFonts w:ascii="Times New Roman"/>
          <w:b w:val="false"/>
          <w:i w:val="false"/>
          <w:color w:val="000000"/>
          <w:sz w:val="28"/>
        </w:rPr>
        <w:t>
     При применении метода пропорционального распределения величина строки 100.11.003А определяется как произведение показателей строк 100.11.001А и 100.11.002А.
</w:t>
      </w:r>
      <w:r>
        <w:br/>
      </w:r>
      <w:r>
        <w:rPr>
          <w:rFonts w:ascii="Times New Roman"/>
          <w:b w:val="false"/>
          <w:i w:val="false"/>
          <w:color w:val="000000"/>
          <w:sz w:val="28"/>
        </w:rPr>
        <w:t>
     При применении метода непосредственного (прямого) отнесения расходов на вычеты в строке 100.11.003В указывается сумма управленческих и общеадминистративных расходов нерезидента, непосредственно понесенных в целях получения доходов из источников в Республике Казахстан и подтвержденных документально согласно статье 197 Налогового кодекса. Сумма расходов, указанная в строке 100.11.003В, определяется на основании ведения раздельного учета таких расходов в бухгалтерском учете. При этом прилагается учетная политика нерезидента. 
</w:t>
      </w:r>
      <w:r>
        <w:br/>
      </w:r>
      <w:r>
        <w:rPr>
          <w:rFonts w:ascii="Times New Roman"/>
          <w:b w:val="false"/>
          <w:i w:val="false"/>
          <w:color w:val="000000"/>
          <w:sz w:val="28"/>
        </w:rPr>
        <w:t>
     96. Строки 100.11.001 и 100.11.002А заполняются на основании данных дополнительной формы.
</w:t>
      </w:r>
      <w:r>
        <w:br/>
      </w:r>
      <w:r>
        <w:rPr>
          <w:rFonts w:ascii="Times New Roman"/>
          <w:b w:val="false"/>
          <w:i w:val="false"/>
          <w:color w:val="000000"/>
          <w:sz w:val="28"/>
        </w:rPr>
        <w:t>
     97. Величина строки 100.11.003 переносится в строку 100.12.006.
</w:t>
      </w:r>
      <w:r>
        <w:br/>
      </w:r>
      <w:r>
        <w:rPr>
          <w:rFonts w:ascii="Times New Roman"/>
          <w:b w:val="false"/>
          <w:i w:val="false"/>
          <w:color w:val="000000"/>
          <w:sz w:val="28"/>
        </w:rPr>
        <w:t>
     98. Дополнительная форма к строкам 100.11.001, 100.11.002: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определены соответствующие показатели;
</w:t>
      </w:r>
      <w:r>
        <w:br/>
      </w:r>
      <w:r>
        <w:rPr>
          <w:rFonts w:ascii="Times New Roman"/>
          <w:b w:val="false"/>
          <w:i w:val="false"/>
          <w:color w:val="000000"/>
          <w:sz w:val="28"/>
        </w:rPr>
        <w:t>
     3) в графе С указываются суммы совокупного годового дохода, полученного (подлежащего получению) налогоплательщиком - нерезидентом и постоянным учреждением, расположенным в Республике Казахстан, с учетом или без учета поправочных коэффициентов ПКНПН или ПКНППУ;
</w:t>
      </w:r>
      <w:r>
        <w:br/>
      </w:r>
      <w:r>
        <w:rPr>
          <w:rFonts w:ascii="Times New Roman"/>
          <w:b w:val="false"/>
          <w:i w:val="false"/>
          <w:color w:val="000000"/>
          <w:sz w:val="28"/>
        </w:rPr>
        <w:t>
     4) в графе D указываются суммы первоначальной (текущей) стоимости основных средств юридического лица - нерезидента и постоянного учреждения, расположенного в Республике Казахстан, с учетом или без учета поправочного коэффициента ПКНПН или ПКНППУ;
</w:t>
      </w:r>
      <w:r>
        <w:br/>
      </w:r>
      <w:r>
        <w:rPr>
          <w:rFonts w:ascii="Times New Roman"/>
          <w:b w:val="false"/>
          <w:i w:val="false"/>
          <w:color w:val="000000"/>
          <w:sz w:val="28"/>
        </w:rPr>
        <w:t>
     5) в графе Е указываются суммы расходов по оплате труда работников налогоплательщика - нерезидента и постоянного учреждения, расположенного в Республике Казахстан, с учетом или без учета поправочного коэффициента ПКНПН или ПКНППУ;
</w:t>
      </w:r>
      <w:r>
        <w:br/>
      </w:r>
      <w:r>
        <w:rPr>
          <w:rFonts w:ascii="Times New Roman"/>
          <w:b w:val="false"/>
          <w:i w:val="false"/>
          <w:color w:val="000000"/>
          <w:sz w:val="28"/>
        </w:rPr>
        <w:t>
     6) в графе F указывается размер расчетного показателя, исчисленный по применяемому способу. Расчетный показатель представляет собой отношение сопоставимых показателей от деятельности в Республике Казахстан через постоянное учреждение к сопоставимым показателям нерезидента, определяемый в строке 00005С или как отношение суммы строк 00005С, 00005D, 00005Е к 3 ((00005С+00005D+00005Е)/3), в зависимости от применяемого способа исчисления расчетного показателя при применении метода пропорционального распределения.
</w:t>
      </w:r>
      <w:r>
        <w:br/>
      </w:r>
      <w:r>
        <w:rPr>
          <w:rFonts w:ascii="Times New Roman"/>
          <w:b w:val="false"/>
          <w:i w:val="false"/>
          <w:color w:val="000000"/>
          <w:sz w:val="28"/>
        </w:rPr>
        <w:t>
     Размер соответствующего расчетного показателя исчисляется в соответствии с положениями 
</w:t>
      </w:r>
      <w:r>
        <w:rPr>
          <w:rFonts w:ascii="Times New Roman"/>
          <w:b w:val="false"/>
          <w:i w:val="false"/>
          <w:color w:val="000000"/>
          <w:sz w:val="28"/>
        </w:rPr>
        <w:t xml:space="preserve"> статьи 196 </w:t>
      </w:r>
      <w:r>
        <w:rPr>
          <w:rFonts w:ascii="Times New Roman"/>
          <w:b w:val="false"/>
          <w:i w:val="false"/>
          <w:color w:val="000000"/>
          <w:sz w:val="28"/>
        </w:rPr>
        <w:t>
 Налогового кодекса. При определении величины расчетного показателя указываются тысячные доли;
</w:t>
      </w:r>
      <w:r>
        <w:br/>
      </w:r>
      <w:r>
        <w:rPr>
          <w:rFonts w:ascii="Times New Roman"/>
          <w:b w:val="false"/>
          <w:i w:val="false"/>
          <w:color w:val="000000"/>
          <w:sz w:val="28"/>
        </w:rPr>
        <w:t>
     7) в графе G указывается сумма управленческих и общеадминистративных расходов нерезидента с учетом или без учета поправочного коэффициента ПКНПН.
</w:t>
      </w:r>
    </w:p>
    <w:p>
      <w:pPr>
        <w:spacing w:after="0"/>
        <w:ind w:left="0"/>
        <w:jc w:val="both"/>
      </w:pPr>
      <w:r>
        <w:rPr>
          <w:rFonts w:ascii="Times New Roman"/>
          <w:b w:val="false"/>
          <w:i w:val="false"/>
          <w:color w:val="000000"/>
          <w:sz w:val="28"/>
        </w:rPr>
        <w:t>
     Пример 3. 
</w:t>
      </w:r>
      <w:r>
        <w:br/>
      </w:r>
      <w:r>
        <w:rPr>
          <w:rFonts w:ascii="Times New Roman"/>
          <w:b w:val="false"/>
          <w:i w:val="false"/>
          <w:color w:val="000000"/>
          <w:sz w:val="28"/>
        </w:rPr>
        <w:t>
     Используются данные примера 1. 
</w:t>
      </w:r>
      <w:r>
        <w:br/>
      </w:r>
      <w:r>
        <w:rPr>
          <w:rFonts w:ascii="Times New Roman"/>
          <w:b w:val="false"/>
          <w:i w:val="false"/>
          <w:color w:val="000000"/>
          <w:sz w:val="28"/>
        </w:rPr>
        <w:t>
     ПКНПН составляет 12/15.
</w:t>
      </w:r>
      <w:r>
        <w:br/>
      </w:r>
      <w:r>
        <w:rPr>
          <w:rFonts w:ascii="Times New Roman"/>
          <w:b w:val="false"/>
          <w:i w:val="false"/>
          <w:color w:val="000000"/>
          <w:sz w:val="28"/>
        </w:rPr>
        <w:t>
     Совокупный доход нерезидента за отчетный налоговый период без применения ПКНПН составил 20 млн. тенге. 
</w:t>
      </w:r>
      <w:r>
        <w:br/>
      </w:r>
      <w:r>
        <w:rPr>
          <w:rFonts w:ascii="Times New Roman"/>
          <w:b w:val="false"/>
          <w:i w:val="false"/>
          <w:color w:val="000000"/>
          <w:sz w:val="28"/>
        </w:rPr>
        <w:t>
     Совокупный годовой доход нерезидента за отчетный налоговый период с применением ПКНПН составляет:
</w:t>
      </w:r>
    </w:p>
    <w:p>
      <w:pPr>
        <w:spacing w:after="0"/>
        <w:ind w:left="0"/>
        <w:jc w:val="both"/>
      </w:pPr>
      <w:r>
        <w:rPr>
          <w:rFonts w:ascii="Times New Roman"/>
          <w:b w:val="false"/>
          <w:i w:val="false"/>
          <w:color w:val="000000"/>
          <w:sz w:val="28"/>
        </w:rPr>
        <w:t>
     20 млн. х12/15=16 млн. тенге.
</w:t>
      </w:r>
      <w:r>
        <w:br/>
      </w:r>
      <w:r>
        <w:rPr>
          <w:rFonts w:ascii="Times New Roman"/>
          <w:b w:val="false"/>
          <w:i w:val="false"/>
          <w:color w:val="000000"/>
          <w:sz w:val="28"/>
        </w:rPr>
        <w:t>
     Данный показатель отражается в строке 00002С дополнительной формы к строкам 100.11.001, 100.11.002.
</w:t>
      </w:r>
      <w:r>
        <w:br/>
      </w:r>
      <w:r>
        <w:rPr>
          <w:rFonts w:ascii="Times New Roman"/>
          <w:b w:val="false"/>
          <w:i w:val="false"/>
          <w:color w:val="000000"/>
          <w:sz w:val="28"/>
        </w:rPr>
        <w:t>
     Управленческие и общеадминистративные расходы нерезидента составили 1 млн. тенге. 
</w:t>
      </w:r>
      <w:r>
        <w:br/>
      </w:r>
      <w:r>
        <w:rPr>
          <w:rFonts w:ascii="Times New Roman"/>
          <w:b w:val="false"/>
          <w:i w:val="false"/>
          <w:color w:val="000000"/>
          <w:sz w:val="28"/>
        </w:rPr>
        <w:t>
     Сумма управленческих и общеадминистративных расходов нерезидента с применением ПКНПН составила:
</w:t>
      </w:r>
      <w:r>
        <w:br/>
      </w:r>
      <w:r>
        <w:rPr>
          <w:rFonts w:ascii="Times New Roman"/>
          <w:b w:val="false"/>
          <w:i w:val="false"/>
          <w:color w:val="000000"/>
          <w:sz w:val="28"/>
        </w:rPr>
        <w:t>
     1 млн.х12/15=0,8 млн. тенге.
</w:t>
      </w:r>
      <w:r>
        <w:br/>
      </w:r>
      <w:r>
        <w:rPr>
          <w:rFonts w:ascii="Times New Roman"/>
          <w:b w:val="false"/>
          <w:i w:val="false"/>
          <w:color w:val="000000"/>
          <w:sz w:val="28"/>
        </w:rPr>
        <w:t>
     Данный показатель отражается в строке 00002G дополнительной формы к строкам 100.11.001, 100.11.002.
</w:t>
      </w:r>
      <w:r>
        <w:br/>
      </w:r>
      <w:r>
        <w:rPr>
          <w:rFonts w:ascii="Times New Roman"/>
          <w:b w:val="false"/>
          <w:i w:val="false"/>
          <w:color w:val="000000"/>
          <w:sz w:val="28"/>
        </w:rPr>
        <w:t>
     При исчислении соответствующих показателей строк 00002С и 00002G с учетом поправочного коэффициента ПКНПН прилагается расчет.
</w:t>
      </w:r>
      <w:r>
        <w:br/>
      </w:r>
      <w:r>
        <w:rPr>
          <w:rFonts w:ascii="Times New Roman"/>
          <w:b w:val="false"/>
          <w:i w:val="false"/>
          <w:color w:val="000000"/>
          <w:sz w:val="28"/>
        </w:rPr>
        <w:t>
     Совокупный годовой доход налогоплательщика от деятельности в Республике Казахстан через постоянное учреждение без применения ПКНППУ составил 0,4 млн. тенге.
</w:t>
      </w:r>
      <w:r>
        <w:br/>
      </w:r>
      <w:r>
        <w:rPr>
          <w:rFonts w:ascii="Times New Roman"/>
          <w:b w:val="false"/>
          <w:i w:val="false"/>
          <w:color w:val="000000"/>
          <w:sz w:val="28"/>
        </w:rPr>
        <w:t>
     Данный показатель отражается в строке 00003С дополнительной формы к строкам 100.11.001, 100.11.001.
</w:t>
      </w:r>
      <w:r>
        <w:br/>
      </w:r>
      <w:r>
        <w:rPr>
          <w:rFonts w:ascii="Times New Roman"/>
          <w:b w:val="false"/>
          <w:i w:val="false"/>
          <w:color w:val="000000"/>
          <w:sz w:val="28"/>
        </w:rPr>
        <w:t>
     В данном случае расчетный показатель составляет:
</w:t>
      </w:r>
      <w:r>
        <w:br/>
      </w:r>
      <w:r>
        <w:rPr>
          <w:rFonts w:ascii="Times New Roman"/>
          <w:b w:val="false"/>
          <w:i w:val="false"/>
          <w:color w:val="000000"/>
          <w:sz w:val="28"/>
        </w:rPr>
        <w:t>
     0,4 млн./16 млн. = 0,025.
</w:t>
      </w:r>
      <w:r>
        <w:br/>
      </w:r>
      <w:r>
        <w:rPr>
          <w:rFonts w:ascii="Times New Roman"/>
          <w:b w:val="false"/>
          <w:i w:val="false"/>
          <w:color w:val="000000"/>
          <w:sz w:val="28"/>
        </w:rPr>
        <w:t>
     Данный показатель отражается в строках 00005С и 00005F дополнительной формы к строкам 100.11.001, 100.11.002.
</w:t>
      </w:r>
      <w:r>
        <w:br/>
      </w:r>
      <w:r>
        <w:rPr>
          <w:rFonts w:ascii="Times New Roman"/>
          <w:b w:val="false"/>
          <w:i w:val="false"/>
          <w:color w:val="000000"/>
          <w:sz w:val="28"/>
        </w:rPr>
        <w:t>
     Учитывая, что сумма управленческих и общеадминистративных расходов нерезидента с применением ПКНПН составила 0,8 млн. тенге, то в Республике Казахстан допускается вычет указанных расходов в сумме:
</w:t>
      </w:r>
      <w:r>
        <w:br/>
      </w:r>
      <w:r>
        <w:rPr>
          <w:rFonts w:ascii="Times New Roman"/>
          <w:b w:val="false"/>
          <w:i w:val="false"/>
          <w:color w:val="000000"/>
          <w:sz w:val="28"/>
        </w:rPr>
        <w:t>
     0,8 млн. х 0,025= 0,02 млн. тенге.
</w:t>
      </w:r>
      <w:r>
        <w:br/>
      </w:r>
      <w:r>
        <w:rPr>
          <w:rFonts w:ascii="Times New Roman"/>
          <w:b w:val="false"/>
          <w:i w:val="false"/>
          <w:color w:val="000000"/>
          <w:sz w:val="28"/>
        </w:rPr>
        <w:t>
     Данные показатели отражаются в приложении 100.11.
</w:t>
      </w:r>
      <w:r>
        <w:br/>
      </w:r>
      <w:r>
        <w:rPr>
          <w:rFonts w:ascii="Times New Roman"/>
          <w:b w:val="false"/>
          <w:i w:val="false"/>
          <w:color w:val="000000"/>
          <w:sz w:val="28"/>
        </w:rPr>
        <w:t>
     Пример 4. 
</w:t>
      </w:r>
      <w:r>
        <w:br/>
      </w:r>
      <w:r>
        <w:rPr>
          <w:rFonts w:ascii="Times New Roman"/>
          <w:b w:val="false"/>
          <w:i w:val="false"/>
          <w:color w:val="000000"/>
          <w:sz w:val="28"/>
        </w:rPr>
        <w:t>
     Используются данные примера 2. 
</w:t>
      </w:r>
      <w:r>
        <w:br/>
      </w:r>
      <w:r>
        <w:rPr>
          <w:rFonts w:ascii="Times New Roman"/>
          <w:b w:val="false"/>
          <w:i w:val="false"/>
          <w:color w:val="000000"/>
          <w:sz w:val="28"/>
        </w:rPr>
        <w:t>
     ПКНППУ1 - 4/12; ПКНППУ2 - 8/12.
</w:t>
      </w:r>
      <w:r>
        <w:br/>
      </w:r>
      <w:r>
        <w:rPr>
          <w:rFonts w:ascii="Times New Roman"/>
          <w:b w:val="false"/>
          <w:i w:val="false"/>
          <w:color w:val="000000"/>
          <w:sz w:val="28"/>
        </w:rPr>
        <w:t>
     Совокупный годовой доход налогоплательщика от деятельности в Республике Казахстан через постоянное учреждение без применения ПКНППУ за 2000 год составил 0,5 млн. тенге; за 2001 год - 0,55 млн. тенге.
</w:t>
      </w:r>
      <w:r>
        <w:br/>
      </w:r>
      <w:r>
        <w:rPr>
          <w:rFonts w:ascii="Times New Roman"/>
          <w:b w:val="false"/>
          <w:i w:val="false"/>
          <w:color w:val="000000"/>
          <w:sz w:val="28"/>
        </w:rPr>
        <w:t>
     Совокупный годовой доход налогоплательщика от деятельности в Республике Казахстан через постоянное учреждение с применением ПКНППУ1 и ПКНППУ2 составляет:
</w:t>
      </w:r>
      <w:r>
        <w:br/>
      </w:r>
      <w:r>
        <w:rPr>
          <w:rFonts w:ascii="Times New Roman"/>
          <w:b w:val="false"/>
          <w:i w:val="false"/>
          <w:color w:val="000000"/>
          <w:sz w:val="28"/>
        </w:rPr>
        <w:t>
     0,5 млн. х 4/12 + 0,55 млн. х 8/12=166667+366667=533334 тенге.
</w:t>
      </w:r>
      <w:r>
        <w:br/>
      </w:r>
      <w:r>
        <w:rPr>
          <w:rFonts w:ascii="Times New Roman"/>
          <w:b w:val="false"/>
          <w:i w:val="false"/>
          <w:color w:val="000000"/>
          <w:sz w:val="28"/>
        </w:rPr>
        <w:t>
     Данный показатель отражается в строке 00004С дополнительной формы к строкам 100.11.001, 100.11.002.
</w:t>
      </w:r>
      <w:r>
        <w:br/>
      </w:r>
      <w:r>
        <w:rPr>
          <w:rFonts w:ascii="Times New Roman"/>
          <w:b w:val="false"/>
          <w:i w:val="false"/>
          <w:color w:val="000000"/>
          <w:sz w:val="28"/>
        </w:rPr>
        <w:t>
     При исчислении соответствующего показателя строки 00004С дополнительной формы к строкам 100.11.001, 100.11.002 прилагается расчет.
</w:t>
      </w:r>
      <w:r>
        <w:br/>
      </w:r>
      <w:r>
        <w:rPr>
          <w:rFonts w:ascii="Times New Roman"/>
          <w:b w:val="false"/>
          <w:i w:val="false"/>
          <w:color w:val="000000"/>
          <w:sz w:val="28"/>
        </w:rPr>
        <w:t>
     Совокупный годовой доход нерезидента за отчетный налоговый период без применения ПКНПН составляет 50 млн. тенге. 
</w:t>
      </w:r>
      <w:r>
        <w:br/>
      </w:r>
      <w:r>
        <w:rPr>
          <w:rFonts w:ascii="Times New Roman"/>
          <w:b w:val="false"/>
          <w:i w:val="false"/>
          <w:color w:val="000000"/>
          <w:sz w:val="28"/>
        </w:rPr>
        <w:t>
     Данный показатель отражается в строке 00001С дополнительной формы к строкам 100.11.001, 100.11.002.
</w:t>
      </w:r>
      <w:r>
        <w:br/>
      </w:r>
      <w:r>
        <w:rPr>
          <w:rFonts w:ascii="Times New Roman"/>
          <w:b w:val="false"/>
          <w:i w:val="false"/>
          <w:color w:val="000000"/>
          <w:sz w:val="28"/>
        </w:rPr>
        <w:t>
     В данном случае расчетный показатель составляет:
</w:t>
      </w:r>
      <w:r>
        <w:br/>
      </w:r>
      <w:r>
        <w:rPr>
          <w:rFonts w:ascii="Times New Roman"/>
          <w:b w:val="false"/>
          <w:i w:val="false"/>
          <w:color w:val="000000"/>
          <w:sz w:val="28"/>
        </w:rPr>
        <w:t>
     533334/50 млн. = 0,011.
</w:t>
      </w:r>
      <w:r>
        <w:br/>
      </w:r>
      <w:r>
        <w:rPr>
          <w:rFonts w:ascii="Times New Roman"/>
          <w:b w:val="false"/>
          <w:i w:val="false"/>
          <w:color w:val="000000"/>
          <w:sz w:val="28"/>
        </w:rPr>
        <w:t>
     Данный показатель отражается в строках 00005С и 00005F дополнительной формы к строкам 100.11.001, 100.11.002.
</w:t>
      </w:r>
      <w:r>
        <w:br/>
      </w:r>
      <w:r>
        <w:rPr>
          <w:rFonts w:ascii="Times New Roman"/>
          <w:b w:val="false"/>
          <w:i w:val="false"/>
          <w:color w:val="000000"/>
          <w:sz w:val="28"/>
        </w:rPr>
        <w:t>
     Сумма управленческих и общеадминистративных расходов нерезидента без применения ПКНПН составляет 2 млн. тенге. 
</w:t>
      </w:r>
      <w:r>
        <w:br/>
      </w:r>
      <w:r>
        <w:rPr>
          <w:rFonts w:ascii="Times New Roman"/>
          <w:b w:val="false"/>
          <w:i w:val="false"/>
          <w:color w:val="000000"/>
          <w:sz w:val="28"/>
        </w:rPr>
        <w:t>
     В Республике Казахстан допускается вычет указанных расходов в сумме:
</w:t>
      </w:r>
      <w:r>
        <w:br/>
      </w:r>
      <w:r>
        <w:rPr>
          <w:rFonts w:ascii="Times New Roman"/>
          <w:b w:val="false"/>
          <w:i w:val="false"/>
          <w:color w:val="000000"/>
          <w:sz w:val="28"/>
        </w:rPr>
        <w:t>
     2 млн. х 0,011=0,022 млн. тенге.
</w:t>
      </w:r>
      <w:r>
        <w:br/>
      </w:r>
      <w:r>
        <w:rPr>
          <w:rFonts w:ascii="Times New Roman"/>
          <w:b w:val="false"/>
          <w:i w:val="false"/>
          <w:color w:val="000000"/>
          <w:sz w:val="28"/>
        </w:rPr>
        <w:t>
     Данные показатели отражаются в приложении 100.11.;
</w:t>
      </w:r>
      <w:r>
        <w:br/>
      </w:r>
      <w:r>
        <w:rPr>
          <w:rFonts w:ascii="Times New Roman"/>
          <w:b w:val="false"/>
          <w:i w:val="false"/>
          <w:color w:val="000000"/>
          <w:sz w:val="28"/>
        </w:rPr>
        <w:t>
     8) в графе H указывается общая сумма затрат налогоплательщика с учетом затрат, отраженных в графе G.
</w:t>
      </w:r>
      <w:r>
        <w:br/>
      </w:r>
      <w:r>
        <w:rPr>
          <w:rFonts w:ascii="Times New Roman"/>
          <w:b w:val="false"/>
          <w:i w:val="false"/>
          <w:color w:val="000000"/>
          <w:sz w:val="28"/>
        </w:rPr>
        <w:t>
     Сумма управленческих и общеадминистративных расходов нерезидента, определенная в строке 00001G или 00002G дополнительной формы к строкам 100.11.001, 100.11.002, в зависимости от применения или неприменения поправочного коэффициента ПКНПН, переносится в строку 100.11.001А.
</w:t>
      </w:r>
    </w:p>
    <w:p>
      <w:pPr>
        <w:spacing w:after="0"/>
        <w:ind w:left="0"/>
        <w:jc w:val="both"/>
      </w:pPr>
      <w:r>
        <w:rPr>
          <w:rFonts w:ascii="Times New Roman"/>
          <w:b w:val="false"/>
          <w:i w:val="false"/>
          <w:color w:val="000000"/>
          <w:sz w:val="28"/>
        </w:rPr>
        <w:t>
     Величина расчетного показателя, определенная в строке 00005F дополнительной формы к строкам 100.11.001, 100.11.002, переносится в строку 100.11.002А.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Составление формы 100.12 - Расходы по реализованным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товарам (работам, услугам
</w:t>
      </w:r>
      <w:r>
        <w:rPr>
          <w:rFonts w:ascii="Times New Roman"/>
          <w:b w:val="false"/>
          <w:i w:val="false"/>
          <w:color w:val="00008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99. Данная форма предназначена для определения суммы расходов по реализованным товарам, выполненным работам, оказанным услугам, подлежащей отнесению на вычеты в соответствии с пунктом 1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и суммой дохода (убытка) от изменения метода оценки активов, подлежащей включению (исключению) в (из) совокупный (-ого) годовой (-го) доход (-а) в соответствии с пунктом 2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w:t>
      </w:r>
      <w:r>
        <w:br/>
      </w:r>
      <w:r>
        <w:rPr>
          <w:rFonts w:ascii="Times New Roman"/>
          <w:b w:val="false"/>
          <w:i w:val="false"/>
          <w:color w:val="000000"/>
          <w:sz w:val="28"/>
        </w:rPr>
        <w:t>
     Налогоплательщик, для которого покупка, производство и реализация товаров (работ, услуг) является средством получения дохода, обязан указать стоимость товарно-материальных запасов (далее - ТМЗ) на начало и конец отчетного налогового периода. 
</w:t>
      </w:r>
      <w:r>
        <w:br/>
      </w:r>
      <w:r>
        <w:rPr>
          <w:rFonts w:ascii="Times New Roman"/>
          <w:b w:val="false"/>
          <w:i w:val="false"/>
          <w:color w:val="000000"/>
          <w:sz w:val="28"/>
        </w:rPr>
        <w:t>
     Учет ТМЗ производится согласно пункту 3 
</w:t>
      </w:r>
      <w:r>
        <w:rPr>
          <w:rFonts w:ascii="Times New Roman"/>
          <w:b w:val="false"/>
          <w:i w:val="false"/>
          <w:color w:val="000000"/>
          <w:sz w:val="28"/>
        </w:rPr>
        <w:t xml:space="preserve"> статьи 65 </w:t>
      </w:r>
      <w:r>
        <w:rPr>
          <w:rFonts w:ascii="Times New Roman"/>
          <w:b w:val="false"/>
          <w:i w:val="false"/>
          <w:color w:val="000000"/>
          <w:sz w:val="28"/>
        </w:rPr>
        <w:t>
 Налогового кодекса. 
</w:t>
      </w:r>
      <w:r>
        <w:br/>
      </w:r>
      <w:r>
        <w:rPr>
          <w:rFonts w:ascii="Times New Roman"/>
          <w:b w:val="false"/>
          <w:i w:val="false"/>
          <w:color w:val="000000"/>
          <w:sz w:val="28"/>
        </w:rPr>
        <w:t>
     100.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101. В разделе "Расходы":
</w:t>
      </w:r>
      <w:r>
        <w:br/>
      </w:r>
      <w:r>
        <w:rPr>
          <w:rFonts w:ascii="Times New Roman"/>
          <w:b w:val="false"/>
          <w:i w:val="false"/>
          <w:color w:val="000000"/>
          <w:sz w:val="28"/>
        </w:rPr>
        <w:t>
     1) в строке 100.12.001 стоимостью ТМЗ на начало отчетного налогового периода является стоимость ТМЗ на конец предыдущего налогового периода. Данные переносятся из соответствующей строки 100.12.002 за предыдущий налоговый период. В первоначальной Декларации указанная строка заполняется согласно данным, определенным по бухгалтерскому балансу на начало отчетного налогового периода. У налогоплательщика, подающего свою первоначальную Декларацию, ТМЗ на начало отчетного налогового периода могут отсутствовать;
</w:t>
      </w:r>
      <w:r>
        <w:br/>
      </w:r>
      <w:r>
        <w:rPr>
          <w:rFonts w:ascii="Times New Roman"/>
          <w:b w:val="false"/>
          <w:i w:val="false"/>
          <w:color w:val="000000"/>
          <w:sz w:val="28"/>
        </w:rPr>
        <w:t>
     2) строка 100.12.002 заполняется согласно данным бухгалтерского баланса на конец отчетного налогового периода. При этом в данной строке не отражается стоимость товара, учитываемого в остатках товарно-материальных запасов на конец года и находящегося в пути (например, реализация товаров на условии FAS-порт), доход от реализации которого признан в целях налогообложения в отчетном налоговом периоде. В ликвидационной Декларации, представляемой налогоплательщиком в течение отчетного налогового периода, строка 100.12.002 заполняется на основании данных бухгалтерского учета на конец соответствующего налогового периода;
</w:t>
      </w:r>
      <w:r>
        <w:br/>
      </w:r>
      <w:r>
        <w:rPr>
          <w:rFonts w:ascii="Times New Roman"/>
          <w:b w:val="false"/>
          <w:i w:val="false"/>
          <w:color w:val="000000"/>
          <w:sz w:val="28"/>
        </w:rPr>
        <w:t>
     3) в строке 100.12.003 указывается стоимость приобретенных, безвозмездно полученных в течение отчетного налогового периода налогоплательщиком материалов (сырья и материалов, покупных полуфабрикатов и комплектующих изделий, конструкций и деталей, топлива, запасных частей и др.), товаров, выполненных работ и оказанных услуг сторонними организациями и (или) индивидуальными предпринимателями для предпринимательской деятельности налогоплательщика. Определяется сложением сумм строк 100.12.003А, 100.12.003B, 100.12.003C, 100.12.003D, 100.12.003E, 100.12.003F, 100.12.003H, 100.12.003I, 100.12.003K, 100.12.003L, 100.12.003M, 100.12.003N, 100.12.003O, 100.12.003P, 100.12.003Q, которые заполняются на основании дополнительных форм;
</w:t>
      </w:r>
      <w:r>
        <w:br/>
      </w:r>
      <w:r>
        <w:rPr>
          <w:rFonts w:ascii="Times New Roman"/>
          <w:b w:val="false"/>
          <w:i w:val="false"/>
          <w:color w:val="000000"/>
          <w:sz w:val="28"/>
        </w:rPr>
        <w:t>
     4) в строку 100.12.004 переносится сумма расходов по оплате труда, определенная в строке 100.10.006;
</w:t>
      </w:r>
      <w:r>
        <w:br/>
      </w:r>
      <w:r>
        <w:rPr>
          <w:rFonts w:ascii="Times New Roman"/>
          <w:b w:val="false"/>
          <w:i w:val="false"/>
          <w:color w:val="000000"/>
          <w:sz w:val="28"/>
        </w:rPr>
        <w:t>
     5) в строке 100.12.005 указывается сумма всех других расходов по производству и реализации товаров (работ, услуг), не учтенных в строке 100.12.003, определяемая как сумма строк 100.12.005А, 100.12.005F и 100.12.005G;
</w:t>
      </w:r>
      <w:r>
        <w:br/>
      </w:r>
      <w:r>
        <w:rPr>
          <w:rFonts w:ascii="Times New Roman"/>
          <w:b w:val="false"/>
          <w:i w:val="false"/>
          <w:color w:val="000000"/>
          <w:sz w:val="28"/>
        </w:rPr>
        <w:t>
     6) в строке 100.12.005A указывается общая сумма командировочных расходов, определяемая как сумма строк с 100.12.005В по 100.12.005Е. В строке 100.12.005В отражается сумма фактически произведенных расходов на проезд к месту командировки и обратно, включая оплату расходов за бронь, согласно подпункту 1) пункта 1 
</w:t>
      </w:r>
      <w:r>
        <w:rPr>
          <w:rFonts w:ascii="Times New Roman"/>
          <w:b w:val="false"/>
          <w:i w:val="false"/>
          <w:color w:val="000000"/>
          <w:sz w:val="28"/>
        </w:rPr>
        <w:t xml:space="preserve"> статьи 93 </w:t>
      </w:r>
      <w:r>
        <w:rPr>
          <w:rFonts w:ascii="Times New Roman"/>
          <w:b w:val="false"/>
          <w:i w:val="false"/>
          <w:color w:val="000000"/>
          <w:sz w:val="28"/>
        </w:rPr>
        <w:t>
 Налогового кодекса. В строке 100.12.005С отражается сумма фактически произведенных расходов на наем жилого помещения, включая оплату расходов за бронь, согласно подпункту 2) пункта 1 статьи 93 Налогового кодекса. В строках 100.12.005D и 100.12.005Е отражаются соответствующие суммы выплачиваемых суточных по командировкам в пределах и за пределами Республики Казахстан в соответствии с подпунктами 3) и 4) пункта 1 
</w:t>
      </w:r>
      <w:r>
        <w:rPr>
          <w:rFonts w:ascii="Times New Roman"/>
          <w:b w:val="false"/>
          <w:i w:val="false"/>
          <w:color w:val="000000"/>
          <w:sz w:val="28"/>
        </w:rPr>
        <w:t xml:space="preserve"> статьи 93 </w:t>
      </w:r>
      <w:r>
        <w:rPr>
          <w:rFonts w:ascii="Times New Roman"/>
          <w:b w:val="false"/>
          <w:i w:val="false"/>
          <w:color w:val="000000"/>
          <w:sz w:val="28"/>
        </w:rPr>
        <w:t>
 Налогового кодекса;
</w:t>
      </w:r>
      <w:r>
        <w:br/>
      </w:r>
      <w:r>
        <w:rPr>
          <w:rFonts w:ascii="Times New Roman"/>
          <w:b w:val="false"/>
          <w:i w:val="false"/>
          <w:color w:val="000000"/>
          <w:sz w:val="28"/>
        </w:rPr>
        <w:t>
     7) в строке 100.12.005F указывается сумма фактически произведенных представительских расходов в соответствии с пунктом 2 статьи 93 Налогового кодекса;
</w:t>
      </w:r>
      <w:r>
        <w:br/>
      </w:r>
      <w:r>
        <w:rPr>
          <w:rFonts w:ascii="Times New Roman"/>
          <w:b w:val="false"/>
          <w:i w:val="false"/>
          <w:color w:val="000000"/>
          <w:sz w:val="28"/>
        </w:rPr>
        <w:t>
     8) в строке 100.12.005G указывается сумма расходов будущих периодов, относимая на расходы отчетного налогового периода и заполняется на основании данных дополнительной формы. 
</w:t>
      </w:r>
      <w:r>
        <w:br/>
      </w:r>
      <w:r>
        <w:rPr>
          <w:rFonts w:ascii="Times New Roman"/>
          <w:b w:val="false"/>
          <w:i w:val="false"/>
          <w:color w:val="000000"/>
          <w:sz w:val="28"/>
        </w:rPr>
        <w:t>
     Данные, приводимые в строках с 100.12.003 по 100.12.005, не должны повторять данные, отраженные в строках с 100.00.027 по 100.00.037;
</w:t>
      </w:r>
      <w:r>
        <w:br/>
      </w:r>
      <w:r>
        <w:rPr>
          <w:rFonts w:ascii="Times New Roman"/>
          <w:b w:val="false"/>
          <w:i w:val="false"/>
          <w:color w:val="000000"/>
          <w:sz w:val="28"/>
        </w:rPr>
        <w:t>
     9) в строке 100.12.006 указывается сумма управленческих и общеадминистративных расходов налогоплательщика-нерезидента, относимых на вычеты в соответствии со 
</w:t>
      </w:r>
      <w:r>
        <w:rPr>
          <w:rFonts w:ascii="Times New Roman"/>
          <w:b w:val="false"/>
          <w:i w:val="false"/>
          <w:color w:val="000000"/>
          <w:sz w:val="28"/>
        </w:rPr>
        <w:t xml:space="preserve"> статьями 195 </w:t>
      </w:r>
      <w:r>
        <w:rPr>
          <w:rFonts w:ascii="Times New Roman"/>
          <w:b w:val="false"/>
          <w:i w:val="false"/>
          <w:color w:val="000000"/>
          <w:sz w:val="28"/>
        </w:rPr>
        <w:t>
-197 Налогового кодекса, и заполняется налогоплательщиком-нерезидентом,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об избежании двойного налогообложения. Данная сумма переносится из строки 100.11.003;
</w:t>
      </w:r>
      <w:r>
        <w:br/>
      </w:r>
      <w:r>
        <w:rPr>
          <w:rFonts w:ascii="Times New Roman"/>
          <w:b w:val="false"/>
          <w:i w:val="false"/>
          <w:color w:val="000000"/>
          <w:sz w:val="28"/>
        </w:rPr>
        <w:t>
     10) в строке 100.12.007 указывается итоговая сумма ТМЗ и других расходов, включенных в расходы по реализованным товарам (работам, услугам), (100.12.001 - 100.12.002) + сумма строк с 100.12.003 по 100.12.006;
</w:t>
      </w:r>
      <w:r>
        <w:br/>
      </w:r>
      <w:r>
        <w:rPr>
          <w:rFonts w:ascii="Times New Roman"/>
          <w:b w:val="false"/>
          <w:i w:val="false"/>
          <w:color w:val="000000"/>
          <w:sz w:val="28"/>
        </w:rPr>
        <w:t>
     11) в строке 100.12.008 указывается фактическая стоимость ТМЗ, работ и услуг, использованных для проведения ремонтных работ согласно статье 113 Налогового кодекса;
</w:t>
      </w:r>
      <w:r>
        <w:br/>
      </w:r>
      <w:r>
        <w:rPr>
          <w:rFonts w:ascii="Times New Roman"/>
          <w:b w:val="false"/>
          <w:i w:val="false"/>
          <w:color w:val="000000"/>
          <w:sz w:val="28"/>
        </w:rPr>
        <w:t>
     12) в строке 100.12.009 указывается фактическая стоимость ТМЗ, работ и услуг, направленных в незавершенное строительство;
</w:t>
      </w:r>
      <w:r>
        <w:br/>
      </w:r>
      <w:r>
        <w:rPr>
          <w:rFonts w:ascii="Times New Roman"/>
          <w:b w:val="false"/>
          <w:i w:val="false"/>
          <w:color w:val="000000"/>
          <w:sz w:val="28"/>
        </w:rPr>
        <w:t>
     13) в строке 100.12.010 указывается стоимость ТМЗ, работ и услуг, использованных не в целях получения совокупного годового дохода;
</w:t>
      </w:r>
      <w:r>
        <w:br/>
      </w:r>
      <w:r>
        <w:rPr>
          <w:rFonts w:ascii="Times New Roman"/>
          <w:b w:val="false"/>
          <w:i w:val="false"/>
          <w:color w:val="000000"/>
          <w:sz w:val="28"/>
        </w:rPr>
        <w:t>
     14) в строке 100.12.011 указывается сумма расходов будущих периодов на конец налогового периода;
</w:t>
      </w:r>
      <w:r>
        <w:br/>
      </w:r>
      <w:r>
        <w:rPr>
          <w:rFonts w:ascii="Times New Roman"/>
          <w:b w:val="false"/>
          <w:i w:val="false"/>
          <w:color w:val="000000"/>
          <w:sz w:val="28"/>
        </w:rPr>
        <w:t>
     15) в строке 100.12.012 указывается общая сумма расходов по реализованным товарам (работам, услугам), определяемая вычитанием сумм строк 100.12.008, 100.12.009 и 100.12.010 из суммы строки 100.12.007;
</w:t>
      </w:r>
      <w:r>
        <w:br/>
      </w:r>
      <w:r>
        <w:rPr>
          <w:rFonts w:ascii="Times New Roman"/>
          <w:b w:val="false"/>
          <w:i w:val="false"/>
          <w:color w:val="000000"/>
          <w:sz w:val="28"/>
        </w:rPr>
        <w:t>
     16) в строке 100.12.013А указывается применяемый метод оценки себестоимости ТМЗ на конец отчетного налогового периода;
</w:t>
      </w:r>
      <w:r>
        <w:br/>
      </w:r>
      <w:r>
        <w:rPr>
          <w:rFonts w:ascii="Times New Roman"/>
          <w:b w:val="false"/>
          <w:i w:val="false"/>
          <w:color w:val="000000"/>
          <w:sz w:val="28"/>
        </w:rPr>
        <w:t>
     17) в строке 100.12.013В указывается факт изменения используемого метода оценки. Данная строка заполняется налогоплательщиком при изменении им метода оценки себестоимости ТМЗ; 
</w:t>
      </w:r>
      <w:r>
        <w:br/>
      </w:r>
      <w:r>
        <w:rPr>
          <w:rFonts w:ascii="Times New Roman"/>
          <w:b w:val="false"/>
          <w:i w:val="false"/>
          <w:color w:val="000000"/>
          <w:sz w:val="28"/>
        </w:rPr>
        <w:t>
     18) в строке 100.12.014 отражается сумма полученного дохода (убытка) при изменении метода оценки себестоимости ТМЗ, определяемая вычитанием суммы строки 100.12.012D из суммы строки 100.12.012С;
</w:t>
      </w:r>
      <w:r>
        <w:br/>
      </w:r>
      <w:r>
        <w:rPr>
          <w:rFonts w:ascii="Times New Roman"/>
          <w:b w:val="false"/>
          <w:i w:val="false"/>
          <w:color w:val="000000"/>
          <w:sz w:val="28"/>
        </w:rPr>
        <w:t>
     19) строка 100.12.015 заполняется справочно, указываются количество командировок и количество дней, проведенных работниками в командировках, за отчетный налоговый период.
</w:t>
      </w:r>
      <w:r>
        <w:br/>
      </w:r>
      <w:r>
        <w:rPr>
          <w:rFonts w:ascii="Times New Roman"/>
          <w:b w:val="false"/>
          <w:i w:val="false"/>
          <w:color w:val="000000"/>
          <w:sz w:val="28"/>
        </w:rPr>
        <w:t>
     102. Величина строки 100.12.012 переносится в строку 100.00.026.
</w:t>
      </w:r>
      <w:r>
        <w:br/>
      </w:r>
      <w:r>
        <w:rPr>
          <w:rFonts w:ascii="Times New Roman"/>
          <w:b w:val="false"/>
          <w:i w:val="false"/>
          <w:color w:val="000000"/>
          <w:sz w:val="28"/>
        </w:rPr>
        <w:t>
     Величина строки 100.12.014 переносится в строку 100.00.024Н в соответствии с пунктом 2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w:t>
      </w:r>
      <w:r>
        <w:br/>
      </w:r>
      <w:r>
        <w:rPr>
          <w:rFonts w:ascii="Times New Roman"/>
          <w:b w:val="false"/>
          <w:i w:val="false"/>
          <w:color w:val="000000"/>
          <w:sz w:val="28"/>
        </w:rPr>
        <w:t>
     103. Дополнительные формы к строкам 100.12.003А, 100.12.003B, 100.12.003C, 100.12.003D, 100.12.003E, 100.12.003F, 100.12.003I, 100.12.003K, 100.12.003L, 100.12.003M, 100.12.003N, 100.12.003О, 100.12.003Р, 100.12.003Q: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268 настоящих Правил получателя доходов. При этом по расходам, произведенным в отношении физических лиц, не являющихся индивидуальными предпринимателями, в графе В указывается их количество, а данные графы С отражаются единой суммой;
</w:t>
      </w:r>
      <w:r>
        <w:br/>
      </w:r>
      <w:r>
        <w:rPr>
          <w:rFonts w:ascii="Times New Roman"/>
          <w:b w:val="false"/>
          <w:i w:val="false"/>
          <w:color w:val="000000"/>
          <w:sz w:val="28"/>
        </w:rPr>
        <w:t>
     3) в графе С указывается сумма расходов.
</w:t>
      </w:r>
      <w:r>
        <w:br/>
      </w:r>
      <w:r>
        <w:rPr>
          <w:rFonts w:ascii="Times New Roman"/>
          <w:b w:val="false"/>
          <w:i w:val="false"/>
          <w:color w:val="000000"/>
          <w:sz w:val="28"/>
        </w:rPr>
        <w:t>
     Итоговая величина графы С дополнительной формы к строке 100.12.003А переносится в строку 100.12.003А, графы С дополнительной формы к строке 100.12.003B переносится в строку 100.12.003B, графы С дополнительной формы к строке 100.12.003C переносится в строку 100.12.003C, графы С дополнительной формы к строке 100.12.003D переносится в строку 100.12.003D, графы С дополнительной формы к строке 100.12.003E переносится в строку 100.12.003E, графы С дополнительной формы к строке 100.12.003F переносится в строку 100.12.003F, графы С дополнительной формы к строке 100.12.003I переносится в строку 100.12.003I, графы С дополнительной формы к строке 100.12.003K переносится в строку 100.12.003K, графы С дополнительной формы к строке 100.12.003L переносится в строку 100.12.003L, графы С дополнительной формы к строке 100.12.003M переносится в строку 100.12.003M, графы С дополнительной формы к строке 100.12.003N переносится в строку 100.12.003N, графы С дополнительной формы к строке 100.12.003О переносится в строку 100.12.003О, графы С дополнительной формы к строке 100.12.003Р переносится в строку 100.12.003Р, графы С дополнительной формы к строке 100.12.003Q переносится в строку 100.12.003Q.
</w:t>
      </w:r>
      <w:r>
        <w:br/>
      </w:r>
      <w:r>
        <w:rPr>
          <w:rFonts w:ascii="Times New Roman"/>
          <w:b w:val="false"/>
          <w:i w:val="false"/>
          <w:color w:val="000000"/>
          <w:sz w:val="28"/>
        </w:rPr>
        <w:t>
     104. Дополнительная форма к строке 100.12.003Н: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268 настоящих Правил организации, указанной в графе В;
</w:t>
      </w:r>
      <w:r>
        <w:br/>
      </w:r>
      <w:r>
        <w:rPr>
          <w:rFonts w:ascii="Times New Roman"/>
          <w:b w:val="false"/>
          <w:i w:val="false"/>
          <w:color w:val="000000"/>
          <w:sz w:val="28"/>
        </w:rPr>
        <w:t>
     4) в графе D указывается номер и дата заключения договора, по которому налогоплательщиком-страхователем уплачиваются страховые премии, относимые на вычеты в соответствии с пунктом 1 
</w:t>
      </w:r>
      <w:r>
        <w:rPr>
          <w:rFonts w:ascii="Times New Roman"/>
          <w:b w:val="false"/>
          <w:i w:val="false"/>
          <w:color w:val="000000"/>
          <w:sz w:val="28"/>
        </w:rPr>
        <w:t xml:space="preserve"> статьи 99 </w:t>
      </w:r>
      <w:r>
        <w:rPr>
          <w:rFonts w:ascii="Times New Roman"/>
          <w:b w:val="false"/>
          <w:i w:val="false"/>
          <w:color w:val="000000"/>
          <w:sz w:val="28"/>
        </w:rPr>
        <w:t>
 Налогового кодекса;
</w:t>
      </w:r>
      <w:r>
        <w:br/>
      </w:r>
      <w:r>
        <w:rPr>
          <w:rFonts w:ascii="Times New Roman"/>
          <w:b w:val="false"/>
          <w:i w:val="false"/>
          <w:color w:val="000000"/>
          <w:sz w:val="28"/>
        </w:rPr>
        <w:t>
     5) в графе E указывается код класса ненакопительного страхования согласно пункту 270 настоящих Правил, к которому относятся страховые премии, уплачиваемые налогоплательщиком-страхователем; 
</w:t>
      </w:r>
      <w:r>
        <w:br/>
      </w:r>
      <w:r>
        <w:rPr>
          <w:rFonts w:ascii="Times New Roman"/>
          <w:b w:val="false"/>
          <w:i w:val="false"/>
          <w:color w:val="000000"/>
          <w:sz w:val="28"/>
        </w:rPr>
        <w:t>
     6) в графе F указывается балансовая стоимость (стоимость) страхуемого имущества, определенная в бухгалтерском учете (товаросопроводительных документах). При этом, по классам страхования предпринимательского риска и гражданско-правовой ответственности графы F и G не заполняются;
</w:t>
      </w:r>
      <w:r>
        <w:br/>
      </w:r>
      <w:r>
        <w:rPr>
          <w:rFonts w:ascii="Times New Roman"/>
          <w:b w:val="false"/>
          <w:i w:val="false"/>
          <w:color w:val="000000"/>
          <w:sz w:val="28"/>
        </w:rPr>
        <w:t>
     7) в графе G указывается стоимость имущества, определенная в договоре страхования; 
</w:t>
      </w:r>
      <w:r>
        <w:br/>
      </w:r>
      <w:r>
        <w:rPr>
          <w:rFonts w:ascii="Times New Roman"/>
          <w:b w:val="false"/>
          <w:i w:val="false"/>
          <w:color w:val="000000"/>
          <w:sz w:val="28"/>
        </w:rPr>
        <w:t>
     8) в графе Н указывается сумма страховых премий, подлежащая уплате (уплаченная) за отчетный налоговый период.
</w:t>
      </w:r>
      <w:r>
        <w:br/>
      </w:r>
      <w:r>
        <w:rPr>
          <w:rFonts w:ascii="Times New Roman"/>
          <w:b w:val="false"/>
          <w:i w:val="false"/>
          <w:color w:val="000000"/>
          <w:sz w:val="28"/>
        </w:rPr>
        <w:t>
     Итоговая величина графы Н дополнительной формы к строке 100.12.003Н переносится в строку 100.12.003Н.
</w:t>
      </w:r>
      <w:r>
        <w:br/>
      </w:r>
      <w:r>
        <w:rPr>
          <w:rFonts w:ascii="Times New Roman"/>
          <w:b w:val="false"/>
          <w:i w:val="false"/>
          <w:color w:val="000000"/>
          <w:sz w:val="28"/>
        </w:rPr>
        <w:t>
     105. Дополнительная форма к строке 100.12.005G: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268 настоящих Правил лица, в отношении которого произведены расходы, относящиеся к расходам будущих периодов;
</w:t>
      </w:r>
      <w:r>
        <w:br/>
      </w:r>
      <w:r>
        <w:rPr>
          <w:rFonts w:ascii="Times New Roman"/>
          <w:b w:val="false"/>
          <w:i w:val="false"/>
          <w:color w:val="000000"/>
          <w:sz w:val="28"/>
        </w:rPr>
        <w:t>
     3) в графе С указывается буквенный индекс подстроки строки 100.12.003, которой соответствуют расходы, относящиеся к расходам будущих периодов (расходы по аудиторским (консультационным) услугам - "L"; расходы на рекламу - "М"; расходы по маркетингу - "N" и т.д.); 
</w:t>
      </w:r>
      <w:r>
        <w:br/>
      </w:r>
      <w:r>
        <w:rPr>
          <w:rFonts w:ascii="Times New Roman"/>
          <w:b w:val="false"/>
          <w:i w:val="false"/>
          <w:color w:val="000000"/>
          <w:sz w:val="28"/>
        </w:rPr>
        <w:t>
     4) в графе D указывается сумма расходов будущих периодов на начало налогового периода;
</w:t>
      </w:r>
      <w:r>
        <w:br/>
      </w:r>
      <w:r>
        <w:rPr>
          <w:rFonts w:ascii="Times New Roman"/>
          <w:b w:val="false"/>
          <w:i w:val="false"/>
          <w:color w:val="000000"/>
          <w:sz w:val="28"/>
        </w:rPr>
        <w:t>
     5) в графе Е указывается сумма расходов текущего налогового периода, относящаяся к будущим отчетным периодам;
</w:t>
      </w:r>
      <w:r>
        <w:br/>
      </w:r>
      <w:r>
        <w:rPr>
          <w:rFonts w:ascii="Times New Roman"/>
          <w:b w:val="false"/>
          <w:i w:val="false"/>
          <w:color w:val="000000"/>
          <w:sz w:val="28"/>
        </w:rPr>
        <w:t>
     6) в графе F указывается сумма расходов будущих периодов, относимая на расходы текущего налогового периода; 
</w:t>
      </w:r>
      <w:r>
        <w:br/>
      </w:r>
      <w:r>
        <w:rPr>
          <w:rFonts w:ascii="Times New Roman"/>
          <w:b w:val="false"/>
          <w:i w:val="false"/>
          <w:color w:val="000000"/>
          <w:sz w:val="28"/>
        </w:rPr>
        <w:t>
     7) в графе G указывается сумма расходов будущих периодов на конец налогового периода (D + E - F). Данная сумма переносится в графу D дополнительной формы следующего налогового периода.
</w:t>
      </w:r>
      <w:r>
        <w:br/>
      </w:r>
      <w:r>
        <w:rPr>
          <w:rFonts w:ascii="Times New Roman"/>
          <w:b w:val="false"/>
          <w:i w:val="false"/>
          <w:color w:val="000000"/>
          <w:sz w:val="28"/>
        </w:rPr>
        <w:t>
     Итоговая величина графы F дополнительной формы к строке 100.12.005G переносится в строку 100.12.005G, графы G - в строку 100.12.0011.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Составление формы 100.13 - Расходы по вознаграждению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106. Данная форма предназначена для определения суммы расходов по вознаграждению, подлежащей отнесению на вычеты в соответствии со 
</w:t>
      </w:r>
      <w:r>
        <w:rPr>
          <w:rFonts w:ascii="Times New Roman"/>
          <w:b w:val="false"/>
          <w:i w:val="false"/>
          <w:color w:val="000000"/>
          <w:sz w:val="28"/>
        </w:rPr>
        <w:t xml:space="preserve"> статьей 94 </w:t>
      </w:r>
      <w:r>
        <w:rPr>
          <w:rFonts w:ascii="Times New Roman"/>
          <w:b w:val="false"/>
          <w:i w:val="false"/>
          <w:color w:val="000000"/>
          <w:sz w:val="28"/>
        </w:rPr>
        <w:t>
 Налогового кодекса.
</w:t>
      </w:r>
      <w:r>
        <w:br/>
      </w:r>
      <w:r>
        <w:rPr>
          <w:rFonts w:ascii="Times New Roman"/>
          <w:b w:val="false"/>
          <w:i w:val="false"/>
          <w:color w:val="000000"/>
          <w:sz w:val="28"/>
        </w:rPr>
        <w:t>
     107.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108. В разделе "Вознаграждения по кредитам (займам)": 
</w:t>
      </w:r>
      <w:r>
        <w:br/>
      </w:r>
      <w:r>
        <w:rPr>
          <w:rFonts w:ascii="Times New Roman"/>
          <w:b w:val="false"/>
          <w:i w:val="false"/>
          <w:color w:val="000000"/>
          <w:sz w:val="28"/>
        </w:rPr>
        <w:t>
     1) строка 100.13.001 предназначена для отражения итоговой суммы вознаграждения по кредитам (займам), выплачиваемой налогоплательщиком резиденту, и заполняется на основании данных дополнительной формы;
</w:t>
      </w:r>
      <w:r>
        <w:br/>
      </w:r>
      <w:r>
        <w:rPr>
          <w:rFonts w:ascii="Times New Roman"/>
          <w:b w:val="false"/>
          <w:i w:val="false"/>
          <w:color w:val="000000"/>
          <w:sz w:val="28"/>
        </w:rPr>
        <w:t>
     2) строка 100.13.002 предназначена для отражения итоговой суммы вознаграждения по кредитам (займам), выплачиваемой налогоплательщиком нерезиденту, и заполняется на основании данных дополнительной формы.
</w:t>
      </w:r>
      <w:r>
        <w:br/>
      </w:r>
      <w:r>
        <w:rPr>
          <w:rFonts w:ascii="Times New Roman"/>
          <w:b w:val="false"/>
          <w:i w:val="false"/>
          <w:color w:val="000000"/>
          <w:sz w:val="28"/>
        </w:rPr>
        <w:t>
     109. В разделе "Вознаграждения по долговым ценным бумагам":
</w:t>
      </w:r>
      <w:r>
        <w:br/>
      </w:r>
      <w:r>
        <w:rPr>
          <w:rFonts w:ascii="Times New Roman"/>
          <w:b w:val="false"/>
          <w:i w:val="false"/>
          <w:color w:val="000000"/>
          <w:sz w:val="28"/>
        </w:rPr>
        <w:t>
строка 100.13.003 предназначена для отражения итоговой суммы вознаграждения по долговым ценным бумагам и заполняется на основании данных дополнительной формы.
</w:t>
      </w:r>
      <w:r>
        <w:br/>
      </w:r>
      <w:r>
        <w:rPr>
          <w:rFonts w:ascii="Times New Roman"/>
          <w:b w:val="false"/>
          <w:i w:val="false"/>
          <w:color w:val="000000"/>
          <w:sz w:val="28"/>
        </w:rPr>
        <w:t>
     110. В разделе "Расчетные показатели":
</w:t>
      </w:r>
      <w:r>
        <w:br/>
      </w:r>
      <w:r>
        <w:rPr>
          <w:rFonts w:ascii="Times New Roman"/>
          <w:b w:val="false"/>
          <w:i w:val="false"/>
          <w:color w:val="000000"/>
          <w:sz w:val="28"/>
        </w:rPr>
        <w:t>
     1) строка 100.13.004 предназначена для отражения среднегодовой суммы собственного капитала, равной средней арифметической сумм собственного капитала на конец каждого месяца отчетного налогового периода;
</w:t>
      </w:r>
      <w:r>
        <w:br/>
      </w:r>
      <w:r>
        <w:rPr>
          <w:rFonts w:ascii="Times New Roman"/>
          <w:b w:val="false"/>
          <w:i w:val="false"/>
          <w:color w:val="000000"/>
          <w:sz w:val="28"/>
        </w:rPr>
        <w:t>
     2) строка 100.13.005 предназначена для отражения среднегодовой суммы обязательств, равной средней арифметической максимальных сумм обязательств, по которым выплачивается вознаграждение, в течение каждого месяца отчетного налогового периода;
</w:t>
      </w:r>
      <w:r>
        <w:br/>
      </w:r>
      <w:r>
        <w:rPr>
          <w:rFonts w:ascii="Times New Roman"/>
          <w:b w:val="false"/>
          <w:i w:val="false"/>
          <w:color w:val="000000"/>
          <w:sz w:val="28"/>
        </w:rPr>
        <w:t>
     3) строка 100.13.006 предназначена для отражения предельного коэффициента, который для финансовых организаций равняется 7, для иных юридических лиц - 4.
</w:t>
      </w:r>
      <w:r>
        <w:br/>
      </w:r>
      <w:r>
        <w:rPr>
          <w:rFonts w:ascii="Times New Roman"/>
          <w:b w:val="false"/>
          <w:i w:val="false"/>
          <w:color w:val="000000"/>
          <w:sz w:val="28"/>
        </w:rPr>
        <w:t>
     111. В разделе "Всего вознаграждений":
</w:t>
      </w:r>
      <w:r>
        <w:br/>
      </w:r>
      <w:r>
        <w:rPr>
          <w:rFonts w:ascii="Times New Roman"/>
          <w:b w:val="false"/>
          <w:i w:val="false"/>
          <w:color w:val="000000"/>
          <w:sz w:val="28"/>
        </w:rPr>
        <w:t>
     1) в строке 100.13.007 указывается общая сумма вознаграждений, выплачиваемая резидентам, определяемая как сумма строк 100.13.001В и 100.13.003D;
</w:t>
      </w:r>
      <w:r>
        <w:br/>
      </w:r>
      <w:r>
        <w:rPr>
          <w:rFonts w:ascii="Times New Roman"/>
          <w:b w:val="false"/>
          <w:i w:val="false"/>
          <w:color w:val="000000"/>
          <w:sz w:val="28"/>
        </w:rPr>
        <w:t>
     2) в строке 100.13.008 указывается общая сумма вознаграждений, выплачиваемая нерезидентам, определяемая как сумма строк 100.13.002В и 100.13.003G;
</w:t>
      </w:r>
      <w:r>
        <w:br/>
      </w:r>
      <w:r>
        <w:rPr>
          <w:rFonts w:ascii="Times New Roman"/>
          <w:b w:val="false"/>
          <w:i w:val="false"/>
          <w:color w:val="000000"/>
          <w:sz w:val="28"/>
        </w:rPr>
        <w:t>
     3) в строке 100.13.009 указывается общая сумма вознаграждений, определяемая как сумма строк 100.13.007 и 100.13.008;
</w:t>
      </w:r>
      <w:r>
        <w:br/>
      </w:r>
      <w:r>
        <w:rPr>
          <w:rFonts w:ascii="Times New Roman"/>
          <w:b w:val="false"/>
          <w:i w:val="false"/>
          <w:color w:val="000000"/>
          <w:sz w:val="28"/>
        </w:rPr>
        <w:t>
     4) в строке 100.13.010 указывается предельная сумма вознаграждений, подлежащая отнесению на вычеты, определяемая по формуле: 100.13.007 + 100.13.004/100.13.005 х 100.13.006 х 100.13.008;
</w:t>
      </w:r>
      <w:r>
        <w:br/>
      </w:r>
      <w:r>
        <w:rPr>
          <w:rFonts w:ascii="Times New Roman"/>
          <w:b w:val="false"/>
          <w:i w:val="false"/>
          <w:color w:val="000000"/>
          <w:sz w:val="28"/>
        </w:rPr>
        <w:t>
     5) в строке 100.13.011 указывается сумма вознаграждений, подлежащая отнесению на вычет, определяемая как наименьшая из сумм по строкам 100.13.009 и 100.13.010.
</w:t>
      </w:r>
      <w:r>
        <w:br/>
      </w:r>
      <w:r>
        <w:rPr>
          <w:rFonts w:ascii="Times New Roman"/>
          <w:b w:val="false"/>
          <w:i w:val="false"/>
          <w:color w:val="000000"/>
          <w:sz w:val="28"/>
        </w:rPr>
        <w:t>
     112. Величина строки 100.13.011 переносится в строку 100.00.027.
</w:t>
      </w:r>
      <w:r>
        <w:br/>
      </w:r>
      <w:r>
        <w:rPr>
          <w:rFonts w:ascii="Times New Roman"/>
          <w:b w:val="false"/>
          <w:i w:val="false"/>
          <w:color w:val="000000"/>
          <w:sz w:val="28"/>
        </w:rPr>
        <w:t>
     113. Дополнительные формы к строкам 100.13.001, 100.13.002: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организации-кредитора;
</w:t>
      </w:r>
      <w:r>
        <w:br/>
      </w:r>
      <w:r>
        <w:rPr>
          <w:rFonts w:ascii="Times New Roman"/>
          <w:b w:val="false"/>
          <w:i w:val="false"/>
          <w:color w:val="000000"/>
          <w:sz w:val="28"/>
        </w:rPr>
        <w:t>
     3) в графе С отражается регистрационный номер налогоплательщика организации-кредитора/код страны резидентства согласно пункту 268 настоящих Правил;
</w:t>
      </w:r>
      <w:r>
        <w:br/>
      </w:r>
      <w:r>
        <w:rPr>
          <w:rFonts w:ascii="Times New Roman"/>
          <w:b w:val="false"/>
          <w:i w:val="false"/>
          <w:color w:val="000000"/>
          <w:sz w:val="28"/>
        </w:rPr>
        <w:t>
     4) в графе D указываются номер и дата заключения кредитного договора;
</w:t>
      </w:r>
      <w:r>
        <w:br/>
      </w:r>
      <w:r>
        <w:rPr>
          <w:rFonts w:ascii="Times New Roman"/>
          <w:b w:val="false"/>
          <w:i w:val="false"/>
          <w:color w:val="000000"/>
          <w:sz w:val="28"/>
        </w:rPr>
        <w:t>
     5) в графе Е указывается сумма полученного кредита (займа). При получении кредита (займа) в иностранной валюте сумма кредита (займа) пересчитывается в тенге с применением рыночного курса обмена валют на момент получения кредита (займа);
</w:t>
      </w:r>
      <w:r>
        <w:br/>
      </w:r>
      <w:r>
        <w:rPr>
          <w:rFonts w:ascii="Times New Roman"/>
          <w:b w:val="false"/>
          <w:i w:val="false"/>
          <w:color w:val="000000"/>
          <w:sz w:val="28"/>
        </w:rPr>
        <w:t>
     6) в графе F указывается сумма вознаграждения, выплаченная (подлежащая выплате) налогоплательщиком за отчетный налоговый период согласно условиям договора.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Итоговая величина графы Е дополнительной формы к строке 100.13.001 переносится в строку 100.13.001А, графы F - в строку 100.13.001В, графы Е дополнительной формы к строке 100.13.002 переносится в строку 100.13.002А, графы F - в строку 100.13.002В. 
</w:t>
      </w:r>
      <w:r>
        <w:br/>
      </w:r>
      <w:r>
        <w:rPr>
          <w:rFonts w:ascii="Times New Roman"/>
          <w:b w:val="false"/>
          <w:i w:val="false"/>
          <w:color w:val="000000"/>
          <w:sz w:val="28"/>
        </w:rPr>
        <w:t>
     114. Дополнительная форма к строке 100.13.003: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виды долговых ценных бумаг с разбивкой по эмиссиям;
</w:t>
      </w:r>
      <w:r>
        <w:br/>
      </w:r>
      <w:r>
        <w:rPr>
          <w:rFonts w:ascii="Times New Roman"/>
          <w:b w:val="false"/>
          <w:i w:val="false"/>
          <w:color w:val="000000"/>
          <w:sz w:val="28"/>
        </w:rPr>
        <w:t>
     3) в графе C указываются номер и дата регистрации эмиссии долговых ценных бумаг;
</w:t>
      </w:r>
      <w:r>
        <w:br/>
      </w:r>
      <w:r>
        <w:rPr>
          <w:rFonts w:ascii="Times New Roman"/>
          <w:b w:val="false"/>
          <w:i w:val="false"/>
          <w:color w:val="000000"/>
          <w:sz w:val="28"/>
        </w:rPr>
        <w:t>
     4) в графе D указывается номинальная стоимость долговой ценной бумаги. При выпуске долговой ценной бумаги в иностранной валюте номинальная стоимость долговой ценной бумаги пересчитывается в тенге с применением рыночного курса обмена валют на момент реализации долговой ценной бумаги;
</w:t>
      </w:r>
      <w:r>
        <w:br/>
      </w:r>
      <w:r>
        <w:rPr>
          <w:rFonts w:ascii="Times New Roman"/>
          <w:b w:val="false"/>
          <w:i w:val="false"/>
          <w:color w:val="000000"/>
          <w:sz w:val="28"/>
        </w:rPr>
        <w:t>
     5) в графе Е указывается сумма дисконта либо премии, учитываемая при выплате вознаграждения резиденту;
</w:t>
      </w:r>
      <w:r>
        <w:br/>
      </w:r>
      <w:r>
        <w:rPr>
          <w:rFonts w:ascii="Times New Roman"/>
          <w:b w:val="false"/>
          <w:i w:val="false"/>
          <w:color w:val="000000"/>
          <w:sz w:val="28"/>
        </w:rPr>
        <w:t>
     6) в графе F указывается сумма купона без учета дисконта либо премии, выплачиваемая резиденту;
</w:t>
      </w:r>
      <w:r>
        <w:br/>
      </w:r>
      <w:r>
        <w:rPr>
          <w:rFonts w:ascii="Times New Roman"/>
          <w:b w:val="false"/>
          <w:i w:val="false"/>
          <w:color w:val="000000"/>
          <w:sz w:val="28"/>
        </w:rPr>
        <w:t>
     7) в графе G указывается общая сумма вознаграждения, выплачиваемая резиденту, которая определяется как сумма (разница) купона и дисконта (премии) (F + E).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8) в графе H указывается сумма дисконта либо премии, учитываемая при выплате вознаграждения нерезиденту;
</w:t>
      </w:r>
      <w:r>
        <w:br/>
      </w:r>
      <w:r>
        <w:rPr>
          <w:rFonts w:ascii="Times New Roman"/>
          <w:b w:val="false"/>
          <w:i w:val="false"/>
          <w:color w:val="000000"/>
          <w:sz w:val="28"/>
        </w:rPr>
        <w:t>
     9) в графе I указывается сумма купона без учета дисконта либо премии, выплачиваемая нерезиденту;
</w:t>
      </w:r>
      <w:r>
        <w:br/>
      </w:r>
      <w:r>
        <w:rPr>
          <w:rFonts w:ascii="Times New Roman"/>
          <w:b w:val="false"/>
          <w:i w:val="false"/>
          <w:color w:val="000000"/>
          <w:sz w:val="28"/>
        </w:rPr>
        <w:t>
     10) в графе J указывается общая сумма вознаграждения, выплачиваемая нерезиденту, которая определяется как сумма (разница) купона и дисконта (премии) (I + H).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Итоговая величина графы D дополнительной формы к строке 100.13.003 переносится в строку 100.13.003А, графы Е - в строку 100.13.003В, графы F - в строку 100.13.003С, графы G - в строку 100.13.003D, графы H - в строку 100.13.003E, графы I - в строку 100.13.003F, графы J - в строку 100.13.003G.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Составление формы 100.14 - Выплаченные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сомнительные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115. Данная форма предназначена для определения суммы выплаченных сомнительных либо списанных обязательств, подлежащей отнесению на вычеты в соответствии со 
</w:t>
      </w:r>
      <w:r>
        <w:rPr>
          <w:rFonts w:ascii="Times New Roman"/>
          <w:b w:val="false"/>
          <w:i w:val="false"/>
          <w:color w:val="000000"/>
          <w:sz w:val="28"/>
        </w:rPr>
        <w:t xml:space="preserve"> статьей 95 </w:t>
      </w:r>
      <w:r>
        <w:rPr>
          <w:rFonts w:ascii="Times New Roman"/>
          <w:b w:val="false"/>
          <w:i w:val="false"/>
          <w:color w:val="000000"/>
          <w:sz w:val="28"/>
        </w:rPr>
        <w:t>
 Налогового кодекса.
</w:t>
      </w:r>
      <w:r>
        <w:br/>
      </w:r>
      <w:r>
        <w:rPr>
          <w:rFonts w:ascii="Times New Roman"/>
          <w:b w:val="false"/>
          <w:i w:val="false"/>
          <w:color w:val="000000"/>
          <w:sz w:val="28"/>
        </w:rPr>
        <w:t>
     Выплаченные сомнительные и списанные обязательства подлежат отнесению на вычеты в течение срока исковой давности, установленного 
</w:t>
      </w:r>
      <w:r>
        <w:rPr>
          <w:rFonts w:ascii="Times New Roman"/>
          <w:b w:val="false"/>
          <w:i w:val="false"/>
          <w:color w:val="000000"/>
          <w:sz w:val="28"/>
        </w:rPr>
        <w:t xml:space="preserve"> статьей 38 </w:t>
      </w:r>
      <w:r>
        <w:rPr>
          <w:rFonts w:ascii="Times New Roman"/>
          <w:b w:val="false"/>
          <w:i w:val="false"/>
          <w:color w:val="000000"/>
          <w:sz w:val="28"/>
        </w:rPr>
        <w:t>
 Налогового кодекса, с момента их включения в совокупный годовой доход.
</w:t>
      </w:r>
      <w:r>
        <w:br/>
      </w:r>
      <w:r>
        <w:rPr>
          <w:rFonts w:ascii="Times New Roman"/>
          <w:b w:val="false"/>
          <w:i w:val="false"/>
          <w:color w:val="000000"/>
          <w:sz w:val="28"/>
        </w:rPr>
        <w:t>
     116.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117. В разделе "Сомнительные обязательства":
</w:t>
      </w:r>
      <w:r>
        <w:br/>
      </w:r>
      <w:r>
        <w:rPr>
          <w:rFonts w:ascii="Times New Roman"/>
          <w:b w:val="false"/>
          <w:i w:val="false"/>
          <w:color w:val="000000"/>
          <w:sz w:val="28"/>
        </w:rPr>
        <w:t>
     строка 100.14.001 предназначена для определения суммы выплаченных сомнительных обязательств,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118. В разделе "Списанные обязательства":
</w:t>
      </w:r>
      <w:r>
        <w:br/>
      </w:r>
      <w:r>
        <w:rPr>
          <w:rFonts w:ascii="Times New Roman"/>
          <w:b w:val="false"/>
          <w:i w:val="false"/>
          <w:color w:val="000000"/>
          <w:sz w:val="28"/>
        </w:rPr>
        <w:t>
     строка 100.14.002 предназначена для определения суммы выплаченных обязательств, ранее признанных доходом в соответствии со 
</w:t>
      </w:r>
      <w:r>
        <w:rPr>
          <w:rFonts w:ascii="Times New Roman"/>
          <w:b w:val="false"/>
          <w:i w:val="false"/>
          <w:color w:val="000000"/>
          <w:sz w:val="28"/>
        </w:rPr>
        <w:t xml:space="preserve"> статьей 83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119. В разделе "Всего обязательств": 
</w:t>
      </w:r>
      <w:r>
        <w:br/>
      </w:r>
      <w:r>
        <w:rPr>
          <w:rFonts w:ascii="Times New Roman"/>
          <w:b w:val="false"/>
          <w:i w:val="false"/>
          <w:color w:val="000000"/>
          <w:sz w:val="28"/>
        </w:rPr>
        <w:t>
     строка 100.14.003 предназначена для отражения общей суммы выплаченных обязательств, ранее признанных доходами, подлежащей отнесению на вычеты, и определяется как сумма строк 100.14.001С и 100.14.002С.
</w:t>
      </w:r>
      <w:r>
        <w:br/>
      </w:r>
      <w:r>
        <w:rPr>
          <w:rFonts w:ascii="Times New Roman"/>
          <w:b w:val="false"/>
          <w:i w:val="false"/>
          <w:color w:val="000000"/>
          <w:sz w:val="28"/>
        </w:rPr>
        <w:t>
     120. Величина строки 100.14.003 переносится в строку 100.00.028.
</w:t>
      </w:r>
      <w:r>
        <w:br/>
      </w:r>
      <w:r>
        <w:rPr>
          <w:rFonts w:ascii="Times New Roman"/>
          <w:b w:val="false"/>
          <w:i w:val="false"/>
          <w:color w:val="000000"/>
          <w:sz w:val="28"/>
        </w:rPr>
        <w:t>
     121. Дополнительные формы к строкам 100.14.001 и 100.14.002: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(индивидуального предпринимателя)-кредитора, которому выплачена сумма, ранее признанная налогоплательщиком сомнительным либо списанным обязательством и отнесенная на доходы;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268 настоящих Правил кредитора, указанного в графе В;
</w:t>
      </w:r>
      <w:r>
        <w:br/>
      </w:r>
      <w:r>
        <w:rPr>
          <w:rFonts w:ascii="Times New Roman"/>
          <w:b w:val="false"/>
          <w:i w:val="false"/>
          <w:color w:val="000000"/>
          <w:sz w:val="28"/>
        </w:rPr>
        <w:t>
     4) в графе D указывается номер и дата документа (счета-фактуры, акта выполненных работ и других), подтверждающего возникновение кредиторской задолженности;
</w:t>
      </w:r>
      <w:r>
        <w:br/>
      </w:r>
      <w:r>
        <w:rPr>
          <w:rFonts w:ascii="Times New Roman"/>
          <w:b w:val="false"/>
          <w:i w:val="false"/>
          <w:color w:val="000000"/>
          <w:sz w:val="28"/>
        </w:rPr>
        <w:t>
     5) в графе Е указывается дата (месяц, год) включения в доход суммы кредиторской задолженности, признанной сомнительным либо списанным обязательством;
</w:t>
      </w:r>
      <w:r>
        <w:br/>
      </w:r>
      <w:r>
        <w:rPr>
          <w:rFonts w:ascii="Times New Roman"/>
          <w:b w:val="false"/>
          <w:i w:val="false"/>
          <w:color w:val="000000"/>
          <w:sz w:val="28"/>
        </w:rPr>
        <w:t>
     6) в графе F указывается сумма кредиторской задолженности, признанной сомнительным либо списанным обязательством;
</w:t>
      </w:r>
      <w:r>
        <w:br/>
      </w:r>
      <w:r>
        <w:rPr>
          <w:rFonts w:ascii="Times New Roman"/>
          <w:b w:val="false"/>
          <w:i w:val="false"/>
          <w:color w:val="000000"/>
          <w:sz w:val="28"/>
        </w:rPr>
        <w:t>
     7) в графе G указывается дата (месяц, год) погашения кредиторской задолженности, признанной сомнительным либо списанным обязательством;
</w:t>
      </w:r>
      <w:r>
        <w:br/>
      </w:r>
      <w:r>
        <w:rPr>
          <w:rFonts w:ascii="Times New Roman"/>
          <w:b w:val="false"/>
          <w:i w:val="false"/>
          <w:color w:val="000000"/>
          <w:sz w:val="28"/>
        </w:rPr>
        <w:t>
     8) в графе Н указывается выплаченная сумма сомнительных либо списанных обязательств;
</w:t>
      </w:r>
      <w:r>
        <w:br/>
      </w:r>
      <w:r>
        <w:rPr>
          <w:rFonts w:ascii="Times New Roman"/>
          <w:b w:val="false"/>
          <w:i w:val="false"/>
          <w:color w:val="000000"/>
          <w:sz w:val="28"/>
        </w:rPr>
        <w:t>
     9) в графе I указывается сумма кредиторской задолженности, ранее признанной сомнительным либо списанным обязательством и отнесенной на доходы, подлежащая вычету и определяемая как наименьшая из сумм граф F и H.
</w:t>
      </w:r>
      <w:r>
        <w:br/>
      </w:r>
      <w:r>
        <w:rPr>
          <w:rFonts w:ascii="Times New Roman"/>
          <w:b w:val="false"/>
          <w:i w:val="false"/>
          <w:color w:val="000000"/>
          <w:sz w:val="28"/>
        </w:rPr>
        <w:t>
     Итоговая величина графы F дополнительной формы к строке 100.14.001 переносится в строку 100.14.001А, графы H - в строку 100.14.001В, графы I - в строку 100.14.001С.
</w:t>
      </w:r>
      <w:r>
        <w:br/>
      </w:r>
      <w:r>
        <w:rPr>
          <w:rFonts w:ascii="Times New Roman"/>
          <w:b w:val="false"/>
          <w:i w:val="false"/>
          <w:color w:val="000000"/>
          <w:sz w:val="28"/>
        </w:rPr>
        <w:t>
     Итоговая величина графы F дополнительной формы к строке 100.14.002 переносится в строку 100.14.002А, графы H - в строку 100.14.002В, графы I - в строку 100.14.002С.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Составление формы 100.15 - Сомнительные требования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122. Данная форма предназначена для определения суммы сомнительных требований, подлежащей отнесению на вычеты в соответствии со 
</w:t>
      </w:r>
      <w:r>
        <w:rPr>
          <w:rFonts w:ascii="Times New Roman"/>
          <w:b w:val="false"/>
          <w:i w:val="false"/>
          <w:color w:val="000000"/>
          <w:sz w:val="28"/>
        </w:rPr>
        <w:t xml:space="preserve"> статьей 96 </w:t>
      </w:r>
      <w:r>
        <w:rPr>
          <w:rFonts w:ascii="Times New Roman"/>
          <w:b w:val="false"/>
          <w:i w:val="false"/>
          <w:color w:val="000000"/>
          <w:sz w:val="28"/>
        </w:rPr>
        <w:t>
 Налогового кодекса.
</w:t>
      </w:r>
      <w:r>
        <w:br/>
      </w:r>
      <w:r>
        <w:rPr>
          <w:rFonts w:ascii="Times New Roman"/>
          <w:b w:val="false"/>
          <w:i w:val="false"/>
          <w:color w:val="000000"/>
          <w:sz w:val="28"/>
        </w:rPr>
        <w:t>
     123.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124. В разделе "Сомнительные требования":
</w:t>
      </w:r>
      <w:r>
        <w:br/>
      </w:r>
      <w:r>
        <w:rPr>
          <w:rFonts w:ascii="Times New Roman"/>
          <w:b w:val="false"/>
          <w:i w:val="false"/>
          <w:color w:val="000000"/>
          <w:sz w:val="28"/>
        </w:rPr>
        <w:t>
     строка 100.15.001 предназначена для отражения суммы сомнительных требований,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125. Величина строки 100.15.001В переносится в строку 100.00.029.
</w:t>
      </w:r>
      <w:r>
        <w:br/>
      </w:r>
      <w:r>
        <w:rPr>
          <w:rFonts w:ascii="Times New Roman"/>
          <w:b w:val="false"/>
          <w:i w:val="false"/>
          <w:color w:val="000000"/>
          <w:sz w:val="28"/>
        </w:rPr>
        <w:t>
     126. Дополнительная форма к строке 100.15.001:
</w:t>
      </w:r>
      <w:r>
        <w:br/>
      </w:r>
      <w:r>
        <w:rPr>
          <w:rFonts w:ascii="Times New Roman"/>
          <w:b w:val="false"/>
          <w:i w:val="false"/>
          <w:color w:val="000000"/>
          <w:sz w:val="28"/>
        </w:rPr>
        <w:t>
     1) в графе А указывается порядковый номер строки;
</w:t>
      </w:r>
    </w:p>
    <w:p>
      <w:pPr>
        <w:spacing w:after="0"/>
        <w:ind w:left="0"/>
        <w:jc w:val="both"/>
      </w:pPr>
      <w:r>
        <w:rPr>
          <w:rFonts w:ascii="Times New Roman"/>
          <w:b w:val="false"/>
          <w:i w:val="false"/>
          <w:color w:val="000000"/>
          <w:sz w:val="28"/>
        </w:rPr>
        <w:t>
     2) в графе B указывается наименование юридического лица, фамилия, имя, отчество индивидуального предпринимателя, которым реализованы товары, выполнены работы, оказаны услуги, по которым задолженность налогоплательщику не погашена в течение трех лет;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дата и номер документа (счета-фактуры), по которому числится дебиторская задолженность у налогоплательщика;
</w:t>
      </w:r>
      <w:r>
        <w:br/>
      </w:r>
      <w:r>
        <w:rPr>
          <w:rFonts w:ascii="Times New Roman"/>
          <w:b w:val="false"/>
          <w:i w:val="false"/>
          <w:color w:val="000000"/>
          <w:sz w:val="28"/>
        </w:rPr>
        <w:t>
     5) в графе E указываются дата и номер уведомления налогоплательщика, направленного налоговому органу по месту своей регистрации, об отнесении им на вычеты данных расходов. В уведомлении должны быть указаны наименование покупателя, регистрационный номер налогоплательщика покупателя, дата и номер счета-фактуры, стоимость товаров (работ, услуг), сумма, отнесенная на вычеты. Уведомление должно быть подписано руководителем, главным бухгалтером организации и заверена печатью; 
</w:t>
      </w:r>
      <w:r>
        <w:br/>
      </w:r>
      <w:r>
        <w:rPr>
          <w:rFonts w:ascii="Times New Roman"/>
          <w:b w:val="false"/>
          <w:i w:val="false"/>
          <w:color w:val="000000"/>
          <w:sz w:val="28"/>
        </w:rPr>
        <w:t>
     6) в графе F указывается дата и номер решения суда о признании дебитора банкротом;
</w:t>
      </w:r>
      <w:r>
        <w:br/>
      </w:r>
      <w:r>
        <w:rPr>
          <w:rFonts w:ascii="Times New Roman"/>
          <w:b w:val="false"/>
          <w:i w:val="false"/>
          <w:color w:val="000000"/>
          <w:sz w:val="28"/>
        </w:rPr>
        <w:t>
     7) в графе G указывается дата и номер решения органов юстиции об исключении банкрота из Государственного регистра юридических лиц;
</w:t>
      </w:r>
      <w:r>
        <w:br/>
      </w:r>
      <w:r>
        <w:rPr>
          <w:rFonts w:ascii="Times New Roman"/>
          <w:b w:val="false"/>
          <w:i w:val="false"/>
          <w:color w:val="000000"/>
          <w:sz w:val="28"/>
        </w:rPr>
        <w:t>
     8) в графе H указывается сумма дебиторской задолженности (без косвенных налогов) по реализации товаров (работ, услуг);
</w:t>
      </w:r>
      <w:r>
        <w:br/>
      </w:r>
      <w:r>
        <w:rPr>
          <w:rFonts w:ascii="Times New Roman"/>
          <w:b w:val="false"/>
          <w:i w:val="false"/>
          <w:color w:val="000000"/>
          <w:sz w:val="28"/>
        </w:rPr>
        <w:t>
     9) в графе I указывается дата (месяц, год) включения задолженности, отраженной в графе H, в совокупный годовой доход при определении налогооблагаемого дохода;
</w:t>
      </w:r>
      <w:r>
        <w:br/>
      </w:r>
      <w:r>
        <w:rPr>
          <w:rFonts w:ascii="Times New Roman"/>
          <w:b w:val="false"/>
          <w:i w:val="false"/>
          <w:color w:val="000000"/>
          <w:sz w:val="28"/>
        </w:rPr>
        <w:t>
     10) в графе J указывается сумма дебиторской задолженности, которая является сомнительным требованием и подлежит вычету.
</w:t>
      </w:r>
      <w:r>
        <w:br/>
      </w:r>
      <w:r>
        <w:rPr>
          <w:rFonts w:ascii="Times New Roman"/>
          <w:b w:val="false"/>
          <w:i w:val="false"/>
          <w:color w:val="000000"/>
          <w:sz w:val="28"/>
        </w:rPr>
        <w:t>
     Итоговая величина графы Н дополнительной формы к строке 100.15.001 переносится в строку 100.15.001А, графы J - в строку 100.15.001В.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Составление формы 100.16 - Расходы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научно-исследовательские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научно-технические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127. Данная форма предназначена для определения суммы расходов, произведенных на научно-исследовательские и научно-технические работы, связанные с получением дохода, и подлежащие отнесению на вычеты в соответствии со статьей 98 Налогового кодекса.
</w:t>
      </w:r>
      <w:r>
        <w:br/>
      </w:r>
      <w:r>
        <w:rPr>
          <w:rFonts w:ascii="Times New Roman"/>
          <w:b w:val="false"/>
          <w:i w:val="false"/>
          <w:color w:val="000000"/>
          <w:sz w:val="28"/>
        </w:rPr>
        <w:t>
     128.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129. В разделе "Расходы": 
</w:t>
      </w:r>
      <w:r>
        <w:br/>
      </w:r>
      <w:r>
        <w:rPr>
          <w:rFonts w:ascii="Times New Roman"/>
          <w:b w:val="false"/>
          <w:i w:val="false"/>
          <w:color w:val="000000"/>
          <w:sz w:val="28"/>
        </w:rPr>
        <w:t>
     строка 100.16.001 предназначена для отражения суммы расходов на научно-исследовательские и научно-технические работы,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130. Величина строки 100.16.001 переносится в строку 100.00.031. 
</w:t>
      </w:r>
      <w:r>
        <w:br/>
      </w:r>
      <w:r>
        <w:rPr>
          <w:rFonts w:ascii="Times New Roman"/>
          <w:b w:val="false"/>
          <w:i w:val="false"/>
          <w:color w:val="000000"/>
          <w:sz w:val="28"/>
        </w:rPr>
        <w:t>
     131. Дополнительная форма к строке 100.16.001: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осуществляющих научно-исследовательские и научно-технические работы согласно договору;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268 настоящих Правил;
</w:t>
      </w:r>
      <w:r>
        <w:br/>
      </w:r>
      <w:r>
        <w:rPr>
          <w:rFonts w:ascii="Times New Roman"/>
          <w:b w:val="false"/>
          <w:i w:val="false"/>
          <w:color w:val="000000"/>
          <w:sz w:val="28"/>
        </w:rPr>
        <w:t>
     4) в графе D указывается соответствующий код вида выполненных научно-исследовательских и научно-технических работ: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8853"/>
        <w:gridCol w:w="1893"/>
      </w:tblGrid>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п/п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научно-исследовательских и научно-технических работ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работ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направленные на получение новых научных знаний и понятий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направленные на получение новых технических знаний и понятий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направлений применения научных знаний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направлений применения технических знаний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альтернативных продуктов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альтернативных технологий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разработке возможных новых продуктов или технологий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разработке возможных улучшенных продуктов или технологий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оценке альтернативных продуктов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оценке альтернативных технологий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Проектирование опытных образцов и моделей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Конструирование опытных образцов и моделей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Испытания опытных образцов и моделей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инструментов, приспособлений, матриц и штампов с применением новой технологии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Проектирование экспериментальных установок, которые по масштабам не являются экономически пригодными для коммерческого производства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Конструирование экспериментальных установок, которые по масштабам не являются экономически пригодными для коммерческого производства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Эксплуатация экспериментальных установок, которые по масштабам не являются экономически пригодными для коммерческого производства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научно-исследовательские и научно-технические работы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bl>
    <w:p>
      <w:pPr>
        <w:spacing w:after="0"/>
        <w:ind w:left="0"/>
        <w:jc w:val="both"/>
      </w:pPr>
      <w:r>
        <w:rPr>
          <w:rFonts w:ascii="Times New Roman"/>
          <w:b w:val="false"/>
          <w:i w:val="false"/>
          <w:color w:val="000000"/>
          <w:sz w:val="28"/>
        </w:rPr>
        <w:t>
     5) в графе Е указываются номер и дата счета-фактуры, подтверждающего осуществление соответствующих научно-исследовательских и научно-технических работ;
</w:t>
      </w:r>
      <w:r>
        <w:br/>
      </w:r>
      <w:r>
        <w:rPr>
          <w:rFonts w:ascii="Times New Roman"/>
          <w:b w:val="false"/>
          <w:i w:val="false"/>
          <w:color w:val="000000"/>
          <w:sz w:val="28"/>
        </w:rPr>
        <w:t>
     6) в графе F указывается номер и дата акта выполненных научно-исследовательских и научно-технических работ;
</w:t>
      </w:r>
      <w:r>
        <w:br/>
      </w:r>
      <w:r>
        <w:rPr>
          <w:rFonts w:ascii="Times New Roman"/>
          <w:b w:val="false"/>
          <w:i w:val="false"/>
          <w:color w:val="000000"/>
          <w:sz w:val="28"/>
        </w:rPr>
        <w:t>
     7) в графе G указывается номер и дата проектно-сметной документации;
</w:t>
      </w:r>
      <w:r>
        <w:br/>
      </w:r>
      <w:r>
        <w:rPr>
          <w:rFonts w:ascii="Times New Roman"/>
          <w:b w:val="false"/>
          <w:i w:val="false"/>
          <w:color w:val="000000"/>
          <w:sz w:val="28"/>
        </w:rPr>
        <w:t>
     8) в графе Н указывается сумма произведенных расходов на научно- исследовательские и научно-технические работы, связанных с получением доходов и подлежащих вычету.
</w:t>
      </w:r>
      <w:r>
        <w:br/>
      </w:r>
      <w:r>
        <w:rPr>
          <w:rFonts w:ascii="Times New Roman"/>
          <w:b w:val="false"/>
          <w:i w:val="false"/>
          <w:color w:val="000000"/>
          <w:sz w:val="28"/>
        </w:rPr>
        <w:t>
     Итоговая величина графы Н дополнительной формы к строке 100.16.001 переносится в строку 100.16.001.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Составление формы 100.17 - Управленческие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общеадминистративные расходы резидента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132. Данная форма предназначена для определения суммы управленческих и общеадминистративных расходов, понесенных налогоплательщиком-резидентом Республики Казахстан в целях получения доходов из источников в Республике Казахстан и за ее пределами, относимых на вычеты резиденту и постоянному учреждению, расположенному в иностранных государствах, с которыми заключены международные договоры, указанные в пункте 91 настоящих Правил, в соответствии с положениями таких международных договоров.
</w:t>
      </w:r>
      <w:r>
        <w:br/>
      </w:r>
      <w:r>
        <w:rPr>
          <w:rFonts w:ascii="Times New Roman"/>
          <w:b w:val="false"/>
          <w:i w:val="false"/>
          <w:color w:val="000000"/>
          <w:sz w:val="28"/>
        </w:rPr>
        <w:t>
     Налогоплательщик-резидент определяет суммы управленческих и общеадминистративных расходов, относимых на вычеты иностранному постоянному учреждению в порядке, аналогичном порядку, установленному 
</w:t>
      </w:r>
      <w:r>
        <w:rPr>
          <w:rFonts w:ascii="Times New Roman"/>
          <w:b w:val="false"/>
          <w:i w:val="false"/>
          <w:color w:val="000000"/>
          <w:sz w:val="28"/>
        </w:rPr>
        <w:t xml:space="preserve"> статьями 195 </w:t>
      </w:r>
      <w:r>
        <w:rPr>
          <w:rFonts w:ascii="Times New Roman"/>
          <w:b w:val="false"/>
          <w:i w:val="false"/>
          <w:color w:val="000000"/>
          <w:sz w:val="28"/>
        </w:rPr>
        <w:t>
-197 Налогового кодекса. При этом налогоплательщик-резидент праве выбрать один из указанных методов:
</w:t>
      </w:r>
      <w:r>
        <w:br/>
      </w:r>
      <w:r>
        <w:rPr>
          <w:rFonts w:ascii="Times New Roman"/>
          <w:b w:val="false"/>
          <w:i w:val="false"/>
          <w:color w:val="000000"/>
          <w:sz w:val="28"/>
        </w:rPr>
        <w:t>
     1) метод пропорционального распределения;
</w:t>
      </w:r>
      <w:r>
        <w:br/>
      </w:r>
      <w:r>
        <w:rPr>
          <w:rFonts w:ascii="Times New Roman"/>
          <w:b w:val="false"/>
          <w:i w:val="false"/>
          <w:color w:val="000000"/>
          <w:sz w:val="28"/>
        </w:rPr>
        <w:t>
     2) метод непосредственного (прямого) отнесения на вычеты.
</w:t>
      </w:r>
      <w:r>
        <w:br/>
      </w:r>
      <w:r>
        <w:rPr>
          <w:rFonts w:ascii="Times New Roman"/>
          <w:b w:val="false"/>
          <w:i w:val="false"/>
          <w:color w:val="000000"/>
          <w:sz w:val="28"/>
        </w:rPr>
        <w:t>
     Выбранный метод применяется налогоплательщиком по всем иностранным постоянным учреждениям ежегодно и может быть изменен только по согласованию с налоговым органом.
</w:t>
      </w:r>
      <w:r>
        <w:br/>
      </w:r>
      <w:r>
        <w:rPr>
          <w:rFonts w:ascii="Times New Roman"/>
          <w:b w:val="false"/>
          <w:i w:val="false"/>
          <w:color w:val="000000"/>
          <w:sz w:val="28"/>
        </w:rPr>
        <w:t>
     133.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применяемый метод отнесения указанных расходов на вычеты в соответствии с пунктом 132 настоящих Правил; 
</w:t>
      </w:r>
      <w:r>
        <w:br/>
      </w:r>
      <w:r>
        <w:rPr>
          <w:rFonts w:ascii="Times New Roman"/>
          <w:b w:val="false"/>
          <w:i w:val="false"/>
          <w:color w:val="000000"/>
          <w:sz w:val="28"/>
        </w:rPr>
        <w:t>
     4) применяемый способ исчисления расчетного показателя при применении метода пропорционального распределения.
</w:t>
      </w:r>
      <w:r>
        <w:br/>
      </w:r>
      <w:r>
        <w:rPr>
          <w:rFonts w:ascii="Times New Roman"/>
          <w:b w:val="false"/>
          <w:i w:val="false"/>
          <w:color w:val="000000"/>
          <w:sz w:val="28"/>
        </w:rPr>
        <w:t>
     134. В разделе "Расходы":
</w:t>
      </w:r>
      <w:r>
        <w:br/>
      </w:r>
      <w:r>
        <w:rPr>
          <w:rFonts w:ascii="Times New Roman"/>
          <w:b w:val="false"/>
          <w:i w:val="false"/>
          <w:color w:val="000000"/>
          <w:sz w:val="28"/>
        </w:rPr>
        <w:t>
     1) строка 100.17.001 предназначена для отражения общей суммы управленческих и общеадминистративных расходов резидента, понесенных в целях получения доходов из источников в Республике Казахстан и за ее пределами, и заполняется на основании дополнительной формы;
</w:t>
      </w:r>
      <w:r>
        <w:br/>
      </w:r>
      <w:r>
        <w:rPr>
          <w:rFonts w:ascii="Times New Roman"/>
          <w:b w:val="false"/>
          <w:i w:val="false"/>
          <w:color w:val="000000"/>
          <w:sz w:val="28"/>
        </w:rPr>
        <w:t>
     2) строка 100.17.002 предназначена для отражения общей суммы управленческих и общеадминистративных расходов резидента, понесенных в целях получения доходов постоянных учреждений в иностранных государствах, и заполняется на основании дополнительной формы.
</w:t>
      </w:r>
      <w:r>
        <w:br/>
      </w:r>
      <w:r>
        <w:rPr>
          <w:rFonts w:ascii="Times New Roman"/>
          <w:b w:val="false"/>
          <w:i w:val="false"/>
          <w:color w:val="000000"/>
          <w:sz w:val="28"/>
        </w:rPr>
        <w:t>
     135. Величина строки 100.17.002 используется при исчислении строки 100.00.038С.
</w:t>
      </w:r>
      <w:r>
        <w:br/>
      </w:r>
      <w:r>
        <w:rPr>
          <w:rFonts w:ascii="Times New Roman"/>
          <w:b w:val="false"/>
          <w:i w:val="false"/>
          <w:color w:val="000000"/>
          <w:sz w:val="28"/>
        </w:rPr>
        <w:t>
     136. Дополнительная форма к строкам 100.17.001, 100.17.002: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иностранного постоянного учреждения;
</w:t>
      </w:r>
      <w:r>
        <w:br/>
      </w:r>
      <w:r>
        <w:rPr>
          <w:rFonts w:ascii="Times New Roman"/>
          <w:b w:val="false"/>
          <w:i w:val="false"/>
          <w:color w:val="000000"/>
          <w:sz w:val="28"/>
        </w:rPr>
        <w:t>
     3) в графе С указывается код страны расположения иностранного постоянного учреждения согласно пункту 268 настоящих Правил;
</w:t>
      </w:r>
      <w:r>
        <w:br/>
      </w:r>
      <w:r>
        <w:rPr>
          <w:rFonts w:ascii="Times New Roman"/>
          <w:b w:val="false"/>
          <w:i w:val="false"/>
          <w:color w:val="000000"/>
          <w:sz w:val="28"/>
        </w:rPr>
        <w:t>
     4) в графе D указываются суммы совокупного годового дохода налогоплательщика резидента и иностранных постоянных учреждений в национальной валюте;
</w:t>
      </w:r>
      <w:r>
        <w:br/>
      </w:r>
      <w:r>
        <w:rPr>
          <w:rFonts w:ascii="Times New Roman"/>
          <w:b w:val="false"/>
          <w:i w:val="false"/>
          <w:color w:val="000000"/>
          <w:sz w:val="28"/>
        </w:rPr>
        <w:t>
     5) в графе Е указываются доли совокупного годового дохода иностранного постоянного учреждения в совокупном годовом доходе налогоплательщика - резидента по каждому иностранному постоянному учреждению;
</w:t>
      </w:r>
      <w:r>
        <w:br/>
      </w:r>
      <w:r>
        <w:rPr>
          <w:rFonts w:ascii="Times New Roman"/>
          <w:b w:val="false"/>
          <w:i w:val="false"/>
          <w:color w:val="000000"/>
          <w:sz w:val="28"/>
        </w:rPr>
        <w:t>
     6) в графе F указываются суммы первоначальной (текущей) стоимости основных средств резидента и иностранных постоянных учреждений в национальной валюте;
</w:t>
      </w:r>
      <w:r>
        <w:br/>
      </w:r>
      <w:r>
        <w:rPr>
          <w:rFonts w:ascii="Times New Roman"/>
          <w:b w:val="false"/>
          <w:i w:val="false"/>
          <w:color w:val="000000"/>
          <w:sz w:val="28"/>
        </w:rPr>
        <w:t>
     7) в графе G указываются доли первоначальной (текущей) стоимости основных средств иностранного постоянного учреждения в общей сумме первоначальной (текущей) стоимости основных средств налогоплательщика - резидента по каждому иностранному постоянному учреждению;
</w:t>
      </w:r>
      <w:r>
        <w:br/>
      </w:r>
      <w:r>
        <w:rPr>
          <w:rFonts w:ascii="Times New Roman"/>
          <w:b w:val="false"/>
          <w:i w:val="false"/>
          <w:color w:val="000000"/>
          <w:sz w:val="28"/>
        </w:rPr>
        <w:t>
     8) в графе H указываются суммы расходов по оплате труда налогоплательщика - резидента и иностранных постоянных учреждений в национальной валюте;
</w:t>
      </w:r>
      <w:r>
        <w:br/>
      </w:r>
      <w:r>
        <w:rPr>
          <w:rFonts w:ascii="Times New Roman"/>
          <w:b w:val="false"/>
          <w:i w:val="false"/>
          <w:color w:val="000000"/>
          <w:sz w:val="28"/>
        </w:rPr>
        <w:t>
     9) в графе I указываются доли расходов по оплате труда работников иностранного постоянного учреждения в общей сумме расходов по оплате труда работников налогоплательщика - резидента по каждому иностранному постоянному учреждению;
</w:t>
      </w:r>
      <w:r>
        <w:br/>
      </w:r>
      <w:r>
        <w:rPr>
          <w:rFonts w:ascii="Times New Roman"/>
          <w:b w:val="false"/>
          <w:i w:val="false"/>
          <w:color w:val="000000"/>
          <w:sz w:val="28"/>
        </w:rPr>
        <w:t>
     10) в графе J указываются размеры расчетного показателя, определенные по по графе Е или как отношение суммы граф E, G, I к 3 ((графа Е + графа G + графа I)/3), в зависимости от применяемого способа, по каждому иностранному постоянному учреждению;
</w:t>
      </w:r>
      <w:r>
        <w:br/>
      </w:r>
      <w:r>
        <w:rPr>
          <w:rFonts w:ascii="Times New Roman"/>
          <w:b w:val="false"/>
          <w:i w:val="false"/>
          <w:color w:val="000000"/>
          <w:sz w:val="28"/>
        </w:rPr>
        <w:t>
     11) в графе К указываются суммы управленческих и общеадминистративных расходов налогоплательщика - резидента и иностранных постоянных учреждений.
</w:t>
      </w:r>
      <w:r>
        <w:br/>
      </w:r>
      <w:r>
        <w:rPr>
          <w:rFonts w:ascii="Times New Roman"/>
          <w:b w:val="false"/>
          <w:i w:val="false"/>
          <w:color w:val="000000"/>
          <w:sz w:val="28"/>
        </w:rPr>
        <w:t>
     Сумма управленческих и общеадминистративных расходов соответствующего иностранного постоянного учреждения определяется как произведение графы J и строки 00001К;
</w:t>
      </w:r>
      <w:r>
        <w:br/>
      </w:r>
      <w:r>
        <w:rPr>
          <w:rFonts w:ascii="Times New Roman"/>
          <w:b w:val="false"/>
          <w:i w:val="false"/>
          <w:color w:val="000000"/>
          <w:sz w:val="28"/>
        </w:rPr>
        <w:t>
     В графе 00001К указывается общая сумма управленческих и общеадминистративных расходов резидента, понесенных в течение отчетного налогового периода в целях получения совокупного годового дохода и подлежащих пропорциональному распределению в целях отнесения их на вычеты иностранным постоянным учреждением резидента в соответствии с международными договорами об избежании двойного налогообложения; 
</w:t>
      </w:r>
      <w:r>
        <w:br/>
      </w:r>
      <w:r>
        <w:rPr>
          <w:rFonts w:ascii="Times New Roman"/>
          <w:b w:val="false"/>
          <w:i w:val="false"/>
          <w:color w:val="000000"/>
          <w:sz w:val="28"/>
        </w:rPr>
        <w:t>
     12) в графе L указываются общие суммы затрат налогоплательщика - резидента и иностранных постоянных учреждений с учетом затрат, отраженных в графе К.
</w:t>
      </w:r>
      <w:r>
        <w:br/>
      </w:r>
      <w:r>
        <w:rPr>
          <w:rFonts w:ascii="Times New Roman"/>
          <w:b w:val="false"/>
          <w:i w:val="false"/>
          <w:color w:val="000000"/>
          <w:sz w:val="28"/>
        </w:rPr>
        <w:t>
     Сумма управленческих и общеадминистративных расходов резидента, указанная в строке 00001К дополнительной формы к строкам 100.17.001, 100.17.002, переносится в строку 100.17.001А.
</w:t>
      </w:r>
      <w:r>
        <w:br/>
      </w:r>
      <w:r>
        <w:rPr>
          <w:rFonts w:ascii="Times New Roman"/>
          <w:b w:val="false"/>
          <w:i w:val="false"/>
          <w:color w:val="000000"/>
          <w:sz w:val="28"/>
        </w:rPr>
        <w:t>
     Общая сумма управленческих и общеадминистративных расходов резидента, понесенных в целях получения доходов иностранных постоянных учреждений, определяемая как сумма таких расходов, относимых на вычеты иностранным постоянным учреждениям, указанная в строке 00002К дополнительной формы 100.17.001, 100.17.002, переносится в строку 100.17.002А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Составление формы 100.18 -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на социальные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137. Данная форма предназначена для определения суммы расходов на социальные выплаты, подлежащей отнесению на вычеты в соответствии со 
</w:t>
      </w:r>
      <w:r>
        <w:rPr>
          <w:rFonts w:ascii="Times New Roman"/>
          <w:b w:val="false"/>
          <w:i w:val="false"/>
          <w:color w:val="000000"/>
          <w:sz w:val="28"/>
        </w:rPr>
        <w:t xml:space="preserve"> статьей 100 </w:t>
      </w:r>
      <w:r>
        <w:rPr>
          <w:rFonts w:ascii="Times New Roman"/>
          <w:b w:val="false"/>
          <w:i w:val="false"/>
          <w:color w:val="000000"/>
          <w:sz w:val="28"/>
        </w:rPr>
        <w:t>
 Налогового кодекса.
</w:t>
      </w:r>
      <w:r>
        <w:br/>
      </w:r>
      <w:r>
        <w:rPr>
          <w:rFonts w:ascii="Times New Roman"/>
          <w:b w:val="false"/>
          <w:i w:val="false"/>
          <w:color w:val="000000"/>
          <w:sz w:val="28"/>
        </w:rPr>
        <w:t>
     138.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139. В разделе "Расходы":
</w:t>
      </w:r>
      <w:r>
        <w:br/>
      </w:r>
      <w:r>
        <w:rPr>
          <w:rFonts w:ascii="Times New Roman"/>
          <w:b w:val="false"/>
          <w:i w:val="false"/>
          <w:color w:val="000000"/>
          <w:sz w:val="28"/>
        </w:rPr>
        <w:t>
     1) в строке 100.18.001А отражается сумма фактических расходов по оплате временной нетрудоспособности работников;
</w:t>
      </w:r>
      <w:r>
        <w:br/>
      </w:r>
      <w:r>
        <w:rPr>
          <w:rFonts w:ascii="Times New Roman"/>
          <w:b w:val="false"/>
          <w:i w:val="false"/>
          <w:color w:val="000000"/>
          <w:sz w:val="28"/>
        </w:rPr>
        <w:t>
     2) в строке 100.18.001В указывается размер, установленный законодательством Республики Казахстан на оплату временной нетрудоспособности работников;
</w:t>
      </w:r>
      <w:r>
        <w:br/>
      </w:r>
      <w:r>
        <w:rPr>
          <w:rFonts w:ascii="Times New Roman"/>
          <w:b w:val="false"/>
          <w:i w:val="false"/>
          <w:color w:val="000000"/>
          <w:sz w:val="28"/>
        </w:rPr>
        <w:t>
     3) в строке 100.18.001С отражается сумма расходов по оплате временной нетрудоспособности работников, подлежащая отнесению на вычеты. Определяется как наименьшая из сумм, указанных в строках 100.18.001А и 100.18.001В; 
</w:t>
      </w:r>
      <w:r>
        <w:br/>
      </w:r>
      <w:r>
        <w:rPr>
          <w:rFonts w:ascii="Times New Roman"/>
          <w:b w:val="false"/>
          <w:i w:val="false"/>
          <w:color w:val="000000"/>
          <w:sz w:val="28"/>
        </w:rPr>
        <w:t>
     4) в строке 100.18.002А отражается сумма фактических расходов по оплате отпусков по беременности и родам; 
</w:t>
      </w:r>
      <w:r>
        <w:br/>
      </w:r>
      <w:r>
        <w:rPr>
          <w:rFonts w:ascii="Times New Roman"/>
          <w:b w:val="false"/>
          <w:i w:val="false"/>
          <w:color w:val="000000"/>
          <w:sz w:val="28"/>
        </w:rPr>
        <w:t>
     5) в строке 100.18.002В указывается размер, установленный законодательством Республики Казахстан на оплату отпусков по беременности и родам;
</w:t>
      </w:r>
      <w:r>
        <w:br/>
      </w:r>
      <w:r>
        <w:rPr>
          <w:rFonts w:ascii="Times New Roman"/>
          <w:b w:val="false"/>
          <w:i w:val="false"/>
          <w:color w:val="000000"/>
          <w:sz w:val="28"/>
        </w:rPr>
        <w:t>
     6) в строке 100.18.002С отражается сумма расходов по оплате отпусков по беременности и родам, подлежащая отнесению на вычеты. Определяется как наименьшая из сумм, указанных в строках 100.18.002А и 100.18.002В;
</w:t>
      </w:r>
      <w:r>
        <w:br/>
      </w:r>
      <w:r>
        <w:rPr>
          <w:rFonts w:ascii="Times New Roman"/>
          <w:b w:val="false"/>
          <w:i w:val="false"/>
          <w:color w:val="000000"/>
          <w:sz w:val="28"/>
        </w:rPr>
        <w:t>
     7) в строке 100.18.003А отражается сумма фактических расходов по выплате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r>
        <w:br/>
      </w:r>
      <w:r>
        <w:rPr>
          <w:rFonts w:ascii="Times New Roman"/>
          <w:b w:val="false"/>
          <w:i w:val="false"/>
          <w:color w:val="000000"/>
          <w:sz w:val="28"/>
        </w:rPr>
        <w:t>
     8) в строке 100.18.003В указывается размер, установленный законодательством Республики Казахстан на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r>
        <w:br/>
      </w:r>
      <w:r>
        <w:rPr>
          <w:rFonts w:ascii="Times New Roman"/>
          <w:b w:val="false"/>
          <w:i w:val="false"/>
          <w:color w:val="000000"/>
          <w:sz w:val="28"/>
        </w:rPr>
        <w:t>
     9) в строке 100.18.003С отражается сумма расходов по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подлежащая отнесению на вычеты. Определяется как наименьшая из сумм, указанных в строках 100.18.003А и 100.18.003В;
</w:t>
      </w:r>
      <w:r>
        <w:br/>
      </w:r>
      <w:r>
        <w:rPr>
          <w:rFonts w:ascii="Times New Roman"/>
          <w:b w:val="false"/>
          <w:i w:val="false"/>
          <w:color w:val="000000"/>
          <w:sz w:val="28"/>
        </w:rPr>
        <w:t>
     10) в строке 100.18.004А отражается сумма фактических расходов по добровольным профессиональным пенсионным взносам в накопительные пенсионные фонды;
</w:t>
      </w:r>
      <w:r>
        <w:br/>
      </w:r>
      <w:r>
        <w:rPr>
          <w:rFonts w:ascii="Times New Roman"/>
          <w:b w:val="false"/>
          <w:i w:val="false"/>
          <w:color w:val="000000"/>
          <w:sz w:val="28"/>
        </w:rPr>
        <w:t>
     11) в строке 100.18.004В указывается размер, установленный законодательством Республики Казахстан о пенсионном обеспечении по добровольным профессиональным пенсионным взносам в накопительные пенсионные фонды;
</w:t>
      </w:r>
      <w:r>
        <w:br/>
      </w:r>
      <w:r>
        <w:rPr>
          <w:rFonts w:ascii="Times New Roman"/>
          <w:b w:val="false"/>
          <w:i w:val="false"/>
          <w:color w:val="000000"/>
          <w:sz w:val="28"/>
        </w:rPr>
        <w:t>
     12) в строке 100.18.004С отражается сумма расходов по добровольным профессиональным пенсионным взносам в накопительные пенсионные фонды, подлежащая отнесению на вычеты. Определяется как наименьшая из сумм, указанных в строках 100.18.004А и 100.18.004В;
</w:t>
      </w:r>
      <w:r>
        <w:br/>
      </w:r>
      <w:r>
        <w:rPr>
          <w:rFonts w:ascii="Times New Roman"/>
          <w:b w:val="false"/>
          <w:i w:val="false"/>
          <w:color w:val="000000"/>
          <w:sz w:val="28"/>
        </w:rPr>
        <w:t>
     13) в строке 100.18.005 отражается начисленная сумма социальных отчислений в Государственный фонд социального страхования;
</w:t>
      </w:r>
      <w:r>
        <w:br/>
      </w:r>
      <w:r>
        <w:rPr>
          <w:rFonts w:ascii="Times New Roman"/>
          <w:b w:val="false"/>
          <w:i w:val="false"/>
          <w:color w:val="000000"/>
          <w:sz w:val="28"/>
        </w:rPr>
        <w:t>
     14) в строке 100.18.006 указывается общая сумма расходов на социальные выплаты, подлежащая отнесению на вычеты. Определяется как сумма строк 100.18.001С, 100.18.002С, 100.18.003С, 100.18.004С, 100.18.005.
</w:t>
      </w:r>
      <w:r>
        <w:br/>
      </w:r>
      <w:r>
        <w:rPr>
          <w:rFonts w:ascii="Times New Roman"/>
          <w:b w:val="false"/>
          <w:i w:val="false"/>
          <w:color w:val="000000"/>
          <w:sz w:val="28"/>
        </w:rPr>
        <w:t>
     140. Величина строки 100.18.006 переносится в строку 100.00.032.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Составление формы 100.19 - Расходы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геологическое изучение, разведку и подготовительные работы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добыче природных ресурсов и другие расходы недропользователей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141. Данная форма предназначена для определения суммы расходов, произведенных недропользователем до момента начала добычи после коммерческого обнаружения на геологическое изучение, разведку и подготовительные работы к добыче природных ресурсов, а также других расходов недропользователей, подлежащих отнесению на вычеты в соответствии со  
</w:t>
      </w:r>
      <w:r>
        <w:rPr>
          <w:rFonts w:ascii="Times New Roman"/>
          <w:b w:val="false"/>
          <w:i w:val="false"/>
          <w:color w:val="000000"/>
          <w:sz w:val="28"/>
        </w:rPr>
        <w:t xml:space="preserve"> статьей 101 </w:t>
      </w:r>
      <w:r>
        <w:rPr>
          <w:rFonts w:ascii="Times New Roman"/>
          <w:b w:val="false"/>
          <w:i w:val="false"/>
          <w:color w:val="000000"/>
          <w:sz w:val="28"/>
        </w:rPr>
        <w:t>
 Налогового кодекса.
</w:t>
      </w:r>
      <w:r>
        <w:br/>
      </w:r>
      <w:r>
        <w:rPr>
          <w:rFonts w:ascii="Times New Roman"/>
          <w:b w:val="false"/>
          <w:i w:val="false"/>
          <w:color w:val="000000"/>
          <w:sz w:val="28"/>
        </w:rPr>
        <w:t>
     142.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налогоплательщика-недропользователя;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номер и дата заключения контракта;
</w:t>
      </w:r>
      <w:r>
        <w:br/>
      </w:r>
      <w:r>
        <w:rPr>
          <w:rFonts w:ascii="Times New Roman"/>
          <w:b w:val="false"/>
          <w:i w:val="false"/>
          <w:color w:val="000000"/>
          <w:sz w:val="28"/>
        </w:rPr>
        <w:t>
     4) дата утверждения запасов уполномоченным органом в сфере геологического изучения, охраны и использования недр.
</w:t>
      </w:r>
      <w:r>
        <w:br/>
      </w:r>
      <w:r>
        <w:rPr>
          <w:rFonts w:ascii="Times New Roman"/>
          <w:b w:val="false"/>
          <w:i w:val="false"/>
          <w:color w:val="000000"/>
          <w:sz w:val="28"/>
        </w:rPr>
        <w:t>
     143. В разделе "Расходы на геологическое изучение, разведку и подготовительные работы к добыче природных ресурсов":
</w:t>
      </w:r>
      <w:r>
        <w:br/>
      </w:r>
      <w:r>
        <w:rPr>
          <w:rFonts w:ascii="Times New Roman"/>
          <w:b w:val="false"/>
          <w:i w:val="false"/>
          <w:color w:val="000000"/>
          <w:sz w:val="28"/>
        </w:rPr>
        <w:t>
     1) строка 100.19.001 предназначена для отражения суммы расходов на геологическое изучение и заполняется на основании данных дополнительной формы;
</w:t>
      </w:r>
      <w:r>
        <w:br/>
      </w:r>
      <w:r>
        <w:rPr>
          <w:rFonts w:ascii="Times New Roman"/>
          <w:b w:val="false"/>
          <w:i w:val="false"/>
          <w:color w:val="000000"/>
          <w:sz w:val="28"/>
        </w:rPr>
        <w:t>
      2) строка 100.19.002 предназначена для отражения суммы расходов на разведку и подготовительные работы к добыче полезных ископаемых в период оценки и обустройства и заполняется на основании данных дополнительной формы;
</w:t>
      </w:r>
      <w:r>
        <w:br/>
      </w:r>
      <w:r>
        <w:rPr>
          <w:rFonts w:ascii="Times New Roman"/>
          <w:b w:val="false"/>
          <w:i w:val="false"/>
          <w:color w:val="000000"/>
          <w:sz w:val="28"/>
        </w:rPr>
        <w:t>
      3) строка 100.19.003 предназначена для отражения суммы общих административных расходов и заполняется на основании данных дополнительной формы; 
</w:t>
      </w:r>
      <w:r>
        <w:br/>
      </w:r>
      <w:r>
        <w:rPr>
          <w:rFonts w:ascii="Times New Roman"/>
          <w:b w:val="false"/>
          <w:i w:val="false"/>
          <w:color w:val="000000"/>
          <w:sz w:val="28"/>
        </w:rPr>
        <w:t>
      4) в строке 100.19.004А указывается сумма выплаченного подписного бонуса в соответствии с пунктом 1 
</w:t>
      </w:r>
      <w:r>
        <w:rPr>
          <w:rFonts w:ascii="Times New Roman"/>
          <w:b w:val="false"/>
          <w:i w:val="false"/>
          <w:color w:val="000000"/>
          <w:sz w:val="28"/>
        </w:rPr>
        <w:t xml:space="preserve"> статьи 288 </w:t>
      </w:r>
      <w:r>
        <w:rPr>
          <w:rFonts w:ascii="Times New Roman"/>
          <w:b w:val="false"/>
          <w:i w:val="false"/>
          <w:color w:val="000000"/>
          <w:sz w:val="28"/>
        </w:rPr>
        <w:t>
 Налогового кодекса;
</w:t>
      </w:r>
      <w:r>
        <w:br/>
      </w:r>
      <w:r>
        <w:rPr>
          <w:rFonts w:ascii="Times New Roman"/>
          <w:b w:val="false"/>
          <w:i w:val="false"/>
          <w:color w:val="000000"/>
          <w:sz w:val="28"/>
        </w:rPr>
        <w:t>
      5) в строке 100.19.004В указывается сумма выплаченного бонуса коммерческого обнаружения в соответствии со 
</w:t>
      </w:r>
      <w:r>
        <w:rPr>
          <w:rFonts w:ascii="Times New Roman"/>
          <w:b w:val="false"/>
          <w:i w:val="false"/>
          <w:color w:val="000000"/>
          <w:sz w:val="28"/>
        </w:rPr>
        <w:t xml:space="preserve"> статьей 291 </w:t>
      </w:r>
      <w:r>
        <w:rPr>
          <w:rFonts w:ascii="Times New Roman"/>
          <w:b w:val="false"/>
          <w:i w:val="false"/>
          <w:color w:val="000000"/>
          <w:sz w:val="28"/>
        </w:rPr>
        <w:t>
 Налогового кодекса;
</w:t>
      </w:r>
      <w:r>
        <w:br/>
      </w:r>
      <w:r>
        <w:rPr>
          <w:rFonts w:ascii="Times New Roman"/>
          <w:b w:val="false"/>
          <w:i w:val="false"/>
          <w:color w:val="000000"/>
          <w:sz w:val="28"/>
        </w:rPr>
        <w:t>
      6) строка 100.19.004С заполняется недропользователями, которые являются плательщиками бонуса добычи согласно условиям контрактов на недропользование; 
</w:t>
      </w:r>
      <w:r>
        <w:br/>
      </w:r>
      <w:r>
        <w:rPr>
          <w:rFonts w:ascii="Times New Roman"/>
          <w:b w:val="false"/>
          <w:i w:val="false"/>
          <w:color w:val="000000"/>
          <w:sz w:val="28"/>
        </w:rPr>
        <w:t>
      7) строка 100.19.005 заполняется недропользователями, которые являются плательщиками исторических затрат, согласно условиям контрактов на недропользование;
</w:t>
      </w:r>
      <w:r>
        <w:br/>
      </w:r>
      <w:r>
        <w:rPr>
          <w:rFonts w:ascii="Times New Roman"/>
          <w:b w:val="false"/>
          <w:i w:val="false"/>
          <w:color w:val="000000"/>
          <w:sz w:val="28"/>
        </w:rPr>
        <w:t>
      8) в строке 100.19.006 указывается общая сумма расходов на геологическое изучение, разведку и подготовительные работы к добыче природных ископаемых и других расходов налогоплательщика, определяемая как сумма строк с 100.19.001 по 100.19.005;
</w:t>
      </w:r>
      <w:r>
        <w:br/>
      </w:r>
      <w:r>
        <w:rPr>
          <w:rFonts w:ascii="Times New Roman"/>
          <w:b w:val="false"/>
          <w:i w:val="false"/>
          <w:color w:val="000000"/>
          <w:sz w:val="28"/>
        </w:rPr>
        <w:t>
      9) в строке 100.19.007 указывается сумма доходов, полученных недропользователем по деятельности, осуществляемой в рамках заключенного контракта в период проведения геологического изучения, разведки и подготовительных работ к добыче природных ресурсов до момента начала добычи после коммерческого обнаружения;
</w:t>
      </w:r>
      <w:r>
        <w:br/>
      </w:r>
      <w:r>
        <w:rPr>
          <w:rFonts w:ascii="Times New Roman"/>
          <w:b w:val="false"/>
          <w:i w:val="false"/>
          <w:color w:val="000000"/>
          <w:sz w:val="28"/>
        </w:rPr>
        <w:t>
      10) в строке 100.19.007А указывается сумма доходов от передачи права недропользования, и заполняется на основании данных дополнительной формы;
</w:t>
      </w:r>
      <w:r>
        <w:br/>
      </w:r>
      <w:r>
        <w:rPr>
          <w:rFonts w:ascii="Times New Roman"/>
          <w:b w:val="false"/>
          <w:i w:val="false"/>
          <w:color w:val="000000"/>
          <w:sz w:val="28"/>
        </w:rPr>
        <w:t>
      11) в строке 100.19.008 указывается сумма доходов из строки 100.19.007, на которые не уменьшается сумма расходов, указываемая в строке 100.19.006. Определяется как сумма строк 100.19.009 и 100.19.010. При заполнении строки 100.19.008 налогоплательщиком-недропользователем предоставляется отдельная декларация по корпоративному подоходному налогу по деятельности, осуществляемой вне контракта на недропользование, где подлежат отражению в общеустановленном порядке доходы, указанные в строках 100.19.009 и 100.19.010;
</w:t>
      </w:r>
      <w:r>
        <w:br/>
      </w:r>
      <w:r>
        <w:rPr>
          <w:rFonts w:ascii="Times New Roman"/>
          <w:b w:val="false"/>
          <w:i w:val="false"/>
          <w:color w:val="000000"/>
          <w:sz w:val="28"/>
        </w:rPr>
        <w:t>
      12) в строке 100.19.009 указывается общая сумма доходов, полученных недропользователем при реализации полезных ископаемых, и заполняется на основании данных дополнительной формы;
</w:t>
      </w:r>
      <w:r>
        <w:br/>
      </w:r>
      <w:r>
        <w:rPr>
          <w:rFonts w:ascii="Times New Roman"/>
          <w:b w:val="false"/>
          <w:i w:val="false"/>
          <w:color w:val="000000"/>
          <w:sz w:val="28"/>
        </w:rPr>
        <w:t>
      13) в строке 100.19.010 указывается общая сумма доходов, подлежащих исключению в соответствии со статьей 91 Налогового кодекса. Определяется как сумма строк с 100.19.010А по 100.19.010F;
</w:t>
      </w:r>
      <w:r>
        <w:br/>
      </w:r>
      <w:r>
        <w:rPr>
          <w:rFonts w:ascii="Times New Roman"/>
          <w:b w:val="false"/>
          <w:i w:val="false"/>
          <w:color w:val="000000"/>
          <w:sz w:val="28"/>
        </w:rPr>
        <w:t>
      14) в строке 100.19.011 указывается общая сумма доходов, на которую уменьшается сумма расходов, полученная в строке 100.19.006. Определяется как разница строк 100.19.007 и 100.19.008;
</w:t>
      </w:r>
      <w:r>
        <w:br/>
      </w:r>
      <w:r>
        <w:rPr>
          <w:rFonts w:ascii="Times New Roman"/>
          <w:b w:val="false"/>
          <w:i w:val="false"/>
          <w:color w:val="000000"/>
          <w:sz w:val="28"/>
        </w:rPr>
        <w:t>
      15) в строке 100.19.012 указывается сумма расходов на геологическое изучение, разведку и подготовительные работы к добыче природных ресурсов, подлежащая отнесению на вычеты в соответствии с пунктом 1 
</w:t>
      </w:r>
      <w:r>
        <w:rPr>
          <w:rFonts w:ascii="Times New Roman"/>
          <w:b w:val="false"/>
          <w:i w:val="false"/>
          <w:color w:val="000000"/>
          <w:sz w:val="28"/>
        </w:rPr>
        <w:t xml:space="preserve"> статьи 101 </w:t>
      </w:r>
      <w:r>
        <w:rPr>
          <w:rFonts w:ascii="Times New Roman"/>
          <w:b w:val="false"/>
          <w:i w:val="false"/>
          <w:color w:val="000000"/>
          <w:sz w:val="28"/>
        </w:rPr>
        <w:t>
 Налогового кодекса, полученная как положительная разница строк 100.19.006 и 100.19.011. 
</w:t>
      </w:r>
      <w:r>
        <w:br/>
      </w:r>
      <w:r>
        <w:rPr>
          <w:rFonts w:ascii="Times New Roman"/>
          <w:b w:val="false"/>
          <w:i w:val="false"/>
          <w:color w:val="000000"/>
          <w:sz w:val="28"/>
        </w:rPr>
        <w:t>
      В случае, если по строке 100.19.012 получено отрицательное значение, указанная сумма признается доходом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в соответствии со 
</w:t>
      </w:r>
      <w:r>
        <w:rPr>
          <w:rFonts w:ascii="Times New Roman"/>
          <w:b w:val="false"/>
          <w:i w:val="false"/>
          <w:color w:val="000000"/>
          <w:sz w:val="28"/>
        </w:rPr>
        <w:t xml:space="preserve"> статьей 87 </w:t>
      </w:r>
      <w:r>
        <w:rPr>
          <w:rFonts w:ascii="Times New Roman"/>
          <w:b w:val="false"/>
          <w:i w:val="false"/>
          <w:color w:val="000000"/>
          <w:sz w:val="28"/>
        </w:rPr>
        <w:t>
-1 Налогового кодекса.
</w:t>
      </w:r>
      <w:r>
        <w:br/>
      </w:r>
      <w:r>
        <w:rPr>
          <w:rFonts w:ascii="Times New Roman"/>
          <w:b w:val="false"/>
          <w:i w:val="false"/>
          <w:color w:val="000000"/>
          <w:sz w:val="28"/>
        </w:rPr>
        <w:t>
      144. В разделе "Расходы на приобретение основных средств и нематериальных активов": 
</w:t>
      </w:r>
      <w:r>
        <w:br/>
      </w:r>
      <w:r>
        <w:rPr>
          <w:rFonts w:ascii="Times New Roman"/>
          <w:b w:val="false"/>
          <w:i w:val="false"/>
          <w:color w:val="000000"/>
          <w:sz w:val="28"/>
        </w:rPr>
        <w:t>
      1) строка 100.19.013 предназначена для отражения сумм расходов на приобретение основных средств и нематериальных активов. Определяется сложением сумм строк 100.19.013А и 100.19.003В;
</w:t>
      </w:r>
      <w:r>
        <w:br/>
      </w:r>
      <w:r>
        <w:rPr>
          <w:rFonts w:ascii="Times New Roman"/>
          <w:b w:val="false"/>
          <w:i w:val="false"/>
          <w:color w:val="000000"/>
          <w:sz w:val="28"/>
        </w:rPr>
        <w:t>
      2) строка 100.19.013А предназначена для отражения сумм расходов на приобретение основных средств и заполняется на основании данных дополнительной формы;
</w:t>
      </w:r>
      <w:r>
        <w:br/>
      </w:r>
      <w:r>
        <w:rPr>
          <w:rFonts w:ascii="Times New Roman"/>
          <w:b w:val="false"/>
          <w:i w:val="false"/>
          <w:color w:val="000000"/>
          <w:sz w:val="28"/>
        </w:rPr>
        <w:t>
      3) строка 100.19.013В предназначена для отражения сумм расходов на приобретение нематериальных активов, включая расходы на приобретение права недропользования, и заполняется на основании данных дополнительной формы.
</w:t>
      </w:r>
      <w:r>
        <w:br/>
      </w:r>
      <w:r>
        <w:rPr>
          <w:rFonts w:ascii="Times New Roman"/>
          <w:b w:val="false"/>
          <w:i w:val="false"/>
          <w:color w:val="000000"/>
          <w:sz w:val="28"/>
        </w:rPr>
        <w:t>
      145. В разделе "Расходы на геологическое изучение и подготовительные работы к добыче природных ресурсов, приобретение основных средств и нематериальных активов":
</w:t>
      </w:r>
      <w:r>
        <w:br/>
      </w:r>
      <w:r>
        <w:rPr>
          <w:rFonts w:ascii="Times New Roman"/>
          <w:b w:val="false"/>
          <w:i w:val="false"/>
          <w:color w:val="000000"/>
          <w:sz w:val="28"/>
        </w:rPr>
        <w:t>
      1) в строке 100.19.014А указывается сумма расходов на геологическое изучение и подготовительные работы к добыче природных ресурсов, приобретение основных средств и нематериальных активов. В первом налоговом периоде действия контракта в данную строку переносится сумма, определенная в строке 100.19.012, в последующие налоговые периоды - сумма строк 100.19.012, 100.19.013 и 100.19.015 за предыдущий налоговый период (при заполнении декларации за 2005 год - сумма строк 100.19.012, 100.19.013 и 100.19.014D, 100.19.015D из декларации за 2004 год); 
</w:t>
      </w:r>
      <w:r>
        <w:br/>
      </w:r>
      <w:r>
        <w:rPr>
          <w:rFonts w:ascii="Times New Roman"/>
          <w:b w:val="false"/>
          <w:i w:val="false"/>
          <w:color w:val="000000"/>
          <w:sz w:val="28"/>
        </w:rPr>
        <w:t>
      2) в строках 100.19.014ВI указана предельная норма амортизации в размере 25 процентов;
</w:t>
      </w:r>
      <w:r>
        <w:br/>
      </w:r>
      <w:r>
        <w:rPr>
          <w:rFonts w:ascii="Times New Roman"/>
          <w:b w:val="false"/>
          <w:i w:val="false"/>
          <w:color w:val="000000"/>
          <w:sz w:val="28"/>
        </w:rPr>
        <w:t>
      3) в строках 100.19.014ВII указывается норма амортизации, применяемая недропользователем, но не выше предельной нормы (25 %); 
</w:t>
      </w:r>
      <w:r>
        <w:br/>
      </w:r>
      <w:r>
        <w:rPr>
          <w:rFonts w:ascii="Times New Roman"/>
          <w:b w:val="false"/>
          <w:i w:val="false"/>
          <w:color w:val="000000"/>
          <w:sz w:val="28"/>
        </w:rPr>
        <w:t>
      4) в строках 100.19.014С указывается сумма амортизационных отчислений, подлежащая отнесению на вычеты в отчетном налоговом периоде, определенная как произведение строк 100.19.014А и 100.19.014ВII; 
</w:t>
      </w:r>
      <w:r>
        <w:br/>
      </w:r>
      <w:r>
        <w:rPr>
          <w:rFonts w:ascii="Times New Roman"/>
          <w:b w:val="false"/>
          <w:i w:val="false"/>
          <w:color w:val="000000"/>
          <w:sz w:val="28"/>
        </w:rPr>
        <w:t>
      5) в строках 100.19.015 указывается сумма расходов, переносимых на следующий налоговый период, определенная как разность строк 100.19.014А и 100.19.014С.
</w:t>
      </w:r>
      <w:r>
        <w:br/>
      </w:r>
      <w:r>
        <w:rPr>
          <w:rFonts w:ascii="Times New Roman"/>
          <w:b w:val="false"/>
          <w:i w:val="false"/>
          <w:color w:val="000000"/>
          <w:sz w:val="28"/>
        </w:rPr>
        <w:t>
      146. В разделе "Расходы на обучение казахстанских кадров и развитие социальной сферы":
</w:t>
      </w:r>
      <w:r>
        <w:br/>
      </w:r>
      <w:r>
        <w:rPr>
          <w:rFonts w:ascii="Times New Roman"/>
          <w:b w:val="false"/>
          <w:i w:val="false"/>
          <w:color w:val="000000"/>
          <w:sz w:val="28"/>
        </w:rPr>
        <w:t>
      1) в строке 100.19.016 указывается сумма расходов на обучение казахстанских кадров и развитие социальной сферы регионов, определенная в рамках контракта за отчетный налоговый период;
</w:t>
      </w:r>
      <w:r>
        <w:br/>
      </w:r>
      <w:r>
        <w:rPr>
          <w:rFonts w:ascii="Times New Roman"/>
          <w:b w:val="false"/>
          <w:i w:val="false"/>
          <w:color w:val="000000"/>
          <w:sz w:val="28"/>
        </w:rPr>
        <w:t>
      2) строка 100.19.017 предназначена для отражения суммы фактически произведенных недропользователем расходов на обучение казахстанских кадров и развитие социальной сферы регионов за отчетный налоговый период и заполняется на основании данных дополнительной формы;
</w:t>
      </w:r>
      <w:r>
        <w:br/>
      </w:r>
      <w:r>
        <w:rPr>
          <w:rFonts w:ascii="Times New Roman"/>
          <w:b w:val="false"/>
          <w:i w:val="false"/>
          <w:color w:val="000000"/>
          <w:sz w:val="28"/>
        </w:rPr>
        <w:t>
      3) в строке 100.19.018 указывается сумма расходов на обучение казахстанских кадров и развитие социальной сферы регионов, подлежащая отнесению на вычеты. Определяется как наименьшее значение из строк 100.19.016 и 100.19.017. 
</w:t>
      </w:r>
      <w:r>
        <w:br/>
      </w:r>
      <w:r>
        <w:rPr>
          <w:rFonts w:ascii="Times New Roman"/>
          <w:b w:val="false"/>
          <w:i w:val="false"/>
          <w:color w:val="000000"/>
          <w:sz w:val="28"/>
        </w:rPr>
        <w:t>
      147. Величина строки 100.19.012 переносится в строку 100.00.021 в случае отражения по строке 100.19.012 отрицательного значения.
</w:t>
      </w:r>
      <w:r>
        <w:br/>
      </w:r>
      <w:r>
        <w:rPr>
          <w:rFonts w:ascii="Times New Roman"/>
          <w:b w:val="false"/>
          <w:i w:val="false"/>
          <w:color w:val="000000"/>
          <w:sz w:val="28"/>
        </w:rPr>
        <w:t>
      Величина строк 100.19.014С и 100.19.018 переносится в строку 100.00.033.
</w:t>
      </w:r>
      <w:r>
        <w:br/>
      </w:r>
      <w:r>
        <w:rPr>
          <w:rFonts w:ascii="Times New Roman"/>
          <w:b w:val="false"/>
          <w:i w:val="false"/>
          <w:color w:val="000000"/>
          <w:sz w:val="28"/>
        </w:rPr>
        <w:t>
      148. Дополнительные формы к строкам 100.19.001, 100.19.002, 100.19.003, 100.19.013А, 100.19.013В, 100.19.017: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подпункту 268 настоящих Правил получателя доходов. При этом по расходам, произведенным в отношении физических лиц, не являющихся индивидуальными предпринимателями, в графе В указывается их количество, а данные графы Е отражаются единой суммой;
</w:t>
      </w:r>
      <w:r>
        <w:br/>
      </w:r>
      <w:r>
        <w:rPr>
          <w:rFonts w:ascii="Times New Roman"/>
          <w:b w:val="false"/>
          <w:i w:val="false"/>
          <w:color w:val="000000"/>
          <w:sz w:val="28"/>
        </w:rPr>
        <w:t>
      3) в графе С дополнительных форм к строкам 100.19.001, 100.19.002, 100.19.003 указывается код вида расходов: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9953"/>
        <w:gridCol w:w="1713"/>
      </w:tblGrid>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п/п
</w:t>
            </w:r>
          </w:p>
        </w:tc>
        <w:tc>
          <w:tcPr>
            <w:tcW w:w="9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геологическое изучение, разведку и подготовительные работы к добыче природных ресурсов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расходов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Исследования и изыскания, включая аэросъемку, геофизические, геохимические, палеонтологические, геологические, топографические и сейсмические съемки, исследования, изыскания, пробы грунтов, работы по изучению воздействия на окружающую среду, изучение коллекторов и другие аналогичные работы, и их соответствующую интерпретацию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Бурение, углубление, заглушивание, бурение боковых стволов, опробование, заканчивание и капитальный ремонт (в зависимости от обстоятельств) разведочных скважин и оценочных скважин, при условии, что такие скважины не были закончены в качестве эксплуатационных скважин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и основные средства, закупленные для использования для разведочных и (или) оценочных скважин, при условии, что такие скважины не были закончены в качестве эксплуатационных скважин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труда и услуг, используемых при бурении в ходе разведки и оценки, при условии, что такие скважины не были закончены в качестве эксплуатационных скважин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Объекты, используемые для работ описанных выше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услуги и общеадминистративные расходы, понесенные в период разведки и оценки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расходы на геологическое изучение, разведку и подготовительные работы к добыче природных ресурсов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bl>
    <w:p>
      <w:pPr>
        <w:spacing w:after="0"/>
        <w:ind w:left="0"/>
        <w:jc w:val="both"/>
      </w:pPr>
      <w:r>
        <w:rPr>
          <w:rFonts w:ascii="Times New Roman"/>
          <w:b w:val="false"/>
          <w:i w:val="false"/>
          <w:color w:val="000000"/>
          <w:sz w:val="28"/>
        </w:rPr>
        <w:t>
      В графе С дополнительной формы к строке 100.19.013А указывается код вида расходов, включаемых в первоначальную стоимость основных средств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9953"/>
        <w:gridCol w:w="1713"/>
      </w:tblGrid>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п/п
</w:t>
            </w:r>
          </w:p>
        </w:tc>
        <w:tc>
          <w:tcPr>
            <w:tcW w:w="9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расходов, включаемых в первоначальную стоимость основных средств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расходов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приобретение основных средств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уплате невозмещаемых налогов и других обязательных платежей в бюджет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доставке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монтажу, установке и пуску в эксплуатацию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расходы, непосредственно связанные с приведением основных средств в рабочее состояние для его использования по назначению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материалы и сырье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заработную плату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Накладные расходы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уплате вознаграждения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страхованию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оплате работ (услуг) сторонним организациям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расходы, включаемые в первоначальную стоимость основных средств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графе С дополнительной формы к строке 100.19.013В указывается наименование нематериальных активов.
</w:t>
      </w:r>
      <w:r>
        <w:br/>
      </w:r>
      <w:r>
        <w:rPr>
          <w:rFonts w:ascii="Times New Roman"/>
          <w:b w:val="false"/>
          <w:i w:val="false"/>
          <w:color w:val="000000"/>
          <w:sz w:val="28"/>
        </w:rPr>
        <w:t>
      В графе С дополнительной формы к строке 100.19.017 указывается по расходам на обучение казахстанских кадров код "01", по расходам на развитие социальной сферы - код "02"; 
</w:t>
      </w:r>
      <w:r>
        <w:br/>
      </w:r>
      <w:r>
        <w:rPr>
          <w:rFonts w:ascii="Times New Roman"/>
          <w:b w:val="false"/>
          <w:i w:val="false"/>
          <w:color w:val="000000"/>
          <w:sz w:val="28"/>
        </w:rPr>
        <w:t>
      4) в графе D указывается номер и дата документа (счета-фактуры, договора), подтверждающего заявленную сумму расходов, указанных в графе Е;
</w:t>
      </w:r>
      <w:r>
        <w:br/>
      </w:r>
      <w:r>
        <w:rPr>
          <w:rFonts w:ascii="Times New Roman"/>
          <w:b w:val="false"/>
          <w:i w:val="false"/>
          <w:color w:val="000000"/>
          <w:sz w:val="28"/>
        </w:rPr>
        <w:t>
      5) в графе Е указывается сумма расходов.
</w:t>
      </w:r>
      <w:r>
        <w:br/>
      </w:r>
      <w:r>
        <w:rPr>
          <w:rFonts w:ascii="Times New Roman"/>
          <w:b w:val="false"/>
          <w:i w:val="false"/>
          <w:color w:val="000000"/>
          <w:sz w:val="28"/>
        </w:rPr>
        <w:t>
      Итоговая величина графы Е дополнительной формы к строке 100.19.001 переносится в строку 100.19.001, графы Е дополнительной формы к строке 100.19.002 переносится в строку 100.19.002, графы Е дополнительной формы к строке 100.19.003 переносится в строку 100.19.003, графы Е дополнительной формы к строке 100.19.013А переносится в строку 100.19.013А, графы Е дополнительной формы к строке 100.19.013В переносится в строку 100.19.013В, графы Е дополнительной формы к строке 100.19.017 переносится в строку 100.19.017.
</w:t>
      </w:r>
      <w:r>
        <w:br/>
      </w:r>
      <w:r>
        <w:rPr>
          <w:rFonts w:ascii="Times New Roman"/>
          <w:b w:val="false"/>
          <w:i w:val="false"/>
          <w:color w:val="000000"/>
          <w:sz w:val="28"/>
        </w:rPr>
        <w:t>
      149. Дополнительная форма к строке 100.19.007А: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приобретающего право недропользования;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подпункту 268 настоящих Правил лица, приобретающего право недропользования;
</w:t>
      </w:r>
      <w:r>
        <w:br/>
      </w:r>
      <w:r>
        <w:rPr>
          <w:rFonts w:ascii="Times New Roman"/>
          <w:b w:val="false"/>
          <w:i w:val="false"/>
          <w:color w:val="000000"/>
          <w:sz w:val="28"/>
        </w:rPr>
        <w:t>
      4) в графе D указывается стоимость реализации права недропользования.
</w:t>
      </w:r>
      <w:r>
        <w:br/>
      </w:r>
      <w:r>
        <w:rPr>
          <w:rFonts w:ascii="Times New Roman"/>
          <w:b w:val="false"/>
          <w:i w:val="false"/>
          <w:color w:val="000000"/>
          <w:sz w:val="28"/>
        </w:rPr>
        <w:t>
      Итоговая величина графы D дополнительной формы к строке 100.19.007А переносится в строку 100.19.007А.
</w:t>
      </w:r>
      <w:r>
        <w:br/>
      </w:r>
      <w:r>
        <w:rPr>
          <w:rFonts w:ascii="Times New Roman"/>
          <w:b w:val="false"/>
          <w:i w:val="false"/>
          <w:color w:val="000000"/>
          <w:sz w:val="28"/>
        </w:rPr>
        <w:t>
      150. Дополнительная форма к строке 100.19.009: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Товарной номенклатуры внешнеэкономической деятельности Евразийского экономического сообщества, соответствующий полезному ископаемому;
</w:t>
      </w:r>
      <w:r>
        <w:br/>
      </w:r>
      <w:r>
        <w:rPr>
          <w:rFonts w:ascii="Times New Roman"/>
          <w:b w:val="false"/>
          <w:i w:val="false"/>
          <w:color w:val="000000"/>
          <w:sz w:val="28"/>
        </w:rPr>
        <w:t>
      3) в графе С указывается сумма доходов от реализации соответствующих полезных ископаемых.
</w:t>
      </w:r>
      <w:r>
        <w:br/>
      </w:r>
      <w:r>
        <w:rPr>
          <w:rFonts w:ascii="Times New Roman"/>
          <w:b w:val="false"/>
          <w:i w:val="false"/>
          <w:color w:val="000000"/>
          <w:sz w:val="28"/>
        </w:rPr>
        <w:t>
      Итоговая величина графы С дополнительной формы к строке 100.19.009 переносится в строку 100.19.009.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Составление формы 100.20 - Полученные компенсации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ранее произведенным вычетам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151. Данная форма предназначена для определения доходов, полученных в виде компенсаций по ранее произведенным вычетам, в соответствии со 
</w:t>
      </w:r>
      <w:r>
        <w:rPr>
          <w:rFonts w:ascii="Times New Roman"/>
          <w:b w:val="false"/>
          <w:i w:val="false"/>
          <w:color w:val="000000"/>
          <w:sz w:val="28"/>
        </w:rPr>
        <w:t xml:space="preserve"> статьей 89 </w:t>
      </w:r>
      <w:r>
        <w:rPr>
          <w:rFonts w:ascii="Times New Roman"/>
          <w:b w:val="false"/>
          <w:i w:val="false"/>
          <w:color w:val="000000"/>
          <w:sz w:val="28"/>
        </w:rPr>
        <w:t>
 Налогового кодекса.
</w:t>
      </w:r>
      <w:r>
        <w:br/>
      </w:r>
      <w:r>
        <w:rPr>
          <w:rFonts w:ascii="Times New Roman"/>
          <w:b w:val="false"/>
          <w:i w:val="false"/>
          <w:color w:val="000000"/>
          <w:sz w:val="28"/>
        </w:rPr>
        <w:t>
      152.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153. В разделе "Доходы, полученные в виде компенсаций по ранее произведенным вычетам":
</w:t>
      </w:r>
      <w:r>
        <w:br/>
      </w:r>
      <w:r>
        <w:rPr>
          <w:rFonts w:ascii="Times New Roman"/>
          <w:b w:val="false"/>
          <w:i w:val="false"/>
          <w:color w:val="000000"/>
          <w:sz w:val="28"/>
        </w:rPr>
        <w:t>
      1) строка 100.20.001 предназначена для отражения суммы возвращенных (подлежащих возврату) страховых премий и заполняется на основании данных дополнительной формы;
</w:t>
      </w:r>
      <w:r>
        <w:br/>
      </w:r>
      <w:r>
        <w:rPr>
          <w:rFonts w:ascii="Times New Roman"/>
          <w:b w:val="false"/>
          <w:i w:val="false"/>
          <w:color w:val="000000"/>
          <w:sz w:val="28"/>
        </w:rPr>
        <w:t>
      2) строка 100.20.002 предназначена для отражения прочих доходов, полученных в виде компенсаций по ранее произведенным вычетам, в соответствии с пунктом 1 
</w:t>
      </w:r>
      <w:r>
        <w:rPr>
          <w:rFonts w:ascii="Times New Roman"/>
          <w:b w:val="false"/>
          <w:i w:val="false"/>
          <w:color w:val="000000"/>
          <w:sz w:val="28"/>
        </w:rPr>
        <w:t xml:space="preserve"> статьи 89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3) строка 100.20.003 предназначена для отражения общей суммы доходов, полученных в виде компенсаций по ранее произведенным вычетам, и определяется как сумма строк 100.20.001 и 100.20.002.
</w:t>
      </w:r>
      <w:r>
        <w:br/>
      </w:r>
      <w:r>
        <w:rPr>
          <w:rFonts w:ascii="Times New Roman"/>
          <w:b w:val="false"/>
          <w:i w:val="false"/>
          <w:color w:val="000000"/>
          <w:sz w:val="28"/>
        </w:rPr>
        <w:t>
      154. Величина строки 100.20.003 переносится в строку 100.00.012.
</w:t>
      </w:r>
      <w:r>
        <w:br/>
      </w:r>
      <w:r>
        <w:rPr>
          <w:rFonts w:ascii="Times New Roman"/>
          <w:b w:val="false"/>
          <w:i w:val="false"/>
          <w:color w:val="000000"/>
          <w:sz w:val="28"/>
        </w:rPr>
        <w:t>
      155. Дополнительная форма к строке 100.20.001: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подпункту 268 настоящих Правил страховой организации, указанной в графе В;
</w:t>
      </w:r>
      <w:r>
        <w:br/>
      </w:r>
      <w:r>
        <w:rPr>
          <w:rFonts w:ascii="Times New Roman"/>
          <w:b w:val="false"/>
          <w:i w:val="false"/>
          <w:color w:val="000000"/>
          <w:sz w:val="28"/>
        </w:rPr>
        <w:t>
      4) в графе D указывается наименование страховых премий, возвращенных (подлежащих возврату) налогоплательщиком-страхователем за отчетный налоговый период;
</w:t>
      </w:r>
      <w:r>
        <w:br/>
      </w:r>
      <w:r>
        <w:rPr>
          <w:rFonts w:ascii="Times New Roman"/>
          <w:b w:val="false"/>
          <w:i w:val="false"/>
          <w:color w:val="000000"/>
          <w:sz w:val="28"/>
        </w:rPr>
        <w:t>
      5) в графе E указывается номер и дата заключения договора страхования, по которому налогоплательщиком-страхователем возвращены (подлежат возврату) страховые премии;
</w:t>
      </w:r>
      <w:r>
        <w:br/>
      </w:r>
      <w:r>
        <w:rPr>
          <w:rFonts w:ascii="Times New Roman"/>
          <w:b w:val="false"/>
          <w:i w:val="false"/>
          <w:color w:val="000000"/>
          <w:sz w:val="28"/>
        </w:rPr>
        <w:t>
      6) в графе F указывается код класса страхования согласно пункту 270 настоящих Правил, к которому относятся страховые премии, возвращаемые налогоплательщиком-страхователем; 
</w:t>
      </w:r>
      <w:r>
        <w:br/>
      </w:r>
      <w:r>
        <w:rPr>
          <w:rFonts w:ascii="Times New Roman"/>
          <w:b w:val="false"/>
          <w:i w:val="false"/>
          <w:color w:val="000000"/>
          <w:sz w:val="28"/>
        </w:rPr>
        <w:t>
      7) в графе G указывается дата окончания действия либо прекращения договора страхования, указанного в графе Е (дата включения суммы страховых премий в совокупный годовой доход);
</w:t>
      </w:r>
      <w:r>
        <w:br/>
      </w:r>
      <w:r>
        <w:rPr>
          <w:rFonts w:ascii="Times New Roman"/>
          <w:b w:val="false"/>
          <w:i w:val="false"/>
          <w:color w:val="000000"/>
          <w:sz w:val="28"/>
        </w:rPr>
        <w:t>
      8) в графе Н указывается сумма страховых премий, возвращенная (подлежащая возврату) за отчетный налоговый период.
</w:t>
      </w:r>
      <w:r>
        <w:br/>
      </w:r>
      <w:r>
        <w:rPr>
          <w:rFonts w:ascii="Times New Roman"/>
          <w:b w:val="false"/>
          <w:i w:val="false"/>
          <w:color w:val="000000"/>
          <w:sz w:val="28"/>
        </w:rPr>
        <w:t>
      Итоговая величина графы Н дополнительной формы к строке 100.20.001 переносится в строку 100.20.001.
</w:t>
      </w:r>
      <w:r>
        <w:br/>
      </w:r>
      <w:r>
        <w:rPr>
          <w:rFonts w:ascii="Times New Roman"/>
          <w:b w:val="false"/>
          <w:i w:val="false"/>
          <w:color w:val="000000"/>
          <w:sz w:val="28"/>
        </w:rPr>
        <w:t>
      156. Дополнительная форма к строке 100.20.002: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юридического лица (фамилия, имя, отчество физического лица), выплатившего доход в виде компенсации по ранее произведенным вычетам;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подпункту 268 настоящих Правил лица, указанного в графе В;
</w:t>
      </w:r>
      <w:r>
        <w:br/>
      </w:r>
      <w:r>
        <w:rPr>
          <w:rFonts w:ascii="Times New Roman"/>
          <w:b w:val="false"/>
          <w:i w:val="false"/>
          <w:color w:val="000000"/>
          <w:sz w:val="28"/>
        </w:rPr>
        <w:t>
      4) в графе D указывается код вида компенсаций:
</w:t>
      </w:r>
      <w:r>
        <w:br/>
      </w:r>
      <w:r>
        <w:rPr>
          <w:rFonts w:ascii="Times New Roman"/>
          <w:b w:val="false"/>
          <w:i w:val="false"/>
          <w:color w:val="000000"/>
          <w:sz w:val="28"/>
        </w:rPr>
        <w:t>
      "1" - при выплате дебиторами суммы требований, признанных сомнительными, ранее отнесенных на вычеты;
</w:t>
      </w:r>
      <w:r>
        <w:br/>
      </w:r>
      <w:r>
        <w:rPr>
          <w:rFonts w:ascii="Times New Roman"/>
          <w:b w:val="false"/>
          <w:i w:val="false"/>
          <w:color w:val="000000"/>
          <w:sz w:val="28"/>
        </w:rPr>
        <w:t>
      "2" - при выплате сумм из средств государственного бюджета на покрытие затрат (расходов);
</w:t>
      </w:r>
      <w:r>
        <w:br/>
      </w:r>
      <w:r>
        <w:rPr>
          <w:rFonts w:ascii="Times New Roman"/>
          <w:b w:val="false"/>
          <w:i w:val="false"/>
          <w:color w:val="000000"/>
          <w:sz w:val="28"/>
        </w:rPr>
        <w:t>
      "3" - при возмещении других расходов (убытков), которые ранее были отнесены на вычеты;
</w:t>
      </w:r>
      <w:r>
        <w:br/>
      </w:r>
      <w:r>
        <w:rPr>
          <w:rFonts w:ascii="Times New Roman"/>
          <w:b w:val="false"/>
          <w:i w:val="false"/>
          <w:color w:val="000000"/>
          <w:sz w:val="28"/>
        </w:rPr>
        <w:t>
      5) в графе Е указывается сумма полученных компенсаций, включаемая в совокупный годовой доход.
</w:t>
      </w:r>
      <w:r>
        <w:br/>
      </w:r>
      <w:r>
        <w:rPr>
          <w:rFonts w:ascii="Times New Roman"/>
          <w:b w:val="false"/>
          <w:i w:val="false"/>
          <w:color w:val="000000"/>
          <w:sz w:val="28"/>
        </w:rPr>
        <w:t>
      Итоговая величина графы Е дополнительной формы к строке 100.20.002 переносится в строку 100.20.002.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Составление формы 100.21 - Штрафы, пени, неустойки,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подлежащие внесению в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157. Данная форма предназначена для определения суммы присужденных или признанных штрафов, пени, неустоек, связанных с получением совокупного годового дохода, которая подлежит отнесению на вычеты, за исключением подлежащих внесению в бюджет в соответствии с пунктом 5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w:t>
      </w:r>
      <w:r>
        <w:br/>
      </w:r>
      <w:r>
        <w:rPr>
          <w:rFonts w:ascii="Times New Roman"/>
          <w:b w:val="false"/>
          <w:i w:val="false"/>
          <w:color w:val="000000"/>
          <w:sz w:val="28"/>
        </w:rPr>
        <w:t>
      158.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159. В разделе "Штрафы, пени, неустойки": 
</w:t>
      </w:r>
      <w:r>
        <w:br/>
      </w:r>
      <w:r>
        <w:rPr>
          <w:rFonts w:ascii="Times New Roman"/>
          <w:b w:val="false"/>
          <w:i w:val="false"/>
          <w:color w:val="000000"/>
          <w:sz w:val="28"/>
        </w:rPr>
        <w:t>
      строка 100.21.001 предназначена для отражения суммы штрафов, пени, неустоек,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160. Величина строки 100.21.001 переносится в строку 100.00.036. 
</w:t>
      </w:r>
      <w:r>
        <w:br/>
      </w:r>
      <w:r>
        <w:rPr>
          <w:rFonts w:ascii="Times New Roman"/>
          <w:b w:val="false"/>
          <w:i w:val="false"/>
          <w:color w:val="000000"/>
          <w:sz w:val="28"/>
        </w:rPr>
        <w:t>
      161. Дополнительная форма к строке 100.21.001: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 перед которой возникли договорные обязательства за нарушение условий хозяйственных договоров;
</w:t>
      </w:r>
      <w:r>
        <w:br/>
      </w:r>
      <w:r>
        <w:rPr>
          <w:rFonts w:ascii="Times New Roman"/>
          <w:b w:val="false"/>
          <w:i w:val="false"/>
          <w:color w:val="000000"/>
          <w:sz w:val="28"/>
        </w:rPr>
        <w:t>
      3) в графе C указывается регистрационный номер налогоплательщика-/код страны резидентства согласно пункту 268 настоящих Правил организации, указанной в графе B;
</w:t>
      </w:r>
      <w:r>
        <w:br/>
      </w:r>
      <w:r>
        <w:rPr>
          <w:rFonts w:ascii="Times New Roman"/>
          <w:b w:val="false"/>
          <w:i w:val="false"/>
          <w:color w:val="000000"/>
          <w:sz w:val="28"/>
        </w:rPr>
        <w:t>
      4) в графе D указываются номер и дата заключения договора (контракта) или решения суда, в соответствии с которыми признаны или присуждены налогоплательщиком (налогоплательщику) штрафы, пени, неустойки; 
</w:t>
      </w:r>
      <w:r>
        <w:br/>
      </w:r>
      <w:r>
        <w:rPr>
          <w:rFonts w:ascii="Times New Roman"/>
          <w:b w:val="false"/>
          <w:i w:val="false"/>
          <w:color w:val="000000"/>
          <w:sz w:val="28"/>
        </w:rPr>
        <w:t>
      5) в графе E указывается сумма присужденных или признанных штрафов, пени, неустоек, связанных с получением совокупного годового дохода, подлежащая отнесению на вычеты.
</w:t>
      </w:r>
      <w:r>
        <w:br/>
      </w:r>
      <w:r>
        <w:rPr>
          <w:rFonts w:ascii="Times New Roman"/>
          <w:b w:val="false"/>
          <w:i w:val="false"/>
          <w:color w:val="000000"/>
          <w:sz w:val="28"/>
        </w:rPr>
        <w:t>
      Итоговая величина графы Е дополнительной формы к строке 100.21.001 переносится в строку 100.21.001.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Составление формы 100.22 - Амортизационные отчисления,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на ремонт и другие вычеты по фиксированным активам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162. Данная форма предназначена для определения суммы амортизационных отчислений, расходов на ремонт и других вычетов по фиксированным активам в целях налогообложения в соответствии с параграфом 3 раздела 4 Налогового кодекса, а также доходов от превышения стоимости выбывших фиксированных активов (кроме реализации активов I и II групп) над стоимостным балансом подгруппы в соответствии со 
</w:t>
      </w:r>
      <w:r>
        <w:rPr>
          <w:rFonts w:ascii="Times New Roman"/>
          <w:b w:val="false"/>
          <w:i w:val="false"/>
          <w:color w:val="000000"/>
          <w:sz w:val="28"/>
        </w:rPr>
        <w:t xml:space="preserve"> статьей 87 </w:t>
      </w:r>
      <w:r>
        <w:rPr>
          <w:rFonts w:ascii="Times New Roman"/>
          <w:b w:val="false"/>
          <w:i w:val="false"/>
          <w:color w:val="000000"/>
          <w:sz w:val="28"/>
        </w:rPr>
        <w:t>
 Налогового кодекса.
</w:t>
      </w:r>
      <w:r>
        <w:br/>
      </w:r>
      <w:r>
        <w:rPr>
          <w:rFonts w:ascii="Times New Roman"/>
          <w:b w:val="false"/>
          <w:i w:val="false"/>
          <w:color w:val="000000"/>
          <w:sz w:val="28"/>
        </w:rPr>
        <w:t>
      163.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164. В разделе "Здания, строения": 
</w:t>
      </w:r>
      <w:r>
        <w:br/>
      </w:r>
      <w:r>
        <w:rPr>
          <w:rFonts w:ascii="Times New Roman"/>
          <w:b w:val="false"/>
          <w:i w:val="false"/>
          <w:color w:val="000000"/>
          <w:sz w:val="28"/>
        </w:rPr>
        <w:t>
      строка 100.22.001 предназначена для отражения вычетов по зданиям, строениям и заполняется на основании данных дополнительной формы.
</w:t>
      </w:r>
      <w:r>
        <w:br/>
      </w:r>
      <w:r>
        <w:rPr>
          <w:rFonts w:ascii="Times New Roman"/>
          <w:b w:val="false"/>
          <w:i w:val="false"/>
          <w:color w:val="000000"/>
          <w:sz w:val="28"/>
        </w:rPr>
        <w:t>
      165. В разделе "Сооружения": 
</w:t>
      </w:r>
      <w:r>
        <w:br/>
      </w:r>
      <w:r>
        <w:rPr>
          <w:rFonts w:ascii="Times New Roman"/>
          <w:b w:val="false"/>
          <w:i w:val="false"/>
          <w:color w:val="000000"/>
          <w:sz w:val="28"/>
        </w:rPr>
        <w:t>
      строка 100.22.002 предназначена для отражения вычетов по сооружениям и заполняется на основании данных дополнительной формы.
</w:t>
      </w:r>
      <w:r>
        <w:br/>
      </w:r>
      <w:r>
        <w:rPr>
          <w:rFonts w:ascii="Times New Roman"/>
          <w:b w:val="false"/>
          <w:i w:val="false"/>
          <w:color w:val="000000"/>
          <w:sz w:val="28"/>
        </w:rPr>
        <w:t>
      166. В разделе "Оставшиеся подгруппы основных средств": 
</w:t>
      </w:r>
      <w:r>
        <w:br/>
      </w:r>
      <w:r>
        <w:rPr>
          <w:rFonts w:ascii="Times New Roman"/>
          <w:b w:val="false"/>
          <w:i w:val="false"/>
          <w:color w:val="000000"/>
          <w:sz w:val="28"/>
        </w:rPr>
        <w:t>
      строка 100.22.003 предназначена для отражения вычетов по оставшимся подгруппам основных средств и заполняется на основании данных дополнительной формы.
</w:t>
      </w:r>
      <w:r>
        <w:br/>
      </w:r>
      <w:r>
        <w:rPr>
          <w:rFonts w:ascii="Times New Roman"/>
          <w:b w:val="false"/>
          <w:i w:val="false"/>
          <w:color w:val="000000"/>
          <w:sz w:val="28"/>
        </w:rPr>
        <w:t>
      167. В разделе "Всего по основным средствам": 
</w:t>
      </w:r>
      <w:r>
        <w:br/>
      </w:r>
      <w:r>
        <w:rPr>
          <w:rFonts w:ascii="Times New Roman"/>
          <w:b w:val="false"/>
          <w:i w:val="false"/>
          <w:color w:val="000000"/>
          <w:sz w:val="28"/>
        </w:rPr>
        <w:t>
      строка 100.22.004 предназначена для отражения итоговых сумм вычетов по основным средствам. Определяется как сумма соответствующих строк 100.22.001, 100.22.002, 100.22.003.
</w:t>
      </w:r>
      <w:r>
        <w:br/>
      </w:r>
      <w:r>
        <w:rPr>
          <w:rFonts w:ascii="Times New Roman"/>
          <w:b w:val="false"/>
          <w:i w:val="false"/>
          <w:color w:val="000000"/>
          <w:sz w:val="28"/>
        </w:rPr>
        <w:t>
      168. В разделе "Нематериальные активы": 
</w:t>
      </w:r>
      <w:r>
        <w:br/>
      </w:r>
      <w:r>
        <w:rPr>
          <w:rFonts w:ascii="Times New Roman"/>
          <w:b w:val="false"/>
          <w:i w:val="false"/>
          <w:color w:val="000000"/>
          <w:sz w:val="28"/>
        </w:rPr>
        <w:t>
      1) в строке 100.22.005А указывается величина стоимостного баланса подгруппы нематериальных активов на начало отчетного налогового периода, которая переносится из строки 100.22.005Н за предыдущий налоговый период;
</w:t>
      </w:r>
      <w:r>
        <w:br/>
      </w:r>
      <w:r>
        <w:rPr>
          <w:rFonts w:ascii="Times New Roman"/>
          <w:b w:val="false"/>
          <w:i w:val="false"/>
          <w:color w:val="000000"/>
          <w:sz w:val="28"/>
        </w:rPr>
        <w:t>
      2) в строке 100.22.005B отражается стоимость приобретенных, безвозмездно полученных, а также поступивших в качестве вкладов в уставный капитал нематериальных активов в течение отчетного налогового периода и используемых для получения совокупного годового дохода. Стоимость нематериальных активов определяется в соответствии со статьей 106 Налогового кодекса. В данной графе также отражается остаточная стоимость нематериальных активов, по которым исчислены суммы амортизационных отчислений по двойной норме амортизации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определенная в графе К дополнительной формы к строке 100.23.001 за предыдущий налоговый период;
</w:t>
      </w:r>
      <w:r>
        <w:br/>
      </w:r>
      <w:r>
        <w:rPr>
          <w:rFonts w:ascii="Times New Roman"/>
          <w:b w:val="false"/>
          <w:i w:val="false"/>
          <w:color w:val="000000"/>
          <w:sz w:val="28"/>
        </w:rPr>
        <w:t>
      3) в строке 100.22.005C указывается сумма, полученная и/или подлежащая получению от реализации нематериальных активов, передачи в финансовый лизинг, в качестве вклада в уставный капитал, а также по застрахованным нематериальным активам при списании, утрате, порче, уничтожении, потере в соответствии с пунктами 2 и 3 
</w:t>
      </w:r>
      <w:r>
        <w:rPr>
          <w:rFonts w:ascii="Times New Roman"/>
          <w:b w:val="false"/>
          <w:i w:val="false"/>
          <w:color w:val="000000"/>
          <w:sz w:val="28"/>
        </w:rPr>
        <w:t xml:space="preserve"> статьи 109 </w:t>
      </w:r>
      <w:r>
        <w:rPr>
          <w:rFonts w:ascii="Times New Roman"/>
          <w:b w:val="false"/>
          <w:i w:val="false"/>
          <w:color w:val="000000"/>
          <w:sz w:val="28"/>
        </w:rPr>
        <w:t>
 Налогового кодекса;
</w:t>
      </w:r>
      <w:r>
        <w:br/>
      </w:r>
      <w:r>
        <w:rPr>
          <w:rFonts w:ascii="Times New Roman"/>
          <w:b w:val="false"/>
          <w:i w:val="false"/>
          <w:color w:val="000000"/>
          <w:sz w:val="28"/>
        </w:rPr>
        <w:t>
      4) в строке 100.22.005D определяется величина стоимостного баланса подгруппы нематериальных активов на конец отчетного налогового периода в соответствии с пунктом 2 статьи 108 Налогового кодекса (100.22.005А + 100.22.005В - 100.22.005C);
</w:t>
      </w:r>
      <w:r>
        <w:br/>
      </w:r>
      <w:r>
        <w:rPr>
          <w:rFonts w:ascii="Times New Roman"/>
          <w:b w:val="false"/>
          <w:i w:val="false"/>
          <w:color w:val="000000"/>
          <w:sz w:val="28"/>
        </w:rPr>
        <w:t>
      5) в строке 100.22.005E указывается сумма амортизационных отчислений, исчисленных за отчетный налоговый период в соответствии с пунктом 2 
</w:t>
      </w:r>
      <w:r>
        <w:rPr>
          <w:rFonts w:ascii="Times New Roman"/>
          <w:b w:val="false"/>
          <w:i w:val="false"/>
          <w:color w:val="000000"/>
          <w:sz w:val="28"/>
        </w:rPr>
        <w:t xml:space="preserve"> статьи 107 </w:t>
      </w:r>
      <w:r>
        <w:rPr>
          <w:rFonts w:ascii="Times New Roman"/>
          <w:b w:val="false"/>
          <w:i w:val="false"/>
          <w:color w:val="000000"/>
          <w:sz w:val="28"/>
        </w:rPr>
        <w:t>
 Налогового кодекса (100.22.005D х 100.22.005J);
</w:t>
      </w:r>
      <w:r>
        <w:br/>
      </w:r>
      <w:r>
        <w:rPr>
          <w:rFonts w:ascii="Times New Roman"/>
          <w:b w:val="false"/>
          <w:i w:val="false"/>
          <w:color w:val="000000"/>
          <w:sz w:val="28"/>
        </w:rPr>
        <w:t>
      6) в строке 100.22.005F отражается стоимостный баланс подгруппы, величина которого на конец отчетного налогового периода составляет сумму меньшую, чем 300 месячных расчетных показателей в соответствии с пунктом 2 
</w:t>
      </w:r>
      <w:r>
        <w:rPr>
          <w:rFonts w:ascii="Times New Roman"/>
          <w:b w:val="false"/>
          <w:i w:val="false"/>
          <w:color w:val="000000"/>
          <w:sz w:val="28"/>
        </w:rPr>
        <w:t xml:space="preserve"> статьи 111 </w:t>
      </w:r>
      <w:r>
        <w:rPr>
          <w:rFonts w:ascii="Times New Roman"/>
          <w:b w:val="false"/>
          <w:i w:val="false"/>
          <w:color w:val="000000"/>
          <w:sz w:val="28"/>
        </w:rPr>
        <w:t>
 Налогового кодекса;
</w:t>
      </w:r>
      <w:r>
        <w:br/>
      </w:r>
      <w:r>
        <w:rPr>
          <w:rFonts w:ascii="Times New Roman"/>
          <w:b w:val="false"/>
          <w:i w:val="false"/>
          <w:color w:val="000000"/>
          <w:sz w:val="28"/>
        </w:rPr>
        <w:t>
      7) в строке 100.22.005G отражается стоимостный баланс подгруппы на конец отчетного налогового периода, равный сумме, отраженной в строке 100.22.005D, если на конец отчетного налогового периода все фиксированные активы данной подгруппы выбыли в соответствии с пунктом 1 
</w:t>
      </w:r>
      <w:r>
        <w:rPr>
          <w:rFonts w:ascii="Times New Roman"/>
          <w:b w:val="false"/>
          <w:i w:val="false"/>
          <w:color w:val="000000"/>
          <w:sz w:val="28"/>
        </w:rPr>
        <w:t xml:space="preserve"> статьи 111 </w:t>
      </w:r>
      <w:r>
        <w:rPr>
          <w:rFonts w:ascii="Times New Roman"/>
          <w:b w:val="false"/>
          <w:i w:val="false"/>
          <w:color w:val="000000"/>
          <w:sz w:val="28"/>
        </w:rPr>
        <w:t>
 Налогового кодекса;
</w:t>
      </w:r>
      <w:r>
        <w:br/>
      </w:r>
      <w:r>
        <w:rPr>
          <w:rFonts w:ascii="Times New Roman"/>
          <w:b w:val="false"/>
          <w:i w:val="false"/>
          <w:color w:val="000000"/>
          <w:sz w:val="28"/>
        </w:rPr>
        <w:t>
      8) в строке 100.22.005H отражается стоимостный баланс подгруппы на конец отчетного налогового периода, который определяется как стоимостный баланс подгруппы на конец отчетного налогового периода, уменьшенный на сумму амортизационных отчислений и с учетом корректировок, предусмотренных пунктом 2 статьи 108 Налогового кодекса (100.22.005D - 100.22.005E - 100.22.005F - 100.22.005G);
</w:t>
      </w:r>
      <w:r>
        <w:br/>
      </w:r>
      <w:r>
        <w:rPr>
          <w:rFonts w:ascii="Times New Roman"/>
          <w:b w:val="false"/>
          <w:i w:val="false"/>
          <w:color w:val="000000"/>
          <w:sz w:val="28"/>
        </w:rPr>
        <w:t>
      9) в строке 100.22.005I указывается предельная норма амортизации в процентах в соответствии с пунктом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10) в строке 100.22.005J указывается применяемая налогоплательщиком норма амортизации в процентах по нематериальным активам, но не выше предельной, указанной в строке 100.22.005I.
</w:t>
      </w:r>
      <w:r>
        <w:br/>
      </w:r>
      <w:r>
        <w:rPr>
          <w:rFonts w:ascii="Times New Roman"/>
          <w:b w:val="false"/>
          <w:i w:val="false"/>
          <w:color w:val="000000"/>
          <w:sz w:val="28"/>
        </w:rPr>
        <w:t>
      169. В разделе "Прочие": 
</w:t>
      </w:r>
      <w:r>
        <w:br/>
      </w:r>
      <w:r>
        <w:rPr>
          <w:rFonts w:ascii="Times New Roman"/>
          <w:b w:val="false"/>
          <w:i w:val="false"/>
          <w:color w:val="000000"/>
          <w:sz w:val="28"/>
        </w:rPr>
        <w:t>
      1) строка 100.22.006 предназначена для отражения дохода от превышения стоимости выбывших фиксированных активов над стоимостным балансом подгруппы. Определяется сложением отрицательных сумм графы J дополнительной формы к строке 100.22.003 и строки 100.22.005D;
</w:t>
      </w:r>
      <w:r>
        <w:br/>
      </w:r>
      <w:r>
        <w:rPr>
          <w:rFonts w:ascii="Times New Roman"/>
          <w:b w:val="false"/>
          <w:i w:val="false"/>
          <w:color w:val="000000"/>
          <w:sz w:val="28"/>
        </w:rPr>
        <w:t>
      2) строка 100.22.007 предназначена для отражения суммы расходов на ремонт арендованных основных средств, произведенных арендатором и не возмещаемых арендодателем в соответствии с договором аренды, подлежащей отнесению на вычеты в соответствии с пунктами 4 и 5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170. Величина строки 100.22.004Е переносится в строку 100.00.037А. 
</w:t>
      </w:r>
      <w:r>
        <w:br/>
      </w:r>
      <w:r>
        <w:rPr>
          <w:rFonts w:ascii="Times New Roman"/>
          <w:b w:val="false"/>
          <w:i w:val="false"/>
          <w:color w:val="000000"/>
          <w:sz w:val="28"/>
        </w:rPr>
        <w:t>
      Величина строки 100.22.005Е переносится в строку 100.00.037В.
</w:t>
      </w:r>
      <w:r>
        <w:br/>
      </w:r>
      <w:r>
        <w:rPr>
          <w:rFonts w:ascii="Times New Roman"/>
          <w:b w:val="false"/>
          <w:i w:val="false"/>
          <w:color w:val="000000"/>
          <w:sz w:val="28"/>
        </w:rPr>
        <w:t>
      Величина строк 100.22.004I и 100.22.005G переносится в строку 100.00.037D. 
</w:t>
      </w:r>
      <w:r>
        <w:br/>
      </w:r>
      <w:r>
        <w:rPr>
          <w:rFonts w:ascii="Times New Roman"/>
          <w:b w:val="false"/>
          <w:i w:val="false"/>
          <w:color w:val="000000"/>
          <w:sz w:val="28"/>
        </w:rPr>
        <w:t>
      Величина строк 100.22.004H и 100.22.005F переносится в строку 100.00.037E.
</w:t>
      </w:r>
      <w:r>
        <w:br/>
      </w:r>
      <w:r>
        <w:rPr>
          <w:rFonts w:ascii="Times New Roman"/>
          <w:b w:val="false"/>
          <w:i w:val="false"/>
          <w:color w:val="000000"/>
          <w:sz w:val="28"/>
        </w:rPr>
        <w:t>
      Величина строк 100.22.004F и 100.22.007I переносятся в строку 100.00.037G.
</w:t>
      </w:r>
      <w:r>
        <w:br/>
      </w:r>
      <w:r>
        <w:rPr>
          <w:rFonts w:ascii="Times New Roman"/>
          <w:b w:val="false"/>
          <w:i w:val="false"/>
          <w:color w:val="000000"/>
          <w:sz w:val="28"/>
        </w:rPr>
        <w:t>
      Величина строки 100.22.006 переносится в строку 100.00.008. 
</w:t>
      </w:r>
      <w:r>
        <w:br/>
      </w:r>
      <w:r>
        <w:rPr>
          <w:rFonts w:ascii="Times New Roman"/>
          <w:b w:val="false"/>
          <w:i w:val="false"/>
          <w:color w:val="000000"/>
          <w:sz w:val="28"/>
        </w:rPr>
        <w:t>
      171. Дополнительные формы к строкам 100.22.001, 100.22.002, 100.22.003: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основных средств, по которым производится исчисление амортизационных отчислений налогоплательщиком согласно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номер группы основных средств для исчисления амортизационных отчислений согласно статье 107 и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4) в графе D указывается номер амортизационной подгруппы соответствующей группы основных средств, по которым исчисляются амортизационные отчисления;
</w:t>
      </w:r>
      <w:r>
        <w:br/>
      </w:r>
      <w:r>
        <w:rPr>
          <w:rFonts w:ascii="Times New Roman"/>
          <w:b w:val="false"/>
          <w:i w:val="false"/>
          <w:color w:val="000000"/>
          <w:sz w:val="28"/>
        </w:rPr>
        <w:t>
      5) в графе E указываются предельные нормы амортизации в процентах в соответствии с пунктом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указываются нормы амортизации, применяемые налогоплательщиком в процентах по каждой подгруппе, но не выше предельных, указанных в графе E;
</w:t>
      </w:r>
      <w:r>
        <w:br/>
      </w:r>
      <w:r>
        <w:rPr>
          <w:rFonts w:ascii="Times New Roman"/>
          <w:b w:val="false"/>
          <w:i w:val="false"/>
          <w:color w:val="000000"/>
          <w:sz w:val="28"/>
        </w:rPr>
        <w:t>
      7) в графе G по каждой налоговой подгруппе указывается величина стоимостного баланса подгруппы на начало отчетного налогового периода, которая переносится из соответствующих строк графы P дополнительной формы к строкам 100.22.001, 100.22.002, 100.22.003 за предыдущий налоговый период;
</w:t>
      </w:r>
      <w:r>
        <w:br/>
      </w:r>
      <w:r>
        <w:rPr>
          <w:rFonts w:ascii="Times New Roman"/>
          <w:b w:val="false"/>
          <w:i w:val="false"/>
          <w:color w:val="000000"/>
          <w:sz w:val="28"/>
        </w:rPr>
        <w:t>
      8) в графе Н в разрезе подгрупп отражается стоимость приобретенных, безвозмездно полученных, а также поступивших в качестве вкладов в уставный капитал основных средств в течение отчетного налогового периода и используемых для получения совокупного годового дохода. Стоимость указанных основных средств определяется в соответствии со статьей 106 Налогового кодекса. В данной графе также отражается остаточная стоимость основных средств, по которым исчислены суммы амортизационных отчислений по двойной норме амортизации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определенная в графе К дополнительной формы к строке 100.23.001 за предыдущий налоговый период;
</w:t>
      </w:r>
      <w:r>
        <w:br/>
      </w:r>
      <w:r>
        <w:rPr>
          <w:rFonts w:ascii="Times New Roman"/>
          <w:b w:val="false"/>
          <w:i w:val="false"/>
          <w:color w:val="000000"/>
          <w:sz w:val="28"/>
        </w:rPr>
        <w:t>
      9) в графе I указывается сумма, полученная и/или подлежащая получению от реализации основных средств, передачи в финансовый лизинг, в качестве вклада в уставный капитал, а также по застрахованным основным средствам -при списании, утрате, порче, уничтожении, потере в соответствии с пунктами 2 и 3 
</w:t>
      </w:r>
      <w:r>
        <w:rPr>
          <w:rFonts w:ascii="Times New Roman"/>
          <w:b w:val="false"/>
          <w:i w:val="false"/>
          <w:color w:val="000000"/>
          <w:sz w:val="28"/>
        </w:rPr>
        <w:t xml:space="preserve"> статьи 109 </w:t>
      </w:r>
      <w:r>
        <w:rPr>
          <w:rFonts w:ascii="Times New Roman"/>
          <w:b w:val="false"/>
          <w:i w:val="false"/>
          <w:color w:val="000000"/>
          <w:sz w:val="28"/>
        </w:rPr>
        <w:t>
 Налогового кодекса;
</w:t>
      </w:r>
      <w:r>
        <w:br/>
      </w:r>
      <w:r>
        <w:rPr>
          <w:rFonts w:ascii="Times New Roman"/>
          <w:b w:val="false"/>
          <w:i w:val="false"/>
          <w:color w:val="000000"/>
          <w:sz w:val="28"/>
        </w:rPr>
        <w:t>
      10) в графе J определяется величина стоимостного баланса подгруппы на конец отчетного налогового периода в соответствии с пунктом 2 статьи 108 Налогового кодекса (G+H-I);
</w:t>
      </w:r>
      <w:r>
        <w:br/>
      </w:r>
      <w:r>
        <w:rPr>
          <w:rFonts w:ascii="Times New Roman"/>
          <w:b w:val="false"/>
          <w:i w:val="false"/>
          <w:color w:val="000000"/>
          <w:sz w:val="28"/>
        </w:rPr>
        <w:t>
      11) в графе K указывается сумма амортизационных отчислений за отчетный налоговый период, исчисленная в соответствии с пунктами 2 и 3 
</w:t>
      </w:r>
      <w:r>
        <w:rPr>
          <w:rFonts w:ascii="Times New Roman"/>
          <w:b w:val="false"/>
          <w:i w:val="false"/>
          <w:color w:val="000000"/>
          <w:sz w:val="28"/>
        </w:rPr>
        <w:t xml:space="preserve"> статьи 107 </w:t>
      </w:r>
      <w:r>
        <w:rPr>
          <w:rFonts w:ascii="Times New Roman"/>
          <w:b w:val="false"/>
          <w:i w:val="false"/>
          <w:color w:val="000000"/>
          <w:sz w:val="28"/>
        </w:rPr>
        <w:t>
 Налогового кодекса (J х F);
</w:t>
      </w:r>
      <w:r>
        <w:br/>
      </w:r>
      <w:r>
        <w:rPr>
          <w:rFonts w:ascii="Times New Roman"/>
          <w:b w:val="false"/>
          <w:i w:val="false"/>
          <w:color w:val="000000"/>
          <w:sz w:val="28"/>
        </w:rPr>
        <w:t>
      12) в графе L указывается сумма фактических расходов на ремонт основных средств, используемых для получения совокупного годового дохода по каждой группе основных средств, подлежащая отнесению на вычеты в соответствии с пунктом 2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w:t>
      </w:r>
      <w:r>
        <w:br/>
      </w:r>
      <w:r>
        <w:rPr>
          <w:rFonts w:ascii="Times New Roman"/>
          <w:b w:val="false"/>
          <w:i w:val="false"/>
          <w:color w:val="000000"/>
          <w:sz w:val="28"/>
        </w:rPr>
        <w:t>
      13) в графе M указывается сумма фактических расходов, произведенных налогоплательщиком на ремонт основных средств, превышающая сумму, указанную в графе L, на которую увеличивается стоимостный баланс соответствующей подгруппы пропорционально фактическим расходам в соответствии с пунктом 2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а также сумма фактических расходов на ремонт основных средств, введенных в эксплуатацию в рамках инвестиционного проекта, увеличивающая соответствующий стоимостный баланс подгруппы в соответствии с пунктом 6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w:t>
      </w:r>
      <w:r>
        <w:br/>
      </w:r>
      <w:r>
        <w:rPr>
          <w:rFonts w:ascii="Times New Roman"/>
          <w:b w:val="false"/>
          <w:i w:val="false"/>
          <w:color w:val="000000"/>
          <w:sz w:val="28"/>
        </w:rPr>
        <w:t>
      14) в графе N отражается стоимостный баланс подгруппы, величина которого на конец отчетного налогового периода составляет сумму меньшую, чем 300 месячных расчетных показателей в соответствии с пунктом 2 
</w:t>
      </w:r>
      <w:r>
        <w:rPr>
          <w:rFonts w:ascii="Times New Roman"/>
          <w:b w:val="false"/>
          <w:i w:val="false"/>
          <w:color w:val="000000"/>
          <w:sz w:val="28"/>
        </w:rPr>
        <w:t xml:space="preserve"> статьи 111 </w:t>
      </w:r>
      <w:r>
        <w:rPr>
          <w:rFonts w:ascii="Times New Roman"/>
          <w:b w:val="false"/>
          <w:i w:val="false"/>
          <w:color w:val="000000"/>
          <w:sz w:val="28"/>
        </w:rPr>
        <w:t>
 Налогового кодекса;
</w:t>
      </w:r>
      <w:r>
        <w:br/>
      </w:r>
      <w:r>
        <w:rPr>
          <w:rFonts w:ascii="Times New Roman"/>
          <w:b w:val="false"/>
          <w:i w:val="false"/>
          <w:color w:val="000000"/>
          <w:sz w:val="28"/>
        </w:rPr>
        <w:t>
      15) в графе O отражается стоимостный баланс подгруппы на конец отчетного налогового периода, равный сумме, отраженной в графе J, если на конец отчетного налогового периода все фиксированные активы данной подгруппы выбыли в соответствии с пунктом 1 
</w:t>
      </w:r>
      <w:r>
        <w:rPr>
          <w:rFonts w:ascii="Times New Roman"/>
          <w:b w:val="false"/>
          <w:i w:val="false"/>
          <w:color w:val="000000"/>
          <w:sz w:val="28"/>
        </w:rPr>
        <w:t xml:space="preserve"> статьи 111 </w:t>
      </w:r>
      <w:r>
        <w:rPr>
          <w:rFonts w:ascii="Times New Roman"/>
          <w:b w:val="false"/>
          <w:i w:val="false"/>
          <w:color w:val="000000"/>
          <w:sz w:val="28"/>
        </w:rPr>
        <w:t>
 Налогового кодекса;
</w:t>
      </w:r>
      <w:r>
        <w:br/>
      </w:r>
      <w:r>
        <w:rPr>
          <w:rFonts w:ascii="Times New Roman"/>
          <w:b w:val="false"/>
          <w:i w:val="false"/>
          <w:color w:val="000000"/>
          <w:sz w:val="28"/>
        </w:rPr>
        <w:t>
      16) в графе P отражается стоимостный баланс подгруппы на конец отчетного налогового периода с учетом корректировок, предусмотренных пунктом 2 статьи 108 Налогового кодекса (J - K + M - N - O).
</w:t>
      </w:r>
      <w:r>
        <w:br/>
      </w:r>
      <w:r>
        <w:rPr>
          <w:rFonts w:ascii="Times New Roman"/>
          <w:b w:val="false"/>
          <w:i w:val="false"/>
          <w:color w:val="000000"/>
          <w:sz w:val="28"/>
        </w:rPr>
        <w:t>
      Итоговая величина:
</w:t>
      </w:r>
      <w:r>
        <w:br/>
      </w:r>
      <w:r>
        <w:rPr>
          <w:rFonts w:ascii="Times New Roman"/>
          <w:b w:val="false"/>
          <w:i w:val="false"/>
          <w:color w:val="000000"/>
          <w:sz w:val="28"/>
        </w:rPr>
        <w:t>
      графы G дополнительной формы к строке 100.22.001 переносится в строку 100.22.001А, графы H - в строку 100.22.001В, графы I - в строку 100.22.001С, графы J - в строку 100.22.001D, графы K - в строку 100.22.001E, графы L - в строку 100.22.001F, графы M - в строку 100.22.001G, графы N - в строку 100.22.001H, графы O - в строку 100.22.001I, графы P - в строку 100.22.001J;
</w:t>
      </w:r>
      <w:r>
        <w:br/>
      </w:r>
      <w:r>
        <w:rPr>
          <w:rFonts w:ascii="Times New Roman"/>
          <w:b w:val="false"/>
          <w:i w:val="false"/>
          <w:color w:val="000000"/>
          <w:sz w:val="28"/>
        </w:rPr>
        <w:t>
      графы G дополнительной формы к строке 100.22.002 переносится в строку 100.22.002А, графы H - в строку 100.22.002В, графы I - в строку 100.22.002С, графы J - в строку 100.22.002D, графы K - в строку 100.22.002E, графы L - в строку 100.22.002F, графы M - в строку 100.22.002G, графы N - в строку 100.22.002H, графы O - в строку 100.22.002I, графы P - в строку 100.22.002J;
</w:t>
      </w:r>
      <w:r>
        <w:br/>
      </w:r>
      <w:r>
        <w:rPr>
          <w:rFonts w:ascii="Times New Roman"/>
          <w:b w:val="false"/>
          <w:i w:val="false"/>
          <w:color w:val="000000"/>
          <w:sz w:val="28"/>
        </w:rPr>
        <w:t>
      графы G дополнительной формы к строке 100.22.003 переносится в строку 100.22.003А, графы H - в строку 100.22.003В, графы I - в строку 100.22.003С, графы J - в строку 100.22.003D, графы K - в строку 100.22.003E, графы L - в строку 100.22.003F, графы M - в строку 100.22.003G, графы N - в строку 100.22.003H, графы O - в строку 100.22.003I, графы P - в строку 100.22.003J.
</w:t>
      </w:r>
      <w:r>
        <w:br/>
      </w:r>
      <w:r>
        <w:rPr>
          <w:rFonts w:ascii="Times New Roman"/>
          <w:b w:val="false"/>
          <w:i w:val="false"/>
          <w:color w:val="000000"/>
          <w:sz w:val="28"/>
        </w:rPr>
        <w:t>
      172. Отрицательные суммы графы J дополнительной формы к строке 100.22.003 и строки 100.22.005D переносятся в строку 100.22.006.
</w:t>
      </w:r>
      <w:r>
        <w:br/>
      </w:r>
      <w:r>
        <w:rPr>
          <w:rFonts w:ascii="Times New Roman"/>
          <w:b w:val="false"/>
          <w:i w:val="false"/>
          <w:color w:val="000000"/>
          <w:sz w:val="28"/>
        </w:rPr>
        <w:t>
      173. Дополнительная форма к строке 100.22.007: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(фамилия, имя, отчество) арендодателя, основное средство которого получено в аренду в целях получения совокупного годового дохода;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наименование арендованных основных средств,, используемых для получения совокупного годового дохода, по которым производятся расходы на ремонт, не возмещаемые арендодателем в соответствии с договором;
</w:t>
      </w:r>
      <w:r>
        <w:br/>
      </w:r>
      <w:r>
        <w:rPr>
          <w:rFonts w:ascii="Times New Roman"/>
          <w:b w:val="false"/>
          <w:i w:val="false"/>
          <w:color w:val="000000"/>
          <w:sz w:val="28"/>
        </w:rPr>
        <w:t>
      5) в графе Е указывается номер группы основных средств, указанных в графе D, согласно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номер подгруппы основных средств, указанных в графе D, согласно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7) в графе G указываются номер и дата договора аренды, в соответствии с которым получены в аренду основные средства;
</w:t>
      </w:r>
      <w:r>
        <w:br/>
      </w:r>
      <w:r>
        <w:rPr>
          <w:rFonts w:ascii="Times New Roman"/>
          <w:b w:val="false"/>
          <w:i w:val="false"/>
          <w:color w:val="000000"/>
          <w:sz w:val="28"/>
        </w:rPr>
        <w:t>
      8) в графе Н указывается сумма арендной платы за отчетный налоговый период в соответствии с договором аренды;
</w:t>
      </w:r>
      <w:r>
        <w:br/>
      </w:r>
      <w:r>
        <w:rPr>
          <w:rFonts w:ascii="Times New Roman"/>
          <w:b w:val="false"/>
          <w:i w:val="false"/>
          <w:color w:val="000000"/>
          <w:sz w:val="28"/>
        </w:rPr>
        <w:t>
      9) в графе I по каждой налоговой подгруппе указывается величина стоимостного баланса отдельной подгруппы, образованной в соответствии с пунктом 5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на начало отчетного налогового периода, которая переносится из соответствующих строк графы Q дополнительной формы к строке 100.22.007 за предыдущий налоговый период;
</w:t>
      </w:r>
      <w:r>
        <w:br/>
      </w:r>
      <w:r>
        <w:rPr>
          <w:rFonts w:ascii="Times New Roman"/>
          <w:b w:val="false"/>
          <w:i w:val="false"/>
          <w:color w:val="000000"/>
          <w:sz w:val="28"/>
        </w:rPr>
        <w:t>
      10) в графе J указываются предельные нормы амортизации в процентах в соответствии с пунктом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11) в графе К указываются нормы амортизации, применяемые налогоплательщиком в процентах по каждой подгруппе, но не выше предельных, указанных в графе J;
</w:t>
      </w:r>
      <w:r>
        <w:br/>
      </w:r>
      <w:r>
        <w:rPr>
          <w:rFonts w:ascii="Times New Roman"/>
          <w:b w:val="false"/>
          <w:i w:val="false"/>
          <w:color w:val="000000"/>
          <w:sz w:val="28"/>
        </w:rPr>
        <w:t>
      12) в графе L указывается сумма расходов на ремонт, подлежащая отнесению на вычеты в соответствии с пунктом 5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в виде амортизационных отчислений, исчисленных в соответствии с пунктами 2 и 3 
</w:t>
      </w:r>
      <w:r>
        <w:rPr>
          <w:rFonts w:ascii="Times New Roman"/>
          <w:b w:val="false"/>
          <w:i w:val="false"/>
          <w:color w:val="000000"/>
          <w:sz w:val="28"/>
        </w:rPr>
        <w:t xml:space="preserve"> статьи 107 </w:t>
      </w:r>
      <w:r>
        <w:rPr>
          <w:rFonts w:ascii="Times New Roman"/>
          <w:b w:val="false"/>
          <w:i w:val="false"/>
          <w:color w:val="000000"/>
          <w:sz w:val="28"/>
        </w:rPr>
        <w:t>
 Налогового кодекса (I х К);
</w:t>
      </w:r>
      <w:r>
        <w:br/>
      </w:r>
      <w:r>
        <w:rPr>
          <w:rFonts w:ascii="Times New Roman"/>
          <w:b w:val="false"/>
          <w:i w:val="false"/>
          <w:color w:val="000000"/>
          <w:sz w:val="28"/>
        </w:rPr>
        <w:t>
      13) в графе М указывается общая сумма фактических расходов на ремонт арендованных основных средств, произведенных в течение отчетного налогового периода;
</w:t>
      </w:r>
      <w:r>
        <w:br/>
      </w:r>
      <w:r>
        <w:rPr>
          <w:rFonts w:ascii="Times New Roman"/>
          <w:b w:val="false"/>
          <w:i w:val="false"/>
          <w:color w:val="000000"/>
          <w:sz w:val="28"/>
        </w:rPr>
        <w:t>
      14) в графе N указывается сумма расходов на ремонт, подлежащая возмещению арендодателем;
</w:t>
      </w:r>
      <w:r>
        <w:br/>
      </w:r>
      <w:r>
        <w:rPr>
          <w:rFonts w:ascii="Times New Roman"/>
          <w:b w:val="false"/>
          <w:i w:val="false"/>
          <w:color w:val="000000"/>
          <w:sz w:val="28"/>
        </w:rPr>
        <w:t>
      15) в графе О указывается сумма фактических расходов на ремонт арендованных основных средств, подлежащая отнесению на вычеты в соответствии с пунктом 4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w:t>
      </w:r>
      <w:r>
        <w:br/>
      </w:r>
      <w:r>
        <w:rPr>
          <w:rFonts w:ascii="Times New Roman"/>
          <w:b w:val="false"/>
          <w:i w:val="false"/>
          <w:color w:val="000000"/>
          <w:sz w:val="28"/>
        </w:rPr>
        <w:t>
      16) в графе Р указывается сумма фактических расходов, произведенных налогоплательщиком на ремонт арендованных основных средств, превышающая сумму, указанную в графе О, на которую увеличивается стоимостный баланс соответствующей отдельной подгруппы в соответствии с пунктом 5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(M - N - O);
</w:t>
      </w:r>
      <w:r>
        <w:br/>
      </w:r>
      <w:r>
        <w:rPr>
          <w:rFonts w:ascii="Times New Roman"/>
          <w:b w:val="false"/>
          <w:i w:val="false"/>
          <w:color w:val="000000"/>
          <w:sz w:val="28"/>
        </w:rPr>
        <w:t>
      17) в графе Q указывается величина стоимостного баланса отдельной подгруппы, образованной в соответствии с пунктом 5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на конец отчетного налогового периода (I - L + P);
</w:t>
      </w:r>
      <w:r>
        <w:br/>
      </w:r>
      <w:r>
        <w:rPr>
          <w:rFonts w:ascii="Times New Roman"/>
          <w:b w:val="false"/>
          <w:i w:val="false"/>
          <w:color w:val="000000"/>
          <w:sz w:val="28"/>
        </w:rPr>
        <w:t>
      18) в графе R указывается общая сумма расходов на ремонт арендованных основных средств, относимая на вычеты в соответствии с пунктами 4 и 5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(L + O).
</w:t>
      </w:r>
      <w:r>
        <w:br/>
      </w:r>
      <w:r>
        <w:rPr>
          <w:rFonts w:ascii="Times New Roman"/>
          <w:b w:val="false"/>
          <w:i w:val="false"/>
          <w:color w:val="000000"/>
          <w:sz w:val="28"/>
        </w:rPr>
        <w:t>
      Итоговая величина графы H дополнительной формы к строке 100.22.007 переносится в строку 100.22.007А, графы I - в строку 100.22.007В, графы L - в строку 100.22.007С, графы M - в строку 100.22.007D, графы N - в строку 100.22.007E, графы O - в строку 100.22.007F графы P - в строку 100.22.007G, графы Q - в строку 100.22.007H, графы R - в строку 100.22.007I.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Составление формы 100.23 - Амортизационные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отчисления по фиксированным активам, впервые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введенным в эксплуатацию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174. Данная форма предназначена для определения налогоплательщиком суммы амортизационных отчислений по фиксированным активам, впервые введенным в эксплуатацию на территории Республики Казахстан и используемым для получения совокупного годового дохода, подлежащей отнесению на вычеты в соответствии с пунктом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При отнесении на вычеты налогоплательщиком амортизационных отчислений, исчисленных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данная форма представляется в последующие три налоговых периода для подтверждения использования фиксированных активов в целях получения совокупного годового дохода в течение трех лет.
</w:t>
      </w:r>
      <w:r>
        <w:br/>
      </w:r>
      <w:r>
        <w:rPr>
          <w:rFonts w:ascii="Times New Roman"/>
          <w:b w:val="false"/>
          <w:i w:val="false"/>
          <w:color w:val="000000"/>
          <w:sz w:val="28"/>
        </w:rPr>
        <w:t>
      175.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176. В разделе "Амортизационные отчисления по фиксированным активам, впервые введенным в эксплуатацию": 
</w:t>
      </w:r>
      <w:r>
        <w:br/>
      </w:r>
      <w:r>
        <w:rPr>
          <w:rFonts w:ascii="Times New Roman"/>
          <w:b w:val="false"/>
          <w:i w:val="false"/>
          <w:color w:val="000000"/>
          <w:sz w:val="28"/>
        </w:rPr>
        <w:t>
      строка 100.23.001 предназначена для отражения итоговых сумм по фиксированным активам, впервые введенным в эксплуатацию на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177. Величина строки 100.23.001В переносится в строку 100.00.037С. 
</w:t>
      </w:r>
      <w:r>
        <w:br/>
      </w:r>
      <w:r>
        <w:rPr>
          <w:rFonts w:ascii="Times New Roman"/>
          <w:b w:val="false"/>
          <w:i w:val="false"/>
          <w:color w:val="000000"/>
          <w:sz w:val="28"/>
        </w:rPr>
        <w:t>
      178. Дополнительная форма к строке 100.23.001: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наименования фиксированных активов;
</w:t>
      </w:r>
      <w:r>
        <w:br/>
      </w:r>
      <w:r>
        <w:rPr>
          <w:rFonts w:ascii="Times New Roman"/>
          <w:b w:val="false"/>
          <w:i w:val="false"/>
          <w:color w:val="000000"/>
          <w:sz w:val="28"/>
        </w:rPr>
        <w:t>
      3) в графе C указывается дата ввода в эксплуатацию на территории Республики Казахстан соответствующего фиксированного актива;
</w:t>
      </w:r>
      <w:r>
        <w:br/>
      </w:r>
      <w:r>
        <w:rPr>
          <w:rFonts w:ascii="Times New Roman"/>
          <w:b w:val="false"/>
          <w:i w:val="false"/>
          <w:color w:val="000000"/>
          <w:sz w:val="28"/>
        </w:rPr>
        <w:t>
      4) в графе D указывается номер группы фиксированного актива согласно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5) в графе E указывается номер подгруппы фиксированного актива согласно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указываются предельные нормы амортизации, применяемые налогоплательщиком в процентах по каждому наименованию фиксированных активов, установленные пунктом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При этом, по фиксированным активам, впервые введенным в эксплуатацию на территории Республики Казахстан в предыдущих налоговых периодах, по которым была применена двойная норма амортизации графы F, G, H, K не заполняются; 
</w:t>
      </w:r>
      <w:r>
        <w:br/>
      </w:r>
      <w:r>
        <w:rPr>
          <w:rFonts w:ascii="Times New Roman"/>
          <w:b w:val="false"/>
          <w:i w:val="false"/>
          <w:color w:val="000000"/>
          <w:sz w:val="28"/>
        </w:rPr>
        <w:t>
      7) в графе G указываются нормы амортизации, применяемые налогоплательщиком, в процентах по каждому наименованию фиксированных активов, но не выше предельных, указанных в графе F;
</w:t>
      </w:r>
      <w:r>
        <w:br/>
      </w:r>
      <w:r>
        <w:rPr>
          <w:rFonts w:ascii="Times New Roman"/>
          <w:b w:val="false"/>
          <w:i w:val="false"/>
          <w:color w:val="000000"/>
          <w:sz w:val="28"/>
        </w:rPr>
        <w:t>
      8) в графе H указываются двойные нормы амортизации, применяемые налогоплательщиком в соответствии с пунктом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(G х 2);
</w:t>
      </w:r>
      <w:r>
        <w:br/>
      </w:r>
      <w:r>
        <w:rPr>
          <w:rFonts w:ascii="Times New Roman"/>
          <w:b w:val="false"/>
          <w:i w:val="false"/>
          <w:color w:val="000000"/>
          <w:sz w:val="28"/>
        </w:rPr>
        <w:t>
      9) в графе I указывается стоимость поступивших фиксированных активов, впервые введенных в эксплуатацию на территории Республики Казахстан и используемых налогоплательщиком для получения совокупного годового дохода;
</w:t>
      </w:r>
      <w:r>
        <w:br/>
      </w:r>
      <w:r>
        <w:rPr>
          <w:rFonts w:ascii="Times New Roman"/>
          <w:b w:val="false"/>
          <w:i w:val="false"/>
          <w:color w:val="000000"/>
          <w:sz w:val="28"/>
        </w:rPr>
        <w:t>
      10) в графе J указывается сумма амортизационных отчислений, исчисленная по двойной норме амортизации, при условии использования данных фиксированных активов в целях получения совокупного годового дохода не менее трех лет (I x H);
</w:t>
      </w:r>
      <w:r>
        <w:br/>
      </w:r>
      <w:r>
        <w:rPr>
          <w:rFonts w:ascii="Times New Roman"/>
          <w:b w:val="false"/>
          <w:i w:val="false"/>
          <w:color w:val="000000"/>
          <w:sz w:val="28"/>
        </w:rPr>
        <w:t>
      11) в графе K определяется остаточная стоимость фиксированных активов, впервые введенных в эксплуатацию на территории Республики Казахстан и используемых для получения совокупного годового дохода (I - J). В последующем налоговом периоде данные этой графы подлежат включению в стоимостный баланс соответствующей подгруппы для исчисления амортизационных отчислений в целях налогообложения и переносятся в соответствующие строки графы Н дополнительной формы к строкам 100.22.001, 100.22.002, 100.22.003 и графы F дополнительной формы к строке 100.22.005 следующего налогового периода;
</w:t>
      </w:r>
      <w:r>
        <w:br/>
      </w:r>
      <w:r>
        <w:rPr>
          <w:rFonts w:ascii="Times New Roman"/>
          <w:b w:val="false"/>
          <w:i w:val="false"/>
          <w:color w:val="000000"/>
          <w:sz w:val="28"/>
        </w:rPr>
        <w:t>
      12) в графе L указывается дата выбытия соответствующего фиксированного актива.
</w:t>
      </w:r>
      <w:r>
        <w:br/>
      </w:r>
      <w:r>
        <w:rPr>
          <w:rFonts w:ascii="Times New Roman"/>
          <w:b w:val="false"/>
          <w:i w:val="false"/>
          <w:color w:val="000000"/>
          <w:sz w:val="28"/>
        </w:rPr>
        <w:t>
      Итоговая величина графы I дополнительной формы к строке 100.23.001 переносится в строку 100.23.001А, графы J - в строку 100.23.001В, графы K - в строку 100.23.001С.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Составление формы 100.24 - Вычеты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инвестиционным налоговым преференциям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179. Данная форма предназначена для определения стоимости фиксированных активов, вновь введенных в эксплуатацию в рамках инвестиционных проектов, подлежащей отнесению на вычеты в соответствии с пунктом 4 
</w:t>
      </w:r>
      <w:r>
        <w:rPr>
          <w:rFonts w:ascii="Times New Roman"/>
          <w:b w:val="false"/>
          <w:i w:val="false"/>
          <w:color w:val="000000"/>
          <w:sz w:val="28"/>
        </w:rPr>
        <w:t xml:space="preserve"> статьи 139 </w:t>
      </w:r>
      <w:r>
        <w:rPr>
          <w:rFonts w:ascii="Times New Roman"/>
          <w:b w:val="false"/>
          <w:i w:val="false"/>
          <w:color w:val="000000"/>
          <w:sz w:val="28"/>
        </w:rPr>
        <w:t>
 Налогового кодекса.
</w:t>
      </w:r>
      <w:r>
        <w:br/>
      </w:r>
      <w:r>
        <w:rPr>
          <w:rFonts w:ascii="Times New Roman"/>
          <w:b w:val="false"/>
          <w:i w:val="false"/>
          <w:color w:val="000000"/>
          <w:sz w:val="28"/>
        </w:rPr>
        <w:t>
      180.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срок окупаемости; 
</w:t>
      </w:r>
      <w:r>
        <w:br/>
      </w:r>
      <w:r>
        <w:rPr>
          <w:rFonts w:ascii="Times New Roman"/>
          <w:b w:val="false"/>
          <w:i w:val="false"/>
          <w:color w:val="000000"/>
          <w:sz w:val="28"/>
        </w:rPr>
        <w:t>
      4) номер и дата заключения контракта, заключенного в соответствии с законодательством Республики Казахстан об инвестициях;
</w:t>
      </w:r>
      <w:r>
        <w:br/>
      </w:r>
      <w:r>
        <w:rPr>
          <w:rFonts w:ascii="Times New Roman"/>
          <w:b w:val="false"/>
          <w:i w:val="false"/>
          <w:color w:val="000000"/>
          <w:sz w:val="28"/>
        </w:rPr>
        <w:t>
      5) период, на который предоставлены преференции.
</w:t>
      </w:r>
      <w:r>
        <w:br/>
      </w:r>
      <w:r>
        <w:rPr>
          <w:rFonts w:ascii="Times New Roman"/>
          <w:b w:val="false"/>
          <w:i w:val="false"/>
          <w:color w:val="000000"/>
          <w:sz w:val="28"/>
        </w:rPr>
        <w:t>
      181. В разделе "Вычеты по инвестиционным налоговым преференциям": 
</w:t>
      </w:r>
      <w:r>
        <w:br/>
      </w:r>
      <w:r>
        <w:rPr>
          <w:rFonts w:ascii="Times New Roman"/>
          <w:b w:val="false"/>
          <w:i w:val="false"/>
          <w:color w:val="000000"/>
          <w:sz w:val="28"/>
        </w:rPr>
        <w:t>
      строка 100.24.001 предназначена для отражения итоговых сумм по фиксированным активам, вновь введенным в эксплуатацию в рамках инвестиционных проектов, относимых на вычеты, и заполняется на основании данных дополнительной формы.
</w:t>
      </w:r>
      <w:r>
        <w:br/>
      </w:r>
      <w:r>
        <w:rPr>
          <w:rFonts w:ascii="Times New Roman"/>
          <w:b w:val="false"/>
          <w:i w:val="false"/>
          <w:color w:val="000000"/>
          <w:sz w:val="28"/>
        </w:rPr>
        <w:t>
      182. Величина строки 100.24.001В переносится в строку 100.00.037F. 
</w:t>
      </w:r>
      <w:r>
        <w:br/>
      </w:r>
      <w:r>
        <w:rPr>
          <w:rFonts w:ascii="Times New Roman"/>
          <w:b w:val="false"/>
          <w:i w:val="false"/>
          <w:color w:val="000000"/>
          <w:sz w:val="28"/>
        </w:rPr>
        <w:t>
      183. Дополнительная форма к строке 100.24.001: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фиксированных активов;
</w:t>
      </w:r>
      <w:r>
        <w:br/>
      </w:r>
      <w:r>
        <w:rPr>
          <w:rFonts w:ascii="Times New Roman"/>
          <w:b w:val="false"/>
          <w:i w:val="false"/>
          <w:color w:val="000000"/>
          <w:sz w:val="28"/>
        </w:rPr>
        <w:t>
      3) в графе C указывается дата ввода фиксированных активов;
</w:t>
      </w:r>
      <w:r>
        <w:br/>
      </w:r>
      <w:r>
        <w:rPr>
          <w:rFonts w:ascii="Times New Roman"/>
          <w:b w:val="false"/>
          <w:i w:val="false"/>
          <w:color w:val="000000"/>
          <w:sz w:val="28"/>
        </w:rPr>
        <w:t>
      4) в графе D указывается стоимость вводимых в эксплуатацию фиксированных активов и расходы на реконструкцию объектов в рамках инвестиционного проекта. В последующие налоговые периоды в данную строку переносится остаточная стоимость фиксированных активов и расходы на реконструкцию из соответствующих строк графы G дополнительной формы к строке 100.24.001 за предыдущий налоговый период и стоимость вновь вводимых фиксированных активов и расходы на реконструкцию объектов в рамках инвестиционного проекта в отчетном налоговом периоде по условиям контракта;
</w:t>
      </w:r>
      <w:r>
        <w:br/>
      </w:r>
      <w:r>
        <w:rPr>
          <w:rFonts w:ascii="Times New Roman"/>
          <w:b w:val="false"/>
          <w:i w:val="false"/>
          <w:color w:val="000000"/>
          <w:sz w:val="28"/>
        </w:rPr>
        <w:t>
      5) в графе Е указывается текущий период предоставления инвестиционных налоговых преференций (далее - преференции) по счету (в первый налоговый период - первый год действия преференций, последующие налоговые периоды - годы действия преференций, на основании контракта, заключенного в соответствии с законодательством Республики Казахстан об инвестициях). Срок действия преференций определяется в зависимости от объемов инвестиций в фиксированные активы в соответствии с пунктом 9 
</w:t>
      </w:r>
      <w:r>
        <w:rPr>
          <w:rFonts w:ascii="Times New Roman"/>
          <w:b w:val="false"/>
          <w:i w:val="false"/>
          <w:color w:val="000000"/>
          <w:sz w:val="28"/>
        </w:rPr>
        <w:t xml:space="preserve"> статьи 139 </w:t>
      </w:r>
      <w:r>
        <w:rPr>
          <w:rFonts w:ascii="Times New Roman"/>
          <w:b w:val="false"/>
          <w:i w:val="false"/>
          <w:color w:val="000000"/>
          <w:sz w:val="28"/>
        </w:rPr>
        <w:t>
 Налогового кодекса;
</w:t>
      </w:r>
      <w:r>
        <w:br/>
      </w:r>
      <w:r>
        <w:rPr>
          <w:rFonts w:ascii="Times New Roman"/>
          <w:b w:val="false"/>
          <w:i w:val="false"/>
          <w:color w:val="000000"/>
          <w:sz w:val="28"/>
        </w:rPr>
        <w:t>
      6) в графе F отражается стоимость фиксированных активов, подлежащая отнесению на вычеты в соответствии с пунктом 4 статьи 139 Налогового кодекса;
</w:t>
      </w:r>
      <w:r>
        <w:br/>
      </w:r>
      <w:r>
        <w:rPr>
          <w:rFonts w:ascii="Times New Roman"/>
          <w:b w:val="false"/>
          <w:i w:val="false"/>
          <w:color w:val="000000"/>
          <w:sz w:val="28"/>
        </w:rPr>
        <w:t>
      7) в графе G указывается остаточная стоимость фиксированных активов и расходов на реконструкцию, которая подлежит переносу в соответствующие строки графы D дополнительной формы к строке 100.24.001 следующего налогового периода (D - F);
</w:t>
      </w:r>
      <w:r>
        <w:br/>
      </w:r>
      <w:r>
        <w:rPr>
          <w:rFonts w:ascii="Times New Roman"/>
          <w:b w:val="false"/>
          <w:i w:val="false"/>
          <w:color w:val="000000"/>
          <w:sz w:val="28"/>
        </w:rPr>
        <w:t>
      8) в графе Н указывается номер группы фиксированного актива согласно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9) в графе I указывается номер подгруппы фиксированного актива согласно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D дополнительной формы к строке 100.24.001 переносится в строку 100.24.001А, графы F - в строку 100.24.001В, графы G - в строку 100.24.001С.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Составление формы 100.25 - Доходы из источников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Республике Казахстан, выплачиваемые юридическим и физическим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лицам, являющимся нерезидентами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184. Данная форма предназначена для определения сумм доходов юридических и физических лиц, являющихся нерезидентами, из источников в Республике Казахстан, не связанных с постоянным учреждением в Республике Казахстан, и подоходного налога у источника выплаты с таких доходов, исчисленного в соответствии со 
</w:t>
      </w:r>
      <w:r>
        <w:rPr>
          <w:rFonts w:ascii="Times New Roman"/>
          <w:b w:val="false"/>
          <w:i w:val="false"/>
          <w:color w:val="000000"/>
          <w:sz w:val="28"/>
        </w:rPr>
        <w:t xml:space="preserve"> статьями 179 </w:t>
      </w:r>
      <w:r>
        <w:rPr>
          <w:rFonts w:ascii="Times New Roman"/>
          <w:b w:val="false"/>
          <w:i w:val="false"/>
          <w:color w:val="000000"/>
          <w:sz w:val="28"/>
        </w:rPr>
        <w:t>
, 187, 187-1, 198-201-1 Налогового кодекса.
</w:t>
      </w:r>
      <w:r>
        <w:br/>
      </w:r>
      <w:r>
        <w:rPr>
          <w:rFonts w:ascii="Times New Roman"/>
          <w:b w:val="false"/>
          <w:i w:val="false"/>
          <w:color w:val="000000"/>
          <w:sz w:val="28"/>
        </w:rPr>
        <w:t>
      185.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налогового агента;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186. В разделе "Расчетные показатели":
</w:t>
      </w:r>
      <w:r>
        <w:br/>
      </w:r>
      <w:r>
        <w:rPr>
          <w:rFonts w:ascii="Times New Roman"/>
          <w:b w:val="false"/>
          <w:i w:val="false"/>
          <w:color w:val="000000"/>
          <w:sz w:val="28"/>
        </w:rPr>
        <w:t>
      1) строка 100.25.001 предназначена для отражения сумм доходов, невыплаченных юридическим и физическим лицам, являющимся нерезидентами, на начало налогового периода, и заполняется на основании дополнительной формы;
</w:t>
      </w:r>
      <w:r>
        <w:br/>
      </w:r>
      <w:r>
        <w:rPr>
          <w:rFonts w:ascii="Times New Roman"/>
          <w:b w:val="false"/>
          <w:i w:val="false"/>
          <w:color w:val="000000"/>
          <w:sz w:val="28"/>
        </w:rPr>
        <w:t>
      2) строка 100.25.002 предназначена для отражения сумм доходов из источников в Республике Казахстан, начисленных нерезидентам за налоговый период, и заполняется на основании дополнительной формы;
</w:t>
      </w:r>
      <w:r>
        <w:br/>
      </w:r>
      <w:r>
        <w:rPr>
          <w:rFonts w:ascii="Times New Roman"/>
          <w:b w:val="false"/>
          <w:i w:val="false"/>
          <w:color w:val="000000"/>
          <w:sz w:val="28"/>
        </w:rPr>
        <w:t>
      3) строка 100.25.003 предназначена для отражения сумм подоходного налога с дохода, начисленного нерезиденту за налоговый период, и заполняется на основании дополнительной формы;
</w:t>
      </w:r>
      <w:r>
        <w:br/>
      </w:r>
      <w:r>
        <w:rPr>
          <w:rFonts w:ascii="Times New Roman"/>
          <w:b w:val="false"/>
          <w:i w:val="false"/>
          <w:color w:val="000000"/>
          <w:sz w:val="28"/>
        </w:rPr>
        <w:t>
      4) строка 100.25.004 предназначена для отражения сумм доходов, выплаченных нерезидентам за налоговый период и (или) невыплаченных, но отнесенных налоговым агентом на вычеты в декларации по итогам предыдущего налогового периода, и заполняется на основании дополнительной формы;
</w:t>
      </w:r>
      <w:r>
        <w:br/>
      </w:r>
      <w:r>
        <w:rPr>
          <w:rFonts w:ascii="Times New Roman"/>
          <w:b w:val="false"/>
          <w:i w:val="false"/>
          <w:color w:val="000000"/>
          <w:sz w:val="28"/>
        </w:rPr>
        <w:t>
      5) строка 100.25.005 предназначена для отражения сумм подоходного налога с доходов, выплаченных нерезидентам за налоговый период,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и статьями 147, 187-1 Налогового кодекса, и заполняется на основании дополнительной формы;
</w:t>
      </w:r>
      <w:r>
        <w:br/>
      </w:r>
      <w:r>
        <w:rPr>
          <w:rFonts w:ascii="Times New Roman"/>
          <w:b w:val="false"/>
          <w:i w:val="false"/>
          <w:color w:val="000000"/>
          <w:sz w:val="28"/>
        </w:rPr>
        <w:t>
      6) строка 100.25.006 предназначена для отражения сумм подоходного налога с невыплаченных доходов нерезидентов, но отнесенных налоговым агентом на вычеты в декларации по итогам предыдущего налогового периода, подлежащего перечислению в бюджет в соответствии с подпунктом 2)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и заполняется на основании дополнительной формы;
</w:t>
      </w:r>
      <w:r>
        <w:br/>
      </w:r>
      <w:r>
        <w:rPr>
          <w:rFonts w:ascii="Times New Roman"/>
          <w:b w:val="false"/>
          <w:i w:val="false"/>
          <w:color w:val="000000"/>
          <w:sz w:val="28"/>
        </w:rPr>
        <w:t>
      7) строка 100.25.007 предназначена для отражения сумм подоходного налога, перечисленного на условный банковский вклад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за налоговый период, и заполняется на основании дополнительной формы.
</w:t>
      </w:r>
      <w:r>
        <w:br/>
      </w:r>
      <w:r>
        <w:rPr>
          <w:rFonts w:ascii="Times New Roman"/>
          <w:b w:val="false"/>
          <w:i w:val="false"/>
          <w:color w:val="000000"/>
          <w:sz w:val="28"/>
        </w:rPr>
        <w:t>
      187. Дополнительная форма к приложению 100.25: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подпункту 1) пункта 266 настоящих Правил, полученного налогоплательщиком-нерезидентом из источников в Республике Казахстан в соответствии со 
</w:t>
      </w:r>
      <w:r>
        <w:rPr>
          <w:rFonts w:ascii="Times New Roman"/>
          <w:b w:val="false"/>
          <w:i w:val="false"/>
          <w:color w:val="000000"/>
          <w:sz w:val="28"/>
        </w:rPr>
        <w:t xml:space="preserve"> статьей 178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сумма невыплаченных доходов нерезидента на начало налогового периода;
</w:t>
      </w:r>
      <w:r>
        <w:br/>
      </w:r>
      <w:r>
        <w:rPr>
          <w:rFonts w:ascii="Times New Roman"/>
          <w:b w:val="false"/>
          <w:i w:val="false"/>
          <w:color w:val="000000"/>
          <w:sz w:val="28"/>
        </w:rPr>
        <w:t>
      4) в графе D указывается сумма начисленных доходов нерезидента из источников в Республике Казахстан за налоговый период;
</w:t>
      </w:r>
      <w:r>
        <w:br/>
      </w:r>
      <w:r>
        <w:rPr>
          <w:rFonts w:ascii="Times New Roman"/>
          <w:b w:val="false"/>
          <w:i w:val="false"/>
          <w:color w:val="000000"/>
          <w:sz w:val="28"/>
        </w:rPr>
        <w:t>
      5) в графе E указывается сумма подоходного налога с начисленных доходов;
</w:t>
      </w:r>
      <w:r>
        <w:br/>
      </w:r>
      <w:r>
        <w:rPr>
          <w:rFonts w:ascii="Times New Roman"/>
          <w:b w:val="false"/>
          <w:i w:val="false"/>
          <w:color w:val="000000"/>
          <w:sz w:val="28"/>
        </w:rPr>
        <w:t>
      6) в графе F указываются суммы выплаченных доходов за налоговый период и (или) невыплаченных доходов, но отнесенных налоговым агентом на вычеты в декларации по итогам предыдущего года;
</w:t>
      </w:r>
      <w:r>
        <w:br/>
      </w:r>
      <w:r>
        <w:rPr>
          <w:rFonts w:ascii="Times New Roman"/>
          <w:b w:val="false"/>
          <w:i w:val="false"/>
          <w:color w:val="000000"/>
          <w:sz w:val="28"/>
        </w:rPr>
        <w:t>
      7) в графе G указывается сумма подоходного налога с выплаченных доходов нерезидентов за налоговый период,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и статьями 147, 187-1 Налогового кодекса;
</w:t>
      </w:r>
      <w:r>
        <w:br/>
      </w:r>
      <w:r>
        <w:rPr>
          <w:rFonts w:ascii="Times New Roman"/>
          <w:b w:val="false"/>
          <w:i w:val="false"/>
          <w:color w:val="000000"/>
          <w:sz w:val="28"/>
        </w:rPr>
        <w:t>
      8) в графе H указывается сумма подоходного налога с невыплаченных доходов нерезидентов, но отнесенных налоговым агентом на вычеты, подлежащего перечислению в бюджет в соответствии с подпунктом 2)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9) в графе I указывается сумма подоходного налога, размещенного на условном банковском вкладе за налоговый период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С дополнительной формы к приложению 100.25 переносится в строку 100.25.001, графы D - в строку 100.25.002, графы Е - в строку 100.25.003, графы F - в строку 100.25.004, графы G - в строку 100.25.005, графы Н - в строку 100.25.006, графы I - в строку 100.25.007.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Составление формы 100.26 - Исчисление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налогооблагаемого дохода, подлежащего освобождению 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налогообложения в соответствии с международным договором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избежании двойного налогообложения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188. Данная форма предназначена для определения суммы налогооблагаемого дохода, подлежащего освобождению от налогообложения согласно международному договору об избежании двойного налогообложения и предотвращении уклонения от налогообложения доходов и имущества (капитал), заключенному Республикой Казахстан (далее - международный договор), в соответствии с пунктом 1 
</w:t>
      </w:r>
      <w:r>
        <w:rPr>
          <w:rFonts w:ascii="Times New Roman"/>
          <w:b w:val="false"/>
          <w:i w:val="false"/>
          <w:color w:val="000000"/>
          <w:sz w:val="28"/>
        </w:rPr>
        <w:t xml:space="preserve"> статьи 199 </w:t>
      </w:r>
      <w:r>
        <w:rPr>
          <w:rFonts w:ascii="Times New Roman"/>
          <w:b w:val="false"/>
          <w:i w:val="false"/>
          <w:color w:val="000000"/>
          <w:sz w:val="28"/>
        </w:rPr>
        <w:t>
 Налогового кодекса. 
</w:t>
      </w:r>
      <w:r>
        <w:br/>
      </w:r>
      <w:r>
        <w:rPr>
          <w:rFonts w:ascii="Times New Roman"/>
          <w:b w:val="false"/>
          <w:i w:val="false"/>
          <w:color w:val="000000"/>
          <w:sz w:val="28"/>
        </w:rPr>
        <w:t>
      Форма 100.26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К данной форме прилагается документ, подтверждающий резидентство налогоплательщика-нерезидента. 
</w:t>
      </w:r>
      <w:r>
        <w:br/>
      </w:r>
      <w:r>
        <w:rPr>
          <w:rFonts w:ascii="Times New Roman"/>
          <w:b w:val="false"/>
          <w:i w:val="false"/>
          <w:color w:val="000000"/>
          <w:sz w:val="28"/>
        </w:rPr>
        <w:t>
      189. В разделе "Общая информация о налогоплательщике" налогоплательщик указывает следующие данные: 
</w:t>
      </w:r>
    </w:p>
    <w:p>
      <w:pPr>
        <w:spacing w:after="0"/>
        <w:ind w:left="0"/>
        <w:jc w:val="both"/>
      </w:pP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код страны согласно пункту 268 настоящих Правил, с которой Республикой Казахстан заключен применяемый международный договор;
</w:t>
      </w:r>
      <w:r>
        <w:br/>
      </w:r>
      <w:r>
        <w:rPr>
          <w:rFonts w:ascii="Times New Roman"/>
          <w:b w:val="false"/>
          <w:i w:val="false"/>
          <w:color w:val="000000"/>
          <w:sz w:val="28"/>
        </w:rPr>
        <w:t>
      4) применяемый метод исчисления расходов (в соответствующей ячейке указывается один из методов).
</w:t>
      </w:r>
      <w:r>
        <w:br/>
      </w:r>
      <w:r>
        <w:rPr>
          <w:rFonts w:ascii="Times New Roman"/>
          <w:b w:val="false"/>
          <w:i w:val="false"/>
          <w:color w:val="000000"/>
          <w:sz w:val="28"/>
        </w:rPr>
        <w:t>
      190. В разделе "Расчет": 
</w:t>
      </w:r>
      <w:r>
        <w:br/>
      </w:r>
      <w:r>
        <w:rPr>
          <w:rFonts w:ascii="Times New Roman"/>
          <w:b w:val="false"/>
          <w:i w:val="false"/>
          <w:color w:val="000000"/>
          <w:sz w:val="28"/>
        </w:rPr>
        <w:t>
      1) строка 100.26.001 предназначена для отражения общей суммы совокупного годового дохода, полученного налогоплательщиком-нерезидентом из источников в Республике Казахстан. В данную строку переносится сумма, отраженная в строке 100.00.025;
</w:t>
      </w:r>
      <w:r>
        <w:br/>
      </w:r>
      <w:r>
        <w:rPr>
          <w:rFonts w:ascii="Times New Roman"/>
          <w:b w:val="false"/>
          <w:i w:val="false"/>
          <w:color w:val="000000"/>
          <w:sz w:val="28"/>
        </w:rPr>
        <w:t>
      2) строка 100.26.002 предназначена для отражения суммы дохода от оказания транспортных услуг в международных перевозках, одной из сторон которых является Республика Казахстан, полученного из источников в Республике Казахстан, исчисленного на основании ведения раздельного учета таких доходов в бухгалтерском учете в соответствии с пунктом 1 
</w:t>
      </w:r>
      <w:r>
        <w:rPr>
          <w:rFonts w:ascii="Times New Roman"/>
          <w:b w:val="false"/>
          <w:i w:val="false"/>
          <w:color w:val="000000"/>
          <w:sz w:val="28"/>
        </w:rPr>
        <w:t xml:space="preserve"> статьи 199 </w:t>
      </w:r>
      <w:r>
        <w:rPr>
          <w:rFonts w:ascii="Times New Roman"/>
          <w:b w:val="false"/>
          <w:i w:val="false"/>
          <w:color w:val="000000"/>
          <w:sz w:val="28"/>
        </w:rPr>
        <w:t>
 Налогового кодекса;
</w:t>
      </w:r>
      <w:r>
        <w:br/>
      </w:r>
      <w:r>
        <w:rPr>
          <w:rFonts w:ascii="Times New Roman"/>
          <w:b w:val="false"/>
          <w:i w:val="false"/>
          <w:color w:val="000000"/>
          <w:sz w:val="28"/>
        </w:rPr>
        <w:t>
      3) строка 100.26.003 предназначена для отражения общей суммы вычитаемых расходов, понесенных налогоплательщиком-нерезидентом в целях получения доходов из источников в Республике Казахстан. В данную строку переносится сумма, отраженная в строке 100.00.038А;
</w:t>
      </w:r>
      <w:r>
        <w:br/>
      </w:r>
      <w:r>
        <w:rPr>
          <w:rFonts w:ascii="Times New Roman"/>
          <w:b w:val="false"/>
          <w:i w:val="false"/>
          <w:color w:val="000000"/>
          <w:sz w:val="28"/>
        </w:rPr>
        <w:t>
      4) строка 100.26.004 предназначена для отражения суммы расходов, понесенных налогоплательщиком в целях получения доходов от оказания транспортных услуг в международных перевозках. В случае применения налогоплательщиком прямого метода исчисления расходов в данной строке указывается сумма документально подтвержденных расходов, исчисленных на основании ведения раздельного учета таких расходов в бухгалтерском учете. В случае применения косвенного метода исчисления расходов, данные строки 100.26.004 исчисляются как произведение удельного веса и данных строки 100.26.003. Удельный вес определяется как отношение данных строки 100.26.002 к данным строки 100.26.001. При этом налогоплательщик вправе самостоятельно выбрать один из указанных методов исчисления расходов, понесенных в целях получения доходов от оказания транспортных услуг в международных перевозках;
</w:t>
      </w:r>
      <w:r>
        <w:br/>
      </w:r>
      <w:r>
        <w:rPr>
          <w:rFonts w:ascii="Times New Roman"/>
          <w:b w:val="false"/>
          <w:i w:val="false"/>
          <w:color w:val="000000"/>
          <w:sz w:val="28"/>
        </w:rPr>
        <w:t>
      5) строка 100.26.005 предназначена для отражения суммы налогооблагаемого дохода, подлежащего освобождению от налогообложения в соответствии с международным договором. Данные строки 100.26.005 исчисляются как разница между данными строк 100.26.002 и 100.26.004. 
</w:t>
      </w:r>
      <w:r>
        <w:br/>
      </w:r>
      <w:r>
        <w:rPr>
          <w:rFonts w:ascii="Times New Roman"/>
          <w:b w:val="false"/>
          <w:i w:val="false"/>
          <w:color w:val="000000"/>
          <w:sz w:val="28"/>
        </w:rPr>
        <w:t>
      191. Величина строки 100.26.005 переносится в строку 100.00.041А.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Составление формы 100.27 - Перенос убытков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192. Данная форма предназначена для расчета суммы переносимых убытков от предпринимательской деятельности в соответствии со 
</w:t>
      </w:r>
      <w:r>
        <w:rPr>
          <w:rFonts w:ascii="Times New Roman"/>
          <w:b w:val="false"/>
          <w:i w:val="false"/>
          <w:color w:val="000000"/>
          <w:sz w:val="28"/>
        </w:rPr>
        <w:t xml:space="preserve"> статьей 124 </w:t>
      </w:r>
      <w:r>
        <w:rPr>
          <w:rFonts w:ascii="Times New Roman"/>
          <w:b w:val="false"/>
          <w:i w:val="false"/>
          <w:color w:val="000000"/>
          <w:sz w:val="28"/>
        </w:rPr>
        <w:t>
 Налогового кодекса.
</w:t>
      </w:r>
      <w:r>
        <w:br/>
      </w:r>
      <w:r>
        <w:rPr>
          <w:rFonts w:ascii="Times New Roman"/>
          <w:b w:val="false"/>
          <w:i w:val="false"/>
          <w:color w:val="000000"/>
          <w:sz w:val="28"/>
        </w:rPr>
        <w:t>
      193.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194. В разделе "Убытки":
</w:t>
      </w:r>
      <w:r>
        <w:br/>
      </w:r>
      <w:r>
        <w:rPr>
          <w:rFonts w:ascii="Times New Roman"/>
          <w:b w:val="false"/>
          <w:i w:val="false"/>
          <w:color w:val="000000"/>
          <w:sz w:val="28"/>
        </w:rPr>
        <w:t>
      строка 100.27.001 предназначена для отражения итоговой суммы убытка, переносимого из предыдущих налоговых периодов, и заполняется на основании данных дополнительной формы.
</w:t>
      </w:r>
      <w:r>
        <w:br/>
      </w:r>
      <w:r>
        <w:rPr>
          <w:rFonts w:ascii="Times New Roman"/>
          <w:b w:val="false"/>
          <w:i w:val="false"/>
          <w:color w:val="000000"/>
          <w:sz w:val="28"/>
        </w:rPr>
        <w:t>
      195. Величина строки 100.27.001 переносится в строку 100.00.046. 
</w:t>
      </w:r>
      <w:r>
        <w:br/>
      </w:r>
      <w:r>
        <w:rPr>
          <w:rFonts w:ascii="Times New Roman"/>
          <w:b w:val="false"/>
          <w:i w:val="false"/>
          <w:color w:val="000000"/>
          <w:sz w:val="28"/>
        </w:rPr>
        <w:t>
      196. Дополнительная форма к строке 100.27.001: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Если в строке 100.00.042 получен доход, то сумма дохода, уменьшенная на сумму корректировки налогооблагаемого дохода (строка 100.00.045) переносится в данную графу. В случае, если в строке 100.00.042 получен убыток, то в данную графу переносится сумма, указанная в строке 100.00.044;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(в случае положительного значения суммы граф С и D данная сумма при расчете данной графы не учитывается) плюс убыток, полученный при реализации зданий, строений и сооружений, указанный в строке 100.02.002 (при положительном значении строки 100.00.042). Данная сумма переносится в графу С дополнительной формы следующего налогового периода до истечения срока для переноса убытков, установленного пунктом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пункта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w:t>
      </w:r>
      <w:r>
        <w:br/>
      </w:r>
      <w:r>
        <w:rPr>
          <w:rFonts w:ascii="Times New Roman"/>
          <w:b w:val="false"/>
          <w:i w:val="false"/>
          <w:color w:val="000000"/>
          <w:sz w:val="28"/>
        </w:rPr>
        <w:t>
      Величина графы С за соответствующий налоговый период дополнительной формы к строке 100.27.001 переносится в строку 100.27.001.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Составление формы 100.28 - Зачет иностранного налога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197. Данная форма предназначена для определения суммы подоходного налога и налогов с доходов (далее - подоходные налоги), полученных налогоплательщиком-резидентом из источников в иностранных государствах, уплаченных за пределами Республики Казахстан и зачитываемых при уплате корпоративного подоходного налога в Республике Казахстан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w:t>
      </w:r>
      <w:r>
        <w:br/>
      </w:r>
      <w:r>
        <w:rPr>
          <w:rFonts w:ascii="Times New Roman"/>
          <w:b w:val="false"/>
          <w:i w:val="false"/>
          <w:color w:val="000000"/>
          <w:sz w:val="28"/>
        </w:rPr>
        <w:t>
      Зачет подоходного налога, уплаченного налогоплательщиком за пределами Республики Казахстан, производится при наличии документов, подтверждающих удержание и (или) уплату налогов.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удержанных и (или) уплаченных налогов.
</w:t>
      </w:r>
      <w:r>
        <w:br/>
      </w:r>
      <w:r>
        <w:rPr>
          <w:rFonts w:ascii="Times New Roman"/>
          <w:b w:val="false"/>
          <w:i w:val="false"/>
          <w:color w:val="000000"/>
          <w:sz w:val="28"/>
        </w:rPr>
        <w:t>
      198.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199. В разделе "Дивиденды": 
</w:t>
      </w:r>
      <w:r>
        <w:br/>
      </w:r>
      <w:r>
        <w:rPr>
          <w:rFonts w:ascii="Times New Roman"/>
          <w:b w:val="false"/>
          <w:i w:val="false"/>
          <w:color w:val="000000"/>
          <w:sz w:val="28"/>
        </w:rPr>
        <w:t>
      строка 100.28.001 предназначена для определения общей суммы налога с дивидендов,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200. В разделе "Вознаграждения": 
</w:t>
      </w:r>
      <w:r>
        <w:br/>
      </w:r>
      <w:r>
        <w:rPr>
          <w:rFonts w:ascii="Times New Roman"/>
          <w:b w:val="false"/>
          <w:i w:val="false"/>
          <w:color w:val="000000"/>
          <w:sz w:val="28"/>
        </w:rPr>
        <w:t>
      строка 100.28.002 предназначена для определения общей суммы налога с вознаграждений,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201. В разделе "Роялти": 
</w:t>
      </w:r>
      <w:r>
        <w:br/>
      </w:r>
      <w:r>
        <w:rPr>
          <w:rFonts w:ascii="Times New Roman"/>
          <w:b w:val="false"/>
          <w:i w:val="false"/>
          <w:color w:val="000000"/>
          <w:sz w:val="28"/>
        </w:rPr>
        <w:t>
      строка 100.28.003 предназначена для определения общей суммы налога с роялти,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202. В разделе "Доходы от оказания транспортных услуг в международных перевозках": 
</w:t>
      </w:r>
      <w:r>
        <w:br/>
      </w:r>
      <w:r>
        <w:rPr>
          <w:rFonts w:ascii="Times New Roman"/>
          <w:b w:val="false"/>
          <w:i w:val="false"/>
          <w:color w:val="000000"/>
          <w:sz w:val="28"/>
        </w:rPr>
        <w:t>
      строка 100.28.004 предназначена для определения общей суммы налога с доходов от оказания транспортных услуг в международных перевозках,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203. В разделе "Прочие доходы от деятельности без образования постоянного учреждения": 
</w:t>
      </w:r>
      <w:r>
        <w:br/>
      </w:r>
      <w:r>
        <w:rPr>
          <w:rFonts w:ascii="Times New Roman"/>
          <w:b w:val="false"/>
          <w:i w:val="false"/>
          <w:color w:val="000000"/>
          <w:sz w:val="28"/>
        </w:rPr>
        <w:t>
      строка 100.28.005 предназначена для определения общей суммы налога с прочих доходов от деятельности без образования постоянного учреждения,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204. В разделе "Налогооблагаемый доход (прибыль) от деятельности через постоянное учреждение": 
</w:t>
      </w:r>
      <w:r>
        <w:br/>
      </w:r>
      <w:r>
        <w:rPr>
          <w:rFonts w:ascii="Times New Roman"/>
          <w:b w:val="false"/>
          <w:i w:val="false"/>
          <w:color w:val="000000"/>
          <w:sz w:val="28"/>
        </w:rPr>
        <w:t>
      строка 100.28.006 предназначена для определения общей суммы налога с налогооблагаемого дохода (прибыли), полученного (-й) из источников в иностранных государствах, от деятельности через постоянное учреждение,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205. В разделе "Всего": 
</w:t>
      </w:r>
      <w:r>
        <w:br/>
      </w:r>
      <w:r>
        <w:rPr>
          <w:rFonts w:ascii="Times New Roman"/>
          <w:b w:val="false"/>
          <w:i w:val="false"/>
          <w:color w:val="000000"/>
          <w:sz w:val="28"/>
        </w:rPr>
        <w:t>
      строка 100.28.007 предназначена для отражения итоговой суммы налога, подлежащего зачету при уплате корпоративного подоходного налога в Республике Казахстан, определяемой как сумма строк 100.28.001С, 100.28.002С, 100.28.003С, 100.28.004С, 100.28.005С, 100.28.006С.
</w:t>
      </w:r>
      <w:r>
        <w:br/>
      </w:r>
      <w:r>
        <w:rPr>
          <w:rFonts w:ascii="Times New Roman"/>
          <w:b w:val="false"/>
          <w:i w:val="false"/>
          <w:color w:val="000000"/>
          <w:sz w:val="28"/>
        </w:rPr>
        <w:t>
      206. Величина строки 100.28.007 переносится в строку 100.29.003А.
</w:t>
      </w:r>
      <w:r>
        <w:br/>
      </w:r>
      <w:r>
        <w:rPr>
          <w:rFonts w:ascii="Times New Roman"/>
          <w:b w:val="false"/>
          <w:i w:val="false"/>
          <w:color w:val="000000"/>
          <w:sz w:val="28"/>
        </w:rPr>
        <w:t>
      207. Дополнительные формы к строкам 100.28.001, 100.28.002, 100.28.003, 100.28.004: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268 настоящих Правил;
</w:t>
      </w:r>
      <w:r>
        <w:br/>
      </w:r>
      <w:r>
        <w:rPr>
          <w:rFonts w:ascii="Times New Roman"/>
          <w:b w:val="false"/>
          <w:i w:val="false"/>
          <w:color w:val="000000"/>
          <w:sz w:val="28"/>
        </w:rPr>
        <w:t>
      3) в графе С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то указывается общая сумма начисленных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уплаченного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w:t>
      </w:r>
      <w:r>
        <w:rPr>
          <w:rFonts w:ascii="Times New Roman"/>
          <w:b w:val="false"/>
          <w:i w:val="false"/>
          <w:color w:val="000000"/>
          <w:sz w:val="28"/>
        </w:rPr>
        <w:t xml:space="preserve"> статьи 129 </w:t>
      </w:r>
      <w:r>
        <w:rPr>
          <w:rFonts w:ascii="Times New Roman"/>
          <w:b w:val="false"/>
          <w:i w:val="false"/>
          <w:color w:val="000000"/>
          <w:sz w:val="28"/>
        </w:rPr>
        <w:t>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w:t>
      </w:r>
      <w:r>
        <w:rPr>
          <w:rFonts w:ascii="Times New Roman"/>
          <w:b w:val="false"/>
          <w:i w:val="false"/>
          <w:color w:val="000000"/>
          <w:sz w:val="28"/>
        </w:rPr>
        <w:t xml:space="preserve"> статьи 129 </w:t>
      </w:r>
      <w:r>
        <w:rPr>
          <w:rFonts w:ascii="Times New Roman"/>
          <w:b w:val="false"/>
          <w:i w:val="false"/>
          <w:color w:val="000000"/>
          <w:sz w:val="28"/>
        </w:rPr>
        <w:t>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100.28.001 переносится в строку 100.28.001A, графы E - в строку 100.28.001B, графы G - в строку 100.28.001C, графы C дополнительной формы к строке 100.28.002 переносится в строку 100.28.002A, графы E - в строку 100.28.002B, графы G - в строку 100.28.002C, графы C дополнительной формы к строке 100.28.003 переносится в строку 100.28.003A, графы E - в строку 100.28.003B, графы G - в строку 100.28.003C, графы C дополнительной формы к строке 100.28.004 переносится в строку 100.28.004A, графы E - в строку 100.28.004B, графы G - в строку 100.28.004C.
</w:t>
      </w:r>
      <w:r>
        <w:br/>
      </w:r>
      <w:r>
        <w:rPr>
          <w:rFonts w:ascii="Times New Roman"/>
          <w:b w:val="false"/>
          <w:i w:val="false"/>
          <w:color w:val="000000"/>
          <w:sz w:val="28"/>
        </w:rPr>
        <w:t>
      208. Дополнительная форма к строке 100.28.005: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пункту 266 настоящих Правил, полученного от деятельности без образования постоянного учреждения, сумма которого раскрывается по странам-источникам выплаты дохода; 
</w:t>
      </w:r>
      <w:r>
        <w:br/>
      </w:r>
      <w:r>
        <w:rPr>
          <w:rFonts w:ascii="Times New Roman"/>
          <w:b w:val="false"/>
          <w:i w:val="false"/>
          <w:color w:val="000000"/>
          <w:sz w:val="28"/>
        </w:rPr>
        <w:t>
      3) в графе С указывается код страны-источника выплаты дохода согласно пункту 268 настоящих Правил;
</w:t>
      </w:r>
      <w:r>
        <w:br/>
      </w:r>
      <w:r>
        <w:rPr>
          <w:rFonts w:ascii="Times New Roman"/>
          <w:b w:val="false"/>
          <w:i w:val="false"/>
          <w:color w:val="000000"/>
          <w:sz w:val="28"/>
        </w:rPr>
        <w:t>
      4) в графе D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указывается общая сумма начисленных доходов по данному иностранному государству;
</w:t>
      </w:r>
      <w:r>
        <w:br/>
      </w:r>
      <w:r>
        <w:rPr>
          <w:rFonts w:ascii="Times New Roman"/>
          <w:b w:val="false"/>
          <w:i w:val="false"/>
          <w:color w:val="000000"/>
          <w:sz w:val="28"/>
        </w:rPr>
        <w:t>
      5) в графе E указываются ставки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6) в графе F указываются суммы подоходного налога, уплаченного в каждой стране-источнике выплаты доходов. При этом данные графы F определяются как произведение данных граф D и E; 
</w:t>
      </w:r>
      <w:r>
        <w:br/>
      </w:r>
      <w:r>
        <w:rPr>
          <w:rFonts w:ascii="Times New Roman"/>
          <w:b w:val="false"/>
          <w:i w:val="false"/>
          <w:color w:val="000000"/>
          <w:sz w:val="28"/>
        </w:rPr>
        <w:t>
      7) в графе G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w:t>
      </w:r>
      <w:r>
        <w:rPr>
          <w:rFonts w:ascii="Times New Roman"/>
          <w:b w:val="false"/>
          <w:i w:val="false"/>
          <w:color w:val="000000"/>
          <w:sz w:val="28"/>
        </w:rPr>
        <w:t xml:space="preserve"> статьи 129 </w:t>
      </w:r>
      <w:r>
        <w:rPr>
          <w:rFonts w:ascii="Times New Roman"/>
          <w:b w:val="false"/>
          <w:i w:val="false"/>
          <w:color w:val="000000"/>
          <w:sz w:val="28"/>
        </w:rPr>
        <w:t>
 Налогового кодекса;
</w:t>
      </w:r>
      <w:r>
        <w:br/>
      </w:r>
      <w:r>
        <w:rPr>
          <w:rFonts w:ascii="Times New Roman"/>
          <w:b w:val="false"/>
          <w:i w:val="false"/>
          <w:color w:val="000000"/>
          <w:sz w:val="28"/>
        </w:rPr>
        <w:t>
      8) в графе H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w:t>
      </w:r>
      <w:r>
        <w:rPr>
          <w:rFonts w:ascii="Times New Roman"/>
          <w:b w:val="false"/>
          <w:i w:val="false"/>
          <w:color w:val="000000"/>
          <w:sz w:val="28"/>
        </w:rPr>
        <w:t xml:space="preserve"> статьи 129 </w:t>
      </w:r>
      <w:r>
        <w:rPr>
          <w:rFonts w:ascii="Times New Roman"/>
          <w:b w:val="false"/>
          <w:i w:val="false"/>
          <w:color w:val="000000"/>
          <w:sz w:val="28"/>
        </w:rPr>
        <w:t>
 Налогового кодекса. При этом данные графы H определяются как произведение данных граф D и G. 
</w:t>
      </w:r>
      <w:r>
        <w:br/>
      </w:r>
      <w:r>
        <w:rPr>
          <w:rFonts w:ascii="Times New Roman"/>
          <w:b w:val="false"/>
          <w:i w:val="false"/>
          <w:color w:val="000000"/>
          <w:sz w:val="28"/>
        </w:rPr>
        <w:t>
      Итоговая величина графы D дополнительной формы к строке 100.28.005 переносится в строку 100.28.005A, графы F - в строку 100.28.005B, графы H - в строку 100.28.005C.
</w:t>
      </w:r>
      <w:r>
        <w:br/>
      </w:r>
      <w:r>
        <w:rPr>
          <w:rFonts w:ascii="Times New Roman"/>
          <w:b w:val="false"/>
          <w:i w:val="false"/>
          <w:color w:val="000000"/>
          <w:sz w:val="28"/>
        </w:rPr>
        <w:t>
      209. Дополнительная форма к строке 100.28.006: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268 настоящих Правил;
</w:t>
      </w:r>
      <w:r>
        <w:br/>
      </w:r>
      <w:r>
        <w:rPr>
          <w:rFonts w:ascii="Times New Roman"/>
          <w:b w:val="false"/>
          <w:i w:val="false"/>
          <w:color w:val="000000"/>
          <w:sz w:val="28"/>
        </w:rPr>
        <w:t>
      3) в графе С указываются суммы налогооблагаемого дохода (прибыли), исчисленные налогоплательщиком по каждой стране-источнику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уплаченные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подлежащего зачету при уплате корпоративного подоходного налога в Республике Казахстан, по каждой стране-источнику выплаты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100.28.006 переносится в строку 100.28.006A, графы E - в строку 100.28.006B, графы G - в строку 100.28.006C.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Составление формы 100.29 - Исчисление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налогового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210. Данная форма предназначена для исчисления налогоплательщиком суммы корпоративного подоходного налога, налога на чистый доход нерезидента от деятельности в Республике Казахстан через постоянное учреждение и отражения сумм уплаченных авансовых платежей и произведенных зачетов, других расчетов по итогам отчетного налогового периода, а также для представления общих данных по юридическому лицу.
</w:t>
      </w:r>
      <w:r>
        <w:br/>
      </w:r>
      <w:r>
        <w:rPr>
          <w:rFonts w:ascii="Times New Roman"/>
          <w:b w:val="false"/>
          <w:i w:val="false"/>
          <w:color w:val="000000"/>
          <w:sz w:val="28"/>
        </w:rPr>
        <w:t>
      211.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212. В разделе "Расчет по исчислению налога и произведенных платежей":
</w:t>
      </w:r>
      <w:r>
        <w:br/>
      </w:r>
      <w:r>
        <w:rPr>
          <w:rFonts w:ascii="Times New Roman"/>
          <w:b w:val="false"/>
          <w:i w:val="false"/>
          <w:color w:val="000000"/>
          <w:sz w:val="28"/>
        </w:rPr>
        <w:t>
      1) в строке 100.29.001 указывается сумма налогооблагаемого дохода, определенная в строке 100.00.047;
</w:t>
      </w:r>
      <w:r>
        <w:br/>
      </w:r>
      <w:r>
        <w:rPr>
          <w:rFonts w:ascii="Times New Roman"/>
          <w:b w:val="false"/>
          <w:i w:val="false"/>
          <w:color w:val="000000"/>
          <w:sz w:val="28"/>
        </w:rPr>
        <w:t>
      2) в строке 100.29.002 указывается сумма исчисленного корпоративного подоходного налога по ставкам, установленным пунктом 1 
</w:t>
      </w:r>
      <w:r>
        <w:rPr>
          <w:rFonts w:ascii="Times New Roman"/>
          <w:b w:val="false"/>
          <w:i w:val="false"/>
          <w:color w:val="000000"/>
          <w:sz w:val="28"/>
        </w:rPr>
        <w:t xml:space="preserve"> статьи 135 </w:t>
      </w:r>
      <w:r>
        <w:rPr>
          <w:rFonts w:ascii="Times New Roman"/>
          <w:b w:val="false"/>
          <w:i w:val="false"/>
          <w:color w:val="000000"/>
          <w:sz w:val="28"/>
        </w:rPr>
        <w:t>
 Налогового кодекса. В строке 100.29.002С указывается сумма, определенная в строке 100.35.010;
</w:t>
      </w:r>
      <w:r>
        <w:br/>
      </w:r>
      <w:r>
        <w:rPr>
          <w:rFonts w:ascii="Times New Roman"/>
          <w:b w:val="false"/>
          <w:i w:val="false"/>
          <w:color w:val="000000"/>
          <w:sz w:val="28"/>
        </w:rPr>
        <w:t>
      3) в строке 100.29.003 указывается общая сумма произведенных зачетов за отчетный налоговый период, определяемая как сумма строк 100.29.003А и 100.29.003В;
</w:t>
      </w:r>
      <w:r>
        <w:br/>
      </w:r>
      <w:r>
        <w:rPr>
          <w:rFonts w:ascii="Times New Roman"/>
          <w:b w:val="false"/>
          <w:i w:val="false"/>
          <w:color w:val="000000"/>
          <w:sz w:val="28"/>
        </w:rPr>
        <w:t>
      4) в строке 100.29.003А указывается сумма налога, уплаченная за пределами Республики Казахстан, исчисленного с дохода из источников за пределами Республики Казахстан, указанного в данной Декларации, и принятая в зачет при уплате корпоративного подоходного налога в Республике Казахстан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В данную строку переносится сумма, отраженная в строке 100.28.007;
</w:t>
      </w:r>
      <w:r>
        <w:br/>
      </w:r>
      <w:r>
        <w:rPr>
          <w:rFonts w:ascii="Times New Roman"/>
          <w:b w:val="false"/>
          <w:i w:val="false"/>
          <w:color w:val="000000"/>
          <w:sz w:val="28"/>
        </w:rPr>
        <w:t>
      5) в строке 100.29.005В указывается сумма налога, удержанная с сумм вознаграждения и выигрышей, начисленных (полученных) в Республике Казахстан. В данную строку переносится сумма, отраженная в строках 100.08.001В, 100.08.002D и 100.08.003D;
</w:t>
      </w:r>
      <w:r>
        <w:br/>
      </w:r>
      <w:r>
        <w:rPr>
          <w:rFonts w:ascii="Times New Roman"/>
          <w:b w:val="false"/>
          <w:i w:val="false"/>
          <w:color w:val="000000"/>
          <w:sz w:val="28"/>
        </w:rPr>
        <w:t>
      6) в строке 100.29.004 указывается сумма исчисленного корпоративного подоходного налога за отчетный налоговый период, определяемая исходя из данных строки 100.29.004А или 100.29.004В или 100.29.004С или 100.29.004D;
</w:t>
      </w:r>
      <w:r>
        <w:br/>
      </w:r>
      <w:r>
        <w:rPr>
          <w:rFonts w:ascii="Times New Roman"/>
          <w:b w:val="false"/>
          <w:i w:val="false"/>
          <w:color w:val="000000"/>
          <w:sz w:val="28"/>
        </w:rPr>
        <w:t>
      7) в строке 100.29.004А указывается сумма исчисленного корпоративного подоходного налога за отчетный налоговый период в соответствии со 
</w:t>
      </w:r>
      <w:r>
        <w:rPr>
          <w:rFonts w:ascii="Times New Roman"/>
          <w:b w:val="false"/>
          <w:i w:val="false"/>
          <w:color w:val="000000"/>
          <w:sz w:val="28"/>
        </w:rPr>
        <w:t xml:space="preserve"> статьей 125 </w:t>
      </w:r>
      <w:r>
        <w:rPr>
          <w:rFonts w:ascii="Times New Roman"/>
          <w:b w:val="false"/>
          <w:i w:val="false"/>
          <w:color w:val="000000"/>
          <w:sz w:val="28"/>
        </w:rPr>
        <w:t>
 Налогового кодекса и определяется как разница строк 100.29.002 и 100.29.003. При этом, если сумма строки 100.29.003 превышает сумму строки 100.29.002, зачет производится в пределах суммы строки 100.29.002 и в строке 100.29.004А указывается ноль;
</w:t>
      </w:r>
      <w:r>
        <w:br/>
      </w:r>
      <w:r>
        <w:rPr>
          <w:rFonts w:ascii="Times New Roman"/>
          <w:b w:val="false"/>
          <w:i w:val="false"/>
          <w:color w:val="000000"/>
          <w:sz w:val="28"/>
        </w:rPr>
        <w:t>
      8) в строке 100.29.004В указывается сумма исчисленного корпоративного подоходного налога за отчетный налоговый период в соответствии с пунктом 2 статьи 140-2 Налогового кодекса и определяется как сумма строки 100.29.004А, уменьшенная на 50 %;
</w:t>
      </w:r>
      <w:r>
        <w:br/>
      </w:r>
      <w:r>
        <w:rPr>
          <w:rFonts w:ascii="Times New Roman"/>
          <w:b w:val="false"/>
          <w:i w:val="false"/>
          <w:color w:val="000000"/>
          <w:sz w:val="28"/>
        </w:rPr>
        <w:t>
      9) в строке 100.29.004С указывается сумма исчисленного корпоративного подоходного налога за отчетный налоговый период в соответствии с пунктом 4 статьи 119-1 Налогового кодекса или пунктом 2 
</w:t>
      </w:r>
      <w:r>
        <w:rPr>
          <w:rFonts w:ascii="Times New Roman"/>
          <w:b w:val="false"/>
          <w:i w:val="false"/>
          <w:color w:val="000000"/>
          <w:sz w:val="28"/>
        </w:rPr>
        <w:t xml:space="preserve"> статьи 139 </w:t>
      </w:r>
      <w:r>
        <w:rPr>
          <w:rFonts w:ascii="Times New Roman"/>
          <w:b w:val="false"/>
          <w:i w:val="false"/>
          <w:color w:val="000000"/>
          <w:sz w:val="28"/>
        </w:rPr>
        <w:t>
 Налогового кодекса или пунктом 2 статьи 140-5 Налогового кодекса и определяется как сумма строки 100.29.004А, уменьшенная на 100 %;
</w:t>
      </w:r>
      <w:r>
        <w:br/>
      </w:r>
      <w:r>
        <w:rPr>
          <w:rFonts w:ascii="Times New Roman"/>
          <w:b w:val="false"/>
          <w:i w:val="false"/>
          <w:color w:val="000000"/>
          <w:sz w:val="28"/>
        </w:rPr>
        <w:t>
      10) в строке 100.29.004D указывается сумма исчисленного корпоративного подоходного налога за отчетный налоговый период в соответствии с пунктом 1 (и пунктом 2) 
</w:t>
      </w:r>
      <w:r>
        <w:rPr>
          <w:rFonts w:ascii="Times New Roman"/>
          <w:b w:val="false"/>
          <w:i w:val="false"/>
          <w:color w:val="000000"/>
          <w:sz w:val="28"/>
        </w:rPr>
        <w:t xml:space="preserve"> статьи 140-9 </w:t>
      </w:r>
      <w:r>
        <w:rPr>
          <w:rFonts w:ascii="Times New Roman"/>
          <w:b w:val="false"/>
          <w:i w:val="false"/>
          <w:color w:val="000000"/>
          <w:sz w:val="28"/>
        </w:rPr>
        <w:t>
 Налогового кодекса и определяется как разница строк 100.29.004А и 100.37.017;
</w:t>
      </w:r>
      <w:r>
        <w:br/>
      </w:r>
      <w:r>
        <w:rPr>
          <w:rFonts w:ascii="Times New Roman"/>
          <w:b w:val="false"/>
          <w:i w:val="false"/>
          <w:color w:val="000000"/>
          <w:sz w:val="28"/>
        </w:rPr>
        <w:t>
      11) строка 100.29.005 заполняется юридическими лицами-нерезидентами, осуществляющими деятельность в Республике Казахстан через постоянное учреждение. В данной строке указывается сумма чистого дохода, определенная как разница строк 100.29.001 и 100.29.004;
</w:t>
      </w:r>
      <w:r>
        <w:br/>
      </w:r>
      <w:r>
        <w:rPr>
          <w:rFonts w:ascii="Times New Roman"/>
          <w:b w:val="false"/>
          <w:i w:val="false"/>
          <w:color w:val="000000"/>
          <w:sz w:val="28"/>
        </w:rPr>
        <w:t>
      12) строка 100.29.006 заполняется юридическими лицами-нерезидентами, осуществляющими деятельность в Республике Казахстан через постоянное учреждение. В данной строке указывается сумма налога на чистый доход юридического лица-нерезидента от деятельности в Республике Казахстан через постоянное учреждение, исчисленного согласно статье 185 или 201 Налогового кодекса. Определяется исходя из данных строки 100.29.006А или 100.29.006В;
</w:t>
      </w:r>
      <w:r>
        <w:br/>
      </w:r>
      <w:r>
        <w:rPr>
          <w:rFonts w:ascii="Times New Roman"/>
          <w:b w:val="false"/>
          <w:i w:val="false"/>
          <w:color w:val="000000"/>
          <w:sz w:val="28"/>
        </w:rPr>
        <w:t>
      13) в строке 100.29.006А указывается сумма налога, исчисленного по ставке, установленной пунктом 1 статьи 185 Налогового кодекса;
</w:t>
      </w:r>
      <w:r>
        <w:br/>
      </w:r>
      <w:r>
        <w:rPr>
          <w:rFonts w:ascii="Times New Roman"/>
          <w:b w:val="false"/>
          <w:i w:val="false"/>
          <w:color w:val="000000"/>
          <w:sz w:val="28"/>
        </w:rPr>
        <w:t>
      14) в строке 100.29.006В указывается сумма налога, исчисленного по ставке, установленной международным договором, в соответствии со статьей 201 Налогового кодекса. Если налогоплательщиком применяются положения международного договора в отношении уплаты налога на чистый доход, то указывается ставка такого налога в соответствии с международным договором, а также прилагается документ, подтверждающий резидентство налогоплательщика;
</w:t>
      </w:r>
      <w:r>
        <w:br/>
      </w:r>
      <w:r>
        <w:rPr>
          <w:rFonts w:ascii="Times New Roman"/>
          <w:b w:val="false"/>
          <w:i w:val="false"/>
          <w:color w:val="000000"/>
          <w:sz w:val="28"/>
        </w:rPr>
        <w:t>
      15) в строке 100.29.006С указывается код страны согласно пункту 268 настоящих Правил, с которой Республикой Казахстан заключен применяемый международный договор;
</w:t>
      </w:r>
      <w:r>
        <w:br/>
      </w:r>
      <w:r>
        <w:rPr>
          <w:rFonts w:ascii="Times New Roman"/>
          <w:b w:val="false"/>
          <w:i w:val="false"/>
          <w:color w:val="000000"/>
          <w:sz w:val="28"/>
        </w:rPr>
        <w:t>
      16) в строке 100.29.007 указывается итоговая сумма исчисленного корпоративного подоходного налога, определяемая сложением сумм 100.29.004 и 100.29.006;
</w:t>
      </w:r>
      <w:r>
        <w:br/>
      </w:r>
      <w:r>
        <w:rPr>
          <w:rFonts w:ascii="Times New Roman"/>
          <w:b w:val="false"/>
          <w:i w:val="false"/>
          <w:color w:val="000000"/>
          <w:sz w:val="28"/>
        </w:rPr>
        <w:t>
      17) в строке 100.29.008 указываются уплаченные авансовые платежи, определяемые как сумма строк 100.29.008А и 100.29.008В;
</w:t>
      </w:r>
      <w:r>
        <w:br/>
      </w:r>
      <w:r>
        <w:rPr>
          <w:rFonts w:ascii="Times New Roman"/>
          <w:b w:val="false"/>
          <w:i w:val="false"/>
          <w:color w:val="000000"/>
          <w:sz w:val="28"/>
        </w:rPr>
        <w:t>
      18) в строке 100.29.008А указывается сумма излишне уплаченного налога, перенесенная с предыдущего налогового периода и с других видов налогов при уплате корпоративного подоходного налога отчетного налогового периода;
</w:t>
      </w:r>
      <w:r>
        <w:br/>
      </w:r>
      <w:r>
        <w:rPr>
          <w:rFonts w:ascii="Times New Roman"/>
          <w:b w:val="false"/>
          <w:i w:val="false"/>
          <w:color w:val="000000"/>
          <w:sz w:val="28"/>
        </w:rPr>
        <w:t>
      19) в строке 100.29.008В указывается суммарная величина авансовых платежей, произведенных налогоплательщиком за отчетный налоговый период;
</w:t>
      </w:r>
      <w:r>
        <w:br/>
      </w:r>
      <w:r>
        <w:rPr>
          <w:rFonts w:ascii="Times New Roman"/>
          <w:b w:val="false"/>
          <w:i w:val="false"/>
          <w:color w:val="000000"/>
          <w:sz w:val="28"/>
        </w:rPr>
        <w:t>
      20) в строке 100.29.009 указывается сумма корпоративного подоходного налога, подлежащего уплате. Определяется как разница между исчисленной суммой корпоративного подоходного налога, отраженного в строке 100.29.007, и суммой произведенных авансовых платежей, отраженных в строке 100.29.008;
</w:t>
      </w:r>
      <w:r>
        <w:br/>
      </w:r>
      <w:r>
        <w:rPr>
          <w:rFonts w:ascii="Times New Roman"/>
          <w:b w:val="false"/>
          <w:i w:val="false"/>
          <w:color w:val="000000"/>
          <w:sz w:val="28"/>
        </w:rPr>
        <w:t>
      21) в строке 100.29.010 указывается сумма излишне уплаченного налога, которая определяется в случае, если величина уплаченных авансовых платежей, указанных в строке и 100.29.008 больше суммы корпоративного подоходного налога, исчисленного в строке 100.29.007. Определяется как разница сумм строк 100.29.008 и 100.29.007. 
</w:t>
      </w:r>
      <w:r>
        <w:br/>
      </w:r>
      <w:r>
        <w:rPr>
          <w:rFonts w:ascii="Times New Roman"/>
          <w:b w:val="false"/>
          <w:i w:val="false"/>
          <w:color w:val="000000"/>
          <w:sz w:val="28"/>
        </w:rPr>
        <w:t>
      213. В разделе "Другая информация":
</w:t>
      </w:r>
      <w:r>
        <w:br/>
      </w:r>
      <w:r>
        <w:rPr>
          <w:rFonts w:ascii="Times New Roman"/>
          <w:b w:val="false"/>
          <w:i w:val="false"/>
          <w:color w:val="000000"/>
          <w:sz w:val="28"/>
        </w:rPr>
        <w:t>
      1) в строке 100.29.011 указываются виды предпринимательской деятельности согласно Общему классификатору экономической деятельности по данным органа статистики;
</w:t>
      </w:r>
      <w:r>
        <w:br/>
      </w:r>
      <w:r>
        <w:rPr>
          <w:rFonts w:ascii="Times New Roman"/>
          <w:b w:val="false"/>
          <w:i w:val="false"/>
          <w:color w:val="000000"/>
          <w:sz w:val="28"/>
        </w:rPr>
        <w:t>
      2) в строке 100.29.012 указывается код ОКПО (общий классификатор предприятий и организаций) по данным органа статистики;
</w:t>
      </w:r>
      <w:r>
        <w:br/>
      </w:r>
      <w:r>
        <w:rPr>
          <w:rFonts w:ascii="Times New Roman"/>
          <w:b w:val="false"/>
          <w:i w:val="false"/>
          <w:color w:val="000000"/>
          <w:sz w:val="28"/>
        </w:rPr>
        <w:t>
      3) в строке 100.29.013 указывается организационно-правовая форма юридического лица;
</w:t>
      </w:r>
      <w:r>
        <w:br/>
      </w:r>
      <w:r>
        <w:rPr>
          <w:rFonts w:ascii="Times New Roman"/>
          <w:b w:val="false"/>
          <w:i w:val="false"/>
          <w:color w:val="000000"/>
          <w:sz w:val="28"/>
        </w:rPr>
        <w:t>
      4) в строке 100.29.014 указывается вид собственности юридического лица: частный либо государственный.
</w:t>
      </w:r>
      <w:r>
        <w:br/>
      </w:r>
      <w:r>
        <w:rPr>
          <w:rFonts w:ascii="Times New Roman"/>
          <w:b w:val="false"/>
          <w:i w:val="false"/>
          <w:color w:val="000000"/>
          <w:sz w:val="28"/>
        </w:rPr>
        <w:t>
      214. Величина строки 100.29.002 переносится в строку 100.00.048.
</w:t>
      </w:r>
      <w:r>
        <w:br/>
      </w:r>
      <w:r>
        <w:rPr>
          <w:rFonts w:ascii="Times New Roman"/>
          <w:b w:val="false"/>
          <w:i w:val="false"/>
          <w:color w:val="000000"/>
          <w:sz w:val="28"/>
        </w:rPr>
        <w:t>
      Величина строки 100.29.003 переносится в строку 100.00.050.
</w:t>
      </w:r>
      <w:r>
        <w:br/>
      </w:r>
      <w:r>
        <w:rPr>
          <w:rFonts w:ascii="Times New Roman"/>
          <w:b w:val="false"/>
          <w:i w:val="false"/>
          <w:color w:val="000000"/>
          <w:sz w:val="28"/>
        </w:rPr>
        <w:t>
      Величина строки 100.29.006 переносится в строку 100.00.049.
</w:t>
      </w:r>
      <w:r>
        <w:br/>
      </w:r>
      <w:r>
        <w:rPr>
          <w:rFonts w:ascii="Times New Roman"/>
          <w:b w:val="false"/>
          <w:i w:val="false"/>
          <w:color w:val="000000"/>
          <w:sz w:val="28"/>
        </w:rPr>
        <w:t>
      Величина строки 100.29.007 переносится в строку 100.00.051.
</w:t>
      </w:r>
      <w:r>
        <w:br/>
      </w:r>
      <w:r>
        <w:rPr>
          <w:rFonts w:ascii="Times New Roman"/>
          <w:b w:val="false"/>
          <w:i w:val="false"/>
          <w:color w:val="000000"/>
          <w:sz w:val="28"/>
        </w:rPr>
        <w:t>
      Величина строки 100.29.008 переносится в строку 100.00.052.
</w:t>
      </w:r>
      <w:r>
        <w:br/>
      </w:r>
      <w:r>
        <w:rPr>
          <w:rFonts w:ascii="Times New Roman"/>
          <w:b w:val="false"/>
          <w:i w:val="false"/>
          <w:color w:val="000000"/>
          <w:sz w:val="28"/>
        </w:rPr>
        <w:t>
      Величина строки 100.29.009 переносится в строку 100.00.053.
</w:t>
      </w:r>
      <w:r>
        <w:br/>
      </w:r>
      <w:r>
        <w:rPr>
          <w:rFonts w:ascii="Times New Roman"/>
          <w:b w:val="false"/>
          <w:i w:val="false"/>
          <w:color w:val="000000"/>
          <w:sz w:val="28"/>
        </w:rPr>
        <w:t>
      Величина строки 100.29.010 переносится в строку 100.00.054.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Составление формы 100.30 - Доход, полученный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распределении чистого дохода и направленный на увеличение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уставного капитала юридического лица-резидента с сохранением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доли участия каждого учредителя, участника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215. Данная форма предназначена для определения суммы дохода, полученного при распределении чистого дохода и направленного на увеличение уставного капитала юридического лица-резидента с сохранением доли участия каждого учредителя, участника в соответствии с подпунктом 15-1)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216.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217. В разделе "Доход":
</w:t>
      </w:r>
      <w:r>
        <w:br/>
      </w:r>
      <w:r>
        <w:rPr>
          <w:rFonts w:ascii="Times New Roman"/>
          <w:b w:val="false"/>
          <w:i w:val="false"/>
          <w:color w:val="000000"/>
          <w:sz w:val="28"/>
        </w:rPr>
        <w:t>
      строка 100.30.001 предназначена для отражения дохода, полученного в течение налогового периода при распределении чистого дохода и направленного на увеличение уставного капитала юридического лица-резидента с сохранением доли участия каждого учредителя, участника, и заполняется на основании данных дополнительной формы.
</w:t>
      </w:r>
      <w:r>
        <w:br/>
      </w:r>
      <w:r>
        <w:rPr>
          <w:rFonts w:ascii="Times New Roman"/>
          <w:b w:val="false"/>
          <w:i w:val="false"/>
          <w:color w:val="000000"/>
          <w:sz w:val="28"/>
        </w:rPr>
        <w:t>
      218. Величина строки 100.30.001 переносится в строки 100.00.015 и 100.00.024К.
</w:t>
      </w:r>
      <w:r>
        <w:br/>
      </w:r>
      <w:r>
        <w:rPr>
          <w:rFonts w:ascii="Times New Roman"/>
          <w:b w:val="false"/>
          <w:i w:val="false"/>
          <w:color w:val="000000"/>
          <w:sz w:val="28"/>
        </w:rPr>
        <w:t>
      219. Дополнительная форма к строке 100.30.001: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лица-резидента, учредителем, участником которого является налогоплательщик;
</w:t>
      </w:r>
      <w:r>
        <w:br/>
      </w:r>
      <w:r>
        <w:rPr>
          <w:rFonts w:ascii="Times New Roman"/>
          <w:b w:val="false"/>
          <w:i w:val="false"/>
          <w:color w:val="000000"/>
          <w:sz w:val="28"/>
        </w:rPr>
        <w:t>
      3) в графе С указывается РНН юридического лица, указанного в графе В;
</w:t>
      </w:r>
      <w:r>
        <w:br/>
      </w:r>
      <w:r>
        <w:rPr>
          <w:rFonts w:ascii="Times New Roman"/>
          <w:b w:val="false"/>
          <w:i w:val="false"/>
          <w:color w:val="000000"/>
          <w:sz w:val="28"/>
        </w:rPr>
        <w:t>
      4) в графе D указывается доля участия налогоплательщика в юридическом лице, указанном в графе В, в процентном соотношении; 
</w:t>
      </w:r>
      <w:r>
        <w:br/>
      </w:r>
      <w:r>
        <w:rPr>
          <w:rFonts w:ascii="Times New Roman"/>
          <w:b w:val="false"/>
          <w:i w:val="false"/>
          <w:color w:val="000000"/>
          <w:sz w:val="28"/>
        </w:rPr>
        <w:t>
      5) в графе Е указывается доля участия налогоплательщика в юридическом лице, указанном в графе В, на начало налогового периода, в тенге;
</w:t>
      </w:r>
      <w:r>
        <w:br/>
      </w:r>
      <w:r>
        <w:rPr>
          <w:rFonts w:ascii="Times New Roman"/>
          <w:b w:val="false"/>
          <w:i w:val="false"/>
          <w:color w:val="000000"/>
          <w:sz w:val="28"/>
        </w:rPr>
        <w:t>
      6) в графе F указывается сумма дохода, полученного при распределении чистого дохода юридического лица, указанного в графе В и направленного налогоплательщиком на увеличение уставного капитала данного юридического лица с сохранением доли участия каждого учредителя, участника;
</w:t>
      </w:r>
      <w:r>
        <w:br/>
      </w:r>
      <w:r>
        <w:rPr>
          <w:rFonts w:ascii="Times New Roman"/>
          <w:b w:val="false"/>
          <w:i w:val="false"/>
          <w:color w:val="000000"/>
          <w:sz w:val="28"/>
        </w:rPr>
        <w:t>
      7) в графе G указывается доля участия налогоплательщика в юридическом лице, указанном в графе В, на конец налогового периода. Определяется сложением сумм граф Е и F.
</w:t>
      </w:r>
      <w:r>
        <w:br/>
      </w:r>
      <w:r>
        <w:rPr>
          <w:rFonts w:ascii="Times New Roman"/>
          <w:b w:val="false"/>
          <w:i w:val="false"/>
          <w:color w:val="000000"/>
          <w:sz w:val="28"/>
        </w:rPr>
        <w:t>
      Итоговая величина графы F дополнительной формы к строке 100.30.001 переносится в строку 100.30.001.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Составление формы 100.31 - Доход, полученный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стране с льготным налогообложением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220. Данная форма предназначена для определения налогоплательщиком-резидентом общей суммы прибыли юридических лиц-нерезидентов, расположенных и (или) зарегистрированных в странах с льготным налогообложением, включаемой в налогооблагаемый доход налогоплательщика - резидента в соответствии со 
</w:t>
      </w:r>
      <w:r>
        <w:rPr>
          <w:rFonts w:ascii="Times New Roman"/>
          <w:b w:val="false"/>
          <w:i w:val="false"/>
          <w:color w:val="000000"/>
          <w:sz w:val="28"/>
        </w:rPr>
        <w:t xml:space="preserve"> статьей 130 </w:t>
      </w:r>
      <w:r>
        <w:rPr>
          <w:rFonts w:ascii="Times New Roman"/>
          <w:b w:val="false"/>
          <w:i w:val="false"/>
          <w:color w:val="000000"/>
          <w:sz w:val="28"/>
        </w:rPr>
        <w:t>
 Налогового кодекса. Определение страны со льготным налогообложением предусмотрено пунктом 2 статьи 130 Налогового кодекса.
</w:t>
      </w:r>
      <w:r>
        <w:br/>
      </w:r>
      <w:r>
        <w:rPr>
          <w:rFonts w:ascii="Times New Roman"/>
          <w:b w:val="false"/>
          <w:i w:val="false"/>
          <w:color w:val="000000"/>
          <w:sz w:val="28"/>
        </w:rPr>
        <w:t>
      221.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222. В разделе "Расчетные показатели":
</w:t>
      </w:r>
      <w:r>
        <w:br/>
      </w:r>
      <w:r>
        <w:rPr>
          <w:rFonts w:ascii="Times New Roman"/>
          <w:b w:val="false"/>
          <w:i w:val="false"/>
          <w:color w:val="000000"/>
          <w:sz w:val="28"/>
        </w:rPr>
        <w:t>
      строка 100.31.001 предназначена для отражения общей суммы прибыли, включаемой в налогооблагаемый доход налогоплательщика - резидента Республики Казахстан и определяемой в соответствии со 
</w:t>
      </w:r>
      <w:r>
        <w:rPr>
          <w:rFonts w:ascii="Times New Roman"/>
          <w:b w:val="false"/>
          <w:i w:val="false"/>
          <w:color w:val="000000"/>
          <w:sz w:val="28"/>
        </w:rPr>
        <w:t xml:space="preserve"> статьей 130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223. Величина строки 100.31.001 переносится в строку 100.00.040.
</w:t>
      </w:r>
      <w:r>
        <w:br/>
      </w:r>
      <w:r>
        <w:rPr>
          <w:rFonts w:ascii="Times New Roman"/>
          <w:b w:val="false"/>
          <w:i w:val="false"/>
          <w:color w:val="000000"/>
          <w:sz w:val="28"/>
        </w:rPr>
        <w:t>
      224. Дополнительная форма к строке 100.31.001: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нерезидента, расположенного и (или) зарегистрированного в стране с льготным налогообложением, доля налогоплательщика - резидента в уставном капитале которого составляет более 10%; 
</w:t>
      </w:r>
      <w:r>
        <w:br/>
      </w:r>
      <w:r>
        <w:rPr>
          <w:rFonts w:ascii="Times New Roman"/>
          <w:b w:val="false"/>
          <w:i w:val="false"/>
          <w:color w:val="000000"/>
          <w:sz w:val="28"/>
        </w:rPr>
        <w:t>
      3) в графе С указывается код страны резидентства налогоплательщика - нерезидента, указанного в графе В, согласно пункту 268 настоящих Правил; 
</w:t>
      </w:r>
      <w:r>
        <w:br/>
      </w:r>
      <w:r>
        <w:rPr>
          <w:rFonts w:ascii="Times New Roman"/>
          <w:b w:val="false"/>
          <w:i w:val="false"/>
          <w:color w:val="000000"/>
          <w:sz w:val="28"/>
        </w:rPr>
        <w:t>
      4) в графе D указывается номер налоговой регистрации налогоплательщика-нерезидента, указанного в графе В, в стране резидентства;
</w:t>
      </w:r>
      <w:r>
        <w:br/>
      </w:r>
      <w:r>
        <w:rPr>
          <w:rFonts w:ascii="Times New Roman"/>
          <w:b w:val="false"/>
          <w:i w:val="false"/>
          <w:color w:val="000000"/>
          <w:sz w:val="28"/>
        </w:rPr>
        <w:t>
      5) в графе Е указывается доля участия налогоплательщика - резидента в уставном капитале нерезидента, указанного в графе В, в процентах;
</w:t>
      </w:r>
      <w:r>
        <w:br/>
      </w:r>
      <w:r>
        <w:rPr>
          <w:rFonts w:ascii="Times New Roman"/>
          <w:b w:val="false"/>
          <w:i w:val="false"/>
          <w:color w:val="000000"/>
          <w:sz w:val="28"/>
        </w:rPr>
        <w:t>
      6) в графе F указывается код валюты согласно пункту 267 настоящих Правил, по которой определена сумма прибыли нерезидента;
</w:t>
      </w:r>
      <w:r>
        <w:br/>
      </w:r>
      <w:r>
        <w:rPr>
          <w:rFonts w:ascii="Times New Roman"/>
          <w:b w:val="false"/>
          <w:i w:val="false"/>
          <w:color w:val="000000"/>
          <w:sz w:val="28"/>
        </w:rPr>
        <w:t>
      7) в графе G указывается общая сумма консолидированной прибыли юридического лица нерезидента, указанного в графе В, определенной по его консолидированной финансовой отчетности, в иностранной валюте. Общая сумма прибыли нерезидента, указанного в графе В, подтверждается консолидированной финансовой отчетностью такого нерезидента, прилагаемой к данной Декларации;
</w:t>
      </w:r>
      <w:r>
        <w:br/>
      </w:r>
      <w:r>
        <w:rPr>
          <w:rFonts w:ascii="Times New Roman"/>
          <w:b w:val="false"/>
          <w:i w:val="false"/>
          <w:color w:val="000000"/>
          <w:sz w:val="28"/>
        </w:rPr>
        <w:t>
      8) в графе H указывается сумма прибыли, включаемой в налогооблагаемый доход налогоплательщика - резидента Республики Казахстан, которая определяется как отношение произведения данных графы G и E к 100% ((GхE)/100%), в иностранной валюте;
</w:t>
      </w:r>
      <w:r>
        <w:br/>
      </w:r>
      <w:r>
        <w:rPr>
          <w:rFonts w:ascii="Times New Roman"/>
          <w:b w:val="false"/>
          <w:i w:val="false"/>
          <w:color w:val="000000"/>
          <w:sz w:val="28"/>
        </w:rPr>
        <w:t>
      9) в графе I указывается сумма прибыли, указанной в графе H, пересчитанной в национальную валюту по рыночному курсу обмена валюты на последний день налогового периода юридического лица-нерезидента, указанного в графе В.
</w:t>
      </w:r>
      <w:r>
        <w:br/>
      </w:r>
      <w:r>
        <w:rPr>
          <w:rFonts w:ascii="Times New Roman"/>
          <w:b w:val="false"/>
          <w:i w:val="false"/>
          <w:color w:val="000000"/>
          <w:sz w:val="28"/>
        </w:rPr>
        <w:t>
      Итоговая величина графы I дополнительной формы к строке 100.31.001 переносится в строку 100.31.001.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Составление формы 100.32 - Налогооблагаемый доход,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подлежащий освобождению от налогообложения в соответствии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иными международными договорами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225. Данная форма предназначена для определения сумм налогооблагаемого дохода налогоплательщика, подлежащего освобождению от налогообложения согласно международным договорам, заключенным Республикой Казахстан, за исключением международных договоров об избежании двойного налогообложения.
</w:t>
      </w:r>
      <w:r>
        <w:br/>
      </w:r>
      <w:r>
        <w:rPr>
          <w:rFonts w:ascii="Times New Roman"/>
          <w:b w:val="false"/>
          <w:i w:val="false"/>
          <w:color w:val="000000"/>
          <w:sz w:val="28"/>
        </w:rPr>
        <w:t>
      226.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227. В разделе "Расчетные показатели":
</w:t>
      </w:r>
      <w:r>
        <w:br/>
      </w:r>
      <w:r>
        <w:rPr>
          <w:rFonts w:ascii="Times New Roman"/>
          <w:b w:val="false"/>
          <w:i w:val="false"/>
          <w:color w:val="000000"/>
          <w:sz w:val="28"/>
        </w:rPr>
        <w:t>
      строка 100.32.001 предназначена для отражения общей суммы налогооблагаемого дохода, подлежащего освобождению от налогообложения согласно международным договорам, за исключением международных договоров об избежании двойного налогообложения, и заполняется на основании дополнительной формы.
</w:t>
      </w:r>
      <w:r>
        <w:br/>
      </w:r>
      <w:r>
        <w:rPr>
          <w:rFonts w:ascii="Times New Roman"/>
          <w:b w:val="false"/>
          <w:i w:val="false"/>
          <w:color w:val="000000"/>
          <w:sz w:val="28"/>
        </w:rPr>
        <w:t>
      228. Величина строки 100.32.001 переносится в строку 100.00.041В.
</w:t>
      </w:r>
      <w:r>
        <w:br/>
      </w:r>
      <w:r>
        <w:rPr>
          <w:rFonts w:ascii="Times New Roman"/>
          <w:b w:val="false"/>
          <w:i w:val="false"/>
          <w:color w:val="000000"/>
          <w:sz w:val="28"/>
        </w:rPr>
        <w:t>
      229. Дополнительная форма к строке 100.32.001: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деятельности, осуществляемой налогоплательщиком в соответствии с Общим классификатором видов экономической деятельности (ОКЭД). При этом налогоплательщик в данной графе по осуществляемым видам деятельности построчно указывает соответствующую группу (класс), по которой получен доход, подлежащий освобождению от налогообложения в Республике Казахстан согласно положениям международного договора, указанного в графе Е или F;
</w:t>
      </w:r>
      <w:r>
        <w:br/>
      </w:r>
      <w:r>
        <w:rPr>
          <w:rFonts w:ascii="Times New Roman"/>
          <w:b w:val="false"/>
          <w:i w:val="false"/>
          <w:color w:val="000000"/>
          <w:sz w:val="28"/>
        </w:rPr>
        <w:t>
      3) в графе С указывается номер и дата контракта (договора, соглашения) на выполнение работ (оказание услуг) или на иные цели, заключенного налогоплательщиком, по которому получен доход, подлежащий освобождению от налогообложения в соответствии с международным договором, указанным в графе Е или F; 
</w:t>
      </w:r>
      <w:r>
        <w:br/>
      </w:r>
      <w:r>
        <w:rPr>
          <w:rFonts w:ascii="Times New Roman"/>
          <w:b w:val="false"/>
          <w:i w:val="false"/>
          <w:color w:val="000000"/>
          <w:sz w:val="28"/>
        </w:rPr>
        <w:t>
      4) в графе D указывается сумма налогооблагаемого дохода (убытка) налогоплательщика, подлежащего освобождению от налогообложения согласно положениям международного договора, вид или наименование которого указаны в графе E или F, исчисленного на основании ведения раздельного учета налогооблагаемого дохода в бухгалтерском учете, в соответствии со статьей 67 Налогового кодекса;
</w:t>
      </w:r>
      <w:r>
        <w:br/>
      </w:r>
      <w:r>
        <w:rPr>
          <w:rFonts w:ascii="Times New Roman"/>
          <w:b w:val="false"/>
          <w:i w:val="false"/>
          <w:color w:val="000000"/>
          <w:sz w:val="28"/>
        </w:rPr>
        <w:t>
      5) в графе Е указывается код вида международного договора согласно пункту 269 настоящих Правил,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w:t>
      </w:r>
      <w:r>
        <w:br/>
      </w:r>
      <w:r>
        <w:rPr>
          <w:rFonts w:ascii="Times New Roman"/>
          <w:b w:val="false"/>
          <w:i w:val="false"/>
          <w:color w:val="000000"/>
          <w:sz w:val="28"/>
        </w:rPr>
        <w:t>
      6) в графе F указывается наименование международного договора,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Данная графа подлежит заполнению только в случае, если налогоплательщик указал в графе E код вида международного договора 22 "Иные международные договоры (соглашения, конвенции)" согласно пункту 269 настоящих Правил;
</w:t>
      </w:r>
      <w:r>
        <w:br/>
      </w:r>
      <w:r>
        <w:rPr>
          <w:rFonts w:ascii="Times New Roman"/>
          <w:b w:val="false"/>
          <w:i w:val="false"/>
          <w:color w:val="000000"/>
          <w:sz w:val="28"/>
        </w:rPr>
        <w:t>
      7) в графе G указывается код страны, с которой заключен международный договор согласно пункту 268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8) в графе Н указывается номер и дата законодательного акта, которым ратифицирован международный договор, указанный в графе Е или F.
</w:t>
      </w:r>
      <w:r>
        <w:br/>
      </w:r>
      <w:r>
        <w:rPr>
          <w:rFonts w:ascii="Times New Roman"/>
          <w:b w:val="false"/>
          <w:i w:val="false"/>
          <w:color w:val="000000"/>
          <w:sz w:val="28"/>
        </w:rPr>
        <w:t>
      Итоговая величина графы D дополнительной формы к строке 100.32.001 переносится в строку 100.32.001.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Составление формы 100.33 - Безвозмездно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переданное имущество некоммерческим организациям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230. Данная форма предназначена для определения суммы безвозмездно переданного имущества некоммерческим организациям.
</w:t>
      </w:r>
      <w:r>
        <w:br/>
      </w:r>
      <w:r>
        <w:rPr>
          <w:rFonts w:ascii="Times New Roman"/>
          <w:b w:val="false"/>
          <w:i w:val="false"/>
          <w:color w:val="000000"/>
          <w:sz w:val="28"/>
        </w:rPr>
        <w:t>
      231.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232. В разделе "Имущество":
</w:t>
      </w:r>
      <w:r>
        <w:br/>
      </w:r>
      <w:r>
        <w:rPr>
          <w:rFonts w:ascii="Times New Roman"/>
          <w:b w:val="false"/>
          <w:i w:val="false"/>
          <w:color w:val="000000"/>
          <w:sz w:val="28"/>
        </w:rPr>
        <w:t>
      строка 100.33.001 предназначена для отражения стоимости безвозмездно переданного имущества налогоплательщиком в течение отчетного налогового периода некоммерческим организациям и заполняется на основании данных дополнительной формы.
</w:t>
      </w:r>
      <w:r>
        <w:br/>
      </w:r>
      <w:r>
        <w:rPr>
          <w:rFonts w:ascii="Times New Roman"/>
          <w:b w:val="false"/>
          <w:i w:val="false"/>
          <w:color w:val="000000"/>
          <w:sz w:val="28"/>
        </w:rPr>
        <w:t>
      233. Величина строки 100.33.001 переносится в строки 100.00.045В. 
</w:t>
      </w:r>
      <w:r>
        <w:br/>
      </w:r>
      <w:r>
        <w:rPr>
          <w:rFonts w:ascii="Times New Roman"/>
          <w:b w:val="false"/>
          <w:i w:val="false"/>
          <w:color w:val="000000"/>
          <w:sz w:val="28"/>
        </w:rPr>
        <w:t>
      234. Дополнительная форма к строке 100.33.001: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некоммерческой организации, которой передано имущество налогоплательщиком;
</w:t>
      </w:r>
      <w:r>
        <w:br/>
      </w:r>
      <w:r>
        <w:rPr>
          <w:rFonts w:ascii="Times New Roman"/>
          <w:b w:val="false"/>
          <w:i w:val="false"/>
          <w:color w:val="000000"/>
          <w:sz w:val="28"/>
        </w:rPr>
        <w:t>
      3) в графе С указывается регистрационный номер налогоплательщика соответствующей некоммерческой организации;
</w:t>
      </w:r>
      <w:r>
        <w:br/>
      </w:r>
      <w:r>
        <w:rPr>
          <w:rFonts w:ascii="Times New Roman"/>
          <w:b w:val="false"/>
          <w:i w:val="false"/>
          <w:color w:val="000000"/>
          <w:sz w:val="28"/>
        </w:rPr>
        <w:t>
      4) в графе D указывается код вида переданного имущества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7253"/>
        <w:gridCol w:w="4213"/>
      </w:tblGrid>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п/п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имущества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имущества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Финансовые инвестиции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5) в графе Е указывается номер и дата документа, подтверждающего передачу имущества некоммерческой организации;
</w:t>
      </w:r>
      <w:r>
        <w:br/>
      </w:r>
      <w:r>
        <w:rPr>
          <w:rFonts w:ascii="Times New Roman"/>
          <w:b w:val="false"/>
          <w:i w:val="false"/>
          <w:color w:val="000000"/>
          <w:sz w:val="28"/>
        </w:rPr>
        <w:t>
      6) в графе F указывается стоимость переданного имущества.
</w:t>
      </w:r>
      <w:r>
        <w:br/>
      </w:r>
      <w:r>
        <w:rPr>
          <w:rFonts w:ascii="Times New Roman"/>
          <w:b w:val="false"/>
          <w:i w:val="false"/>
          <w:color w:val="000000"/>
          <w:sz w:val="28"/>
        </w:rPr>
        <w:t>
      Итоговая величина графы F дополнительной формы к строке 100.33.001 переносится в строку 100.33.001.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 Составление формы 100.34 - Спонсорская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235. Данная форма предназначена для определения суммы оказанной спонсорской помощи налогоплательщиком в соответствии с подпунктом 28-1)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236.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237. В разделе "Спонсорская помощь":
</w:t>
      </w:r>
      <w:r>
        <w:br/>
      </w:r>
      <w:r>
        <w:rPr>
          <w:rFonts w:ascii="Times New Roman"/>
          <w:b w:val="false"/>
          <w:i w:val="false"/>
          <w:color w:val="000000"/>
          <w:sz w:val="28"/>
        </w:rPr>
        <w:t>
      строка 100.34.001 предназначена для отражения суммы оказанной спонсорской помощи налогоплательщиком в течение налогового периода и заполняется на основании данных дополнительной формы. 
</w:t>
      </w:r>
      <w:r>
        <w:br/>
      </w:r>
      <w:r>
        <w:rPr>
          <w:rFonts w:ascii="Times New Roman"/>
          <w:b w:val="false"/>
          <w:i w:val="false"/>
          <w:color w:val="000000"/>
          <w:sz w:val="28"/>
        </w:rPr>
        <w:t>
      238. Величина строки 100.34.001 переносится в строки 100.00.045С.
</w:t>
      </w:r>
      <w:r>
        <w:br/>
      </w:r>
      <w:r>
        <w:rPr>
          <w:rFonts w:ascii="Times New Roman"/>
          <w:b w:val="false"/>
          <w:i w:val="false"/>
          <w:color w:val="000000"/>
          <w:sz w:val="28"/>
        </w:rPr>
        <w:t>
      239. Дополнительная форма к строке 100.34.001: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некоммерческой организации или фамилия, имя, отчество физического лица, которым оказана спонсорская помощь;
</w:t>
      </w:r>
      <w:r>
        <w:br/>
      </w:r>
      <w:r>
        <w:rPr>
          <w:rFonts w:ascii="Times New Roman"/>
          <w:b w:val="false"/>
          <w:i w:val="false"/>
          <w:color w:val="000000"/>
          <w:sz w:val="28"/>
        </w:rPr>
        <w:t>
      3) в графе С указывается регистрационный номер налогоплательщика-лица, указанного в графе В;
</w:t>
      </w:r>
      <w:r>
        <w:br/>
      </w:r>
      <w:r>
        <w:rPr>
          <w:rFonts w:ascii="Times New Roman"/>
          <w:b w:val="false"/>
          <w:i w:val="false"/>
          <w:color w:val="000000"/>
          <w:sz w:val="28"/>
        </w:rPr>
        <w:t>
      4) в графе D указывается код вида имущества, переданного в качестве спонсорской помощи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7253"/>
        <w:gridCol w:w="4213"/>
      </w:tblGrid>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п/п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имущества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имущества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Финансовые инвестиции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5) в графе Е указывается номер и дата документа, подтверждающего передачу имущества в виде спонсорской помощи;
</w:t>
      </w:r>
      <w:r>
        <w:br/>
      </w:r>
      <w:r>
        <w:rPr>
          <w:rFonts w:ascii="Times New Roman"/>
          <w:b w:val="false"/>
          <w:i w:val="false"/>
          <w:color w:val="000000"/>
          <w:sz w:val="28"/>
        </w:rPr>
        <w:t>
      6) в графе F указывается стоимость имущества, переданного в виде спонсорской помощи.
</w:t>
      </w:r>
      <w:r>
        <w:br/>
      </w:r>
      <w:r>
        <w:rPr>
          <w:rFonts w:ascii="Times New Roman"/>
          <w:b w:val="false"/>
          <w:i w:val="false"/>
          <w:color w:val="000000"/>
          <w:sz w:val="28"/>
        </w:rPr>
        <w:t>
      Итоговая величина графы F дополнительной формы к строке 100.34.001 переносится в строку 100.34.001.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 Составление формы 100.35 - Исчисление налогового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обязательства при получении стандартных налоговых льгот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240. Данная форма предназначена для исчисления налогоплательщиком суммы корпоративного подоходного налога при получении стандартных налоговых льгот в соответствии с контрактом с уполномоченным органом по инвестициям (вне зависимости от результатов финансово-хозяйственной деятельности).
</w:t>
      </w:r>
      <w:r>
        <w:br/>
      </w:r>
      <w:r>
        <w:rPr>
          <w:rFonts w:ascii="Times New Roman"/>
          <w:b w:val="false"/>
          <w:i w:val="false"/>
          <w:color w:val="000000"/>
          <w:sz w:val="28"/>
        </w:rPr>
        <w:t>
      241.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242. В разделе "Расчет суммы корпоративного подоходного налога":
</w:t>
      </w:r>
      <w:r>
        <w:br/>
      </w:r>
      <w:r>
        <w:rPr>
          <w:rFonts w:ascii="Times New Roman"/>
          <w:b w:val="false"/>
          <w:i w:val="false"/>
          <w:color w:val="000000"/>
          <w:sz w:val="28"/>
        </w:rPr>
        <w:t>
      1) в строке 100.35.001 указывается сумма налогооблагаемого дохода, являющегося максимальным из трех предшествовавших году заключения контракта с уполномоченным органом по инвестициям;
</w:t>
      </w:r>
      <w:r>
        <w:br/>
      </w:r>
      <w:r>
        <w:rPr>
          <w:rFonts w:ascii="Times New Roman"/>
          <w:b w:val="false"/>
          <w:i w:val="false"/>
          <w:color w:val="000000"/>
          <w:sz w:val="28"/>
        </w:rPr>
        <w:t>
      2) в строке 100.35.002 указывается год налогового периода, налогооблагаемый доход которого является максимальным из трех предшествовавших году заключения контракта с уполномоченным органом по инвестициям;
</w:t>
      </w:r>
      <w:r>
        <w:br/>
      </w:r>
      <w:r>
        <w:rPr>
          <w:rFonts w:ascii="Times New Roman"/>
          <w:b w:val="false"/>
          <w:i w:val="false"/>
          <w:color w:val="000000"/>
          <w:sz w:val="28"/>
        </w:rPr>
        <w:t>
      3) в строке 100.35.003 указывается среднегодовой индекс инфляции года, указанного в строке 100.35.002, по отношению к отчетному налоговому периоду;
</w:t>
      </w:r>
      <w:r>
        <w:br/>
      </w:r>
      <w:r>
        <w:rPr>
          <w:rFonts w:ascii="Times New Roman"/>
          <w:b w:val="false"/>
          <w:i w:val="false"/>
          <w:color w:val="000000"/>
          <w:sz w:val="28"/>
        </w:rPr>
        <w:t>
      4) в строке 100.35.004 указывается сумма максимального налогооблагаемого дохода, указанного в строке 100.35.001 с учетом индекса инфляции и определяется как произведение суммы строк 100.35.001 и 100.35.003;
</w:t>
      </w:r>
      <w:r>
        <w:br/>
      </w:r>
      <w:r>
        <w:rPr>
          <w:rFonts w:ascii="Times New Roman"/>
          <w:b w:val="false"/>
          <w:i w:val="false"/>
          <w:color w:val="000000"/>
          <w:sz w:val="28"/>
        </w:rPr>
        <w:t>
      5) в строке 100.35.005 указывается количество месяцев в отчетном налоговом периоде, в течение которых действует контракт, в соответствии с которым предоставлены стандартные налоговые льготы;
</w:t>
      </w:r>
      <w:r>
        <w:br/>
      </w:r>
      <w:r>
        <w:rPr>
          <w:rFonts w:ascii="Times New Roman"/>
          <w:b w:val="false"/>
          <w:i w:val="false"/>
          <w:color w:val="000000"/>
          <w:sz w:val="28"/>
        </w:rPr>
        <w:t>
      6) в строке 100.35.006 указывается сумма максимального налогооблагаемого дохода с учетом среднегодового индекса инфляции и количества месяцев действия контракта в отчетном налоговом периоде, и определяется по формуле 100.35.004 х 100.35.005 /12;
</w:t>
      </w:r>
      <w:r>
        <w:br/>
      </w:r>
      <w:r>
        <w:rPr>
          <w:rFonts w:ascii="Times New Roman"/>
          <w:b w:val="false"/>
          <w:i w:val="false"/>
          <w:color w:val="000000"/>
          <w:sz w:val="28"/>
        </w:rPr>
        <w:t>
      7) в строке 100.35.007 указывается сумма налогооблагаемого дохода за отчетный налоговый период, полученного от деятельности по контракту, в соответствии с которым получены стандартные налоговые льготы. При этом в случае осуществления прочей деятельности налогоплательщик обязан вести раздельный учет;
</w:t>
      </w:r>
      <w:r>
        <w:br/>
      </w:r>
      <w:r>
        <w:rPr>
          <w:rFonts w:ascii="Times New Roman"/>
          <w:b w:val="false"/>
          <w:i w:val="false"/>
          <w:color w:val="000000"/>
          <w:sz w:val="28"/>
        </w:rPr>
        <w:t>
      8) в строке 100.35.008 указывается сумма льготируемого прироста налогооблагаемого дохода (в случае отсутствия налогооблагаемого дохода, подлежащего отражению по строке 100.35.001, - налогооблагаемого дохода), полученного от деятельности по контракту, определяемого как разница сумм строк 100.35.007 и 100.35.004;
</w:t>
      </w:r>
      <w:r>
        <w:br/>
      </w:r>
      <w:r>
        <w:rPr>
          <w:rFonts w:ascii="Times New Roman"/>
          <w:b w:val="false"/>
          <w:i w:val="false"/>
          <w:color w:val="000000"/>
          <w:sz w:val="28"/>
        </w:rPr>
        <w:t>
      9) в строке 100.35.009 указывается ставка корпоративного подоходного налога в соответствии с контрактом;
</w:t>
      </w:r>
      <w:r>
        <w:br/>
      </w:r>
      <w:r>
        <w:rPr>
          <w:rFonts w:ascii="Times New Roman"/>
          <w:b w:val="false"/>
          <w:i w:val="false"/>
          <w:color w:val="000000"/>
          <w:sz w:val="28"/>
        </w:rPr>
        <w:t>
      10) в строке 100.35.010 указывается сумма корпоративного подоходного налога, исчисленного в соответствии с контрактом.
</w:t>
      </w:r>
      <w:r>
        <w:br/>
      </w:r>
      <w:r>
        <w:rPr>
          <w:rFonts w:ascii="Times New Roman"/>
          <w:b w:val="false"/>
          <w:i w:val="false"/>
          <w:color w:val="000000"/>
          <w:sz w:val="28"/>
        </w:rPr>
        <w:t>
      243. Величина строки 100.35.010 переносится в строку 100.29.002С.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 Составление формы 100.36 - Доходы из иностранных источников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244. Данная форма подлежит заполнению налогоплательщиком-резидентом в обязательном порядке и предназначена для отражения доходов, полученных (подлежащих получению) из источников за пределами Республики Казахстан и подлежащих налогообложению в Республике Казахстан в соответствии со статьями 79 и 80 Налогового кодекса. При этом такие доходы подлежат отражению в строках 100.00.001-100.00.022 Декларации. 
</w:t>
      </w:r>
      <w:r>
        <w:br/>
      </w:r>
      <w:r>
        <w:rPr>
          <w:rFonts w:ascii="Times New Roman"/>
          <w:b w:val="false"/>
          <w:i w:val="false"/>
          <w:color w:val="000000"/>
          <w:sz w:val="28"/>
        </w:rPr>
        <w:t>
      245.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246. В разделе "Расчетные показатели": 
</w:t>
      </w:r>
      <w:r>
        <w:br/>
      </w:r>
      <w:r>
        <w:rPr>
          <w:rFonts w:ascii="Times New Roman"/>
          <w:b w:val="false"/>
          <w:i w:val="false"/>
          <w:color w:val="000000"/>
          <w:sz w:val="28"/>
        </w:rPr>
        <w:t>
      1) строка 100.36.001 предназначена для отражения суммы доходов, полученных налогоплательщиком - резидентом Республики Казахстан из источников в иностранных государствах, не связанных с постоянным учреждением, и заполняется на основании данных дополнительной формы;
</w:t>
      </w:r>
      <w:r>
        <w:br/>
      </w:r>
      <w:r>
        <w:rPr>
          <w:rFonts w:ascii="Times New Roman"/>
          <w:b w:val="false"/>
          <w:i w:val="false"/>
          <w:color w:val="000000"/>
          <w:sz w:val="28"/>
        </w:rPr>
        <w:t>
      2) строка 100.36.002 предназначена для отражения суммы доходов, полученных налогоплательщиком - резидентом Республики Казахстан из источников в иностранных государствах от осуществления предпринимательской деятельности в иностранных государствах через постоянное учреждение, и заполняется на основании данных дополнительной формы;
</w:t>
      </w:r>
      <w:r>
        <w:br/>
      </w:r>
      <w:r>
        <w:rPr>
          <w:rFonts w:ascii="Times New Roman"/>
          <w:b w:val="false"/>
          <w:i w:val="false"/>
          <w:color w:val="000000"/>
          <w:sz w:val="28"/>
        </w:rPr>
        <w:t>
      3) строка 100.36.003 предназначена для отражения итоговой суммы доходов, полученных налогоплательщиком-резидентом из источников за пределами Республики Казахстан, которая определяется как сумма показателей строки 100.36.001 и 100.36.002.
</w:t>
      </w:r>
      <w:r>
        <w:br/>
      </w:r>
      <w:r>
        <w:rPr>
          <w:rFonts w:ascii="Times New Roman"/>
          <w:b w:val="false"/>
          <w:i w:val="false"/>
          <w:color w:val="000000"/>
          <w:sz w:val="28"/>
        </w:rPr>
        <w:t>
      247. Величина строки 100.36.003 переносится в строку 100.00.055.
</w:t>
      </w:r>
      <w:r>
        <w:br/>
      </w:r>
      <w:r>
        <w:rPr>
          <w:rFonts w:ascii="Times New Roman"/>
          <w:b w:val="false"/>
          <w:i w:val="false"/>
          <w:color w:val="000000"/>
          <w:sz w:val="28"/>
        </w:rPr>
        <w:t>
      248. Дополнительная форма к строке 100.36.001: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 резидентства налогоплательщика-нерезидента, выплачивающего доход, согласно пункту 268 настоящих Правил;
</w:t>
      </w:r>
      <w:r>
        <w:br/>
      </w:r>
      <w:r>
        <w:rPr>
          <w:rFonts w:ascii="Times New Roman"/>
          <w:b w:val="false"/>
          <w:i w:val="false"/>
          <w:color w:val="000000"/>
          <w:sz w:val="28"/>
        </w:rPr>
        <w:t>
      3) в графе С указывается код вида дохода согласно подпункту 2) пункта 266 настоящих Правил, получаемого налогоплательщиком - резидентом из иностранных источников, не связанного с постоянным учреждением; 
</w:t>
      </w:r>
      <w:r>
        <w:br/>
      </w:r>
      <w:r>
        <w:rPr>
          <w:rFonts w:ascii="Times New Roman"/>
          <w:b w:val="false"/>
          <w:i w:val="false"/>
          <w:color w:val="000000"/>
          <w:sz w:val="28"/>
        </w:rPr>
        <w:t>
      4) в графе D указывается код валюты получения дохода согласно пункту 267 настоящих Правил;
</w:t>
      </w:r>
      <w:r>
        <w:br/>
      </w:r>
      <w:r>
        <w:rPr>
          <w:rFonts w:ascii="Times New Roman"/>
          <w:b w:val="false"/>
          <w:i w:val="false"/>
          <w:color w:val="000000"/>
          <w:sz w:val="28"/>
        </w:rPr>
        <w:t>
      5) в графе Е указывается сумма начисленных доходов налогоплательщика-резидента из источников в иностранном государстве, не связанных с постоянным учреждением, предусмотренных статьей 80 Налогового кодекса, в иностранной валюте;
</w:t>
      </w:r>
      <w:r>
        <w:br/>
      </w:r>
      <w:r>
        <w:rPr>
          <w:rFonts w:ascii="Times New Roman"/>
          <w:b w:val="false"/>
          <w:i w:val="false"/>
          <w:color w:val="000000"/>
          <w:sz w:val="28"/>
        </w:rPr>
        <w:t>
      6) в графе F указывается сумма доходов, указанных в графе Е, пересчитанной в национальную валюту в соответствии со 
</w:t>
      </w:r>
      <w:r>
        <w:rPr>
          <w:rFonts w:ascii="Times New Roman"/>
          <w:b w:val="false"/>
          <w:i w:val="false"/>
          <w:color w:val="000000"/>
          <w:sz w:val="28"/>
        </w:rPr>
        <w:t xml:space="preserve"> статьей 65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F дополнительной формы к строке 100.36.001. переносятся в строку 100.36.001. 
</w:t>
      </w:r>
      <w:r>
        <w:br/>
      </w:r>
      <w:r>
        <w:rPr>
          <w:rFonts w:ascii="Times New Roman"/>
          <w:b w:val="false"/>
          <w:i w:val="false"/>
          <w:color w:val="000000"/>
          <w:sz w:val="28"/>
        </w:rPr>
        <w:t>
      249. Дополнительная форма к строке 100.36.002: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постоянного учреждения, расположенного в иностранном государстве;
</w:t>
      </w:r>
      <w:r>
        <w:br/>
      </w:r>
      <w:r>
        <w:rPr>
          <w:rFonts w:ascii="Times New Roman"/>
          <w:b w:val="false"/>
          <w:i w:val="false"/>
          <w:color w:val="000000"/>
          <w:sz w:val="28"/>
        </w:rPr>
        <w:t>
      3) в графе С указывается код страны расположения постоянного учреждения, указанного в графе В, согласно пункту 268 настоящих Правил; 
</w:t>
      </w:r>
      <w:r>
        <w:br/>
      </w:r>
      <w:r>
        <w:rPr>
          <w:rFonts w:ascii="Times New Roman"/>
          <w:b w:val="false"/>
          <w:i w:val="false"/>
          <w:color w:val="000000"/>
          <w:sz w:val="28"/>
        </w:rPr>
        <w:t>
      4) в графе D указывается номер налоговой регистрации постоянного учреждения в иностранном государстве, где расположено такое постоянное учреждение; 
</w:t>
      </w:r>
      <w:r>
        <w:br/>
      </w:r>
      <w:r>
        <w:rPr>
          <w:rFonts w:ascii="Times New Roman"/>
          <w:b w:val="false"/>
          <w:i w:val="false"/>
          <w:color w:val="000000"/>
          <w:sz w:val="28"/>
        </w:rPr>
        <w:t>
      5) в графе Е указывается код вида дохода согласно подпункту 2) пункта 266 настоящих Правил, полученного налогоплательщиком-резидентом от осуществления предпринимательской деятельности в иностранном государстве через постоянное учреждение;
</w:t>
      </w:r>
      <w:r>
        <w:br/>
      </w:r>
      <w:r>
        <w:rPr>
          <w:rFonts w:ascii="Times New Roman"/>
          <w:b w:val="false"/>
          <w:i w:val="false"/>
          <w:color w:val="000000"/>
          <w:sz w:val="28"/>
        </w:rPr>
        <w:t>
      6) в графе F указывается код валюты получения дохода согласно пункту 267 настоящих Правил;
</w:t>
      </w:r>
      <w:r>
        <w:br/>
      </w:r>
      <w:r>
        <w:rPr>
          <w:rFonts w:ascii="Times New Roman"/>
          <w:b w:val="false"/>
          <w:i w:val="false"/>
          <w:color w:val="000000"/>
          <w:sz w:val="28"/>
        </w:rPr>
        <w:t>
      7) в графе G указывается сумма начисленных доходов налогоплательщика - резидента из источников в иностранном государстве от осуществления предпринимательской деятельности в иностранном государстве через постоянное учреждение, предусмотренных статьей 80 Налогового кодекса, в иностранной валюте;
</w:t>
      </w:r>
      <w:r>
        <w:br/>
      </w:r>
      <w:r>
        <w:rPr>
          <w:rFonts w:ascii="Times New Roman"/>
          <w:b w:val="false"/>
          <w:i w:val="false"/>
          <w:color w:val="000000"/>
          <w:sz w:val="28"/>
        </w:rPr>
        <w:t>
      8) в графе H указывается сумма доходов, указанных в графе G, пересчитанной в национальную валюту в соответствии со 
</w:t>
      </w:r>
      <w:r>
        <w:rPr>
          <w:rFonts w:ascii="Times New Roman"/>
          <w:b w:val="false"/>
          <w:i w:val="false"/>
          <w:color w:val="000000"/>
          <w:sz w:val="28"/>
        </w:rPr>
        <w:t xml:space="preserve"> статьей 65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Н дополнительной формы к строке 100.36.002. переносится в строку 100.36.002.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 Составление формы 100.37 - Расчет суммы уменьшения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корпоративного подоходного налога, подлежащего уплате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налогоплательщиками, реализующих товары собственного производства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250. Данная форма предназначена для определения суммы корпоративного подоходного налога, относимого на уменьшение исчисленного корпоративного подоходного налога за налоговый период в соответствии со статьей 140-9 Налогового кодекса (главой 22-3 Налогового кодекса).
</w:t>
      </w:r>
      <w:r>
        <w:br/>
      </w:r>
      <w:r>
        <w:rPr>
          <w:rFonts w:ascii="Times New Roman"/>
          <w:b w:val="false"/>
          <w:i w:val="false"/>
          <w:color w:val="000000"/>
          <w:sz w:val="28"/>
        </w:rPr>
        <w:t>
      251.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252. В разделе "Расчетные показатели":
</w:t>
      </w:r>
      <w:r>
        <w:br/>
      </w:r>
      <w:r>
        <w:rPr>
          <w:rFonts w:ascii="Times New Roman"/>
          <w:b w:val="false"/>
          <w:i w:val="false"/>
          <w:color w:val="000000"/>
          <w:sz w:val="28"/>
        </w:rPr>
        <w:t>
      1) в строке 100.37.001 указывается сумма дохода от реализации товаров, выполнения работ, оказания услуг. В данную строку переносится сумма, отраженная в строке 100.00.001;
</w:t>
      </w:r>
      <w:r>
        <w:br/>
      </w:r>
      <w:r>
        <w:rPr>
          <w:rFonts w:ascii="Times New Roman"/>
          <w:b w:val="false"/>
          <w:i w:val="false"/>
          <w:color w:val="000000"/>
          <w:sz w:val="28"/>
        </w:rPr>
        <w:t>
      2) в строке 100.37.002 указывается сумма дохода от реализации товаров собственного производства, перечень которых утвержден Правительством Республики Казахстан в соответствии с пунктом 1 
</w:t>
      </w:r>
      <w:r>
        <w:rPr>
          <w:rFonts w:ascii="Times New Roman"/>
          <w:b w:val="false"/>
          <w:i w:val="false"/>
          <w:color w:val="000000"/>
          <w:sz w:val="28"/>
        </w:rPr>
        <w:t xml:space="preserve"> статьи 140-7 </w:t>
      </w:r>
      <w:r>
        <w:rPr>
          <w:rFonts w:ascii="Times New Roman"/>
          <w:b w:val="false"/>
          <w:i w:val="false"/>
          <w:color w:val="000000"/>
          <w:sz w:val="28"/>
        </w:rPr>
        <w:t>
 Налогового кодекса. Определяется сложением сумм строк 100.38.002А и 100.38.002В;
</w:t>
      </w:r>
      <w:r>
        <w:br/>
      </w:r>
      <w:r>
        <w:rPr>
          <w:rFonts w:ascii="Times New Roman"/>
          <w:b w:val="false"/>
          <w:i w:val="false"/>
          <w:color w:val="000000"/>
          <w:sz w:val="28"/>
        </w:rPr>
        <w:t>
      3) в строке 100.37.002А указывается сумма дохода от реализации товаров собственного производства, перечень которых утвержден Правительством Республики Казахстан в соответствии с пунктом 1 
</w:t>
      </w:r>
      <w:r>
        <w:rPr>
          <w:rFonts w:ascii="Times New Roman"/>
          <w:b w:val="false"/>
          <w:i w:val="false"/>
          <w:color w:val="000000"/>
          <w:sz w:val="28"/>
        </w:rPr>
        <w:t xml:space="preserve"> статьи 140-7 </w:t>
      </w:r>
      <w:r>
        <w:rPr>
          <w:rFonts w:ascii="Times New Roman"/>
          <w:b w:val="false"/>
          <w:i w:val="false"/>
          <w:color w:val="000000"/>
          <w:sz w:val="28"/>
        </w:rPr>
        <w:t>
 Налогового кодекса, за исключением сертифицированных товаров собственного производства, признанных таковыми в соответствии с пунктом 2 статьи 140-7 Налогового кодекса. В данную строку переносится сумма, отраженная в строке 100.01.002С;
</w:t>
      </w:r>
      <w:r>
        <w:br/>
      </w:r>
      <w:r>
        <w:rPr>
          <w:rFonts w:ascii="Times New Roman"/>
          <w:b w:val="false"/>
          <w:i w:val="false"/>
          <w:color w:val="000000"/>
          <w:sz w:val="28"/>
        </w:rPr>
        <w:t>
      4) в строке 100.37.002В указывается сумма дохода от реализации сертифицированных товаров собственного производства, признанных таковыми в соответствии с пунктом 2 
</w:t>
      </w:r>
      <w:r>
        <w:rPr>
          <w:rFonts w:ascii="Times New Roman"/>
          <w:b w:val="false"/>
          <w:i w:val="false"/>
          <w:color w:val="000000"/>
          <w:sz w:val="28"/>
        </w:rPr>
        <w:t xml:space="preserve"> статьи 140-7 </w:t>
      </w:r>
      <w:r>
        <w:rPr>
          <w:rFonts w:ascii="Times New Roman"/>
          <w:b w:val="false"/>
          <w:i w:val="false"/>
          <w:color w:val="000000"/>
          <w:sz w:val="28"/>
        </w:rPr>
        <w:t>
 Налогового кодекса. В данную строку переносится сумма, отраженная в строке 100.01.003С;
</w:t>
      </w:r>
      <w:r>
        <w:br/>
      </w:r>
      <w:r>
        <w:rPr>
          <w:rFonts w:ascii="Times New Roman"/>
          <w:b w:val="false"/>
          <w:i w:val="false"/>
          <w:color w:val="000000"/>
          <w:sz w:val="28"/>
        </w:rPr>
        <w:t>
      5) в строке 100.37.003 указывается удельный вес дохода от реализации товаров собственного производства, перечень которых утвержден Правительством Республики Казахстан в соответствии с пунктом 1 статьи 140-7 Налогового кодекса, в общей сумме дохода от реализации товаров (работ, услуг), определяемый как отношение суммы строки 100.38.002 и суммы строки 100.38.001;
</w:t>
      </w:r>
      <w:r>
        <w:br/>
      </w:r>
      <w:r>
        <w:rPr>
          <w:rFonts w:ascii="Times New Roman"/>
          <w:b w:val="false"/>
          <w:i w:val="false"/>
          <w:color w:val="000000"/>
          <w:sz w:val="28"/>
        </w:rPr>
        <w:t>
      6) в строке 100.37.004 указываются начисленные в течение налогового периода доходы работникам, за исключением материальных, социальных благ и материальной выгоды. В данную строку переносится сумма, отраженная в строке 100.10.003С;
</w:t>
      </w:r>
      <w:r>
        <w:br/>
      </w:r>
      <w:r>
        <w:rPr>
          <w:rFonts w:ascii="Times New Roman"/>
          <w:b w:val="false"/>
          <w:i w:val="false"/>
          <w:color w:val="000000"/>
          <w:sz w:val="28"/>
        </w:rPr>
        <w:t>
      7) в строке 100.37.005 указывается сумма амортизационных отчислений, начисленных в соответствии с законодательством о бухгалтерском учете и финансовой отчетности за налоговый период, за исключением амортизационных отчислений, начисленных по объектам не используемым в целях получения совокупного годового дохода (100.40.036II+100.40.037II +100.40.038II -100.40.36IIА -100.40.37IIА);
</w:t>
      </w:r>
      <w:r>
        <w:br/>
      </w:r>
      <w:r>
        <w:rPr>
          <w:rFonts w:ascii="Times New Roman"/>
          <w:b w:val="false"/>
          <w:i w:val="false"/>
          <w:color w:val="000000"/>
          <w:sz w:val="28"/>
        </w:rPr>
        <w:t>
      8) в строке 100.37.006 указывается сумма начисленных по декларациям налогов за налоговый период, кроме косвенных и удерживаемых у источника выплаты. Определяется сложением сумм строк с 100.38.006А по 100.38.006Е;
</w:t>
      </w:r>
      <w:r>
        <w:br/>
      </w:r>
      <w:r>
        <w:rPr>
          <w:rFonts w:ascii="Times New Roman"/>
          <w:b w:val="false"/>
          <w:i w:val="false"/>
          <w:color w:val="000000"/>
          <w:sz w:val="28"/>
        </w:rPr>
        <w:t>
      9) в строке 100.37.006А указывается сумма исчисленного корпоративного подоходного налога за налоговый период. В данную строку переносится сумма, отраженная в строке 100.29.004А;
</w:t>
      </w:r>
      <w:r>
        <w:br/>
      </w:r>
      <w:r>
        <w:rPr>
          <w:rFonts w:ascii="Times New Roman"/>
          <w:b w:val="false"/>
          <w:i w:val="false"/>
          <w:color w:val="000000"/>
          <w:sz w:val="28"/>
        </w:rPr>
        <w:t>
      10) в строке 100.37.006В указывается сумма исчисленного социального налога за налоговый период, определяемая как разница сумм строк 600.00.001D, 600.00.002D и 600.00.006D (600.00.001D+600.00.002D- 600.00.006D) за четыре квартала отчетного налогового периода;
</w:t>
      </w:r>
      <w:r>
        <w:br/>
      </w:r>
      <w:r>
        <w:rPr>
          <w:rFonts w:ascii="Times New Roman"/>
          <w:b w:val="false"/>
          <w:i w:val="false"/>
          <w:color w:val="000000"/>
          <w:sz w:val="28"/>
        </w:rPr>
        <w:t>
      11) в строке 100.37.006С указывается сумма исчисленного земельного налога за налоговый период. В данную строку переносится сумма, отраженная в строке 700.00.001;
</w:t>
      </w:r>
      <w:r>
        <w:br/>
      </w:r>
      <w:r>
        <w:rPr>
          <w:rFonts w:ascii="Times New Roman"/>
          <w:b w:val="false"/>
          <w:i w:val="false"/>
          <w:color w:val="000000"/>
          <w:sz w:val="28"/>
        </w:rPr>
        <w:t>
      12) в строке 100.37.006D указывается сумма исчисленного налога на транспортные средства за налоговый период. В данную строку переносится сумма, отраженная в строке 700.00.005;
</w:t>
      </w:r>
      <w:r>
        <w:br/>
      </w:r>
      <w:r>
        <w:rPr>
          <w:rFonts w:ascii="Times New Roman"/>
          <w:b w:val="false"/>
          <w:i w:val="false"/>
          <w:color w:val="000000"/>
          <w:sz w:val="28"/>
        </w:rPr>
        <w:t>
      13) в строке 100.37.006Е указывается сумма исчисленного налога на имущество за налоговый период. В данную строку переносится сумма, отраженная в строке 700.00.009;
</w:t>
      </w:r>
      <w:r>
        <w:br/>
      </w:r>
      <w:r>
        <w:rPr>
          <w:rFonts w:ascii="Times New Roman"/>
          <w:b w:val="false"/>
          <w:i w:val="false"/>
          <w:color w:val="000000"/>
          <w:sz w:val="28"/>
        </w:rPr>
        <w:t>
      14) в строке 100.37.007 указывается сумма чистого дохода (убытка), определенного в соответствии с законодательством о бухгалтерском учете и финансовой отчетности, без учета дохода (убытка) от чрезвычайных ситуаций, за налоговый период;
</w:t>
      </w:r>
      <w:r>
        <w:br/>
      </w:r>
      <w:r>
        <w:rPr>
          <w:rFonts w:ascii="Times New Roman"/>
          <w:b w:val="false"/>
          <w:i w:val="false"/>
          <w:color w:val="000000"/>
          <w:sz w:val="28"/>
        </w:rPr>
        <w:t>
      15) в строке 100.37.008 указывается размер добавленной стоимости, определяемый в соответствии с подпунктом 2) пункта 1 
</w:t>
      </w:r>
      <w:r>
        <w:rPr>
          <w:rFonts w:ascii="Times New Roman"/>
          <w:b w:val="false"/>
          <w:i w:val="false"/>
          <w:color w:val="000000"/>
          <w:sz w:val="28"/>
        </w:rPr>
        <w:t xml:space="preserve"> статьи 140-7 </w:t>
      </w:r>
      <w:r>
        <w:rPr>
          <w:rFonts w:ascii="Times New Roman"/>
          <w:b w:val="false"/>
          <w:i w:val="false"/>
          <w:color w:val="000000"/>
          <w:sz w:val="28"/>
        </w:rPr>
        <w:t>
 Налогового кодекса. Определяется сложением сумм строк с 100.37.004 по 100.37.007;
</w:t>
      </w:r>
      <w:r>
        <w:br/>
      </w:r>
      <w:r>
        <w:rPr>
          <w:rFonts w:ascii="Times New Roman"/>
          <w:b w:val="false"/>
          <w:i w:val="false"/>
          <w:color w:val="000000"/>
          <w:sz w:val="28"/>
        </w:rPr>
        <w:t>
      16) в строке 100.37.009 указывается доля добавленной стоимости в общей сумме дохода от реализации товаров (работ, услуг), определяемая отношением суммы строки 100.37.008 и суммы строки 100.37.001;
</w:t>
      </w:r>
      <w:r>
        <w:br/>
      </w:r>
      <w:r>
        <w:rPr>
          <w:rFonts w:ascii="Times New Roman"/>
          <w:b w:val="false"/>
          <w:i w:val="false"/>
          <w:color w:val="000000"/>
          <w:sz w:val="28"/>
        </w:rPr>
        <w:t>
      17) в строке 100.37.010 указывается коэффициент налоговой нагрузки, определяемый в соответствии с подпунктом 3) пункта 1 
</w:t>
      </w:r>
      <w:r>
        <w:rPr>
          <w:rFonts w:ascii="Times New Roman"/>
          <w:b w:val="false"/>
          <w:i w:val="false"/>
          <w:color w:val="000000"/>
          <w:sz w:val="28"/>
        </w:rPr>
        <w:t xml:space="preserve"> статьи 140-7 </w:t>
      </w:r>
      <w:r>
        <w:rPr>
          <w:rFonts w:ascii="Times New Roman"/>
          <w:b w:val="false"/>
          <w:i w:val="false"/>
          <w:color w:val="000000"/>
          <w:sz w:val="28"/>
        </w:rPr>
        <w:t>
 Налогового кодекса. Определяется отношением суммы строки 100.37.006 и суммы строки 100.37.001.
</w:t>
      </w:r>
      <w:r>
        <w:br/>
      </w:r>
      <w:r>
        <w:rPr>
          <w:rFonts w:ascii="Times New Roman"/>
          <w:b w:val="false"/>
          <w:i w:val="false"/>
          <w:color w:val="000000"/>
          <w:sz w:val="28"/>
        </w:rPr>
        <w:t>
      253. В разделе "Расчет суммы, относимой на уменьшение корпоративного подоходного налога":
</w:t>
      </w:r>
      <w:r>
        <w:br/>
      </w:r>
      <w:r>
        <w:rPr>
          <w:rFonts w:ascii="Times New Roman"/>
          <w:b w:val="false"/>
          <w:i w:val="false"/>
          <w:color w:val="000000"/>
          <w:sz w:val="28"/>
        </w:rPr>
        <w:t>
      1) в строке 100.37.011 указывается сумма совокупного годового дохода с учетом корректировки за налоговый период. В данную строку переносится сумма, отраженная в строке 100.00.025;
</w:t>
      </w:r>
      <w:r>
        <w:br/>
      </w:r>
      <w:r>
        <w:rPr>
          <w:rFonts w:ascii="Times New Roman"/>
          <w:b w:val="false"/>
          <w:i w:val="false"/>
          <w:color w:val="000000"/>
          <w:sz w:val="28"/>
        </w:rPr>
        <w:t>
      2) в строке 100.37.012 указывается удельный вес дохода от реализации товаров собственного производства, перечень которых утвержден Правительством Республики Казахстан в соответствии с пунктом 1 
</w:t>
      </w:r>
      <w:r>
        <w:rPr>
          <w:rFonts w:ascii="Times New Roman"/>
          <w:b w:val="false"/>
          <w:i w:val="false"/>
          <w:color w:val="000000"/>
          <w:sz w:val="28"/>
        </w:rPr>
        <w:t xml:space="preserve"> статьи 140-7 </w:t>
      </w:r>
      <w:r>
        <w:rPr>
          <w:rFonts w:ascii="Times New Roman"/>
          <w:b w:val="false"/>
          <w:i w:val="false"/>
          <w:color w:val="000000"/>
          <w:sz w:val="28"/>
        </w:rPr>
        <w:t>
 Налогового кодекса, за исключением сертифицированных товаров собственного производства, признанных таковыми в соответствии с пунктом 2 
</w:t>
      </w:r>
      <w:r>
        <w:rPr>
          <w:rFonts w:ascii="Times New Roman"/>
          <w:b w:val="false"/>
          <w:i w:val="false"/>
          <w:color w:val="000000"/>
          <w:sz w:val="28"/>
        </w:rPr>
        <w:t xml:space="preserve"> статьи 140-9 </w:t>
      </w:r>
      <w:r>
        <w:rPr>
          <w:rFonts w:ascii="Times New Roman"/>
          <w:b w:val="false"/>
          <w:i w:val="false"/>
          <w:color w:val="000000"/>
          <w:sz w:val="28"/>
        </w:rPr>
        <w:t>
 Налогового кодекса, в совокупном годовом доходе. Величина данной строки определяется как отношение суммы строки 100.37.002А и суммы строки 100.37.011;
</w:t>
      </w:r>
      <w:r>
        <w:br/>
      </w:r>
      <w:r>
        <w:rPr>
          <w:rFonts w:ascii="Times New Roman"/>
          <w:b w:val="false"/>
          <w:i w:val="false"/>
          <w:color w:val="000000"/>
          <w:sz w:val="28"/>
        </w:rPr>
        <w:t>
      3) в строке 100.37.013 указывается удельный вес доходов от реализации сертифицированных товаров собственного производства, признанных таковыми в соответствии с пунктом 2 
</w:t>
      </w:r>
      <w:r>
        <w:rPr>
          <w:rFonts w:ascii="Times New Roman"/>
          <w:b w:val="false"/>
          <w:i w:val="false"/>
          <w:color w:val="000000"/>
          <w:sz w:val="28"/>
        </w:rPr>
        <w:t xml:space="preserve"> статьи 140-9 </w:t>
      </w:r>
      <w:r>
        <w:rPr>
          <w:rFonts w:ascii="Times New Roman"/>
          <w:b w:val="false"/>
          <w:i w:val="false"/>
          <w:color w:val="000000"/>
          <w:sz w:val="28"/>
        </w:rPr>
        <w:t>
 Налогового кодекса, в совокупном годовом доходе. Величина данной строки определяется как отношение суммы строки 100.37.002В и суммы строки 100.37.011;
</w:t>
      </w:r>
      <w:r>
        <w:br/>
      </w:r>
      <w:r>
        <w:rPr>
          <w:rFonts w:ascii="Times New Roman"/>
          <w:b w:val="false"/>
          <w:i w:val="false"/>
          <w:color w:val="000000"/>
          <w:sz w:val="28"/>
        </w:rPr>
        <w:t>
      4) в строке 100.37.014 указывается сумма исчисленного в соответствии со 
</w:t>
      </w:r>
      <w:r>
        <w:rPr>
          <w:rFonts w:ascii="Times New Roman"/>
          <w:b w:val="false"/>
          <w:i w:val="false"/>
          <w:color w:val="000000"/>
          <w:sz w:val="28"/>
        </w:rPr>
        <w:t xml:space="preserve"> статьей 125 </w:t>
      </w:r>
      <w:r>
        <w:rPr>
          <w:rFonts w:ascii="Times New Roman"/>
          <w:b w:val="false"/>
          <w:i w:val="false"/>
          <w:color w:val="000000"/>
          <w:sz w:val="28"/>
        </w:rPr>
        <w:t>
 Налогового кодекса корпоративного подоходного налога. В данную строку переносится сумма, отраженная в строке 100.29.002;
</w:t>
      </w:r>
      <w:r>
        <w:br/>
      </w:r>
      <w:r>
        <w:rPr>
          <w:rFonts w:ascii="Times New Roman"/>
          <w:b w:val="false"/>
          <w:i w:val="false"/>
          <w:color w:val="000000"/>
          <w:sz w:val="28"/>
        </w:rPr>
        <w:t>
      5) в строке 100.37.015 указывается сумма корпоративного подоходного налога, относящаяся к товарам собственного производства, перечень которых утвержден Правительством Республики Казахстан в соответствии с пунктом 1 
</w:t>
      </w:r>
      <w:r>
        <w:rPr>
          <w:rFonts w:ascii="Times New Roman"/>
          <w:b w:val="false"/>
          <w:i w:val="false"/>
          <w:color w:val="000000"/>
          <w:sz w:val="28"/>
        </w:rPr>
        <w:t xml:space="preserve"> статьи 140-7 </w:t>
      </w:r>
      <w:r>
        <w:rPr>
          <w:rFonts w:ascii="Times New Roman"/>
          <w:b w:val="false"/>
          <w:i w:val="false"/>
          <w:color w:val="000000"/>
          <w:sz w:val="28"/>
        </w:rPr>
        <w:t>
 Налогового кодекса, за исключением сертифицированных товаров собственного производства, признанных таковыми в соответствии с пунктом 2 
</w:t>
      </w:r>
      <w:r>
        <w:rPr>
          <w:rFonts w:ascii="Times New Roman"/>
          <w:b w:val="false"/>
          <w:i w:val="false"/>
          <w:color w:val="000000"/>
          <w:sz w:val="28"/>
        </w:rPr>
        <w:t xml:space="preserve"> статьи 140-9 </w:t>
      </w:r>
      <w:r>
        <w:rPr>
          <w:rFonts w:ascii="Times New Roman"/>
          <w:b w:val="false"/>
          <w:i w:val="false"/>
          <w:color w:val="000000"/>
          <w:sz w:val="28"/>
        </w:rPr>
        <w:t>
 Налогового кодекса. Величина данной строки определяется произведением сумм строк 100.37.014 и 100.37.012;
</w:t>
      </w:r>
      <w:r>
        <w:br/>
      </w:r>
      <w:r>
        <w:rPr>
          <w:rFonts w:ascii="Times New Roman"/>
          <w:b w:val="false"/>
          <w:i w:val="false"/>
          <w:color w:val="000000"/>
          <w:sz w:val="28"/>
        </w:rPr>
        <w:t>
      6) в строке 100.37.016 указывается сумма корпоративного подоходного налога, относящаяся к сертифицированным товарам собственного производства, признанных таковыми в соответствии с пунктом 2 
</w:t>
      </w:r>
      <w:r>
        <w:rPr>
          <w:rFonts w:ascii="Times New Roman"/>
          <w:b w:val="false"/>
          <w:i w:val="false"/>
          <w:color w:val="000000"/>
          <w:sz w:val="28"/>
        </w:rPr>
        <w:t xml:space="preserve"> статьи 140-9 </w:t>
      </w:r>
      <w:r>
        <w:rPr>
          <w:rFonts w:ascii="Times New Roman"/>
          <w:b w:val="false"/>
          <w:i w:val="false"/>
          <w:color w:val="000000"/>
          <w:sz w:val="28"/>
        </w:rPr>
        <w:t>
 Налогового кодекса. Величина данной строки определяется произведением сумм строк 100.37.014 и 100.37.013;
</w:t>
      </w:r>
      <w:r>
        <w:br/>
      </w:r>
      <w:r>
        <w:rPr>
          <w:rFonts w:ascii="Times New Roman"/>
          <w:b w:val="false"/>
          <w:i w:val="false"/>
          <w:color w:val="000000"/>
          <w:sz w:val="28"/>
        </w:rPr>
        <w:t>
      7) в строке 100.37.017 указывается сумма корпоративного подоходного налога, относимая на уменьшение исчисленного в соответствии со 
</w:t>
      </w:r>
      <w:r>
        <w:rPr>
          <w:rFonts w:ascii="Times New Roman"/>
          <w:b w:val="false"/>
          <w:i w:val="false"/>
          <w:color w:val="000000"/>
          <w:sz w:val="28"/>
        </w:rPr>
        <w:t xml:space="preserve"> статьей 125 </w:t>
      </w:r>
      <w:r>
        <w:rPr>
          <w:rFonts w:ascii="Times New Roman"/>
          <w:b w:val="false"/>
          <w:i w:val="false"/>
          <w:color w:val="000000"/>
          <w:sz w:val="28"/>
        </w:rPr>
        <w:t>
 Налогового кодекса корпоративного подоходного налога при соответствии налогоплательщиком условий, предусмотренных 
</w:t>
      </w:r>
      <w:r>
        <w:rPr>
          <w:rFonts w:ascii="Times New Roman"/>
          <w:b w:val="false"/>
          <w:i w:val="false"/>
          <w:color w:val="000000"/>
          <w:sz w:val="28"/>
        </w:rPr>
        <w:t xml:space="preserve"> статьи 140-7 </w:t>
      </w:r>
      <w:r>
        <w:rPr>
          <w:rFonts w:ascii="Times New Roman"/>
          <w:b w:val="false"/>
          <w:i w:val="false"/>
          <w:color w:val="000000"/>
          <w:sz w:val="28"/>
        </w:rPr>
        <w:t>
 Налогового кодекса. Величина данной строки определяется сложением произведений суммы строки 100.37.015 на 30 % и суммы строки 100.37.016 на 50 % ((100.37.015 х 30%) + (100.37.016 х 50%)). 
</w:t>
      </w:r>
      <w:r>
        <w:br/>
      </w:r>
      <w:r>
        <w:rPr>
          <w:rFonts w:ascii="Times New Roman"/>
          <w:b w:val="false"/>
          <w:i w:val="false"/>
          <w:color w:val="000000"/>
          <w:sz w:val="28"/>
        </w:rPr>
        <w:t>
      Величина строки 100.37.017 переносится в строку 100.29.004D.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 Составление формы 100.38 - Бухгалтерский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254.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При этом налогоплательщиками, составляющими формы финансовой отчетности в соответствии с международными стандартами финансовой отчетности, составляется форма 100.38/1.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 Составление формы 100.39 - Отчет о доходах и расходах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255.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При этом налогоплательщиками, составляющими формы финансовой отчетности в соответствии с международными стандартами финансовой отчетности, составляется форма 100.39/1. 
</w:t>
      </w:r>
      <w:r>
        <w:br/>
      </w:r>
      <w:r>
        <w:rPr>
          <w:rFonts w:ascii="Times New Roman"/>
          <w:b w:val="false"/>
          <w:i w:val="false"/>
          <w:color w:val="000000"/>
          <w:sz w:val="28"/>
        </w:rPr>
        <w:t>
      256.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257. В разделе "Показатели":
</w:t>
      </w:r>
      <w:r>
        <w:br/>
      </w:r>
      <w:r>
        <w:rPr>
          <w:rFonts w:ascii="Times New Roman"/>
          <w:b w:val="false"/>
          <w:i w:val="false"/>
          <w:color w:val="000000"/>
          <w:sz w:val="28"/>
        </w:rPr>
        <w:t>
      строки с 100.39.01 по 100.39.11 заполняются по данным бухгалтерского учета. При этом строки 100.39.01-100.39.03 заполняются на основании дополнительной формы.
</w:t>
      </w:r>
      <w:r>
        <w:br/>
      </w:r>
      <w:r>
        <w:rPr>
          <w:rFonts w:ascii="Times New Roman"/>
          <w:b w:val="false"/>
          <w:i w:val="false"/>
          <w:color w:val="000000"/>
          <w:sz w:val="28"/>
        </w:rPr>
        <w:t>
      258. Дополнительная форма к строкам 100.39.001, 100.39.002, 100.39.003: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указываются виды деятельности, осуществляемые налогоплательщиком;
</w:t>
      </w:r>
      <w:r>
        <w:br/>
      </w:r>
      <w:r>
        <w:rPr>
          <w:rFonts w:ascii="Times New Roman"/>
          <w:b w:val="false"/>
          <w:i w:val="false"/>
          <w:color w:val="000000"/>
          <w:sz w:val="28"/>
        </w:rPr>
        <w:t>
      3) в графе C указывается доход от реализации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4) в графе D указывается себестоимость реализованных товаров (работ, услуг) в разрез видов деятельности, указанных в графе B, по данным бухгалтерского учета; 
</w:t>
      </w:r>
      <w:r>
        <w:br/>
      </w:r>
      <w:r>
        <w:rPr>
          <w:rFonts w:ascii="Times New Roman"/>
          <w:b w:val="false"/>
          <w:i w:val="false"/>
          <w:color w:val="000000"/>
          <w:sz w:val="28"/>
        </w:rPr>
        <w:t>
      5) в графе E указывается валовый доход, определяемый как разность граф C и D.
</w:t>
      </w:r>
      <w:r>
        <w:br/>
      </w:r>
      <w:r>
        <w:rPr>
          <w:rFonts w:ascii="Times New Roman"/>
          <w:b w:val="false"/>
          <w:i w:val="false"/>
          <w:color w:val="000000"/>
          <w:sz w:val="28"/>
        </w:rPr>
        <w:t>
      Итоговая величина графы C дополнительной формы к строкам 100.39.001, 100.39.002, 100.39.003 переносится в строку 100.39.001, графы D - в строку 100.39.002, графы E - в строку 100.39.003.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 Составление формы 100.40 - Сверка отчета о доходах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расходах с Декларацией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259. Данная форма предназначена для сверки чистого дохода, определенного по отчету о доходах и расходах, и налогооблагаемого дохода, определенного по Декларации, путем выявления разницы между ними. 
</w:t>
      </w:r>
      <w:r>
        <w:br/>
      </w:r>
      <w:r>
        <w:rPr>
          <w:rFonts w:ascii="Times New Roman"/>
          <w:b w:val="false"/>
          <w:i w:val="false"/>
          <w:color w:val="000000"/>
          <w:sz w:val="28"/>
        </w:rPr>
        <w:t>
      Для определения разницы в данном приложении производится сравнение доходов (убытков), определенных налогоплательщиком в отчете о результатах финансово-хозяйственной деятельности, составленном за отчетный налоговый период в соответствии с законодательством по бухгалтерскому учету и финансовой отчетности, с доходами и вычетами, определенными по положениям налогового законодательства.
</w:t>
      </w:r>
      <w:r>
        <w:br/>
      </w:r>
      <w:r>
        <w:rPr>
          <w:rFonts w:ascii="Times New Roman"/>
          <w:b w:val="false"/>
          <w:i w:val="false"/>
          <w:color w:val="000000"/>
          <w:sz w:val="28"/>
        </w:rPr>
        <w:t>
      260. При заполнении графы I используются данные, отраженные в Декларации.
</w:t>
      </w:r>
      <w:r>
        <w:br/>
      </w:r>
      <w:r>
        <w:rPr>
          <w:rFonts w:ascii="Times New Roman"/>
          <w:b w:val="false"/>
          <w:i w:val="false"/>
          <w:color w:val="000000"/>
          <w:sz w:val="28"/>
        </w:rPr>
        <w:t>
      261. При заполнении графы II используются данные бухгалтерского учета, полученные в соответствии с законодательством по бухгалтерскому учету и финансовой отчетности. 
</w:t>
      </w:r>
      <w:r>
        <w:br/>
      </w:r>
      <w:r>
        <w:rPr>
          <w:rFonts w:ascii="Times New Roman"/>
          <w:b w:val="false"/>
          <w:i w:val="false"/>
          <w:color w:val="000000"/>
          <w:sz w:val="28"/>
        </w:rPr>
        <w:t>
      262. В графе III указывается разница граф I и II, кроме строк 100.40.001, 100.40.002, 100.40.003.
</w:t>
      </w:r>
      <w:r>
        <w:br/>
      </w:r>
      <w:r>
        <w:rPr>
          <w:rFonts w:ascii="Times New Roman"/>
          <w:b w:val="false"/>
          <w:i w:val="false"/>
          <w:color w:val="000000"/>
          <w:sz w:val="28"/>
        </w:rPr>
        <w:t>
      263.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264. В разделе "Показатели":
</w:t>
      </w:r>
      <w:r>
        <w:br/>
      </w:r>
      <w:r>
        <w:rPr>
          <w:rFonts w:ascii="Times New Roman"/>
          <w:b w:val="false"/>
          <w:i w:val="false"/>
          <w:color w:val="000000"/>
          <w:sz w:val="28"/>
        </w:rPr>
        <w:t>
      1) в строке 100.40.001 указывается чистый доход (убыток) по финансовой отчетности;
</w:t>
      </w:r>
      <w:r>
        <w:br/>
      </w:r>
      <w:r>
        <w:rPr>
          <w:rFonts w:ascii="Times New Roman"/>
          <w:b w:val="false"/>
          <w:i w:val="false"/>
          <w:color w:val="000000"/>
          <w:sz w:val="28"/>
        </w:rPr>
        <w:t>
      2) в строке 100.40.002 указывается сумма корпоративного подоходного налога, отраженная в строках 100.00.048 и 100.00.049;
</w:t>
      </w:r>
      <w:r>
        <w:br/>
      </w:r>
      <w:r>
        <w:rPr>
          <w:rFonts w:ascii="Times New Roman"/>
          <w:b w:val="false"/>
          <w:i w:val="false"/>
          <w:color w:val="000000"/>
          <w:sz w:val="28"/>
        </w:rPr>
        <w:t>
      3) в строке 100.40.003 указывается налогооблагаемый доход, отраженный в строке 100.00.047;
</w:t>
      </w:r>
      <w:r>
        <w:br/>
      </w:r>
      <w:r>
        <w:rPr>
          <w:rFonts w:ascii="Times New Roman"/>
          <w:b w:val="false"/>
          <w:i w:val="false"/>
          <w:color w:val="000000"/>
          <w:sz w:val="28"/>
        </w:rPr>
        <w:t>
      4) в строке 100.40.004: 
</w:t>
      </w:r>
      <w:r>
        <w:br/>
      </w:r>
      <w:r>
        <w:rPr>
          <w:rFonts w:ascii="Times New Roman"/>
          <w:b w:val="false"/>
          <w:i w:val="false"/>
          <w:color w:val="000000"/>
          <w:sz w:val="28"/>
        </w:rPr>
        <w:t>
      в графу I данной строки переносится сумма, отраженная в строке 100.00.001; 
</w:t>
      </w:r>
      <w:r>
        <w:br/>
      </w:r>
      <w:r>
        <w:rPr>
          <w:rFonts w:ascii="Times New Roman"/>
          <w:b w:val="false"/>
          <w:i w:val="false"/>
          <w:color w:val="000000"/>
          <w:sz w:val="28"/>
        </w:rPr>
        <w:t>
      в графе II указывается доход от реализации товаров (работ, услуг);
</w:t>
      </w:r>
      <w:r>
        <w:br/>
      </w:r>
      <w:r>
        <w:rPr>
          <w:rFonts w:ascii="Times New Roman"/>
          <w:b w:val="false"/>
          <w:i w:val="false"/>
          <w:color w:val="000000"/>
          <w:sz w:val="28"/>
        </w:rPr>
        <w:t>
      5) в строке 100.40.005: 
</w:t>
      </w:r>
      <w:r>
        <w:br/>
      </w:r>
      <w:r>
        <w:rPr>
          <w:rFonts w:ascii="Times New Roman"/>
          <w:b w:val="false"/>
          <w:i w:val="false"/>
          <w:color w:val="000000"/>
          <w:sz w:val="28"/>
        </w:rPr>
        <w:t>
      в графе I указывается общая сумма дохода (убытка) от прироста стоимости при реализации активов, определяемая как сумма строк 100.40.005 А по 100.40.005 Е; 
</w:t>
      </w:r>
      <w:r>
        <w:br/>
      </w:r>
      <w:r>
        <w:rPr>
          <w:rFonts w:ascii="Times New Roman"/>
          <w:b w:val="false"/>
          <w:i w:val="false"/>
          <w:color w:val="000000"/>
          <w:sz w:val="28"/>
        </w:rPr>
        <w:t>
      в графе II указывается общая сумма дохода (убытка) от реализации активов, кроме товаров (работ, услуг), указанных в строке 100.40.004 по данным бухгалтерского учета, определяемая как сумма строк с 100.40.005А по 100.40.005Е; 
</w:t>
      </w:r>
      <w:r>
        <w:br/>
      </w:r>
      <w:r>
        <w:rPr>
          <w:rFonts w:ascii="Times New Roman"/>
          <w:b w:val="false"/>
          <w:i w:val="false"/>
          <w:color w:val="000000"/>
          <w:sz w:val="28"/>
        </w:rPr>
        <w:t>
      6) в строке 100.40.005А: 
</w:t>
      </w:r>
      <w:r>
        <w:br/>
      </w:r>
      <w:r>
        <w:rPr>
          <w:rFonts w:ascii="Times New Roman"/>
          <w:b w:val="false"/>
          <w:i w:val="false"/>
          <w:color w:val="000000"/>
          <w:sz w:val="28"/>
        </w:rPr>
        <w:t>
      в графу I переносится сумма строк 100.02.001, 100.02.002 и 100.02.003;
</w:t>
      </w:r>
      <w:r>
        <w:br/>
      </w:r>
      <w:r>
        <w:rPr>
          <w:rFonts w:ascii="Times New Roman"/>
          <w:b w:val="false"/>
          <w:i w:val="false"/>
          <w:color w:val="000000"/>
          <w:sz w:val="28"/>
        </w:rPr>
        <w:t>
      в графе II указывается доход (убыток) от реализации зданий, сооружений, строений;
</w:t>
      </w:r>
      <w:r>
        <w:br/>
      </w:r>
      <w:r>
        <w:rPr>
          <w:rFonts w:ascii="Times New Roman"/>
          <w:b w:val="false"/>
          <w:i w:val="false"/>
          <w:color w:val="000000"/>
          <w:sz w:val="28"/>
        </w:rPr>
        <w:t>
      7) в строке 100.40.005В: 
</w:t>
      </w:r>
      <w:r>
        <w:br/>
      </w:r>
      <w:r>
        <w:rPr>
          <w:rFonts w:ascii="Times New Roman"/>
          <w:b w:val="false"/>
          <w:i w:val="false"/>
          <w:color w:val="000000"/>
          <w:sz w:val="28"/>
        </w:rPr>
        <w:t>
      в графу I переносится сумма, отраженная в строке 100.02.004; 
</w:t>
      </w:r>
      <w:r>
        <w:br/>
      </w:r>
      <w:r>
        <w:rPr>
          <w:rFonts w:ascii="Times New Roman"/>
          <w:b w:val="false"/>
          <w:i w:val="false"/>
          <w:color w:val="000000"/>
          <w:sz w:val="28"/>
        </w:rPr>
        <w:t>
      в графе II указывается доход (убыток) от реализации основных средств, кроме зданий, сооружений и строений;
</w:t>
      </w:r>
      <w:r>
        <w:br/>
      </w:r>
      <w:r>
        <w:rPr>
          <w:rFonts w:ascii="Times New Roman"/>
          <w:b w:val="false"/>
          <w:i w:val="false"/>
          <w:color w:val="000000"/>
          <w:sz w:val="28"/>
        </w:rPr>
        <w:t>
      8) в строке 100.40.005С: 
</w:t>
      </w:r>
      <w:r>
        <w:br/>
      </w:r>
      <w:r>
        <w:rPr>
          <w:rFonts w:ascii="Times New Roman"/>
          <w:b w:val="false"/>
          <w:i w:val="false"/>
          <w:color w:val="000000"/>
          <w:sz w:val="28"/>
        </w:rPr>
        <w:t>
      в графе II указывается доход (убыток) от реализации нематериальных активов;
</w:t>
      </w:r>
      <w:r>
        <w:br/>
      </w:r>
      <w:r>
        <w:rPr>
          <w:rFonts w:ascii="Times New Roman"/>
          <w:b w:val="false"/>
          <w:i w:val="false"/>
          <w:color w:val="000000"/>
          <w:sz w:val="28"/>
        </w:rPr>
        <w:t>
      9) в строке 100.40.005D: 
</w:t>
      </w:r>
      <w:r>
        <w:br/>
      </w:r>
      <w:r>
        <w:rPr>
          <w:rFonts w:ascii="Times New Roman"/>
          <w:b w:val="false"/>
          <w:i w:val="false"/>
          <w:color w:val="000000"/>
          <w:sz w:val="28"/>
        </w:rPr>
        <w:t>
      в графе I указывается величина, определяемая как сумма строк с 100.02.005 по 100.02.009; 
</w:t>
      </w:r>
      <w:r>
        <w:br/>
      </w:r>
      <w:r>
        <w:rPr>
          <w:rFonts w:ascii="Times New Roman"/>
          <w:b w:val="false"/>
          <w:i w:val="false"/>
          <w:color w:val="000000"/>
          <w:sz w:val="28"/>
        </w:rPr>
        <w:t>
      в графе II указывается доход (убыток) от реализации ценных бумаг;
</w:t>
      </w:r>
      <w:r>
        <w:br/>
      </w:r>
      <w:r>
        <w:rPr>
          <w:rFonts w:ascii="Times New Roman"/>
          <w:b w:val="false"/>
          <w:i w:val="false"/>
          <w:color w:val="000000"/>
          <w:sz w:val="28"/>
        </w:rPr>
        <w:t>
      10) в строке 100.40.005E: 
</w:t>
      </w:r>
      <w:r>
        <w:br/>
      </w:r>
      <w:r>
        <w:rPr>
          <w:rFonts w:ascii="Times New Roman"/>
          <w:b w:val="false"/>
          <w:i w:val="false"/>
          <w:color w:val="000000"/>
          <w:sz w:val="28"/>
        </w:rPr>
        <w:t>
      в графе II указывается доход (убыток) от реализации других активов;
</w:t>
      </w:r>
      <w:r>
        <w:br/>
      </w:r>
      <w:r>
        <w:rPr>
          <w:rFonts w:ascii="Times New Roman"/>
          <w:b w:val="false"/>
          <w:i w:val="false"/>
          <w:color w:val="000000"/>
          <w:sz w:val="28"/>
        </w:rPr>
        <w:t>
      11) в строке 100.40.006: 
</w:t>
      </w:r>
      <w:r>
        <w:br/>
      </w:r>
      <w:r>
        <w:rPr>
          <w:rFonts w:ascii="Times New Roman"/>
          <w:b w:val="false"/>
          <w:i w:val="false"/>
          <w:color w:val="000000"/>
          <w:sz w:val="28"/>
        </w:rPr>
        <w:t>
      в графу I переносится сумма, отраженная в строке 100.00.003; 
</w:t>
      </w:r>
      <w:r>
        <w:br/>
      </w:r>
      <w:r>
        <w:rPr>
          <w:rFonts w:ascii="Times New Roman"/>
          <w:b w:val="false"/>
          <w:i w:val="false"/>
          <w:color w:val="000000"/>
          <w:sz w:val="28"/>
        </w:rPr>
        <w:t>
      в графе II указывается доход от списания обязательств;
</w:t>
      </w:r>
      <w:r>
        <w:br/>
      </w:r>
      <w:r>
        <w:rPr>
          <w:rFonts w:ascii="Times New Roman"/>
          <w:b w:val="false"/>
          <w:i w:val="false"/>
          <w:color w:val="000000"/>
          <w:sz w:val="28"/>
        </w:rPr>
        <w:t>
      12) в строке 100.40.007: 
</w:t>
      </w:r>
      <w:r>
        <w:br/>
      </w:r>
      <w:r>
        <w:rPr>
          <w:rFonts w:ascii="Times New Roman"/>
          <w:b w:val="false"/>
          <w:i w:val="false"/>
          <w:color w:val="000000"/>
          <w:sz w:val="28"/>
        </w:rPr>
        <w:t>
      в графу I переносится сумма, отраженная в строке 100.00.004;
</w:t>
      </w:r>
      <w:r>
        <w:br/>
      </w:r>
      <w:r>
        <w:rPr>
          <w:rFonts w:ascii="Times New Roman"/>
          <w:b w:val="false"/>
          <w:i w:val="false"/>
          <w:color w:val="000000"/>
          <w:sz w:val="28"/>
        </w:rPr>
        <w:t>
      13) в строке 100.40.008: 
</w:t>
      </w:r>
      <w:r>
        <w:br/>
      </w:r>
      <w:r>
        <w:rPr>
          <w:rFonts w:ascii="Times New Roman"/>
          <w:b w:val="false"/>
          <w:i w:val="false"/>
          <w:color w:val="000000"/>
          <w:sz w:val="28"/>
        </w:rPr>
        <w:t>
      в графу I переносится сумма, отраженная в строке 100.00.005; 
</w:t>
      </w:r>
      <w:r>
        <w:br/>
      </w:r>
      <w:r>
        <w:rPr>
          <w:rFonts w:ascii="Times New Roman"/>
          <w:b w:val="false"/>
          <w:i w:val="false"/>
          <w:color w:val="000000"/>
          <w:sz w:val="28"/>
        </w:rPr>
        <w:t>
      в графе II указывается доход от сдачи в аренду имущества;
</w:t>
      </w:r>
      <w:r>
        <w:br/>
      </w:r>
      <w:r>
        <w:rPr>
          <w:rFonts w:ascii="Times New Roman"/>
          <w:b w:val="false"/>
          <w:i w:val="false"/>
          <w:color w:val="000000"/>
          <w:sz w:val="28"/>
        </w:rPr>
        <w:t>
      14) в строке 100.40.009: 
</w:t>
      </w:r>
      <w:r>
        <w:br/>
      </w:r>
      <w:r>
        <w:rPr>
          <w:rFonts w:ascii="Times New Roman"/>
          <w:b w:val="false"/>
          <w:i w:val="false"/>
          <w:color w:val="000000"/>
          <w:sz w:val="28"/>
        </w:rPr>
        <w:t>
      в графу I переносится сумма, отраженная в строке 100.00.006; 
</w:t>
      </w:r>
      <w:r>
        <w:br/>
      </w:r>
      <w:r>
        <w:rPr>
          <w:rFonts w:ascii="Times New Roman"/>
          <w:b w:val="false"/>
          <w:i w:val="false"/>
          <w:color w:val="000000"/>
          <w:sz w:val="28"/>
        </w:rPr>
        <w:t>
      в графе II указывается доход от уступки требования долга;
</w:t>
      </w:r>
      <w:r>
        <w:br/>
      </w:r>
      <w:r>
        <w:rPr>
          <w:rFonts w:ascii="Times New Roman"/>
          <w:b w:val="false"/>
          <w:i w:val="false"/>
          <w:color w:val="000000"/>
          <w:sz w:val="28"/>
        </w:rPr>
        <w:t>
      15) в строке 100.40.010: 
</w:t>
      </w:r>
      <w:r>
        <w:br/>
      </w:r>
      <w:r>
        <w:rPr>
          <w:rFonts w:ascii="Times New Roman"/>
          <w:b w:val="false"/>
          <w:i w:val="false"/>
          <w:color w:val="000000"/>
          <w:sz w:val="28"/>
        </w:rPr>
        <w:t>
      в графу I переносится сумма, отраженная в строке 100.00.007; 
</w:t>
      </w:r>
      <w:r>
        <w:br/>
      </w:r>
      <w:r>
        <w:rPr>
          <w:rFonts w:ascii="Times New Roman"/>
          <w:b w:val="false"/>
          <w:i w:val="false"/>
          <w:color w:val="000000"/>
          <w:sz w:val="28"/>
        </w:rPr>
        <w:t>
      в графе II указывается сумма доходов, полученных за согласие ограничить или прекратить предпринимательскую деятельность;
</w:t>
      </w:r>
      <w:r>
        <w:br/>
      </w:r>
      <w:r>
        <w:rPr>
          <w:rFonts w:ascii="Times New Roman"/>
          <w:b w:val="false"/>
          <w:i w:val="false"/>
          <w:color w:val="000000"/>
          <w:sz w:val="28"/>
        </w:rPr>
        <w:t>
      16) в строке 100.40.011: 
</w:t>
      </w:r>
      <w:r>
        <w:br/>
      </w:r>
      <w:r>
        <w:rPr>
          <w:rFonts w:ascii="Times New Roman"/>
          <w:b w:val="false"/>
          <w:i w:val="false"/>
          <w:color w:val="000000"/>
          <w:sz w:val="28"/>
        </w:rPr>
        <w:t>
      в графу I переносится сумма, отраженная в строке 100.00.009; 
</w:t>
      </w:r>
      <w:r>
        <w:br/>
      </w:r>
      <w:r>
        <w:rPr>
          <w:rFonts w:ascii="Times New Roman"/>
          <w:b w:val="false"/>
          <w:i w:val="false"/>
          <w:color w:val="000000"/>
          <w:sz w:val="28"/>
        </w:rPr>
        <w:t>
      в графе II указывается сумма доходов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17) в строке 100.40.012: 
</w:t>
      </w:r>
      <w:r>
        <w:br/>
      </w:r>
      <w:r>
        <w:rPr>
          <w:rFonts w:ascii="Times New Roman"/>
          <w:b w:val="false"/>
          <w:i w:val="false"/>
          <w:color w:val="000000"/>
          <w:sz w:val="28"/>
        </w:rPr>
        <w:t>
      в графу I переносится сумма, отраженная в строке 100.00.010; 
</w:t>
      </w:r>
      <w:r>
        <w:br/>
      </w:r>
      <w:r>
        <w:rPr>
          <w:rFonts w:ascii="Times New Roman"/>
          <w:b w:val="false"/>
          <w:i w:val="false"/>
          <w:color w:val="000000"/>
          <w:sz w:val="28"/>
        </w:rPr>
        <w:t>
      в графе II указывается сумма доходов, полученных при распределении дохода от общей долевой собственности;
</w:t>
      </w:r>
      <w:r>
        <w:br/>
      </w:r>
      <w:r>
        <w:rPr>
          <w:rFonts w:ascii="Times New Roman"/>
          <w:b w:val="false"/>
          <w:i w:val="false"/>
          <w:color w:val="000000"/>
          <w:sz w:val="28"/>
        </w:rPr>
        <w:t>
      18) в строке 100.40.013: 
</w:t>
      </w:r>
      <w:r>
        <w:br/>
      </w:r>
      <w:r>
        <w:rPr>
          <w:rFonts w:ascii="Times New Roman"/>
          <w:b w:val="false"/>
          <w:i w:val="false"/>
          <w:color w:val="000000"/>
          <w:sz w:val="28"/>
        </w:rPr>
        <w:t>
      в графу I переносится сумма, отраженная в строке 100.00.011; 
</w:t>
      </w:r>
      <w:r>
        <w:br/>
      </w:r>
      <w:r>
        <w:rPr>
          <w:rFonts w:ascii="Times New Roman"/>
          <w:b w:val="false"/>
          <w:i w:val="false"/>
          <w:color w:val="000000"/>
          <w:sz w:val="28"/>
        </w:rPr>
        <w:t>
      в графе II указывается доходы по штрафам, пени и другим видам санкций;
</w:t>
      </w:r>
      <w:r>
        <w:br/>
      </w:r>
      <w:r>
        <w:rPr>
          <w:rFonts w:ascii="Times New Roman"/>
          <w:b w:val="false"/>
          <w:i w:val="false"/>
          <w:color w:val="000000"/>
          <w:sz w:val="28"/>
        </w:rPr>
        <w:t>
      19) в строке 100.40.014: 
</w:t>
      </w:r>
      <w:r>
        <w:br/>
      </w:r>
      <w:r>
        <w:rPr>
          <w:rFonts w:ascii="Times New Roman"/>
          <w:b w:val="false"/>
          <w:i w:val="false"/>
          <w:color w:val="000000"/>
          <w:sz w:val="28"/>
        </w:rPr>
        <w:t>
      в графу I переносится сумма, отраженная в строке 100.00.012; 
</w:t>
      </w:r>
      <w:r>
        <w:br/>
      </w:r>
      <w:r>
        <w:rPr>
          <w:rFonts w:ascii="Times New Roman"/>
          <w:b w:val="false"/>
          <w:i w:val="false"/>
          <w:color w:val="000000"/>
          <w:sz w:val="28"/>
        </w:rPr>
        <w:t>
      в графе II отражаются полученные компенсации по ранее произведенным расходам;
</w:t>
      </w:r>
      <w:r>
        <w:br/>
      </w:r>
      <w:r>
        <w:rPr>
          <w:rFonts w:ascii="Times New Roman"/>
          <w:b w:val="false"/>
          <w:i w:val="false"/>
          <w:color w:val="000000"/>
          <w:sz w:val="28"/>
        </w:rPr>
        <w:t>
      20) в строке 100.40.015: 
</w:t>
      </w:r>
      <w:r>
        <w:br/>
      </w:r>
      <w:r>
        <w:rPr>
          <w:rFonts w:ascii="Times New Roman"/>
          <w:b w:val="false"/>
          <w:i w:val="false"/>
          <w:color w:val="000000"/>
          <w:sz w:val="28"/>
        </w:rPr>
        <w:t>
      в графу I переносится сумма, отраженная в строке 100.00.013; 
</w:t>
      </w:r>
      <w:r>
        <w:br/>
      </w:r>
      <w:r>
        <w:rPr>
          <w:rFonts w:ascii="Times New Roman"/>
          <w:b w:val="false"/>
          <w:i w:val="false"/>
          <w:color w:val="000000"/>
          <w:sz w:val="28"/>
        </w:rPr>
        <w:t>
      в графе II указываются доходы в виде безвозмездно полученного имущества, выполненных работ, оказанных услуг, включая излишки товарно-материальных ценностей, а также товарно-материальных запасов, полученных при демонтаже, разборке основных средств, при их ликвидации;
</w:t>
      </w:r>
      <w:r>
        <w:br/>
      </w:r>
      <w:r>
        <w:rPr>
          <w:rFonts w:ascii="Times New Roman"/>
          <w:b w:val="false"/>
          <w:i w:val="false"/>
          <w:color w:val="000000"/>
          <w:sz w:val="28"/>
        </w:rPr>
        <w:t>
      21) в строке 100.40.016: 
</w:t>
      </w:r>
      <w:r>
        <w:br/>
      </w:r>
      <w:r>
        <w:rPr>
          <w:rFonts w:ascii="Times New Roman"/>
          <w:b w:val="false"/>
          <w:i w:val="false"/>
          <w:color w:val="000000"/>
          <w:sz w:val="28"/>
        </w:rPr>
        <w:t>
      в графу I переносится сумма, отраженная в строке 100.00.014; 
</w:t>
      </w:r>
      <w:r>
        <w:br/>
      </w:r>
      <w:r>
        <w:rPr>
          <w:rFonts w:ascii="Times New Roman"/>
          <w:b w:val="false"/>
          <w:i w:val="false"/>
          <w:color w:val="000000"/>
          <w:sz w:val="28"/>
        </w:rPr>
        <w:t>
      в графе II указывается сумма дохода в виде дивидендов;
</w:t>
      </w:r>
      <w:r>
        <w:br/>
      </w:r>
      <w:r>
        <w:rPr>
          <w:rFonts w:ascii="Times New Roman"/>
          <w:b w:val="false"/>
          <w:i w:val="false"/>
          <w:color w:val="000000"/>
          <w:sz w:val="28"/>
        </w:rPr>
        <w:t>
      22) в строке 100.40.017: 
</w:t>
      </w:r>
      <w:r>
        <w:br/>
      </w:r>
      <w:r>
        <w:rPr>
          <w:rFonts w:ascii="Times New Roman"/>
          <w:b w:val="false"/>
          <w:i w:val="false"/>
          <w:color w:val="000000"/>
          <w:sz w:val="28"/>
        </w:rPr>
        <w:t>
      в графу I переносится сумма, отраженная в строке 100.00.016; 
</w:t>
      </w:r>
      <w:r>
        <w:br/>
      </w:r>
      <w:r>
        <w:rPr>
          <w:rFonts w:ascii="Times New Roman"/>
          <w:b w:val="false"/>
          <w:i w:val="false"/>
          <w:color w:val="000000"/>
          <w:sz w:val="28"/>
        </w:rPr>
        <w:t>
      в графе II указывается сумма дохода в виде вознаграждений;
</w:t>
      </w:r>
      <w:r>
        <w:br/>
      </w:r>
      <w:r>
        <w:rPr>
          <w:rFonts w:ascii="Times New Roman"/>
          <w:b w:val="false"/>
          <w:i w:val="false"/>
          <w:color w:val="000000"/>
          <w:sz w:val="28"/>
        </w:rPr>
        <w:t>
      23) в строке 100.40.018: 
</w:t>
      </w:r>
      <w:r>
        <w:br/>
      </w:r>
      <w:r>
        <w:rPr>
          <w:rFonts w:ascii="Times New Roman"/>
          <w:b w:val="false"/>
          <w:i w:val="false"/>
          <w:color w:val="000000"/>
          <w:sz w:val="28"/>
        </w:rPr>
        <w:t>
      в графу I переносится сумма, отраженная в строке 100.00.017; 
</w:t>
      </w:r>
      <w:r>
        <w:br/>
      </w:r>
      <w:r>
        <w:rPr>
          <w:rFonts w:ascii="Times New Roman"/>
          <w:b w:val="false"/>
          <w:i w:val="false"/>
          <w:color w:val="000000"/>
          <w:sz w:val="28"/>
        </w:rPr>
        <w:t>
      в графе II указывается сумма превышения положительной курсовой разницы над отрицательной курсовой разницей;
</w:t>
      </w:r>
      <w:r>
        <w:br/>
      </w:r>
      <w:r>
        <w:rPr>
          <w:rFonts w:ascii="Times New Roman"/>
          <w:b w:val="false"/>
          <w:i w:val="false"/>
          <w:color w:val="000000"/>
          <w:sz w:val="28"/>
        </w:rPr>
        <w:t>
      24) в строке 100.40.019: 
</w:t>
      </w:r>
      <w:r>
        <w:br/>
      </w:r>
      <w:r>
        <w:rPr>
          <w:rFonts w:ascii="Times New Roman"/>
          <w:b w:val="false"/>
          <w:i w:val="false"/>
          <w:color w:val="000000"/>
          <w:sz w:val="28"/>
        </w:rPr>
        <w:t>
      в графу I переносится сумма, отраженная в строке 100.00.018; 
</w:t>
      </w:r>
      <w:r>
        <w:br/>
      </w:r>
      <w:r>
        <w:rPr>
          <w:rFonts w:ascii="Times New Roman"/>
          <w:b w:val="false"/>
          <w:i w:val="false"/>
          <w:color w:val="000000"/>
          <w:sz w:val="28"/>
        </w:rPr>
        <w:t>
      в графе II указывается сумма дохода в виде выигрышей;
</w:t>
      </w:r>
      <w:r>
        <w:br/>
      </w:r>
      <w:r>
        <w:rPr>
          <w:rFonts w:ascii="Times New Roman"/>
          <w:b w:val="false"/>
          <w:i w:val="false"/>
          <w:color w:val="000000"/>
          <w:sz w:val="28"/>
        </w:rPr>
        <w:t>
      25) в строке 100.40.020: 
</w:t>
      </w:r>
      <w:r>
        <w:br/>
      </w:r>
      <w:r>
        <w:rPr>
          <w:rFonts w:ascii="Times New Roman"/>
          <w:b w:val="false"/>
          <w:i w:val="false"/>
          <w:color w:val="000000"/>
          <w:sz w:val="28"/>
        </w:rPr>
        <w:t>
      в графу I переносится сумма, отраженная в строке 100.00.019; 
</w:t>
      </w:r>
      <w:r>
        <w:br/>
      </w:r>
      <w:r>
        <w:rPr>
          <w:rFonts w:ascii="Times New Roman"/>
          <w:b w:val="false"/>
          <w:i w:val="false"/>
          <w:color w:val="000000"/>
          <w:sz w:val="28"/>
        </w:rPr>
        <w:t>
      в графе II указывается сумма дохода в виде роялти;
</w:t>
      </w:r>
      <w:r>
        <w:br/>
      </w:r>
      <w:r>
        <w:rPr>
          <w:rFonts w:ascii="Times New Roman"/>
          <w:b w:val="false"/>
          <w:i w:val="false"/>
          <w:color w:val="000000"/>
          <w:sz w:val="28"/>
        </w:rPr>
        <w:t>
      26) в строке 100.40.021: 
</w:t>
      </w:r>
      <w:r>
        <w:br/>
      </w:r>
      <w:r>
        <w:rPr>
          <w:rFonts w:ascii="Times New Roman"/>
          <w:b w:val="false"/>
          <w:i w:val="false"/>
          <w:color w:val="000000"/>
          <w:sz w:val="28"/>
        </w:rPr>
        <w:t>
      в графу I переносится сумма, отраженная в строке 100.00.020; 
</w:t>
      </w:r>
      <w:r>
        <w:br/>
      </w:r>
      <w:r>
        <w:rPr>
          <w:rFonts w:ascii="Times New Roman"/>
          <w:b w:val="false"/>
          <w:i w:val="false"/>
          <w:color w:val="000000"/>
          <w:sz w:val="28"/>
        </w:rPr>
        <w:t>
      в графе II указывается сумма дохода, полученная от превышения доходов над расходами при эксплуатации объектов социальной сферы;
</w:t>
      </w:r>
      <w:r>
        <w:br/>
      </w:r>
      <w:r>
        <w:rPr>
          <w:rFonts w:ascii="Times New Roman"/>
          <w:b w:val="false"/>
          <w:i w:val="false"/>
          <w:color w:val="000000"/>
          <w:sz w:val="28"/>
        </w:rPr>
        <w:t>
      27) в строке 100.40.022: 
</w:t>
      </w:r>
      <w:r>
        <w:br/>
      </w:r>
      <w:r>
        <w:rPr>
          <w:rFonts w:ascii="Times New Roman"/>
          <w:b w:val="false"/>
          <w:i w:val="false"/>
          <w:color w:val="000000"/>
          <w:sz w:val="28"/>
        </w:rPr>
        <w:t>
      в графу I переносится величина, определенная как сумма строк 100.00.008, 100.00.015, 100.00.021 и 100.00.022; 
</w:t>
      </w:r>
      <w:r>
        <w:br/>
      </w:r>
      <w:r>
        <w:rPr>
          <w:rFonts w:ascii="Times New Roman"/>
          <w:b w:val="false"/>
          <w:i w:val="false"/>
          <w:color w:val="000000"/>
          <w:sz w:val="28"/>
        </w:rPr>
        <w:t>
      в графе II указываются другие доходы по данным бухгалтерского учета, не отраженные в строках с 100.40.004 по 100.40.021;
</w:t>
      </w:r>
      <w:r>
        <w:br/>
      </w:r>
      <w:r>
        <w:rPr>
          <w:rFonts w:ascii="Times New Roman"/>
          <w:b w:val="false"/>
          <w:i w:val="false"/>
          <w:color w:val="000000"/>
          <w:sz w:val="28"/>
        </w:rPr>
        <w:t>
      28) в строке 100.40.023: 
</w:t>
      </w:r>
      <w:r>
        <w:br/>
      </w:r>
      <w:r>
        <w:rPr>
          <w:rFonts w:ascii="Times New Roman"/>
          <w:b w:val="false"/>
          <w:i w:val="false"/>
          <w:color w:val="000000"/>
          <w:sz w:val="28"/>
        </w:rPr>
        <w:t>
      в графе I указывается сумма корректировки совокупного годового дохода, которая переносится из строки 100.00.024;
</w:t>
      </w:r>
      <w:r>
        <w:br/>
      </w:r>
      <w:r>
        <w:rPr>
          <w:rFonts w:ascii="Times New Roman"/>
          <w:b w:val="false"/>
          <w:i w:val="false"/>
          <w:color w:val="000000"/>
          <w:sz w:val="28"/>
        </w:rPr>
        <w:t>
      29) в строке 100.40.024: 
</w:t>
      </w:r>
      <w:r>
        <w:br/>
      </w:r>
      <w:r>
        <w:rPr>
          <w:rFonts w:ascii="Times New Roman"/>
          <w:b w:val="false"/>
          <w:i w:val="false"/>
          <w:color w:val="000000"/>
          <w:sz w:val="28"/>
        </w:rPr>
        <w:t>
      в графе I указывается общая сумма доходов (сумма строк с 100.40.004 по 100.40.022 минус строка 100.40.023);
</w:t>
      </w:r>
      <w:r>
        <w:br/>
      </w:r>
      <w:r>
        <w:rPr>
          <w:rFonts w:ascii="Times New Roman"/>
          <w:b w:val="false"/>
          <w:i w:val="false"/>
          <w:color w:val="000000"/>
          <w:sz w:val="28"/>
        </w:rPr>
        <w:t>
      в графе II указывается общая сумма доходов (сумма строк с 100.40.004 по 100.40.022);
</w:t>
      </w:r>
      <w:r>
        <w:br/>
      </w:r>
      <w:r>
        <w:rPr>
          <w:rFonts w:ascii="Times New Roman"/>
          <w:b w:val="false"/>
          <w:i w:val="false"/>
          <w:color w:val="000000"/>
          <w:sz w:val="28"/>
        </w:rPr>
        <w:t>
      30) в строке 100.40.025: 
</w:t>
      </w:r>
      <w:r>
        <w:br/>
      </w:r>
      <w:r>
        <w:rPr>
          <w:rFonts w:ascii="Times New Roman"/>
          <w:b w:val="false"/>
          <w:i w:val="false"/>
          <w:color w:val="000000"/>
          <w:sz w:val="28"/>
        </w:rPr>
        <w:t>
      в графу I переносится сумма, отраженная в строке 100.00.026;
</w:t>
      </w:r>
      <w:r>
        <w:br/>
      </w:r>
      <w:r>
        <w:rPr>
          <w:rFonts w:ascii="Times New Roman"/>
          <w:b w:val="false"/>
          <w:i w:val="false"/>
          <w:color w:val="000000"/>
          <w:sz w:val="28"/>
        </w:rPr>
        <w:t>
      в графе II указывается величина, определяемая как сумма величин себестоимости реализованных товаров (работ, услуг), расходов периода и расходов по неосновной деятельности, за исключением расходов, отраженных в других строках данного приложения;
</w:t>
      </w:r>
      <w:r>
        <w:br/>
      </w:r>
      <w:r>
        <w:rPr>
          <w:rFonts w:ascii="Times New Roman"/>
          <w:b w:val="false"/>
          <w:i w:val="false"/>
          <w:color w:val="000000"/>
          <w:sz w:val="28"/>
        </w:rPr>
        <w:t>
      31) в строке 100.40.025А: 
</w:t>
      </w:r>
      <w:r>
        <w:br/>
      </w:r>
      <w:r>
        <w:rPr>
          <w:rFonts w:ascii="Times New Roman"/>
          <w:b w:val="false"/>
          <w:i w:val="false"/>
          <w:color w:val="000000"/>
          <w:sz w:val="28"/>
        </w:rPr>
        <w:t>
      в графу I переносится сумма из строки 100.12.005А;
</w:t>
      </w:r>
      <w:r>
        <w:br/>
      </w:r>
      <w:r>
        <w:rPr>
          <w:rFonts w:ascii="Times New Roman"/>
          <w:b w:val="false"/>
          <w:i w:val="false"/>
          <w:color w:val="000000"/>
          <w:sz w:val="28"/>
        </w:rPr>
        <w:t>
      в графе II указывается общая сумма командировочных расходов;
</w:t>
      </w:r>
      <w:r>
        <w:br/>
      </w:r>
      <w:r>
        <w:rPr>
          <w:rFonts w:ascii="Times New Roman"/>
          <w:b w:val="false"/>
          <w:i w:val="false"/>
          <w:color w:val="000000"/>
          <w:sz w:val="28"/>
        </w:rPr>
        <w:t>
      32) в строке 100.40.025 АI:
</w:t>
      </w:r>
      <w:r>
        <w:br/>
      </w:r>
      <w:r>
        <w:rPr>
          <w:rFonts w:ascii="Times New Roman"/>
          <w:b w:val="false"/>
          <w:i w:val="false"/>
          <w:color w:val="000000"/>
          <w:sz w:val="28"/>
        </w:rPr>
        <w:t>
      в графу I переносится сумма из строки 100.12.005В;
</w:t>
      </w:r>
      <w:r>
        <w:br/>
      </w:r>
      <w:r>
        <w:rPr>
          <w:rFonts w:ascii="Times New Roman"/>
          <w:b w:val="false"/>
          <w:i w:val="false"/>
          <w:color w:val="000000"/>
          <w:sz w:val="28"/>
        </w:rPr>
        <w:t>
      в графе II указывается сумма фактически произведенных расходов на проезд к месту командировки и обратно, включая оплату расходов за бронь;
</w:t>
      </w:r>
      <w:r>
        <w:br/>
      </w:r>
      <w:r>
        <w:rPr>
          <w:rFonts w:ascii="Times New Roman"/>
          <w:b w:val="false"/>
          <w:i w:val="false"/>
          <w:color w:val="000000"/>
          <w:sz w:val="28"/>
        </w:rPr>
        <w:t>
      33) в строке 100.40.025 AII:
</w:t>
      </w:r>
      <w:r>
        <w:br/>
      </w:r>
      <w:r>
        <w:rPr>
          <w:rFonts w:ascii="Times New Roman"/>
          <w:b w:val="false"/>
          <w:i w:val="false"/>
          <w:color w:val="000000"/>
          <w:sz w:val="28"/>
        </w:rPr>
        <w:t>
      в графу I переносится сумма из строки 100.12.005С;
</w:t>
      </w:r>
      <w:r>
        <w:br/>
      </w:r>
      <w:r>
        <w:rPr>
          <w:rFonts w:ascii="Times New Roman"/>
          <w:b w:val="false"/>
          <w:i w:val="false"/>
          <w:color w:val="000000"/>
          <w:sz w:val="28"/>
        </w:rPr>
        <w:t>
      в графе II указывается сумма фактически произведенных расходов на наем жилого помещения, включая оплату расходов за бронь;
</w:t>
      </w:r>
      <w:r>
        <w:br/>
      </w:r>
      <w:r>
        <w:rPr>
          <w:rFonts w:ascii="Times New Roman"/>
          <w:b w:val="false"/>
          <w:i w:val="false"/>
          <w:color w:val="000000"/>
          <w:sz w:val="28"/>
        </w:rPr>
        <w:t>
      34) в строке 100.40.025 AIII:
</w:t>
      </w:r>
      <w:r>
        <w:br/>
      </w:r>
      <w:r>
        <w:rPr>
          <w:rFonts w:ascii="Times New Roman"/>
          <w:b w:val="false"/>
          <w:i w:val="false"/>
          <w:color w:val="000000"/>
          <w:sz w:val="28"/>
        </w:rPr>
        <w:t>
      в графу I переносится сумма из строки 100.12.005D;
</w:t>
      </w:r>
      <w:r>
        <w:br/>
      </w:r>
      <w:r>
        <w:rPr>
          <w:rFonts w:ascii="Times New Roman"/>
          <w:b w:val="false"/>
          <w:i w:val="false"/>
          <w:color w:val="000000"/>
          <w:sz w:val="28"/>
        </w:rPr>
        <w:t>
      в графе II указывается размер суточных по командировкам в пределах Республики Казахстан; 
</w:t>
      </w:r>
      <w:r>
        <w:br/>
      </w:r>
      <w:r>
        <w:rPr>
          <w:rFonts w:ascii="Times New Roman"/>
          <w:b w:val="false"/>
          <w:i w:val="false"/>
          <w:color w:val="000000"/>
          <w:sz w:val="28"/>
        </w:rPr>
        <w:t>
      35) в строке 100.40.025 AIV:
</w:t>
      </w:r>
      <w:r>
        <w:br/>
      </w:r>
      <w:r>
        <w:rPr>
          <w:rFonts w:ascii="Times New Roman"/>
          <w:b w:val="false"/>
          <w:i w:val="false"/>
          <w:color w:val="000000"/>
          <w:sz w:val="28"/>
        </w:rPr>
        <w:t>
      в графу I переносится сумма из строки 100.12.005Е;
</w:t>
      </w:r>
      <w:r>
        <w:br/>
      </w:r>
      <w:r>
        <w:rPr>
          <w:rFonts w:ascii="Times New Roman"/>
          <w:b w:val="false"/>
          <w:i w:val="false"/>
          <w:color w:val="000000"/>
          <w:sz w:val="28"/>
        </w:rPr>
        <w:t>
      в графе II указывается размер суточных по командировкам за пределами Республики Казахстан;
</w:t>
      </w:r>
      <w:r>
        <w:br/>
      </w:r>
      <w:r>
        <w:rPr>
          <w:rFonts w:ascii="Times New Roman"/>
          <w:b w:val="false"/>
          <w:i w:val="false"/>
          <w:color w:val="000000"/>
          <w:sz w:val="28"/>
        </w:rPr>
        <w:t>
      36) в строке 100.40.025В: 
</w:t>
      </w:r>
      <w:r>
        <w:br/>
      </w:r>
      <w:r>
        <w:rPr>
          <w:rFonts w:ascii="Times New Roman"/>
          <w:b w:val="false"/>
          <w:i w:val="false"/>
          <w:color w:val="000000"/>
          <w:sz w:val="28"/>
        </w:rPr>
        <w:t>
      в графу I переносится сумма из строки 100.12.005F;
</w:t>
      </w:r>
      <w:r>
        <w:br/>
      </w:r>
      <w:r>
        <w:rPr>
          <w:rFonts w:ascii="Times New Roman"/>
          <w:b w:val="false"/>
          <w:i w:val="false"/>
          <w:color w:val="000000"/>
          <w:sz w:val="28"/>
        </w:rPr>
        <w:t>
      в графе II указывается сумма представительских расходов;
</w:t>
      </w:r>
      <w:r>
        <w:br/>
      </w:r>
      <w:r>
        <w:rPr>
          <w:rFonts w:ascii="Times New Roman"/>
          <w:b w:val="false"/>
          <w:i w:val="false"/>
          <w:color w:val="000000"/>
          <w:sz w:val="28"/>
        </w:rPr>
        <w:t>
      37) в строке 100.40.026: 
</w:t>
      </w:r>
      <w:r>
        <w:br/>
      </w:r>
      <w:r>
        <w:rPr>
          <w:rFonts w:ascii="Times New Roman"/>
          <w:b w:val="false"/>
          <w:i w:val="false"/>
          <w:color w:val="000000"/>
          <w:sz w:val="28"/>
        </w:rPr>
        <w:t>
      в графу I переносится сумма, отраженная в строке 100.00.027;
</w:t>
      </w:r>
      <w:r>
        <w:br/>
      </w:r>
      <w:r>
        <w:rPr>
          <w:rFonts w:ascii="Times New Roman"/>
          <w:b w:val="false"/>
          <w:i w:val="false"/>
          <w:color w:val="000000"/>
          <w:sz w:val="28"/>
        </w:rPr>
        <w:t>
      в графе II указывается сумма расходов по вознаграждению;
</w:t>
      </w:r>
      <w:r>
        <w:br/>
      </w:r>
      <w:r>
        <w:rPr>
          <w:rFonts w:ascii="Times New Roman"/>
          <w:b w:val="false"/>
          <w:i w:val="false"/>
          <w:color w:val="000000"/>
          <w:sz w:val="28"/>
        </w:rPr>
        <w:t>
      38) в строке 100.40.027: 
</w:t>
      </w:r>
      <w:r>
        <w:br/>
      </w:r>
      <w:r>
        <w:rPr>
          <w:rFonts w:ascii="Times New Roman"/>
          <w:b w:val="false"/>
          <w:i w:val="false"/>
          <w:color w:val="000000"/>
          <w:sz w:val="28"/>
        </w:rPr>
        <w:t>
      в графу I переносится сумма, отраженная в строке 100.00.028; 
</w:t>
      </w:r>
      <w:r>
        <w:br/>
      </w:r>
      <w:r>
        <w:rPr>
          <w:rFonts w:ascii="Times New Roman"/>
          <w:b w:val="false"/>
          <w:i w:val="false"/>
          <w:color w:val="000000"/>
          <w:sz w:val="28"/>
        </w:rPr>
        <w:t>
      39) в строке 100.40.028: 
</w:t>
      </w:r>
      <w:r>
        <w:br/>
      </w:r>
      <w:r>
        <w:rPr>
          <w:rFonts w:ascii="Times New Roman"/>
          <w:b w:val="false"/>
          <w:i w:val="false"/>
          <w:color w:val="000000"/>
          <w:sz w:val="28"/>
        </w:rPr>
        <w:t>
      в графу I переносится сумма, отраженная в строке 100.00.029; 
</w:t>
      </w:r>
      <w:r>
        <w:br/>
      </w:r>
      <w:r>
        <w:rPr>
          <w:rFonts w:ascii="Times New Roman"/>
          <w:b w:val="false"/>
          <w:i w:val="false"/>
          <w:color w:val="000000"/>
          <w:sz w:val="28"/>
        </w:rPr>
        <w:t>
      в графе II отражается резерв по сомнительным долгам;
</w:t>
      </w:r>
      <w:r>
        <w:br/>
      </w:r>
      <w:r>
        <w:rPr>
          <w:rFonts w:ascii="Times New Roman"/>
          <w:b w:val="false"/>
          <w:i w:val="false"/>
          <w:color w:val="000000"/>
          <w:sz w:val="28"/>
        </w:rPr>
        <w:t>
      40) в строке 100.40.029: 
</w:t>
      </w:r>
      <w:r>
        <w:br/>
      </w:r>
      <w:r>
        <w:rPr>
          <w:rFonts w:ascii="Times New Roman"/>
          <w:b w:val="false"/>
          <w:i w:val="false"/>
          <w:color w:val="000000"/>
          <w:sz w:val="28"/>
        </w:rPr>
        <w:t>
      в графу I переносится сумма, отраженная в строке 100.00.030; 
</w:t>
      </w:r>
      <w:r>
        <w:br/>
      </w:r>
      <w:r>
        <w:rPr>
          <w:rFonts w:ascii="Times New Roman"/>
          <w:b w:val="false"/>
          <w:i w:val="false"/>
          <w:color w:val="000000"/>
          <w:sz w:val="28"/>
        </w:rPr>
        <w:t>
      в графе II отражаются суммы отчислений в резервные фонды, за исключением резервов по сомнительным долгам, отпускам работникам, ремонту основных средств;
</w:t>
      </w:r>
      <w:r>
        <w:br/>
      </w:r>
      <w:r>
        <w:rPr>
          <w:rFonts w:ascii="Times New Roman"/>
          <w:b w:val="false"/>
          <w:i w:val="false"/>
          <w:color w:val="000000"/>
          <w:sz w:val="28"/>
        </w:rPr>
        <w:t>
      41) в строке 100.40.030: 
</w:t>
      </w:r>
      <w:r>
        <w:br/>
      </w:r>
      <w:r>
        <w:rPr>
          <w:rFonts w:ascii="Times New Roman"/>
          <w:b w:val="false"/>
          <w:i w:val="false"/>
          <w:color w:val="000000"/>
          <w:sz w:val="28"/>
        </w:rPr>
        <w:t>
      в графу I переносится сумма, отраженная в строке 100.00.031; 
</w:t>
      </w:r>
      <w:r>
        <w:br/>
      </w:r>
      <w:r>
        <w:rPr>
          <w:rFonts w:ascii="Times New Roman"/>
          <w:b w:val="false"/>
          <w:i w:val="false"/>
          <w:color w:val="000000"/>
          <w:sz w:val="28"/>
        </w:rPr>
        <w:t>
      в графе II отражается сумма расходов на научно-исследовательские, проектные, изыскательские и опытно-конструкторские работы;
</w:t>
      </w:r>
      <w:r>
        <w:br/>
      </w:r>
      <w:r>
        <w:rPr>
          <w:rFonts w:ascii="Times New Roman"/>
          <w:b w:val="false"/>
          <w:i w:val="false"/>
          <w:color w:val="000000"/>
          <w:sz w:val="28"/>
        </w:rPr>
        <w:t>
      42) в строке 100.40.031: 
</w:t>
      </w:r>
      <w:r>
        <w:br/>
      </w:r>
      <w:r>
        <w:rPr>
          <w:rFonts w:ascii="Times New Roman"/>
          <w:b w:val="false"/>
          <w:i w:val="false"/>
          <w:color w:val="000000"/>
          <w:sz w:val="28"/>
        </w:rPr>
        <w:t>
      в графу I переносится сумма, отраженная в строке 100.00.032; 
</w:t>
      </w:r>
      <w:r>
        <w:br/>
      </w:r>
      <w:r>
        <w:rPr>
          <w:rFonts w:ascii="Times New Roman"/>
          <w:b w:val="false"/>
          <w:i w:val="false"/>
          <w:color w:val="000000"/>
          <w:sz w:val="28"/>
        </w:rPr>
        <w:t>
      в графе II указывается сумма расходов на социальные выплаты;
</w:t>
      </w:r>
      <w:r>
        <w:br/>
      </w:r>
      <w:r>
        <w:rPr>
          <w:rFonts w:ascii="Times New Roman"/>
          <w:b w:val="false"/>
          <w:i w:val="false"/>
          <w:color w:val="000000"/>
          <w:sz w:val="28"/>
        </w:rPr>
        <w:t>
      43) в строке 100.40.032: 
</w:t>
      </w:r>
      <w:r>
        <w:br/>
      </w:r>
      <w:r>
        <w:rPr>
          <w:rFonts w:ascii="Times New Roman"/>
          <w:b w:val="false"/>
          <w:i w:val="false"/>
          <w:color w:val="000000"/>
          <w:sz w:val="28"/>
        </w:rPr>
        <w:t>
      в графу I переносится сумма, отраженная в строке 100.00.033; 
</w:t>
      </w:r>
      <w:r>
        <w:br/>
      </w:r>
      <w:r>
        <w:rPr>
          <w:rFonts w:ascii="Times New Roman"/>
          <w:b w:val="false"/>
          <w:i w:val="false"/>
          <w:color w:val="000000"/>
          <w:sz w:val="28"/>
        </w:rPr>
        <w:t>
      в графе II указывается сумма расходов на геологическое изучение и подготовительные работы к добыче природных ресурсов и другие расходы недропользователей;
</w:t>
      </w:r>
      <w:r>
        <w:br/>
      </w:r>
      <w:r>
        <w:rPr>
          <w:rFonts w:ascii="Times New Roman"/>
          <w:b w:val="false"/>
          <w:i w:val="false"/>
          <w:color w:val="000000"/>
          <w:sz w:val="28"/>
        </w:rPr>
        <w:t>
      44) в строке 100.40.033: 
</w:t>
      </w:r>
      <w:r>
        <w:br/>
      </w:r>
      <w:r>
        <w:rPr>
          <w:rFonts w:ascii="Times New Roman"/>
          <w:b w:val="false"/>
          <w:i w:val="false"/>
          <w:color w:val="000000"/>
          <w:sz w:val="28"/>
        </w:rPr>
        <w:t>
      в графу I переносится сумма, отраженная в строке 100.00.034; 
</w:t>
      </w:r>
      <w:r>
        <w:br/>
      </w:r>
      <w:r>
        <w:rPr>
          <w:rFonts w:ascii="Times New Roman"/>
          <w:b w:val="false"/>
          <w:i w:val="false"/>
          <w:color w:val="000000"/>
          <w:sz w:val="28"/>
        </w:rPr>
        <w:t>
      в графе II отражается сумма превышения отрицательной курсовой разницы над положительной курсовой разницей;
</w:t>
      </w:r>
      <w:r>
        <w:br/>
      </w:r>
      <w:r>
        <w:rPr>
          <w:rFonts w:ascii="Times New Roman"/>
          <w:b w:val="false"/>
          <w:i w:val="false"/>
          <w:color w:val="000000"/>
          <w:sz w:val="28"/>
        </w:rPr>
        <w:t>
      45) в строке 100.40.034: 
</w:t>
      </w:r>
      <w:r>
        <w:br/>
      </w:r>
      <w:r>
        <w:rPr>
          <w:rFonts w:ascii="Times New Roman"/>
          <w:b w:val="false"/>
          <w:i w:val="false"/>
          <w:color w:val="000000"/>
          <w:sz w:val="28"/>
        </w:rPr>
        <w:t>
      в графу I переносится сумма, отраженная в строке 100.00.035; 
</w:t>
      </w:r>
      <w:r>
        <w:br/>
      </w:r>
      <w:r>
        <w:rPr>
          <w:rFonts w:ascii="Times New Roman"/>
          <w:b w:val="false"/>
          <w:i w:val="false"/>
          <w:color w:val="000000"/>
          <w:sz w:val="28"/>
        </w:rPr>
        <w:t>
      в графе II отражается сумма налогов, кроме налогов, используемых до определения дохода от реализации продукции (работ, услуг) и корпоративного подоходного налога, уплаченного в Республике Казахстан, а также подоходного налога, уплаченного в других государствах; 
</w:t>
      </w:r>
      <w:r>
        <w:br/>
      </w:r>
      <w:r>
        <w:rPr>
          <w:rFonts w:ascii="Times New Roman"/>
          <w:b w:val="false"/>
          <w:i w:val="false"/>
          <w:color w:val="000000"/>
          <w:sz w:val="28"/>
        </w:rPr>
        <w:t>
      46) в строке 100.40.035: 
</w:t>
      </w:r>
      <w:r>
        <w:br/>
      </w:r>
      <w:r>
        <w:rPr>
          <w:rFonts w:ascii="Times New Roman"/>
          <w:b w:val="false"/>
          <w:i w:val="false"/>
          <w:color w:val="000000"/>
          <w:sz w:val="28"/>
        </w:rPr>
        <w:t>
      в графу I переносится сумма, отраженная в строке 100.00.036; 
</w:t>
      </w:r>
      <w:r>
        <w:br/>
      </w:r>
      <w:r>
        <w:rPr>
          <w:rFonts w:ascii="Times New Roman"/>
          <w:b w:val="false"/>
          <w:i w:val="false"/>
          <w:color w:val="000000"/>
          <w:sz w:val="28"/>
        </w:rPr>
        <w:t>
      в графе II отражается сумма присужденных или признанных штрафов, пени, неустоек;
</w:t>
      </w:r>
      <w:r>
        <w:br/>
      </w:r>
      <w:r>
        <w:rPr>
          <w:rFonts w:ascii="Times New Roman"/>
          <w:b w:val="false"/>
          <w:i w:val="false"/>
          <w:color w:val="000000"/>
          <w:sz w:val="28"/>
        </w:rPr>
        <w:t>
      47) в строке 100.40.036: 
</w:t>
      </w:r>
      <w:r>
        <w:br/>
      </w:r>
      <w:r>
        <w:rPr>
          <w:rFonts w:ascii="Times New Roman"/>
          <w:b w:val="false"/>
          <w:i w:val="false"/>
          <w:color w:val="000000"/>
          <w:sz w:val="28"/>
        </w:rPr>
        <w:t>
      в графу I переносится сумма, отраженная в строке 100.00.037А; 
</w:t>
      </w:r>
      <w:r>
        <w:br/>
      </w:r>
      <w:r>
        <w:rPr>
          <w:rFonts w:ascii="Times New Roman"/>
          <w:b w:val="false"/>
          <w:i w:val="false"/>
          <w:color w:val="000000"/>
          <w:sz w:val="28"/>
        </w:rPr>
        <w:t>
      в графе II отражается сумма амортизационных отчислений по основным средствам;
</w:t>
      </w:r>
      <w:r>
        <w:br/>
      </w:r>
      <w:r>
        <w:rPr>
          <w:rFonts w:ascii="Times New Roman"/>
          <w:b w:val="false"/>
          <w:i w:val="false"/>
          <w:color w:val="000000"/>
          <w:sz w:val="28"/>
        </w:rPr>
        <w:t>
      48) в строке 100.40.036А:
</w:t>
      </w:r>
      <w:r>
        <w:br/>
      </w:r>
      <w:r>
        <w:rPr>
          <w:rFonts w:ascii="Times New Roman"/>
          <w:b w:val="false"/>
          <w:i w:val="false"/>
          <w:color w:val="000000"/>
          <w:sz w:val="28"/>
        </w:rPr>
        <w:t>
      в графе II отражается сумма амортизационных отчислений по основным средствам, не используемым в целях получения совокупного годового дохода;
</w:t>
      </w:r>
      <w:r>
        <w:br/>
      </w:r>
      <w:r>
        <w:rPr>
          <w:rFonts w:ascii="Times New Roman"/>
          <w:b w:val="false"/>
          <w:i w:val="false"/>
          <w:color w:val="000000"/>
          <w:sz w:val="28"/>
        </w:rPr>
        <w:t>
      49) в строке 100.40.037: 
</w:t>
      </w:r>
      <w:r>
        <w:br/>
      </w:r>
      <w:r>
        <w:rPr>
          <w:rFonts w:ascii="Times New Roman"/>
          <w:b w:val="false"/>
          <w:i w:val="false"/>
          <w:color w:val="000000"/>
          <w:sz w:val="28"/>
        </w:rPr>
        <w:t>
      в графу I переносится сумма, отраженная в строке 100.00.037В; 
</w:t>
      </w:r>
      <w:r>
        <w:br/>
      </w:r>
      <w:r>
        <w:rPr>
          <w:rFonts w:ascii="Times New Roman"/>
          <w:b w:val="false"/>
          <w:i w:val="false"/>
          <w:color w:val="000000"/>
          <w:sz w:val="28"/>
        </w:rPr>
        <w:t>
      в графе II отражается сумма амортизационных отчислений по нематериальным активам;
</w:t>
      </w:r>
      <w:r>
        <w:br/>
      </w:r>
      <w:r>
        <w:rPr>
          <w:rFonts w:ascii="Times New Roman"/>
          <w:b w:val="false"/>
          <w:i w:val="false"/>
          <w:color w:val="000000"/>
          <w:sz w:val="28"/>
        </w:rPr>
        <w:t>
      50) в строке 100.40.037А: 
</w:t>
      </w:r>
      <w:r>
        <w:br/>
      </w:r>
      <w:r>
        <w:rPr>
          <w:rFonts w:ascii="Times New Roman"/>
          <w:b w:val="false"/>
          <w:i w:val="false"/>
          <w:color w:val="000000"/>
          <w:sz w:val="28"/>
        </w:rPr>
        <w:t>
      в графе II отражается сумма амортизационных отчислений по нематериальным активам, не используемым в целях получения совокупного годового дохода;
</w:t>
      </w:r>
      <w:r>
        <w:br/>
      </w:r>
      <w:r>
        <w:rPr>
          <w:rFonts w:ascii="Times New Roman"/>
          <w:b w:val="false"/>
          <w:i w:val="false"/>
          <w:color w:val="000000"/>
          <w:sz w:val="28"/>
        </w:rPr>
        <w:t>
      51) в строке 100.40.038: 
</w:t>
      </w:r>
      <w:r>
        <w:br/>
      </w:r>
      <w:r>
        <w:rPr>
          <w:rFonts w:ascii="Times New Roman"/>
          <w:b w:val="false"/>
          <w:i w:val="false"/>
          <w:color w:val="000000"/>
          <w:sz w:val="28"/>
        </w:rPr>
        <w:t>
      в графу I переносится сумма, отраженная в строке 100.00.037С; 
</w:t>
      </w:r>
      <w:r>
        <w:br/>
      </w:r>
      <w:r>
        <w:rPr>
          <w:rFonts w:ascii="Times New Roman"/>
          <w:b w:val="false"/>
          <w:i w:val="false"/>
          <w:color w:val="000000"/>
          <w:sz w:val="28"/>
        </w:rPr>
        <w:t>
      52) в строке 100.40.039: 
</w:t>
      </w:r>
      <w:r>
        <w:br/>
      </w:r>
      <w:r>
        <w:rPr>
          <w:rFonts w:ascii="Times New Roman"/>
          <w:b w:val="false"/>
          <w:i w:val="false"/>
          <w:color w:val="000000"/>
          <w:sz w:val="28"/>
        </w:rPr>
        <w:t>
      в графу I переносится сумма, отраженная в строке 100.00.037D; 
</w:t>
      </w:r>
      <w:r>
        <w:br/>
      </w:r>
      <w:r>
        <w:rPr>
          <w:rFonts w:ascii="Times New Roman"/>
          <w:b w:val="false"/>
          <w:i w:val="false"/>
          <w:color w:val="000000"/>
          <w:sz w:val="28"/>
        </w:rPr>
        <w:t>
      53) в строке 100.40.040: 
</w:t>
      </w:r>
      <w:r>
        <w:br/>
      </w:r>
      <w:r>
        <w:rPr>
          <w:rFonts w:ascii="Times New Roman"/>
          <w:b w:val="false"/>
          <w:i w:val="false"/>
          <w:color w:val="000000"/>
          <w:sz w:val="28"/>
        </w:rPr>
        <w:t>
      в графу I переносится сумма, отраженная в строке 100.00.037E; 
</w:t>
      </w:r>
      <w:r>
        <w:br/>
      </w:r>
      <w:r>
        <w:rPr>
          <w:rFonts w:ascii="Times New Roman"/>
          <w:b w:val="false"/>
          <w:i w:val="false"/>
          <w:color w:val="000000"/>
          <w:sz w:val="28"/>
        </w:rPr>
        <w:t>
      54) в строке 100.40.041: 
</w:t>
      </w:r>
      <w:r>
        <w:br/>
      </w:r>
      <w:r>
        <w:rPr>
          <w:rFonts w:ascii="Times New Roman"/>
          <w:b w:val="false"/>
          <w:i w:val="false"/>
          <w:color w:val="000000"/>
          <w:sz w:val="28"/>
        </w:rPr>
        <w:t>
      в графу I переносится сумма, отраженная в строке 100.00.037F; 
</w:t>
      </w:r>
      <w:r>
        <w:br/>
      </w:r>
      <w:r>
        <w:rPr>
          <w:rFonts w:ascii="Times New Roman"/>
          <w:b w:val="false"/>
          <w:i w:val="false"/>
          <w:color w:val="000000"/>
          <w:sz w:val="28"/>
        </w:rPr>
        <w:t>
      55) в строке 100.40.042: 
</w:t>
      </w:r>
      <w:r>
        <w:br/>
      </w:r>
      <w:r>
        <w:rPr>
          <w:rFonts w:ascii="Times New Roman"/>
          <w:b w:val="false"/>
          <w:i w:val="false"/>
          <w:color w:val="000000"/>
          <w:sz w:val="28"/>
        </w:rPr>
        <w:t>
      в графу I переносится сумма, отраженная в строке 100.00.037G;
</w:t>
      </w:r>
      <w:r>
        <w:br/>
      </w:r>
      <w:r>
        <w:rPr>
          <w:rFonts w:ascii="Times New Roman"/>
          <w:b w:val="false"/>
          <w:i w:val="false"/>
          <w:color w:val="000000"/>
          <w:sz w:val="28"/>
        </w:rPr>
        <w:t>
      в графе II отражается сумма расходов на ремонт; 
</w:t>
      </w:r>
      <w:r>
        <w:br/>
      </w:r>
      <w:r>
        <w:rPr>
          <w:rFonts w:ascii="Times New Roman"/>
          <w:b w:val="false"/>
          <w:i w:val="false"/>
          <w:color w:val="000000"/>
          <w:sz w:val="28"/>
        </w:rPr>
        <w:t>
      56) в строке 100.40.043: 
</w:t>
      </w:r>
      <w:r>
        <w:br/>
      </w:r>
      <w:r>
        <w:rPr>
          <w:rFonts w:ascii="Times New Roman"/>
          <w:b w:val="false"/>
          <w:i w:val="false"/>
          <w:color w:val="000000"/>
          <w:sz w:val="28"/>
        </w:rPr>
        <w:t>
      в графе II указывается сумма убытков от ликвидации и выбытия основных средств; 
</w:t>
      </w:r>
      <w:r>
        <w:br/>
      </w:r>
      <w:r>
        <w:rPr>
          <w:rFonts w:ascii="Times New Roman"/>
          <w:b w:val="false"/>
          <w:i w:val="false"/>
          <w:color w:val="000000"/>
          <w:sz w:val="28"/>
        </w:rPr>
        <w:t>
      57) в строке 100.40.044: 
</w:t>
      </w:r>
      <w:r>
        <w:br/>
      </w:r>
      <w:r>
        <w:rPr>
          <w:rFonts w:ascii="Times New Roman"/>
          <w:b w:val="false"/>
          <w:i w:val="false"/>
          <w:color w:val="000000"/>
          <w:sz w:val="28"/>
        </w:rPr>
        <w:t>
      в графе II указывается сумма убытков от ликвидации и выбытия нематериальных активов; 
</w:t>
      </w:r>
      <w:r>
        <w:br/>
      </w:r>
      <w:r>
        <w:rPr>
          <w:rFonts w:ascii="Times New Roman"/>
          <w:b w:val="false"/>
          <w:i w:val="false"/>
          <w:color w:val="000000"/>
          <w:sz w:val="28"/>
        </w:rPr>
        <w:t>
      58) в строке 100.40.045: 
</w:t>
      </w:r>
      <w:r>
        <w:br/>
      </w:r>
      <w:r>
        <w:rPr>
          <w:rFonts w:ascii="Times New Roman"/>
          <w:b w:val="false"/>
          <w:i w:val="false"/>
          <w:color w:val="000000"/>
          <w:sz w:val="28"/>
        </w:rPr>
        <w:t>
      в графе II указывается сумма сверхнормативных потерь, порчи и недостачи товарно-материальных ценностей, других непроизводственных расходов и потерь;
</w:t>
      </w:r>
      <w:r>
        <w:br/>
      </w:r>
      <w:r>
        <w:rPr>
          <w:rFonts w:ascii="Times New Roman"/>
          <w:b w:val="false"/>
          <w:i w:val="false"/>
          <w:color w:val="000000"/>
          <w:sz w:val="28"/>
        </w:rPr>
        <w:t>
      59) в строке 100.40.046: 
</w:t>
      </w:r>
      <w:r>
        <w:br/>
      </w:r>
      <w:r>
        <w:rPr>
          <w:rFonts w:ascii="Times New Roman"/>
          <w:b w:val="false"/>
          <w:i w:val="false"/>
          <w:color w:val="000000"/>
          <w:sz w:val="28"/>
        </w:rPr>
        <w:t>
      в графе II указываются убытки от хищений, виновники которых не установлены, или в случае, если невозможно возместить необходимые суммы за счет виновной стороны;
</w:t>
      </w:r>
      <w:r>
        <w:br/>
      </w:r>
      <w:r>
        <w:rPr>
          <w:rFonts w:ascii="Times New Roman"/>
          <w:b w:val="false"/>
          <w:i w:val="false"/>
          <w:color w:val="000000"/>
          <w:sz w:val="28"/>
        </w:rPr>
        <w:t>
      60) в строке 100.40.047: 
</w:t>
      </w:r>
      <w:r>
        <w:br/>
      </w:r>
      <w:r>
        <w:rPr>
          <w:rFonts w:ascii="Times New Roman"/>
          <w:b w:val="false"/>
          <w:i w:val="false"/>
          <w:color w:val="000000"/>
          <w:sz w:val="28"/>
        </w:rPr>
        <w:t>
      в графе II указывается сумма затрат на содержание производственных мощностей и объектов, находящихся на консервации;
</w:t>
      </w:r>
      <w:r>
        <w:br/>
      </w:r>
      <w:r>
        <w:rPr>
          <w:rFonts w:ascii="Times New Roman"/>
          <w:b w:val="false"/>
          <w:i w:val="false"/>
          <w:color w:val="000000"/>
          <w:sz w:val="28"/>
        </w:rPr>
        <w:t>
      61) в строке 100.40.048: 
</w:t>
      </w:r>
      <w:r>
        <w:br/>
      </w:r>
      <w:r>
        <w:rPr>
          <w:rFonts w:ascii="Times New Roman"/>
          <w:b w:val="false"/>
          <w:i w:val="false"/>
          <w:color w:val="000000"/>
          <w:sz w:val="28"/>
        </w:rPr>
        <w:t>
      в графе II отражается сумма резерва на оплату отпусков работников;
</w:t>
      </w:r>
      <w:r>
        <w:br/>
      </w:r>
      <w:r>
        <w:rPr>
          <w:rFonts w:ascii="Times New Roman"/>
          <w:b w:val="false"/>
          <w:i w:val="false"/>
          <w:color w:val="000000"/>
          <w:sz w:val="28"/>
        </w:rPr>
        <w:t>
      62) в строке 100.40.049: 
</w:t>
      </w:r>
      <w:r>
        <w:br/>
      </w:r>
      <w:r>
        <w:rPr>
          <w:rFonts w:ascii="Times New Roman"/>
          <w:b w:val="false"/>
          <w:i w:val="false"/>
          <w:color w:val="000000"/>
          <w:sz w:val="28"/>
        </w:rPr>
        <w:t>
      в графе II отражается сумма резерва на предстоящие расходы на ремонт основных средств;
</w:t>
      </w:r>
      <w:r>
        <w:br/>
      </w:r>
      <w:r>
        <w:rPr>
          <w:rFonts w:ascii="Times New Roman"/>
          <w:b w:val="false"/>
          <w:i w:val="false"/>
          <w:color w:val="000000"/>
          <w:sz w:val="28"/>
        </w:rPr>
        <w:t>
      63) в строке 100.40.050: 
</w:t>
      </w:r>
      <w:r>
        <w:br/>
      </w:r>
      <w:r>
        <w:rPr>
          <w:rFonts w:ascii="Times New Roman"/>
          <w:b w:val="false"/>
          <w:i w:val="false"/>
          <w:color w:val="000000"/>
          <w:sz w:val="28"/>
        </w:rPr>
        <w:t>
      в графе II отражается сумма других расходов, отраженных в бухгалтерском учете, не отраженных в строках с 100.40.025 по 100.40.049;
</w:t>
      </w:r>
      <w:r>
        <w:br/>
      </w:r>
      <w:r>
        <w:rPr>
          <w:rFonts w:ascii="Times New Roman"/>
          <w:b w:val="false"/>
          <w:i w:val="false"/>
          <w:color w:val="000000"/>
          <w:sz w:val="28"/>
        </w:rPr>
        <w:t>
      64) в строке 100.40.051: 
</w:t>
      </w:r>
      <w:r>
        <w:br/>
      </w:r>
      <w:r>
        <w:rPr>
          <w:rFonts w:ascii="Times New Roman"/>
          <w:b w:val="false"/>
          <w:i w:val="false"/>
          <w:color w:val="000000"/>
          <w:sz w:val="28"/>
        </w:rPr>
        <w:t>
      в графе I указывается сумма корректировки налогооблагаемого дохода, которая переносится из строки 100.00.045;
</w:t>
      </w:r>
      <w:r>
        <w:br/>
      </w:r>
      <w:r>
        <w:rPr>
          <w:rFonts w:ascii="Times New Roman"/>
          <w:b w:val="false"/>
          <w:i w:val="false"/>
          <w:color w:val="000000"/>
          <w:sz w:val="28"/>
        </w:rPr>
        <w:t>
      65) в строке 100.40.052: 
</w:t>
      </w:r>
      <w:r>
        <w:br/>
      </w:r>
      <w:r>
        <w:rPr>
          <w:rFonts w:ascii="Times New Roman"/>
          <w:b w:val="false"/>
          <w:i w:val="false"/>
          <w:color w:val="000000"/>
          <w:sz w:val="28"/>
        </w:rPr>
        <w:t>
      в графе I указывается сумма, определяемая сложением строк с 100.40.025 по 100.40.051;
</w:t>
      </w:r>
      <w:r>
        <w:br/>
      </w:r>
      <w:r>
        <w:rPr>
          <w:rFonts w:ascii="Times New Roman"/>
          <w:b w:val="false"/>
          <w:i w:val="false"/>
          <w:color w:val="000000"/>
          <w:sz w:val="28"/>
        </w:rPr>
        <w:t>
      в графе II указывается сумма, определяемая сложением строк с 100.40.025 по 100.40.051; 
</w:t>
      </w:r>
      <w:r>
        <w:br/>
      </w:r>
      <w:r>
        <w:rPr>
          <w:rFonts w:ascii="Times New Roman"/>
          <w:b w:val="false"/>
          <w:i w:val="false"/>
          <w:color w:val="000000"/>
          <w:sz w:val="28"/>
        </w:rPr>
        <w:t>
      66) в строке 100.40.053: 
</w:t>
      </w:r>
      <w:r>
        <w:br/>
      </w:r>
      <w:r>
        <w:rPr>
          <w:rFonts w:ascii="Times New Roman"/>
          <w:b w:val="false"/>
          <w:i w:val="false"/>
          <w:color w:val="000000"/>
          <w:sz w:val="28"/>
        </w:rPr>
        <w:t>
      в графе III указывается разница между доходами и расходами, определяемая как разность строк 100.40.024 и 100.40.052 графы III;
</w:t>
      </w:r>
      <w:r>
        <w:br/>
      </w:r>
      <w:r>
        <w:rPr>
          <w:rFonts w:ascii="Times New Roman"/>
          <w:b w:val="false"/>
          <w:i w:val="false"/>
          <w:color w:val="000000"/>
          <w:sz w:val="28"/>
        </w:rPr>
        <w:t>
      67) в строке 100.40.054: 
</w:t>
      </w:r>
      <w:r>
        <w:br/>
      </w:r>
      <w:r>
        <w:rPr>
          <w:rFonts w:ascii="Times New Roman"/>
          <w:b w:val="false"/>
          <w:i w:val="false"/>
          <w:color w:val="000000"/>
          <w:sz w:val="28"/>
        </w:rPr>
        <w:t>
      в графе III указывается налогооблагаемый доход, определяемый как сумма строк 100.40.001 и 100.40.002, скорректированный на сумму строки 100.40.053. Данная сумма должна соответствовать налогооблагаемому доходу, определенному как разница строк 100.00.042 и 100.00.045.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 Составление форм 100.41 и 100.42 - Отчет о движении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265. Данные формы составляются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При этом налогоплательщиками, составляющими формы финансовой отчетности в соответствии с международными стандартами финансовой отчетности, составляются формы 100.41/1 или 100.42/1.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 Коды видов доходов, валют, стран, международных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соглашений и классов страхования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266. При заполнении Декларации использовать следующую кодировку видов доходов:
</w:t>
      </w:r>
      <w:r>
        <w:br/>
      </w:r>
      <w:r>
        <w:rPr>
          <w:rFonts w:ascii="Times New Roman"/>
          <w:b w:val="false"/>
          <w:i w:val="false"/>
          <w:color w:val="000000"/>
          <w:sz w:val="28"/>
        </w:rPr>
        <w:t>
      1) доходы из источников в Республике Казахстан:
</w:t>
      </w:r>
    </w:p>
    <w:p>
      <w:pPr>
        <w:spacing w:after="0"/>
        <w:ind w:left="0"/>
        <w:jc w:val="both"/>
      </w:pP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w:t>
      </w:r>
      <w:r>
        <w:br/>
      </w:r>
      <w:r>
        <w:rPr>
          <w:rFonts w:ascii="Times New Roman"/>
          <w:b w:val="false"/>
          <w:i w:val="false"/>
          <w:color w:val="000000"/>
          <w:sz w:val="28"/>
        </w:rPr>
        <w:t>
      2)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за пределами Республики Казахстан;
</w:t>
      </w:r>
      <w:r>
        <w:br/>
      </w:r>
      <w:r>
        <w:rPr>
          <w:rFonts w:ascii="Times New Roman"/>
          <w:b w:val="false"/>
          <w:i w:val="false"/>
          <w:color w:val="000000"/>
          <w:sz w:val="28"/>
        </w:rPr>
        <w:t>
      2011 - доходы от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267.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 приложением 10 </w:t>
      </w:r>
      <w:r>
        <w:rPr>
          <w:rFonts w:ascii="Times New Roman"/>
          <w:b w:val="false"/>
          <w:i w:val="false"/>
          <w:color w:val="000000"/>
          <w:sz w:val="28"/>
        </w:rPr>
        <w:t>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9 июня 2003 года № 2355.
</w:t>
      </w:r>
      <w:r>
        <w:br/>
      </w:r>
      <w:r>
        <w:rPr>
          <w:rFonts w:ascii="Times New Roman"/>
          <w:b w:val="false"/>
          <w:i w:val="false"/>
          <w:color w:val="000000"/>
          <w:sz w:val="28"/>
        </w:rPr>
        <w:t>
      268. При заполнении кода страны необходимо использовать цифровую кодировку стран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"Классификатор стран мира" к Правилам декларирования товаров,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9 июня 2003 года № 2355.
</w:t>
      </w:r>
      <w:r>
        <w:br/>
      </w:r>
      <w:r>
        <w:rPr>
          <w:rFonts w:ascii="Times New Roman"/>
          <w:b w:val="false"/>
          <w:i w:val="false"/>
          <w:color w:val="000000"/>
          <w:sz w:val="28"/>
        </w:rPr>
        <w:t>
      269. При заполнении Декларации необходимо использовать следующую кодировку видов международных договоров (соглашений):
</w:t>
      </w:r>
      <w:r>
        <w:br/>
      </w: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 
</w:t>
      </w:r>
      <w:r>
        <w:br/>
      </w:r>
      <w:r>
        <w:rPr>
          <w:rFonts w:ascii="Times New Roman"/>
          <w:b w:val="false"/>
          <w:i w:val="false"/>
          <w:color w:val="000000"/>
          <w:sz w:val="28"/>
        </w:rPr>
        <w:t>
      02 - Учредительный 
</w:t>
      </w:r>
      <w:r>
        <w:rPr>
          <w:rFonts w:ascii="Times New Roman"/>
          <w:b w:val="false"/>
          <w:i w:val="false"/>
          <w:color w:val="000000"/>
          <w:sz w:val="28"/>
        </w:rPr>
        <w:t xml:space="preserve"> договор </w:t>
      </w:r>
      <w:r>
        <w:rPr>
          <w:rFonts w:ascii="Times New Roman"/>
          <w:b w:val="false"/>
          <w:i w:val="false"/>
          <w:color w:val="000000"/>
          <w:sz w:val="28"/>
        </w:rPr>
        <w:t>
 Исламского Банка Развития;
</w:t>
      </w:r>
      <w:r>
        <w:br/>
      </w:r>
      <w:r>
        <w:rPr>
          <w:rFonts w:ascii="Times New Roman"/>
          <w:b w:val="false"/>
          <w:i w:val="false"/>
          <w:color w:val="000000"/>
          <w:sz w:val="28"/>
        </w:rPr>
        <w:t>
      03 - 
</w:t>
      </w:r>
      <w:r>
        <w:rPr>
          <w:rFonts w:ascii="Times New Roman"/>
          <w:b w:val="false"/>
          <w:i w:val="false"/>
          <w:color w:val="000000"/>
          <w:sz w:val="28"/>
        </w:rPr>
        <w:t xml:space="preserve"> Соглашение </w:t>
      </w:r>
      <w:r>
        <w:rPr>
          <w:rFonts w:ascii="Times New Roman"/>
          <w:b w:val="false"/>
          <w:i w:val="false"/>
          <w:color w:val="000000"/>
          <w:sz w:val="28"/>
        </w:rPr>
        <w:t>
 об условиях работы регионального экологического центра Центральной Азии; 
</w:t>
      </w:r>
      <w:r>
        <w:br/>
      </w:r>
      <w:r>
        <w:rPr>
          <w:rFonts w:ascii="Times New Roman"/>
          <w:b w:val="false"/>
          <w:i w:val="false"/>
          <w:color w:val="000000"/>
          <w:sz w:val="28"/>
        </w:rPr>
        <w:t>
      04 - Учредительный договор Азиатского банка развития;
</w:t>
      </w:r>
      <w:r>
        <w:br/>
      </w:r>
      <w:r>
        <w:rPr>
          <w:rFonts w:ascii="Times New Roman"/>
          <w:b w:val="false"/>
          <w:i w:val="false"/>
          <w:color w:val="000000"/>
          <w:sz w:val="28"/>
        </w:rPr>
        <w:t>
      05 - 
</w:t>
      </w:r>
      <w:r>
        <w:rPr>
          <w:rFonts w:ascii="Times New Roman"/>
          <w:b w:val="false"/>
          <w:i w:val="false"/>
          <w:color w:val="000000"/>
          <w:sz w:val="28"/>
        </w:rPr>
        <w:t xml:space="preserve"> Соглашение </w:t>
      </w:r>
      <w:r>
        <w:rPr>
          <w:rFonts w:ascii="Times New Roman"/>
          <w:b w:val="false"/>
          <w:i w:val="false"/>
          <w:color w:val="000000"/>
          <w:sz w:val="28"/>
        </w:rPr>
        <w:t>
 по использованию гранта на проект строительства нового правительственного здания; 
</w:t>
      </w:r>
      <w:r>
        <w:br/>
      </w:r>
      <w:r>
        <w:rPr>
          <w:rFonts w:ascii="Times New Roman"/>
          <w:b w:val="false"/>
          <w:i w:val="false"/>
          <w:color w:val="000000"/>
          <w:sz w:val="28"/>
        </w:rPr>
        <w:t>
      06 - Соглашение о финансовом сотрудничестве; 
</w:t>
      </w:r>
      <w:r>
        <w:br/>
      </w:r>
      <w:r>
        <w:rPr>
          <w:rFonts w:ascii="Times New Roman"/>
          <w:b w:val="false"/>
          <w:i w:val="false"/>
          <w:color w:val="000000"/>
          <w:sz w:val="28"/>
        </w:rPr>
        <w:t>
      07 - Меморандум о взаимопонимании; 
</w:t>
      </w:r>
      <w:r>
        <w:br/>
      </w:r>
      <w:r>
        <w:rPr>
          <w:rFonts w:ascii="Times New Roman"/>
          <w:b w:val="false"/>
          <w:i w:val="false"/>
          <w:color w:val="000000"/>
          <w:sz w:val="28"/>
        </w:rPr>
        <w:t>
      08 - 
</w:t>
      </w:r>
      <w:r>
        <w:rPr>
          <w:rFonts w:ascii="Times New Roman"/>
          <w:b w:val="false"/>
          <w:i w:val="false"/>
          <w:color w:val="000000"/>
          <w:sz w:val="28"/>
        </w:rPr>
        <w:t xml:space="preserve"> Соглашение </w:t>
      </w:r>
      <w:r>
        <w:rPr>
          <w:rFonts w:ascii="Times New Roman"/>
          <w:b w:val="false"/>
          <w:i w:val="false"/>
          <w:color w:val="000000"/>
          <w:sz w:val="28"/>
        </w:rPr>
        <w:t>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r>
        <w:br/>
      </w:r>
      <w:r>
        <w:rPr>
          <w:rFonts w:ascii="Times New Roman"/>
          <w:b w:val="false"/>
          <w:i w:val="false"/>
          <w:color w:val="000000"/>
          <w:sz w:val="28"/>
        </w:rPr>
        <w:t>
      09 - Соглашение Международного банка реконструкции и развития; 
</w:t>
      </w:r>
      <w:r>
        <w:br/>
      </w:r>
      <w:r>
        <w:rPr>
          <w:rFonts w:ascii="Times New Roman"/>
          <w:b w:val="false"/>
          <w:i w:val="false"/>
          <w:color w:val="000000"/>
          <w:sz w:val="28"/>
        </w:rPr>
        <w:t>
      10 - Соглашение Международного валютного фонда;
</w:t>
      </w:r>
      <w:r>
        <w:br/>
      </w:r>
      <w:r>
        <w:rPr>
          <w:rFonts w:ascii="Times New Roman"/>
          <w:b w:val="false"/>
          <w:i w:val="false"/>
          <w:color w:val="000000"/>
          <w:sz w:val="28"/>
        </w:rPr>
        <w:t>
      11 - Соглашение Международной финансовой корпорации;
</w:t>
      </w:r>
      <w:r>
        <w:br/>
      </w:r>
      <w:r>
        <w:rPr>
          <w:rFonts w:ascii="Times New Roman"/>
          <w:b w:val="false"/>
          <w:i w:val="false"/>
          <w:color w:val="000000"/>
          <w:sz w:val="28"/>
        </w:rPr>
        <w:t>
      12 - Конвенция об урегулировании инвестиционных споров; 
</w:t>
      </w:r>
      <w:r>
        <w:br/>
      </w:r>
      <w:r>
        <w:rPr>
          <w:rFonts w:ascii="Times New Roman"/>
          <w:b w:val="false"/>
          <w:i w:val="false"/>
          <w:color w:val="000000"/>
          <w:sz w:val="28"/>
        </w:rPr>
        <w:t>
      13 - Соглашение об учреждении Европейского банка реконструкции и развития;
</w:t>
      </w:r>
      <w:r>
        <w:br/>
      </w:r>
      <w:r>
        <w:rPr>
          <w:rFonts w:ascii="Times New Roman"/>
          <w:b w:val="false"/>
          <w:i w:val="false"/>
          <w:color w:val="000000"/>
          <w:sz w:val="28"/>
        </w:rPr>
        <w:t>
      14 - 
</w:t>
      </w:r>
      <w:r>
        <w:rPr>
          <w:rFonts w:ascii="Times New Roman"/>
          <w:b w:val="false"/>
          <w:i w:val="false"/>
          <w:color w:val="000000"/>
          <w:sz w:val="28"/>
        </w:rPr>
        <w:t xml:space="preserve"> Венская </w:t>
      </w:r>
      <w:r>
        <w:rPr>
          <w:rFonts w:ascii="Times New Roman"/>
          <w:b w:val="false"/>
          <w:i w:val="false"/>
          <w:color w:val="000000"/>
          <w:sz w:val="28"/>
        </w:rPr>
        <w:t>
 конвенция о дипломатических сношениях; 
</w:t>
      </w:r>
      <w:r>
        <w:br/>
      </w:r>
      <w:r>
        <w:rPr>
          <w:rFonts w:ascii="Times New Roman"/>
          <w:b w:val="false"/>
          <w:i w:val="false"/>
          <w:color w:val="000000"/>
          <w:sz w:val="28"/>
        </w:rPr>
        <w:t>
      15 - 
</w:t>
      </w:r>
      <w:r>
        <w:rPr>
          <w:rFonts w:ascii="Times New Roman"/>
          <w:b w:val="false"/>
          <w:i w:val="false"/>
          <w:color w:val="000000"/>
          <w:sz w:val="28"/>
        </w:rPr>
        <w:t xml:space="preserve"> Договор </w:t>
      </w:r>
      <w:r>
        <w:rPr>
          <w:rFonts w:ascii="Times New Roman"/>
          <w:b w:val="false"/>
          <w:i w:val="false"/>
          <w:color w:val="000000"/>
          <w:sz w:val="28"/>
        </w:rPr>
        <w:t>
 по созданию Университета Центральной Азии; 
</w:t>
      </w:r>
      <w:r>
        <w:br/>
      </w:r>
      <w:r>
        <w:rPr>
          <w:rFonts w:ascii="Times New Roman"/>
          <w:b w:val="false"/>
          <w:i w:val="false"/>
          <w:color w:val="000000"/>
          <w:sz w:val="28"/>
        </w:rPr>
        <w:t>
      16 - Конвенция об учреждении Многостороннего агентства по гарантиям инвестиций; 
</w:t>
      </w:r>
      <w:r>
        <w:br/>
      </w:r>
      <w:r>
        <w:rPr>
          <w:rFonts w:ascii="Times New Roman"/>
          <w:b w:val="false"/>
          <w:i w:val="false"/>
          <w:color w:val="000000"/>
          <w:sz w:val="28"/>
        </w:rPr>
        <w:t>
      17 - Соглашение о Египетском университете исламской культуры "Нур-Мубарак"; 
</w:t>
      </w:r>
      <w:r>
        <w:br/>
      </w:r>
      <w:r>
        <w:rPr>
          <w:rFonts w:ascii="Times New Roman"/>
          <w:b w:val="false"/>
          <w:i w:val="false"/>
          <w:color w:val="000000"/>
          <w:sz w:val="28"/>
        </w:rPr>
        <w:t>
      18 - Соглашение о воздушном сообщении;
</w:t>
      </w:r>
      <w:r>
        <w:br/>
      </w:r>
      <w:r>
        <w:rPr>
          <w:rFonts w:ascii="Times New Roman"/>
          <w:b w:val="false"/>
          <w:i w:val="false"/>
          <w:color w:val="000000"/>
          <w:sz w:val="28"/>
        </w:rPr>
        <w:t>
      19 - 
</w:t>
      </w:r>
      <w:r>
        <w:rPr>
          <w:rFonts w:ascii="Times New Roman"/>
          <w:b w:val="false"/>
          <w:i w:val="false"/>
          <w:color w:val="000000"/>
          <w:sz w:val="28"/>
        </w:rPr>
        <w:t xml:space="preserve"> Соглашение </w:t>
      </w:r>
      <w:r>
        <w:rPr>
          <w:rFonts w:ascii="Times New Roman"/>
          <w:b w:val="false"/>
          <w:i w:val="false"/>
          <w:color w:val="000000"/>
          <w:sz w:val="28"/>
        </w:rPr>
        <w:t>
 о предоставлении Международным Банком Реконструкции и Развития гранта Республике Казахстан на подготовку проекта "Поддержка агросервисных служб"; 
</w:t>
      </w:r>
      <w:r>
        <w:br/>
      </w:r>
      <w:r>
        <w:rPr>
          <w:rFonts w:ascii="Times New Roman"/>
          <w:b w:val="false"/>
          <w:i w:val="false"/>
          <w:color w:val="000000"/>
          <w:sz w:val="28"/>
        </w:rPr>
        <w:t>
      20 - 
</w:t>
      </w:r>
      <w:r>
        <w:rPr>
          <w:rFonts w:ascii="Times New Roman"/>
          <w:b w:val="false"/>
          <w:i w:val="false"/>
          <w:color w:val="000000"/>
          <w:sz w:val="28"/>
        </w:rPr>
        <w:t xml:space="preserve"> Соглашение </w:t>
      </w:r>
      <w:r>
        <w:rPr>
          <w:rFonts w:ascii="Times New Roman"/>
          <w:b w:val="false"/>
          <w:i w:val="false"/>
          <w:color w:val="000000"/>
          <w:sz w:val="28"/>
        </w:rPr>
        <w:t>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
</w:t>
      </w:r>
      <w:r>
        <w:br/>
      </w:r>
      <w:r>
        <w:rPr>
          <w:rFonts w:ascii="Times New Roman"/>
          <w:b w:val="false"/>
          <w:i w:val="false"/>
          <w:color w:val="000000"/>
          <w:sz w:val="28"/>
        </w:rPr>
        <w:t>
      21 - 
</w:t>
      </w:r>
      <w:r>
        <w:rPr>
          <w:rFonts w:ascii="Times New Roman"/>
          <w:b w:val="false"/>
          <w:i w:val="false"/>
          <w:color w:val="000000"/>
          <w:sz w:val="28"/>
        </w:rPr>
        <w:t xml:space="preserve"> Конвенция </w:t>
      </w:r>
      <w:r>
        <w:rPr>
          <w:rFonts w:ascii="Times New Roman"/>
          <w:b w:val="false"/>
          <w:i w:val="false"/>
          <w:color w:val="000000"/>
          <w:sz w:val="28"/>
        </w:rPr>
        <w:t>
 о привилегиях и иммунитетах Евразийского экономического сообщества; 
</w:t>
      </w:r>
      <w:r>
        <w:br/>
      </w:r>
      <w:r>
        <w:rPr>
          <w:rFonts w:ascii="Times New Roman"/>
          <w:b w:val="false"/>
          <w:i w:val="false"/>
          <w:color w:val="000000"/>
          <w:sz w:val="28"/>
        </w:rPr>
        <w:t>
      22 - Иные международные договоры (соглашения, конвенции).
</w:t>
      </w:r>
      <w:r>
        <w:br/>
      </w:r>
      <w:r>
        <w:rPr>
          <w:rFonts w:ascii="Times New Roman"/>
          <w:b w:val="false"/>
          <w:i w:val="false"/>
          <w:color w:val="000000"/>
          <w:sz w:val="28"/>
        </w:rPr>
        <w:t>
      270. При заполнении Декларации использовать следующую кодировку классов страхования:
</w:t>
      </w:r>
      <w:r>
        <w:br/>
      </w:r>
      <w:r>
        <w:rPr>
          <w:rFonts w:ascii="Times New Roman"/>
          <w:b w:val="false"/>
          <w:i w:val="false"/>
          <w:color w:val="000000"/>
          <w:sz w:val="28"/>
        </w:rPr>
        <w:t>
      1) 01 - страхование автомобильного транспорта;
</w:t>
      </w:r>
      <w:r>
        <w:br/>
      </w:r>
      <w:r>
        <w:rPr>
          <w:rFonts w:ascii="Times New Roman"/>
          <w:b w:val="false"/>
          <w:i w:val="false"/>
          <w:color w:val="000000"/>
          <w:sz w:val="28"/>
        </w:rPr>
        <w:t>
      2) 02 - страхование железнодорожного транспорта;
</w:t>
      </w:r>
      <w:r>
        <w:br/>
      </w:r>
      <w:r>
        <w:rPr>
          <w:rFonts w:ascii="Times New Roman"/>
          <w:b w:val="false"/>
          <w:i w:val="false"/>
          <w:color w:val="000000"/>
          <w:sz w:val="28"/>
        </w:rPr>
        <w:t>
      3) 03 - страхование воздушного транспорта;
</w:t>
      </w:r>
      <w:r>
        <w:br/>
      </w:r>
      <w:r>
        <w:rPr>
          <w:rFonts w:ascii="Times New Roman"/>
          <w:b w:val="false"/>
          <w:i w:val="false"/>
          <w:color w:val="000000"/>
          <w:sz w:val="28"/>
        </w:rPr>
        <w:t>
      4) 04 - страхование водного транспорта;
</w:t>
      </w:r>
      <w:r>
        <w:br/>
      </w:r>
      <w:r>
        <w:rPr>
          <w:rFonts w:ascii="Times New Roman"/>
          <w:b w:val="false"/>
          <w:i w:val="false"/>
          <w:color w:val="000000"/>
          <w:sz w:val="28"/>
        </w:rPr>
        <w:t>
      5) 05 - страхование грузов;
</w:t>
      </w:r>
      <w:r>
        <w:br/>
      </w:r>
      <w:r>
        <w:rPr>
          <w:rFonts w:ascii="Times New Roman"/>
          <w:b w:val="false"/>
          <w:i w:val="false"/>
          <w:color w:val="000000"/>
          <w:sz w:val="28"/>
        </w:rPr>
        <w:t>
      6) 06 - страхование имущества, за исключением классов, указанных в подпунктах 1)-5) настоящего пункта;
</w:t>
      </w:r>
      <w:r>
        <w:br/>
      </w:r>
      <w:r>
        <w:rPr>
          <w:rFonts w:ascii="Times New Roman"/>
          <w:b w:val="false"/>
          <w:i w:val="false"/>
          <w:color w:val="000000"/>
          <w:sz w:val="28"/>
        </w:rPr>
        <w:t>
      7) 07 - страхование предпринимательского риска;
</w:t>
      </w:r>
      <w:r>
        <w:br/>
      </w:r>
      <w:r>
        <w:rPr>
          <w:rFonts w:ascii="Times New Roman"/>
          <w:b w:val="false"/>
          <w:i w:val="false"/>
          <w:color w:val="000000"/>
          <w:sz w:val="28"/>
        </w:rPr>
        <w:t>
      8) 08 - страхование гражданско-правовой ответственности владельцев автомобильного транспорта;
</w:t>
      </w:r>
      <w:r>
        <w:br/>
      </w:r>
      <w:r>
        <w:rPr>
          <w:rFonts w:ascii="Times New Roman"/>
          <w:b w:val="false"/>
          <w:i w:val="false"/>
          <w:color w:val="000000"/>
          <w:sz w:val="28"/>
        </w:rPr>
        <w:t>
      9) 09 - страхование гражданско-правовой ответственности владельцев железнодорожного транспорта;
</w:t>
      </w:r>
      <w:r>
        <w:br/>
      </w:r>
      <w:r>
        <w:rPr>
          <w:rFonts w:ascii="Times New Roman"/>
          <w:b w:val="false"/>
          <w:i w:val="false"/>
          <w:color w:val="000000"/>
          <w:sz w:val="28"/>
        </w:rPr>
        <w:t>
      10) 10 - страхование гражданско-правовой ответственности владельцев воздушного транспорта;
</w:t>
      </w:r>
      <w:r>
        <w:br/>
      </w:r>
      <w:r>
        <w:rPr>
          <w:rFonts w:ascii="Times New Roman"/>
          <w:b w:val="false"/>
          <w:i w:val="false"/>
          <w:color w:val="000000"/>
          <w:sz w:val="28"/>
        </w:rPr>
        <w:t>
      11) 11 - страхование гражданско-правовой ответственности владельцев водного транспорта;
</w:t>
      </w:r>
      <w:r>
        <w:br/>
      </w:r>
      <w:r>
        <w:rPr>
          <w:rFonts w:ascii="Times New Roman"/>
          <w:b w:val="false"/>
          <w:i w:val="false"/>
          <w:color w:val="000000"/>
          <w:sz w:val="28"/>
        </w:rPr>
        <w:t>
      12) 12 - страхование гражданско-правовой ответственности перевозчика;
</w:t>
      </w:r>
      <w:r>
        <w:br/>
      </w:r>
      <w:r>
        <w:rPr>
          <w:rFonts w:ascii="Times New Roman"/>
          <w:b w:val="false"/>
          <w:i w:val="false"/>
          <w:color w:val="000000"/>
          <w:sz w:val="28"/>
        </w:rPr>
        <w:t>
      13) 13 - страхование гражданско-правовой ответственности по договору;
</w:t>
      </w:r>
      <w:r>
        <w:br/>
      </w:r>
      <w:r>
        <w:rPr>
          <w:rFonts w:ascii="Times New Roman"/>
          <w:b w:val="false"/>
          <w:i w:val="false"/>
          <w:color w:val="000000"/>
          <w:sz w:val="28"/>
        </w:rPr>
        <w:t>
      14) 14 - страхование гражданско-правовой ответственности за причинение вреда, за исключением классов, указанных в подпунктах 8)-12) настоящего пункта.
</w:t>
      </w:r>
      <w:r>
        <w:br/>
      </w:r>
      <w:r>
        <w:rPr>
          <w:rFonts w:ascii="Times New Roman"/>
          <w:b w:val="false"/>
          <w:i w:val="false"/>
          <w:color w:val="000000"/>
          <w:sz w:val="28"/>
        </w:rPr>
        <w:t>
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100.00, 100.01, 100.02, 100.03, 100.04, 100.05, 100.06, 100.07, 100.08, 100.09, 100.10, 100.11, 100.12, 100.13, 100.14, 100.15, 100.16, 100.17, 100.18, 100.19, 100.20, 100.21, 100.22, 100.23, 100.24, 100.25, 100.26, 100.27, 100.28, 100.29, 100.30, 100.31, 100.32, 100.33, 100.34, 100.35, 100.36, 100.37, 100.38, 100.39, 100.40, 100.41, 100.42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авансовых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(Формы 101.01 - 101.04)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сумм авансовых платежей по корпоративному подоходному налогу (далее - Расчет), предназначенного для исчисления сумм авансовых платежей по корпоративному подоходному налогу юридическими лицами, представляющими формы 100.00, 110.00 и 120.00.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6.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101.01)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Данный Расчет предназначен для исчисления суммы авансовых платежей по корпоративному подоходному налогу, подлежащих уплате до сдачи Декларации в соответствии со  
</w:t>
      </w:r>
      <w:r>
        <w:rPr>
          <w:rFonts w:ascii="Times New Roman"/>
          <w:b w:val="false"/>
          <w:i w:val="false"/>
          <w:color w:val="000000"/>
          <w:sz w:val="28"/>
        </w:rPr>
        <w:t xml:space="preserve"> статьей 126 </w:t>
      </w:r>
      <w:r>
        <w:rPr>
          <w:rFonts w:ascii="Times New Roman"/>
          <w:b w:val="false"/>
          <w:i w:val="false"/>
          <w:color w:val="000000"/>
          <w:sz w:val="28"/>
        </w:rPr>
        <w:t>
 Налогового кодекса.
</w:t>
      </w:r>
      <w:r>
        <w:br/>
      </w: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(годовая) указала следующие данные:
</w:t>
      </w:r>
      <w:r>
        <w:br/>
      </w: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при сдаче нерезидентом отмечается ячейка "Нерезидент".
</w:t>
      </w:r>
      <w:r>
        <w:br/>
      </w:r>
      <w:r>
        <w:rPr>
          <w:rFonts w:ascii="Times New Roman"/>
          <w:b w:val="false"/>
          <w:i w:val="false"/>
          <w:color w:val="000000"/>
          <w:sz w:val="28"/>
        </w:rPr>
        <w:t>
      9) отмечается недропользователями. Указывается признак деятельности, по которой составлен Расчет:
</w:t>
      </w:r>
      <w:r>
        <w:br/>
      </w:r>
      <w:r>
        <w:rPr>
          <w:rFonts w:ascii="Times New Roman"/>
          <w:b w:val="false"/>
          <w:i w:val="false"/>
          <w:color w:val="000000"/>
          <w:sz w:val="28"/>
        </w:rPr>
        <w:t>
      9А - по деятельности, выходящей за рамки контракта на недропользование;
</w:t>
      </w:r>
      <w:r>
        <w:br/>
      </w:r>
      <w:r>
        <w:rPr>
          <w:rFonts w:ascii="Times New Roman"/>
          <w:b w:val="false"/>
          <w:i w:val="false"/>
          <w:color w:val="000000"/>
          <w:sz w:val="28"/>
        </w:rPr>
        <w:t>
      9В - по деятельности, осуществляемой в рамках контракта на недропользование;
</w:t>
      </w:r>
      <w:r>
        <w:br/>
      </w:r>
      <w:r>
        <w:rPr>
          <w:rFonts w:ascii="Times New Roman"/>
          <w:b w:val="false"/>
          <w:i w:val="false"/>
          <w:color w:val="000000"/>
          <w:sz w:val="28"/>
        </w:rPr>
        <w:t>
      10) указывается номер и дата заключения контракта недропользователями при составлении Расчета по деятельности, осуществляемой в рамках контракта на недропользование.
</w:t>
      </w:r>
      <w:r>
        <w:br/>
      </w:r>
      <w:r>
        <w:rPr>
          <w:rFonts w:ascii="Times New Roman"/>
          <w:b w:val="false"/>
          <w:i w:val="false"/>
          <w:color w:val="000000"/>
          <w:sz w:val="28"/>
        </w:rPr>
        <w:t>
      9. В разделе "Расчет":
</w:t>
      </w:r>
      <w:r>
        <w:br/>
      </w:r>
      <w:r>
        <w:rPr>
          <w:rFonts w:ascii="Times New Roman"/>
          <w:b w:val="false"/>
          <w:i w:val="false"/>
          <w:color w:val="000000"/>
          <w:sz w:val="28"/>
        </w:rPr>
        <w:t>
      1) в строке 101.01.001 указывается сумма начисленных налогоплательщиком авансовых платежей за предыдущий налоговый период;
</w:t>
      </w:r>
      <w:r>
        <w:br/>
      </w:r>
      <w:r>
        <w:rPr>
          <w:rFonts w:ascii="Times New Roman"/>
          <w:b w:val="false"/>
          <w:i w:val="false"/>
          <w:color w:val="000000"/>
          <w:sz w:val="28"/>
        </w:rPr>
        <w:t>
      2) в строке 101.01.002 указывается общее количество месяцев уплаты налогоплательщиком авансовых платежей в предыдущем налоговом периоде;
</w:t>
      </w:r>
      <w:r>
        <w:br/>
      </w:r>
      <w:r>
        <w:rPr>
          <w:rFonts w:ascii="Times New Roman"/>
          <w:b w:val="false"/>
          <w:i w:val="false"/>
          <w:color w:val="000000"/>
          <w:sz w:val="28"/>
        </w:rPr>
        <w:t>
      3) в строке 101.01.003 указывается среднемесячный авансовый платеж за предыдущий налоговый период, исчисленный как отношение суммы авансовых платежей за предыдущий налоговый период, отраженной в строке 101.01.001, к количеству месяцев предыдущего налогового периода, указанному в строке 101.01.002;
</w:t>
      </w:r>
      <w:r>
        <w:br/>
      </w:r>
      <w:r>
        <w:rPr>
          <w:rFonts w:ascii="Times New Roman"/>
          <w:b w:val="false"/>
          <w:i w:val="false"/>
          <w:color w:val="000000"/>
          <w:sz w:val="28"/>
        </w:rPr>
        <w:t>
      4) в строке 101.01.004 указывается общая сумма авансовых платежей, подлежащая уплате за период до сдачи Декларации. Налогоплательщики, соответствующие условиям пункта 1 
</w:t>
      </w:r>
      <w:r>
        <w:rPr>
          <w:rFonts w:ascii="Times New Roman"/>
          <w:b w:val="false"/>
          <w:i w:val="false"/>
          <w:color w:val="000000"/>
          <w:sz w:val="28"/>
        </w:rPr>
        <w:t xml:space="preserve"> статьи 140-1 </w:t>
      </w:r>
      <w:r>
        <w:rPr>
          <w:rFonts w:ascii="Times New Roman"/>
          <w:b w:val="false"/>
          <w:i w:val="false"/>
          <w:color w:val="000000"/>
          <w:sz w:val="28"/>
        </w:rPr>
        <w:t>
 Налогового кодекса, указывают сумму авансовых платежей, подлежащую уплате за период до сдачи Декларации, уменьшенную на 50 процентов в соответствии с пунктом 2 
</w:t>
      </w:r>
      <w:r>
        <w:rPr>
          <w:rFonts w:ascii="Times New Roman"/>
          <w:b w:val="false"/>
          <w:i w:val="false"/>
          <w:color w:val="000000"/>
          <w:sz w:val="28"/>
        </w:rPr>
        <w:t xml:space="preserve"> статьи 140-2 </w:t>
      </w:r>
      <w:r>
        <w:rPr>
          <w:rFonts w:ascii="Times New Roman"/>
          <w:b w:val="false"/>
          <w:i w:val="false"/>
          <w:color w:val="000000"/>
          <w:sz w:val="28"/>
        </w:rPr>
        <w:t>
 Налогового кодекса. Налогоплательщики, соответствующие условиям пункта 1 
</w:t>
      </w:r>
      <w:r>
        <w:rPr>
          <w:rFonts w:ascii="Times New Roman"/>
          <w:b w:val="false"/>
          <w:i w:val="false"/>
          <w:color w:val="000000"/>
          <w:sz w:val="28"/>
        </w:rPr>
        <w:t xml:space="preserve"> статьи 119-1 </w:t>
      </w:r>
      <w:r>
        <w:rPr>
          <w:rFonts w:ascii="Times New Roman"/>
          <w:b w:val="false"/>
          <w:i w:val="false"/>
          <w:color w:val="000000"/>
          <w:sz w:val="28"/>
        </w:rPr>
        <w:t>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4 статьи 119-1 Налогового кодекса. Налогоплательщики, соответствующие условиям пункта 1 
</w:t>
      </w:r>
      <w:r>
        <w:rPr>
          <w:rFonts w:ascii="Times New Roman"/>
          <w:b w:val="false"/>
          <w:i w:val="false"/>
          <w:color w:val="000000"/>
          <w:sz w:val="28"/>
        </w:rPr>
        <w:t xml:space="preserve"> статьи 140-4 </w:t>
      </w:r>
      <w:r>
        <w:rPr>
          <w:rFonts w:ascii="Times New Roman"/>
          <w:b w:val="false"/>
          <w:i w:val="false"/>
          <w:color w:val="000000"/>
          <w:sz w:val="28"/>
        </w:rPr>
        <w:t>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2 
</w:t>
      </w:r>
      <w:r>
        <w:rPr>
          <w:rFonts w:ascii="Times New Roman"/>
          <w:b w:val="false"/>
          <w:i w:val="false"/>
          <w:color w:val="000000"/>
          <w:sz w:val="28"/>
        </w:rPr>
        <w:t xml:space="preserve"> статьи 140-5 </w:t>
      </w:r>
      <w:r>
        <w:rPr>
          <w:rFonts w:ascii="Times New Roman"/>
          <w:b w:val="false"/>
          <w:i w:val="false"/>
          <w:color w:val="000000"/>
          <w:sz w:val="28"/>
        </w:rPr>
        <w:t>
 Налогового кодекса. Налогоплательщики, соответствующие условиям пункта 3 
</w:t>
      </w:r>
      <w:r>
        <w:rPr>
          <w:rFonts w:ascii="Times New Roman"/>
          <w:b w:val="false"/>
          <w:i w:val="false"/>
          <w:color w:val="000000"/>
          <w:sz w:val="28"/>
        </w:rPr>
        <w:t xml:space="preserve"> статьи 139 </w:t>
      </w:r>
      <w:r>
        <w:rPr>
          <w:rFonts w:ascii="Times New Roman"/>
          <w:b w:val="false"/>
          <w:i w:val="false"/>
          <w:color w:val="000000"/>
          <w:sz w:val="28"/>
        </w:rPr>
        <w:t>
Налогового кодекса, указывают сумму авансовых платежей, подлежащую уплате за период до сдачи Декларации, уменьшенную на 100 процентов в соответствии с указанным пунктом.
</w:t>
      </w:r>
      <w:r>
        <w:br/>
      </w:r>
      <w:r>
        <w:rPr>
          <w:rFonts w:ascii="Times New Roman"/>
          <w:b w:val="false"/>
          <w:i w:val="false"/>
          <w:color w:val="000000"/>
          <w:sz w:val="28"/>
        </w:rPr>
        <w:t>
      В строках 101.01.004А, 101.01.004В, 101.01.004С указывается сумма авансовых платежей за период до сдачи Декларации с разбивкой по месяцам.
</w:t>
      </w:r>
      <w:r>
        <w:br/>
      </w:r>
      <w:r>
        <w:rPr>
          <w:rFonts w:ascii="Times New Roman"/>
          <w:b w:val="false"/>
          <w:i w:val="false"/>
          <w:color w:val="000000"/>
          <w:sz w:val="28"/>
        </w:rPr>
        <w:t>
      Строки 101.01.004D, 101.01.004E, 101.01.004F заполняются при продлении срока представления налогоплательщиком Декларации в порядке, установленном Налоговым кодексом. При этом, в случае продления срока сдачи Декларации на срок иной, чем целый (-ые) месяц (-ы), сумма авансовых платежей, подлежащая уплате за неполный месяц, рассчитывается по пропорциональному методу на основании суммы, указанной в строке 101.01.003, и количества дней в этом месяце.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Расчета (Форма 101.02)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Данный Расчет предназначен для исчисления суммы авансовых платежей по корпоративному подоходному налогу, подлежащих уплате после сдачи Декларации в соответствии со 
</w:t>
      </w:r>
      <w:r>
        <w:rPr>
          <w:rFonts w:ascii="Times New Roman"/>
          <w:b w:val="false"/>
          <w:i w:val="false"/>
          <w:color w:val="000000"/>
          <w:sz w:val="28"/>
        </w:rPr>
        <w:t xml:space="preserve"> статьей 126 </w:t>
      </w:r>
      <w:r>
        <w:rPr>
          <w:rFonts w:ascii="Times New Roman"/>
          <w:b w:val="false"/>
          <w:i w:val="false"/>
          <w:color w:val="000000"/>
          <w:sz w:val="28"/>
        </w:rPr>
        <w:t>
 Налогового кодекса.
</w:t>
      </w:r>
      <w:r>
        <w:br/>
      </w:r>
      <w:r>
        <w:rPr>
          <w:rFonts w:ascii="Times New Roman"/>
          <w:b w:val="false"/>
          <w:i w:val="false"/>
          <w:color w:val="000000"/>
          <w:sz w:val="28"/>
        </w:rPr>
        <w:t>
      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(годовая) указала следующие данные:
</w:t>
      </w:r>
      <w:r>
        <w:br/>
      </w:r>
      <w:r>
        <w:rPr>
          <w:rFonts w:ascii="Times New Roman"/>
          <w:b w:val="false"/>
          <w:i w:val="false"/>
          <w:color w:val="000000"/>
          <w:sz w:val="28"/>
        </w:rPr>
        <w:t>
</w:t>
      </w:r>
      <w:r>
        <w:br/>
      </w: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при сдаче нерезидентом отмечается ячейка "Нерезидент";
</w:t>
      </w:r>
      <w:r>
        <w:br/>
      </w:r>
      <w:r>
        <w:rPr>
          <w:rFonts w:ascii="Times New Roman"/>
          <w:b w:val="false"/>
          <w:i w:val="false"/>
          <w:color w:val="000000"/>
          <w:sz w:val="28"/>
        </w:rPr>
        <w:t>
      9) отмечается недропользователями. Указывается признак деятельности, по которой составлен Расчет:
</w:t>
      </w:r>
      <w:r>
        <w:br/>
      </w:r>
      <w:r>
        <w:rPr>
          <w:rFonts w:ascii="Times New Roman"/>
          <w:b w:val="false"/>
          <w:i w:val="false"/>
          <w:color w:val="000000"/>
          <w:sz w:val="28"/>
        </w:rPr>
        <w:t>
      9А - по деятельности, выходящей за рамки контракта на недропользование;
</w:t>
      </w:r>
      <w:r>
        <w:br/>
      </w:r>
      <w:r>
        <w:rPr>
          <w:rFonts w:ascii="Times New Roman"/>
          <w:b w:val="false"/>
          <w:i w:val="false"/>
          <w:color w:val="000000"/>
          <w:sz w:val="28"/>
        </w:rPr>
        <w:t>
      9В - по деятельности, осуществляемой в рамках контракта на недропользование;
</w:t>
      </w:r>
      <w:r>
        <w:br/>
      </w:r>
      <w:r>
        <w:rPr>
          <w:rFonts w:ascii="Times New Roman"/>
          <w:b w:val="false"/>
          <w:i w:val="false"/>
          <w:color w:val="000000"/>
          <w:sz w:val="28"/>
        </w:rPr>
        <w:t>
      10) указывается номер и дата заключения контракта недропользователями при составлении Расчета по деятельности, осуществляемой в рамках контракта на недропользование. 
</w:t>
      </w:r>
      <w:r>
        <w:br/>
      </w:r>
      <w:r>
        <w:rPr>
          <w:rFonts w:ascii="Times New Roman"/>
          <w:b w:val="false"/>
          <w:i w:val="false"/>
          <w:color w:val="000000"/>
          <w:sz w:val="28"/>
        </w:rPr>
        <w:t>
</w:t>
      </w:r>
      <w:r>
        <w:br/>
      </w:r>
      <w:r>
        <w:rPr>
          <w:rFonts w:ascii="Times New Roman"/>
          <w:b w:val="false"/>
          <w:i w:val="false"/>
          <w:color w:val="000000"/>
          <w:sz w:val="28"/>
        </w:rPr>
        <w:t>
      12. В разделе "Расчет":
</w:t>
      </w:r>
      <w:r>
        <w:br/>
      </w:r>
      <w:r>
        <w:rPr>
          <w:rFonts w:ascii="Times New Roman"/>
          <w:b w:val="false"/>
          <w:i w:val="false"/>
          <w:color w:val="000000"/>
          <w:sz w:val="28"/>
        </w:rPr>
        <w:t>
      1) в строке 101.02.001 указывается сумма корпоративного подоходного налога исчисленного за предыдущий налоговый период, определенная в строке 100.00.046 (110.00.044, 120.00.008) Декларации за предыдущий налоговый период;
</w:t>
      </w:r>
      <w:r>
        <w:br/>
      </w:r>
      <w:r>
        <w:rPr>
          <w:rFonts w:ascii="Times New Roman"/>
          <w:b w:val="false"/>
          <w:i w:val="false"/>
          <w:color w:val="000000"/>
          <w:sz w:val="28"/>
        </w:rPr>
        <w:t>
      2) в строке 101.02.002 указывается предполагаемая сумма налога за отчетный налоговый период. Налогоплательщики, соответствующие условиям пункта 1 
</w:t>
      </w:r>
      <w:r>
        <w:rPr>
          <w:rFonts w:ascii="Times New Roman"/>
          <w:b w:val="false"/>
          <w:i w:val="false"/>
          <w:color w:val="000000"/>
          <w:sz w:val="28"/>
        </w:rPr>
        <w:t xml:space="preserve"> статьи 140-1 </w:t>
      </w:r>
      <w:r>
        <w:rPr>
          <w:rFonts w:ascii="Times New Roman"/>
          <w:b w:val="false"/>
          <w:i w:val="false"/>
          <w:color w:val="000000"/>
          <w:sz w:val="28"/>
        </w:rPr>
        <w:t>
 Налогового кодекса, указывают предполагаемую сумму налога за отчетный налоговый период уменьшенную на 50 процентов в соответствии с пунктом 2 
</w:t>
      </w:r>
      <w:r>
        <w:rPr>
          <w:rFonts w:ascii="Times New Roman"/>
          <w:b w:val="false"/>
          <w:i w:val="false"/>
          <w:color w:val="000000"/>
          <w:sz w:val="28"/>
        </w:rPr>
        <w:t xml:space="preserve"> статьи 140-2 </w:t>
      </w:r>
      <w:r>
        <w:rPr>
          <w:rFonts w:ascii="Times New Roman"/>
          <w:b w:val="false"/>
          <w:i w:val="false"/>
          <w:color w:val="000000"/>
          <w:sz w:val="28"/>
        </w:rPr>
        <w:t>
 Налогового кодекса. Налогоплательщики, соответствующие условиям пункта 1 
</w:t>
      </w:r>
      <w:r>
        <w:rPr>
          <w:rFonts w:ascii="Times New Roman"/>
          <w:b w:val="false"/>
          <w:i w:val="false"/>
          <w:color w:val="000000"/>
          <w:sz w:val="28"/>
        </w:rPr>
        <w:t xml:space="preserve"> статьи 119-1 </w:t>
      </w:r>
      <w:r>
        <w:rPr>
          <w:rFonts w:ascii="Times New Roman"/>
          <w:b w:val="false"/>
          <w:i w:val="false"/>
          <w:color w:val="000000"/>
          <w:sz w:val="28"/>
        </w:rPr>
        <w:t>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4 статьи 119-1 Налогового кодекса. Налогоплательщики, соответствующие условиям пункта 1 
</w:t>
      </w:r>
      <w:r>
        <w:rPr>
          <w:rFonts w:ascii="Times New Roman"/>
          <w:b w:val="false"/>
          <w:i w:val="false"/>
          <w:color w:val="000000"/>
          <w:sz w:val="28"/>
        </w:rPr>
        <w:t xml:space="preserve"> статьи 140-4 </w:t>
      </w:r>
      <w:r>
        <w:rPr>
          <w:rFonts w:ascii="Times New Roman"/>
          <w:b w:val="false"/>
          <w:i w:val="false"/>
          <w:color w:val="000000"/>
          <w:sz w:val="28"/>
        </w:rPr>
        <w:t>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2 
</w:t>
      </w:r>
      <w:r>
        <w:rPr>
          <w:rFonts w:ascii="Times New Roman"/>
          <w:b w:val="false"/>
          <w:i w:val="false"/>
          <w:color w:val="000000"/>
          <w:sz w:val="28"/>
        </w:rPr>
        <w:t xml:space="preserve"> статьи 140-5 </w:t>
      </w:r>
      <w:r>
        <w:rPr>
          <w:rFonts w:ascii="Times New Roman"/>
          <w:b w:val="false"/>
          <w:i w:val="false"/>
          <w:color w:val="000000"/>
          <w:sz w:val="28"/>
        </w:rPr>
        <w:t>
 Налогового кодекса. Налогоплательщики, соответствующие условиям пункта 3 
</w:t>
      </w:r>
      <w:r>
        <w:rPr>
          <w:rFonts w:ascii="Times New Roman"/>
          <w:b w:val="false"/>
          <w:i w:val="false"/>
          <w:color w:val="000000"/>
          <w:sz w:val="28"/>
        </w:rPr>
        <w:t xml:space="preserve"> статьи 139 </w:t>
      </w:r>
      <w:r>
        <w:rPr>
          <w:rFonts w:ascii="Times New Roman"/>
          <w:b w:val="false"/>
          <w:i w:val="false"/>
          <w:color w:val="000000"/>
          <w:sz w:val="28"/>
        </w:rPr>
        <w:t>
 Налогового кодекса, указывают сумму авансовых платежей, подлежащую уплате за период до сдачи Декларации, уменьшенную на 100 процентов в соответствии с указанным пунктом;
</w:t>
      </w:r>
      <w:r>
        <w:br/>
      </w:r>
      <w:r>
        <w:rPr>
          <w:rFonts w:ascii="Times New Roman"/>
          <w:b w:val="false"/>
          <w:i w:val="false"/>
          <w:color w:val="000000"/>
          <w:sz w:val="28"/>
        </w:rPr>
        <w:t>
      3) в строке 101.02.003 указывается общая сумма авансовых платежей, подлежащих уплате за отчетный налоговый период, которая переносится из строки 101.02.002;
</w:t>
      </w:r>
      <w:r>
        <w:br/>
      </w:r>
      <w:r>
        <w:rPr>
          <w:rFonts w:ascii="Times New Roman"/>
          <w:b w:val="false"/>
          <w:i w:val="false"/>
          <w:color w:val="000000"/>
          <w:sz w:val="28"/>
        </w:rPr>
        <w:t>
      4) в строке 101.02.004 указывается сумма авансовых платежей, начисленных за налоговый период до сдачи Декларации, которая переносится из строки 101.01.004;
</w:t>
      </w:r>
      <w:r>
        <w:br/>
      </w:r>
      <w:r>
        <w:rPr>
          <w:rFonts w:ascii="Times New Roman"/>
          <w:b w:val="false"/>
          <w:i w:val="false"/>
          <w:color w:val="000000"/>
          <w:sz w:val="28"/>
        </w:rPr>
        <w:t>
      5) в строке 101.02.005 указывается сумма авансовых платежей, подлежащих уплате за налоговый период после сдачи Декларации, которая определяется как разница строк 101.02.003 и 101.02.004;
</w:t>
      </w:r>
      <w:r>
        <w:br/>
      </w:r>
      <w:r>
        <w:rPr>
          <w:rFonts w:ascii="Times New Roman"/>
          <w:b w:val="false"/>
          <w:i w:val="false"/>
          <w:color w:val="000000"/>
          <w:sz w:val="28"/>
        </w:rPr>
        <w:t>
      6) в строке 101.02.006 указывается количество месяцев отчетного налогового периода после сдачи Декларации;
</w:t>
      </w:r>
      <w:r>
        <w:br/>
      </w:r>
      <w:r>
        <w:rPr>
          <w:rFonts w:ascii="Times New Roman"/>
          <w:b w:val="false"/>
          <w:i w:val="false"/>
          <w:color w:val="000000"/>
          <w:sz w:val="28"/>
        </w:rPr>
        <w:t>
      7) в строке 101.02.007 указывается сумма среднемесячного авансового платежа, подлежащего уплате после сдачи Декларации, определяемая как отношение суммы авансовых платежей, подлежащих к уплате и отраженных в строке 101.02.005, к количеству месяцев отчетного налогового периода, указанных в строке 101.02.006;
</w:t>
      </w:r>
      <w:r>
        <w:br/>
      </w:r>
      <w:r>
        <w:rPr>
          <w:rFonts w:ascii="Times New Roman"/>
          <w:b w:val="false"/>
          <w:i w:val="false"/>
          <w:color w:val="000000"/>
          <w:sz w:val="28"/>
        </w:rPr>
        <w:t>
      8) в строке 101.02.008 указывается первый месяц уплаты авансовых платежей после сдачи Декларации (апрель либо, в случае продления срока представления налогоплательщиком Декларации в порядке, установленном Налоговым кодексом, май или июнь или июль) и последний месяц отчетного налогового периода внесения суммы авансовых платежей.
</w:t>
      </w:r>
      <w:r>
        <w:br/>
      </w:r>
      <w:r>
        <w:rPr>
          <w:rFonts w:ascii="Times New Roman"/>
          <w:b w:val="false"/>
          <w:i w:val="false"/>
          <w:color w:val="000000"/>
          <w:sz w:val="28"/>
        </w:rPr>
        <w:t>
      13. При представлении налогоплательщиком дополнительной Декларации в соответствии со 
</w:t>
      </w:r>
      <w:r>
        <w:rPr>
          <w:rFonts w:ascii="Times New Roman"/>
          <w:b w:val="false"/>
          <w:i w:val="false"/>
          <w:color w:val="000000"/>
          <w:sz w:val="28"/>
        </w:rPr>
        <w:t xml:space="preserve"> статьей 71 </w:t>
      </w:r>
      <w:r>
        <w:rPr>
          <w:rFonts w:ascii="Times New Roman"/>
          <w:b w:val="false"/>
          <w:i w:val="false"/>
          <w:color w:val="000000"/>
          <w:sz w:val="28"/>
        </w:rPr>
        <w:t>
 Налогового кодекса, а также при изменении суммы корпоративного подоходного налога по результатам проверки, налогоплательщику необходимо представить дополнительный Расчет с корректировкой суммы авансовых платежей, подлежащих уплате.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Расчета (Форма 101.03)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Данный Расчет предназначен для исчисления суммы авансовых платежей по корпоративному подоходному налогу, подлежащих уплате после сдачи Декларации налогоплательщиками, получившими убытки или не имеющие налогооблагаемого дохода по итогам предыдущего налогового периода, в соответствии со 
</w:t>
      </w:r>
      <w:r>
        <w:rPr>
          <w:rFonts w:ascii="Times New Roman"/>
          <w:b w:val="false"/>
          <w:i w:val="false"/>
          <w:color w:val="000000"/>
          <w:sz w:val="28"/>
        </w:rPr>
        <w:t xml:space="preserve"> статьей 126 </w:t>
      </w:r>
      <w:r>
        <w:rPr>
          <w:rFonts w:ascii="Times New Roman"/>
          <w:b w:val="false"/>
          <w:i w:val="false"/>
          <w:color w:val="000000"/>
          <w:sz w:val="28"/>
        </w:rPr>
        <w:t>
 Налогового кодекса.
</w:t>
      </w:r>
      <w:r>
        <w:br/>
      </w:r>
      <w:r>
        <w:rPr>
          <w:rFonts w:ascii="Times New Roman"/>
          <w:b w:val="false"/>
          <w:i w:val="false"/>
          <w:color w:val="000000"/>
          <w:sz w:val="28"/>
        </w:rPr>
        <w:t>
      15.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в соответствии с учредительным документом;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(годовая) указала следующие данные:
</w:t>
      </w:r>
      <w:r>
        <w:br/>
      </w:r>
      <w:r>
        <w:rPr>
          <w:rFonts w:ascii="Times New Roman"/>
          <w:b w:val="false"/>
          <w:i w:val="false"/>
          <w:color w:val="000000"/>
          <w:sz w:val="28"/>
        </w:rPr>
        <w:t>
</w:t>
      </w:r>
      <w:r>
        <w:br/>
      </w: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при сдаче нерезидентом отмечается ячейка "Нерезидент";
</w:t>
      </w:r>
      <w:r>
        <w:br/>
      </w:r>
      <w:r>
        <w:rPr>
          <w:rFonts w:ascii="Times New Roman"/>
          <w:b w:val="false"/>
          <w:i w:val="false"/>
          <w:color w:val="000000"/>
          <w:sz w:val="28"/>
        </w:rPr>
        <w:t>
      9) отмечается недропользователями. Указывается признак деятельности, по которой составлен Расчет:
</w:t>
      </w:r>
      <w:r>
        <w:br/>
      </w:r>
      <w:r>
        <w:rPr>
          <w:rFonts w:ascii="Times New Roman"/>
          <w:b w:val="false"/>
          <w:i w:val="false"/>
          <w:color w:val="000000"/>
          <w:sz w:val="28"/>
        </w:rPr>
        <w:t>
      9А - по деятельности, выходящей за рамки контракта на недропользование;
</w:t>
      </w:r>
      <w:r>
        <w:br/>
      </w:r>
      <w:r>
        <w:rPr>
          <w:rFonts w:ascii="Times New Roman"/>
          <w:b w:val="false"/>
          <w:i w:val="false"/>
          <w:color w:val="000000"/>
          <w:sz w:val="28"/>
        </w:rPr>
        <w:t>
      9В - по деятельности, осуществляемой в рамках контракта на недропользование;
</w:t>
      </w:r>
      <w:r>
        <w:br/>
      </w:r>
      <w:r>
        <w:rPr>
          <w:rFonts w:ascii="Times New Roman"/>
          <w:b w:val="false"/>
          <w:i w:val="false"/>
          <w:color w:val="000000"/>
          <w:sz w:val="28"/>
        </w:rPr>
        <w:t>
      10) указывается номер и дата заключения контракта недропользователями при составлении Расчета по деятельности, осуществляемой в рамках контракта на недропользование. 
</w:t>
      </w:r>
      <w:r>
        <w:br/>
      </w:r>
      <w:r>
        <w:rPr>
          <w:rFonts w:ascii="Times New Roman"/>
          <w:b w:val="false"/>
          <w:i w:val="false"/>
          <w:color w:val="000000"/>
          <w:sz w:val="28"/>
        </w:rPr>
        <w:t>
      16. В разделе "Расчет":
</w:t>
      </w:r>
      <w:r>
        <w:br/>
      </w:r>
      <w:r>
        <w:rPr>
          <w:rFonts w:ascii="Times New Roman"/>
          <w:b w:val="false"/>
          <w:i w:val="false"/>
          <w:color w:val="000000"/>
          <w:sz w:val="28"/>
        </w:rPr>
        <w:t>
      1) в строке 101.03.001 указывается предполагаемая сумма авансовых платежей на отчетный налоговый период. Налогоплательщики, соответствующие условиям пункта 1 
</w:t>
      </w:r>
      <w:r>
        <w:rPr>
          <w:rFonts w:ascii="Times New Roman"/>
          <w:b w:val="false"/>
          <w:i w:val="false"/>
          <w:color w:val="000000"/>
          <w:sz w:val="28"/>
        </w:rPr>
        <w:t xml:space="preserve"> статьи 140-1 </w:t>
      </w:r>
      <w:r>
        <w:rPr>
          <w:rFonts w:ascii="Times New Roman"/>
          <w:b w:val="false"/>
          <w:i w:val="false"/>
          <w:color w:val="000000"/>
          <w:sz w:val="28"/>
        </w:rPr>
        <w:t>
 Налогового кодекса, указывают предполагаемую сумму авансовых платежей на отчетный налоговый период уменьшенную на 50 процентов в соответствии с пунктом 2 
</w:t>
      </w:r>
      <w:r>
        <w:rPr>
          <w:rFonts w:ascii="Times New Roman"/>
          <w:b w:val="false"/>
          <w:i w:val="false"/>
          <w:color w:val="000000"/>
          <w:sz w:val="28"/>
        </w:rPr>
        <w:t xml:space="preserve"> статьи 140-2 </w:t>
      </w:r>
      <w:r>
        <w:rPr>
          <w:rFonts w:ascii="Times New Roman"/>
          <w:b w:val="false"/>
          <w:i w:val="false"/>
          <w:color w:val="000000"/>
          <w:sz w:val="28"/>
        </w:rPr>
        <w:t>
 Налогового кодекса. Налогоплательщики, соответствующие условиям пункта 1 
</w:t>
      </w:r>
      <w:r>
        <w:rPr>
          <w:rFonts w:ascii="Times New Roman"/>
          <w:b w:val="false"/>
          <w:i w:val="false"/>
          <w:color w:val="000000"/>
          <w:sz w:val="28"/>
        </w:rPr>
        <w:t xml:space="preserve"> статьи 119-1 </w:t>
      </w:r>
      <w:r>
        <w:rPr>
          <w:rFonts w:ascii="Times New Roman"/>
          <w:b w:val="false"/>
          <w:i w:val="false"/>
          <w:color w:val="000000"/>
          <w:sz w:val="28"/>
        </w:rPr>
        <w:t>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4 статьи 119-1 Налогового кодекса. Налогоплательщики, соответствующие условиям пункта 1 
</w:t>
      </w:r>
      <w:r>
        <w:rPr>
          <w:rFonts w:ascii="Times New Roman"/>
          <w:b w:val="false"/>
          <w:i w:val="false"/>
          <w:color w:val="000000"/>
          <w:sz w:val="28"/>
        </w:rPr>
        <w:t xml:space="preserve"> статьи 140-4 </w:t>
      </w:r>
      <w:r>
        <w:rPr>
          <w:rFonts w:ascii="Times New Roman"/>
          <w:b w:val="false"/>
          <w:i w:val="false"/>
          <w:color w:val="000000"/>
          <w:sz w:val="28"/>
        </w:rPr>
        <w:t>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2 
</w:t>
      </w:r>
      <w:r>
        <w:rPr>
          <w:rFonts w:ascii="Times New Roman"/>
          <w:b w:val="false"/>
          <w:i w:val="false"/>
          <w:color w:val="000000"/>
          <w:sz w:val="28"/>
        </w:rPr>
        <w:t xml:space="preserve"> статьи 140-5 </w:t>
      </w:r>
      <w:r>
        <w:rPr>
          <w:rFonts w:ascii="Times New Roman"/>
          <w:b w:val="false"/>
          <w:i w:val="false"/>
          <w:color w:val="000000"/>
          <w:sz w:val="28"/>
        </w:rPr>
        <w:t>
 Налогового кодекса. Налогоплательщики, соответствующие условиям пункта 3 
</w:t>
      </w:r>
      <w:r>
        <w:rPr>
          <w:rFonts w:ascii="Times New Roman"/>
          <w:b w:val="false"/>
          <w:i w:val="false"/>
          <w:color w:val="000000"/>
          <w:sz w:val="28"/>
        </w:rPr>
        <w:t xml:space="preserve"> статьи 139 </w:t>
      </w:r>
      <w:r>
        <w:rPr>
          <w:rFonts w:ascii="Times New Roman"/>
          <w:b w:val="false"/>
          <w:i w:val="false"/>
          <w:color w:val="000000"/>
          <w:sz w:val="28"/>
        </w:rPr>
        <w:t>
Налогового кодекса, указывают сумму авансовых платежей, подлежащую уплате за период до сдачи Декларации, уменьшенную на 100 процентов в соответствии с указанным пунктом;
</w:t>
      </w:r>
      <w:r>
        <w:br/>
      </w:r>
      <w:r>
        <w:rPr>
          <w:rFonts w:ascii="Times New Roman"/>
          <w:b w:val="false"/>
          <w:i w:val="false"/>
          <w:color w:val="000000"/>
          <w:sz w:val="28"/>
        </w:rPr>
        <w:t>
      2) в строке 101.03.002 указывается сумма авансовых платежей, уплачиваемых за период до сдачи Декларации, которая переносится из строки 101.01.004;
</w:t>
      </w:r>
      <w:r>
        <w:br/>
      </w:r>
      <w:r>
        <w:rPr>
          <w:rFonts w:ascii="Times New Roman"/>
          <w:b w:val="false"/>
          <w:i w:val="false"/>
          <w:color w:val="000000"/>
          <w:sz w:val="28"/>
        </w:rPr>
        <w:t>
      3) в строке 101.03.003 указывается сумма авансовых платежей, подлежащая уплате за период после сдачи Декларации, которая определяется как разница строк 101.03.001 и 101.03.002;
</w:t>
      </w:r>
      <w:r>
        <w:br/>
      </w:r>
      <w:r>
        <w:rPr>
          <w:rFonts w:ascii="Times New Roman"/>
          <w:b w:val="false"/>
          <w:i w:val="false"/>
          <w:color w:val="000000"/>
          <w:sz w:val="28"/>
        </w:rPr>
        <w:t>
      4) в строке 101.03.004 указывается количество месяцев отчетного налогового периода после сдачи Декларации;
</w:t>
      </w:r>
      <w:r>
        <w:br/>
      </w:r>
      <w:r>
        <w:rPr>
          <w:rFonts w:ascii="Times New Roman"/>
          <w:b w:val="false"/>
          <w:i w:val="false"/>
          <w:color w:val="000000"/>
          <w:sz w:val="28"/>
        </w:rPr>
        <w:t>
      5) в строке 101.03.005 указывается сумма среднемесячного авансового платежа, подлежащая уплате после сдачи Декларации, определяемая как отношение суммы авансовых платежей, подлежащих уплате и отраженных в строке 101.03.003, к количеству месяцев, указанных в строке 101.03.004;
</w:t>
      </w:r>
      <w:r>
        <w:br/>
      </w:r>
      <w:r>
        <w:rPr>
          <w:rFonts w:ascii="Times New Roman"/>
          <w:b w:val="false"/>
          <w:i w:val="false"/>
          <w:color w:val="000000"/>
          <w:sz w:val="28"/>
        </w:rPr>
        <w:t>
      6) в строке 101.03.006 указывается первый месяц уплаты авансовых платежей после сдачи Декларации (апрель либо, в случае продления срока представления налогоплательщиком Декларации в порядке, установленном Налоговым кодексом, май или июнь или июль) и последний месяц отчетного налогового периода внесения суммы авансовых платежей. 
</w:t>
      </w:r>
      <w:r>
        <w:br/>
      </w:r>
      <w:r>
        <w:rPr>
          <w:rFonts w:ascii="Times New Roman"/>
          <w:b w:val="false"/>
          <w:i w:val="false"/>
          <w:color w:val="000000"/>
          <w:sz w:val="28"/>
        </w:rPr>
        <w:t>
      17. При представлении налогоплательщиком дополнительной Декларации в соответствии со 
</w:t>
      </w:r>
      <w:r>
        <w:rPr>
          <w:rFonts w:ascii="Times New Roman"/>
          <w:b w:val="false"/>
          <w:i w:val="false"/>
          <w:color w:val="000000"/>
          <w:sz w:val="28"/>
        </w:rPr>
        <w:t xml:space="preserve"> статьей 71 </w:t>
      </w:r>
      <w:r>
        <w:rPr>
          <w:rFonts w:ascii="Times New Roman"/>
          <w:b w:val="false"/>
          <w:i w:val="false"/>
          <w:color w:val="000000"/>
          <w:sz w:val="28"/>
        </w:rPr>
        <w:t>
 Налогового кодекса, а также при изменении суммы корпоративного подоходного налога по результатам проверки, налогоплательщику необходимо представить дополнительный Расчет с корректировкой суммы авансовых платежей, подлежащих уплате.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Расчета (Форма 101.04)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Данный Расчет предназначен для исчисления суммы авансовых платежей по корпоративному подоходному налогу, подлежащих уплате вновь созданными налогоплательщиками в соответствии со 
</w:t>
      </w:r>
      <w:r>
        <w:rPr>
          <w:rFonts w:ascii="Times New Roman"/>
          <w:b w:val="false"/>
          <w:i w:val="false"/>
          <w:color w:val="000000"/>
          <w:sz w:val="28"/>
        </w:rPr>
        <w:t xml:space="preserve"> статьей 126 </w:t>
      </w:r>
      <w:r>
        <w:rPr>
          <w:rFonts w:ascii="Times New Roman"/>
          <w:b w:val="false"/>
          <w:i w:val="false"/>
          <w:color w:val="000000"/>
          <w:sz w:val="28"/>
        </w:rPr>
        <w:t>
 Налогового кодекса.
</w:t>
      </w:r>
      <w:r>
        <w:br/>
      </w:r>
      <w:r>
        <w:rPr>
          <w:rFonts w:ascii="Times New Roman"/>
          <w:b w:val="false"/>
          <w:i w:val="false"/>
          <w:color w:val="000000"/>
          <w:sz w:val="28"/>
        </w:rPr>
        <w:t>
      19.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в соответствии с учредительным документом;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(годовая) указала следующие данные:
</w:t>
      </w:r>
      <w:r>
        <w:br/>
      </w:r>
      <w:r>
        <w:rPr>
          <w:rFonts w:ascii="Times New Roman"/>
          <w:b w:val="false"/>
          <w:i w:val="false"/>
          <w:color w:val="000000"/>
          <w:sz w:val="28"/>
        </w:rPr>
        <w:t>
</w:t>
      </w:r>
      <w:r>
        <w:br/>
      </w: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когда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при сдаче нерезидентом отмечается ячейка "Нерезидент";
</w:t>
      </w:r>
      <w:r>
        <w:br/>
      </w:r>
      <w:r>
        <w:rPr>
          <w:rFonts w:ascii="Times New Roman"/>
          <w:b w:val="false"/>
          <w:i w:val="false"/>
          <w:color w:val="000000"/>
          <w:sz w:val="28"/>
        </w:rPr>
        <w:t>
      9) отмечается недропользователями. Указывается признак деятельности, по которой составлен Расчет:
</w:t>
      </w:r>
      <w:r>
        <w:br/>
      </w:r>
      <w:r>
        <w:rPr>
          <w:rFonts w:ascii="Times New Roman"/>
          <w:b w:val="false"/>
          <w:i w:val="false"/>
          <w:color w:val="000000"/>
          <w:sz w:val="28"/>
        </w:rPr>
        <w:t>
      9А - по деятельности, выходящей за рамки контракта на недропользование;
</w:t>
      </w:r>
      <w:r>
        <w:br/>
      </w:r>
      <w:r>
        <w:rPr>
          <w:rFonts w:ascii="Times New Roman"/>
          <w:b w:val="false"/>
          <w:i w:val="false"/>
          <w:color w:val="000000"/>
          <w:sz w:val="28"/>
        </w:rPr>
        <w:t>
      9В - по деятельности, осуществляемой в рамках контракта на недропользование;
</w:t>
      </w:r>
      <w:r>
        <w:br/>
      </w:r>
      <w:r>
        <w:rPr>
          <w:rFonts w:ascii="Times New Roman"/>
          <w:b w:val="false"/>
          <w:i w:val="false"/>
          <w:color w:val="000000"/>
          <w:sz w:val="28"/>
        </w:rPr>
        <w:t>
      10) указывается номер и дата заключения контракта недропользователями при составлении Расчета по деятельности, осуществляемой в рамках контракта на недропользование.
</w:t>
      </w:r>
      <w:r>
        <w:br/>
      </w:r>
      <w:r>
        <w:rPr>
          <w:rFonts w:ascii="Times New Roman"/>
          <w:b w:val="false"/>
          <w:i w:val="false"/>
          <w:color w:val="000000"/>
          <w:sz w:val="28"/>
        </w:rPr>
        <w:t>
      20. В разделе "Расчет":
</w:t>
      </w:r>
      <w:r>
        <w:br/>
      </w:r>
      <w:r>
        <w:rPr>
          <w:rFonts w:ascii="Times New Roman"/>
          <w:b w:val="false"/>
          <w:i w:val="false"/>
          <w:color w:val="000000"/>
          <w:sz w:val="28"/>
        </w:rPr>
        <w:t>
      1) в строке 101.04.001 указывается предполагаемая сумма авансовых платежей за отчетный налоговый период со дня создания вновь созданного налогоплательщика. Налогоплательщики, соответствующие условиям пункта 1 
</w:t>
      </w:r>
      <w:r>
        <w:rPr>
          <w:rFonts w:ascii="Times New Roman"/>
          <w:b w:val="false"/>
          <w:i w:val="false"/>
          <w:color w:val="000000"/>
          <w:sz w:val="28"/>
        </w:rPr>
        <w:t xml:space="preserve"> статьи 140-1  </w:t>
      </w:r>
      <w:r>
        <w:rPr>
          <w:rFonts w:ascii="Times New Roman"/>
          <w:b w:val="false"/>
          <w:i w:val="false"/>
          <w:color w:val="000000"/>
          <w:sz w:val="28"/>
        </w:rPr>
        <w:t>
Налогового кодекса, указывают предполагаемую сумму авансовых платежей уменьшенную на 50 процентов в соответствии с пунктом 2 
</w:t>
      </w:r>
      <w:r>
        <w:rPr>
          <w:rFonts w:ascii="Times New Roman"/>
          <w:b w:val="false"/>
          <w:i w:val="false"/>
          <w:color w:val="000000"/>
          <w:sz w:val="28"/>
        </w:rPr>
        <w:t xml:space="preserve"> статьи 140-2 </w:t>
      </w:r>
      <w:r>
        <w:rPr>
          <w:rFonts w:ascii="Times New Roman"/>
          <w:b w:val="false"/>
          <w:i w:val="false"/>
          <w:color w:val="000000"/>
          <w:sz w:val="28"/>
        </w:rPr>
        <w:t>
 Налогового кодекса. Налогоплательщики, соответствующие условиям пункта 1 
</w:t>
      </w:r>
      <w:r>
        <w:rPr>
          <w:rFonts w:ascii="Times New Roman"/>
          <w:b w:val="false"/>
          <w:i w:val="false"/>
          <w:color w:val="000000"/>
          <w:sz w:val="28"/>
        </w:rPr>
        <w:t xml:space="preserve"> статьи 119- </w:t>
      </w:r>
      <w:r>
        <w:rPr>
          <w:rFonts w:ascii="Times New Roman"/>
          <w:b w:val="false"/>
          <w:i w:val="false"/>
          <w:color w:val="000000"/>
          <w:sz w:val="28"/>
        </w:rPr>
        <w:t>
1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4 статьи 119-1 Налогового кодекса. Налогоплательщики, соответствующие условиям пункта 1 
</w:t>
      </w:r>
      <w:r>
        <w:rPr>
          <w:rFonts w:ascii="Times New Roman"/>
          <w:b w:val="false"/>
          <w:i w:val="false"/>
          <w:color w:val="000000"/>
          <w:sz w:val="28"/>
        </w:rPr>
        <w:t xml:space="preserve"> статьи 140-4 </w:t>
      </w:r>
      <w:r>
        <w:rPr>
          <w:rFonts w:ascii="Times New Roman"/>
          <w:b w:val="false"/>
          <w:i w:val="false"/>
          <w:color w:val="000000"/>
          <w:sz w:val="28"/>
        </w:rPr>
        <w:t>
 Налогового кодекса, указывают сумму авансовых платежей, подлежащую уплате за период до сдачи Декларации, уменьшенную на 100 процентов в соответствии с пунктом 2 
</w:t>
      </w:r>
      <w:r>
        <w:rPr>
          <w:rFonts w:ascii="Times New Roman"/>
          <w:b w:val="false"/>
          <w:i w:val="false"/>
          <w:color w:val="000000"/>
          <w:sz w:val="28"/>
        </w:rPr>
        <w:t xml:space="preserve"> статьи 140-5 </w:t>
      </w:r>
      <w:r>
        <w:rPr>
          <w:rFonts w:ascii="Times New Roman"/>
          <w:b w:val="false"/>
          <w:i w:val="false"/>
          <w:color w:val="000000"/>
          <w:sz w:val="28"/>
        </w:rPr>
        <w:t>
 Налогового кодекса. Налогоплательщики, соответствующие условиям пункта 3 
</w:t>
      </w:r>
      <w:r>
        <w:rPr>
          <w:rFonts w:ascii="Times New Roman"/>
          <w:b w:val="false"/>
          <w:i w:val="false"/>
          <w:color w:val="000000"/>
          <w:sz w:val="28"/>
        </w:rPr>
        <w:t xml:space="preserve"> статьи 139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Налогового кодекса, указывают сумму авансовых платежей, подлежащую уплате за период до сдачи Декларации, уменьшенную на 100 процентов в соответствии с указанным пунктом;
</w:t>
      </w:r>
      <w:r>
        <w:br/>
      </w:r>
      <w:r>
        <w:rPr>
          <w:rFonts w:ascii="Times New Roman"/>
          <w:b w:val="false"/>
          <w:i w:val="false"/>
          <w:color w:val="000000"/>
          <w:sz w:val="28"/>
        </w:rPr>
        <w:t>
      2) в строке 101.04.002 указывается количество месяцев в отчетном налоговом периоде со дня создания;
</w:t>
      </w:r>
      <w:r>
        <w:br/>
      </w:r>
      <w:r>
        <w:rPr>
          <w:rFonts w:ascii="Times New Roman"/>
          <w:b w:val="false"/>
          <w:i w:val="false"/>
          <w:color w:val="000000"/>
          <w:sz w:val="28"/>
        </w:rPr>
        <w:t>
      3) в строке 101.04.003 указывается среднемесячный авансовый платеж за отчетный налоговый период, исчисленный как отношение суммы предполагаемых авансовых платежей, отраженных в строке 101.04.001, к количеству месяцев, указанных в строке 101.04.002;
</w:t>
      </w:r>
      <w:r>
        <w:br/>
      </w:r>
      <w:r>
        <w:rPr>
          <w:rFonts w:ascii="Times New Roman"/>
          <w:b w:val="false"/>
          <w:i w:val="false"/>
          <w:color w:val="000000"/>
          <w:sz w:val="28"/>
        </w:rPr>
        <w:t>
      4) в строке 101.04.004 указывается первый месяц уплаты авансовых платежей и последний месяц отчетного налогового периода внесения суммы авансовых платежей. 
</w:t>
      </w:r>
    </w:p>
    <w:p>
      <w:pPr>
        <w:spacing w:after="0"/>
        <w:ind w:left="0"/>
        <w:jc w:val="both"/>
      </w:pPr>
      <w:r>
        <w:rPr>
          <w:rFonts w:ascii="Times New Roman"/>
          <w:b w:val="false"/>
          <w:i w:val="false"/>
          <w:color w:val="000000"/>
          <w:sz w:val="28"/>
        </w:rPr>
        <w:t>
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101.01, 101.02, 101.03, 101.04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корпоративного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подоходного налога, удержанного у источника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выплаты доходов резидентов (Форма 101.05)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суммы корпоративного подоходного налога, удержанного у источника выплаты доходов резидентов (далее - Расчет), предназначенного для отражения налоговым агентом доходов, облагаемых у источника выплаты, исчисления и своевременной уплаты корпоративного подоходного налога, удержанного у источника выплаты доходов резидентов.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6. В разделе "Общая информация" дополнительных форм указываются соответствующие показатели, отраженные в разделе "Общая информация о налогоплательщике" Расчета.
</w:t>
      </w:r>
      <w:r>
        <w:br/>
      </w:r>
      <w:r>
        <w:rPr>
          <w:rFonts w:ascii="Times New Roman"/>
          <w:b w:val="false"/>
          <w:i w:val="false"/>
          <w:color w:val="000000"/>
          <w:sz w:val="28"/>
        </w:rPr>
        <w:t>
      7.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8.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101.05)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квартал, за который представляется Расчет;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(квартальная) указала следующие данные:
</w:t>
      </w:r>
      <w:r>
        <w:br/>
      </w:r>
      <w:r>
        <w:rPr>
          <w:rFonts w:ascii="Times New Roman"/>
          <w:b w:val="false"/>
          <w:i w:val="false"/>
          <w:color w:val="000000"/>
          <w:sz w:val="28"/>
        </w:rPr>
        <w:t>
</w:t>
      </w:r>
      <w:r>
        <w:br/>
      </w: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отмечается ячейка "Ликвидационный";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отмечается недропользователями. Указывается признак деятельности, по которой составлен Расчет:
</w:t>
      </w:r>
      <w:r>
        <w:br/>
      </w:r>
      <w:r>
        <w:rPr>
          <w:rFonts w:ascii="Times New Roman"/>
          <w:b w:val="false"/>
          <w:i w:val="false"/>
          <w:color w:val="000000"/>
          <w:sz w:val="28"/>
        </w:rPr>
        <w:t>
      8А - по деятельности, выходящей за рамки контракта на недропользование;
</w:t>
      </w:r>
      <w:r>
        <w:br/>
      </w:r>
      <w:r>
        <w:rPr>
          <w:rFonts w:ascii="Times New Roman"/>
          <w:b w:val="false"/>
          <w:i w:val="false"/>
          <w:color w:val="000000"/>
          <w:sz w:val="28"/>
        </w:rPr>
        <w:t>
      8В - по деятельности, осуществляемой в рамках контракта на недропользование;
</w:t>
      </w:r>
      <w:r>
        <w:br/>
      </w:r>
      <w:r>
        <w:rPr>
          <w:rFonts w:ascii="Times New Roman"/>
          <w:b w:val="false"/>
          <w:i w:val="false"/>
          <w:color w:val="000000"/>
          <w:sz w:val="28"/>
        </w:rPr>
        <w:t>
      9) указывается номер и дата заключения контракта недропользователями при составлении Расчета по деятельности, осуществляемой в рамках контракта на недропользование.
</w:t>
      </w:r>
      <w:r>
        <w:br/>
      </w:r>
      <w:r>
        <w:rPr>
          <w:rFonts w:ascii="Times New Roman"/>
          <w:b w:val="false"/>
          <w:i w:val="false"/>
          <w:color w:val="000000"/>
          <w:sz w:val="28"/>
        </w:rPr>
        <w:t>
      10. В разделе «Расчет»:
</w:t>
      </w:r>
      <w:r>
        <w:br/>
      </w:r>
      <w:r>
        <w:rPr>
          <w:rFonts w:ascii="Times New Roman"/>
          <w:b w:val="false"/>
          <w:i w:val="false"/>
          <w:color w:val="000000"/>
          <w:sz w:val="28"/>
        </w:rPr>
        <w:t>
      1) в строках 101.05.001А, 101.05.001В, 101.05.001С указываются суммы доходов, облагаемых у источника выплаты, выплачиваемых налоговым агентом в 1, 2 и 3 месяцах отчетного периода. В строке 101.05.001D указывается сумма доходов, облагаемых у источника выплаты, выплачиваемая за отчетный период, и определяемая как сумма строк 101.05.001А, 101.05.001В и 101.05.001С;
</w:t>
      </w:r>
      <w:r>
        <w:br/>
      </w:r>
      <w:r>
        <w:rPr>
          <w:rFonts w:ascii="Times New Roman"/>
          <w:b w:val="false"/>
          <w:i w:val="false"/>
          <w:color w:val="000000"/>
          <w:sz w:val="28"/>
        </w:rPr>
        <w:t>
      2) в строках 101.05.002А, 101.05.002В и 101.05.002С указываются суммы корпоративного подоходного налога, удержанного у источника выплаты и подлежащего уплате в бюджет за 1, 2 и 3 месяцы отчетного периода. В строке 101.05.002D указывается сумма корпоративного подоходного налога, удержанного у источника выплаты, за отчетный период, определяемая как сумма строк 101.05.002А, 101.05.002В и 101.05.002С;
</w:t>
      </w:r>
      <w:r>
        <w:br/>
      </w:r>
      <w:r>
        <w:rPr>
          <w:rFonts w:ascii="Times New Roman"/>
          <w:b w:val="false"/>
          <w:i w:val="false"/>
          <w:color w:val="000000"/>
          <w:sz w:val="28"/>
        </w:rPr>
        <w:t>
      3) в строках 101.05.003А, 101.05.003В и 101.05.003С указываются суммы корпоративного подоходного налога, удержанного у источника выплаты и перечисленного в бюджет в1, 2 и 3 месяцах отчетного периода. В строке 101.05.003D указывается сумма корпоративного подоходного налога, удержанного у источника и фактически уплаченного за отчетный период, определяемая как сумма строк 101.05.003А, 101.05.003В и 101.05.003С;
</w:t>
      </w:r>
      <w:r>
        <w:br/>
      </w:r>
      <w:r>
        <w:rPr>
          <w:rFonts w:ascii="Times New Roman"/>
          <w:b w:val="false"/>
          <w:i w:val="false"/>
          <w:color w:val="000000"/>
          <w:sz w:val="28"/>
        </w:rPr>
        <w:t>
      4) в строках 101.05.004А, 101.05.004В и 101.05.004С указываются суммы корпоративного подоходного налога, удержанного у источника выплаты, подлежащего уплате в бюджет за 1, 2 и 3 месяцы отчетного периода, определяемые как разница соответствующих строк 101.05.002 и 101.05.003. В строке 101.05.004D указывается сумма корпоративного подоходного налога, удержанного у источника выплаты и подлежащего уплате в бюджет за отчетный период, определяемая как сумма строк 101.05.004А, 101.05.004В и 101.05.004С;
</w:t>
      </w:r>
      <w:r>
        <w:br/>
      </w:r>
      <w:r>
        <w:rPr>
          <w:rFonts w:ascii="Times New Roman"/>
          <w:b w:val="false"/>
          <w:i w:val="false"/>
          <w:color w:val="000000"/>
          <w:sz w:val="28"/>
        </w:rPr>
        <w:t>
      5) в строках 101.05.005А, 101.05.005В и 101.05.005С указываются суммы корпоративного подоходного налога, излишне уплаченного в бюджет за 1, 2 и 3 месяцы отчетного периода, определяемые как разница соответствующих строк 101.05.003 и 101.05.002. В строке 101.05.005D указывается сумма корпоративного подоходного налога, излишне уплаченного в бюджет за отчетный налоговый период, определяемая как сумма строк 101.05.005А, 101.05.005В и 101.05.005С.
</w:t>
      </w:r>
      <w:r>
        <w:br/>
      </w:r>
      <w:r>
        <w:rPr>
          <w:rFonts w:ascii="Times New Roman"/>
          <w:b w:val="false"/>
          <w:i w:val="false"/>
          <w:color w:val="000000"/>
          <w:sz w:val="28"/>
        </w:rPr>
        <w:t>
      11. Дополнительные формы к строкам 101.05.001, 101.05.002, 101.05.003: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выплаченного дохода согласно пункту 12 настоящих Правил;
</w:t>
      </w:r>
      <w:r>
        <w:br/>
      </w:r>
      <w:r>
        <w:rPr>
          <w:rFonts w:ascii="Times New Roman"/>
          <w:b w:val="false"/>
          <w:i w:val="false"/>
          <w:color w:val="000000"/>
          <w:sz w:val="28"/>
        </w:rPr>
        <w:t>
      3) в графе С указывается наименование организации, получившей доход;
</w:t>
      </w:r>
      <w:r>
        <w:br/>
      </w:r>
      <w:r>
        <w:rPr>
          <w:rFonts w:ascii="Times New Roman"/>
          <w:b w:val="false"/>
          <w:i w:val="false"/>
          <w:color w:val="000000"/>
          <w:sz w:val="28"/>
        </w:rPr>
        <w:t>
      4) в графе D указывается регистрационный номер налогоплательщика, указанного в графе С;
</w:t>
      </w:r>
      <w:r>
        <w:br/>
      </w:r>
      <w:r>
        <w:rPr>
          <w:rFonts w:ascii="Times New Roman"/>
          <w:b w:val="false"/>
          <w:i w:val="false"/>
          <w:color w:val="000000"/>
          <w:sz w:val="28"/>
        </w:rPr>
        <w:t>
      5) в графе E указывается сумма выплачиваемого дохода;
</w:t>
      </w:r>
      <w:r>
        <w:br/>
      </w:r>
      <w:r>
        <w:rPr>
          <w:rFonts w:ascii="Times New Roman"/>
          <w:b w:val="false"/>
          <w:i w:val="false"/>
          <w:color w:val="000000"/>
          <w:sz w:val="28"/>
        </w:rPr>
        <w:t>
      6) в графе F указывается сумма выплаченного дохода, облагаемого у источника выплаты;
</w:t>
      </w:r>
      <w:r>
        <w:br/>
      </w:r>
      <w:r>
        <w:rPr>
          <w:rFonts w:ascii="Times New Roman"/>
          <w:b w:val="false"/>
          <w:i w:val="false"/>
          <w:color w:val="000000"/>
          <w:sz w:val="28"/>
        </w:rPr>
        <w:t>
      7) в графе G указаны ставки корпоративного подоходного налога, установленные пунктом 2 
</w:t>
      </w:r>
      <w:r>
        <w:rPr>
          <w:rFonts w:ascii="Times New Roman"/>
          <w:b w:val="false"/>
          <w:i w:val="false"/>
          <w:color w:val="000000"/>
          <w:sz w:val="28"/>
        </w:rPr>
        <w:t xml:space="preserve"> статьи 135 </w:t>
      </w:r>
      <w:r>
        <w:rPr>
          <w:rFonts w:ascii="Times New Roman"/>
          <w:b w:val="false"/>
          <w:i w:val="false"/>
          <w:color w:val="000000"/>
          <w:sz w:val="28"/>
        </w:rPr>
        <w:t>
 Налогового кодекса;
</w:t>
      </w:r>
      <w:r>
        <w:br/>
      </w:r>
      <w:r>
        <w:rPr>
          <w:rFonts w:ascii="Times New Roman"/>
          <w:b w:val="false"/>
          <w:i w:val="false"/>
          <w:color w:val="000000"/>
          <w:sz w:val="28"/>
        </w:rPr>
        <w:t>
      8) в графе H сумма корпоративного подоходного налога, удержанного у источника выплаты, определяемая как (FхG)/100;
</w:t>
      </w:r>
      <w:r>
        <w:br/>
      </w:r>
      <w:r>
        <w:rPr>
          <w:rFonts w:ascii="Times New Roman"/>
          <w:b w:val="false"/>
          <w:i w:val="false"/>
          <w:color w:val="000000"/>
          <w:sz w:val="28"/>
        </w:rPr>
        <w:t>
      9) в графе I указывается сумма корпоративного подоходного налога, удержанного у источника выплаты и перечисленного в бюджет.
</w:t>
      </w:r>
      <w:r>
        <w:br/>
      </w:r>
      <w:r>
        <w:rPr>
          <w:rFonts w:ascii="Times New Roman"/>
          <w:b w:val="false"/>
          <w:i w:val="false"/>
          <w:color w:val="000000"/>
          <w:sz w:val="28"/>
        </w:rPr>
        <w:t>
      Итоговые суммы графы Е дополнительной формы к строкам 101.05.001, 101.05.002 и 101.05.003 переносятся в соответствующие строки 101.05.001А, 101.05.001В и 101.05.001С, графы H - в соответствующие строки 101.05.002А, 101.05.002В и 101.05.002С, графы I - в соответствующие строки 101.05.003А, 101.05.003В и 101.05.003С.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Коды видов доходов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При заполнении Расчета использовать следующую кодировку видов доходов: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101.05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Расчета сумм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корпоративного подоходного налога с нерезидентов,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удерживаемого у источника выплаты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- 101.06)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сумм корпоративного подоходного налога с нерезидентов, удерживаемого у источника выплаты, по форме 101.06 (далее - Расчет), предназначенного для исчисления и уплаты налоговым агентом, выплачивающим доходы, сумм корпоративного подоходного налога с доходов нерезидентов, удерживаемого у источника выплаты.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В разделе "Общая информация" дополнительных форм указываются соответствующие показатели, отраженные в разделе "Общая информация о налоговом агенте" Расчета.
</w:t>
      </w:r>
      <w:r>
        <w:br/>
      </w:r>
      <w:r>
        <w:rPr>
          <w:rFonts w:ascii="Times New Roman"/>
          <w:b w:val="false"/>
          <w:i w:val="false"/>
          <w:color w:val="000000"/>
          <w:sz w:val="28"/>
        </w:rPr>
        <w:t>
      6. Дополнительные формы 1-5 к Расчету заполняются отдельно по каждому месяцу налогового периода. При этом в разделе "Общая информация" дополнительной формы указывается, за какой месяц налогового периода заполняется данная форма.
</w:t>
      </w:r>
      <w:r>
        <w:br/>
      </w:r>
      <w:r>
        <w:rPr>
          <w:rFonts w:ascii="Times New Roman"/>
          <w:b w:val="false"/>
          <w:i w:val="false"/>
          <w:color w:val="000000"/>
          <w:sz w:val="28"/>
        </w:rPr>
        <w:t>
      7. При наличии данных соответствующей дополнительной формы, указанная дополнительная форма подлежит заполнению в обязательном порядке. В случае же отсутствия данных соответствующей дополнительной формы, указанная дополнительная форма не представляется.
</w:t>
      </w:r>
      <w:r>
        <w:br/>
      </w:r>
      <w:r>
        <w:rPr>
          <w:rFonts w:ascii="Times New Roman"/>
          <w:b w:val="false"/>
          <w:i w:val="false"/>
          <w:color w:val="000000"/>
          <w:sz w:val="28"/>
        </w:rPr>
        <w:t>
      8.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налоговому агенту с отметкой налогового органа;
</w:t>
      </w:r>
      <w:r>
        <w:br/>
      </w:r>
      <w:r>
        <w:rPr>
          <w:rFonts w:ascii="Times New Roman"/>
          <w:b w:val="false"/>
          <w:i w:val="false"/>
          <w:color w:val="000000"/>
          <w:sz w:val="28"/>
        </w:rPr>
        <w:t>
      2) по почте заказным письмом с уведомлением - налоговый агент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налоговый агент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9.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101.06 -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 сумм корпоративного подоходного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нерезидентов, удерживаемого у источника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налогоплательщика - налогового агента;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или Ф.И.О. налогового агента;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налоговым агентом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налогового агента.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налоговым агентом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налоговым агентом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отмечается ячейка "Ликвидационный";
</w:t>
      </w:r>
      <w:r>
        <w:br/>
      </w:r>
      <w:r>
        <w:rPr>
          <w:rFonts w:ascii="Times New Roman"/>
          <w:b w:val="false"/>
          <w:i w:val="false"/>
          <w:color w:val="000000"/>
          <w:sz w:val="28"/>
        </w:rPr>
        <w:t>
      6) номер и дата уведомления заполняется в случае представления дополнительного Расчета по уведомлению;
</w:t>
      </w:r>
      <w:r>
        <w:br/>
      </w:r>
      <w:r>
        <w:rPr>
          <w:rFonts w:ascii="Times New Roman"/>
          <w:b w:val="false"/>
          <w:i w:val="false"/>
          <w:color w:val="000000"/>
          <w:sz w:val="28"/>
        </w:rPr>
        <w:t>
      7) код валюты согласно пункту 18 настоящих Правил;
</w:t>
      </w:r>
      <w:r>
        <w:br/>
      </w:r>
      <w:r>
        <w:rPr>
          <w:rFonts w:ascii="Times New Roman"/>
          <w:b w:val="false"/>
          <w:i w:val="false"/>
          <w:color w:val="000000"/>
          <w:sz w:val="28"/>
        </w:rPr>
        <w:t>
      8) количество юридических лиц-нерезидентов, осуществляющих деятельность на территории Республики Казахстан и получающих доходы от налогового агента, подлежащие налогообложению у источника выплаты, за каждый месяц налогового периода.
</w:t>
      </w:r>
      <w:r>
        <w:br/>
      </w:r>
      <w:r>
        <w:rPr>
          <w:rFonts w:ascii="Times New Roman"/>
          <w:b w:val="false"/>
          <w:i w:val="false"/>
          <w:color w:val="000000"/>
          <w:sz w:val="28"/>
        </w:rPr>
        <w:t>
      11. В разделе "Расчетные показатели":
</w:t>
      </w:r>
      <w:r>
        <w:br/>
      </w:r>
      <w:r>
        <w:rPr>
          <w:rFonts w:ascii="Times New Roman"/>
          <w:b w:val="false"/>
          <w:i w:val="false"/>
          <w:color w:val="000000"/>
          <w:sz w:val="28"/>
        </w:rPr>
        <w:t>
      1) строка 101.06.001 предназначена для отражения итоговых сумм доходов, невыплаченных юридическим лицам-нерезидентам на начало каждого месяца налогового периода, и заполняется путем суммирования соответствующих данных дополнительных форм;
</w:t>
      </w:r>
      <w:r>
        <w:br/>
      </w:r>
      <w:r>
        <w:rPr>
          <w:rFonts w:ascii="Times New Roman"/>
          <w:b w:val="false"/>
          <w:i w:val="false"/>
          <w:color w:val="000000"/>
          <w:sz w:val="28"/>
        </w:rPr>
        <w:t>
      2) строка 101.06.002 предназначена для отражения итоговых сумм доходов, начисленных нерезидентам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3) строка 101.06.003 предназначена для отражения сумм подоходного налога с дохода, начисленного нерезиденту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4) строка 101.06.004 предназначена для отражения итоговых сумм доходов, выплаченных нерезидентам за каждый месяц налогового периода и за налоговый период в целом и (или) невыплаченных, но отнесенных налоговым агентом на вычеты в декларации по итогам предыдущего периода, и заполняется путем суммирования соответствующих данных дополнительных форм;
</w:t>
      </w:r>
      <w:r>
        <w:br/>
      </w:r>
      <w:r>
        <w:rPr>
          <w:rFonts w:ascii="Times New Roman"/>
          <w:b w:val="false"/>
          <w:i w:val="false"/>
          <w:color w:val="000000"/>
          <w:sz w:val="28"/>
        </w:rPr>
        <w:t>
      5) строка 101.06.005 предназначена для отражения итоговых сумм подоходного налога,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6) строка 101.06.006 предназначена для отражения итоговых сумм подоходного налога с невыплаченных доходов нерезидентов, но отнесенных налоговым агентом на вычеты в декларации по итогам предыдущего налогового периода за каждый месяц налогового периода и за налоговый период в целом, подлежащего перечислению в бюджет в соответствии с подпунктом 2)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и заполняется путем суммирования соответствующих данных дополнительных форм;
</w:t>
      </w:r>
      <w:r>
        <w:br/>
      </w:r>
      <w:r>
        <w:rPr>
          <w:rFonts w:ascii="Times New Roman"/>
          <w:b w:val="false"/>
          <w:i w:val="false"/>
          <w:color w:val="000000"/>
          <w:sz w:val="28"/>
        </w:rPr>
        <w:t>
      7) строка 101.06.007 предназначена для отражения итоговых сумм подоходного налога, перечисленного на условные банковские вклады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12. Дополнительная форма 1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нерезидента-получателя дивидендов;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Е указывается дата приобретения налогоплательщиком-нерезидентом акций/доли участия в уставном капитале налогового агента;
</w:t>
      </w:r>
      <w:r>
        <w:br/>
      </w:r>
      <w:r>
        <w:rPr>
          <w:rFonts w:ascii="Times New Roman"/>
          <w:b w:val="false"/>
          <w:i w:val="false"/>
          <w:color w:val="000000"/>
          <w:sz w:val="28"/>
        </w:rPr>
        <w:t>
      6) в графе F указывается общая стоимость акций/доли участия в уставном капитале налогового агента;
</w:t>
      </w:r>
      <w:r>
        <w:br/>
      </w:r>
      <w:r>
        <w:rPr>
          <w:rFonts w:ascii="Times New Roman"/>
          <w:b w:val="false"/>
          <w:i w:val="false"/>
          <w:color w:val="000000"/>
          <w:sz w:val="28"/>
        </w:rPr>
        <w:t>
      7) в графе G указывается акции/доля нерезидента, указанного в графе В, в уставном капитале налогового агента, в процентах;
</w:t>
      </w:r>
      <w:r>
        <w:br/>
      </w:r>
      <w:r>
        <w:rPr>
          <w:rFonts w:ascii="Times New Roman"/>
          <w:b w:val="false"/>
          <w:i w:val="false"/>
          <w:color w:val="000000"/>
          <w:sz w:val="28"/>
        </w:rPr>
        <w:t>
      8) в графе H указывается сумма невыплаченных дивидендов на начало соответствующего периода;
</w:t>
      </w:r>
      <w:r>
        <w:br/>
      </w:r>
      <w:r>
        <w:rPr>
          <w:rFonts w:ascii="Times New Roman"/>
          <w:b w:val="false"/>
          <w:i w:val="false"/>
          <w:color w:val="000000"/>
          <w:sz w:val="28"/>
        </w:rPr>
        <w:t>
      9) в графе I указывается сумма начисленных дивидендов.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дивидендов,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10) в графе J указывается ставка подоходного налога на дивиденды, установленная международным договором или 
</w:t>
      </w:r>
      <w:r>
        <w:rPr>
          <w:rFonts w:ascii="Times New Roman"/>
          <w:b w:val="false"/>
          <w:i w:val="false"/>
          <w:color w:val="000000"/>
          <w:sz w:val="28"/>
        </w:rPr>
        <w:t xml:space="preserve"> статьей 180 </w:t>
      </w:r>
      <w:r>
        <w:rPr>
          <w:rFonts w:ascii="Times New Roman"/>
          <w:b w:val="false"/>
          <w:i w:val="false"/>
          <w:color w:val="000000"/>
          <w:sz w:val="28"/>
        </w:rPr>
        <w:t>
 Налогового кодекса;
</w:t>
      </w:r>
      <w:r>
        <w:br/>
      </w:r>
      <w:r>
        <w:rPr>
          <w:rFonts w:ascii="Times New Roman"/>
          <w:b w:val="false"/>
          <w:i w:val="false"/>
          <w:color w:val="000000"/>
          <w:sz w:val="28"/>
        </w:rPr>
        <w:t>
      11) в графе К указывается код вида международного договора согласно пункту 20 настоящих Правил, в соответствии с которым в отношении дохода, указанного в графе I,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12) в графе L указывается наименование международного договора, в соответствии с которым в отношении дохода, указанного в графе I,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налогоплательщик указал в графе К код вида международного договора 22 "Иные международные договоры (соглашения, конвенции)" согласно пункту 20 настоящих Правил;
</w:t>
      </w:r>
      <w:r>
        <w:br/>
      </w:r>
      <w:r>
        <w:rPr>
          <w:rFonts w:ascii="Times New Roman"/>
          <w:b w:val="false"/>
          <w:i w:val="false"/>
          <w:color w:val="000000"/>
          <w:sz w:val="28"/>
        </w:rPr>
        <w:t>
      13) в графе М указывается код страны, с которой заключен международный договор, согласно пункту 17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14) в графе N указывается сумма подоходного налога с начисленных дивидендов, исчисленного как произведение показателей граф I и J;
</w:t>
      </w:r>
      <w:r>
        <w:br/>
      </w:r>
      <w:r>
        <w:rPr>
          <w:rFonts w:ascii="Times New Roman"/>
          <w:b w:val="false"/>
          <w:i w:val="false"/>
          <w:color w:val="000000"/>
          <w:sz w:val="28"/>
        </w:rPr>
        <w:t>
      15) в графе О указывается сумма положительной или отрицательной курсовой разницы, возникшей между рыночными курсами обмена валют на даты начисления и выплаты дохода; 
</w:t>
      </w:r>
      <w:r>
        <w:br/>
      </w:r>
      <w:r>
        <w:rPr>
          <w:rFonts w:ascii="Times New Roman"/>
          <w:b w:val="false"/>
          <w:i w:val="false"/>
          <w:color w:val="000000"/>
          <w:sz w:val="28"/>
        </w:rPr>
        <w:t>
      16) в графе P указывается сумма выплаченных дивидендов. 
</w:t>
      </w:r>
      <w:r>
        <w:br/>
      </w:r>
      <w:r>
        <w:rPr>
          <w:rFonts w:ascii="Times New Roman"/>
          <w:b w:val="false"/>
          <w:i w:val="false"/>
          <w:color w:val="000000"/>
          <w:sz w:val="28"/>
        </w:rPr>
        <w:t>
      При совершении операций в иностранной валюте, в данной графе указывается сумма выплаченных дивидендов,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17) в графе Q указывается сумма подоходного налога, подлежащего перечислению в бюджет в соответствии со 
</w:t>
      </w:r>
      <w:r>
        <w:rPr>
          <w:rFonts w:ascii="Times New Roman"/>
          <w:b w:val="false"/>
          <w:i w:val="false"/>
          <w:color w:val="000000"/>
          <w:sz w:val="28"/>
        </w:rPr>
        <w:t xml:space="preserve"> статьей 181 </w:t>
      </w:r>
      <w:r>
        <w:rPr>
          <w:rFonts w:ascii="Times New Roman"/>
          <w:b w:val="false"/>
          <w:i w:val="false"/>
          <w:color w:val="000000"/>
          <w:sz w:val="28"/>
        </w:rPr>
        <w:t>
 Налогового кодекса.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13. Дополнительная форма 2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нерезидента-получателя вознаграждения;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Е указывается вид вознаграждения, выплачиваемого налогоплательщику-нерезиденту;
</w:t>
      </w:r>
      <w:r>
        <w:br/>
      </w:r>
      <w:r>
        <w:rPr>
          <w:rFonts w:ascii="Times New Roman"/>
          <w:b w:val="false"/>
          <w:i w:val="false"/>
          <w:color w:val="000000"/>
          <w:sz w:val="28"/>
        </w:rPr>
        <w:t>
      6) в графе F указывается количество долговых ценных бумаг, имущества или кредита (займа);
</w:t>
      </w:r>
      <w:r>
        <w:br/>
      </w:r>
      <w:r>
        <w:rPr>
          <w:rFonts w:ascii="Times New Roman"/>
          <w:b w:val="false"/>
          <w:i w:val="false"/>
          <w:color w:val="000000"/>
          <w:sz w:val="28"/>
        </w:rPr>
        <w:t>
      7) в графе G указывается общая номинальная стоимость долговых ценных бумаг, общая сумма кредита (займа) и (или) имущества;
</w:t>
      </w:r>
      <w:r>
        <w:br/>
      </w:r>
      <w:r>
        <w:rPr>
          <w:rFonts w:ascii="Times New Roman"/>
          <w:b w:val="false"/>
          <w:i w:val="false"/>
          <w:color w:val="000000"/>
          <w:sz w:val="28"/>
        </w:rPr>
        <w:t>
      8) в графе H указывается дата приобретения долговых ценных бумаг или дата получения кредита (займа) или имущества;
</w:t>
      </w:r>
      <w:r>
        <w:br/>
      </w:r>
      <w:r>
        <w:rPr>
          <w:rFonts w:ascii="Times New Roman"/>
          <w:b w:val="false"/>
          <w:i w:val="false"/>
          <w:color w:val="000000"/>
          <w:sz w:val="28"/>
        </w:rPr>
        <w:t>
      9) в графе I указывается сумма невыплаченных вознаграждений на начало соответствующего периода; 
</w:t>
      </w:r>
      <w:r>
        <w:br/>
      </w:r>
      <w:r>
        <w:rPr>
          <w:rFonts w:ascii="Times New Roman"/>
          <w:b w:val="false"/>
          <w:i w:val="false"/>
          <w:color w:val="000000"/>
          <w:sz w:val="28"/>
        </w:rPr>
        <w:t>
      10) в графе J указывается сумма начисленных вознаграждений.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вознаграждений,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11) в графе К указывается ставка подоходного налога на вознаграждения, установленная международным договором или 
</w:t>
      </w:r>
      <w:r>
        <w:rPr>
          <w:rFonts w:ascii="Times New Roman"/>
          <w:b w:val="false"/>
          <w:i w:val="false"/>
          <w:color w:val="000000"/>
          <w:sz w:val="28"/>
        </w:rPr>
        <w:t xml:space="preserve"> статьей 180 </w:t>
      </w:r>
      <w:r>
        <w:rPr>
          <w:rFonts w:ascii="Times New Roman"/>
          <w:b w:val="false"/>
          <w:i w:val="false"/>
          <w:color w:val="000000"/>
          <w:sz w:val="28"/>
        </w:rPr>
        <w:t>
 Налогового кодекса;
</w:t>
      </w:r>
      <w:r>
        <w:br/>
      </w:r>
      <w:r>
        <w:rPr>
          <w:rFonts w:ascii="Times New Roman"/>
          <w:b w:val="false"/>
          <w:i w:val="false"/>
          <w:color w:val="000000"/>
          <w:sz w:val="28"/>
        </w:rPr>
        <w:t>
      12) в графе L указывается код вида международного договора согласно пункту 20 настоящих Правил, в соответствии с которым в отношении дохода, указанного в графе J,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13) в графе M указывается наименование международного договора, в соответствии с которым в отношении дохода, указанного в графе J,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налогоплательщик указал в графе L код вида международного договора 22 "Иные международные договоры (соглашения, конвенции)" согласно пункту 20 настоящих Правил;
</w:t>
      </w:r>
      <w:r>
        <w:br/>
      </w:r>
      <w:r>
        <w:rPr>
          <w:rFonts w:ascii="Times New Roman"/>
          <w:b w:val="false"/>
          <w:i w:val="false"/>
          <w:color w:val="000000"/>
          <w:sz w:val="28"/>
        </w:rPr>
        <w:t>
      14) в графе N указывается код страны, с которой заключен международный договор, согласно пункту 17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15) в графе O указывается сумма подоходного налога с начисленных вознаграждений, исчисленного как произведение показателей граф J и К;
</w:t>
      </w:r>
      <w:r>
        <w:br/>
      </w:r>
      <w:r>
        <w:rPr>
          <w:rFonts w:ascii="Times New Roman"/>
          <w:b w:val="false"/>
          <w:i w:val="false"/>
          <w:color w:val="000000"/>
          <w:sz w:val="28"/>
        </w:rPr>
        <w:t>
      16) в графе Р указывается сумма положительной или отрицательной курсовой разницы, возникшей между рыночными курсами обмена валют на даты начисления и выплаты или отнесения на вычеты дохода;
</w:t>
      </w:r>
      <w:r>
        <w:br/>
      </w:r>
      <w:r>
        <w:rPr>
          <w:rFonts w:ascii="Times New Roman"/>
          <w:b w:val="false"/>
          <w:i w:val="false"/>
          <w:color w:val="000000"/>
          <w:sz w:val="28"/>
        </w:rPr>
        <w:t>
      17) в графе Q указываются суммы выплаченных вознаграждений и (или) невыплаченных вознаграждений,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При совершении операций в иностранной валюте, в данной графе указывается сумма выплаченных и (или) невыплаченных вознаграждений, отнесенных налоговым агентом на вычеты, пересчитанная в национальную валюту Республики Казахстан с применением рыночного курса обмена валюты на день выплаты или отнесения на вычеты дохода; 
</w:t>
      </w:r>
      <w:r>
        <w:br/>
      </w:r>
      <w:r>
        <w:rPr>
          <w:rFonts w:ascii="Times New Roman"/>
          <w:b w:val="false"/>
          <w:i w:val="false"/>
          <w:color w:val="000000"/>
          <w:sz w:val="28"/>
        </w:rPr>
        <w:t>
      18) в графе R указывается сумма подоходного налога,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19) в графе S указывается сумма подоходного налога с вознаграждений нерезидентов, невыплаченных, но отнесенных налоговым агентом на вычеты, подлежащего перечислению в бюджет в соответствии с подпунктом 2)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дохода на вычеты.
</w:t>
      </w:r>
      <w:r>
        <w:br/>
      </w:r>
      <w:r>
        <w:rPr>
          <w:rFonts w:ascii="Times New Roman"/>
          <w:b w:val="false"/>
          <w:i w:val="false"/>
          <w:color w:val="000000"/>
          <w:sz w:val="28"/>
        </w:rPr>
        <w:t>
      14. Дополнительная форма 3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нерезидента-получателя роялти;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E указывается вид роялти в соответствии с положениями международного договора или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код страны регистрации права или имущества согласно пункту 17 настоящих Правил, в отношении которого возникают роялти;
</w:t>
      </w:r>
      <w:r>
        <w:br/>
      </w:r>
      <w:r>
        <w:rPr>
          <w:rFonts w:ascii="Times New Roman"/>
          <w:b w:val="false"/>
          <w:i w:val="false"/>
          <w:color w:val="000000"/>
          <w:sz w:val="28"/>
        </w:rPr>
        <w:t>
      7) в графе G указывается регистрационный номер права или имущества, в отношении которого возникают роялти;
</w:t>
      </w:r>
      <w:r>
        <w:br/>
      </w:r>
      <w:r>
        <w:rPr>
          <w:rFonts w:ascii="Times New Roman"/>
          <w:b w:val="false"/>
          <w:i w:val="false"/>
          <w:color w:val="000000"/>
          <w:sz w:val="28"/>
        </w:rPr>
        <w:t>
      8) в графе H указываются номер и дата договора, заключенного между нерезидентом и налоговым агентом-пользователем, в соответствии с которым возникают роялти;
</w:t>
      </w:r>
      <w:r>
        <w:br/>
      </w:r>
      <w:r>
        <w:rPr>
          <w:rFonts w:ascii="Times New Roman"/>
          <w:b w:val="false"/>
          <w:i w:val="false"/>
          <w:color w:val="000000"/>
          <w:sz w:val="28"/>
        </w:rPr>
        <w:t>
      9) в графе I указывается срок использования налоговым агентом - пользователем права или имущества, в отношении которого возникает роялти;
</w:t>
      </w:r>
      <w:r>
        <w:br/>
      </w:r>
      <w:r>
        <w:rPr>
          <w:rFonts w:ascii="Times New Roman"/>
          <w:b w:val="false"/>
          <w:i w:val="false"/>
          <w:color w:val="000000"/>
          <w:sz w:val="28"/>
        </w:rPr>
        <w:t>
      10) в графе J указывается сумма невыплаченных роялти на начало соответствующего периода; 
</w:t>
      </w:r>
      <w:r>
        <w:br/>
      </w:r>
      <w:r>
        <w:rPr>
          <w:rFonts w:ascii="Times New Roman"/>
          <w:b w:val="false"/>
          <w:i w:val="false"/>
          <w:color w:val="000000"/>
          <w:sz w:val="28"/>
        </w:rPr>
        <w:t>
      11) в графе K указывается сумма начисленных роялти.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роялти,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12) в графе L указывается ставка налога на доходы, установленная международным договором или 
</w:t>
      </w:r>
      <w:r>
        <w:rPr>
          <w:rFonts w:ascii="Times New Roman"/>
          <w:b w:val="false"/>
          <w:i w:val="false"/>
          <w:color w:val="000000"/>
          <w:sz w:val="28"/>
        </w:rPr>
        <w:t xml:space="preserve"> статьей 180 </w:t>
      </w:r>
      <w:r>
        <w:rPr>
          <w:rFonts w:ascii="Times New Roman"/>
          <w:b w:val="false"/>
          <w:i w:val="false"/>
          <w:color w:val="000000"/>
          <w:sz w:val="28"/>
        </w:rPr>
        <w:t>
 Налогового кодекса;
</w:t>
      </w:r>
      <w:r>
        <w:br/>
      </w:r>
      <w:r>
        <w:rPr>
          <w:rFonts w:ascii="Times New Roman"/>
          <w:b w:val="false"/>
          <w:i w:val="false"/>
          <w:color w:val="000000"/>
          <w:sz w:val="28"/>
        </w:rPr>
        <w:t>
      13) в графе M указывается код вида международного договора согласно пункту 20 настоящих Правил, в соответствии с которым в отношении дохода, указанного в графе К,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14) в графе N указывается наименование международного договора, в соответствии с которым в отношении дохода, указанного в графе К,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налогоплательщик указал в графе M код вида международного договора 22 "Иные международные договоры (соглашения, конвенции)" согласно пункту 20 настоящих Правил;
</w:t>
      </w:r>
      <w:r>
        <w:br/>
      </w:r>
      <w:r>
        <w:rPr>
          <w:rFonts w:ascii="Times New Roman"/>
          <w:b w:val="false"/>
          <w:i w:val="false"/>
          <w:color w:val="000000"/>
          <w:sz w:val="28"/>
        </w:rPr>
        <w:t>
      15) в графе O указывается код страны, с которой заключен международный договор, согласно пункту 17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16) в графе P указывается сумма подоходного налога с роялти, исчисленных как произведение показателей граф K и L;
</w:t>
      </w:r>
      <w:r>
        <w:br/>
      </w:r>
      <w:r>
        <w:rPr>
          <w:rFonts w:ascii="Times New Roman"/>
          <w:b w:val="false"/>
          <w:i w:val="false"/>
          <w:color w:val="000000"/>
          <w:sz w:val="28"/>
        </w:rPr>
        <w:t>
      17) в графе Q указывается сумма положительной или отрицательной курсовой разницы, возникшей между рыночными курсами обмена валют на даты начисления и выплаты или отнесения на вычеты дохода;
</w:t>
      </w:r>
      <w:r>
        <w:br/>
      </w:r>
      <w:r>
        <w:rPr>
          <w:rFonts w:ascii="Times New Roman"/>
          <w:b w:val="false"/>
          <w:i w:val="false"/>
          <w:color w:val="000000"/>
          <w:sz w:val="28"/>
        </w:rPr>
        <w:t>
      18) в графе R указываются суммы выплаченных роялти и (или) невыплаченных роялти,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При совершении операций в иностранной валюте, в данной графе указывается сумма выплаченных и (или) невыплаченных, но отнесенных налоговым агентом на вычеты роялти, пересчитанная в национальную валюту Республики Казахстан с применением рыночного курса обмена валюты на день выплаты или отнесения на вычеты дохода; 
</w:t>
      </w:r>
      <w:r>
        <w:br/>
      </w:r>
      <w:r>
        <w:rPr>
          <w:rFonts w:ascii="Times New Roman"/>
          <w:b w:val="false"/>
          <w:i w:val="false"/>
          <w:color w:val="000000"/>
          <w:sz w:val="28"/>
        </w:rPr>
        <w:t>
      19) в графе S указывается сумма подоходного налога,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20) в графе T указывается сумма подоходного налога с роялти нерезидентов, невыплаченных, но отнесенных налоговым агентом на вычеты, подлежащего перечислению в бюджет в соответствии с подпунктом 2)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дохода на вычеты.
</w:t>
      </w:r>
      <w:r>
        <w:br/>
      </w:r>
      <w:r>
        <w:rPr>
          <w:rFonts w:ascii="Times New Roman"/>
          <w:b w:val="false"/>
          <w:i w:val="false"/>
          <w:color w:val="000000"/>
          <w:sz w:val="28"/>
        </w:rPr>
        <w:t>
      15. Дополнительная форма 4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нерезидента-получателя дохода;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Е указывается код вида дохода согласно пункту 19 настоящих Правил, получаемого нерезидентом из источников в Республике Казахстан по контракту (договору, соглашению) на выполнение работ (оказание услуг) в Республике Казахстан;
</w:t>
      </w:r>
      <w:r>
        <w:br/>
      </w:r>
      <w:r>
        <w:rPr>
          <w:rFonts w:ascii="Times New Roman"/>
          <w:b w:val="false"/>
          <w:i w:val="false"/>
          <w:color w:val="000000"/>
          <w:sz w:val="28"/>
        </w:rPr>
        <w:t>
      6) в графе F указываются номер и дата контракта (договора, соглашения), заключенного между нерезидентом и налоговым агентом - заказчиком работ (услуг);
</w:t>
      </w:r>
      <w:r>
        <w:br/>
      </w:r>
      <w:r>
        <w:rPr>
          <w:rFonts w:ascii="Times New Roman"/>
          <w:b w:val="false"/>
          <w:i w:val="false"/>
          <w:color w:val="000000"/>
          <w:sz w:val="28"/>
        </w:rPr>
        <w:t>
      7) в графе G указывается дата начала выполнения работ (оказания услуг) в Республике Казахстан нерезидентом налоговому агенту, определяемая в соответствии с пунктом 5 
</w:t>
      </w:r>
      <w:r>
        <w:rPr>
          <w:rFonts w:ascii="Times New Roman"/>
          <w:b w:val="false"/>
          <w:i w:val="false"/>
          <w:color w:val="000000"/>
          <w:sz w:val="28"/>
        </w:rPr>
        <w:t xml:space="preserve"> статьи 527 </w:t>
      </w:r>
      <w:r>
        <w:rPr>
          <w:rFonts w:ascii="Times New Roman"/>
          <w:b w:val="false"/>
          <w:i w:val="false"/>
          <w:color w:val="000000"/>
          <w:sz w:val="28"/>
        </w:rPr>
        <w:t>
 Налогового кодекса;
</w:t>
      </w:r>
      <w:r>
        <w:br/>
      </w:r>
      <w:r>
        <w:rPr>
          <w:rFonts w:ascii="Times New Roman"/>
          <w:b w:val="false"/>
          <w:i w:val="false"/>
          <w:color w:val="000000"/>
          <w:sz w:val="28"/>
        </w:rPr>
        <w:t>
      8) в графе H указывается дата фактического завершения выполнения работ (оказания услуг) в Республике Казахстан нерезидентом. Данная графа заполняется после фактического завершения выполнения работ (оказания услуг) нерезидентом в Республике Казахстан. В случае, если в течение налогового периода выполнение работ (оказание услуг) не завершено, данная графа не заполняется;
</w:t>
      </w:r>
      <w:r>
        <w:br/>
      </w:r>
      <w:r>
        <w:rPr>
          <w:rFonts w:ascii="Times New Roman"/>
          <w:b w:val="false"/>
          <w:i w:val="false"/>
          <w:color w:val="000000"/>
          <w:sz w:val="28"/>
        </w:rPr>
        <w:t>
      9) в графе I указывается численность сотрудников нерезидента, выполнявших работы (услуги) по контракту (договору, соглашению), указанному в графе F;
</w:t>
      </w:r>
      <w:r>
        <w:br/>
      </w:r>
      <w:r>
        <w:rPr>
          <w:rFonts w:ascii="Times New Roman"/>
          <w:b w:val="false"/>
          <w:i w:val="false"/>
          <w:color w:val="000000"/>
          <w:sz w:val="28"/>
        </w:rPr>
        <w:t>
      10) в графе J указывается сумма невыплаченных доходов на начало соответствующего периода;
</w:t>
      </w:r>
      <w:r>
        <w:br/>
      </w:r>
      <w:r>
        <w:rPr>
          <w:rFonts w:ascii="Times New Roman"/>
          <w:b w:val="false"/>
          <w:i w:val="false"/>
          <w:color w:val="000000"/>
          <w:sz w:val="28"/>
        </w:rPr>
        <w:t>
      11) в графе K указывается сумма начисленных доходов нерезидента от выполнения работ (оказания услуг) в Республике Казахстан, предусмотренных 
</w:t>
      </w:r>
      <w:r>
        <w:rPr>
          <w:rFonts w:ascii="Times New Roman"/>
          <w:b w:val="false"/>
          <w:i w:val="false"/>
          <w:color w:val="000000"/>
          <w:sz w:val="28"/>
        </w:rPr>
        <w:t xml:space="preserve"> статьей 178 </w:t>
      </w:r>
      <w:r>
        <w:rPr>
          <w:rFonts w:ascii="Times New Roman"/>
          <w:b w:val="false"/>
          <w:i w:val="false"/>
          <w:color w:val="000000"/>
          <w:sz w:val="28"/>
        </w:rPr>
        <w:t>
 Налогового кодекса.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доходов нерезидента от выполнения работ (оказания услуг),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12) в графе L указывается код вида международного договора согласно пункту 20 настоящих Правил, в соответствии с которым в отношении дохода, указанного в графе К,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13) в графе M указывается наименование международного договора, в соответствии с которым в отношении дохода, указанного в графе К,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налогоплательщик указал в графе L код вида международного договора 22 "Иные международные договоры (соглашения, конвенции)" согласно пункту 20 настоящих Правил;
</w:t>
      </w:r>
      <w:r>
        <w:br/>
      </w:r>
      <w:r>
        <w:rPr>
          <w:rFonts w:ascii="Times New Roman"/>
          <w:b w:val="false"/>
          <w:i w:val="false"/>
          <w:color w:val="000000"/>
          <w:sz w:val="28"/>
        </w:rPr>
        <w:t>
      14) в графе N указывается код страны, с которой заключен международный договор, согласно пункту 17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15) в графе O указывается сумма подоходного налога с начисленных доходов, исчисленного в соответствии с положениями международного договора или Налогового кодекса;
</w:t>
      </w:r>
      <w:r>
        <w:br/>
      </w:r>
      <w:r>
        <w:rPr>
          <w:rFonts w:ascii="Times New Roman"/>
          <w:b w:val="false"/>
          <w:i w:val="false"/>
          <w:color w:val="000000"/>
          <w:sz w:val="28"/>
        </w:rPr>
        <w:t>
      16) в графе Р указывается сумма положительной или отрицательной курсовой разницы, возникшей между рыночными курсами обмена валют на даты начисления и выплаты или отнесения на вычеты дохода;
</w:t>
      </w:r>
      <w:r>
        <w:br/>
      </w:r>
      <w:r>
        <w:rPr>
          <w:rFonts w:ascii="Times New Roman"/>
          <w:b w:val="false"/>
          <w:i w:val="false"/>
          <w:color w:val="000000"/>
          <w:sz w:val="28"/>
        </w:rPr>
        <w:t>
      17) в графе Q указываются суммы выплаченных доходов и (или) невыплаченных доходов, но отнесенных налоговым агентом на вычеты по декларации по итогам предыдущего налогового периода.
</w:t>
      </w:r>
      <w:r>
        <w:br/>
      </w:r>
      <w:r>
        <w:rPr>
          <w:rFonts w:ascii="Times New Roman"/>
          <w:b w:val="false"/>
          <w:i w:val="false"/>
          <w:color w:val="000000"/>
          <w:sz w:val="28"/>
        </w:rPr>
        <w:t>
      При совершении операций в иностранной валюте, в данной графе указывается сумма выплаченных и (или) невыплаченных, но отнесенных налоговым агентом на вычеты доходов, пересчитанная в национальную валюту Республики Казахстан с применением рыночного курса обмена валюты на день выплаты или отнесения на вычеты дохода; 
</w:t>
      </w:r>
      <w:r>
        <w:br/>
      </w:r>
      <w:r>
        <w:rPr>
          <w:rFonts w:ascii="Times New Roman"/>
          <w:b w:val="false"/>
          <w:i w:val="false"/>
          <w:color w:val="000000"/>
          <w:sz w:val="28"/>
        </w:rPr>
        <w:t>
      18) в графе R указывается код валюты размещения подоходного налога на условном банковском вкладе, согласно пункту 18 настоящих Правил;
</w:t>
      </w:r>
      <w:r>
        <w:br/>
      </w:r>
      <w:r>
        <w:rPr>
          <w:rFonts w:ascii="Times New Roman"/>
          <w:b w:val="false"/>
          <w:i w:val="false"/>
          <w:color w:val="000000"/>
          <w:sz w:val="28"/>
        </w:rPr>
        <w:t>
      19) в графе S указывается сумма подоходного налога, подлежащего перечислению на условный банковский вклад в соответствии со 
</w:t>
      </w:r>
      <w:r>
        <w:rPr>
          <w:rFonts w:ascii="Times New Roman"/>
          <w:b w:val="false"/>
          <w:i w:val="false"/>
          <w:color w:val="000000"/>
          <w:sz w:val="28"/>
        </w:rPr>
        <w:t xml:space="preserve"> статьями 181 </w:t>
      </w:r>
      <w:r>
        <w:rPr>
          <w:rFonts w:ascii="Times New Roman"/>
          <w:b w:val="false"/>
          <w:i w:val="false"/>
          <w:color w:val="000000"/>
          <w:sz w:val="28"/>
        </w:rPr>
        <w:t>
, 
</w:t>
      </w:r>
      <w:r>
        <w:rPr>
          <w:rFonts w:ascii="Times New Roman"/>
          <w:b w:val="false"/>
          <w:i w:val="false"/>
          <w:color w:val="000000"/>
          <w:sz w:val="28"/>
        </w:rPr>
        <w:t xml:space="preserve"> 198 Налогового </w:t>
      </w:r>
      <w:r>
        <w:rPr>
          <w:rFonts w:ascii="Times New Roman"/>
          <w:b w:val="false"/>
          <w:i w:val="false"/>
          <w:color w:val="000000"/>
          <w:sz w:val="28"/>
        </w:rPr>
        <w:t>
 кодекса, в иностранной валюте. Данная графа заполняется при заключении договора об условном банковском вкладе в соответствии со статьей 198 Налогового кодекса и в случае размещения подоходного налога на условном банковском вкладе в иностранной валюте;
</w:t>
      </w:r>
      <w:r>
        <w:br/>
      </w:r>
      <w:r>
        <w:rPr>
          <w:rFonts w:ascii="Times New Roman"/>
          <w:b w:val="false"/>
          <w:i w:val="false"/>
          <w:color w:val="000000"/>
          <w:sz w:val="28"/>
        </w:rPr>
        <w:t>
      20) в графе T указывается сумма подоходного налога, подлежащего перечислению в бюджет либо на условный банковский вклад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 а также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в национальной валюте.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21) в графе U указывается сумма подоходного налога с невыплаченных доходов нерезидентов, но отнесенных налоговым агентом на вычеты, подлежащего перечислению в бюджет в соответствии с подпунктом 2) статьи 181 Налогового кодекса, в национальной валюте.
</w:t>
      </w:r>
      <w:r>
        <w:br/>
      </w:r>
      <w:r>
        <w:rPr>
          <w:rFonts w:ascii="Times New Roman"/>
          <w:b w:val="false"/>
          <w:i w:val="false"/>
          <w:color w:val="000000"/>
          <w:sz w:val="28"/>
        </w:rPr>
        <w:t>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дохода на вычеты;
</w:t>
      </w:r>
      <w:r>
        <w:br/>
      </w:r>
      <w:r>
        <w:rPr>
          <w:rFonts w:ascii="Times New Roman"/>
          <w:b w:val="false"/>
          <w:i w:val="false"/>
          <w:color w:val="000000"/>
          <w:sz w:val="28"/>
        </w:rPr>
        <w:t>
      22) в графе V указывается сумма подоходного налога, размещенного на условном банковском вкладе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в иностранной валюте;
</w:t>
      </w:r>
      <w:r>
        <w:br/>
      </w:r>
      <w:r>
        <w:rPr>
          <w:rFonts w:ascii="Times New Roman"/>
          <w:b w:val="false"/>
          <w:i w:val="false"/>
          <w:color w:val="000000"/>
          <w:sz w:val="28"/>
        </w:rPr>
        <w:t>
      23) в графе W указывается сумма подоходного налога, предусмотренного в графе V, пересчитанная в национальную валюту Республики Казахстан по рыночному курсу обмена валюты на дату размещения корпоративного подоходного налога на условном банковском вкладе;
</w:t>
      </w:r>
      <w:r>
        <w:br/>
      </w:r>
      <w:r>
        <w:rPr>
          <w:rFonts w:ascii="Times New Roman"/>
          <w:b w:val="false"/>
          <w:i w:val="false"/>
          <w:color w:val="000000"/>
          <w:sz w:val="28"/>
        </w:rPr>
        <w:t>
      24) в графе X указывается РНН банка, на условный банковский вклад которого перечислены суммы подоходного налога, удержанного с доходов нерезидентов;
</w:t>
      </w:r>
      <w:r>
        <w:br/>
      </w:r>
      <w:r>
        <w:rPr>
          <w:rFonts w:ascii="Times New Roman"/>
          <w:b w:val="false"/>
          <w:i w:val="false"/>
          <w:color w:val="000000"/>
          <w:sz w:val="28"/>
        </w:rPr>
        <w:t>
      25) в графе Y указывается банковский идентификационный код (БИК) банка, в котором открыт условный банковский вклад;
</w:t>
      </w:r>
      <w:r>
        <w:br/>
      </w:r>
      <w:r>
        <w:rPr>
          <w:rFonts w:ascii="Times New Roman"/>
          <w:b w:val="false"/>
          <w:i w:val="false"/>
          <w:color w:val="000000"/>
          <w:sz w:val="28"/>
        </w:rPr>
        <w:t>
      26) в графе Z указывается регистрационный номер договора об условном банковском вкладе;
</w:t>
      </w:r>
      <w:r>
        <w:br/>
      </w:r>
      <w:r>
        <w:rPr>
          <w:rFonts w:ascii="Times New Roman"/>
          <w:b w:val="false"/>
          <w:i w:val="false"/>
          <w:color w:val="000000"/>
          <w:sz w:val="28"/>
        </w:rPr>
        <w:t>
      27) в графе AA указывается номер условного банковского вклада налогоплательщика, где размещена сумма налога.
</w:t>
      </w:r>
      <w:r>
        <w:br/>
      </w:r>
      <w:r>
        <w:rPr>
          <w:rFonts w:ascii="Times New Roman"/>
          <w:b w:val="false"/>
          <w:i w:val="false"/>
          <w:color w:val="000000"/>
          <w:sz w:val="28"/>
        </w:rPr>
        <w:t>
      16. Дополнительная форма 5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нерезидента-получателя дохода;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17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E указывается код вида дохода согласно пункту 19 настоящих Правил, полученного нерезидентом из источников Республики Казахстан в соответствии со 
</w:t>
      </w:r>
      <w:r>
        <w:rPr>
          <w:rFonts w:ascii="Times New Roman"/>
          <w:b w:val="false"/>
          <w:i w:val="false"/>
          <w:color w:val="000000"/>
          <w:sz w:val="28"/>
        </w:rPr>
        <w:t xml:space="preserve"> статьей 178 </w:t>
      </w:r>
      <w:r>
        <w:rPr>
          <w:rFonts w:ascii="Times New Roman"/>
          <w:b w:val="false"/>
          <w:i w:val="false"/>
          <w:color w:val="000000"/>
          <w:sz w:val="28"/>
        </w:rPr>
        <w:t>
 Налогового кодекса, за исключением доходов, указанных в дополнительных формах 1-4 к Расчету;
</w:t>
      </w:r>
      <w:r>
        <w:br/>
      </w:r>
      <w:r>
        <w:rPr>
          <w:rFonts w:ascii="Times New Roman"/>
          <w:b w:val="false"/>
          <w:i w:val="false"/>
          <w:color w:val="000000"/>
          <w:sz w:val="28"/>
        </w:rPr>
        <w:t>
      6) в графе F указывается сумма невыплаченных доходов на начало соответствующего периода;
</w:t>
      </w:r>
      <w:r>
        <w:br/>
      </w:r>
      <w:r>
        <w:rPr>
          <w:rFonts w:ascii="Times New Roman"/>
          <w:b w:val="false"/>
          <w:i w:val="false"/>
          <w:color w:val="000000"/>
          <w:sz w:val="28"/>
        </w:rPr>
        <w:t>
      7) в графе G указывается сумма начисленных доходов нерезидента из источников в Республике Казахстан, за исключением доходов, отраженных в дополнительных формах 1-4 к Расчету.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доходов нерезидента из источников в Республике Казахстан,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8) в графе H указывается код вида международного договора согласно пункту 20 настоящих Правил, в соответствии с которым в отношении дохода, указанного в графе G,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9) в графе I указывается наименование международного договора, в соответствии с которым в отношении дохода, указанного в графе G,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налогоплательщик указал в графе H код вида международного договора 22 "Иные международные договоры (соглашения, конвенции)" согласно пункту 20 настоящих Правил;
</w:t>
      </w:r>
      <w:r>
        <w:br/>
      </w:r>
      <w:r>
        <w:rPr>
          <w:rFonts w:ascii="Times New Roman"/>
          <w:b w:val="false"/>
          <w:i w:val="false"/>
          <w:color w:val="000000"/>
          <w:sz w:val="28"/>
        </w:rPr>
        <w:t>
      10) в графе J указывается код страны, с которой заключен международный договор, согласно пункту 17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11) в графе K указывается сумма подоходного налога c начисленных доходов, исчисленного в соответствии с положениями международного договора или Налогового кодекса;
</w:t>
      </w:r>
      <w:r>
        <w:br/>
      </w:r>
      <w:r>
        <w:rPr>
          <w:rFonts w:ascii="Times New Roman"/>
          <w:b w:val="false"/>
          <w:i w:val="false"/>
          <w:color w:val="000000"/>
          <w:sz w:val="28"/>
        </w:rPr>
        <w:t>
      12) в графе L указывается сумма положительной или отрицательной курсовой разницы, возникшей между рыночными курсами обмена валют на даты начисления и выплаты или отнесения на вычеты дохода;
</w:t>
      </w:r>
      <w:r>
        <w:br/>
      </w:r>
      <w:r>
        <w:rPr>
          <w:rFonts w:ascii="Times New Roman"/>
          <w:b w:val="false"/>
          <w:i w:val="false"/>
          <w:color w:val="000000"/>
          <w:sz w:val="28"/>
        </w:rPr>
        <w:t>
      13) в графе M указываются суммы выплаченных доходов и (или) невыплаченных доходов,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При совершении операций в иностранной валюте, в данной графе указывается сумма выплаченных и (или) невыплаченных, но отнесенных налоговым агентом на вычеты доходов, пересчитанная в национальную валюту Республики Казахстан с применением рыночного курса обмена валюты на день выплаты или отнесения на вычеты дохода;
</w:t>
      </w:r>
      <w:r>
        <w:br/>
      </w:r>
      <w:r>
        <w:rPr>
          <w:rFonts w:ascii="Times New Roman"/>
          <w:b w:val="false"/>
          <w:i w:val="false"/>
          <w:color w:val="000000"/>
          <w:sz w:val="28"/>
        </w:rPr>
        <w:t>
      14) в графе N указывается сумма подоходного налога,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15) в графе O указывается сумма подоходного налога с невыплаченных доходов нерезидентов, но отнесенных налоговым агентом на вычеты, подлежащего перечислению в бюджет в соответствии с подпунктом 2) статьи 181 Налогового кодекса.
</w:t>
      </w:r>
      <w:r>
        <w:br/>
      </w:r>
      <w:r>
        <w:rPr>
          <w:rFonts w:ascii="Times New Roman"/>
          <w:b w:val="false"/>
          <w:i w:val="false"/>
          <w:color w:val="000000"/>
          <w:sz w:val="28"/>
        </w:rPr>
        <w:t>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дохода на вычеты.
</w:t>
      </w:r>
      <w:r>
        <w:br/>
      </w:r>
      <w:r>
        <w:rPr>
          <w:rFonts w:ascii="Times New Roman"/>
          <w:b w:val="false"/>
          <w:i w:val="false"/>
          <w:color w:val="000000"/>
          <w:sz w:val="28"/>
        </w:rPr>
        <w:t>
      17. При заполнении кода страны необходимо использовать цифровую кодировку стран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 Правилам декларирования товаров "Классификатор стран мира",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9 июня 2003 года № 2355.
</w:t>
      </w:r>
      <w:r>
        <w:br/>
      </w:r>
      <w:r>
        <w:rPr>
          <w:rFonts w:ascii="Times New Roman"/>
          <w:b w:val="false"/>
          <w:i w:val="false"/>
          <w:color w:val="000000"/>
          <w:sz w:val="28"/>
        </w:rPr>
        <w:t>
      18.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 приложением 10 </w:t>
      </w:r>
      <w:r>
        <w:rPr>
          <w:rFonts w:ascii="Times New Roman"/>
          <w:b w:val="false"/>
          <w:i w:val="false"/>
          <w:color w:val="000000"/>
          <w:sz w:val="28"/>
        </w:rPr>
        <w:t>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9 июня 2003 года № 2355.
</w:t>
      </w:r>
      <w:r>
        <w:br/>
      </w:r>
      <w:r>
        <w:rPr>
          <w:rFonts w:ascii="Times New Roman"/>
          <w:b w:val="false"/>
          <w:i w:val="false"/>
          <w:color w:val="000000"/>
          <w:sz w:val="28"/>
        </w:rPr>
        <w:t>
      19. При заполнении Расчета использовать следующую кодировку видов дохода:
</w:t>
      </w:r>
      <w:r>
        <w:br/>
      </w:r>
      <w:r>
        <w:rPr>
          <w:rFonts w:ascii="Times New Roman"/>
          <w:b w:val="false"/>
          <w:i w:val="false"/>
          <w:color w:val="000000"/>
          <w:sz w:val="28"/>
        </w:rPr>
        <w:t>
      Доходы из источников в Республике Казахстан:
</w:t>
      </w:r>
    </w:p>
    <w:p>
      <w:pPr>
        <w:spacing w:after="0"/>
        <w:ind w:left="0"/>
        <w:jc w:val="both"/>
      </w:pP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w:t>
      </w:r>
      <w:r>
        <w:br/>
      </w:r>
      <w:r>
        <w:rPr>
          <w:rFonts w:ascii="Times New Roman"/>
          <w:b w:val="false"/>
          <w:i w:val="false"/>
          <w:color w:val="000000"/>
          <w:sz w:val="28"/>
        </w:rPr>
        <w:t>
      20. При заполнении Расчета необходимо использовать следующую кодировку видов международных договоров (соглашений):
</w:t>
      </w:r>
      <w:r>
        <w:br/>
      </w: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 
</w:t>
      </w:r>
      <w:r>
        <w:br/>
      </w:r>
      <w:r>
        <w:rPr>
          <w:rFonts w:ascii="Times New Roman"/>
          <w:b w:val="false"/>
          <w:i w:val="false"/>
          <w:color w:val="000000"/>
          <w:sz w:val="28"/>
        </w:rPr>
        <w:t>
      02 - Учредительный 
</w:t>
      </w:r>
      <w:r>
        <w:rPr>
          <w:rFonts w:ascii="Times New Roman"/>
          <w:b w:val="false"/>
          <w:i w:val="false"/>
          <w:color w:val="000000"/>
          <w:sz w:val="28"/>
        </w:rPr>
        <w:t xml:space="preserve"> договор </w:t>
      </w:r>
      <w:r>
        <w:rPr>
          <w:rFonts w:ascii="Times New Roman"/>
          <w:b w:val="false"/>
          <w:i w:val="false"/>
          <w:color w:val="000000"/>
          <w:sz w:val="28"/>
        </w:rPr>
        <w:t>
 Исламского Банка Развития;
</w:t>
      </w:r>
      <w:r>
        <w:br/>
      </w:r>
      <w:r>
        <w:rPr>
          <w:rFonts w:ascii="Times New Roman"/>
          <w:b w:val="false"/>
          <w:i w:val="false"/>
          <w:color w:val="000000"/>
          <w:sz w:val="28"/>
        </w:rPr>
        <w:t>
      03 - 
</w:t>
      </w:r>
      <w:r>
        <w:rPr>
          <w:rFonts w:ascii="Times New Roman"/>
          <w:b w:val="false"/>
          <w:i w:val="false"/>
          <w:color w:val="000000"/>
          <w:sz w:val="28"/>
        </w:rPr>
        <w:t xml:space="preserve"> Соглашение </w:t>
      </w:r>
      <w:r>
        <w:rPr>
          <w:rFonts w:ascii="Times New Roman"/>
          <w:b w:val="false"/>
          <w:i w:val="false"/>
          <w:color w:val="000000"/>
          <w:sz w:val="28"/>
        </w:rPr>
        <w:t>
 об условиях работы регионального экологического центра Центральной Азии; 
</w:t>
      </w:r>
      <w:r>
        <w:br/>
      </w:r>
      <w:r>
        <w:rPr>
          <w:rFonts w:ascii="Times New Roman"/>
          <w:b w:val="false"/>
          <w:i w:val="false"/>
          <w:color w:val="000000"/>
          <w:sz w:val="28"/>
        </w:rPr>
        <w:t>
      04 - Учредительный договор Азиатского банка развития;
</w:t>
      </w:r>
      <w:r>
        <w:br/>
      </w:r>
      <w:r>
        <w:rPr>
          <w:rFonts w:ascii="Times New Roman"/>
          <w:b w:val="false"/>
          <w:i w:val="false"/>
          <w:color w:val="000000"/>
          <w:sz w:val="28"/>
        </w:rPr>
        <w:t>
      05 - 
</w:t>
      </w:r>
      <w:r>
        <w:rPr>
          <w:rFonts w:ascii="Times New Roman"/>
          <w:b w:val="false"/>
          <w:i w:val="false"/>
          <w:color w:val="000000"/>
          <w:sz w:val="28"/>
        </w:rPr>
        <w:t xml:space="preserve"> Соглашение </w:t>
      </w:r>
      <w:r>
        <w:rPr>
          <w:rFonts w:ascii="Times New Roman"/>
          <w:b w:val="false"/>
          <w:i w:val="false"/>
          <w:color w:val="000000"/>
          <w:sz w:val="28"/>
        </w:rPr>
        <w:t>
 по использованию гранта на проект строительства нового правительственного здания; 
</w:t>
      </w:r>
      <w:r>
        <w:br/>
      </w:r>
      <w:r>
        <w:rPr>
          <w:rFonts w:ascii="Times New Roman"/>
          <w:b w:val="false"/>
          <w:i w:val="false"/>
          <w:color w:val="000000"/>
          <w:sz w:val="28"/>
        </w:rPr>
        <w:t>
      06 - Соглашение о финансовом сотрудничестве; 
</w:t>
      </w:r>
      <w:r>
        <w:br/>
      </w:r>
      <w:r>
        <w:rPr>
          <w:rFonts w:ascii="Times New Roman"/>
          <w:b w:val="false"/>
          <w:i w:val="false"/>
          <w:color w:val="000000"/>
          <w:sz w:val="28"/>
        </w:rPr>
        <w:t>
      07 - Меморандум о взаимопонимании; 
</w:t>
      </w:r>
      <w:r>
        <w:br/>
      </w:r>
      <w:r>
        <w:rPr>
          <w:rFonts w:ascii="Times New Roman"/>
          <w:b w:val="false"/>
          <w:i w:val="false"/>
          <w:color w:val="000000"/>
          <w:sz w:val="28"/>
        </w:rPr>
        <w:t>
      08 - 
</w:t>
      </w:r>
      <w:r>
        <w:rPr>
          <w:rFonts w:ascii="Times New Roman"/>
          <w:b w:val="false"/>
          <w:i w:val="false"/>
          <w:color w:val="000000"/>
          <w:sz w:val="28"/>
        </w:rPr>
        <w:t xml:space="preserve"> Соглашение </w:t>
      </w:r>
      <w:r>
        <w:rPr>
          <w:rFonts w:ascii="Times New Roman"/>
          <w:b w:val="false"/>
          <w:i w:val="false"/>
          <w:color w:val="000000"/>
          <w:sz w:val="28"/>
        </w:rPr>
        <w:t>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r>
        <w:br/>
      </w:r>
      <w:r>
        <w:rPr>
          <w:rFonts w:ascii="Times New Roman"/>
          <w:b w:val="false"/>
          <w:i w:val="false"/>
          <w:color w:val="000000"/>
          <w:sz w:val="28"/>
        </w:rPr>
        <w:t>
      09 - Соглашение Международного банка реконструкции и развития; 
</w:t>
      </w:r>
      <w:r>
        <w:br/>
      </w:r>
      <w:r>
        <w:rPr>
          <w:rFonts w:ascii="Times New Roman"/>
          <w:b w:val="false"/>
          <w:i w:val="false"/>
          <w:color w:val="000000"/>
          <w:sz w:val="28"/>
        </w:rPr>
        <w:t>
      10 - Соглашение Международного валютного фонда;
</w:t>
      </w:r>
      <w:r>
        <w:br/>
      </w:r>
      <w:r>
        <w:rPr>
          <w:rFonts w:ascii="Times New Roman"/>
          <w:b w:val="false"/>
          <w:i w:val="false"/>
          <w:color w:val="000000"/>
          <w:sz w:val="28"/>
        </w:rPr>
        <w:t>
      11 - Соглашение Международной финансовой корпорации;
</w:t>
      </w:r>
      <w:r>
        <w:br/>
      </w:r>
      <w:r>
        <w:rPr>
          <w:rFonts w:ascii="Times New Roman"/>
          <w:b w:val="false"/>
          <w:i w:val="false"/>
          <w:color w:val="000000"/>
          <w:sz w:val="28"/>
        </w:rPr>
        <w:t>
      12 - Конвенция об урегулировании инвестиционных споров; 
</w:t>
      </w:r>
      <w:r>
        <w:br/>
      </w:r>
      <w:r>
        <w:rPr>
          <w:rFonts w:ascii="Times New Roman"/>
          <w:b w:val="false"/>
          <w:i w:val="false"/>
          <w:color w:val="000000"/>
          <w:sz w:val="28"/>
        </w:rPr>
        <w:t>
      13 - Соглашение об учреждении Европейского банка реконструкции и развития;
</w:t>
      </w:r>
      <w:r>
        <w:br/>
      </w:r>
      <w:r>
        <w:rPr>
          <w:rFonts w:ascii="Times New Roman"/>
          <w:b w:val="false"/>
          <w:i w:val="false"/>
          <w:color w:val="000000"/>
          <w:sz w:val="28"/>
        </w:rPr>
        <w:t>
      14 - 
</w:t>
      </w:r>
      <w:r>
        <w:rPr>
          <w:rFonts w:ascii="Times New Roman"/>
          <w:b w:val="false"/>
          <w:i w:val="false"/>
          <w:color w:val="000000"/>
          <w:sz w:val="28"/>
        </w:rPr>
        <w:t xml:space="preserve"> Венская </w:t>
      </w:r>
      <w:r>
        <w:rPr>
          <w:rFonts w:ascii="Times New Roman"/>
          <w:b w:val="false"/>
          <w:i w:val="false"/>
          <w:color w:val="000000"/>
          <w:sz w:val="28"/>
        </w:rPr>
        <w:t>
 конвенция о дипломатических сношениях; 
</w:t>
      </w:r>
      <w:r>
        <w:br/>
      </w:r>
      <w:r>
        <w:rPr>
          <w:rFonts w:ascii="Times New Roman"/>
          <w:b w:val="false"/>
          <w:i w:val="false"/>
          <w:color w:val="000000"/>
          <w:sz w:val="28"/>
        </w:rPr>
        <w:t>
      15 - 
</w:t>
      </w:r>
      <w:r>
        <w:rPr>
          <w:rFonts w:ascii="Times New Roman"/>
          <w:b w:val="false"/>
          <w:i w:val="false"/>
          <w:color w:val="000000"/>
          <w:sz w:val="28"/>
        </w:rPr>
        <w:t xml:space="preserve"> Договор </w:t>
      </w:r>
      <w:r>
        <w:rPr>
          <w:rFonts w:ascii="Times New Roman"/>
          <w:b w:val="false"/>
          <w:i w:val="false"/>
          <w:color w:val="000000"/>
          <w:sz w:val="28"/>
        </w:rPr>
        <w:t>
 по созданию Университета Центральной Азии; 
</w:t>
      </w:r>
      <w:r>
        <w:br/>
      </w:r>
      <w:r>
        <w:rPr>
          <w:rFonts w:ascii="Times New Roman"/>
          <w:b w:val="false"/>
          <w:i w:val="false"/>
          <w:color w:val="000000"/>
          <w:sz w:val="28"/>
        </w:rPr>
        <w:t>
      16 - Конвенция об учреждении Многостороннего агентства по гарантиям инвестиций; 
</w:t>
      </w:r>
      <w:r>
        <w:br/>
      </w:r>
      <w:r>
        <w:rPr>
          <w:rFonts w:ascii="Times New Roman"/>
          <w:b w:val="false"/>
          <w:i w:val="false"/>
          <w:color w:val="000000"/>
          <w:sz w:val="28"/>
        </w:rPr>
        <w:t>
      17 - Соглашение о Египетском университете исламской культуры "Нур-Мубарак"; 
</w:t>
      </w:r>
      <w:r>
        <w:br/>
      </w:r>
      <w:r>
        <w:rPr>
          <w:rFonts w:ascii="Times New Roman"/>
          <w:b w:val="false"/>
          <w:i w:val="false"/>
          <w:color w:val="000000"/>
          <w:sz w:val="28"/>
        </w:rPr>
        <w:t>
      18 - Соглашение о воздушном сообщении;
</w:t>
      </w:r>
      <w:r>
        <w:br/>
      </w:r>
      <w:r>
        <w:rPr>
          <w:rFonts w:ascii="Times New Roman"/>
          <w:b w:val="false"/>
          <w:i w:val="false"/>
          <w:color w:val="000000"/>
          <w:sz w:val="28"/>
        </w:rPr>
        <w:t>
      19 - 
</w:t>
      </w:r>
      <w:r>
        <w:rPr>
          <w:rFonts w:ascii="Times New Roman"/>
          <w:b w:val="false"/>
          <w:i w:val="false"/>
          <w:color w:val="000000"/>
          <w:sz w:val="28"/>
        </w:rPr>
        <w:t xml:space="preserve"> Соглашение </w:t>
      </w:r>
      <w:r>
        <w:rPr>
          <w:rFonts w:ascii="Times New Roman"/>
          <w:b w:val="false"/>
          <w:i w:val="false"/>
          <w:color w:val="000000"/>
          <w:sz w:val="28"/>
        </w:rPr>
        <w:t>
 о предоставлении Международным Банком Реконструкции и Развития гранта Республике Казахстан на подготовку проекта "Поддержка агросервисных служб"; 
</w:t>
      </w:r>
      <w:r>
        <w:br/>
      </w:r>
      <w:r>
        <w:rPr>
          <w:rFonts w:ascii="Times New Roman"/>
          <w:b w:val="false"/>
          <w:i w:val="false"/>
          <w:color w:val="000000"/>
          <w:sz w:val="28"/>
        </w:rPr>
        <w:t>
      20 - 
</w:t>
      </w:r>
      <w:r>
        <w:rPr>
          <w:rFonts w:ascii="Times New Roman"/>
          <w:b w:val="false"/>
          <w:i w:val="false"/>
          <w:color w:val="000000"/>
          <w:sz w:val="28"/>
        </w:rPr>
        <w:t xml:space="preserve"> Соглашение </w:t>
      </w:r>
      <w:r>
        <w:rPr>
          <w:rFonts w:ascii="Times New Roman"/>
          <w:b w:val="false"/>
          <w:i w:val="false"/>
          <w:color w:val="000000"/>
          <w:sz w:val="28"/>
        </w:rPr>
        <w:t>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
</w:t>
      </w:r>
      <w:r>
        <w:br/>
      </w:r>
      <w:r>
        <w:rPr>
          <w:rFonts w:ascii="Times New Roman"/>
          <w:b w:val="false"/>
          <w:i w:val="false"/>
          <w:color w:val="000000"/>
          <w:sz w:val="28"/>
        </w:rPr>
        <w:t>
      21 - 
</w:t>
      </w:r>
      <w:r>
        <w:rPr>
          <w:rFonts w:ascii="Times New Roman"/>
          <w:b w:val="false"/>
          <w:i w:val="false"/>
          <w:color w:val="000000"/>
          <w:sz w:val="28"/>
        </w:rPr>
        <w:t xml:space="preserve"> Конвенция </w:t>
      </w:r>
      <w:r>
        <w:rPr>
          <w:rFonts w:ascii="Times New Roman"/>
          <w:b w:val="false"/>
          <w:i w:val="false"/>
          <w:color w:val="000000"/>
          <w:sz w:val="28"/>
        </w:rPr>
        <w:t>
 о привилегиях и иммунитетах Евразийского экономического сообщества; 
</w:t>
      </w:r>
      <w:r>
        <w:br/>
      </w:r>
      <w:r>
        <w:rPr>
          <w:rFonts w:ascii="Times New Roman"/>
          <w:b w:val="false"/>
          <w:i w:val="false"/>
          <w:color w:val="000000"/>
          <w:sz w:val="28"/>
        </w:rPr>
        <w:t>
      22 - Иные международные договоры (соглашения, конвенции).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101.06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Отчета о суммах подоходного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нерезидентов, размещенных на условных банковских вкладах,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выплаченных нерезидентам, а также перечисленных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государственный бюджет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101.09)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Отчета о суммах подоходного налога с нерезидентов, размещенных на условных банковских вкладах, выплаченных нерезидентам, перечисленных в бюджет Республики Казахстан по форме 101.09 (далее - Отчет), представляемого банками-резидентами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w:t>
      </w:r>
      <w:r>
        <w:br/>
      </w:r>
      <w:r>
        <w:rPr>
          <w:rFonts w:ascii="Times New Roman"/>
          <w:b w:val="false"/>
          <w:i w:val="false"/>
          <w:color w:val="000000"/>
          <w:sz w:val="28"/>
        </w:rPr>
        <w:t>
      2. При составлении Отчета: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Отчета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В разделе "Общая информация" дополнительной формы указываются соответствующие показатели, отраженные в разделе "Общая информация о банке-резиденте" Отчета.
</w:t>
      </w:r>
      <w:r>
        <w:br/>
      </w:r>
      <w:r>
        <w:rPr>
          <w:rFonts w:ascii="Times New Roman"/>
          <w:b w:val="false"/>
          <w:i w:val="false"/>
          <w:color w:val="000000"/>
          <w:sz w:val="28"/>
        </w:rPr>
        <w:t>
      6. При наличии данных дополнительной формы, указанная дополнительная форма подлежит заполнению в обязательном порядке, независимо от наличия или отсутствия данных строки Отчета.
</w:t>
      </w:r>
      <w:r>
        <w:br/>
      </w:r>
      <w:r>
        <w:rPr>
          <w:rFonts w:ascii="Times New Roman"/>
          <w:b w:val="false"/>
          <w:i w:val="false"/>
          <w:color w:val="000000"/>
          <w:sz w:val="28"/>
        </w:rPr>
        <w:t>
      7. При представлении Отчета: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банку с отметкой налогового органа;
</w:t>
      </w:r>
      <w:r>
        <w:br/>
      </w:r>
      <w:r>
        <w:rPr>
          <w:rFonts w:ascii="Times New Roman"/>
          <w:b w:val="false"/>
          <w:i w:val="false"/>
          <w:color w:val="000000"/>
          <w:sz w:val="28"/>
        </w:rPr>
        <w:t>
      2) по почте заказным письмом с уведомлением - банк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банк получает в налоговом органе, либо по электронной почте уведомление о принятии (доставке) Отчета.
</w:t>
      </w:r>
    </w:p>
    <w:p>
      <w:pPr>
        <w:spacing w:after="0"/>
        <w:ind w:left="0"/>
        <w:jc w:val="both"/>
      </w:pPr>
      <w:r>
        <w:rPr>
          <w:rFonts w:ascii="Times New Roman"/>
          <w:b w:val="false"/>
          <w:i w:val="false"/>
          <w:color w:val="000000"/>
          <w:sz w:val="28"/>
        </w:rPr>
        <w:t>
      8. Отчет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101.09 -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о суммах подоходного налога с нерезидентов,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размещенных на условных банковских вкладах,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выплаченных нерезидентам, перечисленных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государственный бюджет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банке-резиденте" банк указывает следующие данные:
</w:t>
      </w:r>
      <w:r>
        <w:br/>
      </w:r>
      <w:r>
        <w:rPr>
          <w:rFonts w:ascii="Times New Roman"/>
          <w:b w:val="false"/>
          <w:i w:val="false"/>
          <w:color w:val="000000"/>
          <w:sz w:val="28"/>
        </w:rPr>
        <w:t>
      1) регистрационный номер налогоплательщика банка;
</w:t>
      </w:r>
      <w:r>
        <w:br/>
      </w:r>
      <w:r>
        <w:rPr>
          <w:rFonts w:ascii="Times New Roman"/>
          <w:b w:val="false"/>
          <w:i w:val="false"/>
          <w:color w:val="000000"/>
          <w:sz w:val="28"/>
        </w:rPr>
        <w:t>
      2) отчетный период, за который представляется Отчет;
</w:t>
      </w:r>
      <w:r>
        <w:br/>
      </w:r>
      <w:r>
        <w:rPr>
          <w:rFonts w:ascii="Times New Roman"/>
          <w:b w:val="false"/>
          <w:i w:val="false"/>
          <w:color w:val="000000"/>
          <w:sz w:val="28"/>
        </w:rPr>
        <w:t>
      3) полное наименование банка;
</w:t>
      </w:r>
      <w:r>
        <w:br/>
      </w:r>
      <w:r>
        <w:rPr>
          <w:rFonts w:ascii="Times New Roman"/>
          <w:b w:val="false"/>
          <w:i w:val="false"/>
          <w:color w:val="000000"/>
          <w:sz w:val="28"/>
        </w:rPr>
        <w:t>
      4) банковский идентификационный номер;
</w:t>
      </w:r>
      <w:r>
        <w:br/>
      </w:r>
      <w:r>
        <w:rPr>
          <w:rFonts w:ascii="Times New Roman"/>
          <w:b w:val="false"/>
          <w:i w:val="false"/>
          <w:color w:val="000000"/>
          <w:sz w:val="28"/>
        </w:rPr>
        <w:t>
      5) вид Отчета.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Отчета отмечается соответствующая ячейка.
</w:t>
      </w:r>
      <w:r>
        <w:br/>
      </w:r>
      <w:r>
        <w:rPr>
          <w:rFonts w:ascii="Times New Roman"/>
          <w:b w:val="false"/>
          <w:i w:val="false"/>
          <w:color w:val="000000"/>
          <w:sz w:val="28"/>
        </w:rPr>
        <w:t>
      Ячейка "Первоначальный" отмечается, если Отчет представляется впервые после государственной регистрации банка.
</w:t>
      </w:r>
      <w:r>
        <w:br/>
      </w:r>
      <w:r>
        <w:rPr>
          <w:rFonts w:ascii="Times New Roman"/>
          <w:b w:val="false"/>
          <w:i w:val="false"/>
          <w:color w:val="000000"/>
          <w:sz w:val="28"/>
        </w:rPr>
        <w:t>
      При представлении последующих Отчетов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Отчеты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банком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Отчет. В этом случае банком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отмечается ячейка "Ликвидационный";
</w:t>
      </w:r>
      <w:r>
        <w:br/>
      </w:r>
      <w:r>
        <w:rPr>
          <w:rFonts w:ascii="Times New Roman"/>
          <w:b w:val="false"/>
          <w:i w:val="false"/>
          <w:color w:val="000000"/>
          <w:sz w:val="28"/>
        </w:rPr>
        <w:t>
      6) номер и дата уведомления заполняется в случае представления дополнительного Отчета по уведомлению.
</w:t>
      </w:r>
      <w:r>
        <w:br/>
      </w:r>
      <w:r>
        <w:rPr>
          <w:rFonts w:ascii="Times New Roman"/>
          <w:b w:val="false"/>
          <w:i w:val="false"/>
          <w:color w:val="000000"/>
          <w:sz w:val="28"/>
        </w:rPr>
        <w:t>
      10. В разделе "Показатели":
</w:t>
      </w:r>
      <w:r>
        <w:br/>
      </w:r>
      <w:r>
        <w:rPr>
          <w:rFonts w:ascii="Times New Roman"/>
          <w:b w:val="false"/>
          <w:i w:val="false"/>
          <w:color w:val="000000"/>
          <w:sz w:val="28"/>
        </w:rPr>
        <w:t>
      1) строка 101.09.001 предназначена для отражения итоговых сумм подоходного налога, размещенных с доходов налогоплательщиков - нерезидентов на условных банковских вкладах за отчетный период;
</w:t>
      </w:r>
      <w:r>
        <w:br/>
      </w:r>
      <w:r>
        <w:rPr>
          <w:rFonts w:ascii="Times New Roman"/>
          <w:b w:val="false"/>
          <w:i w:val="false"/>
          <w:color w:val="000000"/>
          <w:sz w:val="28"/>
        </w:rPr>
        <w:t>
      2) строка 101.09.002 предназначена для отражения итоговых сумм подоходного налога и банковских вознаграждений, перечисленных в бюджет за отчетный период, исчисленных как сумма показателей строк 101.09.002 А и 101.09.002 В; 
</w:t>
      </w:r>
      <w:r>
        <w:br/>
      </w:r>
      <w:r>
        <w:rPr>
          <w:rFonts w:ascii="Times New Roman"/>
          <w:b w:val="false"/>
          <w:i w:val="false"/>
          <w:color w:val="000000"/>
          <w:sz w:val="28"/>
        </w:rPr>
        <w:t>
      3) строка 101.09.002 А предназначена для отражения итоговых сумм подоходного налога, перечисленного в бюджет за отчетный период, и заполняется на основании дополнительной формы;
</w:t>
      </w:r>
      <w:r>
        <w:br/>
      </w:r>
      <w:r>
        <w:rPr>
          <w:rFonts w:ascii="Times New Roman"/>
          <w:b w:val="false"/>
          <w:i w:val="false"/>
          <w:color w:val="000000"/>
          <w:sz w:val="28"/>
        </w:rPr>
        <w:t>
      4) строка 101.09.002 В предназначена для отражения итоговых сумм банковских вознаграждений, перечисленных в бюджет за отчетный период, и заполняется на основании дополнительной формы.
</w:t>
      </w:r>
      <w:r>
        <w:br/>
      </w:r>
      <w:r>
        <w:rPr>
          <w:rFonts w:ascii="Times New Roman"/>
          <w:b w:val="false"/>
          <w:i w:val="false"/>
          <w:color w:val="000000"/>
          <w:sz w:val="28"/>
        </w:rPr>
        <w:t>
      11. Дополнительная форма к Отчету: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указывается регистрационный номер договора об условном банковском вкладе; 
</w:t>
      </w:r>
      <w:r>
        <w:br/>
      </w:r>
      <w:r>
        <w:rPr>
          <w:rFonts w:ascii="Times New Roman"/>
          <w:b w:val="false"/>
          <w:i w:val="false"/>
          <w:color w:val="000000"/>
          <w:sz w:val="28"/>
        </w:rPr>
        <w:t>
      3) в графе C указывается фамилия, имя, отчество или наименование налогового агента, выплачивающего доход;
</w:t>
      </w:r>
      <w:r>
        <w:br/>
      </w:r>
      <w:r>
        <w:rPr>
          <w:rFonts w:ascii="Times New Roman"/>
          <w:b w:val="false"/>
          <w:i w:val="false"/>
          <w:color w:val="000000"/>
          <w:sz w:val="28"/>
        </w:rPr>
        <w:t>
      4) в графе D указывается РНН налогового агента;
</w:t>
      </w:r>
      <w:r>
        <w:br/>
      </w:r>
      <w:r>
        <w:rPr>
          <w:rFonts w:ascii="Times New Roman"/>
          <w:b w:val="false"/>
          <w:i w:val="false"/>
          <w:color w:val="000000"/>
          <w:sz w:val="28"/>
        </w:rPr>
        <w:t>
      5) в графе E указывается полное наименование нерезидента;
</w:t>
      </w:r>
      <w:r>
        <w:br/>
      </w:r>
      <w:r>
        <w:rPr>
          <w:rFonts w:ascii="Times New Roman"/>
          <w:b w:val="false"/>
          <w:i w:val="false"/>
          <w:color w:val="000000"/>
          <w:sz w:val="28"/>
        </w:rPr>
        <w:t>
      6) в графе F указывается номер налоговой регистрации налогоплательщика - нерезидента в стране резидентства;
</w:t>
      </w:r>
      <w:r>
        <w:br/>
      </w:r>
      <w:r>
        <w:rPr>
          <w:rFonts w:ascii="Times New Roman"/>
          <w:b w:val="false"/>
          <w:i w:val="false"/>
          <w:color w:val="000000"/>
          <w:sz w:val="28"/>
        </w:rPr>
        <w:t>
      7) в графе G указывается номер условного банковского вклада (банковского счета);
</w:t>
      </w:r>
      <w:r>
        <w:br/>
      </w:r>
      <w:r>
        <w:rPr>
          <w:rFonts w:ascii="Times New Roman"/>
          <w:b w:val="false"/>
          <w:i w:val="false"/>
          <w:color w:val="000000"/>
          <w:sz w:val="28"/>
        </w:rPr>
        <w:t>
      8) в графе Н указывается дата внесения подоходного налога, удержанного с доходов нерезидента, на условный банковский вклад;
</w:t>
      </w:r>
      <w:r>
        <w:br/>
      </w:r>
      <w:r>
        <w:rPr>
          <w:rFonts w:ascii="Times New Roman"/>
          <w:b w:val="false"/>
          <w:i w:val="false"/>
          <w:color w:val="000000"/>
          <w:sz w:val="28"/>
        </w:rPr>
        <w:t>
      9) в графе I указывается код валюты размещения подоходного налога на условном банковском вкладе согласно пункту 12 настоящих Правил;
</w:t>
      </w:r>
      <w:r>
        <w:br/>
      </w:r>
      <w:r>
        <w:rPr>
          <w:rFonts w:ascii="Times New Roman"/>
          <w:b w:val="false"/>
          <w:i w:val="false"/>
          <w:color w:val="000000"/>
          <w:sz w:val="28"/>
        </w:rPr>
        <w:t>
      10) в графе J указывается сумма подоходного налога, размещенного на условном банковском вкладе, в валюте размещения;
</w:t>
      </w:r>
      <w:r>
        <w:br/>
      </w:r>
      <w:r>
        <w:rPr>
          <w:rFonts w:ascii="Times New Roman"/>
          <w:b w:val="false"/>
          <w:i w:val="false"/>
          <w:color w:val="000000"/>
          <w:sz w:val="28"/>
        </w:rPr>
        <w:t>
      11) в графе К указывается сумма банковских вознаграждений, начисленных с момента размещения подоходного налога на условном банковском вкладе до его перечисления в государственный бюджет либо нерезиденту, в валюте размещения;
</w:t>
      </w:r>
      <w:r>
        <w:br/>
      </w:r>
      <w:r>
        <w:rPr>
          <w:rFonts w:ascii="Times New Roman"/>
          <w:b w:val="false"/>
          <w:i w:val="false"/>
          <w:color w:val="000000"/>
          <w:sz w:val="28"/>
        </w:rPr>
        <w:t>
      12) в графе L указывается сумма подоходного налога, отраженного в графе J, пересчитанная в национальную валюту Республики Казахстан по рыночному курсу обмена валют на дату размещения налога на условном банковском вкладе;
</w:t>
      </w:r>
      <w:r>
        <w:br/>
      </w:r>
      <w:r>
        <w:rPr>
          <w:rFonts w:ascii="Times New Roman"/>
          <w:b w:val="false"/>
          <w:i w:val="false"/>
          <w:color w:val="000000"/>
          <w:sz w:val="28"/>
        </w:rPr>
        <w:t>
      13) в графе М указываются номер и дата решения налогового органа по заявлению нерезидента на возврат суммы подоходного налога;
</w:t>
      </w:r>
      <w:r>
        <w:br/>
      </w:r>
      <w:r>
        <w:rPr>
          <w:rFonts w:ascii="Times New Roman"/>
          <w:b w:val="false"/>
          <w:i w:val="false"/>
          <w:color w:val="000000"/>
          <w:sz w:val="28"/>
        </w:rPr>
        <w:t>
      14) в графе N указывается дата выплаты суммы подоходного налога и банковских вознаграждений нерезиденту из условного банковского вклада; 
</w:t>
      </w:r>
      <w:r>
        <w:br/>
      </w:r>
      <w:r>
        <w:rPr>
          <w:rFonts w:ascii="Times New Roman"/>
          <w:b w:val="false"/>
          <w:i w:val="false"/>
          <w:color w:val="000000"/>
          <w:sz w:val="28"/>
        </w:rPr>
        <w:t>
      15) в графе O указывается сумма подоходного налога, выплаченного нерезиденту из условного банковского вклада, в валюте размещения; 
</w:t>
      </w:r>
      <w:r>
        <w:br/>
      </w:r>
      <w:r>
        <w:rPr>
          <w:rFonts w:ascii="Times New Roman"/>
          <w:b w:val="false"/>
          <w:i w:val="false"/>
          <w:color w:val="000000"/>
          <w:sz w:val="28"/>
        </w:rPr>
        <w:t>
      16) в графе P указывается сумма банковских вознаграждений, выплаченных нерезиденту из условного банковского вклада, в валюте размещения;
</w:t>
      </w:r>
      <w:r>
        <w:br/>
      </w:r>
      <w:r>
        <w:rPr>
          <w:rFonts w:ascii="Times New Roman"/>
          <w:b w:val="false"/>
          <w:i w:val="false"/>
          <w:color w:val="000000"/>
          <w:sz w:val="28"/>
        </w:rPr>
        <w:t>
      17) в графе Q указываются номер и дата инкассового распоряжения налогового органа, выставленного банку, о перечислении суммы подоходного налога, размещенного на условном банковском вкладе, в бюджет;
</w:t>
      </w:r>
      <w:r>
        <w:br/>
      </w:r>
      <w:r>
        <w:rPr>
          <w:rFonts w:ascii="Times New Roman"/>
          <w:b w:val="false"/>
          <w:i w:val="false"/>
          <w:color w:val="000000"/>
          <w:sz w:val="28"/>
        </w:rPr>
        <w:t>
      18) в графе R указываются номер и дата инкассового распоряжения налогового органа, выставленного банку, о перечислении суммы банковских вознаграждений в бюджет;
</w:t>
      </w:r>
      <w:r>
        <w:br/>
      </w:r>
      <w:r>
        <w:rPr>
          <w:rFonts w:ascii="Times New Roman"/>
          <w:b w:val="false"/>
          <w:i w:val="false"/>
          <w:color w:val="000000"/>
          <w:sz w:val="28"/>
        </w:rPr>
        <w:t>
      19) в графе S указывается дата перечисления подоходного налога в бюджет;
</w:t>
      </w:r>
    </w:p>
    <w:p>
      <w:pPr>
        <w:spacing w:after="0"/>
        <w:ind w:left="0"/>
        <w:jc w:val="both"/>
      </w:pPr>
      <w:r>
        <w:rPr>
          <w:rFonts w:ascii="Times New Roman"/>
          <w:b w:val="false"/>
          <w:i w:val="false"/>
          <w:color w:val="000000"/>
          <w:sz w:val="28"/>
        </w:rPr>
        <w:t>
      20) в графе T указывается дата перечисления банковских вознаграждений в бюджет;
</w:t>
      </w:r>
      <w:r>
        <w:br/>
      </w:r>
      <w:r>
        <w:rPr>
          <w:rFonts w:ascii="Times New Roman"/>
          <w:b w:val="false"/>
          <w:i w:val="false"/>
          <w:color w:val="000000"/>
          <w:sz w:val="28"/>
        </w:rPr>
        <w:t>
      21) в графе U указывается рыночный курс обмена валюты на дату перечисления подоходного налога в бюджет;
</w:t>
      </w:r>
      <w:r>
        <w:br/>
      </w:r>
      <w:r>
        <w:rPr>
          <w:rFonts w:ascii="Times New Roman"/>
          <w:b w:val="false"/>
          <w:i w:val="false"/>
          <w:color w:val="000000"/>
          <w:sz w:val="28"/>
        </w:rPr>
        <w:t>
      22) в графе V указывается сумма подоходного налога, перечисленного в бюджет из условного банковского вклада, пересчитанная в национальную валюту Республики Казахстан по рыночному курсу обмена валют на дату перечисления подоходного налога в бюджет;
</w:t>
      </w:r>
      <w:r>
        <w:br/>
      </w:r>
      <w:r>
        <w:rPr>
          <w:rFonts w:ascii="Times New Roman"/>
          <w:b w:val="false"/>
          <w:i w:val="false"/>
          <w:color w:val="000000"/>
          <w:sz w:val="28"/>
        </w:rPr>
        <w:t>
      23) в графе W указывается сумма банковских вознаграждений, перечисленных в бюджет из условного банковского вклада, пересчитанная в национальную валюту Республики Казахстан по рыночному курсу обмена валют на дату перечисления подоходного налога в бюджет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L дополнительной формы к Отчету переносится в строку 101.09.001, графы V - в строку 101.09.002A, графы W - в строку 101.09.002В.
</w:t>
      </w:r>
    </w:p>
    <w:p>
      <w:pPr>
        <w:spacing w:after="0"/>
        <w:ind w:left="0"/>
        <w:jc w:val="both"/>
      </w:pPr>
      <w:r>
        <w:rPr>
          <w:rFonts w:ascii="Times New Roman"/>
          <w:b w:val="false"/>
          <w:i w:val="false"/>
          <w:color w:val="000000"/>
          <w:sz w:val="28"/>
        </w:rPr>
        <w:t>
      12.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 приложением 10 </w:t>
      </w:r>
      <w:r>
        <w:rPr>
          <w:rFonts w:ascii="Times New Roman"/>
          <w:b w:val="false"/>
          <w:i w:val="false"/>
          <w:color w:val="000000"/>
          <w:sz w:val="28"/>
        </w:rPr>
        <w:t>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9 июня 2003 года № 2355.
</w:t>
      </w:r>
      <w:r>
        <w:br/>
      </w:r>
      <w:r>
        <w:rPr>
          <w:rFonts w:ascii="Times New Roman"/>
          <w:b w:val="false"/>
          <w:i w:val="false"/>
          <w:color w:val="000000"/>
          <w:sz w:val="28"/>
        </w:rPr>
        <w:t>
</w:t>
      </w:r>
      <w:r>
        <w:br/>
      </w:r>
      <w:r>
        <w:rPr>
          <w:rFonts w:ascii="Times New Roman"/>
          <w:b w:val="false"/>
          <w:i w:val="false"/>
          <w:color w:val="000000"/>
          <w:sz w:val="28"/>
        </w:rPr>
        <w:t>
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101.09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Сведений о суммах банковских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вознаграждений, начисленных с момента размещения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подоходного налога с доходов нерезидентов на условном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банковском вкладе до его перечисления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государственный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101.10)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Сведений о суммах банковских вознаграждений, начисленных с момента размещения подоходного налога с доходов нерезидентов на условном банковском вкладе до его перечисления в государственный бюджет, по форме 101.10 (далее - Сведения), представляемых банками-резидентами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w:t>
      </w:r>
      <w:r>
        <w:br/>
      </w:r>
      <w:r>
        <w:rPr>
          <w:rFonts w:ascii="Times New Roman"/>
          <w:b w:val="false"/>
          <w:i w:val="false"/>
          <w:color w:val="000000"/>
          <w:sz w:val="28"/>
        </w:rPr>
        <w:t>
      2. При составлении Сведений: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Сведений не допускаются исправления, подчистки и помарки.
</w:t>
      </w:r>
      <w:r>
        <w:br/>
      </w:r>
      <w:r>
        <w:rPr>
          <w:rFonts w:ascii="Times New Roman"/>
          <w:b w:val="false"/>
          <w:i w:val="false"/>
          <w:color w:val="000000"/>
          <w:sz w:val="28"/>
        </w:rPr>
        <w:t>
      4. При представлении Сведений:
</w:t>
      </w:r>
      <w:r>
        <w:br/>
      </w:r>
      <w:r>
        <w:rPr>
          <w:rFonts w:ascii="Times New Roman"/>
          <w:b w:val="false"/>
          <w:i w:val="false"/>
          <w:color w:val="000000"/>
          <w:sz w:val="28"/>
        </w:rPr>
        <w:t>
      1) в явочном порядке на бумажном носителе - составляются в двух экземплярах, один экземпляр возвращается банку с отметкой налогового органа;
</w:t>
      </w:r>
      <w:r>
        <w:br/>
      </w:r>
      <w:r>
        <w:rPr>
          <w:rFonts w:ascii="Times New Roman"/>
          <w:b w:val="false"/>
          <w:i w:val="false"/>
          <w:color w:val="000000"/>
          <w:sz w:val="28"/>
        </w:rPr>
        <w:t>
      2) по почте на бумажном носителе - заказным письмом с уведомлением, банк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банк получает в налоговом органе, либо по электронной почте уведомление о принятии (доставке) Сведений.
</w:t>
      </w:r>
      <w:r>
        <w:br/>
      </w:r>
      <w:r>
        <w:rPr>
          <w:rFonts w:ascii="Times New Roman"/>
          <w:b w:val="false"/>
          <w:i w:val="false"/>
          <w:color w:val="000000"/>
          <w:sz w:val="28"/>
        </w:rPr>
        <w:t>
      5. Сведения подписываются и заверяются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101.10 - Сведения о суммах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банковских вознаграждений, начисленных с момента размещения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подоходного налога с доходов нерезидентов на условном банковском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вкладе до его перечисления в государственный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В разделе «Общая информация о банке - резиденте» банк указывает следующие данные: 
</w:t>
      </w:r>
      <w:r>
        <w:br/>
      </w:r>
      <w:r>
        <w:rPr>
          <w:rFonts w:ascii="Times New Roman"/>
          <w:b w:val="false"/>
          <w:i w:val="false"/>
          <w:color w:val="000000"/>
          <w:sz w:val="28"/>
        </w:rPr>
        <w:t>
      1) регистрационный номер налогоплательщика банка-резидента;
</w:t>
      </w:r>
      <w:r>
        <w:br/>
      </w:r>
      <w:r>
        <w:rPr>
          <w:rFonts w:ascii="Times New Roman"/>
          <w:b w:val="false"/>
          <w:i w:val="false"/>
          <w:color w:val="000000"/>
          <w:sz w:val="28"/>
        </w:rPr>
        <w:t>
      2) полное наименование банка;
</w:t>
      </w:r>
      <w:r>
        <w:br/>
      </w:r>
      <w:r>
        <w:rPr>
          <w:rFonts w:ascii="Times New Roman"/>
          <w:b w:val="false"/>
          <w:i w:val="false"/>
          <w:color w:val="000000"/>
          <w:sz w:val="28"/>
        </w:rPr>
        <w:t>
      3) банковский идентификационный код;
</w:t>
      </w:r>
      <w:r>
        <w:br/>
      </w:r>
      <w:r>
        <w:rPr>
          <w:rFonts w:ascii="Times New Roman"/>
          <w:b w:val="false"/>
          <w:i w:val="false"/>
          <w:color w:val="000000"/>
          <w:sz w:val="28"/>
        </w:rPr>
        <w:t>
      4) номер и дата запроса налогового органа, согласно которому представлены Сведения.
</w:t>
      </w:r>
      <w:r>
        <w:br/>
      </w:r>
      <w:r>
        <w:rPr>
          <w:rFonts w:ascii="Times New Roman"/>
          <w:b w:val="false"/>
          <w:i w:val="false"/>
          <w:color w:val="000000"/>
          <w:sz w:val="28"/>
        </w:rPr>
        <w:t>
      7. В разделе «Прочая информация»:
</w:t>
      </w:r>
      <w:r>
        <w:br/>
      </w:r>
      <w:r>
        <w:rPr>
          <w:rFonts w:ascii="Times New Roman"/>
          <w:b w:val="false"/>
          <w:i w:val="false"/>
          <w:color w:val="000000"/>
          <w:sz w:val="28"/>
        </w:rPr>
        <w:t>
      1) в строке 101.10.001 указывается наименование либо фамилия, имя, отчество налогового агента;
</w:t>
      </w:r>
      <w:r>
        <w:br/>
      </w:r>
      <w:r>
        <w:rPr>
          <w:rFonts w:ascii="Times New Roman"/>
          <w:b w:val="false"/>
          <w:i w:val="false"/>
          <w:color w:val="000000"/>
          <w:sz w:val="28"/>
        </w:rPr>
        <w:t>
      2) в строке 101.10.002 указывается РНН налогового агента;
</w:t>
      </w:r>
      <w:r>
        <w:br/>
      </w:r>
      <w:r>
        <w:rPr>
          <w:rFonts w:ascii="Times New Roman"/>
          <w:b w:val="false"/>
          <w:i w:val="false"/>
          <w:color w:val="000000"/>
          <w:sz w:val="28"/>
        </w:rPr>
        <w:t>
      3) в строке 101.10.003 указывается полное наименование нерезидента - получателя дохода;
</w:t>
      </w:r>
      <w:r>
        <w:br/>
      </w:r>
      <w:r>
        <w:rPr>
          <w:rFonts w:ascii="Times New Roman"/>
          <w:b w:val="false"/>
          <w:i w:val="false"/>
          <w:color w:val="000000"/>
          <w:sz w:val="28"/>
        </w:rPr>
        <w:t>
      4) в строке 101.10.004 указывается номер налоговой регистрации нерезидента в стране резидентства;
</w:t>
      </w:r>
      <w:r>
        <w:br/>
      </w:r>
      <w:r>
        <w:rPr>
          <w:rFonts w:ascii="Times New Roman"/>
          <w:b w:val="false"/>
          <w:i w:val="false"/>
          <w:color w:val="000000"/>
          <w:sz w:val="28"/>
        </w:rPr>
        <w:t>
      5) в строке 101.10.005 указывается регистрационный номер договора об условном банковском вкладе, заключенного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w:t>
      </w:r>
      <w:r>
        <w:br/>
      </w:r>
      <w:r>
        <w:rPr>
          <w:rFonts w:ascii="Times New Roman"/>
          <w:b w:val="false"/>
          <w:i w:val="false"/>
          <w:color w:val="000000"/>
          <w:sz w:val="28"/>
        </w:rPr>
        <w:t>
      6) в строке 101.10.006 указывается номер условного банковского вклада (банковского счета); 
</w:t>
      </w:r>
      <w:r>
        <w:br/>
      </w:r>
      <w:r>
        <w:rPr>
          <w:rFonts w:ascii="Times New Roman"/>
          <w:b w:val="false"/>
          <w:i w:val="false"/>
          <w:color w:val="000000"/>
          <w:sz w:val="28"/>
        </w:rPr>
        <w:t>
      7) в строке 101.10.007 указывается период размещения сумм подоходного налога с доходов нерезидента на условном банковском вкладе (банковском счете);
</w:t>
      </w:r>
      <w:r>
        <w:br/>
      </w:r>
      <w:r>
        <w:rPr>
          <w:rFonts w:ascii="Times New Roman"/>
          <w:b w:val="false"/>
          <w:i w:val="false"/>
          <w:color w:val="000000"/>
          <w:sz w:val="28"/>
        </w:rPr>
        <w:t>
      8) в строке 101.10.008 указывается код валюты размещения подоходного налога согласно пункту 8 настоящих Правил;
</w:t>
      </w:r>
      <w:r>
        <w:br/>
      </w:r>
      <w:r>
        <w:rPr>
          <w:rFonts w:ascii="Times New Roman"/>
          <w:b w:val="false"/>
          <w:i w:val="false"/>
          <w:color w:val="000000"/>
          <w:sz w:val="28"/>
        </w:rPr>
        <w:t>
      9) в строке 101.10.009 указываются суммы подоходного налога, размещенного на условном банковском вкладе, в валюте размещения и (или) в национальной валюте. В случае размещения суммы подоходного налога в иностранной валюте, в данной строке указывается сумма подоходного налога, пересчитанная в национальную валюту Республики Казахстан с применением рыночного курса обмена валюты на дату перечисления суммы подоходного налога в государственный бюджет; 
</w:t>
      </w:r>
      <w:r>
        <w:br/>
      </w:r>
      <w:r>
        <w:rPr>
          <w:rFonts w:ascii="Times New Roman"/>
          <w:b w:val="false"/>
          <w:i w:val="false"/>
          <w:color w:val="000000"/>
          <w:sz w:val="28"/>
        </w:rPr>
        <w:t>
      10) в строке 101.10.010 указывается размер банковских вознаграждений в соответствии с договором об условном банковском вкладе;
</w:t>
      </w:r>
      <w:r>
        <w:br/>
      </w:r>
      <w:r>
        <w:rPr>
          <w:rFonts w:ascii="Times New Roman"/>
          <w:b w:val="false"/>
          <w:i w:val="false"/>
          <w:color w:val="000000"/>
          <w:sz w:val="28"/>
        </w:rPr>
        <w:t>
      11) в строке 101.10.011 указываются суммы банковских вознаграждений, начисленных с момента размещения подоходного налога на условном банковском вкладе до его перечисления в бюджет, в валюте размещения и (или) в национальной валюте. В случае размещения суммы подоходного налога в иностранной валюте и в случае определения суммы банковских вознаграждений, исходя из указанной суммы подоходного налога, то в данной строке указывается сумма банковских вознаграждений, пересчитанная в национальную валюту Республики Казахстан с применением рыночного курса обмена валюты на дату перечисления подоходного налога в государственный бюджет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w:t>
      </w:r>
      <w:r>
        <w:br/>
      </w:r>
      <w:r>
        <w:rPr>
          <w:rFonts w:ascii="Times New Roman"/>
          <w:b w:val="false"/>
          <w:i w:val="false"/>
          <w:color w:val="000000"/>
          <w:sz w:val="28"/>
        </w:rPr>
        <w:t>
      8.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 приложением 10 </w:t>
      </w:r>
      <w:r>
        <w:rPr>
          <w:rFonts w:ascii="Times New Roman"/>
          <w:b w:val="false"/>
          <w:i w:val="false"/>
          <w:color w:val="000000"/>
          <w:sz w:val="28"/>
        </w:rPr>
        <w:t>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9 июня 2003 года № 2355.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101.10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на возврат налога с дохода из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источников в Республике Казахстан, получаемого юридическим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физическим лицом, являющимся нерезидентом, имеющим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 на применение положений международного договора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избежании двойного налогообложения и предотвращении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уклонения от уплаты налогов на доход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102.01)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Заявления на возврат налога с дохода из источников в Республике Казахстан, получаемого юридическим или физическим лицом, являющимся нерезидентом, имеющим право на применение положений международного договора об избежании двойного налогообложения и предотвращении уклонения от уплаты налогов на доход (далее - международный договор), по форме 102.01 (далее - Заявление), предназначенного для осуществления возврата нерезиденту, имеющему право на применение положений международного договора, подоходного налога с доходов из источников в Республике Казахстан в соответствии со статьями 198, 198-1,
</w:t>
      </w:r>
      <w:r>
        <w:rPr>
          <w:rFonts w:ascii="Times New Roman"/>
          <w:b w:val="false"/>
          <w:i w:val="false"/>
          <w:color w:val="000000"/>
          <w:sz w:val="28"/>
        </w:rPr>
        <w:t xml:space="preserve">  203 Налогового </w:t>
      </w:r>
      <w:r>
        <w:rPr>
          <w:rFonts w:ascii="Times New Roman"/>
          <w:b w:val="false"/>
          <w:i w:val="false"/>
          <w:color w:val="000000"/>
          <w:sz w:val="28"/>
        </w:rPr>
        <w:t>
 кодекса.
</w:t>
      </w:r>
      <w:r>
        <w:br/>
      </w:r>
      <w:r>
        <w:rPr>
          <w:rFonts w:ascii="Times New Roman"/>
          <w:b w:val="false"/>
          <w:i w:val="false"/>
          <w:color w:val="000000"/>
          <w:sz w:val="28"/>
        </w:rPr>
        <w:t>
      2. При составлении Заявления: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Заявления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Заявление заполняется и представляется в двух экземплярах, один - для представления в налоговый орган, второй - для представления в банк, в случае размещения подоходного налога на условном банковском вкладе, или в казначейство, в случае уплаты налога налогоплательщиком - нерезидентом в государственный бюджет Республики Казахстан.
</w:t>
      </w:r>
      <w:r>
        <w:br/>
      </w:r>
      <w:r>
        <w:rPr>
          <w:rFonts w:ascii="Times New Roman"/>
          <w:b w:val="false"/>
          <w:i w:val="false"/>
          <w:color w:val="000000"/>
          <w:sz w:val="28"/>
        </w:rPr>
        <w:t>
      6. Данное заявление заполняется на английском и русском или национальном языках, при этом обязательным является заполнение заявления на русском или национальном языке. 
</w:t>
      </w:r>
      <w:r>
        <w:br/>
      </w:r>
      <w:r>
        <w:rPr>
          <w:rFonts w:ascii="Times New Roman"/>
          <w:b w:val="false"/>
          <w:i w:val="false"/>
          <w:color w:val="000000"/>
          <w:sz w:val="28"/>
        </w:rPr>
        <w:t>
      7. При представлении Заявления:
</w:t>
      </w:r>
      <w:r>
        <w:br/>
      </w:r>
      <w:r>
        <w:rPr>
          <w:rFonts w:ascii="Times New Roman"/>
          <w:b w:val="false"/>
          <w:i w:val="false"/>
          <w:color w:val="000000"/>
          <w:sz w:val="28"/>
        </w:rPr>
        <w:t>
      1) в явочном порядке на бумажном носителе - составляется в трех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Заявления.
</w:t>
      </w:r>
      <w:r>
        <w:br/>
      </w:r>
      <w:r>
        <w:rPr>
          <w:rFonts w:ascii="Times New Roman"/>
          <w:b w:val="false"/>
          <w:i w:val="false"/>
          <w:color w:val="000000"/>
          <w:sz w:val="28"/>
        </w:rPr>
        <w:t>
      8. Заявление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102.01 - Заявление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возврат налога с дохода из источников в Республике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получаемого юридическим или физическим лицом,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являющимся нерезидентом, имеющим право на применение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положений международного договора об избежании двойного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налогообложения и предотвращении уклонения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уплаты налогов на доход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налогоплательщике" указываются следующие данные:
</w:t>
      </w:r>
      <w:r>
        <w:br/>
      </w:r>
      <w:r>
        <w:rPr>
          <w:rFonts w:ascii="Times New Roman"/>
          <w:b w:val="false"/>
          <w:i w:val="false"/>
          <w:color w:val="000000"/>
          <w:sz w:val="28"/>
        </w:rPr>
        <w:t>
      1) номер налоговой регистрации нерезидента в стране резидентства;
</w:t>
      </w:r>
      <w:r>
        <w:br/>
      </w:r>
      <w:r>
        <w:rPr>
          <w:rFonts w:ascii="Times New Roman"/>
          <w:b w:val="false"/>
          <w:i w:val="false"/>
          <w:color w:val="000000"/>
          <w:sz w:val="28"/>
        </w:rPr>
        <w:t>
      2) налоговый период, в котором произведена уплата налога в бюджет либо на условный банковский вклад;
</w:t>
      </w:r>
      <w:r>
        <w:br/>
      </w:r>
      <w:r>
        <w:rPr>
          <w:rFonts w:ascii="Times New Roman"/>
          <w:b w:val="false"/>
          <w:i w:val="false"/>
          <w:color w:val="000000"/>
          <w:sz w:val="28"/>
        </w:rPr>
        <w:t>
      3) полное наименование юридического лица - нерезидента (заполняется в случае, если налогоплательщиком является юридическое лицо);
</w:t>
      </w:r>
      <w:r>
        <w:br/>
      </w:r>
      <w:r>
        <w:rPr>
          <w:rFonts w:ascii="Times New Roman"/>
          <w:b w:val="false"/>
          <w:i w:val="false"/>
          <w:color w:val="000000"/>
          <w:sz w:val="28"/>
        </w:rPr>
        <w:t>
      4) Ф.И.О. физического лица - нерезидента (заполняется в случае, если налогоплательщиком является физическое лицо);
</w:t>
      </w:r>
      <w:r>
        <w:br/>
      </w:r>
      <w:r>
        <w:rPr>
          <w:rFonts w:ascii="Times New Roman"/>
          <w:b w:val="false"/>
          <w:i w:val="false"/>
          <w:color w:val="000000"/>
          <w:sz w:val="28"/>
        </w:rPr>
        <w:t>
      5) полный адрес заявителя в стране резидентства: код страны резидентства согласно пункту 20 настоящих Правил, полное наименование штата/ области, города, района/ округа, улицы, номер дома, номер квартиры;
</w:t>
      </w:r>
      <w:r>
        <w:br/>
      </w:r>
      <w:r>
        <w:rPr>
          <w:rFonts w:ascii="Times New Roman"/>
          <w:b w:val="false"/>
          <w:i w:val="false"/>
          <w:color w:val="000000"/>
          <w:sz w:val="28"/>
        </w:rPr>
        <w:t>
      6) вид Заявления. Данные ячейки отмечаются в соответствии со статьями 69 и 71 Налогового кодекса. В зависимости от вида Заявления отмечается соответствующая ячейка.
</w:t>
      </w:r>
      <w:r>
        <w:br/>
      </w:r>
      <w:r>
        <w:rPr>
          <w:rFonts w:ascii="Times New Roman"/>
          <w:b w:val="false"/>
          <w:i w:val="false"/>
          <w:color w:val="000000"/>
          <w:sz w:val="28"/>
        </w:rPr>
        <w:t>
      Ячейка "Первоначальное" отмечается, если Заявление представляется налогоплательщиком - нерезидентом впервые.
</w:t>
      </w:r>
      <w:r>
        <w:br/>
      </w:r>
      <w:r>
        <w:rPr>
          <w:rFonts w:ascii="Times New Roman"/>
          <w:b w:val="false"/>
          <w:i w:val="false"/>
          <w:color w:val="000000"/>
          <w:sz w:val="28"/>
        </w:rPr>
        <w:t>
      При представлении последующих Заявлений отмечается ячейка "Очередное".
</w:t>
      </w:r>
      <w:r>
        <w:br/>
      </w:r>
      <w:r>
        <w:rPr>
          <w:rFonts w:ascii="Times New Roman"/>
          <w:b w:val="false"/>
          <w:i w:val="false"/>
          <w:color w:val="000000"/>
          <w:sz w:val="28"/>
        </w:rPr>
        <w:t>
      При внесении изменений и дополнений в ранее представленное Заявление отмечается ячейка "Дополнительное".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представленное Заявление. В этом случае налогоплательщиком отмечаются одновременно ячейки "По уведомлению" и "Дополнительное";
</w:t>
      </w:r>
    </w:p>
    <w:p>
      <w:pPr>
        <w:spacing w:after="0"/>
        <w:ind w:left="0"/>
        <w:jc w:val="both"/>
      </w:pPr>
      <w:r>
        <w:rPr>
          <w:rFonts w:ascii="Times New Roman"/>
          <w:b w:val="false"/>
          <w:i w:val="false"/>
          <w:color w:val="000000"/>
          <w:sz w:val="28"/>
        </w:rPr>
        <w:t>
      7) номер и дата уведомления заполняется в случае представления дополнительного Заявления по уведомлению;
</w:t>
      </w:r>
      <w:r>
        <w:br/>
      </w:r>
      <w:r>
        <w:rPr>
          <w:rFonts w:ascii="Times New Roman"/>
          <w:b w:val="false"/>
          <w:i w:val="false"/>
          <w:color w:val="000000"/>
          <w:sz w:val="28"/>
        </w:rPr>
        <w:t>
      8) откуда производится возврат подоходного налога: из государственного бюджета или условного банковского вклада;
</w:t>
      </w:r>
      <w:r>
        <w:br/>
      </w:r>
      <w:r>
        <w:rPr>
          <w:rFonts w:ascii="Times New Roman"/>
          <w:b w:val="false"/>
          <w:i w:val="false"/>
          <w:color w:val="000000"/>
          <w:sz w:val="28"/>
        </w:rPr>
        <w:t>
      9) вид документа, в котором подтверждено резидентство налогоплательщика: данный бланк заявления или отдельный иностранный документ, подтверждающий резидентство, приложенный к этому заявлению.
</w:t>
      </w:r>
      <w:r>
        <w:br/>
      </w:r>
      <w:r>
        <w:rPr>
          <w:rFonts w:ascii="Times New Roman"/>
          <w:b w:val="false"/>
          <w:i w:val="false"/>
          <w:color w:val="000000"/>
          <w:sz w:val="28"/>
        </w:rPr>
        <w:t>
      10. В разделе "Банк нерезидента - получателя платежа" налогоплательщик указывает следующие данные:
</w:t>
      </w:r>
      <w:r>
        <w:br/>
      </w:r>
      <w:r>
        <w:rPr>
          <w:rFonts w:ascii="Times New Roman"/>
          <w:b w:val="false"/>
          <w:i w:val="false"/>
          <w:color w:val="000000"/>
          <w:sz w:val="28"/>
        </w:rPr>
        <w:t>
      1) полное наименование банка, на банковский счет которого необходимо произвести возврат налога;
</w:t>
      </w:r>
      <w:r>
        <w:br/>
      </w:r>
      <w:r>
        <w:rPr>
          <w:rFonts w:ascii="Times New Roman"/>
          <w:b w:val="false"/>
          <w:i w:val="false"/>
          <w:color w:val="000000"/>
          <w:sz w:val="28"/>
        </w:rPr>
        <w:t>
      2) полный адрес банка: код страны резидентства банка согласно пункту 20 настоящих Правил полное наименование штата/ области, города, района/ округа, улицы, номер дома;
</w:t>
      </w:r>
      <w:r>
        <w:br/>
      </w:r>
      <w:r>
        <w:rPr>
          <w:rFonts w:ascii="Times New Roman"/>
          <w:b w:val="false"/>
          <w:i w:val="false"/>
          <w:color w:val="000000"/>
          <w:sz w:val="28"/>
        </w:rPr>
        <w:t>
      3) номер банковского счета налогоплательщика - нерезидента, куда необходимо произвести возврат налога;
</w:t>
      </w:r>
      <w:r>
        <w:br/>
      </w:r>
      <w:r>
        <w:rPr>
          <w:rFonts w:ascii="Times New Roman"/>
          <w:b w:val="false"/>
          <w:i w:val="false"/>
          <w:color w:val="000000"/>
          <w:sz w:val="28"/>
        </w:rPr>
        <w:t>
      4) прочие необходимые банковские реквизиты, требуемые для осуществления платежа: номер регистрации в налоговом органе страны резидентства, БИК банка, СВИФТ код и т.д. 
</w:t>
      </w:r>
      <w:r>
        <w:br/>
      </w:r>
      <w:r>
        <w:rPr>
          <w:rFonts w:ascii="Times New Roman"/>
          <w:b w:val="false"/>
          <w:i w:val="false"/>
          <w:color w:val="000000"/>
          <w:sz w:val="28"/>
        </w:rPr>
        <w:t>
      11. В разделе "Уполномоченный представитель, если такой имеется" указываются следующие данные:
</w:t>
      </w:r>
      <w:r>
        <w:br/>
      </w:r>
      <w:r>
        <w:rPr>
          <w:rFonts w:ascii="Times New Roman"/>
          <w:b w:val="false"/>
          <w:i w:val="false"/>
          <w:color w:val="000000"/>
          <w:sz w:val="28"/>
        </w:rPr>
        <w:t>
      1) полное наименование уполномоченного представителя нерезидента;
</w:t>
      </w:r>
      <w:r>
        <w:br/>
      </w:r>
      <w:r>
        <w:rPr>
          <w:rFonts w:ascii="Times New Roman"/>
          <w:b w:val="false"/>
          <w:i w:val="false"/>
          <w:color w:val="000000"/>
          <w:sz w:val="28"/>
        </w:rPr>
        <w:t>
      2) номер налоговой регистрации представителя в стране резидентства;
</w:t>
      </w:r>
      <w:r>
        <w:br/>
      </w:r>
      <w:r>
        <w:rPr>
          <w:rFonts w:ascii="Times New Roman"/>
          <w:b w:val="false"/>
          <w:i w:val="false"/>
          <w:color w:val="000000"/>
          <w:sz w:val="28"/>
        </w:rPr>
        <w:t>
      3) полный адрес уполномоченного представителя: код страны резидентства согласно пункту 20 настоящих Правил, полное наименование штата/ области, города, района/ округа, улицы, номер дома, номер квартиры, номер телефона.
</w:t>
      </w:r>
      <w:r>
        <w:br/>
      </w:r>
      <w:r>
        <w:rPr>
          <w:rFonts w:ascii="Times New Roman"/>
          <w:b w:val="false"/>
          <w:i w:val="false"/>
          <w:color w:val="000000"/>
          <w:sz w:val="28"/>
        </w:rPr>
        <w:t>
      12. В разделе "Сведения об источнике дохода" указываются следующие данные:
</w:t>
      </w:r>
      <w:r>
        <w:br/>
      </w:r>
      <w:r>
        <w:rPr>
          <w:rFonts w:ascii="Times New Roman"/>
          <w:b w:val="false"/>
          <w:i w:val="false"/>
          <w:color w:val="000000"/>
          <w:sz w:val="28"/>
        </w:rPr>
        <w:t>
      1) полное наименование или фамилия, имя, отчество налогового агента, выплатившего доход;
</w:t>
      </w:r>
      <w:r>
        <w:br/>
      </w:r>
      <w:r>
        <w:rPr>
          <w:rFonts w:ascii="Times New Roman"/>
          <w:b w:val="false"/>
          <w:i w:val="false"/>
          <w:color w:val="000000"/>
          <w:sz w:val="28"/>
        </w:rPr>
        <w:t>
      2) РНН налогового агента;
</w:t>
      </w:r>
      <w:r>
        <w:br/>
      </w:r>
      <w:r>
        <w:rPr>
          <w:rFonts w:ascii="Times New Roman"/>
          <w:b w:val="false"/>
          <w:i w:val="false"/>
          <w:color w:val="000000"/>
          <w:sz w:val="28"/>
        </w:rPr>
        <w:t>
      3) код вида дохода, полученного нерезидентом из источников в Республике Казахстан в соответствии со 
</w:t>
      </w:r>
      <w:r>
        <w:rPr>
          <w:rFonts w:ascii="Times New Roman"/>
          <w:b w:val="false"/>
          <w:i w:val="false"/>
          <w:color w:val="000000"/>
          <w:sz w:val="28"/>
        </w:rPr>
        <w:t xml:space="preserve"> статьей 178 </w:t>
      </w:r>
      <w:r>
        <w:rPr>
          <w:rFonts w:ascii="Times New Roman"/>
          <w:b w:val="false"/>
          <w:i w:val="false"/>
          <w:color w:val="000000"/>
          <w:sz w:val="28"/>
        </w:rPr>
        <w:t>
 Налогового кодекса, согласно пункту 21 настоящих Правил;
</w:t>
      </w:r>
      <w:r>
        <w:br/>
      </w:r>
      <w:r>
        <w:rPr>
          <w:rFonts w:ascii="Times New Roman"/>
          <w:b w:val="false"/>
          <w:i w:val="false"/>
          <w:color w:val="000000"/>
          <w:sz w:val="28"/>
        </w:rPr>
        <w:t>
      4) номер и дата заключения контракта (договора, соглашения), в соответствии с которым возник доход;
</w:t>
      </w:r>
      <w:r>
        <w:br/>
      </w:r>
      <w:r>
        <w:rPr>
          <w:rFonts w:ascii="Times New Roman"/>
          <w:b w:val="false"/>
          <w:i w:val="false"/>
          <w:color w:val="000000"/>
          <w:sz w:val="28"/>
        </w:rPr>
        <w:t>
      5) срок деятельности нерезидента в Республике Казахстан;
</w:t>
      </w:r>
      <w:r>
        <w:br/>
      </w:r>
      <w:r>
        <w:rPr>
          <w:rFonts w:ascii="Times New Roman"/>
          <w:b w:val="false"/>
          <w:i w:val="false"/>
          <w:color w:val="000000"/>
          <w:sz w:val="28"/>
        </w:rPr>
        <w:t>
      6) дата выплаты дохода. В случае, если доход выплачивался несколько раз (частями), то в данной строке необходимо указать последнюю дату выплаты;
</w:t>
      </w:r>
      <w:r>
        <w:br/>
      </w:r>
      <w:r>
        <w:rPr>
          <w:rFonts w:ascii="Times New Roman"/>
          <w:b w:val="false"/>
          <w:i w:val="false"/>
          <w:color w:val="000000"/>
          <w:sz w:val="28"/>
        </w:rPr>
        <w:t>
      7) номер и дата платежного документа, подтверждающего уплату налога в государственный бюджет или перечисление налога на условный банковский вклад. В случае, если налог был уплачен несколькими платежными документами, то в данной строке необходимо указать соответствующие данные последнего платежного документа;
</w:t>
      </w:r>
      <w:r>
        <w:br/>
      </w:r>
      <w:r>
        <w:rPr>
          <w:rFonts w:ascii="Times New Roman"/>
          <w:b w:val="false"/>
          <w:i w:val="false"/>
          <w:color w:val="000000"/>
          <w:sz w:val="28"/>
        </w:rPr>
        <w:t>
      8) код валюты согласно пункту 22 настоящих Правил. В случае размещения подоходного налога на условном банковском вкладе в иностранной валюте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указывается код валюты размещения.
</w:t>
      </w:r>
      <w:r>
        <w:br/>
      </w:r>
      <w:r>
        <w:rPr>
          <w:rFonts w:ascii="Times New Roman"/>
          <w:b w:val="false"/>
          <w:i w:val="false"/>
          <w:color w:val="000000"/>
          <w:sz w:val="28"/>
        </w:rPr>
        <w:t>
      13. В разделе "Сведения о доходе и удержанном налоге":
</w:t>
      </w:r>
      <w:r>
        <w:br/>
      </w:r>
      <w:r>
        <w:rPr>
          <w:rFonts w:ascii="Times New Roman"/>
          <w:b w:val="false"/>
          <w:i w:val="false"/>
          <w:color w:val="000000"/>
          <w:sz w:val="28"/>
        </w:rPr>
        <w:t>
      1) строка 102.01.001 предназначена для отражения суммы дохода из источников в Республике Казахстан, начисленного нерезиденту по контракту (договору), указанному в пункте 12 настоящих Правил;
</w:t>
      </w:r>
      <w:r>
        <w:br/>
      </w:r>
      <w:r>
        <w:rPr>
          <w:rFonts w:ascii="Times New Roman"/>
          <w:b w:val="false"/>
          <w:i w:val="false"/>
          <w:color w:val="000000"/>
          <w:sz w:val="28"/>
        </w:rPr>
        <w:t>
      2) строка 102.01.002 предназначена для отражения суммы дохода из источников в Республике Казахстан, выплаченного нерезиденту по контракту (договору), указанному в пункте 12 настоящих Правил;
</w:t>
      </w:r>
      <w:r>
        <w:br/>
      </w:r>
      <w:r>
        <w:rPr>
          <w:rFonts w:ascii="Times New Roman"/>
          <w:b w:val="false"/>
          <w:i w:val="false"/>
          <w:color w:val="000000"/>
          <w:sz w:val="28"/>
        </w:rPr>
        <w:t>
      3) строка 102.01.003 предназначена для отражения ставки подоходного налога в соответствии с Налоговым кодексом, за исключением ставки налога, установленной пунктом 1 
</w:t>
      </w:r>
      <w:r>
        <w:rPr>
          <w:rFonts w:ascii="Times New Roman"/>
          <w:b w:val="false"/>
          <w:i w:val="false"/>
          <w:color w:val="000000"/>
          <w:sz w:val="28"/>
        </w:rPr>
        <w:t xml:space="preserve"> статьи 145 </w:t>
      </w:r>
      <w:r>
        <w:rPr>
          <w:rFonts w:ascii="Times New Roman"/>
          <w:b w:val="false"/>
          <w:i w:val="false"/>
          <w:color w:val="000000"/>
          <w:sz w:val="28"/>
        </w:rPr>
        <w:t>
 Налогового кодекса. В случае применения ставки, установленной 
</w:t>
      </w:r>
      <w:r>
        <w:rPr>
          <w:rFonts w:ascii="Times New Roman"/>
          <w:b w:val="false"/>
          <w:i w:val="false"/>
          <w:color w:val="000000"/>
          <w:sz w:val="28"/>
        </w:rPr>
        <w:t xml:space="preserve"> статьей 145 </w:t>
      </w:r>
      <w:r>
        <w:rPr>
          <w:rFonts w:ascii="Times New Roman"/>
          <w:b w:val="false"/>
          <w:i w:val="false"/>
          <w:color w:val="000000"/>
          <w:sz w:val="28"/>
        </w:rPr>
        <w:t>
 Налогового кодекса, данная строка не заполняется;
</w:t>
      </w:r>
      <w:r>
        <w:br/>
      </w:r>
      <w:r>
        <w:rPr>
          <w:rFonts w:ascii="Times New Roman"/>
          <w:b w:val="false"/>
          <w:i w:val="false"/>
          <w:color w:val="000000"/>
          <w:sz w:val="28"/>
        </w:rPr>
        <w:t>
      4) строка 102.01.004 предназначена для отражения суммы подоходного налога, удержанного налоговым агентом с суммы дохода, начисленного нерезиденту;
</w:t>
      </w:r>
      <w:r>
        <w:br/>
      </w:r>
      <w:r>
        <w:rPr>
          <w:rFonts w:ascii="Times New Roman"/>
          <w:b w:val="false"/>
          <w:i w:val="false"/>
          <w:color w:val="000000"/>
          <w:sz w:val="28"/>
        </w:rPr>
        <w:t>
      5) строка 102.01.005 предназначена для отражения ставки подоходного налога, предусмотренной международным договором;
</w:t>
      </w:r>
      <w:r>
        <w:br/>
      </w:r>
      <w:r>
        <w:rPr>
          <w:rFonts w:ascii="Times New Roman"/>
          <w:b w:val="false"/>
          <w:i w:val="false"/>
          <w:color w:val="000000"/>
          <w:sz w:val="28"/>
        </w:rPr>
        <w:t>
      6) строка 102.01.006 предназначена для отражения суммы подоходного налога, подлежащего удержанию согласно международному договору;
</w:t>
      </w:r>
      <w:r>
        <w:br/>
      </w:r>
      <w:r>
        <w:rPr>
          <w:rFonts w:ascii="Times New Roman"/>
          <w:b w:val="false"/>
          <w:i w:val="false"/>
          <w:color w:val="000000"/>
          <w:sz w:val="28"/>
        </w:rPr>
        <w:t>
      7) строка 102.01.007 предназначена для отражения общей суммы подоходного налога, подлежащего возврату из государственного бюджета или условного банковского вклада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или 198-1 Налогового кодекса, исчисленного как разница между показателями строк 102.01.004 и 102.01.006.
</w:t>
      </w:r>
    </w:p>
    <w:p>
      <w:pPr>
        <w:spacing w:after="0"/>
        <w:ind w:left="0"/>
        <w:jc w:val="both"/>
      </w:pPr>
      <w:r>
        <w:rPr>
          <w:rFonts w:ascii="Times New Roman"/>
          <w:b w:val="false"/>
          <w:i w:val="false"/>
          <w:color w:val="000000"/>
          <w:sz w:val="28"/>
        </w:rPr>
        <w:t>
      14. В разделе "Сведения об условном банковском вкладе" указываются следующие данные:
</w:t>
      </w:r>
      <w:r>
        <w:br/>
      </w:r>
      <w:r>
        <w:rPr>
          <w:rFonts w:ascii="Times New Roman"/>
          <w:b w:val="false"/>
          <w:i w:val="false"/>
          <w:color w:val="000000"/>
          <w:sz w:val="28"/>
        </w:rPr>
        <w:t>
      1) наименование банка - резидента, в котором размещена сумма подоходного налога на условном банковском вкладе;
</w:t>
      </w:r>
      <w:r>
        <w:br/>
      </w:r>
      <w:r>
        <w:rPr>
          <w:rFonts w:ascii="Times New Roman"/>
          <w:b w:val="false"/>
          <w:i w:val="false"/>
          <w:color w:val="000000"/>
          <w:sz w:val="28"/>
        </w:rPr>
        <w:t>
      2) РНН банка;
</w:t>
      </w:r>
      <w:r>
        <w:br/>
      </w:r>
      <w:r>
        <w:rPr>
          <w:rFonts w:ascii="Times New Roman"/>
          <w:b w:val="false"/>
          <w:i w:val="false"/>
          <w:color w:val="000000"/>
          <w:sz w:val="28"/>
        </w:rPr>
        <w:t>
      3) БИК банка;
</w:t>
      </w:r>
      <w:r>
        <w:br/>
      </w:r>
      <w:r>
        <w:rPr>
          <w:rFonts w:ascii="Times New Roman"/>
          <w:b w:val="false"/>
          <w:i w:val="false"/>
          <w:color w:val="000000"/>
          <w:sz w:val="28"/>
        </w:rPr>
        <w:t>
      4) номер условного банковского вклада, где размещен подоходный налог.
</w:t>
      </w:r>
      <w:r>
        <w:br/>
      </w:r>
      <w:r>
        <w:rPr>
          <w:rFonts w:ascii="Times New Roman"/>
          <w:b w:val="false"/>
          <w:i w:val="false"/>
          <w:color w:val="000000"/>
          <w:sz w:val="28"/>
        </w:rPr>
        <w:t>
      Данный раздел заполняется при размещении подоходного налога на условном банковском вкладе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w:t>
      </w:r>
      <w:r>
        <w:br/>
      </w:r>
      <w:r>
        <w:rPr>
          <w:rFonts w:ascii="Times New Roman"/>
          <w:b w:val="false"/>
          <w:i w:val="false"/>
          <w:color w:val="000000"/>
          <w:sz w:val="28"/>
        </w:rPr>
        <w:t>
      15. В разделе "Компетентный или уполномоченный орган государства резидентства налогоплательщика" компетентный или уполномоченный орган государства резидентства налогоплательщика указывает следующие данные:
</w:t>
      </w:r>
      <w:r>
        <w:br/>
      </w:r>
      <w:r>
        <w:rPr>
          <w:rFonts w:ascii="Times New Roman"/>
          <w:b w:val="false"/>
          <w:i w:val="false"/>
          <w:color w:val="000000"/>
          <w:sz w:val="28"/>
        </w:rPr>
        <w:t>
      1) наименование компетентного или уполномоченного органа государства резидентства налогоплательщика;
</w:t>
      </w:r>
      <w:r>
        <w:br/>
      </w:r>
      <w:r>
        <w:rPr>
          <w:rFonts w:ascii="Times New Roman"/>
          <w:b w:val="false"/>
          <w:i w:val="false"/>
          <w:color w:val="000000"/>
          <w:sz w:val="28"/>
        </w:rPr>
        <w:t>
      2) подтверждение о том, что налогоплательщик является резидентом соответствующей страны за соответствующий период, с указанием кода страны резидентства налогоплательщика согласно пункту 20 настоящих Правил и налогового периода, в котором возник у налогоплательщика доход;
</w:t>
      </w:r>
      <w:r>
        <w:br/>
      </w:r>
      <w:r>
        <w:rPr>
          <w:rFonts w:ascii="Times New Roman"/>
          <w:b w:val="false"/>
          <w:i w:val="false"/>
          <w:color w:val="000000"/>
          <w:sz w:val="28"/>
        </w:rPr>
        <w:t>
      3) подтверждение о том, что к доходам налогоплательщика применяется международный договор, с указанием кода страны, с которой заключен международный договор, согласно пункту 20 настоящих Правил;
</w:t>
      </w:r>
      <w:r>
        <w:br/>
      </w:r>
      <w:r>
        <w:rPr>
          <w:rFonts w:ascii="Times New Roman"/>
          <w:b w:val="false"/>
          <w:i w:val="false"/>
          <w:color w:val="000000"/>
          <w:sz w:val="28"/>
        </w:rPr>
        <w:t>
      4) подтверждение о том, подлежат или нет доходы, указанные в заявлении, налогообложению в стране резидентства.
</w:t>
      </w:r>
      <w:r>
        <w:br/>
      </w:r>
      <w:r>
        <w:rPr>
          <w:rFonts w:ascii="Times New Roman"/>
          <w:b w:val="false"/>
          <w:i w:val="false"/>
          <w:color w:val="000000"/>
          <w:sz w:val="28"/>
        </w:rPr>
        <w:t>
      Данный раздел должен быть заверен подписью должностного лица компетентного (уполномоченного) органа иностранного государства и его печатью, с указанием даты и места заполнения.
</w:t>
      </w:r>
      <w:r>
        <w:br/>
      </w:r>
      <w:r>
        <w:rPr>
          <w:rFonts w:ascii="Times New Roman"/>
          <w:b w:val="false"/>
          <w:i w:val="false"/>
          <w:color w:val="000000"/>
          <w:sz w:val="28"/>
        </w:rPr>
        <w:t>
      16. В разделе "Сертификат получателя дохода" налогоплательщик подтверждает следующие данные:
</w:t>
      </w:r>
      <w:r>
        <w:br/>
      </w:r>
      <w:r>
        <w:rPr>
          <w:rFonts w:ascii="Times New Roman"/>
          <w:b w:val="false"/>
          <w:i w:val="false"/>
          <w:color w:val="000000"/>
          <w:sz w:val="28"/>
        </w:rPr>
        <w:t>
      1) доход, полученный из источников в Республике Казахстан, указанный в Заявлении, не относится к постоянному учреждению или постоянной базе в Республике Казахстан, определенных международным договором, с указанием кода страны резидентства, заключившей такой международный договор, согласно пункту 20 настоящих Правил;
</w:t>
      </w:r>
      <w:r>
        <w:br/>
      </w:r>
      <w:r>
        <w:rPr>
          <w:rFonts w:ascii="Times New Roman"/>
          <w:b w:val="false"/>
          <w:i w:val="false"/>
          <w:color w:val="000000"/>
          <w:sz w:val="28"/>
        </w:rPr>
        <w:t>
      2) является фактическим получателем упомянутого дохода;
</w:t>
      </w:r>
      <w:r>
        <w:br/>
      </w:r>
      <w:r>
        <w:rPr>
          <w:rFonts w:ascii="Times New Roman"/>
          <w:b w:val="false"/>
          <w:i w:val="false"/>
          <w:color w:val="000000"/>
          <w:sz w:val="28"/>
        </w:rPr>
        <w:t>
      3) указанный доход подлежит налогообложению в стране резидентства с указанием кода страны резидентства согласно пункту 20 настоящих Правил;
</w:t>
      </w:r>
      <w:r>
        <w:br/>
      </w:r>
      <w:r>
        <w:rPr>
          <w:rFonts w:ascii="Times New Roman"/>
          <w:b w:val="false"/>
          <w:i w:val="false"/>
          <w:color w:val="000000"/>
          <w:sz w:val="28"/>
        </w:rPr>
        <w:t>
      4) доля участия (акции) в уставном капитале налогового агента на день возникновения дохода, указанного в настоящем Заявлении, в процентном соотношении;
</w:t>
      </w:r>
      <w:r>
        <w:br/>
      </w:r>
      <w:r>
        <w:rPr>
          <w:rFonts w:ascii="Times New Roman"/>
          <w:b w:val="false"/>
          <w:i w:val="false"/>
          <w:color w:val="000000"/>
          <w:sz w:val="28"/>
        </w:rPr>
        <w:t>
      5) представленная в Заявлении информация является достоверной и полной;
</w:t>
      </w:r>
      <w:r>
        <w:br/>
      </w:r>
      <w:r>
        <w:rPr>
          <w:rFonts w:ascii="Times New Roman"/>
          <w:b w:val="false"/>
          <w:i w:val="false"/>
          <w:color w:val="000000"/>
          <w:sz w:val="28"/>
        </w:rPr>
        <w:t>
      6) обязуется своевременно известить налоговые органы Республики Казахстан о любых изменениях, которые могут произойти в будущем.
</w:t>
      </w:r>
      <w:r>
        <w:br/>
      </w:r>
      <w:r>
        <w:rPr>
          <w:rFonts w:ascii="Times New Roman"/>
          <w:b w:val="false"/>
          <w:i w:val="false"/>
          <w:color w:val="000000"/>
          <w:sz w:val="28"/>
        </w:rPr>
        <w:t>
      Данный раздел в обязательном порядке должен быть заверен подписью и печатью юридического лица - нерезидента либо подписью физического лица - нерезидента с указанием места заполнения и даты подачи Заявления в налоговый орган. 
</w:t>
      </w:r>
      <w:r>
        <w:br/>
      </w:r>
      <w:r>
        <w:rPr>
          <w:rFonts w:ascii="Times New Roman"/>
          <w:b w:val="false"/>
          <w:i w:val="false"/>
          <w:color w:val="000000"/>
          <w:sz w:val="28"/>
        </w:rPr>
        <w:t>
      17. В части касательно приема Заявления в налоговом органе, подлежащей заполнению налоговым органом, принявшим Заявление, проставляется подпись должностного лица налогового органа, принявшего данное Заявление, дата приема заявления либо дата почтового штемпеля (в случае сдачи Заявления по почте), входящий номер документа и код налогового органа.
</w:t>
      </w:r>
      <w:r>
        <w:br/>
      </w:r>
      <w:r>
        <w:rPr>
          <w:rFonts w:ascii="Times New Roman"/>
          <w:b w:val="false"/>
          <w:i w:val="false"/>
          <w:color w:val="000000"/>
          <w:sz w:val="28"/>
        </w:rPr>
        <w:t>
      18. В разделе "Решение налогового/компетентного органа Республики Казахстан" соответствующий налоговый орган указывает следующие данные:
</w:t>
      </w:r>
      <w:r>
        <w:br/>
      </w:r>
      <w:r>
        <w:rPr>
          <w:rFonts w:ascii="Times New Roman"/>
          <w:b w:val="false"/>
          <w:i w:val="false"/>
          <w:color w:val="000000"/>
          <w:sz w:val="28"/>
        </w:rPr>
        <w:t>
      1) наименование;
</w:t>
      </w:r>
      <w:r>
        <w:br/>
      </w:r>
      <w:r>
        <w:rPr>
          <w:rFonts w:ascii="Times New Roman"/>
          <w:b w:val="false"/>
          <w:i w:val="false"/>
          <w:color w:val="000000"/>
          <w:sz w:val="28"/>
        </w:rPr>
        <w:t>
      2) подтверждение о том, что налогоплательщик действительно имеет право на применение положений соответствующего международного договора, с указанием кода страны резидентства налогоплательщика, с которой заключен международный договор, а также суммы налога, подлежащего возврату нерезиденту из государственного бюджета или условного банковского вклада.
</w:t>
      </w:r>
      <w:r>
        <w:br/>
      </w:r>
      <w:r>
        <w:rPr>
          <w:rFonts w:ascii="Times New Roman"/>
          <w:b w:val="false"/>
          <w:i w:val="false"/>
          <w:color w:val="000000"/>
          <w:sz w:val="28"/>
        </w:rPr>
        <w:t>
      Данный раздел подписывается руководителем компетентного/ налогового органа Республики Казахстан и заверяется его печатью, с указанием даты заполнения заявления.
</w:t>
      </w:r>
      <w:r>
        <w:br/>
      </w:r>
      <w:r>
        <w:rPr>
          <w:rFonts w:ascii="Times New Roman"/>
          <w:b w:val="false"/>
          <w:i w:val="false"/>
          <w:color w:val="000000"/>
          <w:sz w:val="28"/>
        </w:rPr>
        <w:t>
      19. Заявление должно быть подано в соответствующий налоговый орган Республики Казахстан в течение срока исковой давности. Заявления, поданные после истечения этого срока, к рассмотрению не принимаются.
</w:t>
      </w:r>
      <w:r>
        <w:br/>
      </w:r>
      <w:r>
        <w:rPr>
          <w:rFonts w:ascii="Times New Roman"/>
          <w:b w:val="false"/>
          <w:i w:val="false"/>
          <w:color w:val="000000"/>
          <w:sz w:val="28"/>
        </w:rPr>
        <w:t>
      20. При заполнении кода страны необходимо использовать цифровую кодировку стран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 Правилам декларирования товаров "Классификатор стран мира", утвержденным приказом Председателя Агентства Таможенного Контроля Республики Казахстан от 20 мая 2003 года № 219 и зарегистрированным в Реестре государственной регистрации нормативных правовых актов 9 июня 2003 года № 2355.
</w:t>
      </w:r>
      <w:r>
        <w:br/>
      </w:r>
      <w:r>
        <w:rPr>
          <w:rFonts w:ascii="Times New Roman"/>
          <w:b w:val="false"/>
          <w:i w:val="false"/>
          <w:color w:val="000000"/>
          <w:sz w:val="28"/>
        </w:rPr>
        <w:t>
      21. При заполнении Заявления следует использовать следующую кодировку видов дохода:
</w:t>
      </w:r>
      <w:r>
        <w:br/>
      </w:r>
      <w:r>
        <w:rPr>
          <w:rFonts w:ascii="Times New Roman"/>
          <w:b w:val="false"/>
          <w:i w:val="false"/>
          <w:color w:val="000000"/>
          <w:sz w:val="28"/>
        </w:rPr>
        <w:t>
      Доходы из источников в Республике Казахстан:
</w:t>
      </w:r>
      <w:r>
        <w:br/>
      </w: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доходы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22.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 приложением 10 </w:t>
      </w:r>
      <w:r>
        <w:rPr>
          <w:rFonts w:ascii="Times New Roman"/>
          <w:b w:val="false"/>
          <w:i w:val="false"/>
          <w:color w:val="000000"/>
          <w:sz w:val="28"/>
        </w:rPr>
        <w:t>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9 июня 2003 года № 2355.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102.01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на получение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подтверждения налогового резидентства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102.02)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Заявления на получение подтверждения налогового резидентства по форме 102.02 (далее - Заявление), предназначенного для получения документа, подтверждающего резидентство налогоплательщика - резидента Республики Казахстан, в целях применения в иностранных государствах положений международных договоров об избежании двойного налогообложения и предотвращении уклонения от уплаты налогов на доходы и капитал, заключенных Республикой Казахстан (далее - международные договоры), в соответствии со статьей 68 Налогового кодекса.
</w:t>
      </w:r>
      <w:r>
        <w:br/>
      </w:r>
      <w:r>
        <w:rPr>
          <w:rFonts w:ascii="Times New Roman"/>
          <w:b w:val="false"/>
          <w:i w:val="false"/>
          <w:color w:val="000000"/>
          <w:sz w:val="28"/>
        </w:rPr>
        <w:t>
      2. При составлении Заявления: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Заявления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заполнении строк, требующих раскрытия показателей в соответствующей дополнительной форме, указанная дополнительная форма подлежит заполнению в обязательном порядке.
</w:t>
      </w:r>
      <w:r>
        <w:br/>
      </w:r>
      <w:r>
        <w:rPr>
          <w:rFonts w:ascii="Times New Roman"/>
          <w:b w:val="false"/>
          <w:i w:val="false"/>
          <w:color w:val="000000"/>
          <w:sz w:val="28"/>
        </w:rPr>
        <w:t>
      6. В разделе «Общая информация» дополнительной формы указывается соответствующий показатель, отраженный в разделе «Общая информация о налогоплательщике» Заявления.
</w:t>
      </w:r>
      <w:r>
        <w:br/>
      </w:r>
      <w:r>
        <w:rPr>
          <w:rFonts w:ascii="Times New Roman"/>
          <w:b w:val="false"/>
          <w:i w:val="false"/>
          <w:color w:val="000000"/>
          <w:sz w:val="28"/>
        </w:rPr>
        <w:t>
      7. При представлении Заявления: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Заявления.
</w:t>
      </w:r>
      <w:r>
        <w:br/>
      </w:r>
      <w:r>
        <w:rPr>
          <w:rFonts w:ascii="Times New Roman"/>
          <w:b w:val="false"/>
          <w:i w:val="false"/>
          <w:color w:val="000000"/>
          <w:sz w:val="28"/>
        </w:rPr>
        <w:t>
      8. Заявление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102.02 - Заявление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получение подтверждения резидентства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налогоплательщике» указываются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вид резидентства юридического лица: юридическое лицо, созданное в соответствии с законодательством Республики Казахстан, или иностранное юридическое лицо, созданное в соответствии с законодательством иностранного государства, но место эффективного управления которого расположено в Республике Казахстан, являющееся резидентом Республики Казахстан в соответствии с п.5 ст. 176 Налогового кодекса и согласно международному договору (заполняется в случае, если заявителем является юридическое лицо);
</w:t>
      </w:r>
      <w:r>
        <w:br/>
      </w:r>
      <w:r>
        <w:rPr>
          <w:rFonts w:ascii="Times New Roman"/>
          <w:b w:val="false"/>
          <w:i w:val="false"/>
          <w:color w:val="000000"/>
          <w:sz w:val="28"/>
        </w:rPr>
        <w:t>
      3) полное наименование юридического лица (заполняется в случае, если заявителем является юридическое лицо);
</w:t>
      </w:r>
      <w:r>
        <w:br/>
      </w:r>
      <w:r>
        <w:rPr>
          <w:rFonts w:ascii="Times New Roman"/>
          <w:b w:val="false"/>
          <w:i w:val="false"/>
          <w:color w:val="000000"/>
          <w:sz w:val="28"/>
        </w:rPr>
        <w:t>
      4) вид резидентства физического лица: гражданин Республики Казахстан либо иностранный гражданин или лицо без гражданства, являющееся резидентом Республики Казахстан в соответствии со статьей 176 Налогового кодекса и согласно международному договору (заполняется в случае, если заявителем является физическое лицо);
</w:t>
      </w:r>
      <w:r>
        <w:br/>
      </w:r>
      <w:r>
        <w:rPr>
          <w:rFonts w:ascii="Times New Roman"/>
          <w:b w:val="false"/>
          <w:i w:val="false"/>
          <w:color w:val="000000"/>
          <w:sz w:val="28"/>
        </w:rPr>
        <w:t>
      5) Ф.И.О. физического лица (заполняется в случае, если заявителем является физическое лицо);
</w:t>
      </w:r>
      <w:r>
        <w:br/>
      </w:r>
      <w:r>
        <w:rPr>
          <w:rFonts w:ascii="Times New Roman"/>
          <w:b w:val="false"/>
          <w:i w:val="false"/>
          <w:color w:val="000000"/>
          <w:sz w:val="28"/>
        </w:rPr>
        <w:t>
      6) вид Заявления.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Заявления отмечается соответствующая ячейка.
</w:t>
      </w:r>
      <w:r>
        <w:br/>
      </w:r>
      <w:r>
        <w:rPr>
          <w:rFonts w:ascii="Times New Roman"/>
          <w:b w:val="false"/>
          <w:i w:val="false"/>
          <w:color w:val="000000"/>
          <w:sz w:val="28"/>
        </w:rPr>
        <w:t>
      Ячейка «Первоначальное» отмечается, если Заявление представляется налогоплательщиком впервые.
</w:t>
      </w:r>
      <w:r>
        <w:br/>
      </w:r>
      <w:r>
        <w:rPr>
          <w:rFonts w:ascii="Times New Roman"/>
          <w:b w:val="false"/>
          <w:i w:val="false"/>
          <w:color w:val="000000"/>
          <w:sz w:val="28"/>
        </w:rPr>
        <w:t>
      При представлении последующих Заявлений отмечается ячейка «Очередное».
</w:t>
      </w:r>
      <w:r>
        <w:br/>
      </w:r>
      <w:r>
        <w:rPr>
          <w:rFonts w:ascii="Times New Roman"/>
          <w:b w:val="false"/>
          <w:i w:val="false"/>
          <w:color w:val="000000"/>
          <w:sz w:val="28"/>
        </w:rPr>
        <w:t>
      10. В разделе «Сведения о доходе»:
</w:t>
      </w:r>
      <w:r>
        <w:br/>
      </w:r>
      <w:r>
        <w:rPr>
          <w:rFonts w:ascii="Times New Roman"/>
          <w:b w:val="false"/>
          <w:i w:val="false"/>
          <w:color w:val="000000"/>
          <w:sz w:val="28"/>
        </w:rPr>
        <w:t>
      в строке 102.02.001 указывается общая сумма начисленных или предполагаемых к начислению налогоплательщиком доходов из иностранных источников, в национальной валюте и заполняется на основании итоговых данных графы I дополнительной формы к строке 102.02.001.
</w:t>
      </w:r>
      <w:r>
        <w:br/>
      </w:r>
      <w:r>
        <w:rPr>
          <w:rFonts w:ascii="Times New Roman"/>
          <w:b w:val="false"/>
          <w:i w:val="false"/>
          <w:color w:val="000000"/>
          <w:sz w:val="28"/>
        </w:rPr>
        <w:t>
      11. В разделе «Отметка налогового органа»:
</w:t>
      </w:r>
      <w:r>
        <w:br/>
      </w:r>
      <w:r>
        <w:rPr>
          <w:rFonts w:ascii="Times New Roman"/>
          <w:b w:val="false"/>
          <w:i w:val="false"/>
          <w:color w:val="000000"/>
          <w:sz w:val="28"/>
        </w:rPr>
        <w:t>
      в строке 7 указывается регистрационный номер, присвоенный заявлению в налоговом органе.
</w:t>
      </w:r>
      <w:r>
        <w:br/>
      </w:r>
      <w:r>
        <w:rPr>
          <w:rFonts w:ascii="Times New Roman"/>
          <w:b w:val="false"/>
          <w:i w:val="false"/>
          <w:color w:val="000000"/>
          <w:sz w:val="28"/>
        </w:rPr>
        <w:t>
      Данная строка заполняется налоговым органом, рассматривающим заявление.
</w:t>
      </w:r>
      <w:r>
        <w:br/>
      </w:r>
      <w:r>
        <w:rPr>
          <w:rFonts w:ascii="Times New Roman"/>
          <w:b w:val="false"/>
          <w:i w:val="false"/>
          <w:color w:val="000000"/>
          <w:sz w:val="28"/>
        </w:rPr>
        <w:t>
      12. Дополнительная форма к строке 102.02.001 Заявления: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или фамилия, имя, отчество физического лица, являющегося нерезидентом, выплачивающего налогоплательщику - резиденту доходы;
</w:t>
      </w:r>
      <w:r>
        <w:br/>
      </w:r>
      <w:r>
        <w:rPr>
          <w:rFonts w:ascii="Times New Roman"/>
          <w:b w:val="false"/>
          <w:i w:val="false"/>
          <w:color w:val="000000"/>
          <w:sz w:val="28"/>
        </w:rPr>
        <w:t>
      3) в графе С указывается налоговый период, в течение которого предполагается получение налогоплательщиком - резидентом доходов из источников за пределами Республики Казахстан и за который требуется подтвердить резидентство. В случае, если заявление подается налогоплательщиком - резидентом на получение документа, подтверждающего резидентство, на период всего срока действия долгосрочного контракта (договора, соглашения), в течение которого планируется получение дохода, указывается полный налоговый период действия такого контракта (договора, соглашения);
</w:t>
      </w:r>
      <w:r>
        <w:br/>
      </w:r>
      <w:r>
        <w:rPr>
          <w:rFonts w:ascii="Times New Roman"/>
          <w:b w:val="false"/>
          <w:i w:val="false"/>
          <w:color w:val="000000"/>
          <w:sz w:val="28"/>
        </w:rPr>
        <w:t>
      4) в графе D указывается код страны резидентства юридического лица или физического лица, являющегося нерезидентом, указанного в графе В, согласно пункту 13 настоящих Правил;
</w:t>
      </w:r>
      <w:r>
        <w:br/>
      </w:r>
      <w:r>
        <w:rPr>
          <w:rFonts w:ascii="Times New Roman"/>
          <w:b w:val="false"/>
          <w:i w:val="false"/>
          <w:color w:val="000000"/>
          <w:sz w:val="28"/>
        </w:rPr>
        <w:t>
      5) в графе E указывается код вида дохода, получаемого налогоплательщиком - резидентом из источников в иностранном государстве, согласно пункту 14 настоящих Правил;
</w:t>
      </w:r>
      <w:r>
        <w:br/>
      </w:r>
      <w:r>
        <w:rPr>
          <w:rFonts w:ascii="Times New Roman"/>
          <w:b w:val="false"/>
          <w:i w:val="false"/>
          <w:color w:val="000000"/>
          <w:sz w:val="28"/>
        </w:rPr>
        <w:t>
      6) в графе F указываются номер и дата контракта (договора, соглашения), в соответствии с которым у налогоплательщика - резидента возникает доход из иностранного источника;
</w:t>
      </w:r>
      <w:r>
        <w:br/>
      </w:r>
      <w:r>
        <w:rPr>
          <w:rFonts w:ascii="Times New Roman"/>
          <w:b w:val="false"/>
          <w:i w:val="false"/>
          <w:color w:val="000000"/>
          <w:sz w:val="28"/>
        </w:rPr>
        <w:t>
      7) в графе G указывается код валюты получения дохода из иностранного источника согласно пункту 15 настоящих Правил;
</w:t>
      </w:r>
      <w:r>
        <w:br/>
      </w:r>
      <w:r>
        <w:rPr>
          <w:rFonts w:ascii="Times New Roman"/>
          <w:b w:val="false"/>
          <w:i w:val="false"/>
          <w:color w:val="000000"/>
          <w:sz w:val="28"/>
        </w:rPr>
        <w:t>
      8) в графе H указывается сумма начисленных или предполагаемых к начислению доходов из источников в иностранном государстве за первый отчетный налоговый период в иностранной валюте, в случае, если в графе С указан налоговый период, составляющий более 1 года;
</w:t>
      </w:r>
      <w:r>
        <w:br/>
      </w:r>
      <w:r>
        <w:rPr>
          <w:rFonts w:ascii="Times New Roman"/>
          <w:b w:val="false"/>
          <w:i w:val="false"/>
          <w:color w:val="000000"/>
          <w:sz w:val="28"/>
        </w:rPr>
        <w:t>
      9) в графе I указывается сумма доходов, указанных в графе Н, пересчитанная в национальную валюту с применением рыночного курса обмена валюты на день начисления дохода или, в случае не начисления на день подачи Заявления указанного дохода, на день подачи Заявления;
</w:t>
      </w:r>
      <w:r>
        <w:br/>
      </w:r>
      <w:r>
        <w:rPr>
          <w:rFonts w:ascii="Times New Roman"/>
          <w:b w:val="false"/>
          <w:i w:val="false"/>
          <w:color w:val="000000"/>
          <w:sz w:val="28"/>
        </w:rPr>
        <w:t>
      10) в графе J указывается общая сумма начисленных или предполагаемых к начислению доходов из источников в иностранном государстве за весь налоговый период, отраженный в графе С, в иностранной валюте;
</w:t>
      </w:r>
      <w:r>
        <w:br/>
      </w:r>
      <w:r>
        <w:rPr>
          <w:rFonts w:ascii="Times New Roman"/>
          <w:b w:val="false"/>
          <w:i w:val="false"/>
          <w:color w:val="000000"/>
          <w:sz w:val="28"/>
        </w:rPr>
        <w:t>
      11) в графе К указывается код страны, с которой заключен международный договор, для применения положений которого заявителю требуется подтверждение резидентства Республики Казахстан.
</w:t>
      </w:r>
      <w:r>
        <w:br/>
      </w:r>
      <w:r>
        <w:rPr>
          <w:rFonts w:ascii="Times New Roman"/>
          <w:b w:val="false"/>
          <w:i w:val="false"/>
          <w:color w:val="000000"/>
          <w:sz w:val="28"/>
        </w:rPr>
        <w:t>
      13. При заполнении кода страны необходимо использовать цифровую кодировку стран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 Правилам декларирования товаров «Классификатор стран мира»,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9 июня 2003 года № 2355.
</w:t>
      </w:r>
      <w:r>
        <w:br/>
      </w:r>
      <w:r>
        <w:rPr>
          <w:rFonts w:ascii="Times New Roman"/>
          <w:b w:val="false"/>
          <w:i w:val="false"/>
          <w:color w:val="000000"/>
          <w:sz w:val="28"/>
        </w:rPr>
        <w:t>
      14. При заполнении Заявления следует использовать следующую кодировку видов дохода:
</w:t>
      </w:r>
      <w:r>
        <w:br/>
      </w:r>
      <w:r>
        <w:rPr>
          <w:rFonts w:ascii="Times New Roman"/>
          <w:b w:val="false"/>
          <w:i w:val="false"/>
          <w:color w:val="000000"/>
          <w:sz w:val="28"/>
        </w:rPr>
        <w:t>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за пределами Республики Казахстан;
</w:t>
      </w:r>
      <w:r>
        <w:br/>
      </w:r>
      <w:r>
        <w:rPr>
          <w:rFonts w:ascii="Times New Roman"/>
          <w:b w:val="false"/>
          <w:i w:val="false"/>
          <w:color w:val="000000"/>
          <w:sz w:val="28"/>
        </w:rPr>
        <w:t>
      2011 - доходы от выполнения работ, оказания услуг за пределами Республике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15.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 приложением 10 </w:t>
      </w:r>
      <w:r>
        <w:rPr>
          <w:rFonts w:ascii="Times New Roman"/>
          <w:b w:val="false"/>
          <w:i w:val="false"/>
          <w:color w:val="000000"/>
          <w:sz w:val="28"/>
        </w:rPr>
        <w:t>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9 июня 2003 года № 2355.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102.02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предназначенной для декларирования доходов и исчисления корпоративного подоходного налога банками второго уровня и организациями, осуществляющими отдельные виды банковских операций.
</w:t>
      </w:r>
      <w:r>
        <w:br/>
      </w:r>
      <w:r>
        <w:rPr>
          <w:rFonts w:ascii="Times New Roman"/>
          <w:b w:val="false"/>
          <w:i w:val="false"/>
          <w:color w:val="000000"/>
          <w:sz w:val="28"/>
        </w:rPr>
        <w:t>
      2. Декларация состоит из самой Декларации (форма 110.00) и приложений к ней (формы с 110.01 по 110.37)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11.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110.00)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r>
        <w:br/>
      </w: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Декларации.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w:t>
      </w:r>
      <w:r>
        <w:rPr>
          <w:rFonts w:ascii="Times New Roman"/>
          <w:b w:val="false"/>
          <w:i w:val="false"/>
          <w:color w:val="000000"/>
          <w:sz w:val="28"/>
        </w:rPr>
        <w:t xml:space="preserve"> статьи 136  </w:t>
      </w:r>
      <w:r>
        <w:rPr>
          <w:rFonts w:ascii="Times New Roman"/>
          <w:b w:val="false"/>
          <w:i w:val="false"/>
          <w:color w:val="000000"/>
          <w:sz w:val="28"/>
        </w:rPr>
        <w:t>
Налогового кодекса, отмечаются ячейки "Первоначальная" и "Ликвидационная".
</w:t>
      </w:r>
      <w:r>
        <w:br/>
      </w:r>
      <w:r>
        <w:rPr>
          <w:rFonts w:ascii="Times New Roman"/>
          <w:b w:val="false"/>
          <w:i w:val="false"/>
          <w:color w:val="000000"/>
          <w:sz w:val="28"/>
        </w:rPr>
        <w:t>
      Также, в случае, предусмотренном 
</w:t>
      </w:r>
      <w:r>
        <w:rPr>
          <w:rFonts w:ascii="Times New Roman"/>
          <w:b w:val="false"/>
          <w:i w:val="false"/>
          <w:color w:val="000000"/>
          <w:sz w:val="28"/>
        </w:rPr>
        <w:t xml:space="preserve"> статьей 114  </w:t>
      </w:r>
      <w:r>
        <w:rPr>
          <w:rFonts w:ascii="Times New Roman"/>
          <w:b w:val="false"/>
          <w:i w:val="false"/>
          <w:color w:val="000000"/>
          <w:sz w:val="28"/>
        </w:rPr>
        <w:t>
Налогового кодекса, отмечается ячейка "долгосрочные контракты";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9) при сдаче нерезидентом отмечается ячейка "Нерезидент";
</w:t>
      </w:r>
      <w:r>
        <w:br/>
      </w:r>
      <w:r>
        <w:rPr>
          <w:rFonts w:ascii="Times New Roman"/>
          <w:b w:val="false"/>
          <w:i w:val="false"/>
          <w:color w:val="000000"/>
          <w:sz w:val="28"/>
        </w:rPr>
        <w:t>
      10) отмечается резидентом, имеющим постоянное учреждение за пределами Республики Казахстан.
</w:t>
      </w:r>
      <w:r>
        <w:br/>
      </w:r>
      <w:r>
        <w:rPr>
          <w:rFonts w:ascii="Times New Roman"/>
          <w:b w:val="false"/>
          <w:i w:val="false"/>
          <w:color w:val="000000"/>
          <w:sz w:val="28"/>
        </w:rPr>
        <w:t>
      13. В совокупный годовой доход налогоплательщика включаются все виды доходов налогоплательщика, определяемые в соответствии со 
</w:t>
      </w:r>
      <w:r>
        <w:rPr>
          <w:rFonts w:ascii="Times New Roman"/>
          <w:b w:val="false"/>
          <w:i w:val="false"/>
          <w:color w:val="000000"/>
          <w:sz w:val="28"/>
        </w:rPr>
        <w:t xml:space="preserve"> статьями 80 </w:t>
      </w:r>
      <w:r>
        <w:rPr>
          <w:rFonts w:ascii="Times New Roman"/>
          <w:b w:val="false"/>
          <w:i w:val="false"/>
          <w:color w:val="000000"/>
          <w:sz w:val="28"/>
        </w:rPr>
        <w:t>
 Налогового кодекса.
</w:t>
      </w:r>
      <w:r>
        <w:br/>
      </w:r>
      <w:r>
        <w:rPr>
          <w:rFonts w:ascii="Times New Roman"/>
          <w:b w:val="false"/>
          <w:i w:val="false"/>
          <w:color w:val="000000"/>
          <w:sz w:val="28"/>
        </w:rPr>
        <w:t>
      14. В разделе "Совокупный годовой доход":
</w:t>
      </w:r>
      <w:r>
        <w:br/>
      </w:r>
      <w:r>
        <w:rPr>
          <w:rFonts w:ascii="Times New Roman"/>
          <w:b w:val="false"/>
          <w:i w:val="false"/>
          <w:color w:val="000000"/>
          <w:sz w:val="28"/>
        </w:rPr>
        <w:t>
      1) в строку 110.00.001 переносится сумма, отраженная в строке 110.01.004;
</w:t>
      </w:r>
      <w:r>
        <w:br/>
      </w:r>
      <w:r>
        <w:rPr>
          <w:rFonts w:ascii="Times New Roman"/>
          <w:b w:val="false"/>
          <w:i w:val="false"/>
          <w:color w:val="000000"/>
          <w:sz w:val="28"/>
        </w:rPr>
        <w:t>
      2) в строку 110.00.002 переносится сумма, отраженная в строке 110.02.012;
</w:t>
      </w:r>
      <w:r>
        <w:br/>
      </w:r>
      <w:r>
        <w:rPr>
          <w:rFonts w:ascii="Times New Roman"/>
          <w:b w:val="false"/>
          <w:i w:val="false"/>
          <w:color w:val="000000"/>
          <w:sz w:val="28"/>
        </w:rPr>
        <w:t>
      3) в строке 110.00.003 указывается сумма доходов, полученных в результате списания обязательств согласно статье 83 Налогового кодекса. В данной строке также отражаются обязательства, не востребованные кредиторами на момент утверждения ликвидационного баланса при ликвидации налогоплательщика;
</w:t>
      </w:r>
      <w:r>
        <w:br/>
      </w:r>
      <w:r>
        <w:rPr>
          <w:rFonts w:ascii="Times New Roman"/>
          <w:b w:val="false"/>
          <w:i w:val="false"/>
          <w:color w:val="000000"/>
          <w:sz w:val="28"/>
        </w:rPr>
        <w:t>
      4) в строку 110.00.004 переносится сумма, отраженная в строке 110.03.003; 
</w:t>
      </w:r>
      <w:r>
        <w:br/>
      </w:r>
      <w:r>
        <w:rPr>
          <w:rFonts w:ascii="Times New Roman"/>
          <w:b w:val="false"/>
          <w:i w:val="false"/>
          <w:color w:val="000000"/>
          <w:sz w:val="28"/>
        </w:rPr>
        <w:t>
      5) в строку 110.00.005 переносится сумма, отраженная в строке 110.04.001;
</w:t>
      </w:r>
      <w:r>
        <w:br/>
      </w:r>
      <w:r>
        <w:rPr>
          <w:rFonts w:ascii="Times New Roman"/>
          <w:b w:val="false"/>
          <w:i w:val="false"/>
          <w:color w:val="000000"/>
          <w:sz w:val="28"/>
        </w:rPr>
        <w:t>
      6) в строку 110.00.006 переносится сумма, отраженная в строке 110.05.004;
</w:t>
      </w:r>
      <w:r>
        <w:br/>
      </w:r>
      <w:r>
        <w:rPr>
          <w:rFonts w:ascii="Times New Roman"/>
          <w:b w:val="false"/>
          <w:i w:val="false"/>
          <w:color w:val="000000"/>
          <w:sz w:val="28"/>
        </w:rPr>
        <w:t>
      7) в строке 110.00.007 указывается сумма доходов, полученных и подлежащих получению налогоплательщиком от уступки требования долга в соответствии со статьей 86 Налогового кодекса;
</w:t>
      </w:r>
      <w:r>
        <w:br/>
      </w:r>
      <w:r>
        <w:rPr>
          <w:rFonts w:ascii="Times New Roman"/>
          <w:b w:val="false"/>
          <w:i w:val="false"/>
          <w:color w:val="000000"/>
          <w:sz w:val="28"/>
        </w:rPr>
        <w:t>
      8) в строке 110.00.008 указывается сумма доходов, полученных и подлежащих получению налогоплательщиком за согласие ограничить или прекратить предпринимательскую деятельность в соответствии с подпунктом 8)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9) в строку 110.00.009 переносится сумма, отраженная в строке 110.22.006; 
</w:t>
      </w:r>
      <w:r>
        <w:br/>
      </w:r>
      <w:r>
        <w:rPr>
          <w:rFonts w:ascii="Times New Roman"/>
          <w:b w:val="false"/>
          <w:i w:val="false"/>
          <w:color w:val="000000"/>
          <w:sz w:val="28"/>
        </w:rPr>
        <w:t>
      10) в строке 110.00.010 указывается сумма доходов, получаемых при распределении дохода от общей долевой собственности, в соответствии с подпунктом 11)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11) в строке 110.00.011 указывается сумма присужденных судом и (или) признанных должником штрафов, пени и других видов санкций, кроме возвращенных из бюджета необоснованно удержанных ранее штрафов, если эти суммы ранее не были отнесены на вычеты, в соответствии с подпунктом 12)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12) в строку 110.00.012 переносится сумма, отраженная в строке 110.20.003;
</w:t>
      </w:r>
      <w:r>
        <w:br/>
      </w:r>
      <w:r>
        <w:rPr>
          <w:rFonts w:ascii="Times New Roman"/>
          <w:b w:val="false"/>
          <w:i w:val="false"/>
          <w:color w:val="000000"/>
          <w:sz w:val="28"/>
        </w:rPr>
        <w:t>
      13) в строку 110.00.013 переносится сумма, отраженная в строке 110.06.001; 
</w:t>
      </w:r>
      <w:r>
        <w:br/>
      </w:r>
      <w:r>
        <w:rPr>
          <w:rFonts w:ascii="Times New Roman"/>
          <w:b w:val="false"/>
          <w:i w:val="false"/>
          <w:color w:val="000000"/>
          <w:sz w:val="28"/>
        </w:rPr>
        <w:t>
      14) в строку 110.00.014 переносится сумма, отраженная в строке 110.07.003;
</w:t>
      </w:r>
      <w:r>
        <w:br/>
      </w:r>
      <w:r>
        <w:rPr>
          <w:rFonts w:ascii="Times New Roman"/>
          <w:b w:val="false"/>
          <w:i w:val="false"/>
          <w:color w:val="000000"/>
          <w:sz w:val="28"/>
        </w:rPr>
        <w:t>
      15) в строку 110.00.015 переносится сумма, отраженная в строке 110.28.001;
</w:t>
      </w:r>
      <w:r>
        <w:br/>
      </w:r>
      <w:r>
        <w:rPr>
          <w:rFonts w:ascii="Times New Roman"/>
          <w:b w:val="false"/>
          <w:i w:val="false"/>
          <w:color w:val="000000"/>
          <w:sz w:val="28"/>
        </w:rPr>
        <w:t>
      16) в строку 110.00.016 переносится сумма, отраженная в строке 110.08.005;
</w:t>
      </w:r>
      <w:r>
        <w:br/>
      </w:r>
      <w:r>
        <w:rPr>
          <w:rFonts w:ascii="Times New Roman"/>
          <w:b w:val="false"/>
          <w:i w:val="false"/>
          <w:color w:val="000000"/>
          <w:sz w:val="28"/>
        </w:rPr>
        <w:t>
      17) в строку 110.00.017 переносится сумма, отраженная в строке 110.09.002А;
</w:t>
      </w:r>
      <w:r>
        <w:br/>
      </w:r>
      <w:r>
        <w:rPr>
          <w:rFonts w:ascii="Times New Roman"/>
          <w:b w:val="false"/>
          <w:i w:val="false"/>
          <w:color w:val="000000"/>
          <w:sz w:val="28"/>
        </w:rPr>
        <w:t>
      18) в строке 110.00.018 указывается общая сумма выигрышей в соответствии с подпунктом 18)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19) в строке 110.00.019 указывается доход, полученный налогоплательщиком в виде роялти в соответствии с подпунктом 19)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20) в строке 110.00.020 указывается сумма превышения доходов над расходами, полученными при эксплуатации объектов социальной сферы, не используемых в предпринимательской деятельности, в соответствии с подпунктом 20) пункта 2 статьи 80 Налогового кодекса;
</w:t>
      </w:r>
      <w:r>
        <w:br/>
      </w:r>
      <w:r>
        <w:rPr>
          <w:rFonts w:ascii="Times New Roman"/>
          <w:b w:val="false"/>
          <w:i w:val="false"/>
          <w:color w:val="000000"/>
          <w:sz w:val="28"/>
        </w:rPr>
        <w:t>
      21) в строке 110.00.021 указываются доходы налогоплательщика, включаемые в совокупный годовой доход согласно статье 80 Налогового кодекса, но не нашедшие отражения в строках с 110.00.001 по 110.00.020; 
</w:t>
      </w:r>
      <w:r>
        <w:br/>
      </w:r>
      <w:r>
        <w:rPr>
          <w:rFonts w:ascii="Times New Roman"/>
          <w:b w:val="false"/>
          <w:i w:val="false"/>
          <w:color w:val="000000"/>
          <w:sz w:val="28"/>
        </w:rPr>
        <w:t>
      22) в строке 110.00.022 указывается общая сумма совокупного годового дохода, определяемая сложением сумм строк с 110.00.001 по 110.00.021.
</w:t>
      </w:r>
      <w:r>
        <w:br/>
      </w:r>
      <w:r>
        <w:rPr>
          <w:rFonts w:ascii="Times New Roman"/>
          <w:b w:val="false"/>
          <w:i w:val="false"/>
          <w:color w:val="000000"/>
          <w:sz w:val="28"/>
        </w:rPr>
        <w:t>
      15. В разделе "Корректировка совокупного годового дохода":
</w:t>
      </w:r>
      <w:r>
        <w:br/>
      </w:r>
      <w:r>
        <w:rPr>
          <w:rFonts w:ascii="Times New Roman"/>
          <w:b w:val="false"/>
          <w:i w:val="false"/>
          <w:color w:val="000000"/>
          <w:sz w:val="28"/>
        </w:rPr>
        <w:t>
      1) в строке 110.00.023 указывается общая сумма корректировки совокупного годового дохода в соответствии со статьей 91 Налогового кодекса, которая определяется сложением сумм строк с 110.00.023А по 110.00.023F;
</w:t>
      </w:r>
      <w:r>
        <w:br/>
      </w:r>
      <w:r>
        <w:rPr>
          <w:rFonts w:ascii="Times New Roman"/>
          <w:b w:val="false"/>
          <w:i w:val="false"/>
          <w:color w:val="000000"/>
          <w:sz w:val="28"/>
        </w:rPr>
        <w:t>
      2) в строке 110.00.024 указывается сумма совокупного годового дохода с учетом корректировки, определяемая как разница строк 110.00.022 и 110.00.023.
</w:t>
      </w:r>
      <w:r>
        <w:br/>
      </w:r>
      <w:r>
        <w:rPr>
          <w:rFonts w:ascii="Times New Roman"/>
          <w:b w:val="false"/>
          <w:i w:val="false"/>
          <w:color w:val="000000"/>
          <w:sz w:val="28"/>
        </w:rPr>
        <w:t>
      16. В разделе "Вычеты":
</w:t>
      </w:r>
      <w:r>
        <w:br/>
      </w:r>
      <w:r>
        <w:rPr>
          <w:rFonts w:ascii="Times New Roman"/>
          <w:b w:val="false"/>
          <w:i w:val="false"/>
          <w:color w:val="000000"/>
          <w:sz w:val="28"/>
        </w:rPr>
        <w:t>
      1) в строку 110.00.025 переносится сумма, отраженная в строке 110.11.011; 
</w:t>
      </w:r>
      <w:r>
        <w:br/>
      </w:r>
      <w:r>
        <w:rPr>
          <w:rFonts w:ascii="Times New Roman"/>
          <w:b w:val="false"/>
          <w:i w:val="false"/>
          <w:color w:val="000000"/>
          <w:sz w:val="28"/>
        </w:rPr>
        <w:t>
      2) в строку 110.00.026 переносится сумма, отраженная в строке 110.12.011;
</w:t>
      </w:r>
      <w:r>
        <w:br/>
      </w:r>
      <w:r>
        <w:rPr>
          <w:rFonts w:ascii="Times New Roman"/>
          <w:b w:val="false"/>
          <w:i w:val="false"/>
          <w:color w:val="000000"/>
          <w:sz w:val="28"/>
        </w:rPr>
        <w:t>
      3) в строку 110.00.027 переносится сумма, отраженная в строке 110.13.003; 
</w:t>
      </w:r>
      <w:r>
        <w:br/>
      </w:r>
      <w:r>
        <w:rPr>
          <w:rFonts w:ascii="Times New Roman"/>
          <w:b w:val="false"/>
          <w:i w:val="false"/>
          <w:color w:val="000000"/>
          <w:sz w:val="28"/>
        </w:rPr>
        <w:t>
      4) в строку 110.00.028 переносится сумма, отраженная в строке 110.14.001В;
</w:t>
      </w:r>
      <w:r>
        <w:br/>
      </w:r>
      <w:r>
        <w:rPr>
          <w:rFonts w:ascii="Times New Roman"/>
          <w:b w:val="false"/>
          <w:i w:val="false"/>
          <w:color w:val="000000"/>
          <w:sz w:val="28"/>
        </w:rPr>
        <w:t>
      5) в строку 110.00.029 переносится сумма, отраженная в строке 110.15.001Е;
</w:t>
      </w:r>
      <w:r>
        <w:br/>
      </w:r>
      <w:r>
        <w:rPr>
          <w:rFonts w:ascii="Times New Roman"/>
          <w:b w:val="false"/>
          <w:i w:val="false"/>
          <w:color w:val="000000"/>
          <w:sz w:val="28"/>
        </w:rPr>
        <w:t>
      6) в строку 110.00.030 переносится сумма, отраженная в строке 110.16.001;
</w:t>
      </w:r>
      <w:r>
        <w:br/>
      </w:r>
      <w:r>
        <w:rPr>
          <w:rFonts w:ascii="Times New Roman"/>
          <w:b w:val="false"/>
          <w:i w:val="false"/>
          <w:color w:val="000000"/>
          <w:sz w:val="28"/>
        </w:rPr>
        <w:t>
      7) в строку 110.00.031 переносится сумма, отраженная в строке 110.18.001D;
</w:t>
      </w:r>
      <w:r>
        <w:br/>
      </w:r>
      <w:r>
        <w:rPr>
          <w:rFonts w:ascii="Times New Roman"/>
          <w:b w:val="false"/>
          <w:i w:val="false"/>
          <w:color w:val="000000"/>
          <w:sz w:val="28"/>
        </w:rPr>
        <w:t>
      8) в строку 110.00.032 переносится сумма, отраженная в строке 110.19.006;
</w:t>
      </w:r>
      <w:r>
        <w:br/>
      </w:r>
      <w:r>
        <w:rPr>
          <w:rFonts w:ascii="Times New Roman"/>
          <w:b w:val="false"/>
          <w:i w:val="false"/>
          <w:color w:val="000000"/>
          <w:sz w:val="28"/>
        </w:rPr>
        <w:t>
      9) в строку 110.00.033 переносится сумма, отраженная в строке 110.09.002В;
</w:t>
      </w:r>
      <w:r>
        <w:br/>
      </w:r>
      <w:r>
        <w:rPr>
          <w:rFonts w:ascii="Times New Roman"/>
          <w:b w:val="false"/>
          <w:i w:val="false"/>
          <w:color w:val="000000"/>
          <w:sz w:val="28"/>
        </w:rPr>
        <w:t>
      10) в строке 110.00.034 указывается сумма уплаченных в бюджет налогов в пределах начисленных, в соответствии со статьей 103 Налогового кодекса; 
</w:t>
      </w:r>
      <w:r>
        <w:br/>
      </w:r>
      <w:r>
        <w:rPr>
          <w:rFonts w:ascii="Times New Roman"/>
          <w:b w:val="false"/>
          <w:i w:val="false"/>
          <w:color w:val="000000"/>
          <w:sz w:val="28"/>
        </w:rPr>
        <w:t>
      11) в строку 110.00.035 переносится сумма, отраженная в строке 110.21.001;
</w:t>
      </w:r>
      <w:r>
        <w:br/>
      </w:r>
      <w:r>
        <w:rPr>
          <w:rFonts w:ascii="Times New Roman"/>
          <w:b w:val="false"/>
          <w:i w:val="false"/>
          <w:color w:val="000000"/>
          <w:sz w:val="28"/>
        </w:rPr>
        <w:t>
      12) в строке 110.00.036 указывается общая сумма амортизационных отчислений, расходов на ремонт и других вычетов по фиксированным активам, определяемая сложением сумм строк с 110.00.036А по 110.00.036F;
</w:t>
      </w:r>
      <w:r>
        <w:br/>
      </w:r>
      <w:r>
        <w:rPr>
          <w:rFonts w:ascii="Times New Roman"/>
          <w:b w:val="false"/>
          <w:i w:val="false"/>
          <w:color w:val="000000"/>
          <w:sz w:val="28"/>
        </w:rPr>
        <w:t>
      13) в строку 110.00.036A переносится сумма, отраженная в строке 110.22.004E;
</w:t>
      </w:r>
      <w:r>
        <w:br/>
      </w:r>
      <w:r>
        <w:rPr>
          <w:rFonts w:ascii="Times New Roman"/>
          <w:b w:val="false"/>
          <w:i w:val="false"/>
          <w:color w:val="000000"/>
          <w:sz w:val="28"/>
        </w:rPr>
        <w:t>
      14) в строку 110.00.036B переносится сумма, отраженная в строке 110.22.005E;
</w:t>
      </w:r>
      <w:r>
        <w:br/>
      </w:r>
      <w:r>
        <w:rPr>
          <w:rFonts w:ascii="Times New Roman"/>
          <w:b w:val="false"/>
          <w:i w:val="false"/>
          <w:color w:val="000000"/>
          <w:sz w:val="28"/>
        </w:rPr>
        <w:t>
      15) в строку 110.00.036C переносится сумма, отраженная в строке 110.23.001B;
</w:t>
      </w:r>
      <w:r>
        <w:br/>
      </w:r>
      <w:r>
        <w:rPr>
          <w:rFonts w:ascii="Times New Roman"/>
          <w:b w:val="false"/>
          <w:i w:val="false"/>
          <w:color w:val="000000"/>
          <w:sz w:val="28"/>
        </w:rPr>
        <w:t>
      16) в строку 110.00.036D переносятся суммы, отраженные в строкам 110.22.004I и 110.22.005G;
</w:t>
      </w:r>
      <w:r>
        <w:br/>
      </w:r>
      <w:r>
        <w:rPr>
          <w:rFonts w:ascii="Times New Roman"/>
          <w:b w:val="false"/>
          <w:i w:val="false"/>
          <w:color w:val="000000"/>
          <w:sz w:val="28"/>
        </w:rPr>
        <w:t>
      17) в строку 110.00.036E переносятся суммы, отраженные в строкам 110.22.004Н и 110.22.005F;
</w:t>
      </w:r>
      <w:r>
        <w:br/>
      </w:r>
      <w:r>
        <w:rPr>
          <w:rFonts w:ascii="Times New Roman"/>
          <w:b w:val="false"/>
          <w:i w:val="false"/>
          <w:color w:val="000000"/>
          <w:sz w:val="28"/>
        </w:rPr>
        <w:t>
      18) в строку 110.00.036F переносятся суммы, отраженные в строках 110.22.004F и 110.22.007I;
</w:t>
      </w:r>
      <w:r>
        <w:br/>
      </w:r>
      <w:r>
        <w:rPr>
          <w:rFonts w:ascii="Times New Roman"/>
          <w:b w:val="false"/>
          <w:i w:val="false"/>
          <w:color w:val="000000"/>
          <w:sz w:val="28"/>
        </w:rPr>
        <w:t>
      19) в строке 110.00.037 указывается сумма, подлежащая отнесению на вычеты. В данную строку переносится сумма, отраженная в строке 110.00.037В. В случае если данная строка не заполняется налогоплательщиком, то переносится сумма, отраженная в строке 110.00.037А;
</w:t>
      </w:r>
      <w:r>
        <w:br/>
      </w:r>
      <w:r>
        <w:rPr>
          <w:rFonts w:ascii="Times New Roman"/>
          <w:b w:val="false"/>
          <w:i w:val="false"/>
          <w:color w:val="000000"/>
          <w:sz w:val="28"/>
        </w:rPr>
        <w:t>
      20) в строке 110.00.037А указывается общая сумма вычетов, определяемая сложением сумм строк с 110.00.025 по 110.00.036;
</w:t>
      </w:r>
      <w:r>
        <w:br/>
      </w:r>
      <w:r>
        <w:rPr>
          <w:rFonts w:ascii="Times New Roman"/>
          <w:b w:val="false"/>
          <w:i w:val="false"/>
          <w:color w:val="000000"/>
          <w:sz w:val="28"/>
        </w:rPr>
        <w:t>
      21) строка 110.00.037В заполняется резидентами, имеющими постоянные учреждения за пределами Республики Казахстан. Сумма по данной строке определяется как разница строк 110.00.037А и 110.17.002.
</w:t>
      </w:r>
      <w:r>
        <w:br/>
      </w:r>
      <w:r>
        <w:rPr>
          <w:rFonts w:ascii="Times New Roman"/>
          <w:b w:val="false"/>
          <w:i w:val="false"/>
          <w:color w:val="000000"/>
          <w:sz w:val="28"/>
        </w:rPr>
        <w:t>
      17. В разделе "Расчет налогооблагаемого дохода":
</w:t>
      </w:r>
      <w:r>
        <w:br/>
      </w:r>
      <w:r>
        <w:rPr>
          <w:rFonts w:ascii="Times New Roman"/>
          <w:b w:val="false"/>
          <w:i w:val="false"/>
          <w:color w:val="000000"/>
          <w:sz w:val="28"/>
        </w:rPr>
        <w:t>
      1) в строке 110.00.038 указывается сумма налогооблагаемого дохода (убытка), определяемая как разница строк 110.00.024 и 110.00.037;
</w:t>
      </w:r>
      <w:r>
        <w:br/>
      </w:r>
      <w:r>
        <w:rPr>
          <w:rFonts w:ascii="Times New Roman"/>
          <w:b w:val="false"/>
          <w:i w:val="false"/>
          <w:color w:val="000000"/>
          <w:sz w:val="28"/>
        </w:rPr>
        <w:t>
      2) в строку 110.00.039 переносится сумма, отраженная в строке 110.29.001; 
</w:t>
      </w:r>
      <w:r>
        <w:br/>
      </w:r>
      <w:r>
        <w:rPr>
          <w:rFonts w:ascii="Times New Roman"/>
          <w:b w:val="false"/>
          <w:i w:val="false"/>
          <w:color w:val="000000"/>
          <w:sz w:val="28"/>
        </w:rPr>
        <w:t>
      3) в строке 110.00.040 указывается итоговая сумма налогооблагаемого дохода (убытка), определяемая сложением строк 110.00.038 и 110.00.039; 
</w:t>
      </w:r>
      <w:r>
        <w:br/>
      </w:r>
      <w:r>
        <w:rPr>
          <w:rFonts w:ascii="Times New Roman"/>
          <w:b w:val="false"/>
          <w:i w:val="false"/>
          <w:color w:val="000000"/>
          <w:sz w:val="28"/>
        </w:rPr>
        <w:t>
      4) в строке 110.00.041 указывается сумма убытка, полученного налогоплательщиком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не подлежащая переносу в соответствии с частью третьей пункта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при получении убытка в строке 110.00.038. При этом, если сумма по строке 110.00.036С больше или равна сумме строки 110.00.038, то в строке 110.00.039 отражается сумма, указанная в строке 110.00.038. Если сумма по строке 110.00.036С меньше суммы по строке 110.00.038, в строку 110.00.039 переносится сумма строки 110.00.036С;
</w:t>
      </w:r>
      <w:r>
        <w:br/>
      </w:r>
      <w:r>
        <w:rPr>
          <w:rFonts w:ascii="Times New Roman"/>
          <w:b w:val="false"/>
          <w:i w:val="false"/>
          <w:color w:val="000000"/>
          <w:sz w:val="28"/>
        </w:rPr>
        <w:t>
      5) в строке 110.00.042 указывается сумма убытка, подлежащего переносу, определенного как сумма убытка, полученного по результатам отчетного налогового периода, уменьшенного на сумму убытка, не подлежащего переносу и сложенного с суммой убытка, полученного при реализации зданий, сооружений и строений, используемых в предпринимательской деятельности (110.00.040 - 110.00.041 + 110.02.002);
</w:t>
      </w:r>
      <w:r>
        <w:br/>
      </w:r>
      <w:r>
        <w:rPr>
          <w:rFonts w:ascii="Times New Roman"/>
          <w:b w:val="false"/>
          <w:i w:val="false"/>
          <w:color w:val="000000"/>
          <w:sz w:val="28"/>
        </w:rPr>
        <w:t>
      6) в строке 110.00.043 указывается общая сумма расходов (доходов), исключаемых (включаемых) из (в) налогооблагаемого (-ый) дохода (-) в соответствии со статьей 122 Налогового кодекса (сумма с 110.00.043А по 110.00.043D) в пределах суммы 110.00.040 х 3 % + (сумма c 110.00.043E по 110.00.043Н) - 110.00.043I;
</w:t>
      </w:r>
      <w:r>
        <w:br/>
      </w:r>
      <w:r>
        <w:rPr>
          <w:rFonts w:ascii="Times New Roman"/>
          <w:b w:val="false"/>
          <w:i w:val="false"/>
          <w:color w:val="000000"/>
          <w:sz w:val="28"/>
        </w:rPr>
        <w:t>
      7) в строке 110.00.043A указывается сумма расходов, фактически понесенных на содержание объектов социальной сферы, в соответствии с подпунктом 1) пункта 1 
</w:t>
      </w:r>
      <w:r>
        <w:rPr>
          <w:rFonts w:ascii="Times New Roman"/>
          <w:b w:val="false"/>
          <w:i w:val="false"/>
          <w:color w:val="000000"/>
          <w:sz w:val="28"/>
        </w:rPr>
        <w:t xml:space="preserve"> статьи 122 </w:t>
      </w:r>
      <w:r>
        <w:rPr>
          <w:rFonts w:ascii="Times New Roman"/>
          <w:b w:val="false"/>
          <w:i w:val="false"/>
          <w:color w:val="000000"/>
          <w:sz w:val="28"/>
        </w:rPr>
        <w:t>
 Налогового кодекса;
</w:t>
      </w:r>
      <w:r>
        <w:br/>
      </w:r>
      <w:r>
        <w:rPr>
          <w:rFonts w:ascii="Times New Roman"/>
          <w:b w:val="false"/>
          <w:i w:val="false"/>
          <w:color w:val="000000"/>
          <w:sz w:val="28"/>
        </w:rPr>
        <w:t>
      6) в строку 110.00.043B переносится сумма, отраженная в строке 110.30.001;
</w:t>
      </w:r>
      <w:r>
        <w:br/>
      </w:r>
      <w:r>
        <w:rPr>
          <w:rFonts w:ascii="Times New Roman"/>
          <w:b w:val="false"/>
          <w:i w:val="false"/>
          <w:color w:val="000000"/>
          <w:sz w:val="28"/>
        </w:rPr>
        <w:t>
      7) в строку 110.00.043С переносится сумма, отраженная в строке 110.31.001;
</w:t>
      </w:r>
      <w:r>
        <w:br/>
      </w:r>
      <w:r>
        <w:rPr>
          <w:rFonts w:ascii="Times New Roman"/>
          <w:b w:val="false"/>
          <w:i w:val="false"/>
          <w:color w:val="000000"/>
          <w:sz w:val="28"/>
        </w:rPr>
        <w:t>
      8) в строке 110.00.043D указывается сумма адресной социальной помощи, предоставленной физическим лицам согласно законодательству Республики Казахстан, определенная в соответствии с подпунктом 3) пункта 1 
</w:t>
      </w:r>
      <w:r>
        <w:rPr>
          <w:rFonts w:ascii="Times New Roman"/>
          <w:b w:val="false"/>
          <w:i w:val="false"/>
          <w:color w:val="000000"/>
          <w:sz w:val="28"/>
        </w:rPr>
        <w:t xml:space="preserve"> статьи 122 </w:t>
      </w:r>
      <w:r>
        <w:rPr>
          <w:rFonts w:ascii="Times New Roman"/>
          <w:b w:val="false"/>
          <w:i w:val="false"/>
          <w:color w:val="000000"/>
          <w:sz w:val="28"/>
        </w:rPr>
        <w:t>
 Налогового кодекса;
</w:t>
      </w:r>
      <w:r>
        <w:br/>
      </w:r>
      <w:r>
        <w:rPr>
          <w:rFonts w:ascii="Times New Roman"/>
          <w:b w:val="false"/>
          <w:i w:val="false"/>
          <w:color w:val="000000"/>
          <w:sz w:val="28"/>
        </w:rPr>
        <w:t>
      9) строка 110.00.043E заполняется налогоплательщиками, использующими труд инвалидов. В данной строке указывается сумма произведенных расходов, в соответствии с пунктом 2 
</w:t>
      </w:r>
      <w:r>
        <w:rPr>
          <w:rFonts w:ascii="Times New Roman"/>
          <w:b w:val="false"/>
          <w:i w:val="false"/>
          <w:color w:val="000000"/>
          <w:sz w:val="28"/>
        </w:rPr>
        <w:t xml:space="preserve"> статьи 122 </w:t>
      </w:r>
      <w:r>
        <w:rPr>
          <w:rFonts w:ascii="Times New Roman"/>
          <w:b w:val="false"/>
          <w:i w:val="false"/>
          <w:color w:val="000000"/>
          <w:sz w:val="28"/>
        </w:rPr>
        <w:t>
 Налогового кодекса;
</w:t>
      </w:r>
      <w:r>
        <w:br/>
      </w:r>
      <w:r>
        <w:rPr>
          <w:rFonts w:ascii="Times New Roman"/>
          <w:b w:val="false"/>
          <w:i w:val="false"/>
          <w:color w:val="000000"/>
          <w:sz w:val="28"/>
        </w:rPr>
        <w:t>
      10) в строке 110.00.043F указывается сумма вознаграждения, полученная по финансовому лизингу основных средств, в соответствии с пунктом 3 
</w:t>
      </w:r>
      <w:r>
        <w:rPr>
          <w:rFonts w:ascii="Times New Roman"/>
          <w:b w:val="false"/>
          <w:i w:val="false"/>
          <w:color w:val="000000"/>
          <w:sz w:val="28"/>
        </w:rPr>
        <w:t xml:space="preserve"> статьи 122 </w:t>
      </w:r>
      <w:r>
        <w:rPr>
          <w:rFonts w:ascii="Times New Roman"/>
          <w:b w:val="false"/>
          <w:i w:val="false"/>
          <w:color w:val="000000"/>
          <w:sz w:val="28"/>
        </w:rPr>
        <w:t>
 Налогового кодекса;
</w:t>
      </w:r>
      <w:r>
        <w:br/>
      </w:r>
      <w:r>
        <w:rPr>
          <w:rFonts w:ascii="Times New Roman"/>
          <w:b w:val="false"/>
          <w:i w:val="false"/>
          <w:color w:val="000000"/>
          <w:sz w:val="28"/>
        </w:rPr>
        <w:t>
      11) в строке 110.00.043G указывается сумма дохода в соответствии с пунктом 4 или 4-1 статьи 122 Налогового кодекса;
</w:t>
      </w:r>
      <w:r>
        <w:br/>
      </w:r>
      <w:r>
        <w:rPr>
          <w:rFonts w:ascii="Times New Roman"/>
          <w:b w:val="false"/>
          <w:i w:val="false"/>
          <w:color w:val="000000"/>
          <w:sz w:val="28"/>
        </w:rPr>
        <w:t>
      12) в строке 110.00.043H указывается сумма дохода по вознаграждению по среднесрочным и долгосрочным инвестиционным кредитам, по ипотечным кредитам и по лизингу жилых помещений в соответствии с пунктом 1 статьи 2 Закона Республики Казахстан "О введении в действие Кодекса Республики Казахстан "О налогах и других обязательных платежах в бюджет"; 
</w:t>
      </w:r>
      <w:r>
        <w:br/>
      </w:r>
      <w:r>
        <w:rPr>
          <w:rFonts w:ascii="Times New Roman"/>
          <w:b w:val="false"/>
          <w:i w:val="false"/>
          <w:color w:val="000000"/>
          <w:sz w:val="28"/>
        </w:rPr>
        <w:t>
      13) в строке 110.00.043I указывается сумма амортизационных отчислений, ранее отнесенных на вычеты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при реализации фиксированных активов до истечения трехлетнего периода эксплуатации, в соответствии с пунктом 5 
</w:t>
      </w:r>
      <w:r>
        <w:rPr>
          <w:rFonts w:ascii="Times New Roman"/>
          <w:b w:val="false"/>
          <w:i w:val="false"/>
          <w:color w:val="000000"/>
          <w:sz w:val="28"/>
        </w:rPr>
        <w:t xml:space="preserve"> статьи 122 </w:t>
      </w:r>
      <w:r>
        <w:rPr>
          <w:rFonts w:ascii="Times New Roman"/>
          <w:b w:val="false"/>
          <w:i w:val="false"/>
          <w:color w:val="000000"/>
          <w:sz w:val="28"/>
        </w:rPr>
        <w:t>
 Налогового кодекса.
</w:t>
      </w:r>
      <w:r>
        <w:br/>
      </w:r>
      <w:r>
        <w:rPr>
          <w:rFonts w:ascii="Times New Roman"/>
          <w:b w:val="false"/>
          <w:i w:val="false"/>
          <w:color w:val="000000"/>
          <w:sz w:val="28"/>
        </w:rPr>
        <w:t>
      Если фактическая сумма расходов, отраженных в строках с 110.00.043А по 110.00.043D, составляет сумму, меньшую чем три процента от налогооблагаемого дохода (110.00.040), то исключению из налогооблагаемого дохода подлежит фактическая сумма произведенных расходов. В случае, если сумма составляет сумму, большую чем три процента от налогооблагаемого дохода, то исключению подлежит сумма, определенная в размере трех процентов налогооблагаемого дохода;
</w:t>
      </w:r>
      <w:r>
        <w:br/>
      </w:r>
      <w:r>
        <w:rPr>
          <w:rFonts w:ascii="Times New Roman"/>
          <w:b w:val="false"/>
          <w:i w:val="false"/>
          <w:color w:val="000000"/>
          <w:sz w:val="28"/>
        </w:rPr>
        <w:t>
      14) в строке 110.00.044 указывается сумма убытка, определенная согласно пункту 1 статьи 123 Налогового кодекса и перенесенная с предыдущих налоговых периодов в соответствии со 
</w:t>
      </w:r>
      <w:r>
        <w:rPr>
          <w:rFonts w:ascii="Times New Roman"/>
          <w:b w:val="false"/>
          <w:i w:val="false"/>
          <w:color w:val="000000"/>
          <w:sz w:val="28"/>
        </w:rPr>
        <w:t xml:space="preserve"> статьей 124 </w:t>
      </w:r>
      <w:r>
        <w:rPr>
          <w:rFonts w:ascii="Times New Roman"/>
          <w:b w:val="false"/>
          <w:i w:val="false"/>
          <w:color w:val="000000"/>
          <w:sz w:val="28"/>
        </w:rPr>
        <w:t>
 Налогового кодекса. В данную строку переносится сумма убытка, определенная в строке 110.25.001;
</w:t>
      </w:r>
      <w:r>
        <w:br/>
      </w:r>
      <w:r>
        <w:rPr>
          <w:rFonts w:ascii="Times New Roman"/>
          <w:b w:val="false"/>
          <w:i w:val="false"/>
          <w:color w:val="000000"/>
          <w:sz w:val="28"/>
        </w:rPr>
        <w:t>
      15) в строке 110.00.045 указывается налогооблагаемый доход с учетом корректировки и перенесенных убытков, определяемый как разница строк 110.00.040, 110.00.043 и 110.00.044. Если сумма, указанная в строке 110.00.044 больше разницы предыдущих двух строк, то величина данной строки будет отрицательной. Полученная сумма переносится в строку 110.27.001.
</w:t>
      </w:r>
      <w:r>
        <w:br/>
      </w:r>
      <w:r>
        <w:rPr>
          <w:rFonts w:ascii="Times New Roman"/>
          <w:b w:val="false"/>
          <w:i w:val="false"/>
          <w:color w:val="000000"/>
          <w:sz w:val="28"/>
        </w:rPr>
        <w:t>
      18. В разделе "Расчет налогового обязательства":
</w:t>
      </w:r>
      <w:r>
        <w:br/>
      </w:r>
      <w:r>
        <w:rPr>
          <w:rFonts w:ascii="Times New Roman"/>
          <w:b w:val="false"/>
          <w:i w:val="false"/>
          <w:color w:val="000000"/>
          <w:sz w:val="28"/>
        </w:rPr>
        <w:t>
      1) в строке 110.00.046 указывается сумма исчисленного налога, определенная в строке 110.27.002;
</w:t>
      </w:r>
      <w:r>
        <w:br/>
      </w:r>
      <w:r>
        <w:rPr>
          <w:rFonts w:ascii="Times New Roman"/>
          <w:b w:val="false"/>
          <w:i w:val="false"/>
          <w:color w:val="000000"/>
          <w:sz w:val="28"/>
        </w:rPr>
        <w:t>
      2) в строке 110.00.047 указывается сумма произведенных налогоплательщиком зачетов за отчетный налоговый период, определенная в строке 110.27.003;
</w:t>
      </w:r>
      <w:r>
        <w:br/>
      </w:r>
      <w:r>
        <w:rPr>
          <w:rFonts w:ascii="Times New Roman"/>
          <w:b w:val="false"/>
          <w:i w:val="false"/>
          <w:color w:val="000000"/>
          <w:sz w:val="28"/>
        </w:rPr>
        <w:t>
      3) в строке 110.00.048 указывается сумма исчисленного налога за отчетный налоговый период, определенная в строке 110.27.004;
</w:t>
      </w:r>
      <w:r>
        <w:br/>
      </w:r>
      <w:r>
        <w:rPr>
          <w:rFonts w:ascii="Times New Roman"/>
          <w:b w:val="false"/>
          <w:i w:val="false"/>
          <w:color w:val="000000"/>
          <w:sz w:val="28"/>
        </w:rPr>
        <w:t>
      4) в строке 110.00.049 указывается сумма уплаченных авансовых платежей за отчетный налоговый период, определенная в строке 110.27.005;
</w:t>
      </w:r>
      <w:r>
        <w:br/>
      </w:r>
      <w:r>
        <w:rPr>
          <w:rFonts w:ascii="Times New Roman"/>
          <w:b w:val="false"/>
          <w:i w:val="false"/>
          <w:color w:val="000000"/>
          <w:sz w:val="28"/>
        </w:rPr>
        <w:t>
      5) в строке 110.00.050 указывается сумма налога, подлежащего уплате, определенная в строке 110.27.006;
</w:t>
      </w:r>
      <w:r>
        <w:br/>
      </w:r>
      <w:r>
        <w:rPr>
          <w:rFonts w:ascii="Times New Roman"/>
          <w:b w:val="false"/>
          <w:i w:val="false"/>
          <w:color w:val="000000"/>
          <w:sz w:val="28"/>
        </w:rPr>
        <w:t>
      6) в строке 110.00.051 указывается сумма излишне уплаченного налога, подлежащего зачету (возврату), определенная в строке 110.27.007.
</w:t>
      </w:r>
      <w:r>
        <w:br/>
      </w:r>
      <w:r>
        <w:rPr>
          <w:rFonts w:ascii="Times New Roman"/>
          <w:b w:val="false"/>
          <w:i w:val="false"/>
          <w:color w:val="000000"/>
          <w:sz w:val="28"/>
        </w:rPr>
        <w:t>
      При заполнении строки 110.00.049 сумма указывается на основании выписки из лицевого счета налогоплательщика о состоянии расчетов с бюджетом по исполнению налоговых обязательств, заверенной налоговым органом и налогоплательщиком.
</w:t>
      </w:r>
      <w:r>
        <w:br/>
      </w:r>
      <w:r>
        <w:rPr>
          <w:rFonts w:ascii="Times New Roman"/>
          <w:b w:val="false"/>
          <w:i w:val="false"/>
          <w:color w:val="000000"/>
          <w:sz w:val="28"/>
        </w:rPr>
        <w:t>
      19. В разделе "Другая информация":
</w:t>
      </w:r>
      <w:r>
        <w:br/>
      </w:r>
      <w:r>
        <w:rPr>
          <w:rFonts w:ascii="Times New Roman"/>
          <w:b w:val="false"/>
          <w:i w:val="false"/>
          <w:color w:val="000000"/>
          <w:sz w:val="28"/>
        </w:rPr>
        <w:t>
      в строку 110.00.052 переносится сумма, отраженная в строке 110.32.003.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110.01 - Доход 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реализации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Данная форма предназначена для определения дохода от реализации товаров (работ, услуг) в соответствии со 
</w:t>
      </w:r>
      <w:r>
        <w:rPr>
          <w:rFonts w:ascii="Times New Roman"/>
          <w:b w:val="false"/>
          <w:i w:val="false"/>
          <w:color w:val="000000"/>
          <w:sz w:val="28"/>
        </w:rPr>
        <w:t xml:space="preserve"> статьей 81 </w:t>
      </w:r>
      <w:r>
        <w:rPr>
          <w:rFonts w:ascii="Times New Roman"/>
          <w:b w:val="false"/>
          <w:i w:val="false"/>
          <w:color w:val="000000"/>
          <w:sz w:val="28"/>
        </w:rPr>
        <w:t>
 Налогового кодекса.
</w:t>
      </w:r>
      <w:r>
        <w:br/>
      </w:r>
      <w:r>
        <w:rPr>
          <w:rFonts w:ascii="Times New Roman"/>
          <w:b w:val="false"/>
          <w:i w:val="false"/>
          <w:color w:val="000000"/>
          <w:sz w:val="28"/>
        </w:rPr>
        <w:t>
      21.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22. В разделе "Доходы":
</w:t>
      </w:r>
      <w:r>
        <w:br/>
      </w:r>
      <w:r>
        <w:rPr>
          <w:rFonts w:ascii="Times New Roman"/>
          <w:b w:val="false"/>
          <w:i w:val="false"/>
          <w:color w:val="000000"/>
          <w:sz w:val="28"/>
        </w:rPr>
        <w:t>
      1) в строке 110.01.001 указывается общая сумма доходов от реализации товаров;
</w:t>
      </w:r>
      <w:r>
        <w:br/>
      </w:r>
      <w:r>
        <w:rPr>
          <w:rFonts w:ascii="Times New Roman"/>
          <w:b w:val="false"/>
          <w:i w:val="false"/>
          <w:color w:val="000000"/>
          <w:sz w:val="28"/>
        </w:rPr>
        <w:t>
      2) в строке 110.01.002 указывается общая сумма доходов от выполнения работ;
</w:t>
      </w:r>
      <w:r>
        <w:br/>
      </w:r>
      <w:r>
        <w:rPr>
          <w:rFonts w:ascii="Times New Roman"/>
          <w:b w:val="false"/>
          <w:i w:val="false"/>
          <w:color w:val="000000"/>
          <w:sz w:val="28"/>
        </w:rPr>
        <w:t>
      3) в строке 110.01.003 указывается общая сумма доходов от оказания услуг. Определяется как сумма строк с 110.01.003А по 110.01.003Q;
</w:t>
      </w:r>
      <w:r>
        <w:br/>
      </w:r>
      <w:r>
        <w:rPr>
          <w:rFonts w:ascii="Times New Roman"/>
          <w:b w:val="false"/>
          <w:i w:val="false"/>
          <w:color w:val="000000"/>
          <w:sz w:val="28"/>
        </w:rPr>
        <w:t>
      4) в строках с 110.01.003А по 110.01.003Q указываются доходы от оказания соответствующих видов услуг;
</w:t>
      </w:r>
      <w:r>
        <w:br/>
      </w:r>
      <w:r>
        <w:rPr>
          <w:rFonts w:ascii="Times New Roman"/>
          <w:b w:val="false"/>
          <w:i w:val="false"/>
          <w:color w:val="000000"/>
          <w:sz w:val="28"/>
        </w:rPr>
        <w:t>
      5) в строке 110.01.004 указывается общая сумма дохода от реализации товаров (работ, услуг). Определяется как сумма строк с 110.01.001 по 110.01.003.
</w:t>
      </w:r>
      <w:r>
        <w:br/>
      </w:r>
      <w:r>
        <w:rPr>
          <w:rFonts w:ascii="Times New Roman"/>
          <w:b w:val="false"/>
          <w:i w:val="false"/>
          <w:color w:val="000000"/>
          <w:sz w:val="28"/>
        </w:rPr>
        <w:t>
      23. Величина строки 110.01.004 переносится в строку 110.00.001.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110.02 - Доход от прироста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стоимости при реализации зданий, сооружений, строений,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также активов, не подлежащих амортизации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Данная форма предназначена для определения дохода от прироста стоимости при реализации зданий, сооружений, строений, а также активов, не подлежащих амортизации, за исключением активов, выкупленных для государственных надобностей в соответствии с законодательством Республики Казахстан, в соответствии со 
</w:t>
      </w:r>
      <w:r>
        <w:rPr>
          <w:rFonts w:ascii="Times New Roman"/>
          <w:b w:val="false"/>
          <w:i w:val="false"/>
          <w:color w:val="000000"/>
          <w:sz w:val="28"/>
        </w:rPr>
        <w:t xml:space="preserve"> статьей 82 </w:t>
      </w:r>
      <w:r>
        <w:rPr>
          <w:rFonts w:ascii="Times New Roman"/>
          <w:b w:val="false"/>
          <w:i w:val="false"/>
          <w:color w:val="000000"/>
          <w:sz w:val="28"/>
        </w:rPr>
        <w:t>
 Налогового кодекса. 
</w:t>
      </w:r>
      <w:r>
        <w:br/>
      </w:r>
      <w:r>
        <w:rPr>
          <w:rFonts w:ascii="Times New Roman"/>
          <w:b w:val="false"/>
          <w:i w:val="false"/>
          <w:color w:val="000000"/>
          <w:sz w:val="28"/>
        </w:rPr>
        <w:t>
      25.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26. В разделе "Реализация зданий, сооружений и строений":
</w:t>
      </w:r>
      <w:r>
        <w:br/>
      </w:r>
      <w:r>
        <w:rPr>
          <w:rFonts w:ascii="Times New Roman"/>
          <w:b w:val="false"/>
          <w:i w:val="false"/>
          <w:color w:val="000000"/>
          <w:sz w:val="28"/>
        </w:rPr>
        <w:t>
      1) строка 110.02.001 предназначена для отражения итоговой суммы дохода от реализации зданий, сооружений и строений и заполняется на основании данных дополнительной формы;
</w:t>
      </w:r>
      <w:r>
        <w:br/>
      </w:r>
      <w:r>
        <w:rPr>
          <w:rFonts w:ascii="Times New Roman"/>
          <w:b w:val="false"/>
          <w:i w:val="false"/>
          <w:color w:val="000000"/>
          <w:sz w:val="28"/>
        </w:rPr>
        <w:t>
      2) строка 110.02.002 предназначена для отражения итоговой суммы убытка от реализации зданий, сооружений, строений,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3) строка 110.02.003 предназначена для отражения итоговой суммы убытка от реализации зданий, сооружений, строений, не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27. В разделе "Реализация активов, не подлежащих амортизации":
</w:t>
      </w:r>
      <w:r>
        <w:br/>
      </w:r>
      <w:r>
        <w:rPr>
          <w:rFonts w:ascii="Times New Roman"/>
          <w:b w:val="false"/>
          <w:i w:val="false"/>
          <w:color w:val="000000"/>
          <w:sz w:val="28"/>
        </w:rPr>
        <w:t>
      строка 110.02.004 предназначена для отражения итоговой суммы дохода от прироста стоимости при реализации активов, не подлежащих амортизации, указанных в пункте 1 статьи 82 Налогового кодекса, за исключением зданий, сооружений, строений и ценных бумаг, и заполняется на основании данных дополнительной формы.
</w:t>
      </w:r>
      <w:r>
        <w:br/>
      </w:r>
      <w:r>
        <w:rPr>
          <w:rFonts w:ascii="Times New Roman"/>
          <w:b w:val="false"/>
          <w:i w:val="false"/>
          <w:color w:val="000000"/>
          <w:sz w:val="28"/>
        </w:rPr>
        <w:t>
      28. В разделе "Реализация ценных бумаг":
</w:t>
      </w:r>
      <w:r>
        <w:br/>
      </w:r>
      <w:r>
        <w:rPr>
          <w:rFonts w:ascii="Times New Roman"/>
          <w:b w:val="false"/>
          <w:i w:val="false"/>
          <w:color w:val="000000"/>
          <w:sz w:val="28"/>
        </w:rPr>
        <w:t>
      1) строка 110.02.005 предназначена для отражения итоговой суммы дохода (убытка) от реализации акций, находящихся на день реализации в официальных списках "А" и "В" фондовой биржи, и заполняется на основании данных дополнительной формы;
</w:t>
      </w:r>
      <w:r>
        <w:br/>
      </w:r>
      <w:r>
        <w:rPr>
          <w:rFonts w:ascii="Times New Roman"/>
          <w:b w:val="false"/>
          <w:i w:val="false"/>
          <w:color w:val="000000"/>
          <w:sz w:val="28"/>
        </w:rPr>
        <w:t>
      2) строка 110.02.006 предназначена для отражения итоговой суммы дохода (убытка) от реализации других ценных бумаг, за исключением долговых ценных бумаг, и заполняется на основании данных дополнительной формы;
</w:t>
      </w:r>
      <w:r>
        <w:br/>
      </w:r>
      <w:r>
        <w:rPr>
          <w:rFonts w:ascii="Times New Roman"/>
          <w:b w:val="false"/>
          <w:i w:val="false"/>
          <w:color w:val="000000"/>
          <w:sz w:val="28"/>
        </w:rPr>
        <w:t>
      3) строка 110.02.007 предназначена для отражения итоговой суммы дохода (убытка) от реализации облигаций, находящихся на день реализации в официальных списках "А" и "В" фондовой биржи, и заполняется на основании данных дополнительной формы;
</w:t>
      </w:r>
      <w:r>
        <w:br/>
      </w:r>
      <w:r>
        <w:rPr>
          <w:rFonts w:ascii="Times New Roman"/>
          <w:b w:val="false"/>
          <w:i w:val="false"/>
          <w:color w:val="000000"/>
          <w:sz w:val="28"/>
        </w:rPr>
        <w:t>
      4) строка 110.02.008 предназначена для отражения итоговой суммы дохода (убытка) от реализации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5) строка 110.02.009 предназначена для отражения итоговой суммы дохода (убытка) от реализации других долговых ценных бумаг и заполняется на основании данных дополнительной формы;
</w:t>
      </w:r>
      <w:r>
        <w:br/>
      </w:r>
      <w:r>
        <w:rPr>
          <w:rFonts w:ascii="Times New Roman"/>
          <w:b w:val="false"/>
          <w:i w:val="false"/>
          <w:color w:val="000000"/>
          <w:sz w:val="28"/>
        </w:rPr>
        <w:t>
      6) строка 110.02.010 предназначена для отражения суммы убытка от реализации ценных бумаг, за исключением акций и облигаций, находящихся на день реализации в официальных списках "А" и "В" фондовой биржи, государственных ценных бумаг и агентских облигаций, перенесенной с предыдущего налогового периода в соответствии с пунктом 2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7) строка 110.02.011 предназначена для отражения суммы дохода (убытка) от реализации ценных бумаг, за исключением акций и облигаций, находящихся на день реализации в официальных списках "А" и "В" фондовой биржи, государственных ценных бумаг и агентских облигаций, с учетом суммы перенесенных убытков, определяемой как сумма и (или) разность строк 110.02.006, 110.02.009 (в зависимости доход или убыток), уменьшенный на сумму строки 110.02.010.
</w:t>
      </w:r>
      <w:r>
        <w:br/>
      </w:r>
      <w:r>
        <w:rPr>
          <w:rFonts w:ascii="Times New Roman"/>
          <w:b w:val="false"/>
          <w:i w:val="false"/>
          <w:color w:val="000000"/>
          <w:sz w:val="28"/>
        </w:rPr>
        <w:t>
      29. В разделе "Итого":
</w:t>
      </w:r>
      <w:r>
        <w:br/>
      </w:r>
      <w:r>
        <w:rPr>
          <w:rFonts w:ascii="Times New Roman"/>
          <w:b w:val="false"/>
          <w:i w:val="false"/>
          <w:color w:val="000000"/>
          <w:sz w:val="28"/>
        </w:rPr>
        <w:t>
      в строке 110.02.012 указывается общая сумма дохода от прироста стоимости при реализации зданий, сооружений, строений, а также активов, не подлежащих амортизации, включая ценные бумаги, определяемая как сумма строк 110.02.001, 110.02.004, 110.02.005, 110.02.007, 110.02.008 и 110.02.011 (при получении дохода по данным строкам).
</w:t>
      </w:r>
      <w:r>
        <w:br/>
      </w:r>
      <w:r>
        <w:rPr>
          <w:rFonts w:ascii="Times New Roman"/>
          <w:b w:val="false"/>
          <w:i w:val="false"/>
          <w:color w:val="000000"/>
          <w:sz w:val="28"/>
        </w:rPr>
        <w:t>
      30. При получении налогоплательщиком убытка от реализации зданий, сооружений и строений, использованных в предпринимательской деятельности, определенного в строке 110.02.002, данный убыток переносится на срок до трех лет включительно для погашения за счет налогооблагаемого дохода последующих налоговых периодов согласно пункту 1 
</w:t>
      </w:r>
      <w:r>
        <w:rPr>
          <w:rFonts w:ascii="Times New Roman"/>
          <w:b w:val="false"/>
          <w:i w:val="false"/>
          <w:color w:val="000000"/>
          <w:sz w:val="28"/>
        </w:rPr>
        <w:t xml:space="preserve"> статьи 124 </w:t>
      </w:r>
      <w:r>
        <w:rPr>
          <w:rFonts w:ascii="Times New Roman"/>
          <w:b w:val="false"/>
          <w:i w:val="false"/>
          <w:color w:val="000000"/>
          <w:sz w:val="28"/>
        </w:rPr>
        <w:t>
 Налогоого кодекса. Указанная сумма учитывается при определении суммы строки 110.00.042. 
</w:t>
      </w:r>
      <w:r>
        <w:br/>
      </w:r>
      <w:r>
        <w:rPr>
          <w:rFonts w:ascii="Times New Roman"/>
          <w:b w:val="false"/>
          <w:i w:val="false"/>
          <w:color w:val="000000"/>
          <w:sz w:val="28"/>
        </w:rPr>
        <w:t>
      В случае получения убытка от реализации зданий, сооружений и строений, не используемых в предпринимательской деятельности, определенного в строке 110.02.003, данный убыток не учитывается в целях налогообложения.
</w:t>
      </w:r>
      <w:r>
        <w:br/>
      </w:r>
      <w:r>
        <w:rPr>
          <w:rFonts w:ascii="Times New Roman"/>
          <w:b w:val="false"/>
          <w:i w:val="false"/>
          <w:color w:val="000000"/>
          <w:sz w:val="28"/>
        </w:rPr>
        <w:t>
      При получении дохода в строках 110.02.005 и 110.02.007, данные суммы переносятся в строку 110.00.023С согласно подпункту 3) пункта 1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w:t>
      </w:r>
      <w:r>
        <w:br/>
      </w:r>
      <w:r>
        <w:rPr>
          <w:rFonts w:ascii="Times New Roman"/>
          <w:b w:val="false"/>
          <w:i w:val="false"/>
          <w:color w:val="000000"/>
          <w:sz w:val="28"/>
        </w:rPr>
        <w:t>
      При получении дохода в строке 110.02.008 данная сумма переносится в строку 110.00.023D. 
</w:t>
      </w:r>
      <w:r>
        <w:br/>
      </w:r>
      <w:r>
        <w:rPr>
          <w:rFonts w:ascii="Times New Roman"/>
          <w:b w:val="false"/>
          <w:i w:val="false"/>
          <w:color w:val="000000"/>
          <w:sz w:val="28"/>
        </w:rPr>
        <w:t>
      Доход от прироста стоимости, подлежащий получению (полученный) при реализации зданий, сооружений, строений, а также активов, не подлежащих амортизации, включая ценные бумаги, определенный в строке 110.02.012, переносится в строку 110.00.002.
</w:t>
      </w:r>
      <w:r>
        <w:br/>
      </w:r>
      <w:r>
        <w:rPr>
          <w:rFonts w:ascii="Times New Roman"/>
          <w:b w:val="false"/>
          <w:i w:val="false"/>
          <w:color w:val="000000"/>
          <w:sz w:val="28"/>
        </w:rPr>
        <w:t>
      31. Дополнительные формы к строкам 110.02.001, 110.02.002, 110.02.003: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зданий, сооружений, строений;
</w:t>
      </w:r>
      <w:r>
        <w:br/>
      </w:r>
      <w:r>
        <w:rPr>
          <w:rFonts w:ascii="Times New Roman"/>
          <w:b w:val="false"/>
          <w:i w:val="false"/>
          <w:color w:val="000000"/>
          <w:sz w:val="28"/>
        </w:rPr>
        <w:t>
      3) при реализации зданий, сооружений и строений, используемых в предпринимательской деятельности, в графе С указывается остаточная стоимость зданий, сооружений и строений согласно пункту 3 статьи 82 Налогового кодекса, определенная в соответствующих строках графы Р дополнительных форм к строкам 110.22.001 и 110.22.002 предыдущего налогового периода. При реализации зданий, сооружений и строений, не используемых в предпринимательской деятельности, в данной графе указывается балансовая стоимость реализованного объекта согласно пункту 2 указанной статьи.
</w:t>
      </w:r>
      <w:r>
        <w:br/>
      </w:r>
      <w:r>
        <w:rPr>
          <w:rFonts w:ascii="Times New Roman"/>
          <w:b w:val="false"/>
          <w:i w:val="false"/>
          <w:color w:val="000000"/>
          <w:sz w:val="28"/>
        </w:rPr>
        <w:t>
      В случае, если объект был приобретен и реализован в течение отчетного налогового периода, то в графе С дополнительных форм к строкам 110.02.001 и 110.02.002 отражается первоначальная стоимость объекта, независимо от его использования в предпринимательской деятельности;
</w:t>
      </w:r>
      <w:r>
        <w:br/>
      </w:r>
      <w:r>
        <w:rPr>
          <w:rFonts w:ascii="Times New Roman"/>
          <w:b w:val="false"/>
          <w:i w:val="false"/>
          <w:color w:val="000000"/>
          <w:sz w:val="28"/>
        </w:rPr>
        <w:t>
      4) в графе D указывается стоимость реализации указанных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граф D и С.
</w:t>
      </w:r>
      <w:r>
        <w:br/>
      </w:r>
      <w:r>
        <w:rPr>
          <w:rFonts w:ascii="Times New Roman"/>
          <w:b w:val="false"/>
          <w:i w:val="false"/>
          <w:color w:val="000000"/>
          <w:sz w:val="28"/>
        </w:rPr>
        <w:t>
      Итоговая величина графы Е дополнительной формы к строке 110.02.001 переносится в строку 110.02.001, графы Е дополнительной формы к строке 110.02.002 - в строку 110.02.002, графы Е дополнительной формы к строке 110.02.003 - в строку 110.02.003.
</w:t>
      </w:r>
      <w:r>
        <w:br/>
      </w:r>
      <w:r>
        <w:rPr>
          <w:rFonts w:ascii="Times New Roman"/>
          <w:b w:val="false"/>
          <w:i w:val="false"/>
          <w:color w:val="000000"/>
          <w:sz w:val="28"/>
        </w:rPr>
        <w:t>
      32. Дополнительная форма к строке 110.02.004: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активов, не подлежащих амортизации, указанных в пункте 1 статьи 82 Налогового кодекса, за исключением зданий, сооружений, строений и ценных бумаг;
</w:t>
      </w:r>
      <w:r>
        <w:br/>
      </w:r>
      <w:r>
        <w:rPr>
          <w:rFonts w:ascii="Times New Roman"/>
          <w:b w:val="false"/>
          <w:i w:val="false"/>
          <w:color w:val="000000"/>
          <w:sz w:val="28"/>
        </w:rPr>
        <w:t>
      3) в графе С указывается:
</w:t>
      </w:r>
      <w:r>
        <w:br/>
      </w:r>
      <w:r>
        <w:rPr>
          <w:rFonts w:ascii="Times New Roman"/>
          <w:b w:val="false"/>
          <w:i w:val="false"/>
          <w:color w:val="000000"/>
          <w:sz w:val="28"/>
        </w:rPr>
        <w:t>
      по доле участия - стоимость приобретения;
</w:t>
      </w:r>
      <w:r>
        <w:br/>
      </w:r>
      <w:r>
        <w:rPr>
          <w:rFonts w:ascii="Times New Roman"/>
          <w:b w:val="false"/>
          <w:i w:val="false"/>
          <w:color w:val="000000"/>
          <w:sz w:val="28"/>
        </w:rPr>
        <w:t>
      по активам, указанным в подпункте 7) и 8) пункта 1 статьи 82 Налогового кодекса, - "0";
</w:t>
      </w:r>
      <w:r>
        <w:br/>
      </w:r>
      <w:r>
        <w:rPr>
          <w:rFonts w:ascii="Times New Roman"/>
          <w:b w:val="false"/>
          <w:i w:val="false"/>
          <w:color w:val="000000"/>
          <w:sz w:val="28"/>
        </w:rPr>
        <w:t>
      в иных случаях - балансовая стоимость объектов согласно пункту 2 указанной статьи;
</w:t>
      </w:r>
      <w:r>
        <w:br/>
      </w:r>
      <w:r>
        <w:rPr>
          <w:rFonts w:ascii="Times New Roman"/>
          <w:b w:val="false"/>
          <w:i w:val="false"/>
          <w:color w:val="000000"/>
          <w:sz w:val="28"/>
        </w:rPr>
        <w:t>
      4) в графе D указывается стоимость реализации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указанных в графах D и С.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110.02.004 переносится в строку 110.02.004.
</w:t>
      </w:r>
      <w:r>
        <w:br/>
      </w:r>
      <w:r>
        <w:rPr>
          <w:rFonts w:ascii="Times New Roman"/>
          <w:b w:val="false"/>
          <w:i w:val="false"/>
          <w:color w:val="000000"/>
          <w:sz w:val="28"/>
        </w:rPr>
        <w:t>
      33. Дополнительные формы к строкам 110.02.005, 110.02.006: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ценных бумаг, за исключением долговых ценных бумаг;
</w:t>
      </w:r>
      <w:r>
        <w:br/>
      </w:r>
      <w:r>
        <w:rPr>
          <w:rFonts w:ascii="Times New Roman"/>
          <w:b w:val="false"/>
          <w:i w:val="false"/>
          <w:color w:val="000000"/>
          <w:sz w:val="28"/>
        </w:rPr>
        <w:t>
      3) в графе С указывается стоимость приобретения ценных бумаг;
</w:t>
      </w:r>
      <w:r>
        <w:br/>
      </w:r>
      <w:r>
        <w:rPr>
          <w:rFonts w:ascii="Times New Roman"/>
          <w:b w:val="false"/>
          <w:i w:val="false"/>
          <w:color w:val="000000"/>
          <w:sz w:val="28"/>
        </w:rPr>
        <w:t>
      4) в графе D указывается стоимость реализации ценных бумаг;
</w:t>
      </w:r>
      <w:r>
        <w:br/>
      </w:r>
      <w:r>
        <w:rPr>
          <w:rFonts w:ascii="Times New Roman"/>
          <w:b w:val="false"/>
          <w:i w:val="false"/>
          <w:color w:val="000000"/>
          <w:sz w:val="28"/>
        </w:rPr>
        <w:t>
      5) в графе Е указывается доход (убыток) от реализации ценных бумаг, определяемый как разница сумм граф D и C.
</w:t>
      </w:r>
      <w:r>
        <w:br/>
      </w:r>
      <w:r>
        <w:rPr>
          <w:rFonts w:ascii="Times New Roman"/>
          <w:b w:val="false"/>
          <w:i w:val="false"/>
          <w:color w:val="000000"/>
          <w:sz w:val="28"/>
        </w:rPr>
        <w:t>
      Итоговая величина графы Е дополнительной формы к строке 110.02.005 переносится в строку 110.02.005, графы Е дополнительной формы к строке 110.02.006 - в строку 110.02.006.
</w:t>
      </w:r>
      <w:r>
        <w:br/>
      </w:r>
      <w:r>
        <w:rPr>
          <w:rFonts w:ascii="Times New Roman"/>
          <w:b w:val="false"/>
          <w:i w:val="false"/>
          <w:color w:val="000000"/>
          <w:sz w:val="28"/>
        </w:rPr>
        <w:t>
      34. Дополнительные формы к строкам 110.02.007, 110.02.008, 110.02.009: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долговых ценных бумаг: 
</w:t>
      </w:r>
      <w:r>
        <w:br/>
      </w:r>
      <w:r>
        <w:rPr>
          <w:rFonts w:ascii="Times New Roman"/>
          <w:b w:val="false"/>
          <w:i w:val="false"/>
          <w:color w:val="000000"/>
          <w:sz w:val="28"/>
        </w:rPr>
        <w:t>
      государственные ценные бумаги: ноты Национального Банка Республики Казахстан, казначейские обязательства Министерства финансов Республики Казахстан, национальные сберегательные облигации Министерства финансов Республики Казахстан, другие государственные ценные бумаги;
</w:t>
      </w:r>
      <w:r>
        <w:br/>
      </w:r>
      <w:r>
        <w:rPr>
          <w:rFonts w:ascii="Times New Roman"/>
          <w:b w:val="false"/>
          <w:i w:val="false"/>
          <w:color w:val="000000"/>
          <w:sz w:val="28"/>
        </w:rPr>
        <w:t>
      облигации, находящиеся в официальных списках "А" и "В" фондовой биржи;
</w:t>
      </w:r>
      <w:r>
        <w:br/>
      </w:r>
      <w:r>
        <w:rPr>
          <w:rFonts w:ascii="Times New Roman"/>
          <w:b w:val="false"/>
          <w:i w:val="false"/>
          <w:color w:val="000000"/>
          <w:sz w:val="28"/>
        </w:rPr>
        <w:t>
      прочие негосударственные долговые ценные бумаги. При этом данные по указанным видам ценных бумаг отражаются едиными суммами;
</w:t>
      </w:r>
      <w:r>
        <w:br/>
      </w:r>
      <w:r>
        <w:rPr>
          <w:rFonts w:ascii="Times New Roman"/>
          <w:b w:val="false"/>
          <w:i w:val="false"/>
          <w:color w:val="000000"/>
          <w:sz w:val="28"/>
        </w:rPr>
        <w:t>
      3) в графе С указывается номинальная стоимость долговых ценных бумаг;
</w:t>
      </w:r>
      <w:r>
        <w:br/>
      </w:r>
      <w:r>
        <w:rPr>
          <w:rFonts w:ascii="Times New Roman"/>
          <w:b w:val="false"/>
          <w:i w:val="false"/>
          <w:color w:val="000000"/>
          <w:sz w:val="28"/>
        </w:rPr>
        <w:t>
      4) в графе D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величину купона, оплаченной покупателем продавцу;
</w:t>
      </w:r>
      <w:r>
        <w:br/>
      </w:r>
      <w:r>
        <w:rPr>
          <w:rFonts w:ascii="Times New Roman"/>
          <w:b w:val="false"/>
          <w:i w:val="false"/>
          <w:color w:val="000000"/>
          <w:sz w:val="28"/>
        </w:rPr>
        <w:t>
      5) в графе E указывается сумма дисконта либо премии, которая определяется как разница сумм граф C и D;
</w:t>
      </w:r>
      <w:r>
        <w:br/>
      </w:r>
      <w:r>
        <w:rPr>
          <w:rFonts w:ascii="Times New Roman"/>
          <w:b w:val="false"/>
          <w:i w:val="false"/>
          <w:color w:val="000000"/>
          <w:sz w:val="28"/>
        </w:rPr>
        <w:t>
      6) в графе F указывается стоимость реализации долговых ценных бумаг без учета купона, полученного от покупателя при реализации до даты выплаты вознаграждения по ним. Сумма купона, не нашедшая отражения в данной графе, указывается в соответствующих строках графы D дополнительной формы к строке 110.08.002;
</w:t>
      </w:r>
      <w:r>
        <w:br/>
      </w:r>
      <w:r>
        <w:rPr>
          <w:rFonts w:ascii="Times New Roman"/>
          <w:b w:val="false"/>
          <w:i w:val="false"/>
          <w:color w:val="000000"/>
          <w:sz w:val="28"/>
        </w:rPr>
        <w:t>
      7) в графе G указывается сумма амортизации дисконта либо премии за период владения долговой ценной бумагой, которая рассчитывается как: 
</w:t>
      </w:r>
      <w:r>
        <w:br/>
      </w:r>
      <w:r>
        <w:rPr>
          <w:rFonts w:ascii="Times New Roman"/>
          <w:b w:val="false"/>
          <w:i w:val="false"/>
          <w:color w:val="000000"/>
          <w:sz w:val="28"/>
        </w:rPr>
        <w:t>
      G = (E / срок обращения (в днях)) х (период владения (в днях));
</w:t>
      </w:r>
      <w:r>
        <w:br/>
      </w:r>
      <w:r>
        <w:rPr>
          <w:rFonts w:ascii="Times New Roman"/>
          <w:b w:val="false"/>
          <w:i w:val="false"/>
          <w:color w:val="000000"/>
          <w:sz w:val="28"/>
        </w:rPr>
        <w:t>
      8) в графе Н указывается доход (убыток) от реализации долговых ценных бумаг, определяемый как разница сумм граф F и суммой граф D и G (H=(F-(D+G))).
</w:t>
      </w:r>
      <w:r>
        <w:br/>
      </w:r>
      <w:r>
        <w:rPr>
          <w:rFonts w:ascii="Times New Roman"/>
          <w:b w:val="false"/>
          <w:i w:val="false"/>
          <w:color w:val="000000"/>
          <w:sz w:val="28"/>
        </w:rPr>
        <w:t>
      Итоговая величина графы Н дополнительной формы к строке 110.02.007 переносится в строку 110.02.007, графы Н дополнительной формы к строке 110.02.008 - в строку 110.02.008, графы Н дополнительной формы к строке 110.02.009 - в строку 110.02.009.
</w:t>
      </w:r>
      <w:r>
        <w:br/>
      </w:r>
      <w:r>
        <w:rPr>
          <w:rFonts w:ascii="Times New Roman"/>
          <w:b w:val="false"/>
          <w:i w:val="false"/>
          <w:color w:val="000000"/>
          <w:sz w:val="28"/>
        </w:rPr>
        <w:t>
      35. Дополнительная форма к строке 110.02.010: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определяемая в графе Е за предыдущий налоговый период;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В данную графу переносится сумма строк 110.02.006, 110.02.009;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Данная сумма переносится в графу С следующего налогового периода до истечения срока для переноса убытков, установленного пунктом 2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пункту 2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w:t>
      </w:r>
      <w:r>
        <w:br/>
      </w:r>
      <w:r>
        <w:rPr>
          <w:rFonts w:ascii="Times New Roman"/>
          <w:b w:val="false"/>
          <w:i w:val="false"/>
          <w:color w:val="000000"/>
          <w:sz w:val="28"/>
        </w:rPr>
        <w:t>
      Величина графы С за соответствующий налоговый период дополнительной формы к строке 110.02.010 переносится в строку 110.02.010.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110.03 - Доходы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сомнительным обязательствам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Данная форма предназначена для определения доходов по сомнительным обязательствам в соответствии со 
</w:t>
      </w:r>
      <w:r>
        <w:rPr>
          <w:rFonts w:ascii="Times New Roman"/>
          <w:b w:val="false"/>
          <w:i w:val="false"/>
          <w:color w:val="000000"/>
          <w:sz w:val="28"/>
        </w:rPr>
        <w:t xml:space="preserve"> статьей 84 </w:t>
      </w:r>
      <w:r>
        <w:rPr>
          <w:rFonts w:ascii="Times New Roman"/>
          <w:b w:val="false"/>
          <w:i w:val="false"/>
          <w:color w:val="000000"/>
          <w:sz w:val="28"/>
        </w:rPr>
        <w:t>
 Налогового кодекса.
</w:t>
      </w:r>
      <w:r>
        <w:br/>
      </w:r>
      <w:r>
        <w:rPr>
          <w:rFonts w:ascii="Times New Roman"/>
          <w:b w:val="false"/>
          <w:i w:val="false"/>
          <w:color w:val="000000"/>
          <w:sz w:val="28"/>
        </w:rPr>
        <w:t>
      37.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38. В разделе "Сомнительные обязательства по товарам (работам, услугам)":
</w:t>
      </w:r>
      <w:r>
        <w:br/>
      </w:r>
      <w:r>
        <w:rPr>
          <w:rFonts w:ascii="Times New Roman"/>
          <w:b w:val="false"/>
          <w:i w:val="false"/>
          <w:color w:val="000000"/>
          <w:sz w:val="28"/>
        </w:rPr>
        <w:t>
      строка 110.03.001 предназначена для отражения суммы сомнительных обязательств по товарам (работам, услугам), включаемой в доход, и заполняется на основании данных дополнительной формы.
</w:t>
      </w:r>
      <w:r>
        <w:br/>
      </w:r>
      <w:r>
        <w:rPr>
          <w:rFonts w:ascii="Times New Roman"/>
          <w:b w:val="false"/>
          <w:i w:val="false"/>
          <w:color w:val="000000"/>
          <w:sz w:val="28"/>
        </w:rPr>
        <w:t>
      39. В разделе "Сомнительные обязательства по доходам работников":
</w:t>
      </w:r>
      <w:r>
        <w:br/>
      </w:r>
      <w:r>
        <w:rPr>
          <w:rFonts w:ascii="Times New Roman"/>
          <w:b w:val="false"/>
          <w:i w:val="false"/>
          <w:color w:val="000000"/>
          <w:sz w:val="28"/>
        </w:rPr>
        <w:t>
      строка 110.03.002 предназначена для отражения суммы сомнительных обязательств по доходам работников, включаемой в доход, и заполняется на основании данных дополнительной формы.
</w:t>
      </w:r>
      <w:r>
        <w:br/>
      </w:r>
      <w:r>
        <w:rPr>
          <w:rFonts w:ascii="Times New Roman"/>
          <w:b w:val="false"/>
          <w:i w:val="false"/>
          <w:color w:val="000000"/>
          <w:sz w:val="28"/>
        </w:rPr>
        <w:t>
      40. В разделе "Всего сомнительных обязательств":
</w:t>
      </w:r>
      <w:r>
        <w:br/>
      </w:r>
      <w:r>
        <w:rPr>
          <w:rFonts w:ascii="Times New Roman"/>
          <w:b w:val="false"/>
          <w:i w:val="false"/>
          <w:color w:val="000000"/>
          <w:sz w:val="28"/>
        </w:rPr>
        <w:t>
      строка 110.03.003 предназначена для отражения общей суммы кредиторской задолженности, признанной налогоплательщиком сомнительной, и определяется как сумма строк 110.03.001С и 110.03.002А. 
</w:t>
      </w:r>
      <w:r>
        <w:br/>
      </w:r>
      <w:r>
        <w:rPr>
          <w:rFonts w:ascii="Times New Roman"/>
          <w:b w:val="false"/>
          <w:i w:val="false"/>
          <w:color w:val="000000"/>
          <w:sz w:val="28"/>
        </w:rPr>
        <w:t>
      41. Величина строки 110.03.003 переносится в строку 110.00.004. 
</w:t>
      </w:r>
      <w:r>
        <w:br/>
      </w:r>
      <w:r>
        <w:rPr>
          <w:rFonts w:ascii="Times New Roman"/>
          <w:b w:val="false"/>
          <w:i w:val="false"/>
          <w:color w:val="000000"/>
          <w:sz w:val="28"/>
        </w:rPr>
        <w:t>
      42. Дополнительная форма к строке 110.03.001: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лица-кредитора (поставщика товаров (работ, услуг);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указываются номер и дата документа (счета-фактуры, акта выполненных работ и других) поставщика-кредитора по реализованным товарам (работам, услугам);
</w:t>
      </w:r>
      <w:r>
        <w:br/>
      </w:r>
      <w:r>
        <w:rPr>
          <w:rFonts w:ascii="Times New Roman"/>
          <w:b w:val="false"/>
          <w:i w:val="false"/>
          <w:color w:val="000000"/>
          <w:sz w:val="28"/>
        </w:rPr>
        <w:t>
      5) в графе E указывается дата приобретения товаров, выполнения работ, оказания услуг по обязательствам, признанным сомнительными;
</w:t>
      </w:r>
      <w:r>
        <w:br/>
      </w:r>
      <w:r>
        <w:rPr>
          <w:rFonts w:ascii="Times New Roman"/>
          <w:b w:val="false"/>
          <w:i w:val="false"/>
          <w:color w:val="000000"/>
          <w:sz w:val="28"/>
        </w:rPr>
        <w:t>
      6) в графе F указывается сумма кредиторской задолженности с учетом суммы налога на добавленную стоимость;
</w:t>
      </w:r>
      <w:r>
        <w:br/>
      </w:r>
      <w:r>
        <w:rPr>
          <w:rFonts w:ascii="Times New Roman"/>
          <w:b w:val="false"/>
          <w:i w:val="false"/>
          <w:color w:val="000000"/>
          <w:sz w:val="28"/>
        </w:rPr>
        <w:t>
      7) в графе G указывается ставка налога на добавленную стоимость, применяемая на момент возникновения кредиторской задолженности;
</w:t>
      </w:r>
      <w:r>
        <w:br/>
      </w:r>
      <w:r>
        <w:rPr>
          <w:rFonts w:ascii="Times New Roman"/>
          <w:b w:val="false"/>
          <w:i w:val="false"/>
          <w:color w:val="000000"/>
          <w:sz w:val="28"/>
        </w:rPr>
        <w:t>
      8) в графе H указывается сумма кредиторской задолженности за минусом суммы налога на добавленную стоимость, исчисленного исходя из ставки, указанной в графе G;
</w:t>
      </w:r>
      <w:r>
        <w:br/>
      </w:r>
      <w:r>
        <w:rPr>
          <w:rFonts w:ascii="Times New Roman"/>
          <w:b w:val="false"/>
          <w:i w:val="false"/>
          <w:color w:val="000000"/>
          <w:sz w:val="28"/>
        </w:rPr>
        <w:t>
      9) в графе I указывается сумма кредиторской задолженности, являющейся сомнительной и подлежащей включению в совокупный годовой доход за отчетный налоговый период в соответствии со 
</w:t>
      </w:r>
      <w:r>
        <w:rPr>
          <w:rFonts w:ascii="Times New Roman"/>
          <w:b w:val="false"/>
          <w:i w:val="false"/>
          <w:color w:val="000000"/>
          <w:sz w:val="28"/>
        </w:rPr>
        <w:t xml:space="preserve"> статьей 84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F дополнительной формы к строке 110.03.001 переносится в строку 110.03.001А, графы Н - в строку 110.03.001В, графы I - в строку 110.03.001С.
</w:t>
      </w:r>
      <w:r>
        <w:br/>
      </w:r>
      <w:r>
        <w:rPr>
          <w:rFonts w:ascii="Times New Roman"/>
          <w:b w:val="false"/>
          <w:i w:val="false"/>
          <w:color w:val="000000"/>
          <w:sz w:val="28"/>
        </w:rPr>
        <w:t>
      43. Дополнительная форма к строке 110.03.002: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доходы работников, определенные в соответствии с пунктом 2 статьи 149 Налогового кодекса;
</w:t>
      </w:r>
      <w:r>
        <w:br/>
      </w:r>
      <w:r>
        <w:rPr>
          <w:rFonts w:ascii="Times New Roman"/>
          <w:b w:val="false"/>
          <w:i w:val="false"/>
          <w:color w:val="000000"/>
          <w:sz w:val="28"/>
        </w:rPr>
        <w:t>
      3) в графе С указывается сумма начисленного дохода работникам, отраженного в графе В;
</w:t>
      </w:r>
      <w:r>
        <w:br/>
      </w:r>
      <w:r>
        <w:rPr>
          <w:rFonts w:ascii="Times New Roman"/>
          <w:b w:val="false"/>
          <w:i w:val="false"/>
          <w:color w:val="000000"/>
          <w:sz w:val="28"/>
        </w:rPr>
        <w:t>
      4) в графе D указывается сумма обязательных пенсионных взносов от начисленных доходов работников, отраженная в графе С;
</w:t>
      </w:r>
      <w:r>
        <w:br/>
      </w:r>
      <w:r>
        <w:rPr>
          <w:rFonts w:ascii="Times New Roman"/>
          <w:b w:val="false"/>
          <w:i w:val="false"/>
          <w:color w:val="000000"/>
          <w:sz w:val="28"/>
        </w:rPr>
        <w:t>
      5) в графе Е указывается дата начисления дохода работникам; 
</w:t>
      </w:r>
      <w:r>
        <w:br/>
      </w:r>
      <w:r>
        <w:rPr>
          <w:rFonts w:ascii="Times New Roman"/>
          <w:b w:val="false"/>
          <w:i w:val="false"/>
          <w:color w:val="000000"/>
          <w:sz w:val="28"/>
        </w:rPr>
        <w:t>
      6) в графе F указывается сумма выплаченного дохода работникам;
</w:t>
      </w:r>
      <w:r>
        <w:br/>
      </w:r>
      <w:r>
        <w:rPr>
          <w:rFonts w:ascii="Times New Roman"/>
          <w:b w:val="false"/>
          <w:i w:val="false"/>
          <w:color w:val="000000"/>
          <w:sz w:val="28"/>
        </w:rPr>
        <w:t>
      7) в графе G указывается сумма обязательных пенсионных взносов, перечисленных в накопительные пенсионные фонды;
</w:t>
      </w:r>
      <w:r>
        <w:br/>
      </w:r>
      <w:r>
        <w:rPr>
          <w:rFonts w:ascii="Times New Roman"/>
          <w:b w:val="false"/>
          <w:i w:val="false"/>
          <w:color w:val="000000"/>
          <w:sz w:val="28"/>
        </w:rPr>
        <w:t>
      8) в графе Н указывается дата выплаты дохода работников;
</w:t>
      </w:r>
      <w:r>
        <w:br/>
      </w:r>
      <w:r>
        <w:rPr>
          <w:rFonts w:ascii="Times New Roman"/>
          <w:b w:val="false"/>
          <w:i w:val="false"/>
          <w:color w:val="000000"/>
          <w:sz w:val="28"/>
        </w:rPr>
        <w:t>
      9) в графе I указывается дата уплаты обязательных пенсионных взносов в накопительные пенсионные фонды;
</w:t>
      </w:r>
      <w:r>
        <w:br/>
      </w:r>
      <w:r>
        <w:rPr>
          <w:rFonts w:ascii="Times New Roman"/>
          <w:b w:val="false"/>
          <w:i w:val="false"/>
          <w:color w:val="000000"/>
          <w:sz w:val="28"/>
        </w:rPr>
        <w:t>
      10) в графе J указывается сумма кредиторской задолженности, по доходам работников и признанная налогоплательщиком сомнительной;
</w:t>
      </w:r>
      <w:r>
        <w:br/>
      </w:r>
      <w:r>
        <w:rPr>
          <w:rFonts w:ascii="Times New Roman"/>
          <w:b w:val="false"/>
          <w:i w:val="false"/>
          <w:color w:val="000000"/>
          <w:sz w:val="28"/>
        </w:rPr>
        <w:t>
      11) в графе К указывается сумма кредиторской задолженности по обязательным пенсионным взносам и признанной налогоплательщиком сомнительной.
</w:t>
      </w:r>
      <w:r>
        <w:br/>
      </w:r>
      <w:r>
        <w:rPr>
          <w:rFonts w:ascii="Times New Roman"/>
          <w:b w:val="false"/>
          <w:i w:val="false"/>
          <w:color w:val="000000"/>
          <w:sz w:val="28"/>
        </w:rPr>
        <w:t>
      Итоговая величина графы J дополнительной формы к строке 110.03.002 переносится в строку 110.03.002А, графы K - в строку 110.03.002В.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110.04 - Доходы от сдачи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аренду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Данная форма предназначена для определения доходов от сдачи в аренду имущества как в Республике Казахстан, так и за ее пределами, в соответствии с подпунктом 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45.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46. В разделе "Аренда имущества":
</w:t>
      </w:r>
      <w:r>
        <w:br/>
      </w:r>
      <w:r>
        <w:rPr>
          <w:rFonts w:ascii="Times New Roman"/>
          <w:b w:val="false"/>
          <w:i w:val="false"/>
          <w:color w:val="000000"/>
          <w:sz w:val="28"/>
        </w:rPr>
        <w:t>
      строка 110.04.001 предназначена для отражения итоговой суммы доходов от сдачи в аренду имущества и заполняется на основании данных дополнительной формы.
</w:t>
      </w:r>
      <w:r>
        <w:br/>
      </w:r>
      <w:r>
        <w:rPr>
          <w:rFonts w:ascii="Times New Roman"/>
          <w:b w:val="false"/>
          <w:i w:val="false"/>
          <w:color w:val="000000"/>
          <w:sz w:val="28"/>
        </w:rPr>
        <w:t>
      47. Величина строки 110.04.001 переносится в строку 110.00.005. 
</w:t>
      </w:r>
      <w:r>
        <w:br/>
      </w:r>
      <w:r>
        <w:rPr>
          <w:rFonts w:ascii="Times New Roman"/>
          <w:b w:val="false"/>
          <w:i w:val="false"/>
          <w:color w:val="000000"/>
          <w:sz w:val="28"/>
        </w:rPr>
        <w:t>
      48. Дополнительная форма к строке 110.04.001: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имущества, переданного арендодателем в аренду;
</w:t>
      </w:r>
      <w:r>
        <w:br/>
      </w:r>
      <w:r>
        <w:rPr>
          <w:rFonts w:ascii="Times New Roman"/>
          <w:b w:val="false"/>
          <w:i w:val="false"/>
          <w:color w:val="000000"/>
          <w:sz w:val="28"/>
        </w:rPr>
        <w:t>
      3) в графе С указывается регистрационный номер налогоплательщика-арендатора/код страны резидентства согласно пункту 234 настоящих Правил;
</w:t>
      </w:r>
      <w:r>
        <w:br/>
      </w:r>
      <w:r>
        <w:rPr>
          <w:rFonts w:ascii="Times New Roman"/>
          <w:b w:val="false"/>
          <w:i w:val="false"/>
          <w:color w:val="000000"/>
          <w:sz w:val="28"/>
        </w:rPr>
        <w:t>
      4) в графе D указывается номер и дата заключения договора аренды;
</w:t>
      </w:r>
      <w:r>
        <w:br/>
      </w:r>
      <w:r>
        <w:rPr>
          <w:rFonts w:ascii="Times New Roman"/>
          <w:b w:val="false"/>
          <w:i w:val="false"/>
          <w:color w:val="000000"/>
          <w:sz w:val="28"/>
        </w:rPr>
        <w:t>
      5) в графе E указывается сумма арендной платы, подлежащая получению (полученная) арендодателем согласно договору аренды за отчетный налоговый период.
</w:t>
      </w:r>
      <w:r>
        <w:br/>
      </w:r>
      <w:r>
        <w:rPr>
          <w:rFonts w:ascii="Times New Roman"/>
          <w:b w:val="false"/>
          <w:i w:val="false"/>
          <w:color w:val="000000"/>
          <w:sz w:val="28"/>
        </w:rPr>
        <w:t>
      Если налогоплательщиком получена (подлежит получению) арендная плата за имущество, находящееся за пределами (переданное в аренду за пределы) Республики Казахстан, то в графе Е отражается начисленная сумма арендной платы, включая сумму налога. 
</w:t>
      </w:r>
      <w:r>
        <w:br/>
      </w:r>
      <w:r>
        <w:rPr>
          <w:rFonts w:ascii="Times New Roman"/>
          <w:b w:val="false"/>
          <w:i w:val="false"/>
          <w:color w:val="000000"/>
          <w:sz w:val="28"/>
        </w:rPr>
        <w:t>
      Итоговая величина графы Е дополнительной формы к строке 110.04.001 переносится в строку 110.04.001.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110.05 - Доход от снижения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размеров созданных провизий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 Данная форма предназначена для определения доходов от снижения размеров созданных провизий банков и организаций, осуществляющих отдельные виды банковских операций, в соответствии со статьей 85 Налогового кодекса.
</w:t>
      </w:r>
      <w:r>
        <w:br/>
      </w:r>
      <w:r>
        <w:rPr>
          <w:rFonts w:ascii="Times New Roman"/>
          <w:b w:val="false"/>
          <w:i w:val="false"/>
          <w:color w:val="000000"/>
          <w:sz w:val="28"/>
        </w:rPr>
        <w:t>
      50.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51. В разделе "Изменение размера требований при исполнении обязательства":
</w:t>
      </w:r>
      <w:r>
        <w:br/>
      </w:r>
      <w:r>
        <w:rPr>
          <w:rFonts w:ascii="Times New Roman"/>
          <w:b w:val="false"/>
          <w:i w:val="false"/>
          <w:color w:val="000000"/>
          <w:sz w:val="28"/>
        </w:rPr>
        <w:t>
      строка 110.05.001 предназначена для отражения итоговых сумм при изменении размера требований при исполнении обязательства и заполняется на основании данных дополнительной формы.
</w:t>
      </w:r>
      <w:r>
        <w:br/>
      </w:r>
      <w:r>
        <w:rPr>
          <w:rFonts w:ascii="Times New Roman"/>
          <w:b w:val="false"/>
          <w:i w:val="false"/>
          <w:color w:val="000000"/>
          <w:sz w:val="28"/>
        </w:rPr>
        <w:t>
      52. В разделе "Изменение размера требований на основании договора об отступном, новации, переуступки права требования и (или) на иных основаниях":
</w:t>
      </w:r>
      <w:r>
        <w:br/>
      </w:r>
      <w:r>
        <w:rPr>
          <w:rFonts w:ascii="Times New Roman"/>
          <w:b w:val="false"/>
          <w:i w:val="false"/>
          <w:color w:val="000000"/>
          <w:sz w:val="28"/>
        </w:rPr>
        <w:t>
      строка 110.05.002 предназначена для отражения итоговых сумм при изменении размера требований на основании договора об отступном, договора новации, переуступки права требования путем заключения договора цессии и (или) на иных основаниях, предусмотренных законодательством Республики Казахстан, и заполняется на основании данных дополнительной формы.
</w:t>
      </w:r>
      <w:r>
        <w:br/>
      </w:r>
      <w:r>
        <w:rPr>
          <w:rFonts w:ascii="Times New Roman"/>
          <w:b w:val="false"/>
          <w:i w:val="false"/>
          <w:color w:val="000000"/>
          <w:sz w:val="28"/>
        </w:rPr>
        <w:t>
      53. В разделе "Изменение размера провизий при переклассификации требований":
</w:t>
      </w:r>
      <w:r>
        <w:br/>
      </w:r>
      <w:r>
        <w:rPr>
          <w:rFonts w:ascii="Times New Roman"/>
          <w:b w:val="false"/>
          <w:i w:val="false"/>
          <w:color w:val="000000"/>
          <w:sz w:val="28"/>
        </w:rPr>
        <w:t>
      строка 110.05.003 предназначена для отражения итоговых сумм при изменении размера провизий при переклассификации требований и заполняется на основании данных дополнительной формы.
</w:t>
      </w:r>
      <w:r>
        <w:br/>
      </w:r>
      <w:r>
        <w:rPr>
          <w:rFonts w:ascii="Times New Roman"/>
          <w:b w:val="false"/>
          <w:i w:val="false"/>
          <w:color w:val="000000"/>
          <w:sz w:val="28"/>
        </w:rPr>
        <w:t>
      54. В разделе "Итого":
</w:t>
      </w:r>
      <w:r>
        <w:br/>
      </w:r>
      <w:r>
        <w:rPr>
          <w:rFonts w:ascii="Times New Roman"/>
          <w:b w:val="false"/>
          <w:i w:val="false"/>
          <w:color w:val="000000"/>
          <w:sz w:val="28"/>
        </w:rPr>
        <w:t>
      строка 110.05.004 предназначена для отражения общей суммы дохода от снижения размеров созданных провизий, определяемой как сумма строк 110.05.001D, 110.05.002D, 110.05.003F.
</w:t>
      </w:r>
      <w:r>
        <w:br/>
      </w:r>
      <w:r>
        <w:rPr>
          <w:rFonts w:ascii="Times New Roman"/>
          <w:b w:val="false"/>
          <w:i w:val="false"/>
          <w:color w:val="000000"/>
          <w:sz w:val="28"/>
        </w:rPr>
        <w:t>
      55. Суммы по сомнительным и безнадежным активам, условным обязательствам указываются в соответствующих строках. 
</w:t>
      </w:r>
      <w:r>
        <w:br/>
      </w:r>
      <w:r>
        <w:rPr>
          <w:rFonts w:ascii="Times New Roman"/>
          <w:b w:val="false"/>
          <w:i w:val="false"/>
          <w:color w:val="000000"/>
          <w:sz w:val="28"/>
        </w:rPr>
        <w:t>
      При определении доходов от снижения размеров созданных провизий, безнадежными активами признаются активы, находящиеся как в балансе, так и учитываемые за балансом (списанные за баланс с 1 января 2002 года). 
</w:t>
      </w:r>
      <w:r>
        <w:br/>
      </w:r>
      <w:r>
        <w:rPr>
          <w:rFonts w:ascii="Times New Roman"/>
          <w:b w:val="false"/>
          <w:i w:val="false"/>
          <w:color w:val="000000"/>
          <w:sz w:val="28"/>
        </w:rPr>
        <w:t>
      56. Величина строки 110.05.004 переносится в строку 110.00.006. 
</w:t>
      </w:r>
      <w:r>
        <w:br/>
      </w:r>
      <w:r>
        <w:rPr>
          <w:rFonts w:ascii="Times New Roman"/>
          <w:b w:val="false"/>
          <w:i w:val="false"/>
          <w:color w:val="000000"/>
          <w:sz w:val="28"/>
        </w:rPr>
        <w:t>
      57. Дополнительная форма к строке 110.05.001: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определена группа актива, условного обязательства;
</w:t>
      </w:r>
      <w:r>
        <w:br/>
      </w:r>
      <w:r>
        <w:rPr>
          <w:rFonts w:ascii="Times New Roman"/>
          <w:b w:val="false"/>
          <w:i w:val="false"/>
          <w:color w:val="000000"/>
          <w:sz w:val="28"/>
        </w:rPr>
        <w:t>
      3) в графу C переносятся общие суммы требований на конец предыдущего налогового периода из графы С дополнительной формы к строке 110.15.001 за предыдущий налоговый период;
</w:t>
      </w:r>
      <w:r>
        <w:br/>
      </w:r>
      <w:r>
        <w:rPr>
          <w:rFonts w:ascii="Times New Roman"/>
          <w:b w:val="false"/>
          <w:i w:val="false"/>
          <w:color w:val="000000"/>
          <w:sz w:val="28"/>
        </w:rPr>
        <w:t>
      4) в графе D указываются общие суммы исполненных требований, указанных в графе C;
</w:t>
      </w:r>
      <w:r>
        <w:br/>
      </w:r>
      <w:r>
        <w:rPr>
          <w:rFonts w:ascii="Times New Roman"/>
          <w:b w:val="false"/>
          <w:i w:val="false"/>
          <w:color w:val="000000"/>
          <w:sz w:val="28"/>
        </w:rPr>
        <w:t>
      5) в графе E указывается удельный вес исполненной части требований, определяемый как отношение сумм графы D к соответствующим суммам графы C;
</w:t>
      </w:r>
      <w:r>
        <w:br/>
      </w:r>
      <w:r>
        <w:rPr>
          <w:rFonts w:ascii="Times New Roman"/>
          <w:b w:val="false"/>
          <w:i w:val="false"/>
          <w:color w:val="000000"/>
          <w:sz w:val="28"/>
        </w:rPr>
        <w:t>
      6) в графу F переносятся суммы провизий, отнесенных на вычет в предыдущем налоговом периоде, из графы Н дополнительной формы к строке 110.15.001 за предыдущий налоговый период;
</w:t>
      </w:r>
      <w:r>
        <w:br/>
      </w:r>
      <w:r>
        <w:rPr>
          <w:rFonts w:ascii="Times New Roman"/>
          <w:b w:val="false"/>
          <w:i w:val="false"/>
          <w:color w:val="000000"/>
          <w:sz w:val="28"/>
        </w:rPr>
        <w:t>
      7) в графе G указываются суммы провизий, отнесенных на вычет по исполненной части требований, определяемые как произведение сумм граф F и E.
</w:t>
      </w:r>
      <w:r>
        <w:br/>
      </w:r>
      <w:r>
        <w:rPr>
          <w:rFonts w:ascii="Times New Roman"/>
          <w:b w:val="false"/>
          <w:i w:val="false"/>
          <w:color w:val="000000"/>
          <w:sz w:val="28"/>
        </w:rPr>
        <w:t>
      Итоговая величина графы С дополнительной формы к строке 110.05.001 переносится в строку 110.05.001А, графы D - в строку 110.05.001В, графы F - в строку 110.05.001С, графы G - в строку 110.05.001D.
</w:t>
      </w:r>
      <w:r>
        <w:br/>
      </w:r>
      <w:r>
        <w:rPr>
          <w:rFonts w:ascii="Times New Roman"/>
          <w:b w:val="false"/>
          <w:i w:val="false"/>
          <w:color w:val="000000"/>
          <w:sz w:val="28"/>
        </w:rPr>
        <w:t>
      58. Дополнительная форма к строке 110.05.002: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определена группа актива, условного обязательства;
</w:t>
      </w:r>
      <w:r>
        <w:br/>
      </w:r>
      <w:r>
        <w:rPr>
          <w:rFonts w:ascii="Times New Roman"/>
          <w:b w:val="false"/>
          <w:i w:val="false"/>
          <w:color w:val="000000"/>
          <w:sz w:val="28"/>
        </w:rPr>
        <w:t>
      3) в графу C переносятся общие суммы требований на конец предыдущего налогового периода из графы С дополнительной формы к строке 110.15.001 за предыдущий налоговый период;
</w:t>
      </w:r>
      <w:r>
        <w:br/>
      </w:r>
      <w:r>
        <w:rPr>
          <w:rFonts w:ascii="Times New Roman"/>
          <w:b w:val="false"/>
          <w:i w:val="false"/>
          <w:color w:val="000000"/>
          <w:sz w:val="28"/>
        </w:rPr>
        <w:t>
      4) в графе D указываются общие суммы прекращенных требований, указанных в графе C, на основании договора об отступном, договора новации, переуступки права требования путем заключения договора цессии (или) на иных основаниях, предусмотренных законодательством Республики Казахстан;
</w:t>
      </w:r>
      <w:r>
        <w:br/>
      </w:r>
      <w:r>
        <w:rPr>
          <w:rFonts w:ascii="Times New Roman"/>
          <w:b w:val="false"/>
          <w:i w:val="false"/>
          <w:color w:val="000000"/>
          <w:sz w:val="28"/>
        </w:rPr>
        <w:t>
      5) в графе E указывается удельный вес прекращенной части требований, определяемый как отношение сумм графы D к соответствующим суммам графы C;
</w:t>
      </w:r>
      <w:r>
        <w:br/>
      </w:r>
      <w:r>
        <w:rPr>
          <w:rFonts w:ascii="Times New Roman"/>
          <w:b w:val="false"/>
          <w:i w:val="false"/>
          <w:color w:val="000000"/>
          <w:sz w:val="28"/>
        </w:rPr>
        <w:t>
      6) в графу F переносятся суммы провизий, отнесенных на вычет в предыдущем налоговом периоде, из графы Н дополнительной формы к строке 110.15.001 за предыдущий налоговый период;
</w:t>
      </w:r>
      <w:r>
        <w:br/>
      </w:r>
      <w:r>
        <w:rPr>
          <w:rFonts w:ascii="Times New Roman"/>
          <w:b w:val="false"/>
          <w:i w:val="false"/>
          <w:color w:val="000000"/>
          <w:sz w:val="28"/>
        </w:rPr>
        <w:t>
      7) в графе G указываются суммы провизий, отнесенных на вычет по прекращенной части требований, определяемые как произведение сумм граф F и E.
</w:t>
      </w:r>
      <w:r>
        <w:br/>
      </w:r>
      <w:r>
        <w:rPr>
          <w:rFonts w:ascii="Times New Roman"/>
          <w:b w:val="false"/>
          <w:i w:val="false"/>
          <w:color w:val="000000"/>
          <w:sz w:val="28"/>
        </w:rPr>
        <w:t>
      Итоговая величина графы С дополнительной формы к строке 110.05.002 переносится в строку 110.05.002А, графы D - в строку 110.05.002В, графы F - в строку 110.05.002С, графы G - в строку 110.05.002D.
</w:t>
      </w:r>
      <w:r>
        <w:br/>
      </w:r>
      <w:r>
        <w:rPr>
          <w:rFonts w:ascii="Times New Roman"/>
          <w:b w:val="false"/>
          <w:i w:val="false"/>
          <w:color w:val="000000"/>
          <w:sz w:val="28"/>
        </w:rPr>
        <w:t>
      59. Дополнительная форма к строке 110.05.003: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определена группа актива, условного обязательства;
</w:t>
      </w:r>
      <w:r>
        <w:br/>
      </w:r>
      <w:r>
        <w:rPr>
          <w:rFonts w:ascii="Times New Roman"/>
          <w:b w:val="false"/>
          <w:i w:val="false"/>
          <w:color w:val="000000"/>
          <w:sz w:val="28"/>
        </w:rPr>
        <w:t>
      3) в графу C переносятся общие суммы требований на конец предыдущего налогового периода из графы С дополнительной формы к строке 110.15.001 за предыдущий налоговый период;
</w:t>
      </w:r>
      <w:r>
        <w:br/>
      </w:r>
      <w:r>
        <w:rPr>
          <w:rFonts w:ascii="Times New Roman"/>
          <w:b w:val="false"/>
          <w:i w:val="false"/>
          <w:color w:val="000000"/>
          <w:sz w:val="28"/>
        </w:rPr>
        <w:t>
      4) в графе D указываются общие суммы исполненных в течение отчетного налогового периода требований, учтенных в соответствующих строках графы D дополнительной формы к строке 110.05.001;
</w:t>
      </w:r>
      <w:r>
        <w:br/>
      </w:r>
      <w:r>
        <w:rPr>
          <w:rFonts w:ascii="Times New Roman"/>
          <w:b w:val="false"/>
          <w:i w:val="false"/>
          <w:color w:val="000000"/>
          <w:sz w:val="28"/>
        </w:rPr>
        <w:t>
      5) в графе Е указываются общие суммы прекращенных в течение отчетного налогового периода требований, учтенных в соответствующих строках графы D дополнительной формы к строке 110.05.002;
</w:t>
      </w:r>
      <w:r>
        <w:br/>
      </w:r>
      <w:r>
        <w:rPr>
          <w:rFonts w:ascii="Times New Roman"/>
          <w:b w:val="false"/>
          <w:i w:val="false"/>
          <w:color w:val="000000"/>
          <w:sz w:val="28"/>
        </w:rPr>
        <w:t>
      6) в графе F указываются общие суммы требований на конец отчетного налогового периода из числа учтенных в графе C, при переклассификации требований;
</w:t>
      </w:r>
      <w:r>
        <w:br/>
      </w:r>
      <w:r>
        <w:rPr>
          <w:rFonts w:ascii="Times New Roman"/>
          <w:b w:val="false"/>
          <w:i w:val="false"/>
          <w:color w:val="000000"/>
          <w:sz w:val="28"/>
        </w:rPr>
        <w:t>
      7) в графе G указывается сумма уменьшения размера требований, определяемая как разница сумм графы C и граф D, Е, F. При этом в данном приложении должны отражаться только требования, по которым в данной графе выявляется положительная разница;
</w:t>
      </w:r>
      <w:r>
        <w:br/>
      </w:r>
      <w:r>
        <w:rPr>
          <w:rFonts w:ascii="Times New Roman"/>
          <w:b w:val="false"/>
          <w:i w:val="false"/>
          <w:color w:val="000000"/>
          <w:sz w:val="28"/>
        </w:rPr>
        <w:t>
      8) в графе Н указываются размер резервирования, определенный Национальным Банком Республики Казахстан по согласованию с уполномоченным государственным органом;
</w:t>
      </w:r>
      <w:r>
        <w:br/>
      </w:r>
      <w:r>
        <w:rPr>
          <w:rFonts w:ascii="Times New Roman"/>
          <w:b w:val="false"/>
          <w:i w:val="false"/>
          <w:color w:val="000000"/>
          <w:sz w:val="28"/>
        </w:rPr>
        <w:t>
      9) в графе I указываются суммы провизий, отнесенных на вычет по переклассифицированной части требований, определяемые как произведение сумм граф G и H.
</w:t>
      </w:r>
      <w:r>
        <w:br/>
      </w:r>
      <w:r>
        <w:rPr>
          <w:rFonts w:ascii="Times New Roman"/>
          <w:b w:val="false"/>
          <w:i w:val="false"/>
          <w:color w:val="000000"/>
          <w:sz w:val="28"/>
        </w:rPr>
        <w:t>
      Итоговая величина графы С дополнительной формы к строке 110.05.003 переносится в строку 110.05.003А, графы D - в строку 110.05.003В, графы E - в строку 110.05.003С, графы F - в строку 110.05.003D, графы G - в строку 110.05.003E, графы I - в строку 110.05.003F.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110.06 - Безвозмездно полученное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имущество (работы, услуги)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 Данная форма предназначена для определения дохода в виде имущества, работ и услуг, полученных налогоплательщиком безвозмездно, за исключением имущества, полученного в качестве вклада в уставный капитал, и субсидий, полученных из средств государственного бюджета, в соответствии со 
</w:t>
      </w:r>
      <w:r>
        <w:rPr>
          <w:rFonts w:ascii="Times New Roman"/>
          <w:b w:val="false"/>
          <w:i w:val="false"/>
          <w:color w:val="000000"/>
          <w:sz w:val="28"/>
        </w:rPr>
        <w:t xml:space="preserve"> статьей 90 </w:t>
      </w:r>
      <w:r>
        <w:rPr>
          <w:rFonts w:ascii="Times New Roman"/>
          <w:b w:val="false"/>
          <w:i w:val="false"/>
          <w:color w:val="000000"/>
          <w:sz w:val="28"/>
        </w:rPr>
        <w:t>
 Налогового кодекса. 
</w:t>
      </w:r>
      <w:r>
        <w:br/>
      </w:r>
      <w:r>
        <w:rPr>
          <w:rFonts w:ascii="Times New Roman"/>
          <w:b w:val="false"/>
          <w:i w:val="false"/>
          <w:color w:val="000000"/>
          <w:sz w:val="28"/>
        </w:rPr>
        <w:t>
      61.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62. В разделе "Имущество":
</w:t>
      </w:r>
      <w:r>
        <w:br/>
      </w:r>
      <w:r>
        <w:rPr>
          <w:rFonts w:ascii="Times New Roman"/>
          <w:b w:val="false"/>
          <w:i w:val="false"/>
          <w:color w:val="000000"/>
          <w:sz w:val="28"/>
        </w:rPr>
        <w:t>
      строка 110.06.001 предназначена для отражения сведений о сумме безвозмездно полученного имущества налогоплательщиком в течении отчетного налогового периода и заполняется на основании данных дополнительной формы. 
</w:t>
      </w:r>
      <w:r>
        <w:br/>
      </w:r>
      <w:r>
        <w:rPr>
          <w:rFonts w:ascii="Times New Roman"/>
          <w:b w:val="false"/>
          <w:i w:val="false"/>
          <w:color w:val="000000"/>
          <w:sz w:val="28"/>
        </w:rPr>
        <w:t>
      63. Величина строки 110.06.001 переносится в строку 110.00.013.
</w:t>
      </w:r>
      <w:r>
        <w:br/>
      </w:r>
      <w:r>
        <w:rPr>
          <w:rFonts w:ascii="Times New Roman"/>
          <w:b w:val="false"/>
          <w:i w:val="false"/>
          <w:color w:val="000000"/>
          <w:sz w:val="28"/>
        </w:rPr>
        <w:t>
      64. Дополнительная форма к строке 110.06.001: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 поставщика имущества (работ, услуг)/код страны резидентства согласно пункту 234 настоящих Правил; 
</w:t>
      </w:r>
      <w:r>
        <w:br/>
      </w:r>
      <w:r>
        <w:rPr>
          <w:rFonts w:ascii="Times New Roman"/>
          <w:b w:val="false"/>
          <w:i w:val="false"/>
          <w:color w:val="000000"/>
          <w:sz w:val="28"/>
        </w:rPr>
        <w:t>
      3) в графе С указывается наименование безвозмездно полученного имущества, выполненных работ, оказанных услуг;
</w:t>
      </w:r>
      <w:r>
        <w:br/>
      </w:r>
      <w:r>
        <w:rPr>
          <w:rFonts w:ascii="Times New Roman"/>
          <w:b w:val="false"/>
          <w:i w:val="false"/>
          <w:color w:val="000000"/>
          <w:sz w:val="28"/>
        </w:rPr>
        <w:t>
      4) в графе D указывается номер и дата документа, на основании которого получено имущество, выполнены работы, оказаны услуги, указанные в графе С;
</w:t>
      </w:r>
      <w:r>
        <w:br/>
      </w:r>
      <w:r>
        <w:rPr>
          <w:rFonts w:ascii="Times New Roman"/>
          <w:b w:val="false"/>
          <w:i w:val="false"/>
          <w:color w:val="000000"/>
          <w:sz w:val="28"/>
        </w:rPr>
        <w:t>
      5) в графе Е указывается стоимость безвозмездно полученного имущества, выполненных работ, оказанных услуг.
</w:t>
      </w:r>
      <w:r>
        <w:br/>
      </w:r>
      <w:r>
        <w:rPr>
          <w:rFonts w:ascii="Times New Roman"/>
          <w:b w:val="false"/>
          <w:i w:val="false"/>
          <w:color w:val="000000"/>
          <w:sz w:val="28"/>
        </w:rPr>
        <w:t>
      Итоговая величина графы Е дополнительной формы к строке 110.06.001 переносится в строку 110.06.001.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110.07 - Дивиденды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65. Данная форма предназначена для определения дохода в виде дивидендов, полученных налогоплательщиком как в Республике Казахстан, так и за его пределами, в соответствии с подпунктом 15)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Дивидендами является доход, определяемый согласно подпункту 6)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независимо от формы их выплаты.
</w:t>
      </w:r>
      <w:r>
        <w:br/>
      </w:r>
      <w:r>
        <w:rPr>
          <w:rFonts w:ascii="Times New Roman"/>
          <w:b w:val="false"/>
          <w:i w:val="false"/>
          <w:color w:val="000000"/>
          <w:sz w:val="28"/>
        </w:rPr>
        <w:t>
      66.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67. В разделе "Дивиденды":
</w:t>
      </w:r>
      <w:r>
        <w:br/>
      </w:r>
      <w:r>
        <w:rPr>
          <w:rFonts w:ascii="Times New Roman"/>
          <w:b w:val="false"/>
          <w:i w:val="false"/>
          <w:color w:val="000000"/>
          <w:sz w:val="28"/>
        </w:rPr>
        <w:t>
      1) строка 110.07.001 предназначена для отражения суммы полученных дивидендов в пределах Республики Казахстан, и заполняется на основании данных дополнительной формы;
</w:t>
      </w:r>
      <w:r>
        <w:br/>
      </w:r>
      <w:r>
        <w:rPr>
          <w:rFonts w:ascii="Times New Roman"/>
          <w:b w:val="false"/>
          <w:i w:val="false"/>
          <w:color w:val="000000"/>
          <w:sz w:val="28"/>
        </w:rPr>
        <w:t>
      2) строка 110.07.002 предназначена для отражения суммы полученных дивидендов за пределами Республики Казахстан. В данную строку переносится величина графы F дополнительной формы к строке 110.32.001 и графы Н дополнительной формы к строке 110.32.002 при наличии в графах С и Е соответственно вида дохода по коду 2050 - "Дивиденды";
</w:t>
      </w:r>
      <w:r>
        <w:br/>
      </w:r>
      <w:r>
        <w:rPr>
          <w:rFonts w:ascii="Times New Roman"/>
          <w:b w:val="false"/>
          <w:i w:val="false"/>
          <w:color w:val="000000"/>
          <w:sz w:val="28"/>
        </w:rPr>
        <w:t>
      3) строка 110.07.003 предназначена для отражения итоговой суммы дивидендов, полученных налогоплательщиком, определяемой как сумма строк 110.07.001 и 110.07.002.
</w:t>
      </w:r>
      <w:r>
        <w:br/>
      </w:r>
      <w:r>
        <w:rPr>
          <w:rFonts w:ascii="Times New Roman"/>
          <w:b w:val="false"/>
          <w:i w:val="false"/>
          <w:color w:val="000000"/>
          <w:sz w:val="28"/>
        </w:rPr>
        <w:t>
      68. Величина строки 110.07.003 переносится в строку 110.00.014. 
</w:t>
      </w:r>
      <w:r>
        <w:br/>
      </w:r>
      <w:r>
        <w:rPr>
          <w:rFonts w:ascii="Times New Roman"/>
          <w:b w:val="false"/>
          <w:i w:val="false"/>
          <w:color w:val="000000"/>
          <w:sz w:val="28"/>
        </w:rPr>
        <w:t>
      69. Дополнительная форма к строке 110.07.001: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от которого получены дивиденды;
</w:t>
      </w:r>
      <w:r>
        <w:br/>
      </w:r>
      <w:r>
        <w:rPr>
          <w:rFonts w:ascii="Times New Roman"/>
          <w:b w:val="false"/>
          <w:i w:val="false"/>
          <w:color w:val="000000"/>
          <w:sz w:val="28"/>
        </w:rPr>
        <w:t>
      3) в графе С указывается регистрационный номер налогоплательщика, выплатившего дивиденды;
</w:t>
      </w:r>
      <w:r>
        <w:br/>
      </w:r>
      <w:r>
        <w:rPr>
          <w:rFonts w:ascii="Times New Roman"/>
          <w:b w:val="false"/>
          <w:i w:val="false"/>
          <w:color w:val="000000"/>
          <w:sz w:val="28"/>
        </w:rPr>
        <w:t>
      4) в графе D указываются номер и дата выдачи подтверждающего документа об удержании корпоративного подоходного налога у источника выплаты дивидендов. Подтверждающий документ выдается юридическим лицом, выплатившим дивиденды;
</w:t>
      </w:r>
      <w:r>
        <w:br/>
      </w:r>
      <w:r>
        <w:rPr>
          <w:rFonts w:ascii="Times New Roman"/>
          <w:b w:val="false"/>
          <w:i w:val="false"/>
          <w:color w:val="000000"/>
          <w:sz w:val="28"/>
        </w:rPr>
        <w:t>
      5) в графе E указывается полученная сумма дивидендов, за исключением удержанной суммы налога, при наличии подтверждающих документов. 
</w:t>
      </w:r>
      <w:r>
        <w:br/>
      </w:r>
      <w:r>
        <w:rPr>
          <w:rFonts w:ascii="Times New Roman"/>
          <w:b w:val="false"/>
          <w:i w:val="false"/>
          <w:color w:val="000000"/>
          <w:sz w:val="28"/>
        </w:rPr>
        <w:t>
      Итоговая величина графы Е дополнительной формы к строке 110.07.001 переносится в строку 110.07.001.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110.08 - Вознаграждения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70.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в соответствии с подпунктом 16)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Вознаграждением являются доходы, определяемые согласно подпункту 2)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71.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72. В разделе "Вознаграждения по кредитам, активам":
</w:t>
      </w:r>
      <w:r>
        <w:br/>
      </w:r>
      <w:r>
        <w:rPr>
          <w:rFonts w:ascii="Times New Roman"/>
          <w:b w:val="false"/>
          <w:i w:val="false"/>
          <w:color w:val="000000"/>
          <w:sz w:val="28"/>
        </w:rPr>
        <w:t>
      строка 110.08.001 предназначена для отражения суммы вознаграждений по кредитам и другим видам активов, согласно подпункту 2)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за исключением вознаграждений, подлежащих получению (полученных) по долговым ценным бумагам, а также суммы вознаграждений от нерезидентов, и заполняется на основании данных дополнительной формы.
</w:t>
      </w:r>
      <w:r>
        <w:br/>
      </w:r>
      <w:r>
        <w:rPr>
          <w:rFonts w:ascii="Times New Roman"/>
          <w:b w:val="false"/>
          <w:i w:val="false"/>
          <w:color w:val="000000"/>
          <w:sz w:val="28"/>
        </w:rPr>
        <w:t>
      73. В разделе "Вознаграждения по долговым ценным бумагам":
</w:t>
      </w:r>
      <w:r>
        <w:br/>
      </w:r>
      <w:r>
        <w:rPr>
          <w:rFonts w:ascii="Times New Roman"/>
          <w:b w:val="false"/>
          <w:i w:val="false"/>
          <w:color w:val="000000"/>
          <w:sz w:val="28"/>
        </w:rPr>
        <w:t>
      строка 110.08.002 предназначена для отражения суммы вознаграждений, подлежащих получению (полученных) по долговым ценным бумагам, за исключением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74. В разделе "Вознаграждения по государственным ценным бумагам и агентским облигациям": 
</w:t>
      </w:r>
      <w:r>
        <w:br/>
      </w:r>
      <w:r>
        <w:rPr>
          <w:rFonts w:ascii="Times New Roman"/>
          <w:b w:val="false"/>
          <w:i w:val="false"/>
          <w:color w:val="000000"/>
          <w:sz w:val="28"/>
        </w:rPr>
        <w:t>
      строка 110.08.003 предназначена для отражения суммы вознаграждений, подлежащих получению (полученных) по государственным ценным бумагам и агентским облигациям, и заполняется на основании данных дополнительной формы.
</w:t>
      </w:r>
      <w:r>
        <w:br/>
      </w:r>
      <w:r>
        <w:rPr>
          <w:rFonts w:ascii="Times New Roman"/>
          <w:b w:val="false"/>
          <w:i w:val="false"/>
          <w:color w:val="000000"/>
          <w:sz w:val="28"/>
        </w:rPr>
        <w:t>
      75. В разделе "Вознаграждения от нерезидентов":
</w:t>
      </w:r>
      <w:r>
        <w:br/>
      </w:r>
      <w:r>
        <w:rPr>
          <w:rFonts w:ascii="Times New Roman"/>
          <w:b w:val="false"/>
          <w:i w:val="false"/>
          <w:color w:val="000000"/>
          <w:sz w:val="28"/>
        </w:rPr>
        <w:t>
      строка 110.08.004 предназначена для отражения суммы вознаграждений, подлежащих получению (полученных) за пределами Республики Казахстан. В данную строку переносится величина графы F дополнительной формы к строке 110.32.001 и графы Н дополнительной формы к строке 110.32.002 при наличии в графах С и Е соответственно вида дохода по кодам 2060, 2070 - "Вознаграждение".
</w:t>
      </w:r>
      <w:r>
        <w:br/>
      </w:r>
      <w:r>
        <w:rPr>
          <w:rFonts w:ascii="Times New Roman"/>
          <w:b w:val="false"/>
          <w:i w:val="false"/>
          <w:color w:val="000000"/>
          <w:sz w:val="28"/>
        </w:rPr>
        <w:t>
      76. В разделе "Итого":
</w:t>
      </w:r>
      <w:r>
        <w:br/>
      </w:r>
      <w:r>
        <w:rPr>
          <w:rFonts w:ascii="Times New Roman"/>
          <w:b w:val="false"/>
          <w:i w:val="false"/>
          <w:color w:val="000000"/>
          <w:sz w:val="28"/>
        </w:rPr>
        <w:t>
      строка 110.08.005 предназначена для отражения итоговой суммы доходов по вознаграждениям, определяемой как сумма строк 110.08.001, 110.08.002С, 110.08.003С и 110.08.004.
</w:t>
      </w:r>
      <w:r>
        <w:br/>
      </w:r>
      <w:r>
        <w:rPr>
          <w:rFonts w:ascii="Times New Roman"/>
          <w:b w:val="false"/>
          <w:i w:val="false"/>
          <w:color w:val="000000"/>
          <w:sz w:val="28"/>
        </w:rPr>
        <w:t>
      77. Величина строки 110.08.003С переносится в строку 110.00.023D.
</w:t>
      </w:r>
      <w:r>
        <w:br/>
      </w:r>
      <w:r>
        <w:rPr>
          <w:rFonts w:ascii="Times New Roman"/>
          <w:b w:val="false"/>
          <w:i w:val="false"/>
          <w:color w:val="000000"/>
          <w:sz w:val="28"/>
        </w:rPr>
        <w:t>
      Величина строки 110.08.005 переносится в строку 110.00.016.
</w:t>
      </w:r>
      <w:r>
        <w:br/>
      </w:r>
      <w:r>
        <w:rPr>
          <w:rFonts w:ascii="Times New Roman"/>
          <w:b w:val="false"/>
          <w:i w:val="false"/>
          <w:color w:val="000000"/>
          <w:sz w:val="28"/>
        </w:rPr>
        <w:t>
      78. Дополнительная форма к строке 110.08.001: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вознаграждения;
</w:t>
      </w:r>
      <w:r>
        <w:br/>
      </w:r>
      <w:r>
        <w:rPr>
          <w:rFonts w:ascii="Times New Roman"/>
          <w:b w:val="false"/>
          <w:i w:val="false"/>
          <w:color w:val="000000"/>
          <w:sz w:val="28"/>
        </w:rPr>
        <w:t>
      3) в графе C указывается начисленная сумма вознаграждения.
</w:t>
      </w:r>
      <w:r>
        <w:br/>
      </w:r>
      <w:r>
        <w:rPr>
          <w:rFonts w:ascii="Times New Roman"/>
          <w:b w:val="false"/>
          <w:i w:val="false"/>
          <w:color w:val="000000"/>
          <w:sz w:val="28"/>
        </w:rPr>
        <w:t>
      Итоговая величина графы С дополнительной формы к строке 110.08.001 переносится в строку 110.08.001.
</w:t>
      </w:r>
      <w:r>
        <w:br/>
      </w:r>
      <w:r>
        <w:rPr>
          <w:rFonts w:ascii="Times New Roman"/>
          <w:b w:val="false"/>
          <w:i w:val="false"/>
          <w:color w:val="000000"/>
          <w:sz w:val="28"/>
        </w:rPr>
        <w:t>
      79. Дополнительные формы к строкам 110.08.002, 110.08.003: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долговых ценных бумаг согласно подпункту 8)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и законодательством Республики Казахстан о рынке ценных бумаг: 
</w:t>
      </w:r>
      <w:r>
        <w:br/>
      </w:r>
      <w:r>
        <w:rPr>
          <w:rFonts w:ascii="Times New Roman"/>
          <w:b w:val="false"/>
          <w:i w:val="false"/>
          <w:color w:val="000000"/>
          <w:sz w:val="28"/>
        </w:rPr>
        <w:t>
      государственные ценные бумаги: ноты Национального Банка Республики Казахстан, казначейские обязательства Министерства финансов Республики Казахстан, национальные сберегательные облигации Министерства финансов Республики Казахстан, другие государственные ценные бумаги;
</w:t>
      </w:r>
      <w:r>
        <w:br/>
      </w:r>
      <w:r>
        <w:rPr>
          <w:rFonts w:ascii="Times New Roman"/>
          <w:b w:val="false"/>
          <w:i w:val="false"/>
          <w:color w:val="000000"/>
          <w:sz w:val="28"/>
        </w:rPr>
        <w:t>
      облигации;
</w:t>
      </w:r>
      <w:r>
        <w:br/>
      </w:r>
      <w:r>
        <w:rPr>
          <w:rFonts w:ascii="Times New Roman"/>
          <w:b w:val="false"/>
          <w:i w:val="false"/>
          <w:color w:val="000000"/>
          <w:sz w:val="28"/>
        </w:rPr>
        <w:t>
      прочие негосударственные долговые ценные бумаги. При этом данные по указанным видам ценных бумаг отражаются едиными суммами;
</w:t>
      </w:r>
      <w:r>
        <w:br/>
      </w:r>
      <w:r>
        <w:rPr>
          <w:rFonts w:ascii="Times New Roman"/>
          <w:b w:val="false"/>
          <w:i w:val="false"/>
          <w:color w:val="000000"/>
          <w:sz w:val="28"/>
        </w:rPr>
        <w:t>
      3) в графе С указывается сумма дисконта либо премии, причитающаяся налогоплательщику в отчетном налоговом периоде;
</w:t>
      </w:r>
      <w:r>
        <w:br/>
      </w:r>
      <w:r>
        <w:rPr>
          <w:rFonts w:ascii="Times New Roman"/>
          <w:b w:val="false"/>
          <w:i w:val="false"/>
          <w:color w:val="000000"/>
          <w:sz w:val="28"/>
        </w:rPr>
        <w:t>
      4) в графе D указывается начисленная сумма купона без учета дисконта либо премии;
</w:t>
      </w:r>
      <w:r>
        <w:br/>
      </w:r>
      <w:r>
        <w:rPr>
          <w:rFonts w:ascii="Times New Roman"/>
          <w:b w:val="false"/>
          <w:i w:val="false"/>
          <w:color w:val="000000"/>
          <w:sz w:val="28"/>
        </w:rPr>
        <w:t>
      5) в графе E указывается общая сумма вознаграждения. Определяется как сумма граф D и С.
</w:t>
      </w:r>
      <w:r>
        <w:br/>
      </w:r>
      <w:r>
        <w:rPr>
          <w:rFonts w:ascii="Times New Roman"/>
          <w:b w:val="false"/>
          <w:i w:val="false"/>
          <w:color w:val="000000"/>
          <w:sz w:val="28"/>
        </w:rPr>
        <w:t>
      Итоговая величина графы С дополнительной формы к строке 110.08.002 переносится в строку 110.08.002А, графы D - в строку 110.08.002В, графы Е - в строку 110.08.002С, графы С дополнительной формы к строке 110.08.003 переносится в строку 110.08.003А, графы D - в строку 110.08.003В, графы Е - в строку 110.08.003С.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формы 110.09 - Курсовая разница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80. Данная форма предназначена для определения суммы превышения положительной курсовой разницы над суммой отрицательной курсовой разницы, подлежащей включению в совокупный годовой доход в соответствии с подпунктом 17)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либо суммы превышения отрицательной курсовой разницы над суммой положительной курсовой разницы, подлежащей отнесению на вычеты в соответствии со 
</w:t>
      </w:r>
      <w:r>
        <w:rPr>
          <w:rFonts w:ascii="Times New Roman"/>
          <w:b w:val="false"/>
          <w:i w:val="false"/>
          <w:color w:val="000000"/>
          <w:sz w:val="28"/>
        </w:rPr>
        <w:t xml:space="preserve"> статьей 102 </w:t>
      </w:r>
      <w:r>
        <w:rPr>
          <w:rFonts w:ascii="Times New Roman"/>
          <w:b w:val="false"/>
          <w:i w:val="false"/>
          <w:color w:val="000000"/>
          <w:sz w:val="28"/>
        </w:rPr>
        <w:t>
 Налогового кодекса.
</w:t>
      </w:r>
      <w:r>
        <w:br/>
      </w:r>
      <w:r>
        <w:rPr>
          <w:rFonts w:ascii="Times New Roman"/>
          <w:b w:val="false"/>
          <w:i w:val="false"/>
          <w:color w:val="000000"/>
          <w:sz w:val="28"/>
        </w:rPr>
        <w:t>
      81.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82. В разделе "Курсовая разница":
</w:t>
      </w:r>
      <w:r>
        <w:br/>
      </w:r>
      <w:r>
        <w:rPr>
          <w:rFonts w:ascii="Times New Roman"/>
          <w:b w:val="false"/>
          <w:i w:val="false"/>
          <w:color w:val="000000"/>
          <w:sz w:val="28"/>
        </w:rPr>
        <w:t>
      строка 110.09.001 предназначена для отражения сведений об общих суммах положительной и отрицательной курсовых разниц, полученных в течение отчетного налогового периода, и заполняется на основании данных дополнительной формы.
</w:t>
      </w:r>
      <w:r>
        <w:br/>
      </w:r>
      <w:r>
        <w:rPr>
          <w:rFonts w:ascii="Times New Roman"/>
          <w:b w:val="false"/>
          <w:i w:val="false"/>
          <w:color w:val="000000"/>
          <w:sz w:val="28"/>
        </w:rPr>
        <w:t>
      83. В разделе "Расчет курсовой разницы":
</w:t>
      </w:r>
      <w:r>
        <w:br/>
      </w:r>
      <w:r>
        <w:rPr>
          <w:rFonts w:ascii="Times New Roman"/>
          <w:b w:val="false"/>
          <w:i w:val="false"/>
          <w:color w:val="000000"/>
          <w:sz w:val="28"/>
        </w:rPr>
        <w:t>
      1) строка 110.09.002А предназначена для отражения превышения суммы положительной курсовой разницы над суммой отрицательной курсовой разницы, определяемой как положительная разница строк 110.09.001А и 110.09.001В;
</w:t>
      </w:r>
      <w:r>
        <w:br/>
      </w:r>
      <w:r>
        <w:rPr>
          <w:rFonts w:ascii="Times New Roman"/>
          <w:b w:val="false"/>
          <w:i w:val="false"/>
          <w:color w:val="000000"/>
          <w:sz w:val="28"/>
        </w:rPr>
        <w:t>
      2) строка 110.09.002В предназначена для отражения превышения суммы отрицательной курсовой разницы над суммой положительной курсовой разницы, определяемой как положительная разница строк 110.09.001В и 110.09.001А.
</w:t>
      </w:r>
      <w:r>
        <w:br/>
      </w:r>
      <w:r>
        <w:rPr>
          <w:rFonts w:ascii="Times New Roman"/>
          <w:b w:val="false"/>
          <w:i w:val="false"/>
          <w:color w:val="000000"/>
          <w:sz w:val="28"/>
        </w:rPr>
        <w:t>
      84. Величина строки 110.09.002А переносится в строку 110.00.017. 
</w:t>
      </w:r>
      <w:r>
        <w:br/>
      </w:r>
      <w:r>
        <w:rPr>
          <w:rFonts w:ascii="Times New Roman"/>
          <w:b w:val="false"/>
          <w:i w:val="false"/>
          <w:color w:val="000000"/>
          <w:sz w:val="28"/>
        </w:rPr>
        <w:t>
      Величина строки 110.09.002В переносится в строку 110.00.033.
</w:t>
      </w:r>
      <w:r>
        <w:br/>
      </w:r>
      <w:r>
        <w:rPr>
          <w:rFonts w:ascii="Times New Roman"/>
          <w:b w:val="false"/>
          <w:i w:val="false"/>
          <w:color w:val="000000"/>
          <w:sz w:val="28"/>
        </w:rPr>
        <w:t>
      85. Дополнительная форма к строке 110.09.001: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наименования операций в иностранной валюте, в результате которых образовалась курсовая разница:
</w:t>
      </w:r>
      <w:r>
        <w:br/>
      </w:r>
      <w:r>
        <w:rPr>
          <w:rFonts w:ascii="Times New Roman"/>
          <w:b w:val="false"/>
          <w:i w:val="false"/>
          <w:color w:val="000000"/>
          <w:sz w:val="28"/>
        </w:rPr>
        <w:t>
      по валютным счетам;
</w:t>
      </w:r>
      <w:r>
        <w:br/>
      </w:r>
      <w:r>
        <w:rPr>
          <w:rFonts w:ascii="Times New Roman"/>
          <w:b w:val="false"/>
          <w:i w:val="false"/>
          <w:color w:val="000000"/>
          <w:sz w:val="28"/>
        </w:rPr>
        <w:t>
      по валютным кредитам;
</w:t>
      </w:r>
      <w:r>
        <w:br/>
      </w:r>
      <w:r>
        <w:rPr>
          <w:rFonts w:ascii="Times New Roman"/>
          <w:b w:val="false"/>
          <w:i w:val="false"/>
          <w:color w:val="000000"/>
          <w:sz w:val="28"/>
        </w:rPr>
        <w:t>
      по расчетам с покупателями и заказчиками;
</w:t>
      </w:r>
      <w:r>
        <w:br/>
      </w:r>
      <w:r>
        <w:rPr>
          <w:rFonts w:ascii="Times New Roman"/>
          <w:b w:val="false"/>
          <w:i w:val="false"/>
          <w:color w:val="000000"/>
          <w:sz w:val="28"/>
        </w:rPr>
        <w:t>
      по расчетам с поставщиками и подрядчиками;
</w:t>
      </w:r>
      <w:r>
        <w:br/>
      </w:r>
      <w:r>
        <w:rPr>
          <w:rFonts w:ascii="Times New Roman"/>
          <w:b w:val="false"/>
          <w:i w:val="false"/>
          <w:color w:val="000000"/>
          <w:sz w:val="28"/>
        </w:rPr>
        <w:t>
      по иным операциям;
</w:t>
      </w:r>
      <w:r>
        <w:br/>
      </w:r>
      <w:r>
        <w:rPr>
          <w:rFonts w:ascii="Times New Roman"/>
          <w:b w:val="false"/>
          <w:i w:val="false"/>
          <w:color w:val="000000"/>
          <w:sz w:val="28"/>
        </w:rPr>
        <w:t>
      3) в графе С указывается сумма положительной курсовой разницы, возникшая по соответствующим операциям в течение отчетного налогового периода;
</w:t>
      </w:r>
      <w:r>
        <w:br/>
      </w:r>
      <w:r>
        <w:rPr>
          <w:rFonts w:ascii="Times New Roman"/>
          <w:b w:val="false"/>
          <w:i w:val="false"/>
          <w:color w:val="000000"/>
          <w:sz w:val="28"/>
        </w:rPr>
        <w:t>
      4) в графе D указывается сумма отрицательной курсовой разницы, возникшая по соответствующим операциям в течение отчетного налогового периода.
</w:t>
      </w:r>
      <w:r>
        <w:br/>
      </w:r>
      <w:r>
        <w:rPr>
          <w:rFonts w:ascii="Times New Roman"/>
          <w:b w:val="false"/>
          <w:i w:val="false"/>
          <w:color w:val="000000"/>
          <w:sz w:val="28"/>
        </w:rPr>
        <w:t>
      Итоговая величина графы С дополнительной формы к строке 110.09.001 переносится в строку 110.09.001А, графы D - в строку 110.09.001В.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формы 110.10 - Расходы по оплате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86. Данная форма предназначена для определения суммы расходов по оплате труда, подлежащей отнесению на вычеты, в соответствии с пунктом 1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При этом к расходам по оплате труда относятся любые доходы работников, выплачиваемые работодателями в денежной или натуральной форме, включая доходы, предоставленные работодателем в виде материальных, социальных благ или иной материальной выгоды.
</w:t>
      </w:r>
      <w:r>
        <w:br/>
      </w:r>
      <w:r>
        <w:rPr>
          <w:rFonts w:ascii="Times New Roman"/>
          <w:b w:val="false"/>
          <w:i w:val="false"/>
          <w:color w:val="000000"/>
          <w:sz w:val="28"/>
        </w:rPr>
        <w:t>
      87.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88. В разделе "Расходы":
</w:t>
      </w:r>
      <w:r>
        <w:br/>
      </w:r>
      <w:r>
        <w:rPr>
          <w:rFonts w:ascii="Times New Roman"/>
          <w:b w:val="false"/>
          <w:i w:val="false"/>
          <w:color w:val="000000"/>
          <w:sz w:val="28"/>
        </w:rPr>
        <w:t>
      1) в строке 110.10.001 указывается общая сумма начисленной заработной платы работникам, непосредственно занятым в производстве товаров (работ, услуг), административному персоналу и работникам, занятым реализацией. Определяется сложением сумм строк с 110.10.001А по 110.10.001D;
</w:t>
      </w:r>
      <w:r>
        <w:br/>
      </w:r>
      <w:r>
        <w:rPr>
          <w:rFonts w:ascii="Times New Roman"/>
          <w:b w:val="false"/>
          <w:i w:val="false"/>
          <w:color w:val="000000"/>
          <w:sz w:val="28"/>
        </w:rPr>
        <w:t>
      2) в строке 110.10.002 указываются доходы, определяемые в соответствии со статьями 149, 154 Налогового кодекса, за исключением заработной платы, отраженной в строке 110.10.001;
</w:t>
      </w:r>
      <w:r>
        <w:br/>
      </w:r>
      <w:r>
        <w:rPr>
          <w:rFonts w:ascii="Times New Roman"/>
          <w:b w:val="false"/>
          <w:i w:val="false"/>
          <w:color w:val="000000"/>
          <w:sz w:val="28"/>
        </w:rPr>
        <w:t>
      3) в строке 110.10.003 указываются расходы по оплате труда работников, не отраженные в строках 110.10.001 и 110.10.002. Например: выплаты работникам в связи с реорганизацией юридического лица-работодателя, сокращением штата работников. Определяется сложением сумм строк с 110.10.003A по 110.10.003D;
</w:t>
      </w:r>
      <w:r>
        <w:br/>
      </w:r>
      <w:r>
        <w:rPr>
          <w:rFonts w:ascii="Times New Roman"/>
          <w:b w:val="false"/>
          <w:i w:val="false"/>
          <w:color w:val="000000"/>
          <w:sz w:val="28"/>
        </w:rPr>
        <w:t>
      4) в строке 110.10.004 указывается общая сумма расходов по оплате труда работников, определяемая сложением сумм строк с 110.10.001 по 110.10.003;
</w:t>
      </w:r>
      <w:r>
        <w:br/>
      </w:r>
      <w:r>
        <w:rPr>
          <w:rFonts w:ascii="Times New Roman"/>
          <w:b w:val="false"/>
          <w:i w:val="false"/>
          <w:color w:val="000000"/>
          <w:sz w:val="28"/>
        </w:rPr>
        <w:t>
      5) в строке 110.10.005 указывается сумма начисленного дохода работникам, занятым на ремонте основных средств, и сумма материальных и социальных благ, предоставленных им;
</w:t>
      </w:r>
      <w:r>
        <w:br/>
      </w:r>
      <w:r>
        <w:rPr>
          <w:rFonts w:ascii="Times New Roman"/>
          <w:b w:val="false"/>
          <w:i w:val="false"/>
          <w:color w:val="000000"/>
          <w:sz w:val="28"/>
        </w:rPr>
        <w:t>
      6) в строке 110.10.006 указываются суммы расходов по оплате труда работников, выплачиваемые работодателем и подлежащие отнесению на вычеты. Определяется как разница сумм строк 110.10.004 и 110.10.005.
</w:t>
      </w:r>
      <w:r>
        <w:br/>
      </w:r>
      <w:r>
        <w:rPr>
          <w:rFonts w:ascii="Times New Roman"/>
          <w:b w:val="false"/>
          <w:i w:val="false"/>
          <w:color w:val="000000"/>
          <w:sz w:val="28"/>
        </w:rPr>
        <w:t>
      89. Величина строки 110.10.006 переносится в строку 110.11.004.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Составление формы 110.11 - Расходы по реализации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финансовых услуг (товаров, работ)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90. Данная форма предназначена для определения суммы расходов по оказанным финансовым услугам, реализованным товарам, выполненным работам, подлежащей отнесению на вычеты в соответствии с пунктом 1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и суммой дохода (убытка) от изменения метода оценки активов, подлежащей включению (исключению) в (из) совокупный (-ого) годовой (-го) доход (-а) в соответствии с пунктом 2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w:t>
      </w:r>
      <w:r>
        <w:br/>
      </w:r>
      <w:r>
        <w:rPr>
          <w:rFonts w:ascii="Times New Roman"/>
          <w:b w:val="false"/>
          <w:i w:val="false"/>
          <w:color w:val="000000"/>
          <w:sz w:val="28"/>
        </w:rPr>
        <w:t>
      Учет ТМЗ производится согласно пункту 3 
</w:t>
      </w:r>
      <w:r>
        <w:rPr>
          <w:rFonts w:ascii="Times New Roman"/>
          <w:b w:val="false"/>
          <w:i w:val="false"/>
          <w:color w:val="000000"/>
          <w:sz w:val="28"/>
        </w:rPr>
        <w:t xml:space="preserve"> статьи 65 </w:t>
      </w:r>
      <w:r>
        <w:rPr>
          <w:rFonts w:ascii="Times New Roman"/>
          <w:b w:val="false"/>
          <w:i w:val="false"/>
          <w:color w:val="000000"/>
          <w:sz w:val="28"/>
        </w:rPr>
        <w:t>
 Налогового кодекса. 
</w:t>
      </w:r>
      <w:r>
        <w:br/>
      </w:r>
      <w:r>
        <w:rPr>
          <w:rFonts w:ascii="Times New Roman"/>
          <w:b w:val="false"/>
          <w:i w:val="false"/>
          <w:color w:val="000000"/>
          <w:sz w:val="28"/>
        </w:rPr>
        <w:t>
      91.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92. В разделе "Расходы":
</w:t>
      </w:r>
      <w:r>
        <w:br/>
      </w:r>
      <w:r>
        <w:rPr>
          <w:rFonts w:ascii="Times New Roman"/>
          <w:b w:val="false"/>
          <w:i w:val="false"/>
          <w:color w:val="000000"/>
          <w:sz w:val="28"/>
        </w:rPr>
        <w:t>
      1) в строке 110.11.001 стоимостью ТМЗ на начало отчетного налогового периода является стоимость ТМЗ на конец предыдущего налогового периода. Данные переносятся из соответствующей строки 110.11.002 за предыдущий налоговый период. В первоначальной Декларации указанная строка заполняется согласно данным, определенным по бухгалтерскому балансу на начало отчетного налогового периода. У налогоплательщика, подающего свою первоначальную Декларацию, ТМЗ на начало отчетного налогового периода могут отсутствовать;
</w:t>
      </w:r>
      <w:r>
        <w:br/>
      </w:r>
      <w:r>
        <w:rPr>
          <w:rFonts w:ascii="Times New Roman"/>
          <w:b w:val="false"/>
          <w:i w:val="false"/>
          <w:color w:val="000000"/>
          <w:sz w:val="28"/>
        </w:rPr>
        <w:t>
      2) строка 110.11.002 заполняется согласно данным бухгалтерского баланса на конец отчетного налогового периода. В ликвидационной Декларации, представляемой налогоплательщиком в течение отчетного налогового периода, строка 110.11.002 заполняется на основании данных бухгалтерского учета на конец соответствующего налогового периода;
</w:t>
      </w:r>
      <w:r>
        <w:br/>
      </w:r>
      <w:r>
        <w:rPr>
          <w:rFonts w:ascii="Times New Roman"/>
          <w:b w:val="false"/>
          <w:i w:val="false"/>
          <w:color w:val="000000"/>
          <w:sz w:val="28"/>
        </w:rPr>
        <w:t>
      3) в строке 110.11.003 указывается стоимость приобретенных, безвозмездно полученных в течение отчетного налогового периода налогоплательщиком материалов (сырья и материалов, покупных полуфабрикатов и комплектующих изделий, конструкций и деталей, топлива, запасных частей и др.), товаров, выполненных работ и оказанных услуг сторонними организациями и (или) индивидуальными предпринимателями для предпринимательской деятельности налогоплательщика. Определяется сложением сумм строк 110.11.003А, 110.11.003B, 110.11.003C, 110.11.003D, 110.11.003E, 110.11.003F, 110.11.003G, 110.11.003H, 110.11.003J, 110.11.003K, 110.11.003L, 110.11.003M, 110.11.003N, 110.11.003O, 110.11.003P, 110.11.003Q, 110.11.003S, 110.11.003Т, которые заполняются на основании дополнительных форм;
</w:t>
      </w:r>
      <w:r>
        <w:br/>
      </w:r>
      <w:r>
        <w:rPr>
          <w:rFonts w:ascii="Times New Roman"/>
          <w:b w:val="false"/>
          <w:i w:val="false"/>
          <w:color w:val="000000"/>
          <w:sz w:val="28"/>
        </w:rPr>
        <w:t>
      4) в строку 110.11.004 переносится сумма расходов по оплате труда, определенная в строке 110.10.006;
</w:t>
      </w:r>
      <w:r>
        <w:br/>
      </w:r>
      <w:r>
        <w:rPr>
          <w:rFonts w:ascii="Times New Roman"/>
          <w:b w:val="false"/>
          <w:i w:val="false"/>
          <w:color w:val="000000"/>
          <w:sz w:val="28"/>
        </w:rPr>
        <w:t>
      5) в строке 110.11.005 указывается сумма всех других расходов по производству и реализации финансовых услуг (товаров, работ), не учтенных в строке 110.11.003, определяемая как сумма строк 110.11.005А, 110.11.005F и 110.11.005G;
</w:t>
      </w:r>
      <w:r>
        <w:br/>
      </w:r>
      <w:r>
        <w:rPr>
          <w:rFonts w:ascii="Times New Roman"/>
          <w:b w:val="false"/>
          <w:i w:val="false"/>
          <w:color w:val="000000"/>
          <w:sz w:val="28"/>
        </w:rPr>
        <w:t>
      6) в строке 110.11.005A указывается общая сумма командировочных расходов, определяемая как сумма строк с 110.11.005B по 110.11.003E. В строке 110.11.005B отражается общая сумма фактически произведенных расходов на проезд к месту командировки и обратно, включая оплату расходов за бронь, согласно подпункту 1) пункта 1 
</w:t>
      </w:r>
      <w:r>
        <w:rPr>
          <w:rFonts w:ascii="Times New Roman"/>
          <w:b w:val="false"/>
          <w:i w:val="false"/>
          <w:color w:val="000000"/>
          <w:sz w:val="28"/>
        </w:rPr>
        <w:t xml:space="preserve"> статьи 93 </w:t>
      </w:r>
      <w:r>
        <w:rPr>
          <w:rFonts w:ascii="Times New Roman"/>
          <w:b w:val="false"/>
          <w:i w:val="false"/>
          <w:color w:val="000000"/>
          <w:sz w:val="28"/>
        </w:rPr>
        <w:t>
 Налогового кодекса. В строке 110.11.005C отражается сумма фактически произведенных расходов на наем жилого помещения, включая оплату расходов за бронь, согласно подпункту 2) пункта 1 статьи 93 Налогового кодекса. В строках 110.11.005D и 110.11.005E отражаются соответствующие суммы выплачиваемых суточных по командировкам в пределах и за пределами Республики Казахстан в соответствии с подпунктами 3) и 4) пункта 1 
</w:t>
      </w:r>
      <w:r>
        <w:rPr>
          <w:rFonts w:ascii="Times New Roman"/>
          <w:b w:val="false"/>
          <w:i w:val="false"/>
          <w:color w:val="000000"/>
          <w:sz w:val="28"/>
        </w:rPr>
        <w:t xml:space="preserve"> статьи 93 </w:t>
      </w:r>
      <w:r>
        <w:rPr>
          <w:rFonts w:ascii="Times New Roman"/>
          <w:b w:val="false"/>
          <w:i w:val="false"/>
          <w:color w:val="000000"/>
          <w:sz w:val="28"/>
        </w:rPr>
        <w:t>
 Налогового кодекса;
</w:t>
      </w:r>
      <w:r>
        <w:br/>
      </w:r>
      <w:r>
        <w:rPr>
          <w:rFonts w:ascii="Times New Roman"/>
          <w:b w:val="false"/>
          <w:i w:val="false"/>
          <w:color w:val="000000"/>
          <w:sz w:val="28"/>
        </w:rPr>
        <w:t>
      7) в строке 110.11.005F указывается сумма фактически произведенных представительских расходов в соответствии с пунктом 2 статьи 93 Налогового кодекса;
</w:t>
      </w:r>
      <w:r>
        <w:br/>
      </w:r>
      <w:r>
        <w:rPr>
          <w:rFonts w:ascii="Times New Roman"/>
          <w:b w:val="false"/>
          <w:i w:val="false"/>
          <w:color w:val="000000"/>
          <w:sz w:val="28"/>
        </w:rPr>
        <w:t>
      8) в строке 110.11.005G указывается сумма расходов будущих периодов, относимая на расходы отчетного налогового периода и заполняется на основании данных дополнительной формы.
</w:t>
      </w:r>
      <w:r>
        <w:br/>
      </w:r>
      <w:r>
        <w:rPr>
          <w:rFonts w:ascii="Times New Roman"/>
          <w:b w:val="false"/>
          <w:i w:val="false"/>
          <w:color w:val="000000"/>
          <w:sz w:val="28"/>
        </w:rPr>
        <w:t>
      Данные, приводимые в строках с 110.11.003 по 110.11.005, не должны повторять данные, отраженные в строках с 110.00.026 по 110.00.036;
</w:t>
      </w:r>
      <w:r>
        <w:br/>
      </w:r>
      <w:r>
        <w:rPr>
          <w:rFonts w:ascii="Times New Roman"/>
          <w:b w:val="false"/>
          <w:i w:val="false"/>
          <w:color w:val="000000"/>
          <w:sz w:val="28"/>
        </w:rPr>
        <w:t>
      9) в строке 110.11.006 указывается итоговая сумма ТМЗ и других расходов, включенных в расходы по реализованным финансовым услугам (товарам, работам) (110.11.001 - 110.11.002) + сумма с 110.11.003 по 110.11.005;
</w:t>
      </w:r>
      <w:r>
        <w:br/>
      </w:r>
      <w:r>
        <w:rPr>
          <w:rFonts w:ascii="Times New Roman"/>
          <w:b w:val="false"/>
          <w:i w:val="false"/>
          <w:color w:val="000000"/>
          <w:sz w:val="28"/>
        </w:rPr>
        <w:t>
      10) в строке 110.11.007 указывается фактическая стоимость ТМЗ, работ и услуг, использованных для проведения ремонтных работ согласно статье 113 Налогового кодекса;
</w:t>
      </w:r>
      <w:r>
        <w:br/>
      </w:r>
      <w:r>
        <w:rPr>
          <w:rFonts w:ascii="Times New Roman"/>
          <w:b w:val="false"/>
          <w:i w:val="false"/>
          <w:color w:val="000000"/>
          <w:sz w:val="28"/>
        </w:rPr>
        <w:t>
      11) в строке 110.11.008 указывается фактическая стоимость ТМЗ, работ и услуг, направленных в незавершенное строительство;
</w:t>
      </w:r>
      <w:r>
        <w:br/>
      </w:r>
      <w:r>
        <w:rPr>
          <w:rFonts w:ascii="Times New Roman"/>
          <w:b w:val="false"/>
          <w:i w:val="false"/>
          <w:color w:val="000000"/>
          <w:sz w:val="28"/>
        </w:rPr>
        <w:t>
      12) в строке 110.11.009 указывается стоимость ТМЗ, работ и услуг использованных не в целях получения совокупного годового дохода;
</w:t>
      </w:r>
      <w:r>
        <w:br/>
      </w:r>
      <w:r>
        <w:rPr>
          <w:rFonts w:ascii="Times New Roman"/>
          <w:b w:val="false"/>
          <w:i w:val="false"/>
          <w:color w:val="000000"/>
          <w:sz w:val="28"/>
        </w:rPr>
        <w:t>
      13) в строке 110.11.010 указывается сумма расходов будущих периодов на конец налогового периода;
</w:t>
      </w:r>
      <w:r>
        <w:br/>
      </w:r>
      <w:r>
        <w:rPr>
          <w:rFonts w:ascii="Times New Roman"/>
          <w:b w:val="false"/>
          <w:i w:val="false"/>
          <w:color w:val="000000"/>
          <w:sz w:val="28"/>
        </w:rPr>
        <w:t>
      14) в строке 110.11.011 указывается общая сумма расходов по реализованным финансовым услугам, товарам, работам определяемая вычитанием сумм строк 110.11.007, 110.11.008 и 110.11.009 из суммы строки 110.11.006;
</w:t>
      </w:r>
      <w:r>
        <w:br/>
      </w:r>
      <w:r>
        <w:rPr>
          <w:rFonts w:ascii="Times New Roman"/>
          <w:b w:val="false"/>
          <w:i w:val="false"/>
          <w:color w:val="000000"/>
          <w:sz w:val="28"/>
        </w:rPr>
        <w:t>
      15) в строке 110.11.012A указывается применяемый метод оценки себестоимости ТМЗ на конец отчетного налогового периода;
</w:t>
      </w:r>
      <w:r>
        <w:br/>
      </w:r>
      <w:r>
        <w:rPr>
          <w:rFonts w:ascii="Times New Roman"/>
          <w:b w:val="false"/>
          <w:i w:val="false"/>
          <w:color w:val="000000"/>
          <w:sz w:val="28"/>
        </w:rPr>
        <w:t>
      16) в строке 110.11.012B указывается факт изменения используемого метода оценки. Данная строка заполняется налогоплательщиком при изменении им метода оценки себестоимости ТМЗ;
</w:t>
      </w:r>
      <w:r>
        <w:br/>
      </w:r>
      <w:r>
        <w:rPr>
          <w:rFonts w:ascii="Times New Roman"/>
          <w:b w:val="false"/>
          <w:i w:val="false"/>
          <w:color w:val="000000"/>
          <w:sz w:val="28"/>
        </w:rPr>
        <w:t>
      17) в строке 110.11.013 отражается сумма полученного дохода (убытка) при изменении метода оценки себестоимости ТМЗ, определяемая вычитанием суммы строки 110.11.012D из суммы строки 110.11.012С;
</w:t>
      </w:r>
      <w:r>
        <w:br/>
      </w:r>
      <w:r>
        <w:rPr>
          <w:rFonts w:ascii="Times New Roman"/>
          <w:b w:val="false"/>
          <w:i w:val="false"/>
          <w:color w:val="000000"/>
          <w:sz w:val="28"/>
        </w:rPr>
        <w:t>
      18) строка 110.11.014 заполняется справочно, указываются количество командировок и количество дней, проведенных работниками в командировках, за отчетный налоговый период.
</w:t>
      </w:r>
      <w:r>
        <w:br/>
      </w:r>
      <w:r>
        <w:rPr>
          <w:rFonts w:ascii="Times New Roman"/>
          <w:b w:val="false"/>
          <w:i w:val="false"/>
          <w:color w:val="000000"/>
          <w:sz w:val="28"/>
        </w:rPr>
        <w:t>
      93. Величина строки 110.11.011 переносится в строку 110.00.025.
</w:t>
      </w:r>
      <w:r>
        <w:br/>
      </w:r>
      <w:r>
        <w:rPr>
          <w:rFonts w:ascii="Times New Roman"/>
          <w:b w:val="false"/>
          <w:i w:val="false"/>
          <w:color w:val="000000"/>
          <w:sz w:val="28"/>
        </w:rPr>
        <w:t>
      Величина строки 110.11.013 переносится в строку 110.00.023Е в соответствии с пунктом 2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w:t>
      </w:r>
      <w:r>
        <w:br/>
      </w:r>
      <w:r>
        <w:rPr>
          <w:rFonts w:ascii="Times New Roman"/>
          <w:b w:val="false"/>
          <w:i w:val="false"/>
          <w:color w:val="000000"/>
          <w:sz w:val="28"/>
        </w:rPr>
        <w:t>
      94. Дополнительные формы к строкам 110.11.003А, 110.11.003B, 110.11.003C, 110.11.003D, 110.11.003E, 110.11.003F, 110.11.003G, 110.11.003H, 110.11.003J, 110.11.003L, 110.11.003M, 110.11.003N, 110.11.003O, 110.11.003P, 110.11.003Q, 110.11.003S, 110.11.003Т: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234 настоящих Правил получателя доходов. При этом по расходам, произведенным в отношении физических лиц, не являющихся индивидуальными предпринимателями, в графе В указывается их количество, а данные графы С отражаются единой суммой;
</w:t>
      </w:r>
      <w:r>
        <w:br/>
      </w:r>
      <w:r>
        <w:rPr>
          <w:rFonts w:ascii="Times New Roman"/>
          <w:b w:val="false"/>
          <w:i w:val="false"/>
          <w:color w:val="000000"/>
          <w:sz w:val="28"/>
        </w:rPr>
        <w:t>
      3) в графе С указывается сумма расходов.
</w:t>
      </w:r>
      <w:r>
        <w:br/>
      </w:r>
      <w:r>
        <w:rPr>
          <w:rFonts w:ascii="Times New Roman"/>
          <w:b w:val="false"/>
          <w:i w:val="false"/>
          <w:color w:val="000000"/>
          <w:sz w:val="28"/>
        </w:rPr>
        <w:t>
      Итоговая величина графы С дополнительной формы к строке 110.11.003А переносится в строку 110.11.003А, графы С дополнительной формы к строке 110.11.003B переносится в строку 110.11.003B, графы С дополнительной формы к строке 110.11.003C переносится в строку 110.11.003C, графы С дополнительной формы к строке 110.11.003D переносится в строку 110.11.003D, графы С дополнительной формы к строке 110.11.003E переносится в строку 110.11.003E, графы С дополнительной формы к строке 110.11.003F переносится в строку 110.11.003F, графы С дополнительной формы к строке 110.11.003G переносится в строку 110.11.003G, графы С дополнительной формы к строке 110.11.003H переносится в строку 110.11.003H, графы С дополнительной формы к строке 110.11.003J переносится в строку 110.11.003J, графы С дополнительной формы к строке 110.11.003L переносится в строку 110.11.003L, графы С дополнительной формы к строке 110.11.003M переносится в строку 110.11.003M, графы С дополнительной формы к строке 110.11.003N переносится в строку 110.11.003N, графы С дополнительной формы к строке 110.11.003O переносится в строку 110.11.003O, графы С дополнительной формы к строке 110.11.003P переносится в строку 110.11.003P, графы С дополнительной формы к строке 110.11.003Q переносится в строку 110.11.003Q, графы С дополнительной формы к строке 110.11.003S переносится в строку 110.11.003S, графы С дополнительной формы к строке 110.11.003Т переносится в строку 110.11.003Т.
</w:t>
      </w:r>
      <w:r>
        <w:br/>
      </w:r>
      <w:r>
        <w:rPr>
          <w:rFonts w:ascii="Times New Roman"/>
          <w:b w:val="false"/>
          <w:i w:val="false"/>
          <w:color w:val="000000"/>
          <w:sz w:val="28"/>
        </w:rPr>
        <w:t>
      95. Дополнительная форма к строке 110.11.003К: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налогоплательщика-страховщика /код страны резидентства согласно пункту 234 настоящих Правил;
</w:t>
      </w:r>
      <w:r>
        <w:br/>
      </w:r>
      <w:r>
        <w:rPr>
          <w:rFonts w:ascii="Times New Roman"/>
          <w:b w:val="false"/>
          <w:i w:val="false"/>
          <w:color w:val="000000"/>
          <w:sz w:val="28"/>
        </w:rPr>
        <w:t>
      4) в графе D указывается номер и дата заключения договора, по которому налогоплательщиком-страхователем уплачиваются страховые премии, относимые на вычеты в соответствии с пунктом 1 
</w:t>
      </w:r>
      <w:r>
        <w:rPr>
          <w:rFonts w:ascii="Times New Roman"/>
          <w:b w:val="false"/>
          <w:i w:val="false"/>
          <w:color w:val="000000"/>
          <w:sz w:val="28"/>
        </w:rPr>
        <w:t xml:space="preserve"> статьи 99 </w:t>
      </w:r>
      <w:r>
        <w:rPr>
          <w:rFonts w:ascii="Times New Roman"/>
          <w:b w:val="false"/>
          <w:i w:val="false"/>
          <w:color w:val="000000"/>
          <w:sz w:val="28"/>
        </w:rPr>
        <w:t>
 Налогового кодекса;
</w:t>
      </w:r>
      <w:r>
        <w:br/>
      </w:r>
      <w:r>
        <w:rPr>
          <w:rFonts w:ascii="Times New Roman"/>
          <w:b w:val="false"/>
          <w:i w:val="false"/>
          <w:color w:val="000000"/>
          <w:sz w:val="28"/>
        </w:rPr>
        <w:t>
      5) в графе E указывается код класса ненакопительного страхования согласно пункту 235 настоящих Правил, к которому относятся страховые премии, уплачиваемые налогоплательщиком-страхователем; 
</w:t>
      </w:r>
      <w:r>
        <w:br/>
      </w:r>
      <w:r>
        <w:rPr>
          <w:rFonts w:ascii="Times New Roman"/>
          <w:b w:val="false"/>
          <w:i w:val="false"/>
          <w:color w:val="000000"/>
          <w:sz w:val="28"/>
        </w:rPr>
        <w:t>
      6) в графе F указывается балансовая стоимость (стоимость) страхуемого имущества, определенная в бухгалтерском учете (товаросопроводительных документах). При этом, по классам страхования предпринимательского риска и гражданско-правовой ответственности графы F и G не заполняются;
</w:t>
      </w:r>
      <w:r>
        <w:br/>
      </w:r>
      <w:r>
        <w:rPr>
          <w:rFonts w:ascii="Times New Roman"/>
          <w:b w:val="false"/>
          <w:i w:val="false"/>
          <w:color w:val="000000"/>
          <w:sz w:val="28"/>
        </w:rPr>
        <w:t>
      7) в графе G указывается стоимость имущества, определенная в договоре страхования; 
</w:t>
      </w:r>
      <w:r>
        <w:br/>
      </w:r>
      <w:r>
        <w:rPr>
          <w:rFonts w:ascii="Times New Roman"/>
          <w:b w:val="false"/>
          <w:i w:val="false"/>
          <w:color w:val="000000"/>
          <w:sz w:val="28"/>
        </w:rPr>
        <w:t>
      8) в графе Н указывается сумма страховых премий, подлежащая уплате (уплаченная) за отчетный налоговый период. 
</w:t>
      </w:r>
      <w:r>
        <w:br/>
      </w:r>
      <w:r>
        <w:rPr>
          <w:rFonts w:ascii="Times New Roman"/>
          <w:b w:val="false"/>
          <w:i w:val="false"/>
          <w:color w:val="000000"/>
          <w:sz w:val="28"/>
        </w:rPr>
        <w:t>
      Итоговая величина графы Н дополнительной формы к строке 110.11.003К переносится в строку 110.11.003К.
</w:t>
      </w:r>
      <w:r>
        <w:br/>
      </w:r>
      <w:r>
        <w:rPr>
          <w:rFonts w:ascii="Times New Roman"/>
          <w:b w:val="false"/>
          <w:i w:val="false"/>
          <w:color w:val="000000"/>
          <w:sz w:val="28"/>
        </w:rPr>
        <w:t>
      96. Дополнительная форма к строке 110.11.005G: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234 настоящих Правил лица, в отношении которого произведены расходы, относящиеся к расходам будущих периодов; 
</w:t>
      </w:r>
      <w:r>
        <w:br/>
      </w:r>
      <w:r>
        <w:rPr>
          <w:rFonts w:ascii="Times New Roman"/>
          <w:b w:val="false"/>
          <w:i w:val="false"/>
          <w:color w:val="000000"/>
          <w:sz w:val="28"/>
        </w:rPr>
        <w:t>
      3) в графе С указывается буквенный индекс подстроки строки 110.11.003, которой соответствуют расходы, относящиеся к расходам будущих периодов (расходы по аудиторским услугам - "J"; расходы на рекламу - "О" и т.д.); 
</w:t>
      </w:r>
      <w:r>
        <w:br/>
      </w:r>
      <w:r>
        <w:rPr>
          <w:rFonts w:ascii="Times New Roman"/>
          <w:b w:val="false"/>
          <w:i w:val="false"/>
          <w:color w:val="000000"/>
          <w:sz w:val="28"/>
        </w:rPr>
        <w:t>
      4) в графе D указывается сумма расходов будущих периодов на начало налогового периода;
</w:t>
      </w:r>
      <w:r>
        <w:br/>
      </w:r>
      <w:r>
        <w:rPr>
          <w:rFonts w:ascii="Times New Roman"/>
          <w:b w:val="false"/>
          <w:i w:val="false"/>
          <w:color w:val="000000"/>
          <w:sz w:val="28"/>
        </w:rPr>
        <w:t>
      5) в графе Е указывается сумма расходов текущего налогового периода, относящаяся к будущим отчетным периодам;
</w:t>
      </w:r>
      <w:r>
        <w:br/>
      </w:r>
      <w:r>
        <w:rPr>
          <w:rFonts w:ascii="Times New Roman"/>
          <w:b w:val="false"/>
          <w:i w:val="false"/>
          <w:color w:val="000000"/>
          <w:sz w:val="28"/>
        </w:rPr>
        <w:t>
      6) в графе F указывается сумма расходов будущих периодов, относимая на расходы текущего налогового периода; 
</w:t>
      </w:r>
      <w:r>
        <w:br/>
      </w:r>
      <w:r>
        <w:rPr>
          <w:rFonts w:ascii="Times New Roman"/>
          <w:b w:val="false"/>
          <w:i w:val="false"/>
          <w:color w:val="000000"/>
          <w:sz w:val="28"/>
        </w:rPr>
        <w:t>
      7) в графе G указывается сумма расходов будущих периодов на конец налогового периода (D + E - F). Данная сумма переносится в графу D дополнительной формы следующего налогового периода.
</w:t>
      </w:r>
      <w:r>
        <w:br/>
      </w:r>
      <w:r>
        <w:rPr>
          <w:rFonts w:ascii="Times New Roman"/>
          <w:b w:val="false"/>
          <w:i w:val="false"/>
          <w:color w:val="000000"/>
          <w:sz w:val="28"/>
        </w:rPr>
        <w:t>
      Итоговая величина графы F дополнительной формы к строке 110.11.005G переносится в строку 110.11.005G, графы G - в строку 110.11.010.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Составление формы 110.12 - Расходы по вознаграждению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97. Данная форма предназначена для определения суммы расходов по вознаграждению, подлежащей отнесению на вычеты в соответствии со 
</w:t>
      </w:r>
      <w:r>
        <w:rPr>
          <w:rFonts w:ascii="Times New Roman"/>
          <w:b w:val="false"/>
          <w:i w:val="false"/>
          <w:color w:val="000000"/>
          <w:sz w:val="28"/>
        </w:rPr>
        <w:t xml:space="preserve"> статьей 94 </w:t>
      </w:r>
      <w:r>
        <w:rPr>
          <w:rFonts w:ascii="Times New Roman"/>
          <w:b w:val="false"/>
          <w:i w:val="false"/>
          <w:color w:val="000000"/>
          <w:sz w:val="28"/>
        </w:rPr>
        <w:t>
 Налогового кодекса.
</w:t>
      </w:r>
      <w:r>
        <w:br/>
      </w:r>
      <w:r>
        <w:rPr>
          <w:rFonts w:ascii="Times New Roman"/>
          <w:b w:val="false"/>
          <w:i w:val="false"/>
          <w:color w:val="000000"/>
          <w:sz w:val="28"/>
        </w:rPr>
        <w:t>
      98.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99. В разделе "Вознаграждения по кредитам (займам), депозитам":
</w:t>
      </w:r>
      <w:r>
        <w:br/>
      </w:r>
      <w:r>
        <w:rPr>
          <w:rFonts w:ascii="Times New Roman"/>
          <w:b w:val="false"/>
          <w:i w:val="false"/>
          <w:color w:val="000000"/>
          <w:sz w:val="28"/>
        </w:rPr>
        <w:t>
      1) строка 110.12.001 предназначена для отражения итоговой суммы вознаграждения по кредитам (займам), депозитам, выплачиваемой налогоплательщиком резиденту, и заполняется на основании данных дополнительной формы;
</w:t>
      </w:r>
      <w:r>
        <w:br/>
      </w:r>
      <w:r>
        <w:rPr>
          <w:rFonts w:ascii="Times New Roman"/>
          <w:b w:val="false"/>
          <w:i w:val="false"/>
          <w:color w:val="000000"/>
          <w:sz w:val="28"/>
        </w:rPr>
        <w:t>
      2) строка 110.12.002 предназначена для отражения итоговой суммы вознаграждения по кредитам (займам), депозитам, выплачиваемой налогоплательщиком нерезиденту, и заполняется на основании данных дополнительной формы.
</w:t>
      </w:r>
      <w:r>
        <w:br/>
      </w:r>
      <w:r>
        <w:rPr>
          <w:rFonts w:ascii="Times New Roman"/>
          <w:b w:val="false"/>
          <w:i w:val="false"/>
          <w:color w:val="000000"/>
          <w:sz w:val="28"/>
        </w:rPr>
        <w:t>
      100. В разделе "Вознаграждения по долговым ценным бумагам":
</w:t>
      </w:r>
      <w:r>
        <w:br/>
      </w:r>
      <w:r>
        <w:rPr>
          <w:rFonts w:ascii="Times New Roman"/>
          <w:b w:val="false"/>
          <w:i w:val="false"/>
          <w:color w:val="000000"/>
          <w:sz w:val="28"/>
        </w:rPr>
        <w:t>
      строка 110.12.003 предназначена для отражения итоговой суммы вознаграждения по долговым ценным бумагам и заполняется на основании данных дополнительной формы.
</w:t>
      </w:r>
      <w:r>
        <w:br/>
      </w:r>
      <w:r>
        <w:rPr>
          <w:rFonts w:ascii="Times New Roman"/>
          <w:b w:val="false"/>
          <w:i w:val="false"/>
          <w:color w:val="000000"/>
          <w:sz w:val="28"/>
        </w:rPr>
        <w:t>
      101. В разделе "Расчетные показатели":
</w:t>
      </w:r>
      <w:r>
        <w:br/>
      </w:r>
      <w:r>
        <w:rPr>
          <w:rFonts w:ascii="Times New Roman"/>
          <w:b w:val="false"/>
          <w:i w:val="false"/>
          <w:color w:val="000000"/>
          <w:sz w:val="28"/>
        </w:rPr>
        <w:t>
      1) строка 110.12.004 предназначена для отражения среднегодовой суммы собственного капитала, равной средней арифметической сумме собственного капитала на конец каждого месяца отчетного налогового периода;
</w:t>
      </w:r>
      <w:r>
        <w:br/>
      </w:r>
      <w:r>
        <w:rPr>
          <w:rFonts w:ascii="Times New Roman"/>
          <w:b w:val="false"/>
          <w:i w:val="false"/>
          <w:color w:val="000000"/>
          <w:sz w:val="28"/>
        </w:rPr>
        <w:t>
      2) строка 110.12.005 предназначена для отражения среднегодовой суммы обязательств, равной средней арифметической максимальных сумм обязательств, по которым выплачивается вознаграждение, в течение каждого месяца отчетного налогового периода;
</w:t>
      </w:r>
      <w:r>
        <w:br/>
      </w:r>
      <w:r>
        <w:rPr>
          <w:rFonts w:ascii="Times New Roman"/>
          <w:b w:val="false"/>
          <w:i w:val="false"/>
          <w:color w:val="000000"/>
          <w:sz w:val="28"/>
        </w:rPr>
        <w:t>
      3) строка 110.12.006 предназначена для отражения предельного коэффициента, который для финансовых организаций равняется 7.
</w:t>
      </w:r>
      <w:r>
        <w:br/>
      </w:r>
      <w:r>
        <w:rPr>
          <w:rFonts w:ascii="Times New Roman"/>
          <w:b w:val="false"/>
          <w:i w:val="false"/>
          <w:color w:val="000000"/>
          <w:sz w:val="28"/>
        </w:rPr>
        <w:t>
      102. В разделе "Всего вознаграждений":
</w:t>
      </w:r>
      <w:r>
        <w:br/>
      </w:r>
      <w:r>
        <w:rPr>
          <w:rFonts w:ascii="Times New Roman"/>
          <w:b w:val="false"/>
          <w:i w:val="false"/>
          <w:color w:val="000000"/>
          <w:sz w:val="28"/>
        </w:rPr>
        <w:t>
      1) в строке 110.12.007 указывается общая сумма вознаграждений, выплачиваемая резидентам, определяемая как сумма строк 110.12.001В и 110.12.003D;
</w:t>
      </w:r>
      <w:r>
        <w:br/>
      </w:r>
      <w:r>
        <w:rPr>
          <w:rFonts w:ascii="Times New Roman"/>
          <w:b w:val="false"/>
          <w:i w:val="false"/>
          <w:color w:val="000000"/>
          <w:sz w:val="28"/>
        </w:rPr>
        <w:t>
      2) в строке 110.12.008 указывается общая сумма вознаграждений, выплачиваемая нерезидентам, определяемая как сумма строк 110.12.002В и 110.12.003G;
</w:t>
      </w:r>
      <w:r>
        <w:br/>
      </w:r>
      <w:r>
        <w:rPr>
          <w:rFonts w:ascii="Times New Roman"/>
          <w:b w:val="false"/>
          <w:i w:val="false"/>
          <w:color w:val="000000"/>
          <w:sz w:val="28"/>
        </w:rPr>
        <w:t>
      3) в строке 110.12.009 указывается общая сумма вознаграждений, определяемая как сумма строк 110.12.007 и 110.12.008;
</w:t>
      </w:r>
      <w:r>
        <w:br/>
      </w:r>
      <w:r>
        <w:rPr>
          <w:rFonts w:ascii="Times New Roman"/>
          <w:b w:val="false"/>
          <w:i w:val="false"/>
          <w:color w:val="000000"/>
          <w:sz w:val="28"/>
        </w:rPr>
        <w:t>
      4) в строке 110.12.010 указывается предельная сумма вознаграждений, подлежащая отнесению на вычеты, определяемая по формуле: 110.12.007 + 110.12.004/110.12.005 х 110.12.006 х 110.12.008;
</w:t>
      </w:r>
      <w:r>
        <w:br/>
      </w:r>
      <w:r>
        <w:rPr>
          <w:rFonts w:ascii="Times New Roman"/>
          <w:b w:val="false"/>
          <w:i w:val="false"/>
          <w:color w:val="000000"/>
          <w:sz w:val="28"/>
        </w:rPr>
        <w:t>
      5) в строке 110.12.011 указывается сумма вознаграждений, подлежащая отнесению на вычет, определяемая как наименьшая из сумм по строкам 110.12.009 и 110.12.010.
</w:t>
      </w:r>
      <w:r>
        <w:br/>
      </w:r>
      <w:r>
        <w:rPr>
          <w:rFonts w:ascii="Times New Roman"/>
          <w:b w:val="false"/>
          <w:i w:val="false"/>
          <w:color w:val="000000"/>
          <w:sz w:val="28"/>
        </w:rPr>
        <w:t>
      103. Величина строки 110.12.011 переносится в строку 110.00.026.
</w:t>
      </w:r>
      <w:r>
        <w:br/>
      </w:r>
      <w:r>
        <w:rPr>
          <w:rFonts w:ascii="Times New Roman"/>
          <w:b w:val="false"/>
          <w:i w:val="false"/>
          <w:color w:val="000000"/>
          <w:sz w:val="28"/>
        </w:rPr>
        <w:t>
      104. Дополнительные формы к строкам 110.12.001, 110.12.002: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организации-кредитора/депозитора. При этом по кредитам (займам)/депозитам, выданным физическим лицам/полученным от физических лиц, а также по депозитам юридических лиц в графе В указывается вид кредита (займа)/депозита, графа D не заполняется, а данные граф Е и F отражаются едиными суммами;
</w:t>
      </w:r>
      <w:r>
        <w:br/>
      </w:r>
      <w:r>
        <w:rPr>
          <w:rFonts w:ascii="Times New Roman"/>
          <w:b w:val="false"/>
          <w:i w:val="false"/>
          <w:color w:val="000000"/>
          <w:sz w:val="28"/>
        </w:rPr>
        <w:t>
      3) в графе С отражается регистрационный номер налогоплательщика организации-кредитора/депозитора (количество юридических/физических лиц)/код страны резидентства согласно пункту 234 настоящих Правил;
</w:t>
      </w:r>
      <w:r>
        <w:br/>
      </w:r>
      <w:r>
        <w:rPr>
          <w:rFonts w:ascii="Times New Roman"/>
          <w:b w:val="false"/>
          <w:i w:val="false"/>
          <w:color w:val="000000"/>
          <w:sz w:val="28"/>
        </w:rPr>
        <w:t>
      4) в графе D указываются номер и дата заключения кредитного/депозитного договора;
</w:t>
      </w:r>
      <w:r>
        <w:br/>
      </w:r>
      <w:r>
        <w:rPr>
          <w:rFonts w:ascii="Times New Roman"/>
          <w:b w:val="false"/>
          <w:i w:val="false"/>
          <w:color w:val="000000"/>
          <w:sz w:val="28"/>
        </w:rPr>
        <w:t>
      5) в графе Е указывается сумма полученного кредита (займа)/депозита. При получении кредита (займа)/депозита в иностранной валюте сумма кредита (займа)/депозита пересчитывается в тенге с применением рыночного курса обмена валют на момент получения кредита (займа);
</w:t>
      </w:r>
      <w:r>
        <w:br/>
      </w:r>
      <w:r>
        <w:rPr>
          <w:rFonts w:ascii="Times New Roman"/>
          <w:b w:val="false"/>
          <w:i w:val="false"/>
          <w:color w:val="000000"/>
          <w:sz w:val="28"/>
        </w:rPr>
        <w:t>
      6) в графе F указывается сумма вознаграждения, выплаченная (подлежащая выплате) налогоплательщиком за отчетный налоговый период согласно условиям договора.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Итоговая величина графы Е дополнительной формы к строке 110.12.001 переносится в строку 110.12.001А, графы F - в строку 110.12.001В, графы Е дополнительной формы к строке 110.12.002 переносится в строку 110.12.002А, графы F - в строку 110.12.002В. 
</w:t>
      </w:r>
      <w:r>
        <w:br/>
      </w:r>
      <w:r>
        <w:rPr>
          <w:rFonts w:ascii="Times New Roman"/>
          <w:b w:val="false"/>
          <w:i w:val="false"/>
          <w:color w:val="000000"/>
          <w:sz w:val="28"/>
        </w:rPr>
        <w:t>
      105. Дополнительная форма к строке 110.12.003: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виды долговых ценных бумаг с разбивкой по эмиссиям;
</w:t>
      </w:r>
      <w:r>
        <w:br/>
      </w:r>
      <w:r>
        <w:rPr>
          <w:rFonts w:ascii="Times New Roman"/>
          <w:b w:val="false"/>
          <w:i w:val="false"/>
          <w:color w:val="000000"/>
          <w:sz w:val="28"/>
        </w:rPr>
        <w:t>
      3) в графе C указываются номер и дата регистрации эмиссии долговых ценных бумаг;
</w:t>
      </w:r>
      <w:r>
        <w:br/>
      </w:r>
      <w:r>
        <w:rPr>
          <w:rFonts w:ascii="Times New Roman"/>
          <w:b w:val="false"/>
          <w:i w:val="false"/>
          <w:color w:val="000000"/>
          <w:sz w:val="28"/>
        </w:rPr>
        <w:t>
      4) в графе D указывается номинальная стоимость долговой ценной бумаги. При выпуске долговой ценной бумаги в иностранной валюте номинальная стоимость долговой ценной бумаги пересчитывается в тенге с применением рыночного курса обмена валют на момент реализации долговой ценной бумаги;
</w:t>
      </w:r>
      <w:r>
        <w:br/>
      </w:r>
      <w:r>
        <w:rPr>
          <w:rFonts w:ascii="Times New Roman"/>
          <w:b w:val="false"/>
          <w:i w:val="false"/>
          <w:color w:val="000000"/>
          <w:sz w:val="28"/>
        </w:rPr>
        <w:t>
      5) в графе Е указывается сумма дисконта либо премии, учитываемая при выплате вознаграждения резиденту;
</w:t>
      </w:r>
      <w:r>
        <w:br/>
      </w:r>
      <w:r>
        <w:rPr>
          <w:rFonts w:ascii="Times New Roman"/>
          <w:b w:val="false"/>
          <w:i w:val="false"/>
          <w:color w:val="000000"/>
          <w:sz w:val="28"/>
        </w:rPr>
        <w:t>
      6) в графе F указывается сумма купона без учета дисконта либо премии, выплачиваемая резиденту;
</w:t>
      </w:r>
      <w:r>
        <w:br/>
      </w:r>
      <w:r>
        <w:rPr>
          <w:rFonts w:ascii="Times New Roman"/>
          <w:b w:val="false"/>
          <w:i w:val="false"/>
          <w:color w:val="000000"/>
          <w:sz w:val="28"/>
        </w:rPr>
        <w:t>
      7) в графе G указывается общая сумма вознаграждения, выплачиваемая резиденту, которая определяется как сумма (разница) купона и дисконта (премии) (F + E).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8) в графе H указывается сумма дисконта либо премии, учитываемая при выплате вознаграждения нерезиденту;
</w:t>
      </w:r>
      <w:r>
        <w:br/>
      </w:r>
      <w:r>
        <w:rPr>
          <w:rFonts w:ascii="Times New Roman"/>
          <w:b w:val="false"/>
          <w:i w:val="false"/>
          <w:color w:val="000000"/>
          <w:sz w:val="28"/>
        </w:rPr>
        <w:t>
      9) в графе I указывается сумма купона без учета дисконта либо премии, выплачиваемая нерезиденту;
</w:t>
      </w:r>
      <w:r>
        <w:br/>
      </w:r>
      <w:r>
        <w:rPr>
          <w:rFonts w:ascii="Times New Roman"/>
          <w:b w:val="false"/>
          <w:i w:val="false"/>
          <w:color w:val="000000"/>
          <w:sz w:val="28"/>
        </w:rPr>
        <w:t>
      10) в графе J указывается общая сумма вознаграждения, выплачиваемая нерезиденту, которая определяется как сумма (разница) купона и дисконта (премии) (I + H).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Итоговая величина графы D дополнительной формы к строке 110.12.003 переносится в строку 110.12.003А, графы Е - в строку 110.12.003В, графы F - в строку 110.12.003С, графы G - в строку 110.12.003D, графы H - в строку 110.12.003E, графы I - в строку 110.12.003F, графы J - в строку 110.12.003G.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Составление формы 110.13 - Выплаченные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сомнительные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106. Данная форма предназначена для определения суммы выплаченных сомнительных либо списанных обязательств, подлежащей отнесению на вычеты в соответствии со 
</w:t>
      </w:r>
      <w:r>
        <w:rPr>
          <w:rFonts w:ascii="Times New Roman"/>
          <w:b w:val="false"/>
          <w:i w:val="false"/>
          <w:color w:val="000000"/>
          <w:sz w:val="28"/>
        </w:rPr>
        <w:t xml:space="preserve"> статьей 95 </w:t>
      </w:r>
      <w:r>
        <w:rPr>
          <w:rFonts w:ascii="Times New Roman"/>
          <w:b w:val="false"/>
          <w:i w:val="false"/>
          <w:color w:val="000000"/>
          <w:sz w:val="28"/>
        </w:rPr>
        <w:t>
 Налогового кодекса.
</w:t>
      </w:r>
      <w:r>
        <w:br/>
      </w:r>
      <w:r>
        <w:rPr>
          <w:rFonts w:ascii="Times New Roman"/>
          <w:b w:val="false"/>
          <w:i w:val="false"/>
          <w:color w:val="000000"/>
          <w:sz w:val="28"/>
        </w:rPr>
        <w:t>
      Выплаченные сомнительные и списанные обязательства подлежат отнесению на вычеты в течение срока исковой давности, установленного 
</w:t>
      </w:r>
      <w:r>
        <w:rPr>
          <w:rFonts w:ascii="Times New Roman"/>
          <w:b w:val="false"/>
          <w:i w:val="false"/>
          <w:color w:val="000000"/>
          <w:sz w:val="28"/>
        </w:rPr>
        <w:t xml:space="preserve"> статьей 38 </w:t>
      </w:r>
      <w:r>
        <w:rPr>
          <w:rFonts w:ascii="Times New Roman"/>
          <w:b w:val="false"/>
          <w:i w:val="false"/>
          <w:color w:val="000000"/>
          <w:sz w:val="28"/>
        </w:rPr>
        <w:t>
 Налогового кодекса, с момента их включения в совокупный годовой доход.
</w:t>
      </w:r>
      <w:r>
        <w:br/>
      </w:r>
      <w:r>
        <w:rPr>
          <w:rFonts w:ascii="Times New Roman"/>
          <w:b w:val="false"/>
          <w:i w:val="false"/>
          <w:color w:val="000000"/>
          <w:sz w:val="28"/>
        </w:rPr>
        <w:t>
      107.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108. В разделе "Сомнительные обязательства":
</w:t>
      </w:r>
      <w:r>
        <w:br/>
      </w:r>
      <w:r>
        <w:rPr>
          <w:rFonts w:ascii="Times New Roman"/>
          <w:b w:val="false"/>
          <w:i w:val="false"/>
          <w:color w:val="000000"/>
          <w:sz w:val="28"/>
        </w:rPr>
        <w:t>
      строка 110.13.001 предназначена для определения суммы выплаченных сомнительных обязательств,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109. В разделе "Списанные обязательства":
</w:t>
      </w:r>
      <w:r>
        <w:br/>
      </w:r>
      <w:r>
        <w:rPr>
          <w:rFonts w:ascii="Times New Roman"/>
          <w:b w:val="false"/>
          <w:i w:val="false"/>
          <w:color w:val="000000"/>
          <w:sz w:val="28"/>
        </w:rPr>
        <w:t>
      строка 110.13.002 предназначена для определения суммы выплаченных обязательств, ранее признанных доходом в соответствии со 
</w:t>
      </w:r>
      <w:r>
        <w:rPr>
          <w:rFonts w:ascii="Times New Roman"/>
          <w:b w:val="false"/>
          <w:i w:val="false"/>
          <w:color w:val="000000"/>
          <w:sz w:val="28"/>
        </w:rPr>
        <w:t xml:space="preserve"> статьей 83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110. В разделе "Всего обязательств": 
</w:t>
      </w:r>
      <w:r>
        <w:br/>
      </w:r>
      <w:r>
        <w:rPr>
          <w:rFonts w:ascii="Times New Roman"/>
          <w:b w:val="false"/>
          <w:i w:val="false"/>
          <w:color w:val="000000"/>
          <w:sz w:val="28"/>
        </w:rPr>
        <w:t>
      строка 110.13.003 предназначена для отражения общей суммы выплаченных обязательств, ранее признанных доходами, подлежащей отнесению на вычеты, и определяется как сумма строк 110.13.001С и 110.13.002С.
</w:t>
      </w:r>
      <w:r>
        <w:br/>
      </w:r>
      <w:r>
        <w:rPr>
          <w:rFonts w:ascii="Times New Roman"/>
          <w:b w:val="false"/>
          <w:i w:val="false"/>
          <w:color w:val="000000"/>
          <w:sz w:val="28"/>
        </w:rPr>
        <w:t>
      111. Величина строки 110.13.003 переносится в строку 110.00.027.
</w:t>
      </w:r>
      <w:r>
        <w:br/>
      </w:r>
      <w:r>
        <w:rPr>
          <w:rFonts w:ascii="Times New Roman"/>
          <w:b w:val="false"/>
          <w:i w:val="false"/>
          <w:color w:val="000000"/>
          <w:sz w:val="28"/>
        </w:rPr>
        <w:t>
      112. Дополнительные формы к строкам 110.13.001 и 110.13.002: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(индивидуального предпринимателя)-кредитора, которому выплачена сумма, ранее признанная налогоплательщиком сомнительным либо списанным обязательством и отнесенная на доходы;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234 настоящих Правил кредитора, указанного в графе В;
</w:t>
      </w:r>
      <w:r>
        <w:br/>
      </w:r>
      <w:r>
        <w:rPr>
          <w:rFonts w:ascii="Times New Roman"/>
          <w:b w:val="false"/>
          <w:i w:val="false"/>
          <w:color w:val="000000"/>
          <w:sz w:val="28"/>
        </w:rPr>
        <w:t>
      4) в графе D указывается номер и дата документа (счета-фактуры, акта выполненных работ и других), подтверждающего возникновение кредиторской задолженности;
</w:t>
      </w:r>
      <w:r>
        <w:br/>
      </w:r>
      <w:r>
        <w:rPr>
          <w:rFonts w:ascii="Times New Roman"/>
          <w:b w:val="false"/>
          <w:i w:val="false"/>
          <w:color w:val="000000"/>
          <w:sz w:val="28"/>
        </w:rPr>
        <w:t>
      5) в графе Е указывается дата (месяц, год) включения в доход суммы кредиторской задолженности, признанной сомнительным либо списанным обязательством;
</w:t>
      </w:r>
      <w:r>
        <w:br/>
      </w:r>
      <w:r>
        <w:rPr>
          <w:rFonts w:ascii="Times New Roman"/>
          <w:b w:val="false"/>
          <w:i w:val="false"/>
          <w:color w:val="000000"/>
          <w:sz w:val="28"/>
        </w:rPr>
        <w:t>
      6) в графе F указывается сумма кредиторской задолженности, признанной сомнительным либо списанным обязательством;
</w:t>
      </w:r>
      <w:r>
        <w:br/>
      </w:r>
      <w:r>
        <w:rPr>
          <w:rFonts w:ascii="Times New Roman"/>
          <w:b w:val="false"/>
          <w:i w:val="false"/>
          <w:color w:val="000000"/>
          <w:sz w:val="28"/>
        </w:rPr>
        <w:t>
      7) в графе G указывается дата (месяц, год) погашения кредиторской задолженности, признанной сомнительным либо списанным обязательством;
</w:t>
      </w:r>
      <w:r>
        <w:br/>
      </w:r>
      <w:r>
        <w:rPr>
          <w:rFonts w:ascii="Times New Roman"/>
          <w:b w:val="false"/>
          <w:i w:val="false"/>
          <w:color w:val="000000"/>
          <w:sz w:val="28"/>
        </w:rPr>
        <w:t>
      8) в графе Н указывается выплаченная сумма сомнительных либо списанных обязательств;
</w:t>
      </w:r>
      <w:r>
        <w:br/>
      </w:r>
      <w:r>
        <w:rPr>
          <w:rFonts w:ascii="Times New Roman"/>
          <w:b w:val="false"/>
          <w:i w:val="false"/>
          <w:color w:val="000000"/>
          <w:sz w:val="28"/>
        </w:rPr>
        <w:t>
      9) в графе I указывается сумма кредиторской задолженности, ранее признанной сомнительным либо списанным обязательством и отнесенной на доходы, подлежащая вычету и определяемая как наименьшая из сумм граф F и H.
</w:t>
      </w:r>
      <w:r>
        <w:br/>
      </w:r>
      <w:r>
        <w:rPr>
          <w:rFonts w:ascii="Times New Roman"/>
          <w:b w:val="false"/>
          <w:i w:val="false"/>
          <w:color w:val="000000"/>
          <w:sz w:val="28"/>
        </w:rPr>
        <w:t>
      Итоговая величина графы F дополнительной формы к строке 110.13.001 переносится в строку 110.13.001А, графы H - в строку 110.13.001В, графы I - в строку 110.13.001С.
</w:t>
      </w:r>
      <w:r>
        <w:br/>
      </w:r>
      <w:r>
        <w:rPr>
          <w:rFonts w:ascii="Times New Roman"/>
          <w:b w:val="false"/>
          <w:i w:val="false"/>
          <w:color w:val="000000"/>
          <w:sz w:val="28"/>
        </w:rPr>
        <w:t>
      Итоговая величина графы F дополнительной формы к строке 110.13.002 переносится в строку 110.13.002А, графы H - в строку 110.13.002В, графы I - в строку 110.13.002С.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Составление формы 110.14 - Сомнительные требования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113. Данная форма предназначена для определения суммы сомнительных требований, подлежащей отнесению на вычеты в соответствии со 
</w:t>
      </w:r>
      <w:r>
        <w:rPr>
          <w:rFonts w:ascii="Times New Roman"/>
          <w:b w:val="false"/>
          <w:i w:val="false"/>
          <w:color w:val="000000"/>
          <w:sz w:val="28"/>
        </w:rPr>
        <w:t xml:space="preserve"> статьей 96 </w:t>
      </w:r>
      <w:r>
        <w:rPr>
          <w:rFonts w:ascii="Times New Roman"/>
          <w:b w:val="false"/>
          <w:i w:val="false"/>
          <w:color w:val="000000"/>
          <w:sz w:val="28"/>
        </w:rPr>
        <w:t>
 Налогового кодекса.
</w:t>
      </w:r>
      <w:r>
        <w:br/>
      </w:r>
      <w:r>
        <w:rPr>
          <w:rFonts w:ascii="Times New Roman"/>
          <w:b w:val="false"/>
          <w:i w:val="false"/>
          <w:color w:val="000000"/>
          <w:sz w:val="28"/>
        </w:rPr>
        <w:t>
      114.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115. В разделе "Сомнительные требования":
</w:t>
      </w:r>
      <w:r>
        <w:br/>
      </w:r>
      <w:r>
        <w:rPr>
          <w:rFonts w:ascii="Times New Roman"/>
          <w:b w:val="false"/>
          <w:i w:val="false"/>
          <w:color w:val="000000"/>
          <w:sz w:val="28"/>
        </w:rPr>
        <w:t>
      строка 110.14.001 предназначена для отражения суммы сомнительных требований,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116. Величина строки 110.14.001В переносится в строку 110.00.028.
</w:t>
      </w:r>
      <w:r>
        <w:br/>
      </w:r>
      <w:r>
        <w:rPr>
          <w:rFonts w:ascii="Times New Roman"/>
          <w:b w:val="false"/>
          <w:i w:val="false"/>
          <w:color w:val="000000"/>
          <w:sz w:val="28"/>
        </w:rPr>
        <w:t>
      117. Дополнительная форма к строке 110.14.001: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юридического лица, фамилия, имя, отчество индивидуального предпринимателя, которым реализованы товары, выполнены работы, оказаны услуги, по которым задолженность налогоплательщику не погашена в течение трех лет;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дата и номер документа (счета-фактуры), по которому числится дебиторская задолженность у налогоплательщика;
</w:t>
      </w:r>
      <w:r>
        <w:br/>
      </w:r>
      <w:r>
        <w:rPr>
          <w:rFonts w:ascii="Times New Roman"/>
          <w:b w:val="false"/>
          <w:i w:val="false"/>
          <w:color w:val="000000"/>
          <w:sz w:val="28"/>
        </w:rPr>
        <w:t>
      5) в графе E указываются дата и номер уведомления налогоплательщика, направленного налоговому органу по месту своей регистрации, об отнесении им на вычеты данных расходов. В уведомлении должны быть указаны наименование покупателя, регистрационный номер налогоплательщика покупателя, дата и номер счета-фактуры, стоимость товаров (работ, услуг), сумма, отнесенная на вычеты. Уведомление должно быть подписано руководителем, главным бухгалтером организации и заверена печатью; 
</w:t>
      </w:r>
      <w:r>
        <w:br/>
      </w:r>
      <w:r>
        <w:rPr>
          <w:rFonts w:ascii="Times New Roman"/>
          <w:b w:val="false"/>
          <w:i w:val="false"/>
          <w:color w:val="000000"/>
          <w:sz w:val="28"/>
        </w:rPr>
        <w:t>
      6) в графе F указывается дата и номер решения суда о признании дебитора банкротом;
</w:t>
      </w:r>
      <w:r>
        <w:br/>
      </w:r>
      <w:r>
        <w:rPr>
          <w:rFonts w:ascii="Times New Roman"/>
          <w:b w:val="false"/>
          <w:i w:val="false"/>
          <w:color w:val="000000"/>
          <w:sz w:val="28"/>
        </w:rPr>
        <w:t>
      7) в графе G указывается дата и номер решения органов юстиции об исключении банкрота из Государственного регистра юридических лиц;
</w:t>
      </w:r>
      <w:r>
        <w:br/>
      </w:r>
      <w:r>
        <w:rPr>
          <w:rFonts w:ascii="Times New Roman"/>
          <w:b w:val="false"/>
          <w:i w:val="false"/>
          <w:color w:val="000000"/>
          <w:sz w:val="28"/>
        </w:rPr>
        <w:t>
      8) в графе H указывается сумма дебиторской задолженности (без косвенных налогов) по реализации товаров (работ, услуг);
</w:t>
      </w:r>
      <w:r>
        <w:br/>
      </w:r>
      <w:r>
        <w:rPr>
          <w:rFonts w:ascii="Times New Roman"/>
          <w:b w:val="false"/>
          <w:i w:val="false"/>
          <w:color w:val="000000"/>
          <w:sz w:val="28"/>
        </w:rPr>
        <w:t>
      9) в графе I указывается дата (месяц, год) включения задолженности, отраженной в графе H, в совокупный годовой доход при определении налогооблагаемого дохода;
</w:t>
      </w:r>
      <w:r>
        <w:br/>
      </w:r>
      <w:r>
        <w:rPr>
          <w:rFonts w:ascii="Times New Roman"/>
          <w:b w:val="false"/>
          <w:i w:val="false"/>
          <w:color w:val="000000"/>
          <w:sz w:val="28"/>
        </w:rPr>
        <w:t>
      10) в графе J указывается сумма дебиторской задолженности, которая является сомнительным требованием и подлежит вычету.
</w:t>
      </w:r>
      <w:r>
        <w:br/>
      </w:r>
      <w:r>
        <w:rPr>
          <w:rFonts w:ascii="Times New Roman"/>
          <w:b w:val="false"/>
          <w:i w:val="false"/>
          <w:color w:val="000000"/>
          <w:sz w:val="28"/>
        </w:rPr>
        <w:t>
      Итоговая величина графы Н дополнительной формы к строке 110.14.001 переносится в строку 110.14.001А, графы J - в строку 110.14.001В.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Составление формы 110.15 - Расходы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созданию провизий (резервов)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118. Данная форма предназначена для определения расходов банков и организаций, осуществляющих отдельные виды банковских операций, по созданию провизий против сомнительных и безнадежных активов, условных обязательств в соответствии с пунктом 2 
</w:t>
      </w:r>
      <w:r>
        <w:rPr>
          <w:rFonts w:ascii="Times New Roman"/>
          <w:b w:val="false"/>
          <w:i w:val="false"/>
          <w:color w:val="000000"/>
          <w:sz w:val="28"/>
        </w:rPr>
        <w:t xml:space="preserve"> статьи 97 </w:t>
      </w:r>
      <w:r>
        <w:rPr>
          <w:rFonts w:ascii="Times New Roman"/>
          <w:b w:val="false"/>
          <w:i w:val="false"/>
          <w:color w:val="000000"/>
          <w:sz w:val="28"/>
        </w:rPr>
        <w:t>
 Налогового кодекса.
</w:t>
      </w:r>
      <w:r>
        <w:br/>
      </w:r>
      <w:r>
        <w:rPr>
          <w:rFonts w:ascii="Times New Roman"/>
          <w:b w:val="false"/>
          <w:i w:val="false"/>
          <w:color w:val="000000"/>
          <w:sz w:val="28"/>
        </w:rPr>
        <w:t>
      119.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120. В разделе "Расходы": 
</w:t>
      </w:r>
      <w:r>
        <w:br/>
      </w:r>
      <w:r>
        <w:rPr>
          <w:rFonts w:ascii="Times New Roman"/>
          <w:b w:val="false"/>
          <w:i w:val="false"/>
          <w:color w:val="000000"/>
          <w:sz w:val="28"/>
        </w:rPr>
        <w:t>
      строка 110.15.001 предназначена для отражения сумм провизий против сомнительных и безнадежных активов, условных обязательств и заполняется на основании данных дополнительной формы.
</w:t>
      </w:r>
      <w:r>
        <w:br/>
      </w:r>
      <w:r>
        <w:rPr>
          <w:rFonts w:ascii="Times New Roman"/>
          <w:b w:val="false"/>
          <w:i w:val="false"/>
          <w:color w:val="000000"/>
          <w:sz w:val="28"/>
        </w:rPr>
        <w:t>
      При определении расходов по созданию провизий безнадежными активами признаются активы, находящиеся на конец отчетного налогового периода как в балансе, так и учитываемые за балансом (списанные за баланс с 1 января 2002 года).
</w:t>
      </w:r>
      <w:r>
        <w:br/>
      </w:r>
      <w:r>
        <w:rPr>
          <w:rFonts w:ascii="Times New Roman"/>
          <w:b w:val="false"/>
          <w:i w:val="false"/>
          <w:color w:val="000000"/>
          <w:sz w:val="28"/>
        </w:rPr>
        <w:t>
      121. Величина строки 110.15.001Е переносится в строку 110.00.029. 
</w:t>
      </w:r>
      <w:r>
        <w:br/>
      </w:r>
      <w:r>
        <w:rPr>
          <w:rFonts w:ascii="Times New Roman"/>
          <w:b w:val="false"/>
          <w:i w:val="false"/>
          <w:color w:val="000000"/>
          <w:sz w:val="28"/>
        </w:rPr>
        <w:t>
      122. Дополнительная форма к строке 110.15.001: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определена группа актива, условного обязательства;
</w:t>
      </w:r>
      <w:r>
        <w:br/>
      </w:r>
      <w:r>
        <w:rPr>
          <w:rFonts w:ascii="Times New Roman"/>
          <w:b w:val="false"/>
          <w:i w:val="false"/>
          <w:color w:val="000000"/>
          <w:sz w:val="28"/>
        </w:rPr>
        <w:t>
      3) в графе C указывается сумма требований на конец отчетного налогового периода;
</w:t>
      </w:r>
      <w:r>
        <w:br/>
      </w:r>
      <w:r>
        <w:rPr>
          <w:rFonts w:ascii="Times New Roman"/>
          <w:b w:val="false"/>
          <w:i w:val="false"/>
          <w:color w:val="000000"/>
          <w:sz w:val="28"/>
        </w:rPr>
        <w:t>
      4) в графе D указывается размер резервирования, определенный Национальным Банком Республики Казахстан по согласованию с уполномоченным государственным органом;
</w:t>
      </w:r>
      <w:r>
        <w:br/>
      </w:r>
      <w:r>
        <w:rPr>
          <w:rFonts w:ascii="Times New Roman"/>
          <w:b w:val="false"/>
          <w:i w:val="false"/>
          <w:color w:val="000000"/>
          <w:sz w:val="28"/>
        </w:rPr>
        <w:t>
      5) в графе E указывается сумма провизий (резервов), определенная как произведение сумм граф C и D;
</w:t>
      </w:r>
      <w:r>
        <w:br/>
      </w:r>
      <w:r>
        <w:rPr>
          <w:rFonts w:ascii="Times New Roman"/>
          <w:b w:val="false"/>
          <w:i w:val="false"/>
          <w:color w:val="000000"/>
          <w:sz w:val="28"/>
        </w:rPr>
        <w:t>
      6) в графе F указывается сумма провизий, отнесенная на вычет в предыдущем налоговом периоде и определенная в графе Н дополнительной формы к строке 110.15.001 за предыдущий налогоый период;
</w:t>
      </w:r>
      <w:r>
        <w:br/>
      </w:r>
      <w:r>
        <w:rPr>
          <w:rFonts w:ascii="Times New Roman"/>
          <w:b w:val="false"/>
          <w:i w:val="false"/>
          <w:color w:val="000000"/>
          <w:sz w:val="28"/>
        </w:rPr>
        <w:t>
      7) в графе G указывается сумма провизий, отнесенная на вычет с учетом корректировки. Определяется как разница суммы графы F и сумм граф G дополнительных форм к строкам 110.05.001, 110.05.002, графе I дополнительной формы к строке 110.05.003;
</w:t>
      </w:r>
      <w:r>
        <w:br/>
      </w:r>
      <w:r>
        <w:rPr>
          <w:rFonts w:ascii="Times New Roman"/>
          <w:b w:val="false"/>
          <w:i w:val="false"/>
          <w:color w:val="000000"/>
          <w:sz w:val="28"/>
        </w:rPr>
        <w:t>
      8) в графе Н указывается сумма провизий, относимых на вычет в отчетном налоговом периоде и определенная как положительная разница сумм граф E и G. 
</w:t>
      </w:r>
      <w:r>
        <w:br/>
      </w:r>
      <w:r>
        <w:rPr>
          <w:rFonts w:ascii="Times New Roman"/>
          <w:b w:val="false"/>
          <w:i w:val="false"/>
          <w:color w:val="000000"/>
          <w:sz w:val="28"/>
        </w:rPr>
        <w:t>
      Итоговая величина графы С дополнительной формы к строке 110.15.001 переносится в строку 110.15.001А, графы E - в строку 110.15.001В, графы F - в строку 110.15.001С, графы G - в строку 110.15.001D, графы H - в строку 110.15.001E.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Составление формы 110.16 - Расходы на научно-исследовательские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научно-технические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123. Данная форма предназначена для определения суммы расходов, произведенных на научно-исследовательские и научно-технические работы, связанные с получением дохода, и подлежащие отнесению на вычеты в соответствии со статьей 98 Налогового кодекса.
</w:t>
      </w:r>
      <w:r>
        <w:br/>
      </w:r>
      <w:r>
        <w:rPr>
          <w:rFonts w:ascii="Times New Roman"/>
          <w:b w:val="false"/>
          <w:i w:val="false"/>
          <w:color w:val="000000"/>
          <w:sz w:val="28"/>
        </w:rPr>
        <w:t>
      124.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125. В разделе "Расходы": 
</w:t>
      </w:r>
      <w:r>
        <w:br/>
      </w:r>
      <w:r>
        <w:rPr>
          <w:rFonts w:ascii="Times New Roman"/>
          <w:b w:val="false"/>
          <w:i w:val="false"/>
          <w:color w:val="000000"/>
          <w:sz w:val="28"/>
        </w:rPr>
        <w:t>
      строка 110.16.001 предназначена для отражения суммы расходов на научно-исследовательские и научно-технические работы,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126. Величина строки 110.16.001 переносится в строку 110.00.030. 
</w:t>
      </w:r>
      <w:r>
        <w:br/>
      </w:r>
      <w:r>
        <w:rPr>
          <w:rFonts w:ascii="Times New Roman"/>
          <w:b w:val="false"/>
          <w:i w:val="false"/>
          <w:color w:val="000000"/>
          <w:sz w:val="28"/>
        </w:rPr>
        <w:t>
      127. Дополнительная форма к строке 110.16.001: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осуществляющих научно-исследовательские и научно-технические работы согласно договору;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234 настоящих Правил;
</w:t>
      </w:r>
      <w:r>
        <w:br/>
      </w:r>
      <w:r>
        <w:rPr>
          <w:rFonts w:ascii="Times New Roman"/>
          <w:b w:val="false"/>
          <w:i w:val="false"/>
          <w:color w:val="000000"/>
          <w:sz w:val="28"/>
        </w:rPr>
        <w:t>
      4) в графе D указывается соответствующий код вида выполненных научно-исследовательских и научно-технических работ: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8853"/>
        <w:gridCol w:w="1893"/>
      </w:tblGrid>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п/п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научно-исследовательских и научно-технических работ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работ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направленные на получение новых научных знаний и понятий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направленные на получение новых технических знаний и понятий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направлений применения научных знаний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направлений применения технических знаний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альтернативных продуктов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альтернативных технологий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разработке возможных новых продуктов или технологий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разработке возможных улучшенных продуктов или технологий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оценке альтернативных продуктов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оценке альтернативных технологий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Проектирование опытных образцов и моделей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Конструирование опытных образцов и моделей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Испытания опытных образцов и моделей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инструментов, приспособлений, матриц и штампов с применением новой технологии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Проектирование экспериментальных установок, которые по масштабам не являются экономически пригодными для коммерческого производства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Конструирование экспериментальных установок, которые по масштабам не являются экономически пригодными для коммерческого производства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Эксплуатация экспериментальных установок, которые по масштабам не являются экономически пригодными для коммерческого производства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научно-исследовательские и научно-технические работы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bl>
    <w:p>
      <w:pPr>
        <w:spacing w:after="0"/>
        <w:ind w:left="0"/>
        <w:jc w:val="both"/>
      </w:pPr>
      <w:r>
        <w:rPr>
          <w:rFonts w:ascii="Times New Roman"/>
          <w:b w:val="false"/>
          <w:i w:val="false"/>
          <w:color w:val="000000"/>
          <w:sz w:val="28"/>
        </w:rPr>
        <w:t>
      5) в графе Е указываются номер и дата счета-фактуры, подтверждающего осуществление соответствующих научно-исследовательских и научно-технических работ;
</w:t>
      </w:r>
      <w:r>
        <w:br/>
      </w:r>
      <w:r>
        <w:rPr>
          <w:rFonts w:ascii="Times New Roman"/>
          <w:b w:val="false"/>
          <w:i w:val="false"/>
          <w:color w:val="000000"/>
          <w:sz w:val="28"/>
        </w:rPr>
        <w:t>
      6) в графе F указывается номер и дата акта выполненных научно-исследовательских и научно-технических работ;
</w:t>
      </w:r>
      <w:r>
        <w:br/>
      </w:r>
      <w:r>
        <w:rPr>
          <w:rFonts w:ascii="Times New Roman"/>
          <w:b w:val="false"/>
          <w:i w:val="false"/>
          <w:color w:val="000000"/>
          <w:sz w:val="28"/>
        </w:rPr>
        <w:t>
      7) в графе G указывается номер и дата проектно-сметной документации;
</w:t>
      </w:r>
      <w:r>
        <w:br/>
      </w:r>
      <w:r>
        <w:rPr>
          <w:rFonts w:ascii="Times New Roman"/>
          <w:b w:val="false"/>
          <w:i w:val="false"/>
          <w:color w:val="000000"/>
          <w:sz w:val="28"/>
        </w:rPr>
        <w:t>
      8) в графе Н указывается сумма произведенных расходов на научно- исследовательские и научно-технические работы, связанных с получением доходов и подлежащих вычету.
</w:t>
      </w:r>
      <w:r>
        <w:br/>
      </w:r>
      <w:r>
        <w:rPr>
          <w:rFonts w:ascii="Times New Roman"/>
          <w:b w:val="false"/>
          <w:i w:val="false"/>
          <w:color w:val="000000"/>
          <w:sz w:val="28"/>
        </w:rPr>
        <w:t>
      Итоговая величина графы Н дополнительной формы к строке 110.16.001 переносится в строку 110.16.001.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Составление формы 110.17 - Управленческие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общеадминистративные расходы резидента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128. Данная форма предназначена для определения суммы управленческих и общеадминистративных расходов, понесенных налогоплательщиком-резидентом Республики Казахстан в целях получения доходов из источников в Республике Казахстан и за ее пределами, относимых на вычеты резиденту и постоянному учреждению, расположенному в иностранных государствах, с которыми заключены международные договоры об избежании двойного налогообложения и предотвращении уклонения от налогообложения доходов или имущества (капитала), в соответствии с положениями таких международных договоров. Налогоплательщик-резидент определяет суммы управленческих и общеадминистративных расходов, относимых на вычеты иностранному постоянному учреждению в порядке, аналогичном порядку, установленному 
</w:t>
      </w:r>
      <w:r>
        <w:rPr>
          <w:rFonts w:ascii="Times New Roman"/>
          <w:b w:val="false"/>
          <w:i w:val="false"/>
          <w:color w:val="000000"/>
          <w:sz w:val="28"/>
        </w:rPr>
        <w:t xml:space="preserve"> статьями 195 </w:t>
      </w:r>
      <w:r>
        <w:rPr>
          <w:rFonts w:ascii="Times New Roman"/>
          <w:b w:val="false"/>
          <w:i w:val="false"/>
          <w:color w:val="000000"/>
          <w:sz w:val="28"/>
        </w:rPr>
        <w:t>
-197 Налогового кодекса. При этом налогоплательщик-резидент вправе выбрать один из указанных методов:
</w:t>
      </w:r>
      <w:r>
        <w:br/>
      </w:r>
      <w:r>
        <w:rPr>
          <w:rFonts w:ascii="Times New Roman"/>
          <w:b w:val="false"/>
          <w:i w:val="false"/>
          <w:color w:val="000000"/>
          <w:sz w:val="28"/>
        </w:rPr>
        <w:t>
      1) метод пропорционального распределения;
</w:t>
      </w:r>
      <w:r>
        <w:br/>
      </w:r>
      <w:r>
        <w:rPr>
          <w:rFonts w:ascii="Times New Roman"/>
          <w:b w:val="false"/>
          <w:i w:val="false"/>
          <w:color w:val="000000"/>
          <w:sz w:val="28"/>
        </w:rPr>
        <w:t>
      2) метод непосредственного (прямого) отнесения на вычеты.
</w:t>
      </w:r>
      <w:r>
        <w:br/>
      </w:r>
      <w:r>
        <w:rPr>
          <w:rFonts w:ascii="Times New Roman"/>
          <w:b w:val="false"/>
          <w:i w:val="false"/>
          <w:color w:val="000000"/>
          <w:sz w:val="28"/>
        </w:rPr>
        <w:t>
      Выбранный метод применяется налогоплательщиком по всем иностранным постоянным учреждениям ежегодно и может быть изменен только по согласованию с налоговым органом.
</w:t>
      </w:r>
      <w:r>
        <w:br/>
      </w:r>
      <w:r>
        <w:rPr>
          <w:rFonts w:ascii="Times New Roman"/>
          <w:b w:val="false"/>
          <w:i w:val="false"/>
          <w:color w:val="000000"/>
          <w:sz w:val="28"/>
        </w:rPr>
        <w:t>
      129.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применяемый метод отнесения указанных расходов на вычеты в соответствии с пунктом 128 настоящих Правил;
</w:t>
      </w:r>
      <w:r>
        <w:br/>
      </w:r>
      <w:r>
        <w:rPr>
          <w:rFonts w:ascii="Times New Roman"/>
          <w:b w:val="false"/>
          <w:i w:val="false"/>
          <w:color w:val="000000"/>
          <w:sz w:val="28"/>
        </w:rPr>
        <w:t>
      4) применяемый способ исчисления расчетного показателя при применении метода пропорционального распределения.
</w:t>
      </w:r>
      <w:r>
        <w:br/>
      </w:r>
      <w:r>
        <w:rPr>
          <w:rFonts w:ascii="Times New Roman"/>
          <w:b w:val="false"/>
          <w:i w:val="false"/>
          <w:color w:val="000000"/>
          <w:sz w:val="28"/>
        </w:rPr>
        <w:t>
      130. В разделе "Расходы":
</w:t>
      </w:r>
      <w:r>
        <w:br/>
      </w:r>
      <w:r>
        <w:rPr>
          <w:rFonts w:ascii="Times New Roman"/>
          <w:b w:val="false"/>
          <w:i w:val="false"/>
          <w:color w:val="000000"/>
          <w:sz w:val="28"/>
        </w:rPr>
        <w:t>
      1) строка 110.17.001 предназначена для отражения общей суммы управленческих и общеадминистративных расходов резидента, понесенных в целях получения доходов из источников в Республике Казахстан и за ее пределами, и заполняется на основании дополнительной формы;
</w:t>
      </w:r>
      <w:r>
        <w:br/>
      </w:r>
      <w:r>
        <w:rPr>
          <w:rFonts w:ascii="Times New Roman"/>
          <w:b w:val="false"/>
          <w:i w:val="false"/>
          <w:color w:val="000000"/>
          <w:sz w:val="28"/>
        </w:rPr>
        <w:t>
      2) строка 110.17.002 предназначена для отражения общей суммы управленческих и общеадминистративных расходов резидента, понесенных в целях получения доходов из источников в иностранных государствах, и заполняется на основании дополнительной формы.
</w:t>
      </w:r>
      <w:r>
        <w:br/>
      </w:r>
      <w:r>
        <w:rPr>
          <w:rFonts w:ascii="Times New Roman"/>
          <w:b w:val="false"/>
          <w:i w:val="false"/>
          <w:color w:val="000000"/>
          <w:sz w:val="28"/>
        </w:rPr>
        <w:t>
      131. Величина строки 110.17.002 используется при исчислении строки 110.00.037В. 
</w:t>
      </w:r>
      <w:r>
        <w:br/>
      </w:r>
      <w:r>
        <w:rPr>
          <w:rFonts w:ascii="Times New Roman"/>
          <w:b w:val="false"/>
          <w:i w:val="false"/>
          <w:color w:val="000000"/>
          <w:sz w:val="28"/>
        </w:rPr>
        <w:t>
      132. Дополнительная форма к строкам 110.17.001, 110.17.002: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иностранного постоянного учреждения;
</w:t>
      </w:r>
      <w:r>
        <w:br/>
      </w:r>
      <w:r>
        <w:rPr>
          <w:rFonts w:ascii="Times New Roman"/>
          <w:b w:val="false"/>
          <w:i w:val="false"/>
          <w:color w:val="000000"/>
          <w:sz w:val="28"/>
        </w:rPr>
        <w:t>
      3) в графе С указывается код страны расположения иностранного постоянного учреждения согласно пункту 234 настоящих Правил;
</w:t>
      </w:r>
      <w:r>
        <w:br/>
      </w:r>
      <w:r>
        <w:rPr>
          <w:rFonts w:ascii="Times New Roman"/>
          <w:b w:val="false"/>
          <w:i w:val="false"/>
          <w:color w:val="000000"/>
          <w:sz w:val="28"/>
        </w:rPr>
        <w:t>
      4) в графе D указываются суммы совокупного годового дохода налогоплательщика резидента и иностранных постоянных учреждений в национальной валюте;
</w:t>
      </w:r>
      <w:r>
        <w:br/>
      </w:r>
      <w:r>
        <w:rPr>
          <w:rFonts w:ascii="Times New Roman"/>
          <w:b w:val="false"/>
          <w:i w:val="false"/>
          <w:color w:val="000000"/>
          <w:sz w:val="28"/>
        </w:rPr>
        <w:t>
      5) в графе Е указывается доля совокупного годового дохода иностранного постоянного учреждения в совокупном годовом доходе налогоплательщика - резидента по каждому иностранному постоянному учреждению;
</w:t>
      </w:r>
      <w:r>
        <w:br/>
      </w:r>
      <w:r>
        <w:rPr>
          <w:rFonts w:ascii="Times New Roman"/>
          <w:b w:val="false"/>
          <w:i w:val="false"/>
          <w:color w:val="000000"/>
          <w:sz w:val="28"/>
        </w:rPr>
        <w:t>
      6) в графе F указываются суммы первоначальной (текущей) стоимости основных средств резидента и иностранных постоянных учреждений в национальной валюте;
</w:t>
      </w:r>
      <w:r>
        <w:br/>
      </w:r>
      <w:r>
        <w:rPr>
          <w:rFonts w:ascii="Times New Roman"/>
          <w:b w:val="false"/>
          <w:i w:val="false"/>
          <w:color w:val="000000"/>
          <w:sz w:val="28"/>
        </w:rPr>
        <w:t>
      7) в графе G указывается доля первоначальной (текущей) стоимости основных средств иностранного постоянного учреждения в общей сумме первоначальной (текущей) стоимости основных средств налогоплательщика - резидента по каждому иностранному постоянному учреждению;
</w:t>
      </w:r>
      <w:r>
        <w:br/>
      </w:r>
      <w:r>
        <w:rPr>
          <w:rFonts w:ascii="Times New Roman"/>
          <w:b w:val="false"/>
          <w:i w:val="false"/>
          <w:color w:val="000000"/>
          <w:sz w:val="28"/>
        </w:rPr>
        <w:t>
      8) в графе H указываются суммы расходов по оплате труда налогоплательщика-резидента и иностранных постоянных учреждений в национальной валюте;
</w:t>
      </w:r>
      <w:r>
        <w:br/>
      </w:r>
      <w:r>
        <w:rPr>
          <w:rFonts w:ascii="Times New Roman"/>
          <w:b w:val="false"/>
          <w:i w:val="false"/>
          <w:color w:val="000000"/>
          <w:sz w:val="28"/>
        </w:rPr>
        <w:t>
      9) в графе I указывается доля расходов по оплате труда работников иностранного постоянного учреждения в общей сумме расходов по оплате труда работников налогоплательщика-резидента по каждому иностранному постоянному учреждению;
</w:t>
      </w:r>
      <w:r>
        <w:br/>
      </w:r>
      <w:r>
        <w:rPr>
          <w:rFonts w:ascii="Times New Roman"/>
          <w:b w:val="false"/>
          <w:i w:val="false"/>
          <w:color w:val="000000"/>
          <w:sz w:val="28"/>
        </w:rPr>
        <w:t>
      10) в графе J указывается размер расчетного показателя, исчисленный по применяемому способу, определенный по графе Е или как отношение суммы граф E, G, I к 3 ((графа Е + графа G + графа I)/3), в зависимости от применяемого способа, по каждому иностранному постоянному учреждению;
</w:t>
      </w:r>
      <w:r>
        <w:br/>
      </w:r>
      <w:r>
        <w:rPr>
          <w:rFonts w:ascii="Times New Roman"/>
          <w:b w:val="false"/>
          <w:i w:val="false"/>
          <w:color w:val="000000"/>
          <w:sz w:val="28"/>
        </w:rPr>
        <w:t>
      11) в графе К указываются суммы управленческих и общеадминистративных расходов налогоплательщика - резидента и иностранных постоянных учреждений.
</w:t>
      </w:r>
      <w:r>
        <w:br/>
      </w:r>
      <w:r>
        <w:rPr>
          <w:rFonts w:ascii="Times New Roman"/>
          <w:b w:val="false"/>
          <w:i w:val="false"/>
          <w:color w:val="000000"/>
          <w:sz w:val="28"/>
        </w:rPr>
        <w:t>
      Сумма управленческих и общеадминистративных расходов соответствующего иностранного постоянного учреждения определяется как произведение графы J и строки 00001К;
</w:t>
      </w:r>
      <w:r>
        <w:br/>
      </w:r>
      <w:r>
        <w:rPr>
          <w:rFonts w:ascii="Times New Roman"/>
          <w:b w:val="false"/>
          <w:i w:val="false"/>
          <w:color w:val="000000"/>
          <w:sz w:val="28"/>
        </w:rPr>
        <w:t>
      12) в графе L указываются общие суммы затрат налогоплательщика - резидента и иностранных постоянных учреждений с учетом затрат, отраженных в графе К.
</w:t>
      </w:r>
      <w:r>
        <w:br/>
      </w:r>
      <w:r>
        <w:rPr>
          <w:rFonts w:ascii="Times New Roman"/>
          <w:b w:val="false"/>
          <w:i w:val="false"/>
          <w:color w:val="000000"/>
          <w:sz w:val="28"/>
        </w:rPr>
        <w:t>
      Сумма управленческих и общеадминистративных расходов резидента, указанная в строке 00001К дополнительной формы к строкам 110.17.001, 110.17.002, переносится в строку 110.17.001А.
</w:t>
      </w:r>
      <w:r>
        <w:br/>
      </w:r>
      <w:r>
        <w:rPr>
          <w:rFonts w:ascii="Times New Roman"/>
          <w:b w:val="false"/>
          <w:i w:val="false"/>
          <w:color w:val="000000"/>
          <w:sz w:val="28"/>
        </w:rPr>
        <w:t>
      Общая сумма управленческих и общеадминистративных расходов резидента, понесенных в целях получения доходов иностранных постоянных учреждений, определяемая как сумма таких расходов, относимых на вычеты иностранным постоянным учреждениям, указанная в строке 00002К дополнительной формы 110.17.001, 110.17.002, переносится в строку 110.17.002А.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Составление формы 110.18 - Расходы по взносам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гарантированию (страхованию) вкладов (депозитов) физических лиц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133. Данная форма предназначена для определения суммы расходов по взносам по гарантированию (страхованию) вкладов (депозитов) физических лиц, в соответствии с пунктом 2 
</w:t>
      </w:r>
      <w:r>
        <w:rPr>
          <w:rFonts w:ascii="Times New Roman"/>
          <w:b w:val="false"/>
          <w:i w:val="false"/>
          <w:color w:val="000000"/>
          <w:sz w:val="28"/>
        </w:rPr>
        <w:t xml:space="preserve"> статьи 99 </w:t>
      </w:r>
      <w:r>
        <w:rPr>
          <w:rFonts w:ascii="Times New Roman"/>
          <w:b w:val="false"/>
          <w:i w:val="false"/>
          <w:color w:val="000000"/>
          <w:sz w:val="28"/>
        </w:rPr>
        <w:t>
 Налогового кодекса.
</w:t>
      </w:r>
      <w:r>
        <w:br/>
      </w:r>
      <w:r>
        <w:rPr>
          <w:rFonts w:ascii="Times New Roman"/>
          <w:b w:val="false"/>
          <w:i w:val="false"/>
          <w:color w:val="000000"/>
          <w:sz w:val="28"/>
        </w:rPr>
        <w:t>
      134.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135. В разделе "Расходы по взносам": 
</w:t>
      </w:r>
      <w:r>
        <w:br/>
      </w:r>
      <w:r>
        <w:rPr>
          <w:rFonts w:ascii="Times New Roman"/>
          <w:b w:val="false"/>
          <w:i w:val="false"/>
          <w:color w:val="000000"/>
          <w:sz w:val="28"/>
        </w:rPr>
        <w:t>
      1) в строке 110.18.001A указывается сумма гарантируемых вкладов (депозитов) физических лиц, определенная согласно законодательству Республики Казахстан о банках и банковской деятельности;
</w:t>
      </w:r>
      <w:r>
        <w:br/>
      </w:r>
      <w:r>
        <w:rPr>
          <w:rFonts w:ascii="Times New Roman"/>
          <w:b w:val="false"/>
          <w:i w:val="false"/>
          <w:color w:val="000000"/>
          <w:sz w:val="28"/>
        </w:rPr>
        <w:t>
      2) в строке 110.18.001B указывается предельная сумма взносов, определенная с учетом ставки взноса, установленной согласно законодательству Республики Казахстан о банках и банковской деятельности;
</w:t>
      </w:r>
      <w:r>
        <w:br/>
      </w:r>
      <w:r>
        <w:rPr>
          <w:rFonts w:ascii="Times New Roman"/>
          <w:b w:val="false"/>
          <w:i w:val="false"/>
          <w:color w:val="000000"/>
          <w:sz w:val="28"/>
        </w:rPr>
        <w:t>
      3) в строке 110.18.001C указывается сумма взносов, перечисленных в Фонд гарантирования (страхования) вкладов (депозитов) физических лиц согласно законодательству Республики Казахстан о банках и банковской деятельности;
</w:t>
      </w:r>
      <w:r>
        <w:br/>
      </w:r>
      <w:r>
        <w:rPr>
          <w:rFonts w:ascii="Times New Roman"/>
          <w:b w:val="false"/>
          <w:i w:val="false"/>
          <w:color w:val="000000"/>
          <w:sz w:val="28"/>
        </w:rPr>
        <w:t>
      4) в строке 110.18.001D указывается сумма взносов, подлежащих вычету, определенная как наименьшая сумма из строк 110.18.001В и 110.18.001C.
</w:t>
      </w:r>
      <w:r>
        <w:br/>
      </w:r>
      <w:r>
        <w:rPr>
          <w:rFonts w:ascii="Times New Roman"/>
          <w:b w:val="false"/>
          <w:i w:val="false"/>
          <w:color w:val="000000"/>
          <w:sz w:val="28"/>
        </w:rPr>
        <w:t>
      136. Величина строки 110.18.001D переносится в строку 110.00.031.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Составление формы 110.19 - Расходы на социальные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137. Данная форма предназначена для определения расходов на социальные выплаты, подлежащей отнесению на вычеты в соответствии со 
</w:t>
      </w:r>
      <w:r>
        <w:rPr>
          <w:rFonts w:ascii="Times New Roman"/>
          <w:b w:val="false"/>
          <w:i w:val="false"/>
          <w:color w:val="000000"/>
          <w:sz w:val="28"/>
        </w:rPr>
        <w:t xml:space="preserve"> статьей 100 </w:t>
      </w:r>
      <w:r>
        <w:rPr>
          <w:rFonts w:ascii="Times New Roman"/>
          <w:b w:val="false"/>
          <w:i w:val="false"/>
          <w:color w:val="000000"/>
          <w:sz w:val="28"/>
        </w:rPr>
        <w:t>
 Налогового кодекса.
</w:t>
      </w:r>
      <w:r>
        <w:br/>
      </w:r>
      <w:r>
        <w:rPr>
          <w:rFonts w:ascii="Times New Roman"/>
          <w:b w:val="false"/>
          <w:i w:val="false"/>
          <w:color w:val="000000"/>
          <w:sz w:val="28"/>
        </w:rPr>
        <w:t>
      138.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139. В разделе "Расходы":
</w:t>
      </w:r>
      <w:r>
        <w:br/>
      </w:r>
      <w:r>
        <w:rPr>
          <w:rFonts w:ascii="Times New Roman"/>
          <w:b w:val="false"/>
          <w:i w:val="false"/>
          <w:color w:val="000000"/>
          <w:sz w:val="28"/>
        </w:rPr>
        <w:t>
      1) в строке 110.19.001А отражается сумма фактических расходов по оплате временной нетрудоспособности работников;
</w:t>
      </w:r>
      <w:r>
        <w:br/>
      </w:r>
      <w:r>
        <w:rPr>
          <w:rFonts w:ascii="Times New Roman"/>
          <w:b w:val="false"/>
          <w:i w:val="false"/>
          <w:color w:val="000000"/>
          <w:sz w:val="28"/>
        </w:rPr>
        <w:t>
      2) в строке 110.19.001В указывается размер, установленный законодательством Республики Казахстан на оплату временной нетрудоспособности работников;
</w:t>
      </w:r>
      <w:r>
        <w:br/>
      </w:r>
      <w:r>
        <w:rPr>
          <w:rFonts w:ascii="Times New Roman"/>
          <w:b w:val="false"/>
          <w:i w:val="false"/>
          <w:color w:val="000000"/>
          <w:sz w:val="28"/>
        </w:rPr>
        <w:t>
      3) в строке 110.19.001С отражается сумма расходов по оплате временной нетрудоспособности работников, подлежащая отнесению на вычеты. Определяется как наименьшая из сумм, указанных в строках 110.19.001А и 110.19.001В; 
</w:t>
      </w:r>
      <w:r>
        <w:br/>
      </w:r>
      <w:r>
        <w:rPr>
          <w:rFonts w:ascii="Times New Roman"/>
          <w:b w:val="false"/>
          <w:i w:val="false"/>
          <w:color w:val="000000"/>
          <w:sz w:val="28"/>
        </w:rPr>
        <w:t>
      4) в строке 110.19.002А отражается сумма фактических расходов по оплате отпусков по беременности и родам; 
</w:t>
      </w:r>
      <w:r>
        <w:br/>
      </w:r>
      <w:r>
        <w:rPr>
          <w:rFonts w:ascii="Times New Roman"/>
          <w:b w:val="false"/>
          <w:i w:val="false"/>
          <w:color w:val="000000"/>
          <w:sz w:val="28"/>
        </w:rPr>
        <w:t>
      5) в строке 110.19.002В указывается размер, установленный законодательством Республики Казахстан на оплату отпусков по беременности и родам;
</w:t>
      </w:r>
      <w:r>
        <w:br/>
      </w:r>
      <w:r>
        <w:rPr>
          <w:rFonts w:ascii="Times New Roman"/>
          <w:b w:val="false"/>
          <w:i w:val="false"/>
          <w:color w:val="000000"/>
          <w:sz w:val="28"/>
        </w:rPr>
        <w:t>
      6) в строке 110.19.002С отражается сумма расходов по оплате отпусков по беременности и родам, подлежащая отнесению на вычеты. Определяется как наименьшая из сумм, указанных в строках 110.19.002А и 110.19.002В;
</w:t>
      </w:r>
      <w:r>
        <w:br/>
      </w:r>
      <w:r>
        <w:rPr>
          <w:rFonts w:ascii="Times New Roman"/>
          <w:b w:val="false"/>
          <w:i w:val="false"/>
          <w:color w:val="000000"/>
          <w:sz w:val="28"/>
        </w:rPr>
        <w:t>
      7) в строке 110.19.003А отражается сумма фактических расходов по выплате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r>
        <w:br/>
      </w:r>
      <w:r>
        <w:rPr>
          <w:rFonts w:ascii="Times New Roman"/>
          <w:b w:val="false"/>
          <w:i w:val="false"/>
          <w:color w:val="000000"/>
          <w:sz w:val="28"/>
        </w:rPr>
        <w:t>
      8) в строке 110.19.003В указывается размер, установленный законодательством Республики Казахстан на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r>
        <w:br/>
      </w:r>
      <w:r>
        <w:rPr>
          <w:rFonts w:ascii="Times New Roman"/>
          <w:b w:val="false"/>
          <w:i w:val="false"/>
          <w:color w:val="000000"/>
          <w:sz w:val="28"/>
        </w:rPr>
        <w:t>
      9) в строке 110.19.003С отражается сумма расходов по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подлежащая отнесению на вычеты. Определяется как наименьшая из сумм, указанных в строках 110.19.003А и 110.19.003В;
</w:t>
      </w:r>
      <w:r>
        <w:br/>
      </w:r>
      <w:r>
        <w:rPr>
          <w:rFonts w:ascii="Times New Roman"/>
          <w:b w:val="false"/>
          <w:i w:val="false"/>
          <w:color w:val="000000"/>
          <w:sz w:val="28"/>
        </w:rPr>
        <w:t>
      10) в строке 110.19.004А отражается сумма фактических расходов по добровольным профессиональным пенсионным взносам в накопительные пенсионные фонды;
</w:t>
      </w:r>
      <w:r>
        <w:br/>
      </w:r>
      <w:r>
        <w:rPr>
          <w:rFonts w:ascii="Times New Roman"/>
          <w:b w:val="false"/>
          <w:i w:val="false"/>
          <w:color w:val="000000"/>
          <w:sz w:val="28"/>
        </w:rPr>
        <w:t>
      11) в строке 110.19.004В указывается размер, установленный законодательством Республики Казахстан о пенсионном обеспечении по добровольным профессиональным пенсионным взносам в накопительные пенсионные фонды;
</w:t>
      </w:r>
      <w:r>
        <w:br/>
      </w:r>
      <w:r>
        <w:rPr>
          <w:rFonts w:ascii="Times New Roman"/>
          <w:b w:val="false"/>
          <w:i w:val="false"/>
          <w:color w:val="000000"/>
          <w:sz w:val="28"/>
        </w:rPr>
        <w:t>
      12) в строке 110.19.004С отражается сумма расходов по добровольным профессиональным пенсионным взносам в накопительные пенсионные фонды, подлежащая отнесению на вычеты. Определяется как наименьшая из сумм, указанных в строках 110.19.004А и 110.19.004В;
</w:t>
      </w:r>
      <w:r>
        <w:br/>
      </w:r>
      <w:r>
        <w:rPr>
          <w:rFonts w:ascii="Times New Roman"/>
          <w:b w:val="false"/>
          <w:i w:val="false"/>
          <w:color w:val="000000"/>
          <w:sz w:val="28"/>
        </w:rPr>
        <w:t>
      13) в строке 110.19.005 отражается начисленная сумма социальных отчислений в Государственный фонд социального страхования;
</w:t>
      </w:r>
      <w:r>
        <w:br/>
      </w:r>
      <w:r>
        <w:rPr>
          <w:rFonts w:ascii="Times New Roman"/>
          <w:b w:val="false"/>
          <w:i w:val="false"/>
          <w:color w:val="000000"/>
          <w:sz w:val="28"/>
        </w:rPr>
        <w:t>
      14) в строке 110.19.006 указывается общая сумма расходов на социальные выплаты, подлежащая отнесению на вычеты. Определяется как сумма строк 110.19.001С, 110.19.002С, 110.19.003С, 110.19.004С, 110.19.005.
</w:t>
      </w:r>
      <w:r>
        <w:br/>
      </w:r>
      <w:r>
        <w:rPr>
          <w:rFonts w:ascii="Times New Roman"/>
          <w:b w:val="false"/>
          <w:i w:val="false"/>
          <w:color w:val="000000"/>
          <w:sz w:val="28"/>
        </w:rPr>
        <w:t>
      140. Величина строки 110.19.006 переносится в строку 110.00.032.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Составление формы 110.20 - Полученные компенсации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ранее произведенным вычетам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141. Данная форма предназначена для определения доходов, полученных в виде компенсаций по ранее произведенным вычетам, в соответствии со 
</w:t>
      </w:r>
      <w:r>
        <w:rPr>
          <w:rFonts w:ascii="Times New Roman"/>
          <w:b w:val="false"/>
          <w:i w:val="false"/>
          <w:color w:val="000000"/>
          <w:sz w:val="28"/>
        </w:rPr>
        <w:t xml:space="preserve"> статьей 89 </w:t>
      </w:r>
      <w:r>
        <w:rPr>
          <w:rFonts w:ascii="Times New Roman"/>
          <w:b w:val="false"/>
          <w:i w:val="false"/>
          <w:color w:val="000000"/>
          <w:sz w:val="28"/>
        </w:rPr>
        <w:t>
 Налогового кодекса.
</w:t>
      </w:r>
      <w:r>
        <w:br/>
      </w:r>
      <w:r>
        <w:rPr>
          <w:rFonts w:ascii="Times New Roman"/>
          <w:b w:val="false"/>
          <w:i w:val="false"/>
          <w:color w:val="000000"/>
          <w:sz w:val="28"/>
        </w:rPr>
        <w:t>
      142.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143. В разделе "Доходы, полученные в виде компенсаций по ранее произведенным вычетам": 
</w:t>
      </w:r>
      <w:r>
        <w:br/>
      </w:r>
      <w:r>
        <w:rPr>
          <w:rFonts w:ascii="Times New Roman"/>
          <w:b w:val="false"/>
          <w:i w:val="false"/>
          <w:color w:val="000000"/>
          <w:sz w:val="28"/>
        </w:rPr>
        <w:t>
      1) строка 110.20.001 предназначена для отражения суммы возвращенных (подлежащих возврату) страховых премий и заполняется на основании данных дополнительной формы;
</w:t>
      </w:r>
      <w:r>
        <w:br/>
      </w:r>
      <w:r>
        <w:rPr>
          <w:rFonts w:ascii="Times New Roman"/>
          <w:b w:val="false"/>
          <w:i w:val="false"/>
          <w:color w:val="000000"/>
          <w:sz w:val="28"/>
        </w:rPr>
        <w:t>
      2) строка 110.20.002 предназначена для отражения прочих доходов, полученных в виде компенсаций по ранее произведенным вычетам, в соответствии с пунктом 1 
</w:t>
      </w:r>
      <w:r>
        <w:rPr>
          <w:rFonts w:ascii="Times New Roman"/>
          <w:b w:val="false"/>
          <w:i w:val="false"/>
          <w:color w:val="000000"/>
          <w:sz w:val="28"/>
        </w:rPr>
        <w:t xml:space="preserve"> статьи 89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3) строка 110.20.003 предназначена для отражения общей суммы доходов, полученных в виде компенсаций по ранее произведенным вычетам, и определяется как сумма строк 110.20.001 и 110.20.002.
</w:t>
      </w:r>
      <w:r>
        <w:br/>
      </w:r>
      <w:r>
        <w:rPr>
          <w:rFonts w:ascii="Times New Roman"/>
          <w:b w:val="false"/>
          <w:i w:val="false"/>
          <w:color w:val="000000"/>
          <w:sz w:val="28"/>
        </w:rPr>
        <w:t>
      144. Величина строки 110.20.003 переносится в строку 110.00.012.
</w:t>
      </w:r>
      <w:r>
        <w:br/>
      </w:r>
      <w:r>
        <w:rPr>
          <w:rFonts w:ascii="Times New Roman"/>
          <w:b w:val="false"/>
          <w:i w:val="false"/>
          <w:color w:val="000000"/>
          <w:sz w:val="28"/>
        </w:rPr>
        <w:t>
      145. Дополнительная форма к строке 110.20.001: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подпункту 234 настоящих Правил страховой организации, указанной в графе В;
</w:t>
      </w:r>
      <w:r>
        <w:br/>
      </w:r>
      <w:r>
        <w:rPr>
          <w:rFonts w:ascii="Times New Roman"/>
          <w:b w:val="false"/>
          <w:i w:val="false"/>
          <w:color w:val="000000"/>
          <w:sz w:val="28"/>
        </w:rPr>
        <w:t>
      4) в графе D указывается наименование страховых премий, возвращенных (подлежащих возврату) налогоплательщиком-страхователем за отчетный налоговый период;
</w:t>
      </w:r>
      <w:r>
        <w:br/>
      </w:r>
      <w:r>
        <w:rPr>
          <w:rFonts w:ascii="Times New Roman"/>
          <w:b w:val="false"/>
          <w:i w:val="false"/>
          <w:color w:val="000000"/>
          <w:sz w:val="28"/>
        </w:rPr>
        <w:t>
      5) в графе E указывается номер и дата заключения договора страхования, по которому налогоплательщиком-страхователем возвращены (подлежат возврату) страховые премии;
</w:t>
      </w:r>
      <w:r>
        <w:br/>
      </w:r>
      <w:r>
        <w:rPr>
          <w:rFonts w:ascii="Times New Roman"/>
          <w:b w:val="false"/>
          <w:i w:val="false"/>
          <w:color w:val="000000"/>
          <w:sz w:val="28"/>
        </w:rPr>
        <w:t>
      6) в графе F указывается код класса страхования согласно пункту 235 настоящих Правил, к которому относятся страховые премии, возвращаемые налогоплательщиком-страхователем; 
</w:t>
      </w:r>
      <w:r>
        <w:br/>
      </w:r>
      <w:r>
        <w:rPr>
          <w:rFonts w:ascii="Times New Roman"/>
          <w:b w:val="false"/>
          <w:i w:val="false"/>
          <w:color w:val="000000"/>
          <w:sz w:val="28"/>
        </w:rPr>
        <w:t>
      7) в графе G указывается дата окончания действия либо прекращения договора страхования, указанного в графе Е (дата включения суммы страховых премий в совокупный годовой доход);
</w:t>
      </w:r>
      <w:r>
        <w:br/>
      </w:r>
      <w:r>
        <w:rPr>
          <w:rFonts w:ascii="Times New Roman"/>
          <w:b w:val="false"/>
          <w:i w:val="false"/>
          <w:color w:val="000000"/>
          <w:sz w:val="28"/>
        </w:rPr>
        <w:t>
      8) в графе Н указывается сумма страховых премий, возвращенная (подлежащая возврату) за отчетный налоговый период.
</w:t>
      </w:r>
      <w:r>
        <w:br/>
      </w:r>
      <w:r>
        <w:rPr>
          <w:rFonts w:ascii="Times New Roman"/>
          <w:b w:val="false"/>
          <w:i w:val="false"/>
          <w:color w:val="000000"/>
          <w:sz w:val="28"/>
        </w:rPr>
        <w:t>
      Итоговая величина графы Н дополнительной формы к строке 110.20.001 переносится в строку 110.20.001.
</w:t>
      </w:r>
      <w:r>
        <w:br/>
      </w:r>
      <w:r>
        <w:rPr>
          <w:rFonts w:ascii="Times New Roman"/>
          <w:b w:val="false"/>
          <w:i w:val="false"/>
          <w:color w:val="000000"/>
          <w:sz w:val="28"/>
        </w:rPr>
        <w:t>
      146. Дополнительная форма к строке 110.20.002: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юридического лица (фамилия, имя, отчество физического лица), выплатившего доход в виде компенсации по ранее произведенным вычетам;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подпункту 234 настоящих Правил лица, указанного в графе В;
</w:t>
      </w:r>
      <w:r>
        <w:br/>
      </w:r>
      <w:r>
        <w:rPr>
          <w:rFonts w:ascii="Times New Roman"/>
          <w:b w:val="false"/>
          <w:i w:val="false"/>
          <w:color w:val="000000"/>
          <w:sz w:val="28"/>
        </w:rPr>
        <w:t>
      4) в графе D указывается код вида компенсаций:
</w:t>
      </w:r>
      <w:r>
        <w:br/>
      </w:r>
      <w:r>
        <w:rPr>
          <w:rFonts w:ascii="Times New Roman"/>
          <w:b w:val="false"/>
          <w:i w:val="false"/>
          <w:color w:val="000000"/>
          <w:sz w:val="28"/>
        </w:rPr>
        <w:t>
      "1" - при выплате дебиторами суммы требований, признанных сомнительными, ранее отнесенных на вычеты;
</w:t>
      </w:r>
      <w:r>
        <w:br/>
      </w:r>
      <w:r>
        <w:rPr>
          <w:rFonts w:ascii="Times New Roman"/>
          <w:b w:val="false"/>
          <w:i w:val="false"/>
          <w:color w:val="000000"/>
          <w:sz w:val="28"/>
        </w:rPr>
        <w:t>
      "2" - при выплате сумм из средств государственного бюджета на покрытие затрат (расходов);
</w:t>
      </w:r>
      <w:r>
        <w:br/>
      </w:r>
      <w:r>
        <w:rPr>
          <w:rFonts w:ascii="Times New Roman"/>
          <w:b w:val="false"/>
          <w:i w:val="false"/>
          <w:color w:val="000000"/>
          <w:sz w:val="28"/>
        </w:rPr>
        <w:t>
      "3" - при возмещении других расходов (убытков), которые ранее были отнесены на вычеты;
</w:t>
      </w:r>
      <w:r>
        <w:br/>
      </w:r>
      <w:r>
        <w:rPr>
          <w:rFonts w:ascii="Times New Roman"/>
          <w:b w:val="false"/>
          <w:i w:val="false"/>
          <w:color w:val="000000"/>
          <w:sz w:val="28"/>
        </w:rPr>
        <w:t>
       5) в графе Е указывается сумма полученных компенсаций, включаемая в совокупный годовой доход.
</w:t>
      </w:r>
      <w:r>
        <w:br/>
      </w:r>
      <w:r>
        <w:rPr>
          <w:rFonts w:ascii="Times New Roman"/>
          <w:b w:val="false"/>
          <w:i w:val="false"/>
          <w:color w:val="000000"/>
          <w:sz w:val="28"/>
        </w:rPr>
        <w:t>
       Итоговая величина графы Е дополнительной формы к строке 110.20.002 переносится в строку 110.20.002.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Составление формы 110.21 - Штрафы, пени, неустойки,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подлежащие внесению в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147. Данная форма предназначена для определения суммы присужденных или признанных штрафов, пени, неустоек, связанных с получением совокупного годового дохода, которая подлежит отнесению на вычеты, за исключением подлежащих внесению в бюджет в соответствии с пунктом 5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w:t>
      </w:r>
      <w:r>
        <w:br/>
      </w:r>
      <w:r>
        <w:rPr>
          <w:rFonts w:ascii="Times New Roman"/>
          <w:b w:val="false"/>
          <w:i w:val="false"/>
          <w:color w:val="000000"/>
          <w:sz w:val="28"/>
        </w:rPr>
        <w:t>
      148.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149. В разделе "Штрафы, пени, неустойки":
</w:t>
      </w:r>
      <w:r>
        <w:br/>
      </w:r>
      <w:r>
        <w:rPr>
          <w:rFonts w:ascii="Times New Roman"/>
          <w:b w:val="false"/>
          <w:i w:val="false"/>
          <w:color w:val="000000"/>
          <w:sz w:val="28"/>
        </w:rPr>
        <w:t>
      строка 110.21.001 предназначена для отражения суммы штрафов, пени, неустоек,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150. Величина строки 110.21.001 переносится в строку 110.00.035. 
</w:t>
      </w:r>
      <w:r>
        <w:br/>
      </w:r>
      <w:r>
        <w:rPr>
          <w:rFonts w:ascii="Times New Roman"/>
          <w:b w:val="false"/>
          <w:i w:val="false"/>
          <w:color w:val="000000"/>
          <w:sz w:val="28"/>
        </w:rPr>
        <w:t>
      151. Дополнительная форма к строке 110.21.001: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 перед которой возникли договорные обязательства за нарушение условий хозяйственных договоров;
</w:t>
      </w:r>
      <w:r>
        <w:br/>
      </w:r>
      <w:r>
        <w:rPr>
          <w:rFonts w:ascii="Times New Roman"/>
          <w:b w:val="false"/>
          <w:i w:val="false"/>
          <w:color w:val="000000"/>
          <w:sz w:val="28"/>
        </w:rPr>
        <w:t>
      3) в графе C указывается регистрационный номер налогоплательщика/код страны резидентства согласно пункту 234 настоящих Правил организации, указанной в графе B;
</w:t>
      </w:r>
      <w:r>
        <w:br/>
      </w:r>
      <w:r>
        <w:rPr>
          <w:rFonts w:ascii="Times New Roman"/>
          <w:b w:val="false"/>
          <w:i w:val="false"/>
          <w:color w:val="000000"/>
          <w:sz w:val="28"/>
        </w:rPr>
        <w:t>
      4) в графе D указываются номер и дата заключения договора (контракта) или решения суда, в соответствии с которыми признаны или присуждены налогоплательщиком (налогоплательщику) штрафы, пени, неустойки; 
</w:t>
      </w:r>
      <w:r>
        <w:br/>
      </w:r>
      <w:r>
        <w:rPr>
          <w:rFonts w:ascii="Times New Roman"/>
          <w:b w:val="false"/>
          <w:i w:val="false"/>
          <w:color w:val="000000"/>
          <w:sz w:val="28"/>
        </w:rPr>
        <w:t>
      5) в графе E указывается сумма присужденных или признанных штрафов, пени, неустоек, связанных с получением совокупного годового дохода, подлежащая отнесению на вычеты.
</w:t>
      </w:r>
      <w:r>
        <w:br/>
      </w:r>
      <w:r>
        <w:rPr>
          <w:rFonts w:ascii="Times New Roman"/>
          <w:b w:val="false"/>
          <w:i w:val="false"/>
          <w:color w:val="000000"/>
          <w:sz w:val="28"/>
        </w:rPr>
        <w:t>
      Итоговая величина графы Е дополнительной формы к строке 110.21.001 переносится в строку 110.21.001.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Составление формы 110.22 - Амортизационные отчисления,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на ремонт и другие вычеты по фиксированным активам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152. Данная форма предназначена для определения суммы амортизационных отчислений, расходов на ремонт и других вычетов по фиксированным активам в целях налогообложения в соответствии с параграфом 3 раздела 4 Налогового кодекса, а также доходов от превышения стоимости выбывших фиксированных активов (кроме реализации активов I и II групп) над стоимостным балансом подгруппы в соответствии со 
</w:t>
      </w:r>
      <w:r>
        <w:rPr>
          <w:rFonts w:ascii="Times New Roman"/>
          <w:b w:val="false"/>
          <w:i w:val="false"/>
          <w:color w:val="000000"/>
          <w:sz w:val="28"/>
        </w:rPr>
        <w:t xml:space="preserve"> статьей 87 </w:t>
      </w:r>
      <w:r>
        <w:rPr>
          <w:rFonts w:ascii="Times New Roman"/>
          <w:b w:val="false"/>
          <w:i w:val="false"/>
          <w:color w:val="000000"/>
          <w:sz w:val="28"/>
        </w:rPr>
        <w:t>
 Налогового кодекса.
</w:t>
      </w:r>
      <w:r>
        <w:br/>
      </w:r>
      <w:r>
        <w:rPr>
          <w:rFonts w:ascii="Times New Roman"/>
          <w:b w:val="false"/>
          <w:i w:val="false"/>
          <w:color w:val="000000"/>
          <w:sz w:val="28"/>
        </w:rPr>
        <w:t>
      153.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154. В разделе "Здания, строения": 
</w:t>
      </w:r>
      <w:r>
        <w:br/>
      </w:r>
      <w:r>
        <w:rPr>
          <w:rFonts w:ascii="Times New Roman"/>
          <w:b w:val="false"/>
          <w:i w:val="false"/>
          <w:color w:val="000000"/>
          <w:sz w:val="28"/>
        </w:rPr>
        <w:t>
      строка 110.22.001 предназначена для отражения вычетов по зданиям, строениям и заполняется на основании данных дополнительной формы.
</w:t>
      </w:r>
      <w:r>
        <w:br/>
      </w:r>
      <w:r>
        <w:rPr>
          <w:rFonts w:ascii="Times New Roman"/>
          <w:b w:val="false"/>
          <w:i w:val="false"/>
          <w:color w:val="000000"/>
          <w:sz w:val="28"/>
        </w:rPr>
        <w:t>
      155. В разделе "Сооружения": 
</w:t>
      </w:r>
      <w:r>
        <w:br/>
      </w:r>
      <w:r>
        <w:rPr>
          <w:rFonts w:ascii="Times New Roman"/>
          <w:b w:val="false"/>
          <w:i w:val="false"/>
          <w:color w:val="000000"/>
          <w:sz w:val="28"/>
        </w:rPr>
        <w:t>
      строка 110.22.002 предназначена для отражения вычетов по сооружениям и заполняется на основании данных дополнительной формы.
</w:t>
      </w:r>
      <w:r>
        <w:br/>
      </w:r>
      <w:r>
        <w:rPr>
          <w:rFonts w:ascii="Times New Roman"/>
          <w:b w:val="false"/>
          <w:i w:val="false"/>
          <w:color w:val="000000"/>
          <w:sz w:val="28"/>
        </w:rPr>
        <w:t>
      156. В разделе "Оставшиеся подгруппы основных средств": 
</w:t>
      </w:r>
      <w:r>
        <w:br/>
      </w:r>
      <w:r>
        <w:rPr>
          <w:rFonts w:ascii="Times New Roman"/>
          <w:b w:val="false"/>
          <w:i w:val="false"/>
          <w:color w:val="000000"/>
          <w:sz w:val="28"/>
        </w:rPr>
        <w:t>
      строка 110.22.003 предназначена для отражения вычетов по оставшимся подгруппам основных средств и заполняется на основании данных дополнительной формы.
</w:t>
      </w:r>
      <w:r>
        <w:br/>
      </w:r>
      <w:r>
        <w:rPr>
          <w:rFonts w:ascii="Times New Roman"/>
          <w:b w:val="false"/>
          <w:i w:val="false"/>
          <w:color w:val="000000"/>
          <w:sz w:val="28"/>
        </w:rPr>
        <w:t>
      157. В разделе "Всего по основным средствам": 
</w:t>
      </w:r>
      <w:r>
        <w:br/>
      </w:r>
      <w:r>
        <w:rPr>
          <w:rFonts w:ascii="Times New Roman"/>
          <w:b w:val="false"/>
          <w:i w:val="false"/>
          <w:color w:val="000000"/>
          <w:sz w:val="28"/>
        </w:rPr>
        <w:t>
      строка 110.22.004 предназначена для отражения итоговых сумм вычетов по основным средствам. Определяется как сумма соответствующих строк 110.22.001, 110.22.002, 110.22.003.
</w:t>
      </w:r>
      <w:r>
        <w:br/>
      </w:r>
      <w:r>
        <w:rPr>
          <w:rFonts w:ascii="Times New Roman"/>
          <w:b w:val="false"/>
          <w:i w:val="false"/>
          <w:color w:val="000000"/>
          <w:sz w:val="28"/>
        </w:rPr>
        <w:t>
      158. В разделе "Нематериальные активы": 
</w:t>
      </w:r>
      <w:r>
        <w:br/>
      </w:r>
      <w:r>
        <w:rPr>
          <w:rFonts w:ascii="Times New Roman"/>
          <w:b w:val="false"/>
          <w:i w:val="false"/>
          <w:color w:val="000000"/>
          <w:sz w:val="28"/>
        </w:rPr>
        <w:t>
      1) в строке 110.22.005А указывается величина стоимостного баланса подгруппы нематериальных активов на начало отчетного налогового периода, которая переносится из строки 110.22.005Н за предыдущий налоговый период;
</w:t>
      </w:r>
      <w:r>
        <w:br/>
      </w:r>
      <w:r>
        <w:rPr>
          <w:rFonts w:ascii="Times New Roman"/>
          <w:b w:val="false"/>
          <w:i w:val="false"/>
          <w:color w:val="000000"/>
          <w:sz w:val="28"/>
        </w:rPr>
        <w:t>
      2) в строке 110.22.005B отражается стоимость приобретенных, безвозмездно полученных, а также поступивших в качестве вкладов в уставный капитал нематериальных активов в течение отчетного налогового периода и используемых для получения совокупного годового дохода. Стоимость нематериальных активов определяется в соответствии со статьей 106 Налогового кодекса. В данной графе также отражается остаточная стоимость нематериальных активов, по которым исчислены суммы амортизационных отчислений по двойной норме амортизации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определенная в графе К дополнительной формы к строке 110.23.001 за предыдущий налоговый период;
</w:t>
      </w:r>
      <w:r>
        <w:br/>
      </w:r>
      <w:r>
        <w:rPr>
          <w:rFonts w:ascii="Times New Roman"/>
          <w:b w:val="false"/>
          <w:i w:val="false"/>
          <w:color w:val="000000"/>
          <w:sz w:val="28"/>
        </w:rPr>
        <w:t>
      3) в строке 110.22.005C указывается сумма, полученная и/или подлежащая получению от реализации нематериальных активов, передачи в финансовый лизинг, в качестве вклада в уставный капитал, а также по застрахованным нематериальным активам при списании, утрате, порче, уничтожении, потере в соответствии с пунктами 2 и 3 
</w:t>
      </w:r>
      <w:r>
        <w:rPr>
          <w:rFonts w:ascii="Times New Roman"/>
          <w:b w:val="false"/>
          <w:i w:val="false"/>
          <w:color w:val="000000"/>
          <w:sz w:val="28"/>
        </w:rPr>
        <w:t xml:space="preserve"> статьи 109 </w:t>
      </w:r>
      <w:r>
        <w:rPr>
          <w:rFonts w:ascii="Times New Roman"/>
          <w:b w:val="false"/>
          <w:i w:val="false"/>
          <w:color w:val="000000"/>
          <w:sz w:val="28"/>
        </w:rPr>
        <w:t>
 Налогового кодекса;
</w:t>
      </w:r>
      <w:r>
        <w:br/>
      </w:r>
      <w:r>
        <w:rPr>
          <w:rFonts w:ascii="Times New Roman"/>
          <w:b w:val="false"/>
          <w:i w:val="false"/>
          <w:color w:val="000000"/>
          <w:sz w:val="28"/>
        </w:rPr>
        <w:t>
      4) в строке 110.22.005D определяется величина стоимостного баланса подгруппы нематериальных активов на конец отчетного налогового периода в соответствии с пунктом 2 статьи 108 Налогового кодекса (110.22.005А + 110.22.005В - 110.22.005C);
</w:t>
      </w:r>
      <w:r>
        <w:br/>
      </w:r>
      <w:r>
        <w:rPr>
          <w:rFonts w:ascii="Times New Roman"/>
          <w:b w:val="false"/>
          <w:i w:val="false"/>
          <w:color w:val="000000"/>
          <w:sz w:val="28"/>
        </w:rPr>
        <w:t>
      5) в строке 110.22.005E указывается сумма амортизационных отчислений, исчисленных за отчетный налоговый период в соответствии с пунктом 2 
</w:t>
      </w:r>
      <w:r>
        <w:rPr>
          <w:rFonts w:ascii="Times New Roman"/>
          <w:b w:val="false"/>
          <w:i w:val="false"/>
          <w:color w:val="000000"/>
          <w:sz w:val="28"/>
        </w:rPr>
        <w:t xml:space="preserve"> статьи 107 </w:t>
      </w:r>
      <w:r>
        <w:rPr>
          <w:rFonts w:ascii="Times New Roman"/>
          <w:b w:val="false"/>
          <w:i w:val="false"/>
          <w:color w:val="000000"/>
          <w:sz w:val="28"/>
        </w:rPr>
        <w:t>
 Налогового кодекса (110.22.005D х 110.22.005J);
</w:t>
      </w:r>
      <w:r>
        <w:br/>
      </w:r>
      <w:r>
        <w:rPr>
          <w:rFonts w:ascii="Times New Roman"/>
          <w:b w:val="false"/>
          <w:i w:val="false"/>
          <w:color w:val="000000"/>
          <w:sz w:val="28"/>
        </w:rPr>
        <w:t>
      6) в строке 110.22.005F отражается стоимостный баланс подгруппы, величина которого на конец отчетного налогового периода составляет сумму меньшую, чем 300 месячных расчетных показателей в соответствии с пунктом 2 
</w:t>
      </w:r>
      <w:r>
        <w:rPr>
          <w:rFonts w:ascii="Times New Roman"/>
          <w:b w:val="false"/>
          <w:i w:val="false"/>
          <w:color w:val="000000"/>
          <w:sz w:val="28"/>
        </w:rPr>
        <w:t xml:space="preserve"> статьи 111 </w:t>
      </w:r>
      <w:r>
        <w:rPr>
          <w:rFonts w:ascii="Times New Roman"/>
          <w:b w:val="false"/>
          <w:i w:val="false"/>
          <w:color w:val="000000"/>
          <w:sz w:val="28"/>
        </w:rPr>
        <w:t>
 Налогового кодекса;
</w:t>
      </w:r>
      <w:r>
        <w:br/>
      </w:r>
      <w:r>
        <w:rPr>
          <w:rFonts w:ascii="Times New Roman"/>
          <w:b w:val="false"/>
          <w:i w:val="false"/>
          <w:color w:val="000000"/>
          <w:sz w:val="28"/>
        </w:rPr>
        <w:t>
      7) в строке 110.22.005G отражается стоимостный баланс подгруппы на конец отчетного налогового периода, равный сумме, отраженной в строке 110.22.005D, если на конец отчетного налогового периода все фиксированные активы данной подгруппы выбыли в соответствии с пунктом 1 
</w:t>
      </w:r>
      <w:r>
        <w:rPr>
          <w:rFonts w:ascii="Times New Roman"/>
          <w:b w:val="false"/>
          <w:i w:val="false"/>
          <w:color w:val="000000"/>
          <w:sz w:val="28"/>
        </w:rPr>
        <w:t xml:space="preserve"> статьи 111 </w:t>
      </w:r>
      <w:r>
        <w:rPr>
          <w:rFonts w:ascii="Times New Roman"/>
          <w:b w:val="false"/>
          <w:i w:val="false"/>
          <w:color w:val="000000"/>
          <w:sz w:val="28"/>
        </w:rPr>
        <w:t>
 Налогового кодекса;
</w:t>
      </w:r>
      <w:r>
        <w:br/>
      </w:r>
      <w:r>
        <w:rPr>
          <w:rFonts w:ascii="Times New Roman"/>
          <w:b w:val="false"/>
          <w:i w:val="false"/>
          <w:color w:val="000000"/>
          <w:sz w:val="28"/>
        </w:rPr>
        <w:t>
      8) в строке 110.22.005H отражается стоимостный баланс подгруппы на конец отчетного налогового периода, который определяется как стоимостный баланс подгруппы на конец отчетного налогового периода, уменьшенный на сумму амортизационных отчислений и с учетом корректировок, предусмотренных пунктом 2 статьи 108 Налогового кодекса (110.22.005D - 110.22.005E - 110.22.005F - 110.22.005G);
</w:t>
      </w:r>
      <w:r>
        <w:br/>
      </w:r>
      <w:r>
        <w:rPr>
          <w:rFonts w:ascii="Times New Roman"/>
          <w:b w:val="false"/>
          <w:i w:val="false"/>
          <w:color w:val="000000"/>
          <w:sz w:val="28"/>
        </w:rPr>
        <w:t>
      9) в строке 110.22.005I указывается предельная норма амортизации в процентах в соответствии с пунктом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10) в строке 110.22.005J указывается применяемая налогоплательщиком норма амортизации в процентах по нематериальным активам, но не выше предельной, указанной в строке 110.22.005I.
</w:t>
      </w:r>
      <w:r>
        <w:br/>
      </w:r>
      <w:r>
        <w:rPr>
          <w:rFonts w:ascii="Times New Roman"/>
          <w:b w:val="false"/>
          <w:i w:val="false"/>
          <w:color w:val="000000"/>
          <w:sz w:val="28"/>
        </w:rPr>
        <w:t>
      159. В разделе "Прочие": 
</w:t>
      </w:r>
      <w:r>
        <w:br/>
      </w:r>
      <w:r>
        <w:rPr>
          <w:rFonts w:ascii="Times New Roman"/>
          <w:b w:val="false"/>
          <w:i w:val="false"/>
          <w:color w:val="000000"/>
          <w:sz w:val="28"/>
        </w:rPr>
        <w:t>
      1) строка 110.22.006 предназначена для отражения дохода от превышения стоимости выбывших фиксированных активов над стоимостным балансом подгруппы. Определяется сложением отрицательных сумм графы J дополнительной формы к строке 110.22.003 и строки 110.22.005D;
</w:t>
      </w:r>
      <w:r>
        <w:br/>
      </w:r>
      <w:r>
        <w:rPr>
          <w:rFonts w:ascii="Times New Roman"/>
          <w:b w:val="false"/>
          <w:i w:val="false"/>
          <w:color w:val="000000"/>
          <w:sz w:val="28"/>
        </w:rPr>
        <w:t>
      2) строка 110.22.007 предназначена для отражения суммы расходов на ремонт арендованных основных средств, произведенных арендатором и не возмещаемых арендодателем в соответствии с договором аренды, подлежащей отнесению на вычеты в соответствии с пунктами 4 и 5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160. Величина строки 110.22.004Е переносится в строку 110.00.036А. 
</w:t>
      </w:r>
      <w:r>
        <w:br/>
      </w:r>
      <w:r>
        <w:rPr>
          <w:rFonts w:ascii="Times New Roman"/>
          <w:b w:val="false"/>
          <w:i w:val="false"/>
          <w:color w:val="000000"/>
          <w:sz w:val="28"/>
        </w:rPr>
        <w:t>
      Величина строки 110.22.005Е переносится в строку 110.00.036В.
</w:t>
      </w:r>
      <w:r>
        <w:br/>
      </w:r>
      <w:r>
        <w:rPr>
          <w:rFonts w:ascii="Times New Roman"/>
          <w:b w:val="false"/>
          <w:i w:val="false"/>
          <w:color w:val="000000"/>
          <w:sz w:val="28"/>
        </w:rPr>
        <w:t>
      Величина строк 110.22.004I и 110.22.005G переносится в строку 110.00.036D. 
</w:t>
      </w:r>
      <w:r>
        <w:br/>
      </w:r>
      <w:r>
        <w:rPr>
          <w:rFonts w:ascii="Times New Roman"/>
          <w:b w:val="false"/>
          <w:i w:val="false"/>
          <w:color w:val="000000"/>
          <w:sz w:val="28"/>
        </w:rPr>
        <w:t>
      Величина строк 110.22.004H и 110.22.005F переносится в строку 110.00.036E.
</w:t>
      </w:r>
      <w:r>
        <w:br/>
      </w:r>
      <w:r>
        <w:rPr>
          <w:rFonts w:ascii="Times New Roman"/>
          <w:b w:val="false"/>
          <w:i w:val="false"/>
          <w:color w:val="000000"/>
          <w:sz w:val="28"/>
        </w:rPr>
        <w:t>
      Величина строк 110.22.004F и 110.22.007I переносятся в строку 110.00.036F.
</w:t>
      </w:r>
      <w:r>
        <w:br/>
      </w:r>
      <w:r>
        <w:rPr>
          <w:rFonts w:ascii="Times New Roman"/>
          <w:b w:val="false"/>
          <w:i w:val="false"/>
          <w:color w:val="000000"/>
          <w:sz w:val="28"/>
        </w:rPr>
        <w:t>
      Величина строки 110.22.006 переносится в строку 110.00.009. 
</w:t>
      </w:r>
      <w:r>
        <w:br/>
      </w:r>
      <w:r>
        <w:rPr>
          <w:rFonts w:ascii="Times New Roman"/>
          <w:b w:val="false"/>
          <w:i w:val="false"/>
          <w:color w:val="000000"/>
          <w:sz w:val="28"/>
        </w:rPr>
        <w:t>
      161. Дополнительные формы к строкам 110.22.001, 110.22.002, 110.22.003: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основных средств, по которым производится исчисление амортизационных отчислений налогоплательщиком согласно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номер группы основных средств для исчисления амортизационных отчислений согласно статье 107 и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4) в графе D указывается номер амортизационной подгруппы соответствующей группы основных средств, по которым исчисляются амортизационные отчисления;
</w:t>
      </w:r>
      <w:r>
        <w:br/>
      </w:r>
      <w:r>
        <w:rPr>
          <w:rFonts w:ascii="Times New Roman"/>
          <w:b w:val="false"/>
          <w:i w:val="false"/>
          <w:color w:val="000000"/>
          <w:sz w:val="28"/>
        </w:rPr>
        <w:t>
      5) в графе E указываются предельные нормы амортизации в процентах в соответствии с пунктом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указываются нормы амортизации, применяемые налогоплательщиком в процентах по каждой подгруппе, но не выше предельных, указанных в графе E;
</w:t>
      </w:r>
      <w:r>
        <w:br/>
      </w:r>
      <w:r>
        <w:rPr>
          <w:rFonts w:ascii="Times New Roman"/>
          <w:b w:val="false"/>
          <w:i w:val="false"/>
          <w:color w:val="000000"/>
          <w:sz w:val="28"/>
        </w:rPr>
        <w:t>
      7) в графе G по каждой налоговой подгруппе указывается величина стоимостного баланса подгруппы на начало отчетного налогового периода, которая переносится из соответствующих строк графы P дополнительной формы к строкам 110.22.001, 110.22.002, 110.22.003 за предыдущий налоговый период;
</w:t>
      </w:r>
      <w:r>
        <w:br/>
      </w:r>
      <w:r>
        <w:rPr>
          <w:rFonts w:ascii="Times New Roman"/>
          <w:b w:val="false"/>
          <w:i w:val="false"/>
          <w:color w:val="000000"/>
          <w:sz w:val="28"/>
        </w:rPr>
        <w:t>
      8) в графе Н в разрезе подгрупп отражается стоимость приобретенных, безвозмездно полученных, а также поступивших в качестве вкладов в уставный капитал основных средств в течение отчетного налогового периода и используемых для получения совокупного годового дохода. Стоимость указанных основных средств определяется в соответствии со статьей 106 Налогового кодекса. В данной графе также отражается остаточная стоимость основных средств, по которым исчислены суммы амортизационных отчислений по двойной норме амортизации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определенная в графе К дополнительной формы к строке 110.23.001 за предыдущий налоговый период;
</w:t>
      </w:r>
      <w:r>
        <w:br/>
      </w:r>
      <w:r>
        <w:rPr>
          <w:rFonts w:ascii="Times New Roman"/>
          <w:b w:val="false"/>
          <w:i w:val="false"/>
          <w:color w:val="000000"/>
          <w:sz w:val="28"/>
        </w:rPr>
        <w:t>
      9) в графе I указывается сумма, полученная и/или подлежащая получению от реализации основных средств, передачи в финансовый лизинг, в качестве вклада в уставный капитал, а также по застрахованным основным средствам -при списании, утрате, порче, уничтожении, потере в соответствии с пунктами 2 и 3 
</w:t>
      </w:r>
      <w:r>
        <w:rPr>
          <w:rFonts w:ascii="Times New Roman"/>
          <w:b w:val="false"/>
          <w:i w:val="false"/>
          <w:color w:val="000000"/>
          <w:sz w:val="28"/>
        </w:rPr>
        <w:t xml:space="preserve"> статьи 109 </w:t>
      </w:r>
      <w:r>
        <w:rPr>
          <w:rFonts w:ascii="Times New Roman"/>
          <w:b w:val="false"/>
          <w:i w:val="false"/>
          <w:color w:val="000000"/>
          <w:sz w:val="28"/>
        </w:rPr>
        <w:t>
 Налогового кодекса;
</w:t>
      </w:r>
      <w:r>
        <w:br/>
      </w:r>
      <w:r>
        <w:rPr>
          <w:rFonts w:ascii="Times New Roman"/>
          <w:b w:val="false"/>
          <w:i w:val="false"/>
          <w:color w:val="000000"/>
          <w:sz w:val="28"/>
        </w:rPr>
        <w:t>
      10) в графе J определяется величина стоимостного баланса подгруппы на конец отчетного налогового периода в соответствии с пунктом 2 статьи 108 Налогового кодекса (G+H-I);
</w:t>
      </w:r>
      <w:r>
        <w:br/>
      </w:r>
      <w:r>
        <w:rPr>
          <w:rFonts w:ascii="Times New Roman"/>
          <w:b w:val="false"/>
          <w:i w:val="false"/>
          <w:color w:val="000000"/>
          <w:sz w:val="28"/>
        </w:rPr>
        <w:t>
      11) в графе K указывается сумма амортизационных отчислений за отчетный налоговый период, исчисленная в соответствии с пунктами 2 и 3 
</w:t>
      </w:r>
      <w:r>
        <w:rPr>
          <w:rFonts w:ascii="Times New Roman"/>
          <w:b w:val="false"/>
          <w:i w:val="false"/>
          <w:color w:val="000000"/>
          <w:sz w:val="28"/>
        </w:rPr>
        <w:t xml:space="preserve"> статьи 107 </w:t>
      </w:r>
      <w:r>
        <w:rPr>
          <w:rFonts w:ascii="Times New Roman"/>
          <w:b w:val="false"/>
          <w:i w:val="false"/>
          <w:color w:val="000000"/>
          <w:sz w:val="28"/>
        </w:rPr>
        <w:t>
 Налогового кодекса (J х F);
</w:t>
      </w:r>
      <w:r>
        <w:br/>
      </w:r>
      <w:r>
        <w:rPr>
          <w:rFonts w:ascii="Times New Roman"/>
          <w:b w:val="false"/>
          <w:i w:val="false"/>
          <w:color w:val="000000"/>
          <w:sz w:val="28"/>
        </w:rPr>
        <w:t>
      12) в графе L указывается сумма фактических расходов на ремонт основных средств, используемых для получения совокупного годового дохода по каждой группе основных средств, подлежащая отнесению на вычеты в соответствии с пунктом 2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w:t>
      </w:r>
      <w:r>
        <w:br/>
      </w:r>
      <w:r>
        <w:rPr>
          <w:rFonts w:ascii="Times New Roman"/>
          <w:b w:val="false"/>
          <w:i w:val="false"/>
          <w:color w:val="000000"/>
          <w:sz w:val="28"/>
        </w:rPr>
        <w:t>
      13) в графе M указывается сумма фактических расходов, произведенных налогоплательщиком на ремонт основных средств, превышающая сумму, указанную в графе L, на которую увеличивается стоимостный баланс соответствующей подгруппы пропорционально фактическим расходам в соответствии с пунктом 2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а также сумма фактических расходов на ремонт основных средств, введенных в эксплуатацию в рамках инвестиционного проекта, увеличивающая соответствующий стоимостный баланс подгруппы в соответствии с пунктом 6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w:t>
      </w:r>
      <w:r>
        <w:br/>
      </w:r>
      <w:r>
        <w:rPr>
          <w:rFonts w:ascii="Times New Roman"/>
          <w:b w:val="false"/>
          <w:i w:val="false"/>
          <w:color w:val="000000"/>
          <w:sz w:val="28"/>
        </w:rPr>
        <w:t>
      14) в графе N отражается стоимостный баланс подгруппы, величина которого на конец отчетного налогового периода составляет сумму меньшую, чем 300 месячных расчетных показателей в соответствии с пунктом 2 
</w:t>
      </w:r>
      <w:r>
        <w:rPr>
          <w:rFonts w:ascii="Times New Roman"/>
          <w:b w:val="false"/>
          <w:i w:val="false"/>
          <w:color w:val="000000"/>
          <w:sz w:val="28"/>
        </w:rPr>
        <w:t xml:space="preserve"> статьи 111 </w:t>
      </w:r>
      <w:r>
        <w:rPr>
          <w:rFonts w:ascii="Times New Roman"/>
          <w:b w:val="false"/>
          <w:i w:val="false"/>
          <w:color w:val="000000"/>
          <w:sz w:val="28"/>
        </w:rPr>
        <w:t>
 Налогового кодекса;
</w:t>
      </w:r>
      <w:r>
        <w:br/>
      </w:r>
      <w:r>
        <w:rPr>
          <w:rFonts w:ascii="Times New Roman"/>
          <w:b w:val="false"/>
          <w:i w:val="false"/>
          <w:color w:val="000000"/>
          <w:sz w:val="28"/>
        </w:rPr>
        <w:t>
      15) в графе O отражается стоимостный баланс подгруппы на конец отчетного налогового периода, равный сумме, отраженной в графе J, если на конец отчетного налогового периода все фиксированные активы данной подгруппы выбыли в соответствии с пунктом 1 
</w:t>
      </w:r>
      <w:r>
        <w:rPr>
          <w:rFonts w:ascii="Times New Roman"/>
          <w:b w:val="false"/>
          <w:i w:val="false"/>
          <w:color w:val="000000"/>
          <w:sz w:val="28"/>
        </w:rPr>
        <w:t xml:space="preserve"> статьи 111 </w:t>
      </w:r>
      <w:r>
        <w:rPr>
          <w:rFonts w:ascii="Times New Roman"/>
          <w:b w:val="false"/>
          <w:i w:val="false"/>
          <w:color w:val="000000"/>
          <w:sz w:val="28"/>
        </w:rPr>
        <w:t>
 Налогового кодекса;
</w:t>
      </w:r>
      <w:r>
        <w:br/>
      </w:r>
      <w:r>
        <w:rPr>
          <w:rFonts w:ascii="Times New Roman"/>
          <w:b w:val="false"/>
          <w:i w:val="false"/>
          <w:color w:val="000000"/>
          <w:sz w:val="28"/>
        </w:rPr>
        <w:t>
      16) в графе P отражается стоимостный баланс подгруппы на конец отчетного налогового периода с учетом корректировок, предусмотренных пунктом 2 статьи 108 Налогового кодекса (J - K + M - N - O).
</w:t>
      </w:r>
      <w:r>
        <w:br/>
      </w:r>
      <w:r>
        <w:rPr>
          <w:rFonts w:ascii="Times New Roman"/>
          <w:b w:val="false"/>
          <w:i w:val="false"/>
          <w:color w:val="000000"/>
          <w:sz w:val="28"/>
        </w:rPr>
        <w:t>
      Итоговая величина:
</w:t>
      </w:r>
      <w:r>
        <w:br/>
      </w:r>
      <w:r>
        <w:rPr>
          <w:rFonts w:ascii="Times New Roman"/>
          <w:b w:val="false"/>
          <w:i w:val="false"/>
          <w:color w:val="000000"/>
          <w:sz w:val="28"/>
        </w:rPr>
        <w:t>
      графы G дополнительной формы к строке 110.22.001 переносится в строку 110.22.001А, графы H - в строку 110.22.001В, графы I - в строку 110.22.001С, графы J - в строку 110.22.001D, графы K - в строку 110.22.001E, графы L - в строку 110.22.001F, графы M - в строку 110.22.001G, графы N - в строку 110.22.001H, графы O - в строку 110.22.001I, графы P - в строку 110.22.001J;
</w:t>
      </w:r>
      <w:r>
        <w:br/>
      </w:r>
      <w:r>
        <w:rPr>
          <w:rFonts w:ascii="Times New Roman"/>
          <w:b w:val="false"/>
          <w:i w:val="false"/>
          <w:color w:val="000000"/>
          <w:sz w:val="28"/>
        </w:rPr>
        <w:t>
      графы G дополнительной формы к строке 110.22.002 переносится в строку 110.22.002А, графы H - в строку 110.22.002В, графы I - в строку 110.22.002С, графы J - в строку 110.22.002D, графы K - в строку 110.22.002E, графы L - в строку 110.22.002F, графы M - в строку 110.22.002G, графы N - в строку 110.22.002H, графы O - в строку 110.22.002I, графы P - в строку 110.22.002J;
</w:t>
      </w:r>
      <w:r>
        <w:br/>
      </w:r>
      <w:r>
        <w:rPr>
          <w:rFonts w:ascii="Times New Roman"/>
          <w:b w:val="false"/>
          <w:i w:val="false"/>
          <w:color w:val="000000"/>
          <w:sz w:val="28"/>
        </w:rPr>
        <w:t>
      графы G дополнительной формы к строке 110.22.003 переносится в строку 110.22.003А, графы H - в строку 110.22.003В, графы I - в строку 110.22.003С, графы J - в строку 110.22.003D, графы K - в строку 110.22.003E, графы L - в строку 110.22.003F, графы M - в строку 110.22.003G, графы N - в строку 110.22.003H, графы O - в строку 110.22.003I, графы P - в строку 110.22.003J.
</w:t>
      </w:r>
      <w:r>
        <w:br/>
      </w:r>
      <w:r>
        <w:rPr>
          <w:rFonts w:ascii="Times New Roman"/>
          <w:b w:val="false"/>
          <w:i w:val="false"/>
          <w:color w:val="000000"/>
          <w:sz w:val="28"/>
        </w:rPr>
        <w:t>
      162. Отрицательные суммы графы J дополнительной формы к строке 110.22.003 и строки 110.22.005D переносятся в строку 110.22.006.
</w:t>
      </w:r>
      <w:r>
        <w:br/>
      </w:r>
      <w:r>
        <w:rPr>
          <w:rFonts w:ascii="Times New Roman"/>
          <w:b w:val="false"/>
          <w:i w:val="false"/>
          <w:color w:val="000000"/>
          <w:sz w:val="28"/>
        </w:rPr>
        <w:t>
      163. Дополнительная форма к строке 110.22.007: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(фамилия, имя, отчество) арендодателя, основное средство которого получено в аренду в целях получения совокупного годового дохода;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наименование арендованных основных средств, используемых для получения совокупного годового дохода, по которым производятся расходы на ремонт, не возмещаемые арендодателем в соответствии с договором;
</w:t>
      </w:r>
      <w:r>
        <w:br/>
      </w:r>
      <w:r>
        <w:rPr>
          <w:rFonts w:ascii="Times New Roman"/>
          <w:b w:val="false"/>
          <w:i w:val="false"/>
          <w:color w:val="000000"/>
          <w:sz w:val="28"/>
        </w:rPr>
        <w:t>
      5) в графе Е указывается номер группы основных средств, указанных в графе D, согласно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номер подгруппы основных средств, указанных в графе D, согласно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7) в графе G указываются номер и дата договора аренды, в соответствии с которым получены в аренду основные средства;
</w:t>
      </w:r>
      <w:r>
        <w:br/>
      </w:r>
      <w:r>
        <w:rPr>
          <w:rFonts w:ascii="Times New Roman"/>
          <w:b w:val="false"/>
          <w:i w:val="false"/>
          <w:color w:val="000000"/>
          <w:sz w:val="28"/>
        </w:rPr>
        <w:t>
      8) в графе Н указывается сумма арендной платы за отчетный налоговый период в соответствии с договором аренды;
</w:t>
      </w:r>
      <w:r>
        <w:br/>
      </w:r>
      <w:r>
        <w:rPr>
          <w:rFonts w:ascii="Times New Roman"/>
          <w:b w:val="false"/>
          <w:i w:val="false"/>
          <w:color w:val="000000"/>
          <w:sz w:val="28"/>
        </w:rPr>
        <w:t>
      9) в графе I по каждой налоговой подгруппе указывается величина стоимостного баланса отдельной подгруппы, образованной в соответствии с пунктом 5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на начало отчетного налогового периода, которая переносится из соответствующих строк графы Q дополнительной формы к строке 110.22.007 за предыдущий налоговый период;
</w:t>
      </w:r>
      <w:r>
        <w:br/>
      </w:r>
      <w:r>
        <w:rPr>
          <w:rFonts w:ascii="Times New Roman"/>
          <w:b w:val="false"/>
          <w:i w:val="false"/>
          <w:color w:val="000000"/>
          <w:sz w:val="28"/>
        </w:rPr>
        <w:t>
      10) в графе J указываются предельные нормы амортизации в процентах в соответствии с пунктом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11) в графе К указываются нормы амортизации, применяемые налогоплательщиком в процентах по каждой подгруппе, но не выше предельных, указанных в графе J;
</w:t>
      </w:r>
      <w:r>
        <w:br/>
      </w:r>
      <w:r>
        <w:rPr>
          <w:rFonts w:ascii="Times New Roman"/>
          <w:b w:val="false"/>
          <w:i w:val="false"/>
          <w:color w:val="000000"/>
          <w:sz w:val="28"/>
        </w:rPr>
        <w:t>
      12) в графе L указывается сумма расходов на ремонт, подлежащая отнесению на вычеты в соответствии с пунктом 5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в виде амортизационных отчислений, исчисленных в соответствии с пунктами 2 и 3 
</w:t>
      </w:r>
      <w:r>
        <w:rPr>
          <w:rFonts w:ascii="Times New Roman"/>
          <w:b w:val="false"/>
          <w:i w:val="false"/>
          <w:color w:val="000000"/>
          <w:sz w:val="28"/>
        </w:rPr>
        <w:t xml:space="preserve"> статьи 107 </w:t>
      </w:r>
      <w:r>
        <w:rPr>
          <w:rFonts w:ascii="Times New Roman"/>
          <w:b w:val="false"/>
          <w:i w:val="false"/>
          <w:color w:val="000000"/>
          <w:sz w:val="28"/>
        </w:rPr>
        <w:t>
 Налогового кодекса (I х К);
</w:t>
      </w:r>
      <w:r>
        <w:br/>
      </w:r>
      <w:r>
        <w:rPr>
          <w:rFonts w:ascii="Times New Roman"/>
          <w:b w:val="false"/>
          <w:i w:val="false"/>
          <w:color w:val="000000"/>
          <w:sz w:val="28"/>
        </w:rPr>
        <w:t>
      13) в графе М указывается общая сумма фактических расходов на ремонт арендованных основных средств, произведенных в течение отчетного налогового периода;
</w:t>
      </w:r>
      <w:r>
        <w:br/>
      </w:r>
      <w:r>
        <w:rPr>
          <w:rFonts w:ascii="Times New Roman"/>
          <w:b w:val="false"/>
          <w:i w:val="false"/>
          <w:color w:val="000000"/>
          <w:sz w:val="28"/>
        </w:rPr>
        <w:t>
      14) в графе N указывается сумма расходов на ремонт, подлежащая возмещению арендодателем;
</w:t>
      </w:r>
      <w:r>
        <w:br/>
      </w:r>
      <w:r>
        <w:rPr>
          <w:rFonts w:ascii="Times New Roman"/>
          <w:b w:val="false"/>
          <w:i w:val="false"/>
          <w:color w:val="000000"/>
          <w:sz w:val="28"/>
        </w:rPr>
        <w:t>
      15) в графе О указывается сумма фактических расходов на ремонт арендованных основных средств, подлежащая отнесению на вычеты в соответствии с пунктом 4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w:t>
      </w:r>
      <w:r>
        <w:br/>
      </w:r>
      <w:r>
        <w:rPr>
          <w:rFonts w:ascii="Times New Roman"/>
          <w:b w:val="false"/>
          <w:i w:val="false"/>
          <w:color w:val="000000"/>
          <w:sz w:val="28"/>
        </w:rPr>
        <w:t>
      16) в графе Р указывается сумма фактических расходов, произведенных налогоплательщиком на ремонт арендованных основных средств, превышающая сумму, указанную в графе О, на которую увеличивается стоимостный баланс соответствующей отдельной подгруппы в соответствии с пунктом 5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(M - N - O);
</w:t>
      </w:r>
      <w:r>
        <w:br/>
      </w:r>
      <w:r>
        <w:rPr>
          <w:rFonts w:ascii="Times New Roman"/>
          <w:b w:val="false"/>
          <w:i w:val="false"/>
          <w:color w:val="000000"/>
          <w:sz w:val="28"/>
        </w:rPr>
        <w:t>
      17) в графе Q указывается величина стоимостного баланса отдельной подгруппы, образованной в соответствии с пунктом 5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на конец отчетного налогового периода (I - L + P);
</w:t>
      </w:r>
      <w:r>
        <w:br/>
      </w:r>
      <w:r>
        <w:rPr>
          <w:rFonts w:ascii="Times New Roman"/>
          <w:b w:val="false"/>
          <w:i w:val="false"/>
          <w:color w:val="000000"/>
          <w:sz w:val="28"/>
        </w:rPr>
        <w:t>
      18) в графе R указывается общая сумма расходов на ремонт арендованных основных средств, относимая на вычеты в соответствии с пунктами 4 и 5 статьи 113 Налогового кодекса (L + O).
</w:t>
      </w:r>
      <w:r>
        <w:br/>
      </w:r>
      <w:r>
        <w:rPr>
          <w:rFonts w:ascii="Times New Roman"/>
          <w:b w:val="false"/>
          <w:i w:val="false"/>
          <w:color w:val="000000"/>
          <w:sz w:val="28"/>
        </w:rPr>
        <w:t>
      Итоговая величина графы H дополнительной формы к строке 110.22.007 переносится в строку 110.22.007А, графы I - в строку 110.22.007В, графы L - в строку 110.22.007С, графы M - в строку 110.22.007D, графы N - в строку 110.22.007E, графы O - в строку 110.22.007F графы P - в строку 110.22.007G, графы Q - в строку 110.22.007H, графы R - в строку 110.22.007I.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Составление формы 110.23 - Амортизационные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отчисления по фиксированным активам,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впервые введенным в эксплуатацию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164. Данная форма предназначена для определения налогоплательщиком суммы амортизационных отчислений по фиксированным активам, впервые введенным в эксплуатацию на территории Республики Казахстан и используемым для получения совокупного годового дохода, подлежащей отнесению на вычеты в соответствии с пунктом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При отнесении на вычеты налогоплательщиком амортизационных отчислений, исчисленных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данная форма представляется в последующие три налоговых периода для подтверждения использования фиксированных активов в целях получения совокупного годового дохода в течение трех лет.
</w:t>
      </w:r>
      <w:r>
        <w:br/>
      </w:r>
      <w:r>
        <w:rPr>
          <w:rFonts w:ascii="Times New Roman"/>
          <w:b w:val="false"/>
          <w:i w:val="false"/>
          <w:color w:val="000000"/>
          <w:sz w:val="28"/>
        </w:rPr>
        <w:t>
      165.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166. В разделе "Амортизационные отчисления по фиксированным активам, впервые введенным в эксплуатацию": 
</w:t>
      </w:r>
      <w:r>
        <w:br/>
      </w:r>
      <w:r>
        <w:rPr>
          <w:rFonts w:ascii="Times New Roman"/>
          <w:b w:val="false"/>
          <w:i w:val="false"/>
          <w:color w:val="000000"/>
          <w:sz w:val="28"/>
        </w:rPr>
        <w:t>
      строка 110.23.001 предназначена для отражения итоговых сумм по фиксированным активам, впервые введенным в эксплуатацию на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167. Величина строки 110.23.001В переносится в строку 110.00.036С. 
</w:t>
      </w:r>
      <w:r>
        <w:br/>
      </w:r>
      <w:r>
        <w:rPr>
          <w:rFonts w:ascii="Times New Roman"/>
          <w:b w:val="false"/>
          <w:i w:val="false"/>
          <w:color w:val="000000"/>
          <w:sz w:val="28"/>
        </w:rPr>
        <w:t>
      168. Дополнительная форма к строке 110.23.001: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наименования фиксированных активов;
</w:t>
      </w:r>
      <w:r>
        <w:br/>
      </w:r>
      <w:r>
        <w:rPr>
          <w:rFonts w:ascii="Times New Roman"/>
          <w:b w:val="false"/>
          <w:i w:val="false"/>
          <w:color w:val="000000"/>
          <w:sz w:val="28"/>
        </w:rPr>
        <w:t>
      3) в графе C указывается дата ввода в эксплуатацию на территории Республики Казахстан соответствующего фиксированного актива;
</w:t>
      </w:r>
      <w:r>
        <w:br/>
      </w:r>
      <w:r>
        <w:rPr>
          <w:rFonts w:ascii="Times New Roman"/>
          <w:b w:val="false"/>
          <w:i w:val="false"/>
          <w:color w:val="000000"/>
          <w:sz w:val="28"/>
        </w:rPr>
        <w:t>
      4) в графе D указывается номер группы фиксированного актива согласно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5) в графе E указывается номер подгруппы фиксированного актива согласно пункту 1 статьи 110 Налогового кодекса;
</w:t>
      </w:r>
      <w:r>
        <w:br/>
      </w:r>
      <w:r>
        <w:rPr>
          <w:rFonts w:ascii="Times New Roman"/>
          <w:b w:val="false"/>
          <w:i w:val="false"/>
          <w:color w:val="000000"/>
          <w:sz w:val="28"/>
        </w:rPr>
        <w:t>
      6) в графе F указываются предельные нормы амортизации, применяемые налогоплательщиком в процентах по каждому наименованию фиксированных активов, установленные пунктом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При этом, по фиксированным активам, впервые введенным в эксплуатацию на территории Республики Казахстан в предыдущих налоговых периодах, по которым была применена двойная норма амортизации графы F, G, H, K не заполняются;
</w:t>
      </w:r>
      <w:r>
        <w:br/>
      </w:r>
      <w:r>
        <w:rPr>
          <w:rFonts w:ascii="Times New Roman"/>
          <w:b w:val="false"/>
          <w:i w:val="false"/>
          <w:color w:val="000000"/>
          <w:sz w:val="28"/>
        </w:rPr>
        <w:t>
      7) в графе G указываются нормы амортизации, применяемые налогоплательщиком, в процентах по каждому наименованию фиксированных активов, но не выше предельных, указанных в графе F;
</w:t>
      </w:r>
      <w:r>
        <w:br/>
      </w:r>
      <w:r>
        <w:rPr>
          <w:rFonts w:ascii="Times New Roman"/>
          <w:b w:val="false"/>
          <w:i w:val="false"/>
          <w:color w:val="000000"/>
          <w:sz w:val="28"/>
        </w:rPr>
        <w:t>
      8) в графе H указываются двойные нормы амортизации, применяемые налогоплательщиком в соответствии с пунктом 2 статьи 110 Налогового кодекса (G х 2);
</w:t>
      </w:r>
      <w:r>
        <w:br/>
      </w:r>
      <w:r>
        <w:rPr>
          <w:rFonts w:ascii="Times New Roman"/>
          <w:b w:val="false"/>
          <w:i w:val="false"/>
          <w:color w:val="000000"/>
          <w:sz w:val="28"/>
        </w:rPr>
        <w:t>
      9) в графе I указывается стоимость поступивших фиксированных активов, впервые введенных в эксплуатацию на территории Республики Казахстан и используемых налогоплательщиком для получения совокупного годового дохода;
</w:t>
      </w:r>
      <w:r>
        <w:br/>
      </w:r>
      <w:r>
        <w:rPr>
          <w:rFonts w:ascii="Times New Roman"/>
          <w:b w:val="false"/>
          <w:i w:val="false"/>
          <w:color w:val="000000"/>
          <w:sz w:val="28"/>
        </w:rPr>
        <w:t>
      10) в графе J указывается сумма амортизационных отчислений, исчисленная по двойной норме амортизации, при условии использования данных фиксированных активов в целях получения совокупного годового дохода не менее трех лет (I x H);
</w:t>
      </w:r>
      <w:r>
        <w:br/>
      </w:r>
      <w:r>
        <w:rPr>
          <w:rFonts w:ascii="Times New Roman"/>
          <w:b w:val="false"/>
          <w:i w:val="false"/>
          <w:color w:val="000000"/>
          <w:sz w:val="28"/>
        </w:rPr>
        <w:t>
      11) в графе K определяется остаточная стоимость фиксированных активов, впервые введенных в эксплуатацию на территории Республики Казахстан и используемых для получения совокупного годового дохода (I - J). В последующем налоговом периоде данные этой графы подлежат включению в стоимостный баланс соответствующей подгруппы для исчисления амортизационных отчислений в целях налогообложения и переносятся в соответствующие строки графы Н дополнительной формы к строкам 110.22.001, 110.22.002, 110.22.003 и графы F дополнительной формы к строке 110.22.005 следующего налогового периода;
</w:t>
      </w:r>
      <w:r>
        <w:br/>
      </w:r>
      <w:r>
        <w:rPr>
          <w:rFonts w:ascii="Times New Roman"/>
          <w:b w:val="false"/>
          <w:i w:val="false"/>
          <w:color w:val="000000"/>
          <w:sz w:val="28"/>
        </w:rPr>
        <w:t>
      12) в графе L указывается дата выбытия соответствующего фиксированного актива.
</w:t>
      </w:r>
      <w:r>
        <w:br/>
      </w:r>
      <w:r>
        <w:rPr>
          <w:rFonts w:ascii="Times New Roman"/>
          <w:b w:val="false"/>
          <w:i w:val="false"/>
          <w:color w:val="000000"/>
          <w:sz w:val="28"/>
        </w:rPr>
        <w:t>
      Итоговая величина графы I дополнительной формы к строке 110.23.001 переносится в строку 110.23.001А, графы J - в строку 110.23.001В, графы K - в строку 110.23.001С.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Составление формы 110.24 - Доходы из источников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Республике Казахстан, выплачиваемые юридическим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физическим лицам, являющимся нерезидентами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169. Данная форма предназначена для определения сумм доходов юридических и физических лиц, являющихся нерезидентами, из источников в Республике Казахстан, не связанных с постоянным учреждением в Республике Казахстан, и подоходного налога у источника выплаты с таких доходов, исчисленного в соответствии со 
</w:t>
      </w:r>
      <w:r>
        <w:rPr>
          <w:rFonts w:ascii="Times New Roman"/>
          <w:b w:val="false"/>
          <w:i w:val="false"/>
          <w:color w:val="000000"/>
          <w:sz w:val="28"/>
        </w:rPr>
        <w:t xml:space="preserve"> статьями 179 </w:t>
      </w:r>
      <w:r>
        <w:rPr>
          <w:rFonts w:ascii="Times New Roman"/>
          <w:b w:val="false"/>
          <w:i w:val="false"/>
          <w:color w:val="000000"/>
          <w:sz w:val="28"/>
        </w:rPr>
        <w:t>
, 187, 198-201-1 Налогового кодекса.
</w:t>
      </w:r>
      <w:r>
        <w:br/>
      </w:r>
      <w:r>
        <w:rPr>
          <w:rFonts w:ascii="Times New Roman"/>
          <w:b w:val="false"/>
          <w:i w:val="false"/>
          <w:color w:val="000000"/>
          <w:sz w:val="28"/>
        </w:rPr>
        <w:t>
      170.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налогового агента;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171. В разделе "Расчетные показатели":
</w:t>
      </w:r>
      <w:r>
        <w:br/>
      </w:r>
      <w:r>
        <w:rPr>
          <w:rFonts w:ascii="Times New Roman"/>
          <w:b w:val="false"/>
          <w:i w:val="false"/>
          <w:color w:val="000000"/>
          <w:sz w:val="28"/>
        </w:rPr>
        <w:t>
      1) строка 110.24.001 предназначена для отражения сумм доходов, невыплаченных юридическим и физическим лицам, являющимся нерезидентами, на начало налогового периода, и заполняется на основании дополнительной формы;
</w:t>
      </w:r>
      <w:r>
        <w:br/>
      </w:r>
      <w:r>
        <w:rPr>
          <w:rFonts w:ascii="Times New Roman"/>
          <w:b w:val="false"/>
          <w:i w:val="false"/>
          <w:color w:val="000000"/>
          <w:sz w:val="28"/>
        </w:rPr>
        <w:t>
      2) строка 110.24.002 предназначена для отражения сумм доходов из источников в Республике Казахстан, начисленных нерезидентам за налоговый период, и заполняется на основании дополнительной формы;
</w:t>
      </w:r>
      <w:r>
        <w:br/>
      </w:r>
      <w:r>
        <w:rPr>
          <w:rFonts w:ascii="Times New Roman"/>
          <w:b w:val="false"/>
          <w:i w:val="false"/>
          <w:color w:val="000000"/>
          <w:sz w:val="28"/>
        </w:rPr>
        <w:t>
      3) строка 110.24.003 предназначена для отражения сумм подоходного налога с дохода, начисленного нерезиденту за налоговый период, и заполняется на основании дополнительной формы;
</w:t>
      </w:r>
      <w:r>
        <w:br/>
      </w:r>
      <w:r>
        <w:rPr>
          <w:rFonts w:ascii="Times New Roman"/>
          <w:b w:val="false"/>
          <w:i w:val="false"/>
          <w:color w:val="000000"/>
          <w:sz w:val="28"/>
        </w:rPr>
        <w:t>
      4) строка 110.24.004 предназначена для отражения сумм доходов, выплаченных нерезидентам за налоговый период и (или) невыплаченных, но отнесенных налоговым агентом на вычеты в декларации по итогам предыдущего налогового периода, и заполняется на основании дополнительной формы;
</w:t>
      </w:r>
      <w:r>
        <w:br/>
      </w:r>
      <w:r>
        <w:rPr>
          <w:rFonts w:ascii="Times New Roman"/>
          <w:b w:val="false"/>
          <w:i w:val="false"/>
          <w:color w:val="000000"/>
          <w:sz w:val="28"/>
        </w:rPr>
        <w:t>
      5) строка 110.24.005 предназначена для отражения сумм подоходного налога с доходов, выплаченных нерезидентам за налоговый период,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и 
</w:t>
      </w:r>
      <w:r>
        <w:rPr>
          <w:rFonts w:ascii="Times New Roman"/>
          <w:b w:val="false"/>
          <w:i w:val="false"/>
          <w:color w:val="000000"/>
          <w:sz w:val="28"/>
        </w:rPr>
        <w:t xml:space="preserve"> статьей 147 </w:t>
      </w:r>
      <w:r>
        <w:rPr>
          <w:rFonts w:ascii="Times New Roman"/>
          <w:b w:val="false"/>
          <w:i w:val="false"/>
          <w:color w:val="000000"/>
          <w:sz w:val="28"/>
        </w:rPr>
        <w:t>
 Налогового кодекса, и заполняется на основании дополнительной формы;
</w:t>
      </w:r>
      <w:r>
        <w:br/>
      </w:r>
      <w:r>
        <w:rPr>
          <w:rFonts w:ascii="Times New Roman"/>
          <w:b w:val="false"/>
          <w:i w:val="false"/>
          <w:color w:val="000000"/>
          <w:sz w:val="28"/>
        </w:rPr>
        <w:t>
      6) строка 110.24.006 предназначена для отражения сумм подоходного налога с невыплаченных доходов нерезидентов, но отнесенных налоговым агентом на вычеты в декларации по итогам предыдущего налогового периода, подлежащего перечислению в бюджет в соответствии с подпунктом 2) статьи 181 Налогового кодекса, и заполняется на основании дополнительной формы;
</w:t>
      </w:r>
      <w:r>
        <w:br/>
      </w:r>
      <w:r>
        <w:rPr>
          <w:rFonts w:ascii="Times New Roman"/>
          <w:b w:val="false"/>
          <w:i w:val="false"/>
          <w:color w:val="000000"/>
          <w:sz w:val="28"/>
        </w:rPr>
        <w:t>
      7) строка 110.24.007 предназначена для отражения сумм подоходного налога, перечисленного на условный банковский вклад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за налоговый период, и заполняется на основании дополнительной формы.
</w:t>
      </w:r>
      <w:r>
        <w:br/>
      </w:r>
      <w:r>
        <w:rPr>
          <w:rFonts w:ascii="Times New Roman"/>
          <w:b w:val="false"/>
          <w:i w:val="false"/>
          <w:color w:val="000000"/>
          <w:sz w:val="28"/>
        </w:rPr>
        <w:t>
      172. Дополнительная форма к приложению 110.24: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пункту 232 настоящих Правил, полученного налогоплательщиком-нерезидентом из источников в Республике Казахстан в соответствии со 
</w:t>
      </w:r>
      <w:r>
        <w:rPr>
          <w:rFonts w:ascii="Times New Roman"/>
          <w:b w:val="false"/>
          <w:i w:val="false"/>
          <w:color w:val="000000"/>
          <w:sz w:val="28"/>
        </w:rPr>
        <w:t xml:space="preserve"> статьей 178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сумма невыплаченных доходов нерезидента на начало налогового периода;
</w:t>
      </w:r>
      <w:r>
        <w:br/>
      </w:r>
      <w:r>
        <w:rPr>
          <w:rFonts w:ascii="Times New Roman"/>
          <w:b w:val="false"/>
          <w:i w:val="false"/>
          <w:color w:val="000000"/>
          <w:sz w:val="28"/>
        </w:rPr>
        <w:t>
      4) в графе D указывается сумма начисленных доходов нерезидента из источников в Республике Казахстан за налоговый период;
</w:t>
      </w:r>
      <w:r>
        <w:br/>
      </w:r>
      <w:r>
        <w:rPr>
          <w:rFonts w:ascii="Times New Roman"/>
          <w:b w:val="false"/>
          <w:i w:val="false"/>
          <w:color w:val="000000"/>
          <w:sz w:val="28"/>
        </w:rPr>
        <w:t>
      5) в графе E указывается сумма подоходного налога с начисленных доходов;
</w:t>
      </w:r>
      <w:r>
        <w:br/>
      </w:r>
      <w:r>
        <w:rPr>
          <w:rFonts w:ascii="Times New Roman"/>
          <w:b w:val="false"/>
          <w:i w:val="false"/>
          <w:color w:val="000000"/>
          <w:sz w:val="28"/>
        </w:rPr>
        <w:t>
      6) в графе F указываются суммы выплаченных доходов за налоговый период и (или) невыплаченных доходов, но отнесенных налоговым агентом на вычеты в декларации по итогам предыдущего года;
</w:t>
      </w:r>
      <w:r>
        <w:br/>
      </w:r>
      <w:r>
        <w:rPr>
          <w:rFonts w:ascii="Times New Roman"/>
          <w:b w:val="false"/>
          <w:i w:val="false"/>
          <w:color w:val="000000"/>
          <w:sz w:val="28"/>
        </w:rPr>
        <w:t>
      7) в графе G указывается сумма подоходного налога с выплаченных доходов нерезидентов за налоговый период,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и 
</w:t>
      </w:r>
      <w:r>
        <w:rPr>
          <w:rFonts w:ascii="Times New Roman"/>
          <w:b w:val="false"/>
          <w:i w:val="false"/>
          <w:color w:val="000000"/>
          <w:sz w:val="28"/>
        </w:rPr>
        <w:t xml:space="preserve"> статьей 147 </w:t>
      </w:r>
      <w:r>
        <w:rPr>
          <w:rFonts w:ascii="Times New Roman"/>
          <w:b w:val="false"/>
          <w:i w:val="false"/>
          <w:color w:val="000000"/>
          <w:sz w:val="28"/>
        </w:rPr>
        <w:t>
 Налогового кодекса;
</w:t>
      </w:r>
      <w:r>
        <w:br/>
      </w:r>
      <w:r>
        <w:rPr>
          <w:rFonts w:ascii="Times New Roman"/>
          <w:b w:val="false"/>
          <w:i w:val="false"/>
          <w:color w:val="000000"/>
          <w:sz w:val="28"/>
        </w:rPr>
        <w:t>
      8) в графе H указывается сумма подоходного налога с невыплаченных доходов нерезидентов, но отнесенных налоговым агентом на вычеты, подлежащего перечислению в бюджет в соответствии с подпунктом 2) статьи 181 Налогового кодекса;
</w:t>
      </w:r>
      <w:r>
        <w:br/>
      </w:r>
      <w:r>
        <w:rPr>
          <w:rFonts w:ascii="Times New Roman"/>
          <w:b w:val="false"/>
          <w:i w:val="false"/>
          <w:color w:val="000000"/>
          <w:sz w:val="28"/>
        </w:rPr>
        <w:t>
      9) в графе I указывается сумма подоходного налога, размещенного на условном банковском вкладе за налоговый период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С дополнительной формы к приложению 110.24 переносится в строку 110.24.001, графы D - в строку 110.24.002, графы Е - в строку 110.24.003, графы F - в строку 110.24.004, графы G - в строку 110.24.005, графы Н - в строку 110.24.006, графы I - в строку 110.24.007.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Составление формы 110.25 - Перенос убытков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173. Данная форма предназначена для расчета переносимых убытков от предпринимательской деятельности, в соответствии со 
</w:t>
      </w:r>
      <w:r>
        <w:rPr>
          <w:rFonts w:ascii="Times New Roman"/>
          <w:b w:val="false"/>
          <w:i w:val="false"/>
          <w:color w:val="000000"/>
          <w:sz w:val="28"/>
        </w:rPr>
        <w:t xml:space="preserve"> статьей 124 </w:t>
      </w:r>
      <w:r>
        <w:rPr>
          <w:rFonts w:ascii="Times New Roman"/>
          <w:b w:val="false"/>
          <w:i w:val="false"/>
          <w:color w:val="000000"/>
          <w:sz w:val="28"/>
        </w:rPr>
        <w:t>
 Налогового кодекса. 
</w:t>
      </w:r>
      <w:r>
        <w:br/>
      </w:r>
      <w:r>
        <w:rPr>
          <w:rFonts w:ascii="Times New Roman"/>
          <w:b w:val="false"/>
          <w:i w:val="false"/>
          <w:color w:val="000000"/>
          <w:sz w:val="28"/>
        </w:rPr>
        <w:t>
      174.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175. В разделе "Убытки": 
</w:t>
      </w:r>
      <w:r>
        <w:br/>
      </w:r>
      <w:r>
        <w:rPr>
          <w:rFonts w:ascii="Times New Roman"/>
          <w:b w:val="false"/>
          <w:i w:val="false"/>
          <w:color w:val="000000"/>
          <w:sz w:val="28"/>
        </w:rPr>
        <w:t>
      строка 110.25.001 предназначена для отражения итоговой суммы убытка, переносимого из предыдущих налоговых периодов, и заполняется на основании данных дополнительной формы.
</w:t>
      </w:r>
      <w:r>
        <w:br/>
      </w:r>
      <w:r>
        <w:rPr>
          <w:rFonts w:ascii="Times New Roman"/>
          <w:b w:val="false"/>
          <w:i w:val="false"/>
          <w:color w:val="000000"/>
          <w:sz w:val="28"/>
        </w:rPr>
        <w:t>
      176. Величина строки 110.25.001 переносится в строку 110.00.044. 
</w:t>
      </w:r>
      <w:r>
        <w:br/>
      </w:r>
      <w:r>
        <w:rPr>
          <w:rFonts w:ascii="Times New Roman"/>
          <w:b w:val="false"/>
          <w:i w:val="false"/>
          <w:color w:val="000000"/>
          <w:sz w:val="28"/>
        </w:rPr>
        <w:t>
      177. Дополнительная форма к строке 110.25.001: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Если в строке 110.00.040 получен доход, то сумма дохода, уменьшенная на сумму корректировки налогооблагаемого дохода (строка 110.00.043) переносится в данную графу. В случае, если в строке 110.00.040 получен убыток, то в данную графу переносится сумма, указанная в строке 110.00.042;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(в случае положительного значения суммы граф С и D данная сумма при расчете данной графы не учитывается) плюс убыток, полученный при реализации зданий, строений и сооружений, указанный в строке 110.02.002 (при положительном значении строки 110.00.040). Данная сумма переносится в графу С дополнительной формы следующего налогового периода до истечения срока для переноса убытков, установленного пунктом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пункта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w:t>
      </w:r>
      <w:r>
        <w:br/>
      </w:r>
      <w:r>
        <w:rPr>
          <w:rFonts w:ascii="Times New Roman"/>
          <w:b w:val="false"/>
          <w:i w:val="false"/>
          <w:color w:val="000000"/>
          <w:sz w:val="28"/>
        </w:rPr>
        <w:t>
      Величина графы С за соответствующий налоговый период дополнительной формы к строке 110.25.001 переносится в строку 110.25.001.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Составление формы 110.26 - Зачет иностранного налога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178. Данная форма предназначена для определения суммы подоходного налога и налогов с доходов (далее - подоходный налог), полученных налогоплательщиком-резидентом из источников в иностранных государствах, уплаченных за пределами Республики Казахстан и зачитываемых при уплате корпоративного подоходного налога в Республике Казахстан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w:t>
      </w:r>
      <w:r>
        <w:br/>
      </w:r>
      <w:r>
        <w:rPr>
          <w:rFonts w:ascii="Times New Roman"/>
          <w:b w:val="false"/>
          <w:i w:val="false"/>
          <w:color w:val="000000"/>
          <w:sz w:val="28"/>
        </w:rPr>
        <w:t>
      Зачет подоходного налога, уплаченного налогоплательщиком за пределами Республики Казахстан, производится при наличии документов, подтверждающих удержание и (или) уплату налогов.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удержанных и (или) уплаченных налогов.
</w:t>
      </w:r>
      <w:r>
        <w:br/>
      </w:r>
      <w:r>
        <w:rPr>
          <w:rFonts w:ascii="Times New Roman"/>
          <w:b w:val="false"/>
          <w:i w:val="false"/>
          <w:color w:val="000000"/>
          <w:sz w:val="28"/>
        </w:rPr>
        <w:t>
      179.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180. В разделе "Дивиденды": 
</w:t>
      </w:r>
      <w:r>
        <w:br/>
      </w:r>
      <w:r>
        <w:rPr>
          <w:rFonts w:ascii="Times New Roman"/>
          <w:b w:val="false"/>
          <w:i w:val="false"/>
          <w:color w:val="000000"/>
          <w:sz w:val="28"/>
        </w:rPr>
        <w:t>
      строка 110.26.001 предназначена для определения общей суммы налога с дивидендов,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181. В разделе "Вознаграждения": 
</w:t>
      </w:r>
      <w:r>
        <w:br/>
      </w:r>
      <w:r>
        <w:rPr>
          <w:rFonts w:ascii="Times New Roman"/>
          <w:b w:val="false"/>
          <w:i w:val="false"/>
          <w:color w:val="000000"/>
          <w:sz w:val="28"/>
        </w:rPr>
        <w:t>
      строка 110.26.002 предназначена для определения общей суммы налога с вознаграждений,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182. В разделе "Роялти": 
</w:t>
      </w:r>
      <w:r>
        <w:br/>
      </w:r>
      <w:r>
        <w:rPr>
          <w:rFonts w:ascii="Times New Roman"/>
          <w:b w:val="false"/>
          <w:i w:val="false"/>
          <w:color w:val="000000"/>
          <w:sz w:val="28"/>
        </w:rPr>
        <w:t>
      строка 110.26.003 предназначена для определения общей суммы налога с роялти,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183. В разделе "Доходы от оказания транспортных услуг в международных перевозках": 
</w:t>
      </w:r>
      <w:r>
        <w:br/>
      </w:r>
      <w:r>
        <w:rPr>
          <w:rFonts w:ascii="Times New Roman"/>
          <w:b w:val="false"/>
          <w:i w:val="false"/>
          <w:color w:val="000000"/>
          <w:sz w:val="28"/>
        </w:rPr>
        <w:t>
      строка 110.26.004 предназначена для определения общей суммы налога с доходов от оказания транспортных услуг в международных перевозках,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184. В разделе "Прочие доходы от деятельности без образования постоянного учреждения": 
</w:t>
      </w:r>
      <w:r>
        <w:br/>
      </w:r>
      <w:r>
        <w:rPr>
          <w:rFonts w:ascii="Times New Roman"/>
          <w:b w:val="false"/>
          <w:i w:val="false"/>
          <w:color w:val="000000"/>
          <w:sz w:val="28"/>
        </w:rPr>
        <w:t>
      строка 110.26.005 предназначена для определения общей суммы налога с прочих доходов от деятельности без образования постоянного учреждения,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185. В разделе "Налогооблагаемый доход (прибыль) от деятельности через постоянное учреждение": 
</w:t>
      </w:r>
      <w:r>
        <w:br/>
      </w:r>
      <w:r>
        <w:rPr>
          <w:rFonts w:ascii="Times New Roman"/>
          <w:b w:val="false"/>
          <w:i w:val="false"/>
          <w:color w:val="000000"/>
          <w:sz w:val="28"/>
        </w:rPr>
        <w:t>
      строка 110.26.006 предназначена для определения общей суммы налога с налогооблагаемого дохода (прибыли), полученного (-й) из источников в иностранных государствах, от деятельности через постоянное учреждение,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186. В разделе "Всего": 
</w:t>
      </w:r>
      <w:r>
        <w:br/>
      </w:r>
      <w:r>
        <w:rPr>
          <w:rFonts w:ascii="Times New Roman"/>
          <w:b w:val="false"/>
          <w:i w:val="false"/>
          <w:color w:val="000000"/>
          <w:sz w:val="28"/>
        </w:rPr>
        <w:t>
      строка 110.26.007 предназначена для отражения итоговой суммы налога, подлежащего зачету при уплате корпоративного подоходного налога в Республике Казахстан, определяемой как сумма строк 110.26.001С, 110.26.002С, 110.26.003С, 110.26.004С, 110.26.005С, 110.26.006С.
</w:t>
      </w:r>
      <w:r>
        <w:br/>
      </w:r>
      <w:r>
        <w:rPr>
          <w:rFonts w:ascii="Times New Roman"/>
          <w:b w:val="false"/>
          <w:i w:val="false"/>
          <w:color w:val="000000"/>
          <w:sz w:val="28"/>
        </w:rPr>
        <w:t>
      187. Величина строки 110.26.007 переносится в строку 110.27.003А.
</w:t>
      </w:r>
      <w:r>
        <w:br/>
      </w:r>
      <w:r>
        <w:rPr>
          <w:rFonts w:ascii="Times New Roman"/>
          <w:b w:val="false"/>
          <w:i w:val="false"/>
          <w:color w:val="000000"/>
          <w:sz w:val="28"/>
        </w:rPr>
        <w:t>
      188. Дополнительные формы к строкам 110.26.001, 110.26.002, 110.26.003, 110.26.004: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234 настоящих Правил;
</w:t>
      </w:r>
      <w:r>
        <w:br/>
      </w:r>
      <w:r>
        <w:rPr>
          <w:rFonts w:ascii="Times New Roman"/>
          <w:b w:val="false"/>
          <w:i w:val="false"/>
          <w:color w:val="000000"/>
          <w:sz w:val="28"/>
        </w:rPr>
        <w:t>
      3) в графе С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то указывается общая сумма начисленных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уплаченного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w:t>
      </w:r>
      <w:r>
        <w:rPr>
          <w:rFonts w:ascii="Times New Roman"/>
          <w:b w:val="false"/>
          <w:i w:val="false"/>
          <w:color w:val="000000"/>
          <w:sz w:val="28"/>
        </w:rPr>
        <w:t xml:space="preserve"> статьи 129 </w:t>
      </w:r>
      <w:r>
        <w:rPr>
          <w:rFonts w:ascii="Times New Roman"/>
          <w:b w:val="false"/>
          <w:i w:val="false"/>
          <w:color w:val="000000"/>
          <w:sz w:val="28"/>
        </w:rPr>
        <w:t>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статьи 129 Налогового кодекса. При этом данные графы G определяются как произведение данных граф С и F. 
</w:t>
      </w:r>
    </w:p>
    <w:p>
      <w:pPr>
        <w:spacing w:after="0"/>
        <w:ind w:left="0"/>
        <w:jc w:val="both"/>
      </w:pPr>
      <w:r>
        <w:rPr>
          <w:rFonts w:ascii="Times New Roman"/>
          <w:b w:val="false"/>
          <w:i w:val="false"/>
          <w:color w:val="000000"/>
          <w:sz w:val="28"/>
        </w:rPr>
        <w:t>
      Итоговая величина графы C дополнительной формы к строке 110.26.001 переносится в строку 110.26.001A, графы E - в строку 110.26.001B, графы G - в строку 110.26.001C, графы C дополнительной формы к строке 110.26.002 переносится в строку 110.26.002A, графы E - в строку 110.26.002B, графы G - в строку 110.26.002C, графы C дополнительной формы к строке 110.26.003 переносится в строку 110.26.003A, графы E - в строку 110.26.003B, графы G - в строку 110.26.003C, графы C дополнительной формы к строке 110.26.004 переносится в строку 110.26.004A, графы E - в строку 110.26.004B, графы G - в строку 110.26.004C.
</w:t>
      </w:r>
      <w:r>
        <w:br/>
      </w:r>
      <w:r>
        <w:rPr>
          <w:rFonts w:ascii="Times New Roman"/>
          <w:b w:val="false"/>
          <w:i w:val="false"/>
          <w:color w:val="000000"/>
          <w:sz w:val="28"/>
        </w:rPr>
        <w:t>
      189. Дополнительная форма к строке 110.26.005: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коды видов дохода согласно пункту 232 настоящих Правил, полученного от деятельности без образования постоянного учреждения, сумма которого раскрывается по странам-источникам выплаты дохода; 
</w:t>
      </w:r>
      <w:r>
        <w:br/>
      </w:r>
      <w:r>
        <w:rPr>
          <w:rFonts w:ascii="Times New Roman"/>
          <w:b w:val="false"/>
          <w:i w:val="false"/>
          <w:color w:val="000000"/>
          <w:sz w:val="28"/>
        </w:rPr>
        <w:t>
      3) в графе С указывается код страны-источника выплаты дохода согласно пункту 234 настоящих Правил;
</w:t>
      </w:r>
      <w:r>
        <w:br/>
      </w:r>
      <w:r>
        <w:rPr>
          <w:rFonts w:ascii="Times New Roman"/>
          <w:b w:val="false"/>
          <w:i w:val="false"/>
          <w:color w:val="000000"/>
          <w:sz w:val="28"/>
        </w:rPr>
        <w:t>
      4) в графе D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указывается общая сумма начисленных доходов по данному иностранному государству;
</w:t>
      </w:r>
      <w:r>
        <w:br/>
      </w:r>
      <w:r>
        <w:rPr>
          <w:rFonts w:ascii="Times New Roman"/>
          <w:b w:val="false"/>
          <w:i w:val="false"/>
          <w:color w:val="000000"/>
          <w:sz w:val="28"/>
        </w:rPr>
        <w:t>
      5) в графе E указываются ставки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6) в графе F указываются суммы подоходного налога, уплаченного в каждой стране-источнике выплаты доходов. При этом данные графы F определяются как произведение данных граф D и E; 
</w:t>
      </w:r>
      <w:r>
        <w:br/>
      </w:r>
      <w:r>
        <w:rPr>
          <w:rFonts w:ascii="Times New Roman"/>
          <w:b w:val="false"/>
          <w:i w:val="false"/>
          <w:color w:val="000000"/>
          <w:sz w:val="28"/>
        </w:rPr>
        <w:t>
      7) в графе G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w:t>
      </w:r>
      <w:r>
        <w:rPr>
          <w:rFonts w:ascii="Times New Roman"/>
          <w:b w:val="false"/>
          <w:i w:val="false"/>
          <w:color w:val="000000"/>
          <w:sz w:val="28"/>
        </w:rPr>
        <w:t xml:space="preserve"> статьи 129 </w:t>
      </w:r>
      <w:r>
        <w:rPr>
          <w:rFonts w:ascii="Times New Roman"/>
          <w:b w:val="false"/>
          <w:i w:val="false"/>
          <w:color w:val="000000"/>
          <w:sz w:val="28"/>
        </w:rPr>
        <w:t>
 Налогового кодекса;
</w:t>
      </w:r>
      <w:r>
        <w:br/>
      </w:r>
      <w:r>
        <w:rPr>
          <w:rFonts w:ascii="Times New Roman"/>
          <w:b w:val="false"/>
          <w:i w:val="false"/>
          <w:color w:val="000000"/>
          <w:sz w:val="28"/>
        </w:rPr>
        <w:t>
      8) в графе H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w:t>
      </w:r>
      <w:r>
        <w:rPr>
          <w:rFonts w:ascii="Times New Roman"/>
          <w:b w:val="false"/>
          <w:i w:val="false"/>
          <w:color w:val="000000"/>
          <w:sz w:val="28"/>
        </w:rPr>
        <w:t xml:space="preserve"> статьи 129 </w:t>
      </w:r>
      <w:r>
        <w:rPr>
          <w:rFonts w:ascii="Times New Roman"/>
          <w:b w:val="false"/>
          <w:i w:val="false"/>
          <w:color w:val="000000"/>
          <w:sz w:val="28"/>
        </w:rPr>
        <w:t>
 Налогового кодекса. При этом данные графы H определяются как произведение данных граф D и G. 
</w:t>
      </w:r>
      <w:r>
        <w:br/>
      </w:r>
      <w:r>
        <w:rPr>
          <w:rFonts w:ascii="Times New Roman"/>
          <w:b w:val="false"/>
          <w:i w:val="false"/>
          <w:color w:val="000000"/>
          <w:sz w:val="28"/>
        </w:rPr>
        <w:t>
      Итоговая величина графы D дополнительной формы к строке 110.26.005 переносится в строку 110.26.005A, графы F - в строку 110.26.005B, графы H - в строку 110.26.005C.
</w:t>
      </w:r>
      <w:r>
        <w:br/>
      </w:r>
      <w:r>
        <w:rPr>
          <w:rFonts w:ascii="Times New Roman"/>
          <w:b w:val="false"/>
          <w:i w:val="false"/>
          <w:color w:val="000000"/>
          <w:sz w:val="28"/>
        </w:rPr>
        <w:t>
      190. Дополнительная форма к строке 110.26.006: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234 настоящих Правил;
</w:t>
      </w:r>
      <w:r>
        <w:br/>
      </w:r>
      <w:r>
        <w:rPr>
          <w:rFonts w:ascii="Times New Roman"/>
          <w:b w:val="false"/>
          <w:i w:val="false"/>
          <w:color w:val="000000"/>
          <w:sz w:val="28"/>
        </w:rPr>
        <w:t>
      3) в графе С указываются суммы налогооблагаемого дохода (прибыли), исчисленные налогоплательщиком по каждой стране-источнику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уплаченные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подлежащего зачету при уплате корпоративного подоходного налога в Республике Казахстан, по каждой стране-источнику выплаты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110.26.006 переносится в строку 110.26.006A, графы E - в строку 110.26.006B, графы G - в строку 110.26.006C.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Составление формы 110.27 - Исчисление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налогового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191. Данная форма предназначена для исчисления налогоплательщиком суммы корпоративного подоходного налога и отражения сумм уплаченных авансовых платежей и произведенных зачетов, других расчетов по итогам отчетного налогового периода.
</w:t>
      </w:r>
      <w:r>
        <w:br/>
      </w:r>
      <w:r>
        <w:rPr>
          <w:rFonts w:ascii="Times New Roman"/>
          <w:b w:val="false"/>
          <w:i w:val="false"/>
          <w:color w:val="000000"/>
          <w:sz w:val="28"/>
        </w:rPr>
        <w:t>
      192.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193. В разделе "Расчет по исчислению налога и произведенных платежей":
</w:t>
      </w:r>
      <w:r>
        <w:br/>
      </w:r>
      <w:r>
        <w:rPr>
          <w:rFonts w:ascii="Times New Roman"/>
          <w:b w:val="false"/>
          <w:i w:val="false"/>
          <w:color w:val="000000"/>
          <w:sz w:val="28"/>
        </w:rPr>
        <w:t>
      1) в строке 110.27.001 указывается сумма налогооблагаемого дохода, определенная в строке 110.00.045;
</w:t>
      </w:r>
      <w:r>
        <w:br/>
      </w:r>
      <w:r>
        <w:rPr>
          <w:rFonts w:ascii="Times New Roman"/>
          <w:b w:val="false"/>
          <w:i w:val="false"/>
          <w:color w:val="000000"/>
          <w:sz w:val="28"/>
        </w:rPr>
        <w:t>
      2) в строке 110.27.002 указывается сумма исчисленного корпоративного подоходного налога по ставке, установленной пунктом 1 
</w:t>
      </w:r>
      <w:r>
        <w:rPr>
          <w:rFonts w:ascii="Times New Roman"/>
          <w:b w:val="false"/>
          <w:i w:val="false"/>
          <w:color w:val="000000"/>
          <w:sz w:val="28"/>
        </w:rPr>
        <w:t xml:space="preserve"> статьи 135 </w:t>
      </w:r>
      <w:r>
        <w:rPr>
          <w:rFonts w:ascii="Times New Roman"/>
          <w:b w:val="false"/>
          <w:i w:val="false"/>
          <w:color w:val="000000"/>
          <w:sz w:val="28"/>
        </w:rPr>
        <w:t>
 Налогового кодекса; 
</w:t>
      </w:r>
      <w:r>
        <w:br/>
      </w:r>
      <w:r>
        <w:rPr>
          <w:rFonts w:ascii="Times New Roman"/>
          <w:b w:val="false"/>
          <w:i w:val="false"/>
          <w:color w:val="000000"/>
          <w:sz w:val="28"/>
        </w:rPr>
        <w:t>
      3) в строке 110.27.003 указывается общая сумма произведенных зачетов за отчетный налоговый период, определяемых как сумма строк 110.27.003А и 110.27.003В;
</w:t>
      </w:r>
      <w:r>
        <w:br/>
      </w:r>
      <w:r>
        <w:rPr>
          <w:rFonts w:ascii="Times New Roman"/>
          <w:b w:val="false"/>
          <w:i w:val="false"/>
          <w:color w:val="000000"/>
          <w:sz w:val="28"/>
        </w:rPr>
        <w:t>
      4) в строке 110.27.003А указывается сумма налога, уплаченная за пределами Республики Казахстан, исчисленная с дохода из источников за пределами Республики Казахстан, указанного в данной Декларации, и принятая в зачет при уплате корпоративного подоходного налога в Республике Казахстан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В данную строку переносится сумма, отраженная в строке 110.26.007;
</w:t>
      </w:r>
      <w:r>
        <w:br/>
      </w:r>
      <w:r>
        <w:rPr>
          <w:rFonts w:ascii="Times New Roman"/>
          <w:b w:val="false"/>
          <w:i w:val="false"/>
          <w:color w:val="000000"/>
          <w:sz w:val="28"/>
        </w:rPr>
        <w:t>
      5) в строке 110.27.003В указывается сумма налога, удержанная с сумм выигрышей, начисленных (полученных) в Республике Казахстан;
</w:t>
      </w:r>
      <w:r>
        <w:br/>
      </w:r>
      <w:r>
        <w:rPr>
          <w:rFonts w:ascii="Times New Roman"/>
          <w:b w:val="false"/>
          <w:i w:val="false"/>
          <w:color w:val="000000"/>
          <w:sz w:val="28"/>
        </w:rPr>
        <w:t>
      6) в строке 110.27.004 указывается общая сумма исчисленного корпоративного подоходного налога за отчетный налоговый период. Определяется как разница сумм строк 110.27.002 и 110.27.003. При этом, если сумма строки 110.27.003 превышает сумму строки 110.27.002, зачет производится в пределах суммы строки 110.27.002 и в строке 110.27.004 указывается ноль;
</w:t>
      </w:r>
      <w:r>
        <w:br/>
      </w:r>
      <w:r>
        <w:rPr>
          <w:rFonts w:ascii="Times New Roman"/>
          <w:b w:val="false"/>
          <w:i w:val="false"/>
          <w:color w:val="000000"/>
          <w:sz w:val="28"/>
        </w:rPr>
        <w:t>
      7) в строке 110.27.005 указываются уплаченные авансовые платежи, определяемые как сумма строки 110.27.005А и 110.27.005В;
</w:t>
      </w:r>
      <w:r>
        <w:br/>
      </w:r>
      <w:r>
        <w:rPr>
          <w:rFonts w:ascii="Times New Roman"/>
          <w:b w:val="false"/>
          <w:i w:val="false"/>
          <w:color w:val="000000"/>
          <w:sz w:val="28"/>
        </w:rPr>
        <w:t>
      8) в строке 110.27.005А указывается сумма излишне уплаченного налога, перенесенная с предыдущего налогового периода и с других видов налогов при уплате корпоративного подоходного налога отчетного налогового периода;
</w:t>
      </w:r>
      <w:r>
        <w:br/>
      </w:r>
      <w:r>
        <w:rPr>
          <w:rFonts w:ascii="Times New Roman"/>
          <w:b w:val="false"/>
          <w:i w:val="false"/>
          <w:color w:val="000000"/>
          <w:sz w:val="28"/>
        </w:rPr>
        <w:t>
      9) в строке 110.27.005В указывается суммарная величина авансовых платежей, произведенных налогоплательщиком за отчетный налоговый период;
</w:t>
      </w:r>
      <w:r>
        <w:br/>
      </w:r>
      <w:r>
        <w:rPr>
          <w:rFonts w:ascii="Times New Roman"/>
          <w:b w:val="false"/>
          <w:i w:val="false"/>
          <w:color w:val="000000"/>
          <w:sz w:val="28"/>
        </w:rPr>
        <w:t>
      10) в строке 110.27.006 указывается сумма корпоративного подоходного налога, подлежащего уплате. Определяется как разница между исчисленной суммой корпоративного подоходного налога, отраженного в строке 110.27.004, и суммой произведенных авансовых платежей, отраженных в строке 110.27.005;
</w:t>
      </w:r>
      <w:r>
        <w:br/>
      </w:r>
      <w:r>
        <w:rPr>
          <w:rFonts w:ascii="Times New Roman"/>
          <w:b w:val="false"/>
          <w:i w:val="false"/>
          <w:color w:val="000000"/>
          <w:sz w:val="28"/>
        </w:rPr>
        <w:t>
      11) в строке 110.27.007 указывается сумма излишне уплаченного налога, которая определяется в случае, если величина уплаченных авансовых платежей, указанных в строке 110.27.005 больше суммы исчисленного корпоративного подоходного налога, указанного в строке 110.27.004. Определяется как разница сумм строк 110.27.005 и 110.27.004.
</w:t>
      </w:r>
      <w:r>
        <w:br/>
      </w:r>
      <w:r>
        <w:rPr>
          <w:rFonts w:ascii="Times New Roman"/>
          <w:b w:val="false"/>
          <w:i w:val="false"/>
          <w:color w:val="000000"/>
          <w:sz w:val="28"/>
        </w:rPr>
        <w:t>
      194. Величина строки 110.27.002 переносится в строку 110.00.046.
</w:t>
      </w:r>
      <w:r>
        <w:br/>
      </w:r>
      <w:r>
        <w:rPr>
          <w:rFonts w:ascii="Times New Roman"/>
          <w:b w:val="false"/>
          <w:i w:val="false"/>
          <w:color w:val="000000"/>
          <w:sz w:val="28"/>
        </w:rPr>
        <w:t>
      Величина строки 110.27.003 переносится в строку 110.00.047.
</w:t>
      </w:r>
      <w:r>
        <w:br/>
      </w:r>
      <w:r>
        <w:rPr>
          <w:rFonts w:ascii="Times New Roman"/>
          <w:b w:val="false"/>
          <w:i w:val="false"/>
          <w:color w:val="000000"/>
          <w:sz w:val="28"/>
        </w:rPr>
        <w:t>
      Величина строки 110.27.004 переносится в строку 110.00.048.
</w:t>
      </w:r>
      <w:r>
        <w:br/>
      </w:r>
      <w:r>
        <w:rPr>
          <w:rFonts w:ascii="Times New Roman"/>
          <w:b w:val="false"/>
          <w:i w:val="false"/>
          <w:color w:val="000000"/>
          <w:sz w:val="28"/>
        </w:rPr>
        <w:t>
      Величина строки 110.27.005 переносится в строку 110.00.049.
</w:t>
      </w:r>
      <w:r>
        <w:br/>
      </w:r>
      <w:r>
        <w:rPr>
          <w:rFonts w:ascii="Times New Roman"/>
          <w:b w:val="false"/>
          <w:i w:val="false"/>
          <w:color w:val="000000"/>
          <w:sz w:val="28"/>
        </w:rPr>
        <w:t>
      Величина строки 110.27.006 переносится в строку 110.00.050.
</w:t>
      </w:r>
      <w:r>
        <w:br/>
      </w:r>
      <w:r>
        <w:rPr>
          <w:rFonts w:ascii="Times New Roman"/>
          <w:b w:val="false"/>
          <w:i w:val="false"/>
          <w:color w:val="000000"/>
          <w:sz w:val="28"/>
        </w:rPr>
        <w:t>
      Величина строки 110.27.007 переносится в строку 110.00.051.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Составление формы 110.28 - Доход, полученный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распределении чистого дохода и направленный на увеличение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уставного капитала юридического лица-резидента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сохранением доли участия каждого учредителя, участника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195. Данная форма предназначена для определения суммы дохода, полученного при распределении чистого дохода и направленного на увеличение уставного капитала юридического лица-резидента с сохранением доли участия каждого учредителя, участника в соответствии с подпунктом 15-1)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196.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197. В разделе "Доход":
</w:t>
      </w:r>
      <w:r>
        <w:br/>
      </w:r>
      <w:r>
        <w:rPr>
          <w:rFonts w:ascii="Times New Roman"/>
          <w:b w:val="false"/>
          <w:i w:val="false"/>
          <w:color w:val="000000"/>
          <w:sz w:val="28"/>
        </w:rPr>
        <w:t>
      строка 110.28.001 предназначена для отражения дохода, полученного в течение налогового периода при распределении чистого дохода и направленного на увеличение уставного капитала юридического лица-резидента с сохранением доли участия каждого учредителя, участника, и заполняется на основании данных дополнительной формы.
</w:t>
      </w:r>
      <w:r>
        <w:br/>
      </w:r>
      <w:r>
        <w:rPr>
          <w:rFonts w:ascii="Times New Roman"/>
          <w:b w:val="false"/>
          <w:i w:val="false"/>
          <w:color w:val="000000"/>
          <w:sz w:val="28"/>
        </w:rPr>
        <w:t>
      198. Величина строки 110.28.001 переносится в строки 110.00.015 и 110.00.023F.
</w:t>
      </w:r>
      <w:r>
        <w:br/>
      </w:r>
      <w:r>
        <w:rPr>
          <w:rFonts w:ascii="Times New Roman"/>
          <w:b w:val="false"/>
          <w:i w:val="false"/>
          <w:color w:val="000000"/>
          <w:sz w:val="28"/>
        </w:rPr>
        <w:t>
      199. Дополнительная форма к строке 110.28.001: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лица-резидента, учредителем, участником которого является налогоплательщик;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доля участия налогоплательщика в уставном капитале юридического лица, указанном в графе В, в процентном соотношении; 
</w:t>
      </w:r>
      <w:r>
        <w:br/>
      </w:r>
      <w:r>
        <w:rPr>
          <w:rFonts w:ascii="Times New Roman"/>
          <w:b w:val="false"/>
          <w:i w:val="false"/>
          <w:color w:val="000000"/>
          <w:sz w:val="28"/>
        </w:rPr>
        <w:t>
      5) в графе Е указывается доля участия налогоплательщика уставном капитале юридического лица, указанном в графе В, на начало налогового периода, в тенге;
</w:t>
      </w:r>
      <w:r>
        <w:br/>
      </w:r>
      <w:r>
        <w:rPr>
          <w:rFonts w:ascii="Times New Roman"/>
          <w:b w:val="false"/>
          <w:i w:val="false"/>
          <w:color w:val="000000"/>
          <w:sz w:val="28"/>
        </w:rPr>
        <w:t>
      6) в графе F указывается сумма дохода, полученного при распределении чистого дохода юридического лица, указанного в графе В и направленного налогоплательщиком на увеличение уставного капитала данного юридического лица с сохранением доли участия каждого учредителя, участника;
</w:t>
      </w:r>
      <w:r>
        <w:br/>
      </w:r>
      <w:r>
        <w:rPr>
          <w:rFonts w:ascii="Times New Roman"/>
          <w:b w:val="false"/>
          <w:i w:val="false"/>
          <w:color w:val="000000"/>
          <w:sz w:val="28"/>
        </w:rPr>
        <w:t>
      7) в графе G указывается доля участия налогоплательщика уставном капитале юридического лица, указанном в графе В, на конец налогового периода. Определяется сложением сумм граф Е и F.
</w:t>
      </w:r>
      <w:r>
        <w:br/>
      </w:r>
      <w:r>
        <w:rPr>
          <w:rFonts w:ascii="Times New Roman"/>
          <w:b w:val="false"/>
          <w:i w:val="false"/>
          <w:color w:val="000000"/>
          <w:sz w:val="28"/>
        </w:rPr>
        <w:t>
      Итоговая величина графы F дополнительной формы к строке 110.28.001 переносится в строку 110.28.001.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Составление формы 110.29 - Доходы, полученные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стране с льготным налогообложением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 Данная форма предназначена для определения налогоплательщиком-резидентом общей суммы прибыли юридических лиц-нерезидентов, расположенных и (или) зарегистрированных в странах с льготным налогообложением, включаемой в налогооблагаемый доход налогоплательщика - резидента, в соответствии со 
</w:t>
      </w:r>
      <w:r>
        <w:rPr>
          <w:rFonts w:ascii="Times New Roman"/>
          <w:b w:val="false"/>
          <w:i w:val="false"/>
          <w:color w:val="000000"/>
          <w:sz w:val="28"/>
        </w:rPr>
        <w:t xml:space="preserve"> статьей 130 </w:t>
      </w:r>
      <w:r>
        <w:rPr>
          <w:rFonts w:ascii="Times New Roman"/>
          <w:b w:val="false"/>
          <w:i w:val="false"/>
          <w:color w:val="000000"/>
          <w:sz w:val="28"/>
        </w:rPr>
        <w:t>
 Налогового кодекса.
</w:t>
      </w:r>
      <w:r>
        <w:br/>
      </w:r>
      <w:r>
        <w:rPr>
          <w:rFonts w:ascii="Times New Roman"/>
          <w:b w:val="false"/>
          <w:i w:val="false"/>
          <w:color w:val="000000"/>
          <w:sz w:val="28"/>
        </w:rPr>
        <w:t>
      201.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202. В разделе "Расчетные показатели": 
</w:t>
      </w:r>
      <w:r>
        <w:br/>
      </w:r>
      <w:r>
        <w:rPr>
          <w:rFonts w:ascii="Times New Roman"/>
          <w:b w:val="false"/>
          <w:i w:val="false"/>
          <w:color w:val="000000"/>
          <w:sz w:val="28"/>
        </w:rPr>
        <w:t>
      строка 110.29.001 предназначена для отражения общей суммы прибыли, включаемой в налогооблагаемый доход налогоплательщика - резидента Республики Казахстан и определяемой в соответствии со 
</w:t>
      </w:r>
      <w:r>
        <w:rPr>
          <w:rFonts w:ascii="Times New Roman"/>
          <w:b w:val="false"/>
          <w:i w:val="false"/>
          <w:color w:val="000000"/>
          <w:sz w:val="28"/>
        </w:rPr>
        <w:t xml:space="preserve"> статьей 130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203. Величина строки 110.29.001 переносится в строку 110.00.039.
</w:t>
      </w:r>
      <w:r>
        <w:br/>
      </w:r>
      <w:r>
        <w:rPr>
          <w:rFonts w:ascii="Times New Roman"/>
          <w:b w:val="false"/>
          <w:i w:val="false"/>
          <w:color w:val="000000"/>
          <w:sz w:val="28"/>
        </w:rPr>
        <w:t>
      204. Дополнительная форма к строке 110.29.001: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лица-нерезидента, расположенного и (или) зарегистрированного в стране с льготным налогообложением, доля налогоплательщика - резидента в уставном капитале которого составляет более 10%. 
</w:t>
      </w:r>
      <w:r>
        <w:br/>
      </w:r>
      <w:r>
        <w:rPr>
          <w:rFonts w:ascii="Times New Roman"/>
          <w:b w:val="false"/>
          <w:i w:val="false"/>
          <w:color w:val="000000"/>
          <w:sz w:val="28"/>
        </w:rPr>
        <w:t>
      Определение страны с льготным налогообложением предусмотрено пунктом 2 
</w:t>
      </w:r>
      <w:r>
        <w:rPr>
          <w:rFonts w:ascii="Times New Roman"/>
          <w:b w:val="false"/>
          <w:i w:val="false"/>
          <w:color w:val="000000"/>
          <w:sz w:val="28"/>
        </w:rPr>
        <w:t xml:space="preserve"> статьи 130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код страны резидентства налогоплательщика - нерезидента, указанного в графе В, согласно пункту 234 настоящих Правил; 
</w:t>
      </w:r>
      <w:r>
        <w:br/>
      </w:r>
      <w:r>
        <w:rPr>
          <w:rFonts w:ascii="Times New Roman"/>
          <w:b w:val="false"/>
          <w:i w:val="false"/>
          <w:color w:val="000000"/>
          <w:sz w:val="28"/>
        </w:rPr>
        <w:t>
      4) в графе D указывается номер налоговой регистрации налогоплательщика-нерезидента, указанного в графе В, в стране резидентства;
</w:t>
      </w:r>
      <w:r>
        <w:br/>
      </w:r>
      <w:r>
        <w:rPr>
          <w:rFonts w:ascii="Times New Roman"/>
          <w:b w:val="false"/>
          <w:i w:val="false"/>
          <w:color w:val="000000"/>
          <w:sz w:val="28"/>
        </w:rPr>
        <w:t>
      5) в графе Е указывается доля участия налогоплательщика-резидента в уставном капитале нерезидента, указанного в графе В, в процентах;
</w:t>
      </w:r>
      <w:r>
        <w:br/>
      </w:r>
      <w:r>
        <w:rPr>
          <w:rFonts w:ascii="Times New Roman"/>
          <w:b w:val="false"/>
          <w:i w:val="false"/>
          <w:color w:val="000000"/>
          <w:sz w:val="28"/>
        </w:rPr>
        <w:t>
      6) в графе F указывается код валюты согласно пункту 233 настоящих Правил, по которой определена сумма прибыли нерезидента;
</w:t>
      </w:r>
      <w:r>
        <w:br/>
      </w:r>
      <w:r>
        <w:rPr>
          <w:rFonts w:ascii="Times New Roman"/>
          <w:b w:val="false"/>
          <w:i w:val="false"/>
          <w:color w:val="000000"/>
          <w:sz w:val="28"/>
        </w:rPr>
        <w:t>
      7) в графе G указывается общая сумма консолидированной прибыли юридического лица нерезидента, указанного в графе В, определенной по его консолидированной финансовой отчетности, в иностранной валюте. Общая сумма прибыли нерезидента, указанного в графе В, подтверждается консолидированной финансовой отчетностью такого нерезидента, прилагаемой к данной Декларации;
</w:t>
      </w:r>
      <w:r>
        <w:br/>
      </w:r>
      <w:r>
        <w:rPr>
          <w:rFonts w:ascii="Times New Roman"/>
          <w:b w:val="false"/>
          <w:i w:val="false"/>
          <w:color w:val="000000"/>
          <w:sz w:val="28"/>
        </w:rPr>
        <w:t>
      8) в графе Н указывается сумма прибыли, включаемой в налогооблагаемый доход налогоплательщика - резидента Республики Казахстан, которая определяется как отношение произведения данных граф G и E к 100% ((GхE)/100%), в иностранной валюте;
</w:t>
      </w:r>
      <w:r>
        <w:br/>
      </w:r>
      <w:r>
        <w:rPr>
          <w:rFonts w:ascii="Times New Roman"/>
          <w:b w:val="false"/>
          <w:i w:val="false"/>
          <w:color w:val="000000"/>
          <w:sz w:val="28"/>
        </w:rPr>
        <w:t>
      9) в графе I указывается сумма прибыли, указанной в графе H, пересчитанной в национальную валюту по рыночному курсу обмена валюты на последний день налогового периода юридического лица-нерезидента, указанного в графе В.
</w:t>
      </w:r>
      <w:r>
        <w:br/>
      </w:r>
      <w:r>
        <w:rPr>
          <w:rFonts w:ascii="Times New Roman"/>
          <w:b w:val="false"/>
          <w:i w:val="false"/>
          <w:color w:val="000000"/>
          <w:sz w:val="28"/>
        </w:rPr>
        <w:t>
      205. Итоговая величина графы I дополнительной формы к строке 110.29.001 переносится в строку 110.29.001.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Составление формы 110.30 - Безвозмездно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переданное имущество некоммерческим организациям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206. Данная форма предназначена для определения суммы безвозмездно переданного имущества некоммерческим организациям.
</w:t>
      </w:r>
      <w:r>
        <w:br/>
      </w:r>
      <w:r>
        <w:rPr>
          <w:rFonts w:ascii="Times New Roman"/>
          <w:b w:val="false"/>
          <w:i w:val="false"/>
          <w:color w:val="000000"/>
          <w:sz w:val="28"/>
        </w:rPr>
        <w:t>
      207.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208. В разделе "Имущество":
</w:t>
      </w:r>
      <w:r>
        <w:br/>
      </w:r>
      <w:r>
        <w:rPr>
          <w:rFonts w:ascii="Times New Roman"/>
          <w:b w:val="false"/>
          <w:i w:val="false"/>
          <w:color w:val="000000"/>
          <w:sz w:val="28"/>
        </w:rPr>
        <w:t>
      строка 110.30.001 предназначена для отражения стоимости безвозмездно переданного имущества налогоплательщиком в течение отчетного налогового периода некоммерческим организациям и заполняется на основании данных дополнительной формы.
</w:t>
      </w:r>
      <w:r>
        <w:br/>
      </w:r>
      <w:r>
        <w:rPr>
          <w:rFonts w:ascii="Times New Roman"/>
          <w:b w:val="false"/>
          <w:i w:val="false"/>
          <w:color w:val="000000"/>
          <w:sz w:val="28"/>
        </w:rPr>
        <w:t>
      209. Величина строки 110.30.001 переносится в строки 110.00.043В. 
</w:t>
      </w:r>
      <w:r>
        <w:br/>
      </w:r>
      <w:r>
        <w:rPr>
          <w:rFonts w:ascii="Times New Roman"/>
          <w:b w:val="false"/>
          <w:i w:val="false"/>
          <w:color w:val="000000"/>
          <w:sz w:val="28"/>
        </w:rPr>
        <w:t>
      210. Дополнительная форма к строке 110.30.001: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некоммерческой организации, которой передано имущество налогоплательщиком;
</w:t>
      </w:r>
      <w:r>
        <w:br/>
      </w:r>
      <w:r>
        <w:rPr>
          <w:rFonts w:ascii="Times New Roman"/>
          <w:b w:val="false"/>
          <w:i w:val="false"/>
          <w:color w:val="000000"/>
          <w:sz w:val="28"/>
        </w:rPr>
        <w:t>
      3) в графе С указывается регистрационный номер налогоплательщика соответствующей некоммерческой организации;
</w:t>
      </w:r>
      <w:r>
        <w:br/>
      </w:r>
      <w:r>
        <w:rPr>
          <w:rFonts w:ascii="Times New Roman"/>
          <w:b w:val="false"/>
          <w:i w:val="false"/>
          <w:color w:val="000000"/>
          <w:sz w:val="28"/>
        </w:rPr>
        <w:t>
      4) в графе D указывается код вида переданного имущества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7253"/>
        <w:gridCol w:w="4213"/>
      </w:tblGrid>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п/п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имущества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имущества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Финансовые инвестиции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5) в графе Е указывается номер и дата документа, подтверждающего передачу имущества некоммерческой организации;
</w:t>
      </w:r>
      <w:r>
        <w:br/>
      </w:r>
      <w:r>
        <w:rPr>
          <w:rFonts w:ascii="Times New Roman"/>
          <w:b w:val="false"/>
          <w:i w:val="false"/>
          <w:color w:val="000000"/>
          <w:sz w:val="28"/>
        </w:rPr>
        <w:t>
      6) в графе F указывается стоимость переданного имущества.
</w:t>
      </w:r>
      <w:r>
        <w:br/>
      </w:r>
      <w:r>
        <w:rPr>
          <w:rFonts w:ascii="Times New Roman"/>
          <w:b w:val="false"/>
          <w:i w:val="false"/>
          <w:color w:val="000000"/>
          <w:sz w:val="28"/>
        </w:rPr>
        <w:t>
      Итоговая величина графы F дополнительной формы к строке 110.30.001 переносится в строку 110.30.001.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Составление формы 110.31 - Спонсорская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211. Данная форма предназначена для определения суммы оказанной спонсорской помощи налогоплательщиком в соответствии с подпунктом 28-1)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212.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213. В разделе "Спонсорская помощь":
</w:t>
      </w:r>
      <w:r>
        <w:br/>
      </w:r>
      <w:r>
        <w:rPr>
          <w:rFonts w:ascii="Times New Roman"/>
          <w:b w:val="false"/>
          <w:i w:val="false"/>
          <w:color w:val="000000"/>
          <w:sz w:val="28"/>
        </w:rPr>
        <w:t>
      строка 110.31.001 предназначена для отражения суммы оказанной спонсорской помощи налогоплательщиком в течение налогового периода и заполняется на основании данных дополнительной формы. 
</w:t>
      </w:r>
      <w:r>
        <w:br/>
      </w:r>
      <w:r>
        <w:rPr>
          <w:rFonts w:ascii="Times New Roman"/>
          <w:b w:val="false"/>
          <w:i w:val="false"/>
          <w:color w:val="000000"/>
          <w:sz w:val="28"/>
        </w:rPr>
        <w:t>
      214. Величина строки 110.31.001 переносится в строки 110.00.043С. 
</w:t>
      </w:r>
      <w:r>
        <w:br/>
      </w:r>
      <w:r>
        <w:rPr>
          <w:rFonts w:ascii="Times New Roman"/>
          <w:b w:val="false"/>
          <w:i w:val="false"/>
          <w:color w:val="000000"/>
          <w:sz w:val="28"/>
        </w:rPr>
        <w:t>
      215. Дополнительная форма к строке 110.31.001: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некоммерческой организации или фамилия, имя, отчество физического лица, которым оказана спонсорская помощь;
</w:t>
      </w:r>
      <w:r>
        <w:br/>
      </w:r>
      <w:r>
        <w:rPr>
          <w:rFonts w:ascii="Times New Roman"/>
          <w:b w:val="false"/>
          <w:i w:val="false"/>
          <w:color w:val="000000"/>
          <w:sz w:val="28"/>
        </w:rPr>
        <w:t>
      3) в графе С указывается регистрационный номер налогоплательщика-лица, указанного в графе В;
</w:t>
      </w:r>
      <w:r>
        <w:br/>
      </w:r>
      <w:r>
        <w:rPr>
          <w:rFonts w:ascii="Times New Roman"/>
          <w:b w:val="false"/>
          <w:i w:val="false"/>
          <w:color w:val="000000"/>
          <w:sz w:val="28"/>
        </w:rPr>
        <w:t>
      4) в графе D указывается код вида имущества, переданного в качестве спонсорской помощи.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7253"/>
        <w:gridCol w:w="4213"/>
      </w:tblGrid>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п/п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имущества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имущества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Финансовые инвестиции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w:t>
            </w:r>
          </w:p>
        </w:tc>
        <w:tc>
          <w:tcPr>
            <w:tcW w:w="4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5) в графе Е указывается номер и дата документа, подтверждающего передачу имущества в виде спонсорской помощи;
</w:t>
      </w:r>
      <w:r>
        <w:br/>
      </w:r>
      <w:r>
        <w:rPr>
          <w:rFonts w:ascii="Times New Roman"/>
          <w:b w:val="false"/>
          <w:i w:val="false"/>
          <w:color w:val="000000"/>
          <w:sz w:val="28"/>
        </w:rPr>
        <w:t>
      6) в графе F указывается стоимость имущества, переданного в виде спонсорской помощи.
</w:t>
      </w:r>
      <w:r>
        <w:br/>
      </w:r>
      <w:r>
        <w:rPr>
          <w:rFonts w:ascii="Times New Roman"/>
          <w:b w:val="false"/>
          <w:i w:val="false"/>
          <w:color w:val="000000"/>
          <w:sz w:val="28"/>
        </w:rPr>
        <w:t>
      Итоговая величина графы F дополнительной формы к строке 110.31.001 переносится в строку 110.31.001.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Составление формы 110.32 - Доходы из иностранных источников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216. Данная форма предназначена для отражения налогоплательщиком-резидентом доходов, полученных (подлежащих получению) из источников за пределами Республики Казахстан, подлежащих налогообложению в Республике Казахстан в соответствии со статьями 79, 80 Налогового кодекса. При этом такие доходы подлежат отражению в строках 110.00.001-110.00.021 Декларации. 
</w:t>
      </w:r>
      <w:r>
        <w:br/>
      </w:r>
      <w:r>
        <w:rPr>
          <w:rFonts w:ascii="Times New Roman"/>
          <w:b w:val="false"/>
          <w:i w:val="false"/>
          <w:color w:val="000000"/>
          <w:sz w:val="28"/>
        </w:rPr>
        <w:t>
      217.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218. В разделе "Расчетные показатели": 
</w:t>
      </w:r>
      <w:r>
        <w:br/>
      </w:r>
      <w:r>
        <w:rPr>
          <w:rFonts w:ascii="Times New Roman"/>
          <w:b w:val="false"/>
          <w:i w:val="false"/>
          <w:color w:val="000000"/>
          <w:sz w:val="28"/>
        </w:rPr>
        <w:t>
      1) строка 110.32.001 предназначена для отражения суммы доходов, полученных налогоплательщиком - резидентом Республики Казахстан из источников в иностранных государствах, не связанных с постоянным учреждением, и заполняется на основании данных дополнительной формы;
</w:t>
      </w:r>
      <w:r>
        <w:br/>
      </w:r>
      <w:r>
        <w:rPr>
          <w:rFonts w:ascii="Times New Roman"/>
          <w:b w:val="false"/>
          <w:i w:val="false"/>
          <w:color w:val="000000"/>
          <w:sz w:val="28"/>
        </w:rPr>
        <w:t>
      2) строка 110.32.002 предназначена для отражения суммы доходов, полученных налогоплательщиком - резидентом Республики Казахстан из источников в иностранных государствах от осуществления предпринимательской деятельности в иностранном государстве через постоянное учреждение, и заполняется на основании данных дополнительной формы;
</w:t>
      </w:r>
      <w:r>
        <w:br/>
      </w:r>
      <w:r>
        <w:rPr>
          <w:rFonts w:ascii="Times New Roman"/>
          <w:b w:val="false"/>
          <w:i w:val="false"/>
          <w:color w:val="000000"/>
          <w:sz w:val="28"/>
        </w:rPr>
        <w:t>
      3) строка 110.32.003 предназначена для отражения итоговой суммы доходов, полученных налогоплательщиком-резидентом из источников за пределами Республики Казахстан (в иностранных государствах), которая определяется как сумма показателей строки 110.32.001 и 110.32.002 (110.32.001+110.32.002).
</w:t>
      </w:r>
      <w:r>
        <w:br/>
      </w:r>
      <w:r>
        <w:rPr>
          <w:rFonts w:ascii="Times New Roman"/>
          <w:b w:val="false"/>
          <w:i w:val="false"/>
          <w:color w:val="000000"/>
          <w:sz w:val="28"/>
        </w:rPr>
        <w:t>
      219. Величина строки 110.32.003 переносится в строку 110.00.052.
</w:t>
      </w:r>
      <w:r>
        <w:br/>
      </w:r>
      <w:r>
        <w:rPr>
          <w:rFonts w:ascii="Times New Roman"/>
          <w:b w:val="false"/>
          <w:i w:val="false"/>
          <w:color w:val="000000"/>
          <w:sz w:val="28"/>
        </w:rPr>
        <w:t>
      220. Дополнительная форма к строке 110.32.001: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 резидентства налогоплательщика-нерезидента, выплачивающего доход, согласно пункту 234 настоящих Правил;
</w:t>
      </w:r>
      <w:r>
        <w:br/>
      </w:r>
      <w:r>
        <w:rPr>
          <w:rFonts w:ascii="Times New Roman"/>
          <w:b w:val="false"/>
          <w:i w:val="false"/>
          <w:color w:val="000000"/>
          <w:sz w:val="28"/>
        </w:rPr>
        <w:t>
      3) в графе С указывается код вида дохода согласно пункту 232 настоящих Правил, получаемого налогоплательщиком-резидентом из иностранных источников, не связанного с постоянным учреждением; 
</w:t>
      </w:r>
      <w:r>
        <w:br/>
      </w:r>
      <w:r>
        <w:rPr>
          <w:rFonts w:ascii="Times New Roman"/>
          <w:b w:val="false"/>
          <w:i w:val="false"/>
          <w:color w:val="000000"/>
          <w:sz w:val="28"/>
        </w:rPr>
        <w:t>
      4) в графе D указывается код валюты получения дохода согласно пункту 233 настоящих Правил;
</w:t>
      </w:r>
      <w:r>
        <w:br/>
      </w:r>
      <w:r>
        <w:rPr>
          <w:rFonts w:ascii="Times New Roman"/>
          <w:b w:val="false"/>
          <w:i w:val="false"/>
          <w:color w:val="000000"/>
          <w:sz w:val="28"/>
        </w:rPr>
        <w:t>
      5) в графе Е указывается сумма начисленных доходов налогоплательщика-резидента из источников в иностранном государстве, не связанных с постоянным учреждением, предусмотренных статьей 80 Налогового кодекса, в иностранной валюте;
</w:t>
      </w:r>
      <w:r>
        <w:br/>
      </w:r>
      <w:r>
        <w:rPr>
          <w:rFonts w:ascii="Times New Roman"/>
          <w:b w:val="false"/>
          <w:i w:val="false"/>
          <w:color w:val="000000"/>
          <w:sz w:val="28"/>
        </w:rPr>
        <w:t>
      6) в графе F указывается сумма доходов, указанных в графе Е, пересчитанной в национальную валюту в соответствии со 
</w:t>
      </w:r>
      <w:r>
        <w:rPr>
          <w:rFonts w:ascii="Times New Roman"/>
          <w:b w:val="false"/>
          <w:i w:val="false"/>
          <w:color w:val="000000"/>
          <w:sz w:val="28"/>
        </w:rPr>
        <w:t xml:space="preserve"> статьей 65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F дополнительной формы к строке 110.32.001. переносится в строку 110.32.001. 
</w:t>
      </w:r>
      <w:r>
        <w:br/>
      </w:r>
      <w:r>
        <w:rPr>
          <w:rFonts w:ascii="Times New Roman"/>
          <w:b w:val="false"/>
          <w:i w:val="false"/>
          <w:color w:val="000000"/>
          <w:sz w:val="28"/>
        </w:rPr>
        <w:t>
      221. Дополнительная форма к строке 110.32.002: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постоянного учреждения, расположенного в иностранном государстве;
</w:t>
      </w:r>
      <w:r>
        <w:br/>
      </w:r>
      <w:r>
        <w:rPr>
          <w:rFonts w:ascii="Times New Roman"/>
          <w:b w:val="false"/>
          <w:i w:val="false"/>
          <w:color w:val="000000"/>
          <w:sz w:val="28"/>
        </w:rPr>
        <w:t>
      3) в графе С указывается код страны расположения постоянного учреждения, указанного в графе В, согласно пункту 234 настоящих Правил; 
</w:t>
      </w:r>
      <w:r>
        <w:br/>
      </w:r>
      <w:r>
        <w:rPr>
          <w:rFonts w:ascii="Times New Roman"/>
          <w:b w:val="false"/>
          <w:i w:val="false"/>
          <w:color w:val="000000"/>
          <w:sz w:val="28"/>
        </w:rPr>
        <w:t>
      4) в графе D указывается номер налоговой регистрации постоянного учреждения в иностранном государстве, где расположено такое постоянное учреждение; 
</w:t>
      </w:r>
      <w:r>
        <w:br/>
      </w:r>
      <w:r>
        <w:rPr>
          <w:rFonts w:ascii="Times New Roman"/>
          <w:b w:val="false"/>
          <w:i w:val="false"/>
          <w:color w:val="000000"/>
          <w:sz w:val="28"/>
        </w:rPr>
        <w:t>
      5) в графе Е указывается код вида дохода согласно пункту 232 настоящих Правил, полученного налогоплательщиком-резидентом от осуществления предпринимательской деятельности в иностранном государстве через постоянное учреждение;
</w:t>
      </w:r>
      <w:r>
        <w:br/>
      </w:r>
      <w:r>
        <w:rPr>
          <w:rFonts w:ascii="Times New Roman"/>
          <w:b w:val="false"/>
          <w:i w:val="false"/>
          <w:color w:val="000000"/>
          <w:sz w:val="28"/>
        </w:rPr>
        <w:t>
      6) в графе F указывается код валюты получения дохода согласно пункту 233 настоящих Правил;
</w:t>
      </w:r>
      <w:r>
        <w:br/>
      </w:r>
      <w:r>
        <w:rPr>
          <w:rFonts w:ascii="Times New Roman"/>
          <w:b w:val="false"/>
          <w:i w:val="false"/>
          <w:color w:val="000000"/>
          <w:sz w:val="28"/>
        </w:rPr>
        <w:t>
      7) в графе G указывается сумма начисленных доходов налогоплательщика - резидента из источников в иностранном государстве от осуществления предпринимательской деятельности в иностранном государстве через постоянное учреждение, предусмотренных статьей 80 Налогового кодекса, в иностранной валюте;
</w:t>
      </w:r>
      <w:r>
        <w:br/>
      </w:r>
      <w:r>
        <w:rPr>
          <w:rFonts w:ascii="Times New Roman"/>
          <w:b w:val="false"/>
          <w:i w:val="false"/>
          <w:color w:val="000000"/>
          <w:sz w:val="28"/>
        </w:rPr>
        <w:t>
      8) в графе Н указывается сумма доходов, указанная в графе G, пересчитанной в национальную валюту в соответствии со 
</w:t>
      </w:r>
      <w:r>
        <w:rPr>
          <w:rFonts w:ascii="Times New Roman"/>
          <w:b w:val="false"/>
          <w:i w:val="false"/>
          <w:color w:val="000000"/>
          <w:sz w:val="28"/>
        </w:rPr>
        <w:t xml:space="preserve"> статьей 65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Н дополнительной формы к строке 110.32.002 переносится в строку 110.32.002.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Составление формы 110.33 - Бухгалтерский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222.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 Составление формы 110.34 - Отчет о результатах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финансово-хозяйственной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223.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 Составление формы 110.35 - Таблица ФС/ИР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Таблица изменений в резервах (провизиях)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224.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 Составление формы 110.36 - Сверка отчета 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результатах финансово-хозяйственной деятельности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Декларацией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225. Данная форма предназначена для сверки чистого дохода, определенного по отчету о результатах финансово-хозяйственной деятельности и налогооблагаемого дохода, определенного по Декларации, путем выявления разницы между ними. 
</w:t>
      </w:r>
      <w:r>
        <w:br/>
      </w:r>
      <w:r>
        <w:rPr>
          <w:rFonts w:ascii="Times New Roman"/>
          <w:b w:val="false"/>
          <w:i w:val="false"/>
          <w:color w:val="000000"/>
          <w:sz w:val="28"/>
        </w:rPr>
        <w:t>
      Для определения разницы в данном приложении производится сравнение доходов (убытков), определенных налогоплательщиком в отчете о результатах финансово-хозяйственной деятельности, составленном за отчетный налоговый период в соответствии с законодательством по бухгалтерскому учету и финансовой отчетности, с доходами и вычетами, определенными по положениям налогового законодательства. 
</w:t>
      </w:r>
      <w:r>
        <w:br/>
      </w:r>
      <w:r>
        <w:rPr>
          <w:rFonts w:ascii="Times New Roman"/>
          <w:b w:val="false"/>
          <w:i w:val="false"/>
          <w:color w:val="000000"/>
          <w:sz w:val="28"/>
        </w:rPr>
        <w:t>
      226. При заполнении графы I используются данные, отраженные в Декларации.
</w:t>
      </w:r>
      <w:r>
        <w:br/>
      </w:r>
      <w:r>
        <w:rPr>
          <w:rFonts w:ascii="Times New Roman"/>
          <w:b w:val="false"/>
          <w:i w:val="false"/>
          <w:color w:val="000000"/>
          <w:sz w:val="28"/>
        </w:rPr>
        <w:t>
      227. При заполнении графы II используются данные бухгалтерского учета, полученные в соответствии с законодательством по бухгалтерскому учету и финансовой отчетности. 
</w:t>
      </w:r>
      <w:r>
        <w:br/>
      </w:r>
      <w:r>
        <w:rPr>
          <w:rFonts w:ascii="Times New Roman"/>
          <w:b w:val="false"/>
          <w:i w:val="false"/>
          <w:color w:val="000000"/>
          <w:sz w:val="28"/>
        </w:rPr>
        <w:t>
      228. В графе III указывается разница граф I и II, кроме строк 110.36.001, 110.36.002, 110.36.003. 
</w:t>
      </w:r>
      <w:r>
        <w:br/>
      </w:r>
      <w:r>
        <w:rPr>
          <w:rFonts w:ascii="Times New Roman"/>
          <w:b w:val="false"/>
          <w:i w:val="false"/>
          <w:color w:val="000000"/>
          <w:sz w:val="28"/>
        </w:rPr>
        <w:t>
      229.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230. В разделе "Показатели":
</w:t>
      </w:r>
      <w:r>
        <w:br/>
      </w:r>
      <w:r>
        <w:rPr>
          <w:rFonts w:ascii="Times New Roman"/>
          <w:b w:val="false"/>
          <w:i w:val="false"/>
          <w:color w:val="000000"/>
          <w:sz w:val="28"/>
        </w:rPr>
        <w:t>
      1) в строке 110.36.001 указывается чистый доход (убыток) по финансовой отчетности; 
</w:t>
      </w:r>
      <w:r>
        <w:br/>
      </w:r>
      <w:r>
        <w:rPr>
          <w:rFonts w:ascii="Times New Roman"/>
          <w:b w:val="false"/>
          <w:i w:val="false"/>
          <w:color w:val="000000"/>
          <w:sz w:val="28"/>
        </w:rPr>
        <w:t>
      2) в строке 110.36.002 указывается корпоративный подоходный налог по Декларации. В данную строку переносится сумма, отраженная в строке 110.00.046;
</w:t>
      </w:r>
      <w:r>
        <w:br/>
      </w:r>
      <w:r>
        <w:rPr>
          <w:rFonts w:ascii="Times New Roman"/>
          <w:b w:val="false"/>
          <w:i w:val="false"/>
          <w:color w:val="000000"/>
          <w:sz w:val="28"/>
        </w:rPr>
        <w:t>
      3) в строке 110.36.003 указывается налогооблагаемый доход по Декларации, отраженный в строке 110. 00.045;
</w:t>
      </w:r>
      <w:r>
        <w:br/>
      </w:r>
      <w:r>
        <w:rPr>
          <w:rFonts w:ascii="Times New Roman"/>
          <w:b w:val="false"/>
          <w:i w:val="false"/>
          <w:color w:val="000000"/>
          <w:sz w:val="28"/>
        </w:rPr>
        <w:t>
      4) в строке 110.36.004: 
</w:t>
      </w:r>
      <w:r>
        <w:br/>
      </w:r>
      <w:r>
        <w:rPr>
          <w:rFonts w:ascii="Times New Roman"/>
          <w:b w:val="false"/>
          <w:i w:val="false"/>
          <w:color w:val="000000"/>
          <w:sz w:val="28"/>
        </w:rPr>
        <w:t>
      в графу I переносится сумма, отраженная в строке 110.00.001; 
</w:t>
      </w:r>
      <w:r>
        <w:br/>
      </w:r>
      <w:r>
        <w:rPr>
          <w:rFonts w:ascii="Times New Roman"/>
          <w:b w:val="false"/>
          <w:i w:val="false"/>
          <w:color w:val="000000"/>
          <w:sz w:val="28"/>
        </w:rPr>
        <w:t>
      в графе II указывается доход от реализации товаров (работ, услуг);
</w:t>
      </w:r>
      <w:r>
        <w:br/>
      </w:r>
      <w:r>
        <w:rPr>
          <w:rFonts w:ascii="Times New Roman"/>
          <w:b w:val="false"/>
          <w:i w:val="false"/>
          <w:color w:val="000000"/>
          <w:sz w:val="28"/>
        </w:rPr>
        <w:t>
      5) в строке 110.36.005: 
</w:t>
      </w:r>
      <w:r>
        <w:br/>
      </w:r>
      <w:r>
        <w:rPr>
          <w:rFonts w:ascii="Times New Roman"/>
          <w:b w:val="false"/>
          <w:i w:val="false"/>
          <w:color w:val="000000"/>
          <w:sz w:val="28"/>
        </w:rPr>
        <w:t>
      в графе I указывается общая сумма дохода (убытка) от прироста стоимости при реализации активов, определяемая как сумма строк 110.36.005A по 110.36.005E; 
</w:t>
      </w:r>
      <w:r>
        <w:br/>
      </w:r>
      <w:r>
        <w:rPr>
          <w:rFonts w:ascii="Times New Roman"/>
          <w:b w:val="false"/>
          <w:i w:val="false"/>
          <w:color w:val="000000"/>
          <w:sz w:val="28"/>
        </w:rPr>
        <w:t>
      в графе II указывается общая сумма дохода (убытка) от реализации активов, кроме товаров (работ, услуг), указанных в строке 110.36.004 по данным бухгалтерского учета, определяемая как сумма строк с 110.36.005А по 110.36.005 E; 
</w:t>
      </w:r>
      <w:r>
        <w:br/>
      </w:r>
      <w:r>
        <w:rPr>
          <w:rFonts w:ascii="Times New Roman"/>
          <w:b w:val="false"/>
          <w:i w:val="false"/>
          <w:color w:val="000000"/>
          <w:sz w:val="28"/>
        </w:rPr>
        <w:t>
      6) в строке 110.36.005А: 
</w:t>
      </w:r>
      <w:r>
        <w:br/>
      </w:r>
      <w:r>
        <w:rPr>
          <w:rFonts w:ascii="Times New Roman"/>
          <w:b w:val="false"/>
          <w:i w:val="false"/>
          <w:color w:val="000000"/>
          <w:sz w:val="28"/>
        </w:rPr>
        <w:t>
      в графу I переносится сумма, отраженная в строке 110.02.001, 110.02.002 и 110.02.003;
</w:t>
      </w:r>
      <w:r>
        <w:br/>
      </w:r>
      <w:r>
        <w:rPr>
          <w:rFonts w:ascii="Times New Roman"/>
          <w:b w:val="false"/>
          <w:i w:val="false"/>
          <w:color w:val="000000"/>
          <w:sz w:val="28"/>
        </w:rPr>
        <w:t>
      в графе II указывается доход (убыток) от реализации зданий, сооружений, строений; 
</w:t>
      </w:r>
      <w:r>
        <w:br/>
      </w:r>
      <w:r>
        <w:rPr>
          <w:rFonts w:ascii="Times New Roman"/>
          <w:b w:val="false"/>
          <w:i w:val="false"/>
          <w:color w:val="000000"/>
          <w:sz w:val="28"/>
        </w:rPr>
        <w:t>
      7) в строке 110.36.005В: 
</w:t>
      </w:r>
      <w:r>
        <w:br/>
      </w:r>
      <w:r>
        <w:rPr>
          <w:rFonts w:ascii="Times New Roman"/>
          <w:b w:val="false"/>
          <w:i w:val="false"/>
          <w:color w:val="000000"/>
          <w:sz w:val="28"/>
        </w:rPr>
        <w:t>
      в графу I переносится сумма, отраженная в строке 110.02.004;
</w:t>
      </w:r>
      <w:r>
        <w:br/>
      </w:r>
      <w:r>
        <w:rPr>
          <w:rFonts w:ascii="Times New Roman"/>
          <w:b w:val="false"/>
          <w:i w:val="false"/>
          <w:color w:val="000000"/>
          <w:sz w:val="28"/>
        </w:rPr>
        <w:t>
      в графе II указывается доход (убыток) от реализации основных средств, кроме зданий, сооружений и строений;
</w:t>
      </w:r>
      <w:r>
        <w:br/>
      </w:r>
      <w:r>
        <w:rPr>
          <w:rFonts w:ascii="Times New Roman"/>
          <w:b w:val="false"/>
          <w:i w:val="false"/>
          <w:color w:val="000000"/>
          <w:sz w:val="28"/>
        </w:rPr>
        <w:t>
      8) в строке 110.36.005С: 
</w:t>
      </w:r>
      <w:r>
        <w:br/>
      </w:r>
      <w:r>
        <w:rPr>
          <w:rFonts w:ascii="Times New Roman"/>
          <w:b w:val="false"/>
          <w:i w:val="false"/>
          <w:color w:val="000000"/>
          <w:sz w:val="28"/>
        </w:rPr>
        <w:t>
      в графе II указывается доход (убыток) от реализации нематериальных активов; 
</w:t>
      </w:r>
      <w:r>
        <w:br/>
      </w:r>
      <w:r>
        <w:rPr>
          <w:rFonts w:ascii="Times New Roman"/>
          <w:b w:val="false"/>
          <w:i w:val="false"/>
          <w:color w:val="000000"/>
          <w:sz w:val="28"/>
        </w:rPr>
        <w:t>
      9) в строке 110.36.005D: 
</w:t>
      </w:r>
      <w:r>
        <w:br/>
      </w:r>
      <w:r>
        <w:rPr>
          <w:rFonts w:ascii="Times New Roman"/>
          <w:b w:val="false"/>
          <w:i w:val="false"/>
          <w:color w:val="000000"/>
          <w:sz w:val="28"/>
        </w:rPr>
        <w:t>
      в графе I указывается величина, определяемая как сумма строк 110.02.005 по 110.02.009;
</w:t>
      </w:r>
      <w:r>
        <w:br/>
      </w:r>
      <w:r>
        <w:rPr>
          <w:rFonts w:ascii="Times New Roman"/>
          <w:b w:val="false"/>
          <w:i w:val="false"/>
          <w:color w:val="000000"/>
          <w:sz w:val="28"/>
        </w:rPr>
        <w:t>
      в графе II указывается доход (убыток) от реализации ценных бумаг;
</w:t>
      </w:r>
      <w:r>
        <w:br/>
      </w:r>
      <w:r>
        <w:rPr>
          <w:rFonts w:ascii="Times New Roman"/>
          <w:b w:val="false"/>
          <w:i w:val="false"/>
          <w:color w:val="000000"/>
          <w:sz w:val="28"/>
        </w:rPr>
        <w:t>
      10) в строке 110.36.005E:
</w:t>
      </w:r>
      <w:r>
        <w:br/>
      </w:r>
      <w:r>
        <w:rPr>
          <w:rFonts w:ascii="Times New Roman"/>
          <w:b w:val="false"/>
          <w:i w:val="false"/>
          <w:color w:val="000000"/>
          <w:sz w:val="28"/>
        </w:rPr>
        <w:t>
      в графе II указывается доход (убыток) от реализации других активов;
</w:t>
      </w:r>
      <w:r>
        <w:br/>
      </w:r>
      <w:r>
        <w:rPr>
          <w:rFonts w:ascii="Times New Roman"/>
          <w:b w:val="false"/>
          <w:i w:val="false"/>
          <w:color w:val="000000"/>
          <w:sz w:val="28"/>
        </w:rPr>
        <w:t>
      11) в строке 110.36.006: 
</w:t>
      </w:r>
      <w:r>
        <w:br/>
      </w:r>
      <w:r>
        <w:rPr>
          <w:rFonts w:ascii="Times New Roman"/>
          <w:b w:val="false"/>
          <w:i w:val="false"/>
          <w:color w:val="000000"/>
          <w:sz w:val="28"/>
        </w:rPr>
        <w:t>
      графу I переносится сумма, отраженная в строке 110.00.003; 
</w:t>
      </w:r>
      <w:r>
        <w:br/>
      </w:r>
      <w:r>
        <w:rPr>
          <w:rFonts w:ascii="Times New Roman"/>
          <w:b w:val="false"/>
          <w:i w:val="false"/>
          <w:color w:val="000000"/>
          <w:sz w:val="28"/>
        </w:rPr>
        <w:t>
      в графе II указывается доход от списания обязательств;
</w:t>
      </w:r>
      <w:r>
        <w:br/>
      </w:r>
      <w:r>
        <w:rPr>
          <w:rFonts w:ascii="Times New Roman"/>
          <w:b w:val="false"/>
          <w:i w:val="false"/>
          <w:color w:val="000000"/>
          <w:sz w:val="28"/>
        </w:rPr>
        <w:t>
      12) в строке 110.36.007: 
</w:t>
      </w:r>
      <w:r>
        <w:br/>
      </w:r>
      <w:r>
        <w:rPr>
          <w:rFonts w:ascii="Times New Roman"/>
          <w:b w:val="false"/>
          <w:i w:val="false"/>
          <w:color w:val="000000"/>
          <w:sz w:val="28"/>
        </w:rPr>
        <w:t>
      в графу I переносится сумма, отраженная в строке 110.00.004; 
</w:t>
      </w:r>
      <w:r>
        <w:br/>
      </w:r>
      <w:r>
        <w:rPr>
          <w:rFonts w:ascii="Times New Roman"/>
          <w:b w:val="false"/>
          <w:i w:val="false"/>
          <w:color w:val="000000"/>
          <w:sz w:val="28"/>
        </w:rPr>
        <w:t>
      13) в строке 110.36.008: 
</w:t>
      </w:r>
      <w:r>
        <w:br/>
      </w:r>
      <w:r>
        <w:rPr>
          <w:rFonts w:ascii="Times New Roman"/>
          <w:b w:val="false"/>
          <w:i w:val="false"/>
          <w:color w:val="000000"/>
          <w:sz w:val="28"/>
        </w:rPr>
        <w:t>
      в графу I переносится сумма, отраженная в строке 110.00.005; 
</w:t>
      </w:r>
      <w:r>
        <w:br/>
      </w:r>
      <w:r>
        <w:rPr>
          <w:rFonts w:ascii="Times New Roman"/>
          <w:b w:val="false"/>
          <w:i w:val="false"/>
          <w:color w:val="000000"/>
          <w:sz w:val="28"/>
        </w:rPr>
        <w:t>
      в графе II указывается доход от сдачи в аренду имущества;
</w:t>
      </w:r>
      <w:r>
        <w:br/>
      </w:r>
      <w:r>
        <w:rPr>
          <w:rFonts w:ascii="Times New Roman"/>
          <w:b w:val="false"/>
          <w:i w:val="false"/>
          <w:color w:val="000000"/>
          <w:sz w:val="28"/>
        </w:rPr>
        <w:t>
      14) в строке 110.36.009: 
</w:t>
      </w:r>
      <w:r>
        <w:br/>
      </w:r>
      <w:r>
        <w:rPr>
          <w:rFonts w:ascii="Times New Roman"/>
          <w:b w:val="false"/>
          <w:i w:val="false"/>
          <w:color w:val="000000"/>
          <w:sz w:val="28"/>
        </w:rPr>
        <w:t>
      в графу I переносится сумма, отраженная в строке 110.00.006; 
</w:t>
      </w:r>
      <w:r>
        <w:br/>
      </w:r>
      <w:r>
        <w:rPr>
          <w:rFonts w:ascii="Times New Roman"/>
          <w:b w:val="false"/>
          <w:i w:val="false"/>
          <w:color w:val="000000"/>
          <w:sz w:val="28"/>
        </w:rPr>
        <w:t>
      в графе II указывается сумма доходов от снижения размеров созданных провизий;
</w:t>
      </w:r>
      <w:r>
        <w:br/>
      </w:r>
      <w:r>
        <w:rPr>
          <w:rFonts w:ascii="Times New Roman"/>
          <w:b w:val="false"/>
          <w:i w:val="false"/>
          <w:color w:val="000000"/>
          <w:sz w:val="28"/>
        </w:rPr>
        <w:t>
      15) в строке 110.36.010: 
</w:t>
      </w:r>
      <w:r>
        <w:br/>
      </w:r>
      <w:r>
        <w:rPr>
          <w:rFonts w:ascii="Times New Roman"/>
          <w:b w:val="false"/>
          <w:i w:val="false"/>
          <w:color w:val="000000"/>
          <w:sz w:val="28"/>
        </w:rPr>
        <w:t>
      в графу I переносится сумма, отраженная в строке 110.00.007; 
</w:t>
      </w:r>
      <w:r>
        <w:br/>
      </w:r>
      <w:r>
        <w:rPr>
          <w:rFonts w:ascii="Times New Roman"/>
          <w:b w:val="false"/>
          <w:i w:val="false"/>
          <w:color w:val="000000"/>
          <w:sz w:val="28"/>
        </w:rPr>
        <w:t>
      в графе II указывается сумма доходов от уступки требования долга;
</w:t>
      </w:r>
      <w:r>
        <w:br/>
      </w:r>
      <w:r>
        <w:rPr>
          <w:rFonts w:ascii="Times New Roman"/>
          <w:b w:val="false"/>
          <w:i w:val="false"/>
          <w:color w:val="000000"/>
          <w:sz w:val="28"/>
        </w:rPr>
        <w:t>
      16) в строке 110.36.011: 
</w:t>
      </w:r>
      <w:r>
        <w:br/>
      </w:r>
      <w:r>
        <w:rPr>
          <w:rFonts w:ascii="Times New Roman"/>
          <w:b w:val="false"/>
          <w:i w:val="false"/>
          <w:color w:val="000000"/>
          <w:sz w:val="28"/>
        </w:rPr>
        <w:t>
      в графу I переносится сумма, отраженная в строке 110.00.008; 
</w:t>
      </w:r>
      <w:r>
        <w:br/>
      </w:r>
      <w:r>
        <w:rPr>
          <w:rFonts w:ascii="Times New Roman"/>
          <w:b w:val="false"/>
          <w:i w:val="false"/>
          <w:color w:val="000000"/>
          <w:sz w:val="28"/>
        </w:rPr>
        <w:t>
      в графе II указывается сумма доходов, полученных за согласие ограничить или прекратить предпринимательскую деятельность;
</w:t>
      </w:r>
      <w:r>
        <w:br/>
      </w:r>
      <w:r>
        <w:rPr>
          <w:rFonts w:ascii="Times New Roman"/>
          <w:b w:val="false"/>
          <w:i w:val="false"/>
          <w:color w:val="000000"/>
          <w:sz w:val="28"/>
        </w:rPr>
        <w:t>
      17) в строке 110.36.012: 
</w:t>
      </w:r>
      <w:r>
        <w:br/>
      </w:r>
      <w:r>
        <w:rPr>
          <w:rFonts w:ascii="Times New Roman"/>
          <w:b w:val="false"/>
          <w:i w:val="false"/>
          <w:color w:val="000000"/>
          <w:sz w:val="28"/>
        </w:rPr>
        <w:t>
      в графу I переносится сумма, отраженная в строке 110.00.010; 
</w:t>
      </w:r>
      <w:r>
        <w:br/>
      </w:r>
      <w:r>
        <w:rPr>
          <w:rFonts w:ascii="Times New Roman"/>
          <w:b w:val="false"/>
          <w:i w:val="false"/>
          <w:color w:val="000000"/>
          <w:sz w:val="28"/>
        </w:rPr>
        <w:t>
      в графе II указывается сумма доходов, полученных при распределении дохода от общей долевой собственности;
</w:t>
      </w:r>
      <w:r>
        <w:br/>
      </w:r>
      <w:r>
        <w:rPr>
          <w:rFonts w:ascii="Times New Roman"/>
          <w:b w:val="false"/>
          <w:i w:val="false"/>
          <w:color w:val="000000"/>
          <w:sz w:val="28"/>
        </w:rPr>
        <w:t>
      18) в строке 110.36.013: 
</w:t>
      </w:r>
      <w:r>
        <w:br/>
      </w:r>
      <w:r>
        <w:rPr>
          <w:rFonts w:ascii="Times New Roman"/>
          <w:b w:val="false"/>
          <w:i w:val="false"/>
          <w:color w:val="000000"/>
          <w:sz w:val="28"/>
        </w:rPr>
        <w:t>
      в графу I переносится сумма, отраженная в строке 110.00.011; 
</w:t>
      </w:r>
      <w:r>
        <w:br/>
      </w:r>
      <w:r>
        <w:rPr>
          <w:rFonts w:ascii="Times New Roman"/>
          <w:b w:val="false"/>
          <w:i w:val="false"/>
          <w:color w:val="000000"/>
          <w:sz w:val="28"/>
        </w:rPr>
        <w:t>
      в графе II указывается доходы по штрафам, пени и другим видам санкций;
</w:t>
      </w:r>
      <w:r>
        <w:br/>
      </w:r>
      <w:r>
        <w:rPr>
          <w:rFonts w:ascii="Times New Roman"/>
          <w:b w:val="false"/>
          <w:i w:val="false"/>
          <w:color w:val="000000"/>
          <w:sz w:val="28"/>
        </w:rPr>
        <w:t>
      19) в строке 110.36.014: 
</w:t>
      </w:r>
      <w:r>
        <w:br/>
      </w:r>
      <w:r>
        <w:rPr>
          <w:rFonts w:ascii="Times New Roman"/>
          <w:b w:val="false"/>
          <w:i w:val="false"/>
          <w:color w:val="000000"/>
          <w:sz w:val="28"/>
        </w:rPr>
        <w:t>
      в графу I переносится сумма, отраженная в строке 110.00.012; 
</w:t>
      </w:r>
      <w:r>
        <w:br/>
      </w:r>
      <w:r>
        <w:rPr>
          <w:rFonts w:ascii="Times New Roman"/>
          <w:b w:val="false"/>
          <w:i w:val="false"/>
          <w:color w:val="000000"/>
          <w:sz w:val="28"/>
        </w:rPr>
        <w:t>
      в графе II отражаются полученные компенсации по ранее произведенным расходам;
</w:t>
      </w:r>
      <w:r>
        <w:br/>
      </w:r>
      <w:r>
        <w:rPr>
          <w:rFonts w:ascii="Times New Roman"/>
          <w:b w:val="false"/>
          <w:i w:val="false"/>
          <w:color w:val="000000"/>
          <w:sz w:val="28"/>
        </w:rPr>
        <w:t>
      20) в строке 110.36.015: 
</w:t>
      </w:r>
      <w:r>
        <w:br/>
      </w:r>
      <w:r>
        <w:rPr>
          <w:rFonts w:ascii="Times New Roman"/>
          <w:b w:val="false"/>
          <w:i w:val="false"/>
          <w:color w:val="000000"/>
          <w:sz w:val="28"/>
        </w:rPr>
        <w:t>
      в графу I переносится сумма, отраженная в строке 110.00.013; 
</w:t>
      </w:r>
      <w:r>
        <w:br/>
      </w:r>
      <w:r>
        <w:rPr>
          <w:rFonts w:ascii="Times New Roman"/>
          <w:b w:val="false"/>
          <w:i w:val="false"/>
          <w:color w:val="000000"/>
          <w:sz w:val="28"/>
        </w:rPr>
        <w:t>
      в графе II указываются доходы в виде безвозмездно полученного имущества, выполненных работ, оказанных услуг, включая излишки товарно-материальных ценностей, а также товарно-материальных запасов, полученных при демонтаже, разборке основных средств при их ликвидации;
</w:t>
      </w:r>
      <w:r>
        <w:br/>
      </w:r>
      <w:r>
        <w:rPr>
          <w:rFonts w:ascii="Times New Roman"/>
          <w:b w:val="false"/>
          <w:i w:val="false"/>
          <w:color w:val="000000"/>
          <w:sz w:val="28"/>
        </w:rPr>
        <w:t>
      21) в строке 110.36.016: 
</w:t>
      </w:r>
      <w:r>
        <w:br/>
      </w:r>
      <w:r>
        <w:rPr>
          <w:rFonts w:ascii="Times New Roman"/>
          <w:b w:val="false"/>
          <w:i w:val="false"/>
          <w:color w:val="000000"/>
          <w:sz w:val="28"/>
        </w:rPr>
        <w:t>
      в графу I переносится сумма, отраженная в строке 110.00.014; 
</w:t>
      </w:r>
      <w:r>
        <w:br/>
      </w:r>
      <w:r>
        <w:rPr>
          <w:rFonts w:ascii="Times New Roman"/>
          <w:b w:val="false"/>
          <w:i w:val="false"/>
          <w:color w:val="000000"/>
          <w:sz w:val="28"/>
        </w:rPr>
        <w:t>
      в графе II указывается сумма дохода в виде дивидендов;
</w:t>
      </w:r>
      <w:r>
        <w:br/>
      </w:r>
      <w:r>
        <w:rPr>
          <w:rFonts w:ascii="Times New Roman"/>
          <w:b w:val="false"/>
          <w:i w:val="false"/>
          <w:color w:val="000000"/>
          <w:sz w:val="28"/>
        </w:rPr>
        <w:t>
      22) в строке 110.36.017: 
</w:t>
      </w:r>
      <w:r>
        <w:br/>
      </w:r>
      <w:r>
        <w:rPr>
          <w:rFonts w:ascii="Times New Roman"/>
          <w:b w:val="false"/>
          <w:i w:val="false"/>
          <w:color w:val="000000"/>
          <w:sz w:val="28"/>
        </w:rPr>
        <w:t>
      в графу I переносится сумма, отраженная в строке 110.00.016; 
</w:t>
      </w:r>
      <w:r>
        <w:br/>
      </w:r>
      <w:r>
        <w:rPr>
          <w:rFonts w:ascii="Times New Roman"/>
          <w:b w:val="false"/>
          <w:i w:val="false"/>
          <w:color w:val="000000"/>
          <w:sz w:val="28"/>
        </w:rPr>
        <w:t>
      в графе II указывается сумма дохода в виде вознаграждений;
</w:t>
      </w:r>
      <w:r>
        <w:br/>
      </w:r>
      <w:r>
        <w:rPr>
          <w:rFonts w:ascii="Times New Roman"/>
          <w:b w:val="false"/>
          <w:i w:val="false"/>
          <w:color w:val="000000"/>
          <w:sz w:val="28"/>
        </w:rPr>
        <w:t>
      23) в строке 110.36.018: 
</w:t>
      </w:r>
      <w:r>
        <w:br/>
      </w:r>
      <w:r>
        <w:rPr>
          <w:rFonts w:ascii="Times New Roman"/>
          <w:b w:val="false"/>
          <w:i w:val="false"/>
          <w:color w:val="000000"/>
          <w:sz w:val="28"/>
        </w:rPr>
        <w:t>
      в графу I переносится сумма, отраженная в строке 110.00.017; 
</w:t>
      </w:r>
      <w:r>
        <w:br/>
      </w:r>
      <w:r>
        <w:rPr>
          <w:rFonts w:ascii="Times New Roman"/>
          <w:b w:val="false"/>
          <w:i w:val="false"/>
          <w:color w:val="000000"/>
          <w:sz w:val="28"/>
        </w:rPr>
        <w:t>
      в графе II указывается сумма превышения положительной курсовой разницы над отрицательной курсовой разницей;
</w:t>
      </w:r>
      <w:r>
        <w:br/>
      </w:r>
      <w:r>
        <w:rPr>
          <w:rFonts w:ascii="Times New Roman"/>
          <w:b w:val="false"/>
          <w:i w:val="false"/>
          <w:color w:val="000000"/>
          <w:sz w:val="28"/>
        </w:rPr>
        <w:t>
      24) в строке 110.36.019: 
</w:t>
      </w:r>
      <w:r>
        <w:br/>
      </w:r>
      <w:r>
        <w:rPr>
          <w:rFonts w:ascii="Times New Roman"/>
          <w:b w:val="false"/>
          <w:i w:val="false"/>
          <w:color w:val="000000"/>
          <w:sz w:val="28"/>
        </w:rPr>
        <w:t>
      в графу I переносится сумма, отраженная в строке 110.00.018; 
</w:t>
      </w:r>
      <w:r>
        <w:br/>
      </w:r>
      <w:r>
        <w:rPr>
          <w:rFonts w:ascii="Times New Roman"/>
          <w:b w:val="false"/>
          <w:i w:val="false"/>
          <w:color w:val="000000"/>
          <w:sz w:val="28"/>
        </w:rPr>
        <w:t>
      в графе II указывается сумма в виде выигрышей;
</w:t>
      </w:r>
      <w:r>
        <w:br/>
      </w:r>
      <w:r>
        <w:rPr>
          <w:rFonts w:ascii="Times New Roman"/>
          <w:b w:val="false"/>
          <w:i w:val="false"/>
          <w:color w:val="000000"/>
          <w:sz w:val="28"/>
        </w:rPr>
        <w:t>
      25) в строке 110.36.020: 
</w:t>
      </w:r>
      <w:r>
        <w:br/>
      </w:r>
      <w:r>
        <w:rPr>
          <w:rFonts w:ascii="Times New Roman"/>
          <w:b w:val="false"/>
          <w:i w:val="false"/>
          <w:color w:val="000000"/>
          <w:sz w:val="28"/>
        </w:rPr>
        <w:t>
      в графу I переносится сумма, отраженная в строке 110.00.019; 
</w:t>
      </w:r>
      <w:r>
        <w:br/>
      </w:r>
      <w:r>
        <w:rPr>
          <w:rFonts w:ascii="Times New Roman"/>
          <w:b w:val="false"/>
          <w:i w:val="false"/>
          <w:color w:val="000000"/>
          <w:sz w:val="28"/>
        </w:rPr>
        <w:t>
      в графе II указывается сумма дохода в виде роялти;
</w:t>
      </w:r>
      <w:r>
        <w:br/>
      </w:r>
      <w:r>
        <w:rPr>
          <w:rFonts w:ascii="Times New Roman"/>
          <w:b w:val="false"/>
          <w:i w:val="false"/>
          <w:color w:val="000000"/>
          <w:sz w:val="28"/>
        </w:rPr>
        <w:t>
      26) в строке 110.36.021: 
</w:t>
      </w:r>
      <w:r>
        <w:br/>
      </w:r>
      <w:r>
        <w:rPr>
          <w:rFonts w:ascii="Times New Roman"/>
          <w:b w:val="false"/>
          <w:i w:val="false"/>
          <w:color w:val="000000"/>
          <w:sz w:val="28"/>
        </w:rPr>
        <w:t>
      в графу I переносится сумма, отраженная в строке 110.00.020; 
</w:t>
      </w:r>
      <w:r>
        <w:br/>
      </w:r>
      <w:r>
        <w:rPr>
          <w:rFonts w:ascii="Times New Roman"/>
          <w:b w:val="false"/>
          <w:i w:val="false"/>
          <w:color w:val="000000"/>
          <w:sz w:val="28"/>
        </w:rPr>
        <w:t>
      в графе II указывается сумма дохода, полученная от превышения доходов над расходами при эксплуатации объектов социальной сферы;
</w:t>
      </w:r>
      <w:r>
        <w:br/>
      </w:r>
      <w:r>
        <w:rPr>
          <w:rFonts w:ascii="Times New Roman"/>
          <w:b w:val="false"/>
          <w:i w:val="false"/>
          <w:color w:val="000000"/>
          <w:sz w:val="28"/>
        </w:rPr>
        <w:t>
      27) в строке 110.36.022: 
</w:t>
      </w:r>
      <w:r>
        <w:br/>
      </w:r>
      <w:r>
        <w:rPr>
          <w:rFonts w:ascii="Times New Roman"/>
          <w:b w:val="false"/>
          <w:i w:val="false"/>
          <w:color w:val="000000"/>
          <w:sz w:val="28"/>
        </w:rPr>
        <w:t>
      в графу I переносится величина, определенная как сумма строк 110.00.009, 110.00.015 и 110.00.021; 
</w:t>
      </w:r>
      <w:r>
        <w:br/>
      </w:r>
      <w:r>
        <w:rPr>
          <w:rFonts w:ascii="Times New Roman"/>
          <w:b w:val="false"/>
          <w:i w:val="false"/>
          <w:color w:val="000000"/>
          <w:sz w:val="28"/>
        </w:rPr>
        <w:t>
      в графе II указываются другие доходы по данным бухгалтерского учета, не отраженные в строках с 110.36.004 по 110.36.021;
</w:t>
      </w:r>
      <w:r>
        <w:br/>
      </w:r>
      <w:r>
        <w:rPr>
          <w:rFonts w:ascii="Times New Roman"/>
          <w:b w:val="false"/>
          <w:i w:val="false"/>
          <w:color w:val="000000"/>
          <w:sz w:val="28"/>
        </w:rPr>
        <w:t>
      28) в строке 110.36.023: 
</w:t>
      </w:r>
      <w:r>
        <w:br/>
      </w:r>
      <w:r>
        <w:rPr>
          <w:rFonts w:ascii="Times New Roman"/>
          <w:b w:val="false"/>
          <w:i w:val="false"/>
          <w:color w:val="000000"/>
          <w:sz w:val="28"/>
        </w:rPr>
        <w:t>
      в графе I указывается сумма корректировки совокупного годового дохода, которая переносится из строки 110.00.023;
</w:t>
      </w:r>
      <w:r>
        <w:br/>
      </w:r>
      <w:r>
        <w:rPr>
          <w:rFonts w:ascii="Times New Roman"/>
          <w:b w:val="false"/>
          <w:i w:val="false"/>
          <w:color w:val="000000"/>
          <w:sz w:val="28"/>
        </w:rPr>
        <w:t>
      29) в строке 110.36.024: 
</w:t>
      </w:r>
      <w:r>
        <w:br/>
      </w:r>
      <w:r>
        <w:rPr>
          <w:rFonts w:ascii="Times New Roman"/>
          <w:b w:val="false"/>
          <w:i w:val="false"/>
          <w:color w:val="000000"/>
          <w:sz w:val="28"/>
        </w:rPr>
        <w:t>
      в графе I указывается общая сумма доходов (сумма строк с 110.36.004 по 110.36.022 минус строка 110.36.023);
</w:t>
      </w:r>
      <w:r>
        <w:br/>
      </w:r>
      <w:r>
        <w:rPr>
          <w:rFonts w:ascii="Times New Roman"/>
          <w:b w:val="false"/>
          <w:i w:val="false"/>
          <w:color w:val="000000"/>
          <w:sz w:val="28"/>
        </w:rPr>
        <w:t>
      в графе II указывается общая сумма доходов (сумма строк с 110.36.004 по 110.36.022); 
</w:t>
      </w:r>
      <w:r>
        <w:br/>
      </w:r>
      <w:r>
        <w:rPr>
          <w:rFonts w:ascii="Times New Roman"/>
          <w:b w:val="false"/>
          <w:i w:val="false"/>
          <w:color w:val="000000"/>
          <w:sz w:val="28"/>
        </w:rPr>
        <w:t>
      30) в строке 110.36.025: 
</w:t>
      </w:r>
      <w:r>
        <w:br/>
      </w:r>
      <w:r>
        <w:rPr>
          <w:rFonts w:ascii="Times New Roman"/>
          <w:b w:val="false"/>
          <w:i w:val="false"/>
          <w:color w:val="000000"/>
          <w:sz w:val="28"/>
        </w:rPr>
        <w:t>
      в графу I переносится сумма, отраженная в строке 110.00.025; 
</w:t>
      </w:r>
      <w:r>
        <w:br/>
      </w:r>
      <w:r>
        <w:rPr>
          <w:rFonts w:ascii="Times New Roman"/>
          <w:b w:val="false"/>
          <w:i w:val="false"/>
          <w:color w:val="000000"/>
          <w:sz w:val="28"/>
        </w:rPr>
        <w:t>
      в графе II указывается величина, определяемая как сумма величин себестоимости реализованных финансовых услуг (товаров, работ), расходов периода и расходов по неосновной деятельности, за исключением расходов, отраженных в других строках данного приложения; 
</w:t>
      </w:r>
      <w:r>
        <w:br/>
      </w:r>
      <w:r>
        <w:rPr>
          <w:rFonts w:ascii="Times New Roman"/>
          <w:b w:val="false"/>
          <w:i w:val="false"/>
          <w:color w:val="000000"/>
          <w:sz w:val="28"/>
        </w:rPr>
        <w:t>
      31) в строке 110.36.025А: 
</w:t>
      </w:r>
      <w:r>
        <w:br/>
      </w:r>
      <w:r>
        <w:rPr>
          <w:rFonts w:ascii="Times New Roman"/>
          <w:b w:val="false"/>
          <w:i w:val="false"/>
          <w:color w:val="000000"/>
          <w:sz w:val="28"/>
        </w:rPr>
        <w:t>
      в графу I переносится сумма из строки 110.11.005А;
</w:t>
      </w:r>
      <w:r>
        <w:br/>
      </w:r>
      <w:r>
        <w:rPr>
          <w:rFonts w:ascii="Times New Roman"/>
          <w:b w:val="false"/>
          <w:i w:val="false"/>
          <w:color w:val="000000"/>
          <w:sz w:val="28"/>
        </w:rPr>
        <w:t>
      в графе II указывается общая сумма командировочных расходов;
</w:t>
      </w:r>
      <w:r>
        <w:br/>
      </w:r>
      <w:r>
        <w:rPr>
          <w:rFonts w:ascii="Times New Roman"/>
          <w:b w:val="false"/>
          <w:i w:val="false"/>
          <w:color w:val="000000"/>
          <w:sz w:val="28"/>
        </w:rPr>
        <w:t>
      32) в строке 110.36.025 АI:
</w:t>
      </w:r>
      <w:r>
        <w:br/>
      </w:r>
      <w:r>
        <w:rPr>
          <w:rFonts w:ascii="Times New Roman"/>
          <w:b w:val="false"/>
          <w:i w:val="false"/>
          <w:color w:val="000000"/>
          <w:sz w:val="28"/>
        </w:rPr>
        <w:t>
      в графу I переносится сумма из строки 110.11.005В;
</w:t>
      </w:r>
      <w:r>
        <w:br/>
      </w:r>
      <w:r>
        <w:rPr>
          <w:rFonts w:ascii="Times New Roman"/>
          <w:b w:val="false"/>
          <w:i w:val="false"/>
          <w:color w:val="000000"/>
          <w:sz w:val="28"/>
        </w:rPr>
        <w:t>
      в графе II указывается сумма фактически произведенных расходов на проезд к месту командировки и обратно, включая оплату расходов за бронь;
</w:t>
      </w:r>
      <w:r>
        <w:br/>
      </w:r>
      <w:r>
        <w:rPr>
          <w:rFonts w:ascii="Times New Roman"/>
          <w:b w:val="false"/>
          <w:i w:val="false"/>
          <w:color w:val="000000"/>
          <w:sz w:val="28"/>
        </w:rPr>
        <w:t>
      33) в строке 110.36.025 AII:
</w:t>
      </w:r>
      <w:r>
        <w:br/>
      </w:r>
      <w:r>
        <w:rPr>
          <w:rFonts w:ascii="Times New Roman"/>
          <w:b w:val="false"/>
          <w:i w:val="false"/>
          <w:color w:val="000000"/>
          <w:sz w:val="28"/>
        </w:rPr>
        <w:t>
      в графу I переносится сумма из строки 110.11.005С;
</w:t>
      </w:r>
      <w:r>
        <w:br/>
      </w:r>
      <w:r>
        <w:rPr>
          <w:rFonts w:ascii="Times New Roman"/>
          <w:b w:val="false"/>
          <w:i w:val="false"/>
          <w:color w:val="000000"/>
          <w:sz w:val="28"/>
        </w:rPr>
        <w:t>
      в графе II указывается сумма фактически произведенных расходов на наем жилого помещения, включая оплату расходов за бронь;
</w:t>
      </w:r>
      <w:r>
        <w:br/>
      </w:r>
      <w:r>
        <w:rPr>
          <w:rFonts w:ascii="Times New Roman"/>
          <w:b w:val="false"/>
          <w:i w:val="false"/>
          <w:color w:val="000000"/>
          <w:sz w:val="28"/>
        </w:rPr>
        <w:t>
      34) в строке 110.36.025 AIII:
</w:t>
      </w:r>
      <w:r>
        <w:br/>
      </w:r>
      <w:r>
        <w:rPr>
          <w:rFonts w:ascii="Times New Roman"/>
          <w:b w:val="false"/>
          <w:i w:val="false"/>
          <w:color w:val="000000"/>
          <w:sz w:val="28"/>
        </w:rPr>
        <w:t>
      в графу I переносится сумма из строки 110.11.005D;
</w:t>
      </w:r>
      <w:r>
        <w:br/>
      </w:r>
      <w:r>
        <w:rPr>
          <w:rFonts w:ascii="Times New Roman"/>
          <w:b w:val="false"/>
          <w:i w:val="false"/>
          <w:color w:val="000000"/>
          <w:sz w:val="28"/>
        </w:rPr>
        <w:t>
      в графе II указывается размер суточных по командировкам в пределах Республики Казахстан; 
</w:t>
      </w:r>
      <w:r>
        <w:br/>
      </w:r>
      <w:r>
        <w:rPr>
          <w:rFonts w:ascii="Times New Roman"/>
          <w:b w:val="false"/>
          <w:i w:val="false"/>
          <w:color w:val="000000"/>
          <w:sz w:val="28"/>
        </w:rPr>
        <w:t>
      35) в строке 110.36.025 AIV:
</w:t>
      </w:r>
      <w:r>
        <w:br/>
      </w:r>
      <w:r>
        <w:rPr>
          <w:rFonts w:ascii="Times New Roman"/>
          <w:b w:val="false"/>
          <w:i w:val="false"/>
          <w:color w:val="000000"/>
          <w:sz w:val="28"/>
        </w:rPr>
        <w:t>
      в графу I переносится сумма из строки 110.11.005Е;
</w:t>
      </w:r>
      <w:r>
        <w:br/>
      </w:r>
      <w:r>
        <w:rPr>
          <w:rFonts w:ascii="Times New Roman"/>
          <w:b w:val="false"/>
          <w:i w:val="false"/>
          <w:color w:val="000000"/>
          <w:sz w:val="28"/>
        </w:rPr>
        <w:t>
      в графе II указывается размер суточных по командировкам за пределами Республики Казахстан;
</w:t>
      </w:r>
      <w:r>
        <w:br/>
      </w:r>
      <w:r>
        <w:rPr>
          <w:rFonts w:ascii="Times New Roman"/>
          <w:b w:val="false"/>
          <w:i w:val="false"/>
          <w:color w:val="000000"/>
          <w:sz w:val="28"/>
        </w:rPr>
        <w:t>
      36) в строке 110.36.025В: 
</w:t>
      </w:r>
      <w:r>
        <w:br/>
      </w:r>
      <w:r>
        <w:rPr>
          <w:rFonts w:ascii="Times New Roman"/>
          <w:b w:val="false"/>
          <w:i w:val="false"/>
          <w:color w:val="000000"/>
          <w:sz w:val="28"/>
        </w:rPr>
        <w:t>
      в графу I переносится сумма из строки 110.11.005F;
</w:t>
      </w:r>
      <w:r>
        <w:br/>
      </w:r>
      <w:r>
        <w:rPr>
          <w:rFonts w:ascii="Times New Roman"/>
          <w:b w:val="false"/>
          <w:i w:val="false"/>
          <w:color w:val="000000"/>
          <w:sz w:val="28"/>
        </w:rPr>
        <w:t>
      в графе II указывается сумма представительских расходов;
</w:t>
      </w:r>
      <w:r>
        <w:br/>
      </w:r>
      <w:r>
        <w:rPr>
          <w:rFonts w:ascii="Times New Roman"/>
          <w:b w:val="false"/>
          <w:i w:val="false"/>
          <w:color w:val="000000"/>
          <w:sz w:val="28"/>
        </w:rPr>
        <w:t>
      37) в строке 110.36.026: 
</w:t>
      </w:r>
      <w:r>
        <w:br/>
      </w:r>
      <w:r>
        <w:rPr>
          <w:rFonts w:ascii="Times New Roman"/>
          <w:b w:val="false"/>
          <w:i w:val="false"/>
          <w:color w:val="000000"/>
          <w:sz w:val="28"/>
        </w:rPr>
        <w:t>
      в графу I переносится сумма, отраженная в строке 110.00.026; 
</w:t>
      </w:r>
      <w:r>
        <w:br/>
      </w:r>
      <w:r>
        <w:rPr>
          <w:rFonts w:ascii="Times New Roman"/>
          <w:b w:val="false"/>
          <w:i w:val="false"/>
          <w:color w:val="000000"/>
          <w:sz w:val="28"/>
        </w:rPr>
        <w:t>
      в графе II указывается сумма расходов по вознаграждению;
</w:t>
      </w:r>
      <w:r>
        <w:br/>
      </w:r>
      <w:r>
        <w:rPr>
          <w:rFonts w:ascii="Times New Roman"/>
          <w:b w:val="false"/>
          <w:i w:val="false"/>
          <w:color w:val="000000"/>
          <w:sz w:val="28"/>
        </w:rPr>
        <w:t>
      38) в строке 110.36.027: 
</w:t>
      </w:r>
      <w:r>
        <w:br/>
      </w:r>
      <w:r>
        <w:rPr>
          <w:rFonts w:ascii="Times New Roman"/>
          <w:b w:val="false"/>
          <w:i w:val="false"/>
          <w:color w:val="000000"/>
          <w:sz w:val="28"/>
        </w:rPr>
        <w:t>
      в графу I переносится сумма, отраженная в строке 110.00.027; 
</w:t>
      </w:r>
      <w:r>
        <w:br/>
      </w:r>
      <w:r>
        <w:rPr>
          <w:rFonts w:ascii="Times New Roman"/>
          <w:b w:val="false"/>
          <w:i w:val="false"/>
          <w:color w:val="000000"/>
          <w:sz w:val="28"/>
        </w:rPr>
        <w:t>
      39) в строке 110.36.028: 
</w:t>
      </w:r>
      <w:r>
        <w:br/>
      </w:r>
      <w:r>
        <w:rPr>
          <w:rFonts w:ascii="Times New Roman"/>
          <w:b w:val="false"/>
          <w:i w:val="false"/>
          <w:color w:val="000000"/>
          <w:sz w:val="28"/>
        </w:rPr>
        <w:t>
      в графу I переносится сумма, отраженная в строке 110.00.028; 
</w:t>
      </w:r>
      <w:r>
        <w:br/>
      </w:r>
      <w:r>
        <w:rPr>
          <w:rFonts w:ascii="Times New Roman"/>
          <w:b w:val="false"/>
          <w:i w:val="false"/>
          <w:color w:val="000000"/>
          <w:sz w:val="28"/>
        </w:rPr>
        <w:t>
      в графе II отражается резерв по сомнительным долгам;
</w:t>
      </w:r>
      <w:r>
        <w:br/>
      </w:r>
      <w:r>
        <w:rPr>
          <w:rFonts w:ascii="Times New Roman"/>
          <w:b w:val="false"/>
          <w:i w:val="false"/>
          <w:color w:val="000000"/>
          <w:sz w:val="28"/>
        </w:rPr>
        <w:t>
      40) в строке 110.36.029: 
</w:t>
      </w:r>
      <w:r>
        <w:br/>
      </w:r>
      <w:r>
        <w:rPr>
          <w:rFonts w:ascii="Times New Roman"/>
          <w:b w:val="false"/>
          <w:i w:val="false"/>
          <w:color w:val="000000"/>
          <w:sz w:val="28"/>
        </w:rPr>
        <w:t>
      в графу I переносится сумма, отраженная в строке 110.00.029; 
</w:t>
      </w:r>
      <w:r>
        <w:br/>
      </w:r>
      <w:r>
        <w:rPr>
          <w:rFonts w:ascii="Times New Roman"/>
          <w:b w:val="false"/>
          <w:i w:val="false"/>
          <w:color w:val="000000"/>
          <w:sz w:val="28"/>
        </w:rPr>
        <w:t>
      в графе II отражаются сумма отчислений в резервные фонды;
</w:t>
      </w:r>
      <w:r>
        <w:br/>
      </w:r>
      <w:r>
        <w:rPr>
          <w:rFonts w:ascii="Times New Roman"/>
          <w:b w:val="false"/>
          <w:i w:val="false"/>
          <w:color w:val="000000"/>
          <w:sz w:val="28"/>
        </w:rPr>
        <w:t>
      41) в строке 110.36.030: 
</w:t>
      </w:r>
      <w:r>
        <w:br/>
      </w:r>
      <w:r>
        <w:rPr>
          <w:rFonts w:ascii="Times New Roman"/>
          <w:b w:val="false"/>
          <w:i w:val="false"/>
          <w:color w:val="000000"/>
          <w:sz w:val="28"/>
        </w:rPr>
        <w:t>
      в графу I переносится сумма, отраженная в строке 110.00.030; 
</w:t>
      </w:r>
      <w:r>
        <w:br/>
      </w:r>
      <w:r>
        <w:rPr>
          <w:rFonts w:ascii="Times New Roman"/>
          <w:b w:val="false"/>
          <w:i w:val="false"/>
          <w:color w:val="000000"/>
          <w:sz w:val="28"/>
        </w:rPr>
        <w:t>
      в графе II отражается сумма расходов на научно-исследовательские и научно-технические работы;
</w:t>
      </w:r>
      <w:r>
        <w:br/>
      </w:r>
      <w:r>
        <w:rPr>
          <w:rFonts w:ascii="Times New Roman"/>
          <w:b w:val="false"/>
          <w:i w:val="false"/>
          <w:color w:val="000000"/>
          <w:sz w:val="28"/>
        </w:rPr>
        <w:t>
      42) в строке 110.36.031: 
</w:t>
      </w:r>
      <w:r>
        <w:br/>
      </w:r>
      <w:r>
        <w:rPr>
          <w:rFonts w:ascii="Times New Roman"/>
          <w:b w:val="false"/>
          <w:i w:val="false"/>
          <w:color w:val="000000"/>
          <w:sz w:val="28"/>
        </w:rPr>
        <w:t>
      в графу I переносится сумма, отраженная в строке 110.00.031; 
</w:t>
      </w:r>
      <w:r>
        <w:br/>
      </w:r>
      <w:r>
        <w:rPr>
          <w:rFonts w:ascii="Times New Roman"/>
          <w:b w:val="false"/>
          <w:i w:val="false"/>
          <w:color w:val="000000"/>
          <w:sz w:val="28"/>
        </w:rPr>
        <w:t>
      в графе II указывается сумма расходов по взносам по гарантированию (страхованию) вкладов (депозитов) физических лиц;
</w:t>
      </w:r>
      <w:r>
        <w:br/>
      </w:r>
      <w:r>
        <w:rPr>
          <w:rFonts w:ascii="Times New Roman"/>
          <w:b w:val="false"/>
          <w:i w:val="false"/>
          <w:color w:val="000000"/>
          <w:sz w:val="28"/>
        </w:rPr>
        <w:t>
      44) в строке 110.36.032: 
</w:t>
      </w:r>
      <w:r>
        <w:br/>
      </w:r>
      <w:r>
        <w:rPr>
          <w:rFonts w:ascii="Times New Roman"/>
          <w:b w:val="false"/>
          <w:i w:val="false"/>
          <w:color w:val="000000"/>
          <w:sz w:val="28"/>
        </w:rPr>
        <w:t>
      в графу I переносится сумма, отраженная в строке 110.00.032;
</w:t>
      </w:r>
      <w:r>
        <w:br/>
      </w:r>
      <w:r>
        <w:rPr>
          <w:rFonts w:ascii="Times New Roman"/>
          <w:b w:val="false"/>
          <w:i w:val="false"/>
          <w:color w:val="000000"/>
          <w:sz w:val="28"/>
        </w:rPr>
        <w:t>
      в графе II указывается сумма расходов на социальные выплаты;
</w:t>
      </w:r>
      <w:r>
        <w:br/>
      </w:r>
      <w:r>
        <w:rPr>
          <w:rFonts w:ascii="Times New Roman"/>
          <w:b w:val="false"/>
          <w:i w:val="false"/>
          <w:color w:val="000000"/>
          <w:sz w:val="28"/>
        </w:rPr>
        <w:t>
      45) в строке 110.36.033: 
</w:t>
      </w:r>
      <w:r>
        <w:br/>
      </w:r>
      <w:r>
        <w:rPr>
          <w:rFonts w:ascii="Times New Roman"/>
          <w:b w:val="false"/>
          <w:i w:val="false"/>
          <w:color w:val="000000"/>
          <w:sz w:val="28"/>
        </w:rPr>
        <w:t>
      в графу I переносится сумма, отраженная в строке 110.00.033; 
</w:t>
      </w:r>
      <w:r>
        <w:br/>
      </w:r>
      <w:r>
        <w:rPr>
          <w:rFonts w:ascii="Times New Roman"/>
          <w:b w:val="false"/>
          <w:i w:val="false"/>
          <w:color w:val="000000"/>
          <w:sz w:val="28"/>
        </w:rPr>
        <w:t>
      в графе II отражается сумма превышения отрицательной курсовой разницы над положительной курсовой разницей;
</w:t>
      </w:r>
      <w:r>
        <w:br/>
      </w:r>
      <w:r>
        <w:rPr>
          <w:rFonts w:ascii="Times New Roman"/>
          <w:b w:val="false"/>
          <w:i w:val="false"/>
          <w:color w:val="000000"/>
          <w:sz w:val="28"/>
        </w:rPr>
        <w:t>
      46) в строке 110.36.034: 
</w:t>
      </w:r>
      <w:r>
        <w:br/>
      </w:r>
      <w:r>
        <w:rPr>
          <w:rFonts w:ascii="Times New Roman"/>
          <w:b w:val="false"/>
          <w:i w:val="false"/>
          <w:color w:val="000000"/>
          <w:sz w:val="28"/>
        </w:rPr>
        <w:t>
      в графу I переносится сумма, отраженная в строке 110.00.034; 
</w:t>
      </w:r>
      <w:r>
        <w:br/>
      </w:r>
      <w:r>
        <w:rPr>
          <w:rFonts w:ascii="Times New Roman"/>
          <w:b w:val="false"/>
          <w:i w:val="false"/>
          <w:color w:val="000000"/>
          <w:sz w:val="28"/>
        </w:rPr>
        <w:t>
      в графе II отражается сумма налогов, кроме налогов, используемых до определения дохода от реализации продукции (работ, услуг) и корпоративного подоходного налога, уплаченного в Республике Казахстан, а также подоходного налога, уплаченного в других государствах; 
</w:t>
      </w:r>
      <w:r>
        <w:br/>
      </w:r>
      <w:r>
        <w:rPr>
          <w:rFonts w:ascii="Times New Roman"/>
          <w:b w:val="false"/>
          <w:i w:val="false"/>
          <w:color w:val="000000"/>
          <w:sz w:val="28"/>
        </w:rPr>
        <w:t>
      47) в строке 110.36.035: 
</w:t>
      </w:r>
      <w:r>
        <w:br/>
      </w:r>
      <w:r>
        <w:rPr>
          <w:rFonts w:ascii="Times New Roman"/>
          <w:b w:val="false"/>
          <w:i w:val="false"/>
          <w:color w:val="000000"/>
          <w:sz w:val="28"/>
        </w:rPr>
        <w:t>
      в графу I переносится сумма, отраженная в строке 110.00.035; 
</w:t>
      </w:r>
      <w:r>
        <w:br/>
      </w:r>
      <w:r>
        <w:rPr>
          <w:rFonts w:ascii="Times New Roman"/>
          <w:b w:val="false"/>
          <w:i w:val="false"/>
          <w:color w:val="000000"/>
          <w:sz w:val="28"/>
        </w:rPr>
        <w:t>
      в графе II отражается сумма присужденных и (или) признанных штрафов, пени, неустоек;
</w:t>
      </w:r>
      <w:r>
        <w:br/>
      </w:r>
      <w:r>
        <w:rPr>
          <w:rFonts w:ascii="Times New Roman"/>
          <w:b w:val="false"/>
          <w:i w:val="false"/>
          <w:color w:val="000000"/>
          <w:sz w:val="28"/>
        </w:rPr>
        <w:t>
      48) в строке 110.36.036: 
</w:t>
      </w:r>
      <w:r>
        <w:br/>
      </w:r>
      <w:r>
        <w:rPr>
          <w:rFonts w:ascii="Times New Roman"/>
          <w:b w:val="false"/>
          <w:i w:val="false"/>
          <w:color w:val="000000"/>
          <w:sz w:val="28"/>
        </w:rPr>
        <w:t>
      в графу I переносится сумма, отраженная в строке 110.00.036А; 
</w:t>
      </w:r>
      <w:r>
        <w:br/>
      </w:r>
      <w:r>
        <w:rPr>
          <w:rFonts w:ascii="Times New Roman"/>
          <w:b w:val="false"/>
          <w:i w:val="false"/>
          <w:color w:val="000000"/>
          <w:sz w:val="28"/>
        </w:rPr>
        <w:t>
      в графе II отражается сумма амортизационных отчислений по основным средствам;
</w:t>
      </w:r>
      <w:r>
        <w:br/>
      </w:r>
      <w:r>
        <w:rPr>
          <w:rFonts w:ascii="Times New Roman"/>
          <w:b w:val="false"/>
          <w:i w:val="false"/>
          <w:color w:val="000000"/>
          <w:sz w:val="28"/>
        </w:rPr>
        <w:t>
      49) в строке 110.36.037: 
</w:t>
      </w:r>
      <w:r>
        <w:br/>
      </w:r>
      <w:r>
        <w:rPr>
          <w:rFonts w:ascii="Times New Roman"/>
          <w:b w:val="false"/>
          <w:i w:val="false"/>
          <w:color w:val="000000"/>
          <w:sz w:val="28"/>
        </w:rPr>
        <w:t>
      в графу I переносится сумма, отраженная в строке 110.00.036В; 
</w:t>
      </w:r>
      <w:r>
        <w:br/>
      </w:r>
      <w:r>
        <w:rPr>
          <w:rFonts w:ascii="Times New Roman"/>
          <w:b w:val="false"/>
          <w:i w:val="false"/>
          <w:color w:val="000000"/>
          <w:sz w:val="28"/>
        </w:rPr>
        <w:t>
      в графе II отражается сумма амортизационных отчислений по нематериальным активам;
</w:t>
      </w:r>
      <w:r>
        <w:br/>
      </w:r>
      <w:r>
        <w:rPr>
          <w:rFonts w:ascii="Times New Roman"/>
          <w:b w:val="false"/>
          <w:i w:val="false"/>
          <w:color w:val="000000"/>
          <w:sz w:val="28"/>
        </w:rPr>
        <w:t>
      50) в строке 110.36.038: 
</w:t>
      </w:r>
      <w:r>
        <w:br/>
      </w:r>
      <w:r>
        <w:rPr>
          <w:rFonts w:ascii="Times New Roman"/>
          <w:b w:val="false"/>
          <w:i w:val="false"/>
          <w:color w:val="000000"/>
          <w:sz w:val="28"/>
        </w:rPr>
        <w:t>
      в графу I переносится сумма, отраженная в строке 110.00.036С; 
</w:t>
      </w:r>
      <w:r>
        <w:br/>
      </w:r>
      <w:r>
        <w:rPr>
          <w:rFonts w:ascii="Times New Roman"/>
          <w:b w:val="false"/>
          <w:i w:val="false"/>
          <w:color w:val="000000"/>
          <w:sz w:val="28"/>
        </w:rPr>
        <w:t>
      51) в строке 110.36.039: 
</w:t>
      </w:r>
      <w:r>
        <w:br/>
      </w:r>
      <w:r>
        <w:rPr>
          <w:rFonts w:ascii="Times New Roman"/>
          <w:b w:val="false"/>
          <w:i w:val="false"/>
          <w:color w:val="000000"/>
          <w:sz w:val="28"/>
        </w:rPr>
        <w:t>
      в графу I переносится сумма, отраженная в строке 110.00.036D; 
</w:t>
      </w:r>
      <w:r>
        <w:br/>
      </w:r>
      <w:r>
        <w:rPr>
          <w:rFonts w:ascii="Times New Roman"/>
          <w:b w:val="false"/>
          <w:i w:val="false"/>
          <w:color w:val="000000"/>
          <w:sz w:val="28"/>
        </w:rPr>
        <w:t>
      52) в строке 110.36.040: 
</w:t>
      </w:r>
      <w:r>
        <w:br/>
      </w:r>
      <w:r>
        <w:rPr>
          <w:rFonts w:ascii="Times New Roman"/>
          <w:b w:val="false"/>
          <w:i w:val="false"/>
          <w:color w:val="000000"/>
          <w:sz w:val="28"/>
        </w:rPr>
        <w:t>
      в графу I переносится сумма, отраженная в строке 110.00.036E; 
</w:t>
      </w:r>
      <w:r>
        <w:br/>
      </w:r>
      <w:r>
        <w:rPr>
          <w:rFonts w:ascii="Times New Roman"/>
          <w:b w:val="false"/>
          <w:i w:val="false"/>
          <w:color w:val="000000"/>
          <w:sz w:val="28"/>
        </w:rPr>
        <w:t>
      53) в строке 110.36.041: 
</w:t>
      </w:r>
      <w:r>
        <w:br/>
      </w:r>
      <w:r>
        <w:rPr>
          <w:rFonts w:ascii="Times New Roman"/>
          <w:b w:val="false"/>
          <w:i w:val="false"/>
          <w:color w:val="000000"/>
          <w:sz w:val="28"/>
        </w:rPr>
        <w:t>
      в графу I переносится сумма, отраженная в строке 110.00.036F; 
</w:t>
      </w:r>
      <w:r>
        <w:br/>
      </w:r>
      <w:r>
        <w:rPr>
          <w:rFonts w:ascii="Times New Roman"/>
          <w:b w:val="false"/>
          <w:i w:val="false"/>
          <w:color w:val="000000"/>
          <w:sz w:val="28"/>
        </w:rPr>
        <w:t>
      в графе II отражается сумма расходов на ремонт; 
</w:t>
      </w:r>
      <w:r>
        <w:br/>
      </w:r>
      <w:r>
        <w:rPr>
          <w:rFonts w:ascii="Times New Roman"/>
          <w:b w:val="false"/>
          <w:i w:val="false"/>
          <w:color w:val="000000"/>
          <w:sz w:val="28"/>
        </w:rPr>
        <w:t>
      54) в строке 110.36.042: 
</w:t>
      </w:r>
      <w:r>
        <w:br/>
      </w:r>
      <w:r>
        <w:rPr>
          <w:rFonts w:ascii="Times New Roman"/>
          <w:b w:val="false"/>
          <w:i w:val="false"/>
          <w:color w:val="000000"/>
          <w:sz w:val="28"/>
        </w:rPr>
        <w:t>
      в графе II указывается сумма убытков от ликвидации и выбытия основных средств; 
</w:t>
      </w:r>
      <w:r>
        <w:br/>
      </w:r>
      <w:r>
        <w:rPr>
          <w:rFonts w:ascii="Times New Roman"/>
          <w:b w:val="false"/>
          <w:i w:val="false"/>
          <w:color w:val="000000"/>
          <w:sz w:val="28"/>
        </w:rPr>
        <w:t>
      55) в строке 110.36.043: 
</w:t>
      </w:r>
      <w:r>
        <w:br/>
      </w:r>
      <w:r>
        <w:rPr>
          <w:rFonts w:ascii="Times New Roman"/>
          <w:b w:val="false"/>
          <w:i w:val="false"/>
          <w:color w:val="000000"/>
          <w:sz w:val="28"/>
        </w:rPr>
        <w:t>
      в графе II указывается сумма убытков от ликвидации и выбытия нематериальных активов; 
</w:t>
      </w:r>
      <w:r>
        <w:br/>
      </w:r>
      <w:r>
        <w:rPr>
          <w:rFonts w:ascii="Times New Roman"/>
          <w:b w:val="false"/>
          <w:i w:val="false"/>
          <w:color w:val="000000"/>
          <w:sz w:val="28"/>
        </w:rPr>
        <w:t>
      56) в строке 110.36.044: 
</w:t>
      </w:r>
      <w:r>
        <w:br/>
      </w:r>
      <w:r>
        <w:rPr>
          <w:rFonts w:ascii="Times New Roman"/>
          <w:b w:val="false"/>
          <w:i w:val="false"/>
          <w:color w:val="000000"/>
          <w:sz w:val="28"/>
        </w:rPr>
        <w:t>
      в графе II указывается сумма сверхнормативных потерь, порчи и недостачи товарно-материальных ценностей, других непроизводственных расходов и потерь;
</w:t>
      </w:r>
      <w:r>
        <w:br/>
      </w:r>
      <w:r>
        <w:rPr>
          <w:rFonts w:ascii="Times New Roman"/>
          <w:b w:val="false"/>
          <w:i w:val="false"/>
          <w:color w:val="000000"/>
          <w:sz w:val="28"/>
        </w:rPr>
        <w:t>
      57) в строке 110.36.045: 
</w:t>
      </w:r>
      <w:r>
        <w:br/>
      </w:r>
      <w:r>
        <w:rPr>
          <w:rFonts w:ascii="Times New Roman"/>
          <w:b w:val="false"/>
          <w:i w:val="false"/>
          <w:color w:val="000000"/>
          <w:sz w:val="28"/>
        </w:rPr>
        <w:t>
      в графе II указываются убытки от хищений, виновники которых не установлены, или в случае, если невозможно возместить необходимые суммы за счет виновной стороны;
</w:t>
      </w:r>
      <w:r>
        <w:br/>
      </w:r>
      <w:r>
        <w:rPr>
          <w:rFonts w:ascii="Times New Roman"/>
          <w:b w:val="false"/>
          <w:i w:val="false"/>
          <w:color w:val="000000"/>
          <w:sz w:val="28"/>
        </w:rPr>
        <w:t>
      58) в строке 110.36.046: 
</w:t>
      </w:r>
      <w:r>
        <w:br/>
      </w:r>
      <w:r>
        <w:rPr>
          <w:rFonts w:ascii="Times New Roman"/>
          <w:b w:val="false"/>
          <w:i w:val="false"/>
          <w:color w:val="000000"/>
          <w:sz w:val="28"/>
        </w:rPr>
        <w:t>
      в графе II указывается сумма затрат на содержание производственных мощностей и объектов, находящихся на консервации по данным бухгалтерского учета;
</w:t>
      </w:r>
      <w:r>
        <w:br/>
      </w:r>
      <w:r>
        <w:rPr>
          <w:rFonts w:ascii="Times New Roman"/>
          <w:b w:val="false"/>
          <w:i w:val="false"/>
          <w:color w:val="000000"/>
          <w:sz w:val="28"/>
        </w:rPr>
        <w:t>
      59) в строке 110.36.047: 
</w:t>
      </w:r>
      <w:r>
        <w:br/>
      </w:r>
      <w:r>
        <w:rPr>
          <w:rFonts w:ascii="Times New Roman"/>
          <w:b w:val="false"/>
          <w:i w:val="false"/>
          <w:color w:val="000000"/>
          <w:sz w:val="28"/>
        </w:rPr>
        <w:t>
      в графе II отражается сумма резерва по отпускам работников;
</w:t>
      </w:r>
      <w:r>
        <w:br/>
      </w:r>
      <w:r>
        <w:rPr>
          <w:rFonts w:ascii="Times New Roman"/>
          <w:b w:val="false"/>
          <w:i w:val="false"/>
          <w:color w:val="000000"/>
          <w:sz w:val="28"/>
        </w:rPr>
        <w:t>
      60) в строке 110.36.048: 
</w:t>
      </w:r>
      <w:r>
        <w:br/>
      </w:r>
      <w:r>
        <w:rPr>
          <w:rFonts w:ascii="Times New Roman"/>
          <w:b w:val="false"/>
          <w:i w:val="false"/>
          <w:color w:val="000000"/>
          <w:sz w:val="28"/>
        </w:rPr>
        <w:t>
      в графе II отражается сумма резерва на предстоящие расходы на ремонт основных средств;
</w:t>
      </w:r>
      <w:r>
        <w:br/>
      </w:r>
      <w:r>
        <w:rPr>
          <w:rFonts w:ascii="Times New Roman"/>
          <w:b w:val="false"/>
          <w:i w:val="false"/>
          <w:color w:val="000000"/>
          <w:sz w:val="28"/>
        </w:rPr>
        <w:t>
      61) в строке 110.36.049: 
</w:t>
      </w:r>
      <w:r>
        <w:br/>
      </w:r>
      <w:r>
        <w:rPr>
          <w:rFonts w:ascii="Times New Roman"/>
          <w:b w:val="false"/>
          <w:i w:val="false"/>
          <w:color w:val="000000"/>
          <w:sz w:val="28"/>
        </w:rPr>
        <w:t>
      в графе II отражается сумма других расходов, не отраженных в строках с 110.36.025 по 110.36.049;
</w:t>
      </w:r>
      <w:r>
        <w:br/>
      </w:r>
      <w:r>
        <w:rPr>
          <w:rFonts w:ascii="Times New Roman"/>
          <w:b w:val="false"/>
          <w:i w:val="false"/>
          <w:color w:val="000000"/>
          <w:sz w:val="28"/>
        </w:rPr>
        <w:t>
      62) в строке 110.36.050: 
</w:t>
      </w:r>
      <w:r>
        <w:br/>
      </w:r>
      <w:r>
        <w:rPr>
          <w:rFonts w:ascii="Times New Roman"/>
          <w:b w:val="false"/>
          <w:i w:val="false"/>
          <w:color w:val="000000"/>
          <w:sz w:val="28"/>
        </w:rPr>
        <w:t>
      в графе I указывается сумма корректировки налогооблагаемого дохода, которая переносится из строки 110.00.043;
</w:t>
      </w:r>
      <w:r>
        <w:br/>
      </w:r>
      <w:r>
        <w:rPr>
          <w:rFonts w:ascii="Times New Roman"/>
          <w:b w:val="false"/>
          <w:i w:val="false"/>
          <w:color w:val="000000"/>
          <w:sz w:val="28"/>
        </w:rPr>
        <w:t>
      63) в строке 110.36.051: 
</w:t>
      </w:r>
      <w:r>
        <w:br/>
      </w:r>
      <w:r>
        <w:rPr>
          <w:rFonts w:ascii="Times New Roman"/>
          <w:b w:val="false"/>
          <w:i w:val="false"/>
          <w:color w:val="000000"/>
          <w:sz w:val="28"/>
        </w:rPr>
        <w:t>
      в графе I указывается сумма, определяемая сложением строк с 110.36.025 по 110.36.050; 
</w:t>
      </w:r>
      <w:r>
        <w:br/>
      </w:r>
      <w:r>
        <w:rPr>
          <w:rFonts w:ascii="Times New Roman"/>
          <w:b w:val="false"/>
          <w:i w:val="false"/>
          <w:color w:val="000000"/>
          <w:sz w:val="28"/>
        </w:rPr>
        <w:t>
      в графе II указывается сумма, определяемая сложением строк с 110.36.025 по 110.36.049; 
</w:t>
      </w:r>
      <w:r>
        <w:br/>
      </w:r>
      <w:r>
        <w:rPr>
          <w:rFonts w:ascii="Times New Roman"/>
          <w:b w:val="false"/>
          <w:i w:val="false"/>
          <w:color w:val="000000"/>
          <w:sz w:val="28"/>
        </w:rPr>
        <w:t>
      64) в строке 110.36.052: 
</w:t>
      </w:r>
      <w:r>
        <w:br/>
      </w:r>
      <w:r>
        <w:rPr>
          <w:rFonts w:ascii="Times New Roman"/>
          <w:b w:val="false"/>
          <w:i w:val="false"/>
          <w:color w:val="000000"/>
          <w:sz w:val="28"/>
        </w:rPr>
        <w:t>
      в графе III указывается разница между доходами и расходами, определяемая как разность строк 110.36.024 и 110.36.051 графы III;
</w:t>
      </w:r>
      <w:r>
        <w:br/>
      </w:r>
      <w:r>
        <w:rPr>
          <w:rFonts w:ascii="Times New Roman"/>
          <w:b w:val="false"/>
          <w:i w:val="false"/>
          <w:color w:val="000000"/>
          <w:sz w:val="28"/>
        </w:rPr>
        <w:t>
      65) в строке 110.36.053: 
</w:t>
      </w:r>
      <w:r>
        <w:br/>
      </w:r>
      <w:r>
        <w:rPr>
          <w:rFonts w:ascii="Times New Roman"/>
          <w:b w:val="false"/>
          <w:i w:val="false"/>
          <w:color w:val="000000"/>
          <w:sz w:val="28"/>
        </w:rPr>
        <w:t>
      в графе III указывается налогооблагаемый доход, определяемый как сумма строк 110.36.001 и 110.36.002, скорректированный на сумму строки 110.36.052. Данная сумма должна соответствовать налогооблагаемому доходу, определенному как разница строк 110.00.040 и 110.00.043.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 Составление формы 110.37 - Отчет о движении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231.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 Коды видов доходов, валют, стран и классов страхования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232. При заполнении Декларации использовать следующую кодировку видов доходов из источников в Республике Казахстан:
</w:t>
      </w:r>
    </w:p>
    <w:p>
      <w:pPr>
        <w:spacing w:after="0"/>
        <w:ind w:left="0"/>
        <w:jc w:val="both"/>
      </w:pP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w:t>
      </w:r>
      <w:r>
        <w:br/>
      </w:r>
      <w:r>
        <w:rPr>
          <w:rFonts w:ascii="Times New Roman"/>
          <w:b w:val="false"/>
          <w:i w:val="false"/>
          <w:color w:val="000000"/>
          <w:sz w:val="28"/>
        </w:rPr>
        <w:t>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за пределами Республики Казахстан;
</w:t>
      </w:r>
      <w:r>
        <w:br/>
      </w:r>
      <w:r>
        <w:rPr>
          <w:rFonts w:ascii="Times New Roman"/>
          <w:b w:val="false"/>
          <w:i w:val="false"/>
          <w:color w:val="000000"/>
          <w:sz w:val="28"/>
        </w:rPr>
        <w:t>
      2011 - доходы от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233.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 приложением 10 </w:t>
      </w:r>
      <w:r>
        <w:rPr>
          <w:rFonts w:ascii="Times New Roman"/>
          <w:b w:val="false"/>
          <w:i w:val="false"/>
          <w:color w:val="000000"/>
          <w:sz w:val="28"/>
        </w:rPr>
        <w:t>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9 июня 2003 года № 2355.
</w:t>
      </w:r>
      <w:r>
        <w:br/>
      </w:r>
      <w:r>
        <w:rPr>
          <w:rFonts w:ascii="Times New Roman"/>
          <w:b w:val="false"/>
          <w:i w:val="false"/>
          <w:color w:val="000000"/>
          <w:sz w:val="28"/>
        </w:rPr>
        <w:t>
      234. При заполнении кода страны необходимо использовать цифровую кодировку стран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"Классификатор стран мира" к Правилам декларирования товаров,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9 июня 2003 года № 2355.
</w:t>
      </w:r>
      <w:r>
        <w:br/>
      </w:r>
      <w:r>
        <w:rPr>
          <w:rFonts w:ascii="Times New Roman"/>
          <w:b w:val="false"/>
          <w:i w:val="false"/>
          <w:color w:val="000000"/>
          <w:sz w:val="28"/>
        </w:rPr>
        <w:t>
      235. При заполнении Декларации использовать следующую кодировку классов страхования:
</w:t>
      </w:r>
      <w:r>
        <w:br/>
      </w:r>
      <w:r>
        <w:rPr>
          <w:rFonts w:ascii="Times New Roman"/>
          <w:b w:val="false"/>
          <w:i w:val="false"/>
          <w:color w:val="000000"/>
          <w:sz w:val="28"/>
        </w:rPr>
        <w:t>
      1) 01 - страхование автомобильного транспорта;
</w:t>
      </w:r>
      <w:r>
        <w:br/>
      </w:r>
      <w:r>
        <w:rPr>
          <w:rFonts w:ascii="Times New Roman"/>
          <w:b w:val="false"/>
          <w:i w:val="false"/>
          <w:color w:val="000000"/>
          <w:sz w:val="28"/>
        </w:rPr>
        <w:t>
      2) 02 - страхование железнодорожного транспорта;
</w:t>
      </w:r>
      <w:r>
        <w:br/>
      </w:r>
      <w:r>
        <w:rPr>
          <w:rFonts w:ascii="Times New Roman"/>
          <w:b w:val="false"/>
          <w:i w:val="false"/>
          <w:color w:val="000000"/>
          <w:sz w:val="28"/>
        </w:rPr>
        <w:t>
      3) 03 - страхование воздушного транспорта;
</w:t>
      </w:r>
      <w:r>
        <w:br/>
      </w:r>
      <w:r>
        <w:rPr>
          <w:rFonts w:ascii="Times New Roman"/>
          <w:b w:val="false"/>
          <w:i w:val="false"/>
          <w:color w:val="000000"/>
          <w:sz w:val="28"/>
        </w:rPr>
        <w:t>
      4) 04 - страхование водного транспорта;
</w:t>
      </w:r>
      <w:r>
        <w:br/>
      </w:r>
      <w:r>
        <w:rPr>
          <w:rFonts w:ascii="Times New Roman"/>
          <w:b w:val="false"/>
          <w:i w:val="false"/>
          <w:color w:val="000000"/>
          <w:sz w:val="28"/>
        </w:rPr>
        <w:t>
      5) 05 - страхование грузов;
</w:t>
      </w:r>
      <w:r>
        <w:br/>
      </w:r>
      <w:r>
        <w:rPr>
          <w:rFonts w:ascii="Times New Roman"/>
          <w:b w:val="false"/>
          <w:i w:val="false"/>
          <w:color w:val="000000"/>
          <w:sz w:val="28"/>
        </w:rPr>
        <w:t>
      6) 06 - страхование имущества, за исключением классов, указанных в подпунктах 1)-5) настоящего пункта;
</w:t>
      </w:r>
      <w:r>
        <w:br/>
      </w:r>
      <w:r>
        <w:rPr>
          <w:rFonts w:ascii="Times New Roman"/>
          <w:b w:val="false"/>
          <w:i w:val="false"/>
          <w:color w:val="000000"/>
          <w:sz w:val="28"/>
        </w:rPr>
        <w:t>
      7) 07 - страхование предпринимательского риска;
</w:t>
      </w:r>
      <w:r>
        <w:br/>
      </w:r>
      <w:r>
        <w:rPr>
          <w:rFonts w:ascii="Times New Roman"/>
          <w:b w:val="false"/>
          <w:i w:val="false"/>
          <w:color w:val="000000"/>
          <w:sz w:val="28"/>
        </w:rPr>
        <w:t>
      8) 08 - страхование гражданско-правовой ответственности владельцев автомобильного транспорта;
</w:t>
      </w:r>
      <w:r>
        <w:br/>
      </w:r>
      <w:r>
        <w:rPr>
          <w:rFonts w:ascii="Times New Roman"/>
          <w:b w:val="false"/>
          <w:i w:val="false"/>
          <w:color w:val="000000"/>
          <w:sz w:val="28"/>
        </w:rPr>
        <w:t>
      9) 09 - страхование гражданско-правовой ответственности владельцев железнодорожного транспорта;
</w:t>
      </w:r>
      <w:r>
        <w:br/>
      </w:r>
      <w:r>
        <w:rPr>
          <w:rFonts w:ascii="Times New Roman"/>
          <w:b w:val="false"/>
          <w:i w:val="false"/>
          <w:color w:val="000000"/>
          <w:sz w:val="28"/>
        </w:rPr>
        <w:t>
      10) 10 - страхование гражданско-правовой ответственности владельцев воздушного транспорта;
</w:t>
      </w:r>
      <w:r>
        <w:br/>
      </w:r>
      <w:r>
        <w:rPr>
          <w:rFonts w:ascii="Times New Roman"/>
          <w:b w:val="false"/>
          <w:i w:val="false"/>
          <w:color w:val="000000"/>
          <w:sz w:val="28"/>
        </w:rPr>
        <w:t>
      11) 11 - страхование гражданско-правовой ответственности владельцев водного транспорта;
</w:t>
      </w:r>
      <w:r>
        <w:br/>
      </w:r>
      <w:r>
        <w:rPr>
          <w:rFonts w:ascii="Times New Roman"/>
          <w:b w:val="false"/>
          <w:i w:val="false"/>
          <w:color w:val="000000"/>
          <w:sz w:val="28"/>
        </w:rPr>
        <w:t>
      12) 12 - страхование гражданско-правовой ответственности перевозчика;
</w:t>
      </w:r>
      <w:r>
        <w:br/>
      </w:r>
      <w:r>
        <w:rPr>
          <w:rFonts w:ascii="Times New Roman"/>
          <w:b w:val="false"/>
          <w:i w:val="false"/>
          <w:color w:val="000000"/>
          <w:sz w:val="28"/>
        </w:rPr>
        <w:t>
      13) 13 - страхование гражданско-правовой ответственности по договору;
</w:t>
      </w:r>
      <w:r>
        <w:br/>
      </w:r>
      <w:r>
        <w:rPr>
          <w:rFonts w:ascii="Times New Roman"/>
          <w:b w:val="false"/>
          <w:i w:val="false"/>
          <w:color w:val="000000"/>
          <w:sz w:val="28"/>
        </w:rPr>
        <w:t>
      14) 14 - страхование гражданско-правовой ответственности за причинение вреда, за исключением классов, указанных в подпунктах 8)-12) настоящего пункта.
</w:t>
      </w:r>
      <w:r>
        <w:br/>
      </w:r>
      <w:r>
        <w:rPr>
          <w:rFonts w:ascii="Times New Roman"/>
          <w:b w:val="false"/>
          <w:i w:val="false"/>
          <w:color w:val="000000"/>
          <w:sz w:val="28"/>
        </w:rPr>
        <w:t>
</w:t>
      </w:r>
      <w:r>
        <w:br/>
      </w:r>
      <w:r>
        <w:rPr>
          <w:rFonts w:ascii="Times New Roman"/>
          <w:b w:val="false"/>
          <w:i w:val="false"/>
          <w:color w:val="000000"/>
          <w:sz w:val="28"/>
        </w:rPr>
        <w:t>
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110.00, 110.01, 110.02, 110.03, 110.04, 110.05, 110.06, 110.07, 110.08, 110.09, 110.10, 110.11, 110.12, 110.13, 110.14, 110.15, 110.16, 110.17, 110.18, 110.19, 110.20, 110.21, 110.22, 110.23, 110.24, 110.25, 110.26, 110.27, 110.28, 110.29, 110.30, 110.31, 110.32, 110.33, 110.34, 110.35, 110.36, 110.37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предназначенной для декларирования доходов в виде страховых премий, а также доходов от иной деятельности, и исчисления корпоративного подоходного налога страховыми (перестраховочными) организациями.
</w:t>
      </w:r>
      <w:r>
        <w:br/>
      </w:r>
      <w:r>
        <w:rPr>
          <w:rFonts w:ascii="Times New Roman"/>
          <w:b w:val="false"/>
          <w:i w:val="false"/>
          <w:color w:val="000000"/>
          <w:sz w:val="28"/>
        </w:rPr>
        <w:t>
      2. Декларация состоит из самой Декларации (форма 120.00) и приложений к ней (формы с 120.01 по 120.10)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11.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120.00)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Декларации.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w:t>
      </w:r>
      <w:r>
        <w:rPr>
          <w:rFonts w:ascii="Times New Roman"/>
          <w:b w:val="false"/>
          <w:i w:val="false"/>
          <w:color w:val="000000"/>
          <w:sz w:val="28"/>
        </w:rPr>
        <w:t xml:space="preserve"> статьи 136 </w:t>
      </w:r>
      <w:r>
        <w:rPr>
          <w:rFonts w:ascii="Times New Roman"/>
          <w:b w:val="false"/>
          <w:i w:val="false"/>
          <w:color w:val="000000"/>
          <w:sz w:val="28"/>
        </w:rPr>
        <w:t>
 Налогового кодекса, отмечаются ячейки "Первоначальная" и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13. В разделе "Расчет по доходам в виде страховых премий":
</w:t>
      </w:r>
      <w:r>
        <w:br/>
      </w:r>
      <w:r>
        <w:rPr>
          <w:rFonts w:ascii="Times New Roman"/>
          <w:b w:val="false"/>
          <w:i w:val="false"/>
          <w:color w:val="000000"/>
          <w:sz w:val="28"/>
        </w:rPr>
        <w:t>
      1) в строке 120.00.001 указывается общая сумма дохода в виде страховых премий, подлежащих получению (полученных) от страхователей и перестрахователей в течение налогового периода по договорам ненакопительного страхования (перестрахования), определенная в строке 120.01.008;
</w:t>
      </w:r>
      <w:r>
        <w:br/>
      </w:r>
      <w:r>
        <w:rPr>
          <w:rFonts w:ascii="Times New Roman"/>
          <w:b w:val="false"/>
          <w:i w:val="false"/>
          <w:color w:val="000000"/>
          <w:sz w:val="28"/>
        </w:rPr>
        <w:t>
      2) в строке 120.00.002 указывается общая сумма дохода в виде страховых премий, подлежащих получению (полученных) от страхователей и перестрахователей в течение налогового периода по договорам накопительного страхования (перестрахования), определенная в строке 120.01.016;
</w:t>
      </w:r>
      <w:r>
        <w:br/>
      </w:r>
      <w:r>
        <w:rPr>
          <w:rFonts w:ascii="Times New Roman"/>
          <w:b w:val="false"/>
          <w:i w:val="false"/>
          <w:color w:val="000000"/>
          <w:sz w:val="28"/>
        </w:rPr>
        <w:t>
      3) в строке 120.00.003 указывается общая сумма дохода в виде страховых премий, подлежащих получению (полученных) от страхователей в течение налогового периода по договорам аннуитетного страхования, определенная в строке 120.01.023;
</w:t>
      </w:r>
      <w:r>
        <w:br/>
      </w:r>
      <w:r>
        <w:rPr>
          <w:rFonts w:ascii="Times New Roman"/>
          <w:b w:val="false"/>
          <w:i w:val="false"/>
          <w:color w:val="000000"/>
          <w:sz w:val="28"/>
        </w:rPr>
        <w:t>
      4) в строке 120.00.004 указывается общая сумма исчисленного корпоративного подоходного налога по доходам в виде страховых премий, определяемая как сумма строк 120.00.004А, 120.00.004В и 120.00.004С;
</w:t>
      </w:r>
      <w:r>
        <w:br/>
      </w:r>
      <w:r>
        <w:rPr>
          <w:rFonts w:ascii="Times New Roman"/>
          <w:b w:val="false"/>
          <w:i w:val="false"/>
          <w:color w:val="000000"/>
          <w:sz w:val="28"/>
        </w:rPr>
        <w:t>
      5) в строке 120.00.004А указывается сумма корпоративного подоходного налога, исчисленная по ставке 4 % от суммы подлежащих получению (полученных) страховых премий по договорам ненакопительного страхования (перестрахования) согласно подпункту 1) пункта 1 
</w:t>
      </w:r>
      <w:r>
        <w:rPr>
          <w:rFonts w:ascii="Times New Roman"/>
          <w:b w:val="false"/>
          <w:i w:val="false"/>
          <w:color w:val="000000"/>
          <w:sz w:val="28"/>
        </w:rPr>
        <w:t xml:space="preserve"> статьи 117 </w:t>
      </w:r>
      <w:r>
        <w:rPr>
          <w:rFonts w:ascii="Times New Roman"/>
          <w:b w:val="false"/>
          <w:i w:val="false"/>
          <w:color w:val="000000"/>
          <w:sz w:val="28"/>
        </w:rPr>
        <w:t>
 Налогового кодекса. Определяется как произведение суммы строки 120.00.001 и ставки 4%;
</w:t>
      </w:r>
      <w:r>
        <w:br/>
      </w:r>
      <w:r>
        <w:rPr>
          <w:rFonts w:ascii="Times New Roman"/>
          <w:b w:val="false"/>
          <w:i w:val="false"/>
          <w:color w:val="000000"/>
          <w:sz w:val="28"/>
        </w:rPr>
        <w:t>
      6) в строке 120.00.004В указывается сумма корпоративного подоходного налога, исчисленная по ставке 2 % от суммы подлежащих получению (полученных) страховых премий по договорам накопительного страхования (перестрахования), за исключением аннуитетного страхования, согласно подпункту 2) пункта 1 
</w:t>
      </w:r>
      <w:r>
        <w:rPr>
          <w:rFonts w:ascii="Times New Roman"/>
          <w:b w:val="false"/>
          <w:i w:val="false"/>
          <w:color w:val="000000"/>
          <w:sz w:val="28"/>
        </w:rPr>
        <w:t xml:space="preserve"> статьи 117 </w:t>
      </w:r>
      <w:r>
        <w:rPr>
          <w:rFonts w:ascii="Times New Roman"/>
          <w:b w:val="false"/>
          <w:i w:val="false"/>
          <w:color w:val="000000"/>
          <w:sz w:val="28"/>
        </w:rPr>
        <w:t>
 Налогового кодекса. Определяется как произведение суммы строки 120.00.002 и ставки 2%;
</w:t>
      </w:r>
      <w:r>
        <w:br/>
      </w:r>
      <w:r>
        <w:rPr>
          <w:rFonts w:ascii="Times New Roman"/>
          <w:b w:val="false"/>
          <w:i w:val="false"/>
          <w:color w:val="000000"/>
          <w:sz w:val="28"/>
        </w:rPr>
        <w:t>
      7) в строке 120.00.004С указывается сумма корпоративного подоходного налога, исчисленная по ставке 1 % от суммы подлежащих получению (полученных) страховых премий по договорам аннуитетного страхования согласно подпункту 3) пункта 1 статьи 117 Налогового кодекса. Определяется как произведение суммы строки 120.00.003 и ставки 1%;
</w:t>
      </w:r>
      <w:r>
        <w:br/>
      </w:r>
      <w:r>
        <w:rPr>
          <w:rFonts w:ascii="Times New Roman"/>
          <w:b w:val="false"/>
          <w:i w:val="false"/>
          <w:color w:val="000000"/>
          <w:sz w:val="28"/>
        </w:rPr>
        <w:t>
      8) в строке 120.00.005 указывается общая сумма корпоративного подоходного налога, внесенного налогоплательщиком в счет уплаты налога за отчетный налоговый период. Определяется как сумма строк 120.00.005А и 120.00.005В;
</w:t>
      </w:r>
      <w:r>
        <w:br/>
      </w:r>
      <w:r>
        <w:rPr>
          <w:rFonts w:ascii="Times New Roman"/>
          <w:b w:val="false"/>
          <w:i w:val="false"/>
          <w:color w:val="000000"/>
          <w:sz w:val="28"/>
        </w:rPr>
        <w:t>
      9) в строке 120.00.005А указывается сумма излишне уплаченного налога, перенесенная с предыдущего налогового периода и других видов налогов в счет уплаты налога за отчетный налоговый период;
</w:t>
      </w:r>
      <w:r>
        <w:br/>
      </w:r>
      <w:r>
        <w:rPr>
          <w:rFonts w:ascii="Times New Roman"/>
          <w:b w:val="false"/>
          <w:i w:val="false"/>
          <w:color w:val="000000"/>
          <w:sz w:val="28"/>
        </w:rPr>
        <w:t>
      10) в строке 120.00.005В указывается суммарная величина внесенных сумм налога за отчетный налоговый период.
</w:t>
      </w:r>
      <w:r>
        <w:br/>
      </w:r>
      <w:r>
        <w:rPr>
          <w:rFonts w:ascii="Times New Roman"/>
          <w:b w:val="false"/>
          <w:i w:val="false"/>
          <w:color w:val="000000"/>
          <w:sz w:val="28"/>
        </w:rPr>
        <w:t>
      14. В разделе "Расчет по прочим доходам":
</w:t>
      </w:r>
      <w:r>
        <w:br/>
      </w:r>
      <w:r>
        <w:rPr>
          <w:rFonts w:ascii="Times New Roman"/>
          <w:b w:val="false"/>
          <w:i w:val="false"/>
          <w:color w:val="000000"/>
          <w:sz w:val="28"/>
        </w:rPr>
        <w:t>
      1) в строке 120.00.006 указывается итоговая сумма налогооблагаемого дохода (убытка), определенная в строке 120.02.010;
</w:t>
      </w:r>
      <w:r>
        <w:br/>
      </w:r>
      <w:r>
        <w:rPr>
          <w:rFonts w:ascii="Times New Roman"/>
          <w:b w:val="false"/>
          <w:i w:val="false"/>
          <w:color w:val="000000"/>
          <w:sz w:val="28"/>
        </w:rPr>
        <w:t>
      2) в строке 120.00.007 указывается сумма прибыли юридических лиц-нерезидентов, зарегистрированных и (или) расположенных в странах с льготным налогообложением, включаемая в налогооблагаемый доход налогоплательщика-резидента согласно статье 130 Налогового кодекса. В данную строку переносится сумма, определенная в строке 120.06.001;
</w:t>
      </w:r>
      <w:r>
        <w:br/>
      </w:r>
      <w:r>
        <w:rPr>
          <w:rFonts w:ascii="Times New Roman"/>
          <w:b w:val="false"/>
          <w:i w:val="false"/>
          <w:color w:val="000000"/>
          <w:sz w:val="28"/>
        </w:rPr>
        <w:t>
      3) в строке 120.00.008 указывается сумма убытка, полученного от иной деятельности, определенная согласно пункту 1 статьи 123 Налогового кодекса и перенесенная с предыдущих налоговых периодов в соответствии со 
</w:t>
      </w:r>
      <w:r>
        <w:rPr>
          <w:rFonts w:ascii="Times New Roman"/>
          <w:b w:val="false"/>
          <w:i w:val="false"/>
          <w:color w:val="000000"/>
          <w:sz w:val="28"/>
        </w:rPr>
        <w:t xml:space="preserve"> статьей 124 </w:t>
      </w:r>
      <w:r>
        <w:rPr>
          <w:rFonts w:ascii="Times New Roman"/>
          <w:b w:val="false"/>
          <w:i w:val="false"/>
          <w:color w:val="000000"/>
          <w:sz w:val="28"/>
        </w:rPr>
        <w:t>
 Налогового кодекса. В данную строку переносится сумма убытка, определенная в строке 120.03.001;
</w:t>
      </w:r>
      <w:r>
        <w:br/>
      </w:r>
      <w:r>
        <w:rPr>
          <w:rFonts w:ascii="Times New Roman"/>
          <w:b w:val="false"/>
          <w:i w:val="false"/>
          <w:color w:val="000000"/>
          <w:sz w:val="28"/>
        </w:rPr>
        <w:t>
      4) в строке 120.00.009 указывается налогооблагаемый доход с учетом доходов, полученных в стране с льготным налогообложением в соответствии со 
</w:t>
      </w:r>
      <w:r>
        <w:rPr>
          <w:rFonts w:ascii="Times New Roman"/>
          <w:b w:val="false"/>
          <w:i w:val="false"/>
          <w:color w:val="000000"/>
          <w:sz w:val="28"/>
        </w:rPr>
        <w:t xml:space="preserve"> статьей 130 </w:t>
      </w:r>
      <w:r>
        <w:rPr>
          <w:rFonts w:ascii="Times New Roman"/>
          <w:b w:val="false"/>
          <w:i w:val="false"/>
          <w:color w:val="000000"/>
          <w:sz w:val="28"/>
        </w:rPr>
        <w:t>
 Налогового кодекса, и перенесенных убытков, определяемый как разница сумм строк 120.00.006, 120.00.007 и 120.00.008 (120.00.006 + 120.00.007 - 120.00.008);
</w:t>
      </w:r>
      <w:r>
        <w:br/>
      </w:r>
      <w:r>
        <w:rPr>
          <w:rFonts w:ascii="Times New Roman"/>
          <w:b w:val="false"/>
          <w:i w:val="false"/>
          <w:color w:val="000000"/>
          <w:sz w:val="28"/>
        </w:rPr>
        <w:t>
      5) в строке 120.00.010 указывается сумма исчисленного корпоративного подоходного налога по прочим доходам по ставке 30 % от суммы налогооблагаемого дохода согласно пункту 1 
</w:t>
      </w:r>
      <w:r>
        <w:rPr>
          <w:rFonts w:ascii="Times New Roman"/>
          <w:b w:val="false"/>
          <w:i w:val="false"/>
          <w:color w:val="000000"/>
          <w:sz w:val="28"/>
        </w:rPr>
        <w:t xml:space="preserve"> статьи 135 </w:t>
      </w:r>
      <w:r>
        <w:rPr>
          <w:rFonts w:ascii="Times New Roman"/>
          <w:b w:val="false"/>
          <w:i w:val="false"/>
          <w:color w:val="000000"/>
          <w:sz w:val="28"/>
        </w:rPr>
        <w:t>
 Налогового кодекса. Определяется как произведение суммы строки 120.00.009 и ставки 30 %;
</w:t>
      </w:r>
      <w:r>
        <w:br/>
      </w:r>
      <w:r>
        <w:rPr>
          <w:rFonts w:ascii="Times New Roman"/>
          <w:b w:val="false"/>
          <w:i w:val="false"/>
          <w:color w:val="000000"/>
          <w:sz w:val="28"/>
        </w:rPr>
        <w:t>
      6) в строке 120.00.011 указываются уплаченные авансовые платежи, определяемые как сумма строк 120.00.011А и 120.00.011В;
</w:t>
      </w:r>
      <w:r>
        <w:br/>
      </w:r>
      <w:r>
        <w:rPr>
          <w:rFonts w:ascii="Times New Roman"/>
          <w:b w:val="false"/>
          <w:i w:val="false"/>
          <w:color w:val="000000"/>
          <w:sz w:val="28"/>
        </w:rPr>
        <w:t>
      7) в строке 120.00.011А указывается сумма излишне уплаченного налога, перенесенная с предыдущего налогового периода и с других видов налогов при уплате корпоративного подоходного налога отчетного налогового периода;
</w:t>
      </w:r>
      <w:r>
        <w:br/>
      </w:r>
      <w:r>
        <w:rPr>
          <w:rFonts w:ascii="Times New Roman"/>
          <w:b w:val="false"/>
          <w:i w:val="false"/>
          <w:color w:val="000000"/>
          <w:sz w:val="28"/>
        </w:rPr>
        <w:t>
      8) в строке 120.00.011В указывается суммарная величина авансовых платежей, произведенных налогоплательщиком за отчетный налоговый период.
</w:t>
      </w:r>
      <w:r>
        <w:br/>
      </w:r>
      <w:r>
        <w:rPr>
          <w:rFonts w:ascii="Times New Roman"/>
          <w:b w:val="false"/>
          <w:i w:val="false"/>
          <w:color w:val="000000"/>
          <w:sz w:val="28"/>
        </w:rPr>
        <w:t>
      15. В разделе "Расчет налогового обязательства":
</w:t>
      </w:r>
      <w:r>
        <w:br/>
      </w:r>
      <w:r>
        <w:rPr>
          <w:rFonts w:ascii="Times New Roman"/>
          <w:b w:val="false"/>
          <w:i w:val="false"/>
          <w:color w:val="000000"/>
          <w:sz w:val="28"/>
        </w:rPr>
        <w:t>
      1) в строке 120.00.012 указывается общая сумма исчисленного налога за отчетный налоговый период, определяемая как сумма строк 120.00.004 и 120.00.010;
</w:t>
      </w:r>
      <w:r>
        <w:br/>
      </w:r>
      <w:r>
        <w:rPr>
          <w:rFonts w:ascii="Times New Roman"/>
          <w:b w:val="false"/>
          <w:i w:val="false"/>
          <w:color w:val="000000"/>
          <w:sz w:val="28"/>
        </w:rPr>
        <w:t>
      2) в сроке 120.00.013 указывается сумма налога, уплаченная за пределами Республики Казахстан, удержанная с дохода, указанного в данной Декларации, и принятая в зачет при уплате корпоративного подоходного налога в Республике Казахстан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В данную строку переносится сумма, отраженная в строке 120.04.006;
</w:t>
      </w:r>
      <w:r>
        <w:br/>
      </w:r>
      <w:r>
        <w:rPr>
          <w:rFonts w:ascii="Times New Roman"/>
          <w:b w:val="false"/>
          <w:i w:val="false"/>
          <w:color w:val="000000"/>
          <w:sz w:val="28"/>
        </w:rPr>
        <w:t>
      3) в сроке 120.00.014 указывается общая сумма исчисленного корпоративного подоходного налога за отчетный налоговый период. Определяется как разница суммы строк 120.00.012 и 120.00.013;
</w:t>
      </w:r>
      <w:r>
        <w:br/>
      </w:r>
      <w:r>
        <w:rPr>
          <w:rFonts w:ascii="Times New Roman"/>
          <w:b w:val="false"/>
          <w:i w:val="false"/>
          <w:color w:val="000000"/>
          <w:sz w:val="28"/>
        </w:rPr>
        <w:t>
      4) в строке 120.00.015 указывается общая сумма уплаченных авансовых платежей и корпоративного подоходного налога за отчетный налоговый период, определяемая как сумма строк 120.00.005 и 120.00.011;
</w:t>
      </w:r>
      <w:r>
        <w:br/>
      </w:r>
      <w:r>
        <w:rPr>
          <w:rFonts w:ascii="Times New Roman"/>
          <w:b w:val="false"/>
          <w:i w:val="false"/>
          <w:color w:val="000000"/>
          <w:sz w:val="28"/>
        </w:rPr>
        <w:t>
      5) в строке 120.00.016 указывается сумма корпоративного подоходного налога, подлежащего уплате. Определяется как разница между исчисленной суммой корпоративного подоходного налога, отраженного в строке 120.00.014, и суммой произведенных авансовых платежей и уплаченных сумм налога, отраженных в строке 120.00.015;
</w:t>
      </w:r>
      <w:r>
        <w:br/>
      </w:r>
      <w:r>
        <w:rPr>
          <w:rFonts w:ascii="Times New Roman"/>
          <w:b w:val="false"/>
          <w:i w:val="false"/>
          <w:color w:val="000000"/>
          <w:sz w:val="28"/>
        </w:rPr>
        <w:t>
      6) в строке 120.00.017 указывается сумма излишне уплаченного налога, которая определяется в случае, если величина произведенных авансовых платежей и уплаченных сумм налога, указанных в строке 120.00.015, больше суммы исчисленного корпоративного подоходного налога, указанного в строке 120.00.014. Определяется как разница сумм строк 120.00.015 и 120.00.014.
</w:t>
      </w:r>
      <w:r>
        <w:br/>
      </w:r>
      <w:r>
        <w:rPr>
          <w:rFonts w:ascii="Times New Roman"/>
          <w:b w:val="false"/>
          <w:i w:val="false"/>
          <w:color w:val="000000"/>
          <w:sz w:val="28"/>
        </w:rPr>
        <w:t>
      При заполнении строки 120.00.015 сумма указывается на основании выписки из лицевого счета налогоплательщика о состоянии расчетов с бюджетом по исполнению налоговых обязательств, заверенной налоговым органом и налогоплательщиком.
</w:t>
      </w:r>
      <w:r>
        <w:br/>
      </w:r>
      <w:r>
        <w:rPr>
          <w:rFonts w:ascii="Times New Roman"/>
          <w:b w:val="false"/>
          <w:i w:val="false"/>
          <w:color w:val="000000"/>
          <w:sz w:val="28"/>
        </w:rPr>
        <w:t>
      16. В разделе "Другая информация":
</w:t>
      </w:r>
      <w:r>
        <w:br/>
      </w:r>
      <w:r>
        <w:rPr>
          <w:rFonts w:ascii="Times New Roman"/>
          <w:b w:val="false"/>
          <w:i w:val="false"/>
          <w:color w:val="000000"/>
          <w:sz w:val="28"/>
        </w:rPr>
        <w:t>
      в строке 120.00.018 указывается сумма доходов налогоплательщика, полученных (подлежащих получению) из источников за пределами Республики Казахстан, подлежащих налогообложению в соответствии со 
</w:t>
      </w:r>
      <w:r>
        <w:rPr>
          <w:rFonts w:ascii="Times New Roman"/>
          <w:b w:val="false"/>
          <w:i w:val="false"/>
          <w:color w:val="000000"/>
          <w:sz w:val="28"/>
        </w:rPr>
        <w:t xml:space="preserve"> статьями 80 </w:t>
      </w:r>
      <w:r>
        <w:rPr>
          <w:rFonts w:ascii="Times New Roman"/>
          <w:b w:val="false"/>
          <w:i w:val="false"/>
          <w:color w:val="000000"/>
          <w:sz w:val="28"/>
        </w:rPr>
        <w:t>
 и 115 Налогового кодекса. В данную строку переносится сумма, отраженная в строке 120.05.003.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120.01 - Доходы от страховой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Данная форма предназначена для определения налогоплательщиком доходов в виде страховых премий, подлежащих получению (полученных) от страхователей и перестрахователей в течение налогового периода по договорам страхования (перестрахования), а также доходов, не подлежащих налогообложению, согласно пункту 1 
</w:t>
      </w:r>
      <w:r>
        <w:rPr>
          <w:rFonts w:ascii="Times New Roman"/>
          <w:b w:val="false"/>
          <w:i w:val="false"/>
          <w:color w:val="000000"/>
          <w:sz w:val="28"/>
        </w:rPr>
        <w:t xml:space="preserve"> статьи 115 </w:t>
      </w:r>
      <w:r>
        <w:rPr>
          <w:rFonts w:ascii="Times New Roman"/>
          <w:b w:val="false"/>
          <w:i w:val="false"/>
          <w:color w:val="000000"/>
          <w:sz w:val="28"/>
        </w:rPr>
        <w:t>
 Налогового кодекса.
</w:t>
      </w:r>
      <w:r>
        <w:br/>
      </w:r>
      <w:r>
        <w:rPr>
          <w:rFonts w:ascii="Times New Roman"/>
          <w:b w:val="false"/>
          <w:i w:val="false"/>
          <w:color w:val="000000"/>
          <w:sz w:val="28"/>
        </w:rPr>
        <w:t>
      18.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 В разделе "Расчет по доходам в виде страховых премий по договорам ненакопительного страхования (перестрахования)":
</w:t>
      </w:r>
      <w:r>
        <w:br/>
      </w:r>
      <w:r>
        <w:rPr>
          <w:rFonts w:ascii="Times New Roman"/>
          <w:b w:val="false"/>
          <w:i w:val="false"/>
          <w:color w:val="000000"/>
          <w:sz w:val="28"/>
        </w:rPr>
        <w:t>
      1) в строке 120.01.001 указывается сумма страховых премий, подлежащих получению (полученных) в течение налогового периода по договорам ненакопительного страхования по классам, указанным в пунктах 2 и 3 
</w:t>
      </w:r>
      <w:r>
        <w:rPr>
          <w:rFonts w:ascii="Times New Roman"/>
          <w:b w:val="false"/>
          <w:i w:val="false"/>
          <w:color w:val="000000"/>
          <w:sz w:val="28"/>
        </w:rPr>
        <w:t xml:space="preserve"> статьи 6 </w:t>
      </w:r>
      <w:r>
        <w:rPr>
          <w:rFonts w:ascii="Times New Roman"/>
          <w:b w:val="false"/>
          <w:i w:val="false"/>
          <w:color w:val="000000"/>
          <w:sz w:val="28"/>
        </w:rPr>
        <w:t>
 Закона Республики Казахстан "О страховой деятельности" (далее - Закон), за исключением указанных в строках 120.01.009, 120.01.017, и заполняется на основании данных дополнительной формы;
</w:t>
      </w:r>
      <w:r>
        <w:br/>
      </w:r>
      <w:r>
        <w:rPr>
          <w:rFonts w:ascii="Times New Roman"/>
          <w:b w:val="false"/>
          <w:i w:val="false"/>
          <w:color w:val="000000"/>
          <w:sz w:val="28"/>
        </w:rPr>
        <w:t>
      2) в строке 120.01.002 указывается сумма страховых премий, подлежащих получению (полученных) в течение налогового периода по договорам ненакопительного перестрахования по классам, указанным в пунктах 2 и 3 
</w:t>
      </w:r>
      <w:r>
        <w:rPr>
          <w:rFonts w:ascii="Times New Roman"/>
          <w:b w:val="false"/>
          <w:i w:val="false"/>
          <w:color w:val="000000"/>
          <w:sz w:val="28"/>
        </w:rPr>
        <w:t xml:space="preserve"> статьи 6 </w:t>
      </w:r>
      <w:r>
        <w:rPr>
          <w:rFonts w:ascii="Times New Roman"/>
          <w:b w:val="false"/>
          <w:i w:val="false"/>
          <w:color w:val="000000"/>
          <w:sz w:val="28"/>
        </w:rPr>
        <w:t>
 Закона, за исключением указанных в строке 120.01.010, и заполняется на основании данных дополнительной формы;
</w:t>
      </w:r>
      <w:r>
        <w:br/>
      </w:r>
      <w:r>
        <w:rPr>
          <w:rFonts w:ascii="Times New Roman"/>
          <w:b w:val="false"/>
          <w:i w:val="false"/>
          <w:color w:val="000000"/>
          <w:sz w:val="28"/>
        </w:rPr>
        <w:t>
      3) в строке 120.01.003 указывается сумма страховых премий, уплаченных в течение налогового периода перестраховщикам-резидентам по договорам ненакопительного перестрахования по классам, указанным в пунктах 2 и 3 статьи 6 Закона, за исключением указанных в строках 120.01.011, 120.01.018, и заполняется на основании данных дополнительной формы;
</w:t>
      </w:r>
      <w:r>
        <w:br/>
      </w:r>
      <w:r>
        <w:rPr>
          <w:rFonts w:ascii="Times New Roman"/>
          <w:b w:val="false"/>
          <w:i w:val="false"/>
          <w:color w:val="000000"/>
          <w:sz w:val="28"/>
        </w:rPr>
        <w:t>
      4) в строке 120.01.004 указывается сумма страховых премий, уплаченных в течение налогового периода перестраховщикам-нерезидентам по договорам ненакопительного перестрахования по классам, указанным в пунктах 2 и 3 
</w:t>
      </w:r>
      <w:r>
        <w:rPr>
          <w:rFonts w:ascii="Times New Roman"/>
          <w:b w:val="false"/>
          <w:i w:val="false"/>
          <w:color w:val="000000"/>
          <w:sz w:val="28"/>
        </w:rPr>
        <w:t xml:space="preserve"> статьи 6 </w:t>
      </w:r>
      <w:r>
        <w:rPr>
          <w:rFonts w:ascii="Times New Roman"/>
          <w:b w:val="false"/>
          <w:i w:val="false"/>
          <w:color w:val="000000"/>
          <w:sz w:val="28"/>
        </w:rPr>
        <w:t>
 Закона, за исключением указанных в строках 120.01.012, 120.01.019, и заполняется на основании данных дополнительной формы;
</w:t>
      </w:r>
      <w:r>
        <w:br/>
      </w:r>
      <w:r>
        <w:rPr>
          <w:rFonts w:ascii="Times New Roman"/>
          <w:b w:val="false"/>
          <w:i w:val="false"/>
          <w:color w:val="000000"/>
          <w:sz w:val="28"/>
        </w:rPr>
        <w:t>
      5) в строке 120.01.005 указывается сумма страховых премий, возвращенная страховой организацией страхователю при расторжении договоров ненакопительного страхования (перестрахования) по классам, указанным в пунктах 2 и 3 
</w:t>
      </w:r>
      <w:r>
        <w:rPr>
          <w:rFonts w:ascii="Times New Roman"/>
          <w:b w:val="false"/>
          <w:i w:val="false"/>
          <w:color w:val="000000"/>
          <w:sz w:val="28"/>
        </w:rPr>
        <w:t xml:space="preserve"> статьи 6 </w:t>
      </w:r>
      <w:r>
        <w:rPr>
          <w:rFonts w:ascii="Times New Roman"/>
          <w:b w:val="false"/>
          <w:i w:val="false"/>
          <w:color w:val="000000"/>
          <w:sz w:val="28"/>
        </w:rPr>
        <w:t>
 Закона, за исключением указанных в строках 120.01.013, 120.01.020, и заполняется на основании данных дополнительной формы;
</w:t>
      </w:r>
      <w:r>
        <w:br/>
      </w:r>
      <w:r>
        <w:rPr>
          <w:rFonts w:ascii="Times New Roman"/>
          <w:b w:val="false"/>
          <w:i w:val="false"/>
          <w:color w:val="000000"/>
          <w:sz w:val="28"/>
        </w:rPr>
        <w:t>
      6) в строке 120.01.006 указывается общая сумма страховых премий, подлежащих получению (полученных) в течение налогового периода по договорам ненакопительного страхования (перестрахования). Определяется как разница сумм строк 120.01.001, 120.01.002 и 120.01.003, 120.01.004, 120.01.005 ((120.01.001 + 120.01.002) - (120.01.003 + 120.01.004+120.01.005));
</w:t>
      </w:r>
      <w:r>
        <w:br/>
      </w:r>
      <w:r>
        <w:rPr>
          <w:rFonts w:ascii="Times New Roman"/>
          <w:b w:val="false"/>
          <w:i w:val="false"/>
          <w:color w:val="000000"/>
          <w:sz w:val="28"/>
        </w:rPr>
        <w:t>
      7) в строке 120.01.007 указывается сумма обязательных взносов, уплаченных в Фонд гарантрования страховых выплат по договорам ненакопительного страхования;
</w:t>
      </w:r>
      <w:r>
        <w:br/>
      </w:r>
      <w:r>
        <w:rPr>
          <w:rFonts w:ascii="Times New Roman"/>
          <w:b w:val="false"/>
          <w:i w:val="false"/>
          <w:color w:val="000000"/>
          <w:sz w:val="28"/>
        </w:rPr>
        <w:t>
      8) в строке 120.01.008 указывается сумма страховых премий, подлежащих налогообложению, по договорам ненакопительного страхования (перестрахования). Определяется как разница строк 120.01.006 и 120.01.007 (120.01.006 - 120.01.007).
</w:t>
      </w:r>
      <w:r>
        <w:br/>
      </w:r>
      <w:r>
        <w:rPr>
          <w:rFonts w:ascii="Times New Roman"/>
          <w:b w:val="false"/>
          <w:i w:val="false"/>
          <w:color w:val="000000"/>
          <w:sz w:val="28"/>
        </w:rPr>
        <w:t>
      20. В разделе "Расчет по доходам в виде страховых премий по договорам накопительного страхования (перестрахования), за исключением аннуитетного страхования":
</w:t>
      </w:r>
      <w:r>
        <w:br/>
      </w:r>
      <w:r>
        <w:rPr>
          <w:rFonts w:ascii="Times New Roman"/>
          <w:b w:val="false"/>
          <w:i w:val="false"/>
          <w:color w:val="000000"/>
          <w:sz w:val="28"/>
        </w:rPr>
        <w:t>
      1) в строке 120.01.009 указывается сумма страховых премий, подлежащих получению (полученных) в течение налогового периода по договорам накопительного страхования по классу, указанному в подпункте 1) пункта 2 
</w:t>
      </w:r>
      <w:r>
        <w:rPr>
          <w:rFonts w:ascii="Times New Roman"/>
          <w:b w:val="false"/>
          <w:i w:val="false"/>
          <w:color w:val="000000"/>
          <w:sz w:val="28"/>
        </w:rPr>
        <w:t xml:space="preserve"> статьи 6 </w:t>
      </w:r>
      <w:r>
        <w:rPr>
          <w:rFonts w:ascii="Times New Roman"/>
          <w:b w:val="false"/>
          <w:i w:val="false"/>
          <w:color w:val="000000"/>
          <w:sz w:val="28"/>
        </w:rPr>
        <w:t>
 Закона, и заполняется на основании данных дополнительной формы;
</w:t>
      </w:r>
      <w:r>
        <w:br/>
      </w:r>
      <w:r>
        <w:rPr>
          <w:rFonts w:ascii="Times New Roman"/>
          <w:b w:val="false"/>
          <w:i w:val="false"/>
          <w:color w:val="000000"/>
          <w:sz w:val="28"/>
        </w:rPr>
        <w:t>
      2) в строке 120.01.010 указывается сумма страховых премий, подлежащих получению (полученных) в течение налогового периода по договорам накопительного перестрахования по классу, указанному в подпункте 1) пункта 2 статьи 6 Закона, и заполняется на основании данных дополнительной формы;
</w:t>
      </w:r>
      <w:r>
        <w:br/>
      </w:r>
      <w:r>
        <w:rPr>
          <w:rFonts w:ascii="Times New Roman"/>
          <w:b w:val="false"/>
          <w:i w:val="false"/>
          <w:color w:val="000000"/>
          <w:sz w:val="28"/>
        </w:rPr>
        <w:t>
      3) в строке 120.01.011 указывается сумма страховых премий, уплаченных в течение налогового периода перестраховщикам-резидентам по договорам накопительного перестрахования по классу, указанному в подпункте 1) пункта 2 
</w:t>
      </w:r>
      <w:r>
        <w:rPr>
          <w:rFonts w:ascii="Times New Roman"/>
          <w:b w:val="false"/>
          <w:i w:val="false"/>
          <w:color w:val="000000"/>
          <w:sz w:val="28"/>
        </w:rPr>
        <w:t xml:space="preserve"> статьи 6 </w:t>
      </w:r>
      <w:r>
        <w:rPr>
          <w:rFonts w:ascii="Times New Roman"/>
          <w:b w:val="false"/>
          <w:i w:val="false"/>
          <w:color w:val="000000"/>
          <w:sz w:val="28"/>
        </w:rPr>
        <w:t>
 Закона, и заполняется на основании данных дополнительной формы;
</w:t>
      </w:r>
      <w:r>
        <w:br/>
      </w:r>
      <w:r>
        <w:rPr>
          <w:rFonts w:ascii="Times New Roman"/>
          <w:b w:val="false"/>
          <w:i w:val="false"/>
          <w:color w:val="000000"/>
          <w:sz w:val="28"/>
        </w:rPr>
        <w:t>
      4) в строке 120.01.012 указывается сумма страховых премий, уплаченных в течение налогового периода перестраховщикам-нерезидентам по договорам накопительного перестрахования по классу, указанному в подпункте 1) пункта 2 статьи 6 Закона, и заполняется на основании данных дополнительной формы;
</w:t>
      </w:r>
      <w:r>
        <w:br/>
      </w:r>
      <w:r>
        <w:rPr>
          <w:rFonts w:ascii="Times New Roman"/>
          <w:b w:val="false"/>
          <w:i w:val="false"/>
          <w:color w:val="000000"/>
          <w:sz w:val="28"/>
        </w:rPr>
        <w:t>
      5) в строке 120.01.013 указывается сумма страховых премий, возвращенных страховой организацией при расторжении договоров накопительного страхования (перестрахования) по классу, указанному в подпункте 1) пункта 2 статьи 6 Закона, и заполняется на основании данных дополнительной формы;
</w:t>
      </w:r>
      <w:r>
        <w:br/>
      </w:r>
      <w:r>
        <w:rPr>
          <w:rFonts w:ascii="Times New Roman"/>
          <w:b w:val="false"/>
          <w:i w:val="false"/>
          <w:color w:val="000000"/>
          <w:sz w:val="28"/>
        </w:rPr>
        <w:t>
      6) в строке 120.01.014 указывается общая сумма страховых премий, подлежащих получению (полученных) в течение налогового периода по договорам накопительного страхования (перестрахования), за исключением аннуитетного страхования. Определяется как разница сумм строк 120.01.009, 120.01.010 и 120.01.011, 120.01.012, 120.01.013 ((120.01.009 + 120.01.010) - (120.01.011 + 120.01.012 + 120.01.013));
</w:t>
      </w:r>
      <w:r>
        <w:br/>
      </w:r>
      <w:r>
        <w:rPr>
          <w:rFonts w:ascii="Times New Roman"/>
          <w:b w:val="false"/>
          <w:i w:val="false"/>
          <w:color w:val="000000"/>
          <w:sz w:val="28"/>
        </w:rPr>
        <w:t>
      7) в строке 120.01.015 указывается сумма обязательных взносов, уплаченных в Фонд гарантирования страховых выплат по договорам накопительного страхования по классу, указанному в подпункте 1) пункта 2 
</w:t>
      </w:r>
      <w:r>
        <w:rPr>
          <w:rFonts w:ascii="Times New Roman"/>
          <w:b w:val="false"/>
          <w:i w:val="false"/>
          <w:color w:val="000000"/>
          <w:sz w:val="28"/>
        </w:rPr>
        <w:t xml:space="preserve"> статьи 6 </w:t>
      </w:r>
      <w:r>
        <w:rPr>
          <w:rFonts w:ascii="Times New Roman"/>
          <w:b w:val="false"/>
          <w:i w:val="false"/>
          <w:color w:val="000000"/>
          <w:sz w:val="28"/>
        </w:rPr>
        <w:t>
 Закона;
</w:t>
      </w:r>
      <w:r>
        <w:br/>
      </w:r>
      <w:r>
        <w:rPr>
          <w:rFonts w:ascii="Times New Roman"/>
          <w:b w:val="false"/>
          <w:i w:val="false"/>
          <w:color w:val="000000"/>
          <w:sz w:val="28"/>
        </w:rPr>
        <w:t>
      8) в строке 120.01.016 указывается сумма страховых премий, подлежащих налогообложению, по договорам накопительного страхования (перестрахования), за исключением аннуитетного страхования. Определяется как разница строк 120.01.014 и 120.0.015 (120.01.014 - 120.01.015).
</w:t>
      </w:r>
    </w:p>
    <w:p>
      <w:pPr>
        <w:spacing w:after="0"/>
        <w:ind w:left="0"/>
        <w:jc w:val="both"/>
      </w:pPr>
      <w:r>
        <w:rPr>
          <w:rFonts w:ascii="Times New Roman"/>
          <w:b w:val="false"/>
          <w:i w:val="false"/>
          <w:color w:val="000000"/>
          <w:sz w:val="28"/>
        </w:rPr>
        <w:t>
      21. В разделе "Расчет по доходам в виде страховых премий по договорам аннуитетного страхования":
</w:t>
      </w:r>
      <w:r>
        <w:br/>
      </w:r>
      <w:r>
        <w:rPr>
          <w:rFonts w:ascii="Times New Roman"/>
          <w:b w:val="false"/>
          <w:i w:val="false"/>
          <w:color w:val="000000"/>
          <w:sz w:val="28"/>
        </w:rPr>
        <w:t>
      1) в строке 120.01.017 указывается сумма страховых премий, подлежащих получению (полученных) в течение налогового периода по договорам аннуитетного страхования по классу, указанному в подпункте 2) пункта 2 
</w:t>
      </w:r>
      <w:r>
        <w:rPr>
          <w:rFonts w:ascii="Times New Roman"/>
          <w:b w:val="false"/>
          <w:i w:val="false"/>
          <w:color w:val="000000"/>
          <w:sz w:val="28"/>
        </w:rPr>
        <w:t xml:space="preserve"> статьи 6 </w:t>
      </w:r>
      <w:r>
        <w:rPr>
          <w:rFonts w:ascii="Times New Roman"/>
          <w:b w:val="false"/>
          <w:i w:val="false"/>
          <w:color w:val="000000"/>
          <w:sz w:val="28"/>
        </w:rPr>
        <w:t>
 Закона, и заполняется на основании данных дополнительной формы;
</w:t>
      </w:r>
      <w:r>
        <w:br/>
      </w:r>
      <w:r>
        <w:rPr>
          <w:rFonts w:ascii="Times New Roman"/>
          <w:b w:val="false"/>
          <w:i w:val="false"/>
          <w:color w:val="000000"/>
          <w:sz w:val="28"/>
        </w:rPr>
        <w:t>
      2) в строке 120.01.018 указывается сумма страховых премий, уплаченных в течение налогового периода перестраховщикам-резидентам по договорам аннуитетного перестрахования по классу, указанному в подпункте 2) пункта 2 статьи 6 Закона, и заполняется на основании данных дополнительной формы;
</w:t>
      </w:r>
      <w:r>
        <w:br/>
      </w:r>
      <w:r>
        <w:rPr>
          <w:rFonts w:ascii="Times New Roman"/>
          <w:b w:val="false"/>
          <w:i w:val="false"/>
          <w:color w:val="000000"/>
          <w:sz w:val="28"/>
        </w:rPr>
        <w:t>
      3) в строке 120.01.019 указывается сумма страховых премий, уплаченных в течение налогового периода перестраховщикам-нерезидентам по договорам аннуитетного перестрахования по классу, указанному в подпункте 2) пункта 2 
</w:t>
      </w:r>
      <w:r>
        <w:rPr>
          <w:rFonts w:ascii="Times New Roman"/>
          <w:b w:val="false"/>
          <w:i w:val="false"/>
          <w:color w:val="000000"/>
          <w:sz w:val="28"/>
        </w:rPr>
        <w:t xml:space="preserve"> статьи 6 </w:t>
      </w:r>
      <w:r>
        <w:rPr>
          <w:rFonts w:ascii="Times New Roman"/>
          <w:b w:val="false"/>
          <w:i w:val="false"/>
          <w:color w:val="000000"/>
          <w:sz w:val="28"/>
        </w:rPr>
        <w:t>
 Закона, и заполняется на основании данных дополнительной формы;
</w:t>
      </w:r>
      <w:r>
        <w:br/>
      </w:r>
      <w:r>
        <w:rPr>
          <w:rFonts w:ascii="Times New Roman"/>
          <w:b w:val="false"/>
          <w:i w:val="false"/>
          <w:color w:val="000000"/>
          <w:sz w:val="28"/>
        </w:rPr>
        <w:t>
      4) в строке 120.01.020 указывается сумма страховых премий, возвращенных страховой организацией при расторжении договоров аннуитетного страхования по классу, указанному в подпункте 2) пункта 2 статьи 6 Закона, и заполняется на основании данных дополнительной формы;
</w:t>
      </w:r>
      <w:r>
        <w:br/>
      </w:r>
      <w:r>
        <w:rPr>
          <w:rFonts w:ascii="Times New Roman"/>
          <w:b w:val="false"/>
          <w:i w:val="false"/>
          <w:color w:val="000000"/>
          <w:sz w:val="28"/>
        </w:rPr>
        <w:t>
      5) в строке 120.01.021 указывается общая сумма страховых премий, подлежащих получению (полученных) в течение налогового периода по договорам аннуитетного страхования. Определяется как разница строки 120.01.017 и сумм строк 120.01.018, 120.01.019, 120.01.020 ((120.01.017 - (120.01.018 + 120.01.019 + 120.01.020));
</w:t>
      </w:r>
      <w:r>
        <w:br/>
      </w:r>
      <w:r>
        <w:rPr>
          <w:rFonts w:ascii="Times New Roman"/>
          <w:b w:val="false"/>
          <w:i w:val="false"/>
          <w:color w:val="000000"/>
          <w:sz w:val="28"/>
        </w:rPr>
        <w:t>
      6) в строке 120.01.022 указывается сумма обязательных взносов, уплаченных в Фонд гарантирования страховых выплат по договорам аннуитетного страхования по классу аннуитетного страхования;
</w:t>
      </w:r>
      <w:r>
        <w:br/>
      </w:r>
      <w:r>
        <w:rPr>
          <w:rFonts w:ascii="Times New Roman"/>
          <w:b w:val="false"/>
          <w:i w:val="false"/>
          <w:color w:val="000000"/>
          <w:sz w:val="28"/>
        </w:rPr>
        <w:t>
      7) в строке 120.01.023 указывается сумма страховых премий, подлежащих налогообложению, по договорам аннуитетного страхования. Определяется как разница строк 120.01.021 и 120.0.022 (120.01.021-120.01.022).
</w:t>
      </w:r>
      <w:r>
        <w:br/>
      </w:r>
      <w:r>
        <w:rPr>
          <w:rFonts w:ascii="Times New Roman"/>
          <w:b w:val="false"/>
          <w:i w:val="false"/>
          <w:color w:val="000000"/>
          <w:sz w:val="28"/>
        </w:rPr>
        <w:t>
      22. В разделе "Расчет по доходам, не подлежащим налогообложению":
</w:t>
      </w:r>
      <w:r>
        <w:br/>
      </w:r>
      <w:r>
        <w:rPr>
          <w:rFonts w:ascii="Times New Roman"/>
          <w:b w:val="false"/>
          <w:i w:val="false"/>
          <w:color w:val="000000"/>
          <w:sz w:val="28"/>
        </w:rPr>
        <w:t>
      1) в строке 120.01.024 указывается сумма доходов в виде комиссионных вознаграждений, подлежащих получению (полученных) от перестраховщиков по договорам перестрахования, по которым страховая (перестраховочная) организация является одной из сторон и передает в перестрахование страховые риски, принятые ею по договору страхования, согласно подпункту 1) пункта 1 
</w:t>
      </w:r>
      <w:r>
        <w:rPr>
          <w:rFonts w:ascii="Times New Roman"/>
          <w:b w:val="false"/>
          <w:i w:val="false"/>
          <w:color w:val="000000"/>
          <w:sz w:val="28"/>
        </w:rPr>
        <w:t xml:space="preserve"> статьи 115 </w:t>
      </w:r>
      <w:r>
        <w:rPr>
          <w:rFonts w:ascii="Times New Roman"/>
          <w:b w:val="false"/>
          <w:i w:val="false"/>
          <w:color w:val="000000"/>
          <w:sz w:val="28"/>
        </w:rPr>
        <w:t>
 Налогового кодекса;
</w:t>
      </w:r>
      <w:r>
        <w:br/>
      </w:r>
      <w:r>
        <w:rPr>
          <w:rFonts w:ascii="Times New Roman"/>
          <w:b w:val="false"/>
          <w:i w:val="false"/>
          <w:color w:val="000000"/>
          <w:sz w:val="28"/>
        </w:rPr>
        <w:t>
      2) в строке 120.01.025 указывается сумма инвестиционных доходов (доходов в виде дивидендов, вознаграждения), а также доходов в виде положительной курсовой разницы, подлежащих получению (полученных) от размещения активов страховой (перестраховочной) организации в депозиты, ценные бумаги и другие финансовые инструменты, согласно подпункту 2) пункта 1 статьи 115 Налогового кодекса;
</w:t>
      </w:r>
      <w:r>
        <w:br/>
      </w:r>
      <w:r>
        <w:rPr>
          <w:rFonts w:ascii="Times New Roman"/>
          <w:b w:val="false"/>
          <w:i w:val="false"/>
          <w:color w:val="000000"/>
          <w:sz w:val="28"/>
        </w:rPr>
        <w:t>
      3) в строке 120.01.026 указывается сумма доходов в виде положительной курсовой разницы, возникающей по дебиторской и кредиторской задолженностям, связанных с договорами страхования (перестрахования), согласно подпункту 3) пункта 1 
</w:t>
      </w:r>
      <w:r>
        <w:rPr>
          <w:rFonts w:ascii="Times New Roman"/>
          <w:b w:val="false"/>
          <w:i w:val="false"/>
          <w:color w:val="000000"/>
          <w:sz w:val="28"/>
        </w:rPr>
        <w:t xml:space="preserve"> статьи 115 </w:t>
      </w:r>
      <w:r>
        <w:rPr>
          <w:rFonts w:ascii="Times New Roman"/>
          <w:b w:val="false"/>
          <w:i w:val="false"/>
          <w:color w:val="000000"/>
          <w:sz w:val="28"/>
        </w:rPr>
        <w:t>
 Налогового кодекса;
</w:t>
      </w:r>
      <w:r>
        <w:br/>
      </w:r>
      <w:r>
        <w:rPr>
          <w:rFonts w:ascii="Times New Roman"/>
          <w:b w:val="false"/>
          <w:i w:val="false"/>
          <w:color w:val="000000"/>
          <w:sz w:val="28"/>
        </w:rPr>
        <w:t>
      4) в строке 120.01.027 указывается сумма доходов в виде доли перестраховщика в страховых выплатах и расходах по урегулированию страхового случая в соответствии с договором перестрахования, согласно подпункту 4) пункта 1 статьи 115 Налогового кодекса;
</w:t>
      </w:r>
      <w:r>
        <w:br/>
      </w:r>
      <w:r>
        <w:rPr>
          <w:rFonts w:ascii="Times New Roman"/>
          <w:b w:val="false"/>
          <w:i w:val="false"/>
          <w:color w:val="000000"/>
          <w:sz w:val="28"/>
        </w:rPr>
        <w:t>
      5) в строке 120.01.028 указывается сумма доходов, полученных в соответствии со статьями 289 и 840 Гражданского кодекса Республики Казахстан по требованиям в порядке суброгации (регресса) от третьих лиц по договорам страхования (перестрахования), согласно подпункту 5) пункта 1 
</w:t>
      </w:r>
      <w:r>
        <w:rPr>
          <w:rFonts w:ascii="Times New Roman"/>
          <w:b w:val="false"/>
          <w:i w:val="false"/>
          <w:color w:val="000000"/>
          <w:sz w:val="28"/>
        </w:rPr>
        <w:t xml:space="preserve"> статьи 115 </w:t>
      </w:r>
      <w:r>
        <w:rPr>
          <w:rFonts w:ascii="Times New Roman"/>
          <w:b w:val="false"/>
          <w:i w:val="false"/>
          <w:color w:val="000000"/>
          <w:sz w:val="28"/>
        </w:rPr>
        <w:t>
 Налогового кодекса;
</w:t>
      </w:r>
      <w:r>
        <w:br/>
      </w:r>
      <w:r>
        <w:rPr>
          <w:rFonts w:ascii="Times New Roman"/>
          <w:b w:val="false"/>
          <w:i w:val="false"/>
          <w:color w:val="000000"/>
          <w:sz w:val="28"/>
        </w:rPr>
        <w:t>
      6) в строке 120.01.029 указывается сумма уменьшения размера страховых резервов в течение отчетного налогового периода, за исключением сумм отчислений в страховые резервы, отнесенных на вычеты в соответствии с налоговым законодательством Республики Казахстан, действовавшим до 1 января 2002 года, согласно подпункту 6) пункта 1 
</w:t>
      </w:r>
      <w:r>
        <w:rPr>
          <w:rFonts w:ascii="Times New Roman"/>
          <w:b w:val="false"/>
          <w:i w:val="false"/>
          <w:color w:val="000000"/>
          <w:sz w:val="28"/>
        </w:rPr>
        <w:t xml:space="preserve"> статьи 115 </w:t>
      </w:r>
      <w:r>
        <w:rPr>
          <w:rFonts w:ascii="Times New Roman"/>
          <w:b w:val="false"/>
          <w:i w:val="false"/>
          <w:color w:val="000000"/>
          <w:sz w:val="28"/>
        </w:rPr>
        <w:t>
 Налогового кодекса;
</w:t>
      </w:r>
      <w:r>
        <w:br/>
      </w:r>
      <w:r>
        <w:rPr>
          <w:rFonts w:ascii="Times New Roman"/>
          <w:b w:val="false"/>
          <w:i w:val="false"/>
          <w:color w:val="000000"/>
          <w:sz w:val="28"/>
        </w:rPr>
        <w:t>
      7) в строке 120.01.030 указывается сумма доходов, подлежащих получению (полученных) в соответствии с пунктом 1 
</w:t>
      </w:r>
      <w:r>
        <w:rPr>
          <w:rFonts w:ascii="Times New Roman"/>
          <w:b w:val="false"/>
          <w:i w:val="false"/>
          <w:color w:val="000000"/>
          <w:sz w:val="28"/>
        </w:rPr>
        <w:t xml:space="preserve"> статьи 12 </w:t>
      </w:r>
      <w:r>
        <w:rPr>
          <w:rFonts w:ascii="Times New Roman"/>
          <w:b w:val="false"/>
          <w:i w:val="false"/>
          <w:color w:val="000000"/>
          <w:sz w:val="28"/>
        </w:rPr>
        <w:t>
 Закона, по займам, предоставленным страхователям по договорам накопительного страхования, согласно подпункту 7) пункта 1 статьи 115 Налогового кодекса;
</w:t>
      </w:r>
      <w:r>
        <w:br/>
      </w:r>
      <w:r>
        <w:rPr>
          <w:rFonts w:ascii="Times New Roman"/>
          <w:b w:val="false"/>
          <w:i w:val="false"/>
          <w:color w:val="000000"/>
          <w:sz w:val="28"/>
        </w:rPr>
        <w:t>
      8) в строке 120.01.031 указывается сумма доходов по сомнительным обязательствам от страховой деятельности, за исключением сомнительных обязательств, расходы по которым были отнесены на вычеты в соответствии с налоговым законодательством Республики Казахстан, действовавшим до 1 января 2002 года, согласно подпункту 8) пункта 1 
</w:t>
      </w:r>
      <w:r>
        <w:rPr>
          <w:rFonts w:ascii="Times New Roman"/>
          <w:b w:val="false"/>
          <w:i w:val="false"/>
          <w:color w:val="000000"/>
          <w:sz w:val="28"/>
        </w:rPr>
        <w:t xml:space="preserve"> статьи 115 </w:t>
      </w:r>
      <w:r>
        <w:rPr>
          <w:rFonts w:ascii="Times New Roman"/>
          <w:b w:val="false"/>
          <w:i w:val="false"/>
          <w:color w:val="000000"/>
          <w:sz w:val="28"/>
        </w:rPr>
        <w:t>
 Налогового кодекса;
</w:t>
      </w:r>
      <w:r>
        <w:br/>
      </w:r>
      <w:r>
        <w:rPr>
          <w:rFonts w:ascii="Times New Roman"/>
          <w:b w:val="false"/>
          <w:i w:val="false"/>
          <w:color w:val="000000"/>
          <w:sz w:val="28"/>
        </w:rPr>
        <w:t>
      9) в строке 120.01.032 указывается сумма компенсационных выплат, осуществляемых Фондом гарантирования страховых выплат страховой организации, являющейся участником системы гарантирования страховых выплат, в оплату страховых премий по договору обязательного страхования, заключенному со страхователем принудительно ликвидируемой страховой организации, согласно подпункту 9) пункта 1 статьи 115 Налогового кодекса;
</w:t>
      </w:r>
      <w:r>
        <w:br/>
      </w:r>
      <w:r>
        <w:rPr>
          <w:rFonts w:ascii="Times New Roman"/>
          <w:b w:val="false"/>
          <w:i w:val="false"/>
          <w:color w:val="000000"/>
          <w:sz w:val="28"/>
        </w:rPr>
        <w:t>
      10) в строке 120.01.033 указывается общая сумма доходов, не подлежащих налогообложению согласно части второй пункта 1 
</w:t>
      </w:r>
      <w:r>
        <w:rPr>
          <w:rFonts w:ascii="Times New Roman"/>
          <w:b w:val="false"/>
          <w:i w:val="false"/>
          <w:color w:val="000000"/>
          <w:sz w:val="28"/>
        </w:rPr>
        <w:t xml:space="preserve"> статьи 115 </w:t>
      </w:r>
      <w:r>
        <w:rPr>
          <w:rFonts w:ascii="Times New Roman"/>
          <w:b w:val="false"/>
          <w:i w:val="false"/>
          <w:color w:val="000000"/>
          <w:sz w:val="28"/>
        </w:rPr>
        <w:t>
 Налогового кодекса, определяемая как сумма строк с 120.01.024 по 120.01.032.
</w:t>
      </w:r>
      <w:r>
        <w:br/>
      </w:r>
      <w:r>
        <w:rPr>
          <w:rFonts w:ascii="Times New Roman"/>
          <w:b w:val="false"/>
          <w:i w:val="false"/>
          <w:color w:val="000000"/>
          <w:sz w:val="28"/>
        </w:rPr>
        <w:t>
      23. В разделе "Другая информация": 
</w:t>
      </w:r>
      <w:r>
        <w:br/>
      </w:r>
      <w:r>
        <w:rPr>
          <w:rFonts w:ascii="Times New Roman"/>
          <w:b w:val="false"/>
          <w:i w:val="false"/>
          <w:color w:val="000000"/>
          <w:sz w:val="28"/>
        </w:rPr>
        <w:t>
      в строке 120.01.034 указывается отрасль страхования, по которой работает налогоплательщик и имеет лицензию уполномоченного органа.
</w:t>
      </w:r>
      <w:r>
        <w:br/>
      </w:r>
      <w:r>
        <w:rPr>
          <w:rFonts w:ascii="Times New Roman"/>
          <w:b w:val="false"/>
          <w:i w:val="false"/>
          <w:color w:val="000000"/>
          <w:sz w:val="28"/>
        </w:rPr>
        <w:t>
      24. Величина строки 120.01.008 переносится в строку 120.00.001.
</w:t>
      </w:r>
      <w:r>
        <w:br/>
      </w:r>
      <w:r>
        <w:rPr>
          <w:rFonts w:ascii="Times New Roman"/>
          <w:b w:val="false"/>
          <w:i w:val="false"/>
          <w:color w:val="000000"/>
          <w:sz w:val="28"/>
        </w:rPr>
        <w:t>
      Величина строки 120.01.016 переносится в строку 120.00.002.
</w:t>
      </w:r>
      <w:r>
        <w:br/>
      </w:r>
      <w:r>
        <w:rPr>
          <w:rFonts w:ascii="Times New Roman"/>
          <w:b w:val="false"/>
          <w:i w:val="false"/>
          <w:color w:val="000000"/>
          <w:sz w:val="28"/>
        </w:rPr>
        <w:t>
      Величина строки 120.01.023 переносится в строку 120.00.003.
</w:t>
      </w:r>
      <w:r>
        <w:br/>
      </w:r>
      <w:r>
        <w:rPr>
          <w:rFonts w:ascii="Times New Roman"/>
          <w:b w:val="false"/>
          <w:i w:val="false"/>
          <w:color w:val="000000"/>
          <w:sz w:val="28"/>
        </w:rPr>
        <w:t>
      25. Дополнительные формы к строкам 120.01.001, 120.01.002, 120.01.003, 120.01.004, 120.01.005, 120.01.009, 120.01.010, 120.01.011, 120.01.012, 120.01.013, 120.01.017, 120.01.018, 120.01.019, 120.01.020: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страхователя (перестрахователя, перестраховщика) юридического лица либо индивидуального предпринимателя. При этом по договорам страхования физических лиц, не являющихся индивидуальными предпринимателями, в графе В указывается "Физические лица", графе С - их количество, графа D не заполняется, а данные графы Е отражаются единой суммой;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66 настоящих Правил;
</w:t>
      </w:r>
      <w:r>
        <w:br/>
      </w:r>
      <w:r>
        <w:rPr>
          <w:rFonts w:ascii="Times New Roman"/>
          <w:b w:val="false"/>
          <w:i w:val="false"/>
          <w:color w:val="000000"/>
          <w:sz w:val="28"/>
        </w:rPr>
        <w:t>
      4) в графе D указывается номер и дата заключения договора страхования (перестрахования);
</w:t>
      </w:r>
      <w:r>
        <w:br/>
      </w:r>
      <w:r>
        <w:rPr>
          <w:rFonts w:ascii="Times New Roman"/>
          <w:b w:val="false"/>
          <w:i w:val="false"/>
          <w:color w:val="000000"/>
          <w:sz w:val="28"/>
        </w:rPr>
        <w:t>
      5) в графе Е указывается сумма страховых премий.
</w:t>
      </w:r>
      <w:r>
        <w:br/>
      </w:r>
      <w:r>
        <w:rPr>
          <w:rFonts w:ascii="Times New Roman"/>
          <w:b w:val="false"/>
          <w:i w:val="false"/>
          <w:color w:val="000000"/>
          <w:sz w:val="28"/>
        </w:rPr>
        <w:t>
      Итоговая величина графы Е дополнительной формы к строке 120.01.001 переносится в строку 120.01.001, графы Е дополнительной формы к строке 120.01.002 - в строку 120.01.002, графы Е дополнительной формы к строке 120.01.003 - в строку 120.01.003, графы Е дополнительной формы к строке 120.01.004 - в строку 120.01.004, графы Е дополнительной формы к строке 120.01.005 - в строку 120.01.005, графы Е дополнительной формы к строке 120.01.009 - в строку 120.01.009, графы Е дополнительной формы к строке 120.01.010 - в строку 120.01.010, графы Е дополнительной формы к строке 120.01.011 - в строку 120.01.011, графы Е дополнительной формы к строке 120.01.012 - в строку 120.01.012, графы Е дополнительной формы к строке 120.01.013 - в строку 120.01.013, графы Е дополнительной формы к строке 120.01.017 - в строку 120.01.017, графы Е дополнительной формы к строке 120.01.018 - в строку 120.01.018, графы Е дополнительной формы к строке 120.01.019 - в строку 120.01.019, графы Е дополнительной формы к строке 120.01.020 - в строку 120.01.020.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120.02 - Доходы от иной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Данная форма предназначена для определения налогоплательщиком доходов от иной деятельности, виды которых определены пунктом 2 
</w:t>
      </w:r>
      <w:r>
        <w:rPr>
          <w:rFonts w:ascii="Times New Roman"/>
          <w:b w:val="false"/>
          <w:i w:val="false"/>
          <w:color w:val="000000"/>
          <w:sz w:val="28"/>
        </w:rPr>
        <w:t xml:space="preserve"> статьи 11 </w:t>
      </w:r>
      <w:r>
        <w:rPr>
          <w:rFonts w:ascii="Times New Roman"/>
          <w:b w:val="false"/>
          <w:i w:val="false"/>
          <w:color w:val="000000"/>
          <w:sz w:val="28"/>
        </w:rPr>
        <w:t>
 Закона, подлежащих получению (полученных) в течение налогового периода, и налогооблагаемого дохода (убытка), согласно пункту 2 
</w:t>
      </w:r>
      <w:r>
        <w:rPr>
          <w:rFonts w:ascii="Times New Roman"/>
          <w:b w:val="false"/>
          <w:i w:val="false"/>
          <w:color w:val="000000"/>
          <w:sz w:val="28"/>
        </w:rPr>
        <w:t xml:space="preserve"> статьи 115 </w:t>
      </w:r>
      <w:r>
        <w:rPr>
          <w:rFonts w:ascii="Times New Roman"/>
          <w:b w:val="false"/>
          <w:i w:val="false"/>
          <w:color w:val="000000"/>
          <w:sz w:val="28"/>
        </w:rPr>
        <w:t>
 Налогового кодекса.
</w:t>
      </w:r>
      <w:r>
        <w:br/>
      </w:r>
      <w:r>
        <w:rPr>
          <w:rFonts w:ascii="Times New Roman"/>
          <w:b w:val="false"/>
          <w:i w:val="false"/>
          <w:color w:val="000000"/>
          <w:sz w:val="28"/>
        </w:rPr>
        <w:t>
      27.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28. В разделе "Расчет по прочим доходам":
</w:t>
      </w:r>
      <w:r>
        <w:br/>
      </w:r>
      <w:r>
        <w:rPr>
          <w:rFonts w:ascii="Times New Roman"/>
          <w:b w:val="false"/>
          <w:i w:val="false"/>
          <w:color w:val="000000"/>
          <w:sz w:val="28"/>
        </w:rPr>
        <w:t>
      1) В строке 120.02.001 указывается общая сумма подлежащих получению (полученных) налогоплательщиком доходов от реализации товаров (работ, услуг) по неосновным видам деятельности, указанным в подпунктах 3)-8) пункта 2 статьи 11 Закона, определяемая в соответствии со 
</w:t>
      </w:r>
      <w:r>
        <w:rPr>
          <w:rFonts w:ascii="Times New Roman"/>
          <w:b w:val="false"/>
          <w:i w:val="false"/>
          <w:color w:val="000000"/>
          <w:sz w:val="28"/>
        </w:rPr>
        <w:t xml:space="preserve"> статьей 81 </w:t>
      </w:r>
      <w:r>
        <w:rPr>
          <w:rFonts w:ascii="Times New Roman"/>
          <w:b w:val="false"/>
          <w:i w:val="false"/>
          <w:color w:val="000000"/>
          <w:sz w:val="28"/>
        </w:rPr>
        <w:t>
 Налогового кодекса;
</w:t>
      </w:r>
      <w:r>
        <w:br/>
      </w:r>
      <w:r>
        <w:rPr>
          <w:rFonts w:ascii="Times New Roman"/>
          <w:b w:val="false"/>
          <w:i w:val="false"/>
          <w:color w:val="000000"/>
          <w:sz w:val="28"/>
        </w:rPr>
        <w:t>
      2) в строке 120.02.002 указывается общая сумма доходов от прироста стоимости при реализации основных средств, нематериальных активов и ценных бумаг по неосновным видам деятельности, указанным в подпунктах 1), 3)-5) пункта 2 
</w:t>
      </w:r>
      <w:r>
        <w:rPr>
          <w:rFonts w:ascii="Times New Roman"/>
          <w:b w:val="false"/>
          <w:i w:val="false"/>
          <w:color w:val="000000"/>
          <w:sz w:val="28"/>
        </w:rPr>
        <w:t xml:space="preserve"> статьи 11 </w:t>
      </w:r>
      <w:r>
        <w:rPr>
          <w:rFonts w:ascii="Times New Roman"/>
          <w:b w:val="false"/>
          <w:i w:val="false"/>
          <w:color w:val="000000"/>
          <w:sz w:val="28"/>
        </w:rPr>
        <w:t>
 Закона, а также при реализации финансовых инструментов, определяемая в соответствии со 
</w:t>
      </w:r>
      <w:r>
        <w:rPr>
          <w:rFonts w:ascii="Times New Roman"/>
          <w:b w:val="false"/>
          <w:i w:val="false"/>
          <w:color w:val="000000"/>
          <w:sz w:val="28"/>
        </w:rPr>
        <w:t xml:space="preserve"> статьей 82 </w:t>
      </w:r>
      <w:r>
        <w:rPr>
          <w:rFonts w:ascii="Times New Roman"/>
          <w:b w:val="false"/>
          <w:i w:val="false"/>
          <w:color w:val="000000"/>
          <w:sz w:val="28"/>
        </w:rPr>
        <w:t>
 Налогового кодекса;
</w:t>
      </w:r>
      <w:r>
        <w:br/>
      </w:r>
      <w:r>
        <w:rPr>
          <w:rFonts w:ascii="Times New Roman"/>
          <w:b w:val="false"/>
          <w:i w:val="false"/>
          <w:color w:val="000000"/>
          <w:sz w:val="28"/>
        </w:rPr>
        <w:t>
      3) в строке 120.02.003 указывается общая сумма доходов от сдачи в аренду имущества как в Республике Казахстан, так и за ее пределами, по неосновному виду деятельности, указанному в подпункте 5) пункта 2 статьи 11 Закона, определяемая в соответствии с подпунктом 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4) в строке 120.02.004 указывается сумма доходов, получаемых при распределении дохода от общей долевой собственности по неосновному виду деятельности, указанному в подпункте 9) пункта 2 
</w:t>
      </w:r>
      <w:r>
        <w:rPr>
          <w:rFonts w:ascii="Times New Roman"/>
          <w:b w:val="false"/>
          <w:i w:val="false"/>
          <w:color w:val="000000"/>
          <w:sz w:val="28"/>
        </w:rPr>
        <w:t xml:space="preserve"> статьи 11 </w:t>
      </w:r>
      <w:r>
        <w:rPr>
          <w:rFonts w:ascii="Times New Roman"/>
          <w:b w:val="false"/>
          <w:i w:val="false"/>
          <w:color w:val="000000"/>
          <w:sz w:val="28"/>
        </w:rPr>
        <w:t>
 Закона, определяемая в соответствии с подпунктом 11)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5) в строке 120.02.005 указываются доходы налогоплательщика, включаемые в совокупный годовой доход согласно статье 80 Налогового кодекса, но не нашедшие отражения в строках с 120.00.001 по 120.00.004;
</w:t>
      </w:r>
      <w:r>
        <w:br/>
      </w:r>
      <w:r>
        <w:rPr>
          <w:rFonts w:ascii="Times New Roman"/>
          <w:b w:val="false"/>
          <w:i w:val="false"/>
          <w:color w:val="000000"/>
          <w:sz w:val="28"/>
        </w:rPr>
        <w:t>
      6) в строке 120.02.006 указывается общая сумма прочих доходов (совокупного годового дохода), определяемая сложением сумм строк с 120.00.001 по 120.00.005;
</w:t>
      </w:r>
      <w:r>
        <w:br/>
      </w:r>
      <w:r>
        <w:rPr>
          <w:rFonts w:ascii="Times New Roman"/>
          <w:b w:val="false"/>
          <w:i w:val="false"/>
          <w:color w:val="000000"/>
          <w:sz w:val="28"/>
        </w:rPr>
        <w:t>
      7) в строке 120.02.007 указывается общая сумма фактически понесенных расходов за отчетный налоговый период, подлежащих отнесению на вычеты в соответствии с Налоговым кодеком, по данным бухгалтерского учета;
</w:t>
      </w:r>
      <w:r>
        <w:br/>
      </w:r>
      <w:r>
        <w:rPr>
          <w:rFonts w:ascii="Times New Roman"/>
          <w:b w:val="false"/>
          <w:i w:val="false"/>
          <w:color w:val="000000"/>
          <w:sz w:val="28"/>
        </w:rPr>
        <w:t>
      8) в строке 120.02.008 указывается удельный вес доходов от иной деятельности в общей сумме доходов, определяемый в соответствии с пунктом 2 
</w:t>
      </w:r>
      <w:r>
        <w:rPr>
          <w:rFonts w:ascii="Times New Roman"/>
          <w:b w:val="false"/>
          <w:i w:val="false"/>
          <w:color w:val="000000"/>
          <w:sz w:val="28"/>
        </w:rPr>
        <w:t xml:space="preserve"> статьи 115 </w:t>
      </w:r>
      <w:r>
        <w:rPr>
          <w:rFonts w:ascii="Times New Roman"/>
          <w:b w:val="false"/>
          <w:i w:val="false"/>
          <w:color w:val="000000"/>
          <w:sz w:val="28"/>
        </w:rPr>
        <w:t>
 Налогового кодекса как отношение суммы строки 120.02.006 и суммы строк 120.01.006, 120.01.014, 120.01.021, 120.01.033, 120.02.006;
</w:t>
      </w:r>
      <w:r>
        <w:br/>
      </w:r>
      <w:r>
        <w:rPr>
          <w:rFonts w:ascii="Times New Roman"/>
          <w:b w:val="false"/>
          <w:i w:val="false"/>
          <w:color w:val="000000"/>
          <w:sz w:val="28"/>
        </w:rPr>
        <w:t>
      9) в строке 120.02.009 указывается сумма расходов, подлежащая вычету согласно части второй пункта 2 
</w:t>
      </w:r>
      <w:r>
        <w:rPr>
          <w:rFonts w:ascii="Times New Roman"/>
          <w:b w:val="false"/>
          <w:i w:val="false"/>
          <w:color w:val="000000"/>
          <w:sz w:val="28"/>
        </w:rPr>
        <w:t xml:space="preserve"> статьи 115 </w:t>
      </w:r>
      <w:r>
        <w:rPr>
          <w:rFonts w:ascii="Times New Roman"/>
          <w:b w:val="false"/>
          <w:i w:val="false"/>
          <w:color w:val="000000"/>
          <w:sz w:val="28"/>
        </w:rPr>
        <w:t>
 Налогового кодекса, определяемая как произведение сумм строк 120.02.007 и 120.02.008;
</w:t>
      </w:r>
      <w:r>
        <w:br/>
      </w:r>
      <w:r>
        <w:rPr>
          <w:rFonts w:ascii="Times New Roman"/>
          <w:b w:val="false"/>
          <w:i w:val="false"/>
          <w:color w:val="000000"/>
          <w:sz w:val="28"/>
        </w:rPr>
        <w:t>
      10) в строке 120.02.010 указывается сумма налогооблагаемого дохода (убытка) от иной деятельности, определяемая как разница строк 120.02.006 и 120.02.009.
</w:t>
      </w:r>
      <w:r>
        <w:br/>
      </w:r>
      <w:r>
        <w:rPr>
          <w:rFonts w:ascii="Times New Roman"/>
          <w:b w:val="false"/>
          <w:i w:val="false"/>
          <w:color w:val="000000"/>
          <w:sz w:val="28"/>
        </w:rPr>
        <w:t>
      29. Величина строки 120.02.010 переносится в строку 120.00.006.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120.03 - Перенос убытков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Данная форма предназначена для расчета суммы переносимых убытков от иной деятельности в соответствии со 
</w:t>
      </w:r>
      <w:r>
        <w:rPr>
          <w:rFonts w:ascii="Times New Roman"/>
          <w:b w:val="false"/>
          <w:i w:val="false"/>
          <w:color w:val="000000"/>
          <w:sz w:val="28"/>
        </w:rPr>
        <w:t xml:space="preserve"> статьей 124 </w:t>
      </w:r>
      <w:r>
        <w:rPr>
          <w:rFonts w:ascii="Times New Roman"/>
          <w:b w:val="false"/>
          <w:i w:val="false"/>
          <w:color w:val="000000"/>
          <w:sz w:val="28"/>
        </w:rPr>
        <w:t>
 Налогового кодекса.
</w:t>
      </w:r>
      <w:r>
        <w:br/>
      </w:r>
      <w:r>
        <w:rPr>
          <w:rFonts w:ascii="Times New Roman"/>
          <w:b w:val="false"/>
          <w:i w:val="false"/>
          <w:color w:val="000000"/>
          <w:sz w:val="28"/>
        </w:rPr>
        <w:t>
      31.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32. В разделе "Убытки":
</w:t>
      </w:r>
      <w:r>
        <w:br/>
      </w:r>
      <w:r>
        <w:rPr>
          <w:rFonts w:ascii="Times New Roman"/>
          <w:b w:val="false"/>
          <w:i w:val="false"/>
          <w:color w:val="000000"/>
          <w:sz w:val="28"/>
        </w:rPr>
        <w:t>
      строка 120.03.001 предназначена для отражения итоговой суммы убытка, переносимого из предыдущих налоговых периодов, и заполняется на основании данных дополнительной формы.
</w:t>
      </w:r>
      <w:r>
        <w:br/>
      </w:r>
      <w:r>
        <w:rPr>
          <w:rFonts w:ascii="Times New Roman"/>
          <w:b w:val="false"/>
          <w:i w:val="false"/>
          <w:color w:val="000000"/>
          <w:sz w:val="28"/>
        </w:rPr>
        <w:t>
      33. Величина строки 120.03.001 переносится в строку 120.00.008. 
</w:t>
      </w:r>
      <w:r>
        <w:br/>
      </w:r>
      <w:r>
        <w:rPr>
          <w:rFonts w:ascii="Times New Roman"/>
          <w:b w:val="false"/>
          <w:i w:val="false"/>
          <w:color w:val="000000"/>
          <w:sz w:val="28"/>
        </w:rPr>
        <w:t>
      34. Дополнительная форма к строке 120.03.001: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и указанный в строке 120.00.006;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Данная сумма переносится в графу С дополнительной формы следующего налогового периода до истечения срока для переноса убытков, установленного пунктом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пункту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w:t>
      </w:r>
      <w:r>
        <w:br/>
      </w:r>
      <w:r>
        <w:rPr>
          <w:rFonts w:ascii="Times New Roman"/>
          <w:b w:val="false"/>
          <w:i w:val="false"/>
          <w:color w:val="000000"/>
          <w:sz w:val="28"/>
        </w:rPr>
        <w:t>
      Величина графы С дополнительной формы за соответствующий налоговый период дополнительной формы к строке 120.03.001 переносится в строку 120.03.001.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120.04 - Зачет иностранного налога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Данная форма предназначена для определения суммы подоходного налога и налогов на доходы (далее - подоходные налоги) по доходам, полученным налогоплательщиком из источников в иностранных государствах, уплаченных за пределами Республики Казахстан и зачитываемых при уплате корпоративного подоходного налога в Республике Казахстан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w:t>
      </w:r>
      <w:r>
        <w:br/>
      </w:r>
      <w:r>
        <w:rPr>
          <w:rFonts w:ascii="Times New Roman"/>
          <w:b w:val="false"/>
          <w:i w:val="false"/>
          <w:color w:val="000000"/>
          <w:sz w:val="28"/>
        </w:rPr>
        <w:t>
      Зачет подоходного налога, уплаченного налогоплательщиком за пределами Республики Казахстан, производится при наличии документов, подтверждающих удержание и (или) уплату налогов.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удержанных и (или) уплаченных налогов.
</w:t>
      </w:r>
      <w:r>
        <w:br/>
      </w:r>
      <w:r>
        <w:rPr>
          <w:rFonts w:ascii="Times New Roman"/>
          <w:b w:val="false"/>
          <w:i w:val="false"/>
          <w:color w:val="000000"/>
          <w:sz w:val="28"/>
        </w:rPr>
        <w:t>
      36.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37. В разделе "Дивиденды": 
</w:t>
      </w:r>
      <w:r>
        <w:br/>
      </w:r>
      <w:r>
        <w:rPr>
          <w:rFonts w:ascii="Times New Roman"/>
          <w:b w:val="false"/>
          <w:i w:val="false"/>
          <w:color w:val="000000"/>
          <w:sz w:val="28"/>
        </w:rPr>
        <w:t>
      строка 120.04.001 предназначена для определения общей суммы налога с дивидендов,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38. В разделе "Вознаграждения": 
</w:t>
      </w:r>
      <w:r>
        <w:br/>
      </w:r>
      <w:r>
        <w:rPr>
          <w:rFonts w:ascii="Times New Roman"/>
          <w:b w:val="false"/>
          <w:i w:val="false"/>
          <w:color w:val="000000"/>
          <w:sz w:val="28"/>
        </w:rPr>
        <w:t>
      строка 120.04.002 предназначена для определения общей суммы налога с вознаграждений,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39. В разделе "Роялти": 
</w:t>
      </w:r>
      <w:r>
        <w:br/>
      </w:r>
      <w:r>
        <w:rPr>
          <w:rFonts w:ascii="Times New Roman"/>
          <w:b w:val="false"/>
          <w:i w:val="false"/>
          <w:color w:val="000000"/>
          <w:sz w:val="28"/>
        </w:rPr>
        <w:t>
      строка 120.04.003 предназначена для определения общей суммы налога с роялти,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40. В разделе "Прочие доходы от деятельности без образования постоянного учреждения": 
</w:t>
      </w:r>
      <w:r>
        <w:br/>
      </w:r>
      <w:r>
        <w:rPr>
          <w:rFonts w:ascii="Times New Roman"/>
          <w:b w:val="false"/>
          <w:i w:val="false"/>
          <w:color w:val="000000"/>
          <w:sz w:val="28"/>
        </w:rPr>
        <w:t>
      строка 120.04.004 предназначена для определения общей суммы налога с прочих доходов от деятельности без образования постоянного учреждения,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41. В разделе "Налогооблагаемый доход (прибыль) от деятельности через постоянное учреждение": 
</w:t>
      </w:r>
      <w:r>
        <w:br/>
      </w:r>
      <w:r>
        <w:rPr>
          <w:rFonts w:ascii="Times New Roman"/>
          <w:b w:val="false"/>
          <w:i w:val="false"/>
          <w:color w:val="000000"/>
          <w:sz w:val="28"/>
        </w:rPr>
        <w:t>
      строка 120.04.005 предназначена для определения общей суммы налога с налогооблагаемого дохода (прибыли), полученного (-й) из источников в иностранных государствах, от деятельности через постоянное учреждение, уплаченного за пределами Республики Казахстан и подлежащего зачету при уплате корпоративного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42. В разделе "Всего": 
</w:t>
      </w:r>
      <w:r>
        <w:br/>
      </w:r>
      <w:r>
        <w:rPr>
          <w:rFonts w:ascii="Times New Roman"/>
          <w:b w:val="false"/>
          <w:i w:val="false"/>
          <w:color w:val="000000"/>
          <w:sz w:val="28"/>
        </w:rPr>
        <w:t>
      строка 120.04.006 предназначена для отражения итоговой суммы налога, подлежащего зачету при уплате корпоративного подоходного налога в Республике Казахстан, определяемой как сумма строк 120.04.001С, 120.04.002С, 120.04.003С, 120.04.004С, 120.04.005С.
</w:t>
      </w:r>
      <w:r>
        <w:br/>
      </w:r>
      <w:r>
        <w:rPr>
          <w:rFonts w:ascii="Times New Roman"/>
          <w:b w:val="false"/>
          <w:i w:val="false"/>
          <w:color w:val="000000"/>
          <w:sz w:val="28"/>
        </w:rPr>
        <w:t>
      43. Величина строки 120.04.006 переносится в строку 120.00.013.
</w:t>
      </w:r>
      <w:r>
        <w:br/>
      </w:r>
      <w:r>
        <w:rPr>
          <w:rFonts w:ascii="Times New Roman"/>
          <w:b w:val="false"/>
          <w:i w:val="false"/>
          <w:color w:val="000000"/>
          <w:sz w:val="28"/>
        </w:rPr>
        <w:t>
      44. Дополнительные формы к строкам 120.04.001, 120.04.002, 120.04.003: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66 настоящих Правил;
</w:t>
      </w:r>
      <w:r>
        <w:br/>
      </w:r>
      <w:r>
        <w:rPr>
          <w:rFonts w:ascii="Times New Roman"/>
          <w:b w:val="false"/>
          <w:i w:val="false"/>
          <w:color w:val="000000"/>
          <w:sz w:val="28"/>
        </w:rPr>
        <w:t>
      3) в графе С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то указывается общая сумма начисленных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уплаченного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w:t>
      </w:r>
      <w:r>
        <w:rPr>
          <w:rFonts w:ascii="Times New Roman"/>
          <w:b w:val="false"/>
          <w:i w:val="false"/>
          <w:color w:val="000000"/>
          <w:sz w:val="28"/>
        </w:rPr>
        <w:t xml:space="preserve"> статьи 129 </w:t>
      </w:r>
      <w:r>
        <w:rPr>
          <w:rFonts w:ascii="Times New Roman"/>
          <w:b w:val="false"/>
          <w:i w:val="false"/>
          <w:color w:val="000000"/>
          <w:sz w:val="28"/>
        </w:rPr>
        <w:t>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w:t>
      </w:r>
      <w:r>
        <w:rPr>
          <w:rFonts w:ascii="Times New Roman"/>
          <w:b w:val="false"/>
          <w:i w:val="false"/>
          <w:color w:val="000000"/>
          <w:sz w:val="28"/>
        </w:rPr>
        <w:t xml:space="preserve"> статьи 129 </w:t>
      </w:r>
      <w:r>
        <w:rPr>
          <w:rFonts w:ascii="Times New Roman"/>
          <w:b w:val="false"/>
          <w:i w:val="false"/>
          <w:color w:val="000000"/>
          <w:sz w:val="28"/>
        </w:rPr>
        <w:t>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120.04.001 переносится в строку 120.04.001A, графы E - в строку 120.04.001B, графы G - в строку 120.04.001C, графы C дополнительной формы к строке 120.04.002 переносится в строку 120.04.002A, графы E - в строку 120.04.002B, графы G - в строку 120.04.002C, графы C дополнительной формы к строке 120.04.003 переносится в строку 120.04.003A, графы E - в строку 120.04.003B, графы G - в строку 120.04.003C.
</w:t>
      </w:r>
      <w:r>
        <w:br/>
      </w:r>
      <w:r>
        <w:rPr>
          <w:rFonts w:ascii="Times New Roman"/>
          <w:b w:val="false"/>
          <w:i w:val="false"/>
          <w:color w:val="000000"/>
          <w:sz w:val="28"/>
        </w:rPr>
        <w:t>
      45. Дополнительная форма к строке 120.04.004: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пункту 65 настоящих Правил, полученного от деятельности без образования постоянного учреждения, сумма которого раскрывается по странам-источникам выплаты дохода; 
</w:t>
      </w:r>
      <w:r>
        <w:br/>
      </w:r>
      <w:r>
        <w:rPr>
          <w:rFonts w:ascii="Times New Roman"/>
          <w:b w:val="false"/>
          <w:i w:val="false"/>
          <w:color w:val="000000"/>
          <w:sz w:val="28"/>
        </w:rPr>
        <w:t>
      3) в графе С указывается код страны-источника выплаты дохода согласно пункту 66 настоящих Правил;
</w:t>
      </w:r>
      <w:r>
        <w:br/>
      </w:r>
      <w:r>
        <w:rPr>
          <w:rFonts w:ascii="Times New Roman"/>
          <w:b w:val="false"/>
          <w:i w:val="false"/>
          <w:color w:val="000000"/>
          <w:sz w:val="28"/>
        </w:rPr>
        <w:t>
      4) в графе D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указывается общая сумма начисленных доходов по данному иностранному государству;
</w:t>
      </w:r>
      <w:r>
        <w:br/>
      </w:r>
      <w:r>
        <w:rPr>
          <w:rFonts w:ascii="Times New Roman"/>
          <w:b w:val="false"/>
          <w:i w:val="false"/>
          <w:color w:val="000000"/>
          <w:sz w:val="28"/>
        </w:rPr>
        <w:t>
      5) в графе E указываются ставки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6) в графе F указываются суммы подоходного налога, уплаченного в каждой стране-источнике выплаты доходов. При этом данные графы F определяются как произведение данных граф D и E; 
</w:t>
      </w:r>
      <w:r>
        <w:br/>
      </w:r>
      <w:r>
        <w:rPr>
          <w:rFonts w:ascii="Times New Roman"/>
          <w:b w:val="false"/>
          <w:i w:val="false"/>
          <w:color w:val="000000"/>
          <w:sz w:val="28"/>
        </w:rPr>
        <w:t>
      7) в графе G указываются ставки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в соответствии с положениями 
</w:t>
      </w:r>
      <w:r>
        <w:rPr>
          <w:rFonts w:ascii="Times New Roman"/>
          <w:b w:val="false"/>
          <w:i w:val="false"/>
          <w:color w:val="000000"/>
          <w:sz w:val="28"/>
        </w:rPr>
        <w:t xml:space="preserve"> статьи 129 </w:t>
      </w:r>
      <w:r>
        <w:rPr>
          <w:rFonts w:ascii="Times New Roman"/>
          <w:b w:val="false"/>
          <w:i w:val="false"/>
          <w:color w:val="000000"/>
          <w:sz w:val="28"/>
        </w:rPr>
        <w:t>
 Налогового кодекса;
</w:t>
      </w:r>
      <w:r>
        <w:br/>
      </w:r>
      <w:r>
        <w:rPr>
          <w:rFonts w:ascii="Times New Roman"/>
          <w:b w:val="false"/>
          <w:i w:val="false"/>
          <w:color w:val="000000"/>
          <w:sz w:val="28"/>
        </w:rPr>
        <w:t>
      8) в графе H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 положениями 
</w:t>
      </w:r>
      <w:r>
        <w:rPr>
          <w:rFonts w:ascii="Times New Roman"/>
          <w:b w:val="false"/>
          <w:i w:val="false"/>
          <w:color w:val="000000"/>
          <w:sz w:val="28"/>
        </w:rPr>
        <w:t xml:space="preserve"> статьи 129 </w:t>
      </w:r>
      <w:r>
        <w:rPr>
          <w:rFonts w:ascii="Times New Roman"/>
          <w:b w:val="false"/>
          <w:i w:val="false"/>
          <w:color w:val="000000"/>
          <w:sz w:val="28"/>
        </w:rPr>
        <w:t>
 Налогового кодекса. При этом данные графы H определяются как произведение данных граф D и G. 
</w:t>
      </w:r>
      <w:r>
        <w:br/>
      </w:r>
      <w:r>
        <w:rPr>
          <w:rFonts w:ascii="Times New Roman"/>
          <w:b w:val="false"/>
          <w:i w:val="false"/>
          <w:color w:val="000000"/>
          <w:sz w:val="28"/>
        </w:rPr>
        <w:t>
      Итоговая величина графы D дополнительной формы к строке 120.04.004 переносится в строку 120.04.004A, графы F - в строку 120.04.004B, графы H - в строку 120.04.004C.
</w:t>
      </w:r>
      <w:r>
        <w:br/>
      </w:r>
      <w:r>
        <w:rPr>
          <w:rFonts w:ascii="Times New Roman"/>
          <w:b w:val="false"/>
          <w:i w:val="false"/>
          <w:color w:val="000000"/>
          <w:sz w:val="28"/>
        </w:rPr>
        <w:t>
      46. Дополнительная форма к строке 120.04.005: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66 настоящих Правил;
</w:t>
      </w:r>
      <w:r>
        <w:br/>
      </w:r>
      <w:r>
        <w:rPr>
          <w:rFonts w:ascii="Times New Roman"/>
          <w:b w:val="false"/>
          <w:i w:val="false"/>
          <w:color w:val="000000"/>
          <w:sz w:val="28"/>
        </w:rPr>
        <w:t>
      3) в графе С указываются суммы налогооблагаемого дохода (прибыли), исчисленные налогоплательщиком по каждой стране-источнику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уплаченные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подлежащего зачету при уплате корпоративного подоходного налога в Республике Казахстан, по каждой стране-источнику выплаты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корпоративного подоходного налога в Республике Казахстан, по каждой стране-источнику выплаты доходов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120.04.005 переносится в строку 120.04.005A, графы E - в строку 120.04.005B, графы G - в строку 120.04.005C.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120.05 - Доходы из иностранных источников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Данная форма подлежит заполнению налогоплательщиком-резидентом в обязательном порядке и предназначена для отражения доходов, полученных (подлежащих получению) из источников за пределами Республики Казахстан, и подлежащих налогообложению в Республике Казахстан в соответствии со 
</w:t>
      </w:r>
      <w:r>
        <w:rPr>
          <w:rFonts w:ascii="Times New Roman"/>
          <w:b w:val="false"/>
          <w:i w:val="false"/>
          <w:color w:val="000000"/>
          <w:sz w:val="28"/>
        </w:rPr>
        <w:t xml:space="preserve"> статьями 80 </w:t>
      </w:r>
      <w:r>
        <w:rPr>
          <w:rFonts w:ascii="Times New Roman"/>
          <w:b w:val="false"/>
          <w:i w:val="false"/>
          <w:color w:val="000000"/>
          <w:sz w:val="28"/>
        </w:rPr>
        <w:t>
 и 115 Налогового кодекса. При этом такие доходы подлежат отражению в формах 120.01 и 120.02 Декларации. 
</w:t>
      </w:r>
      <w:r>
        <w:br/>
      </w:r>
      <w:r>
        <w:rPr>
          <w:rFonts w:ascii="Times New Roman"/>
          <w:b w:val="false"/>
          <w:i w:val="false"/>
          <w:color w:val="000000"/>
          <w:sz w:val="28"/>
        </w:rPr>
        <w:t>
      48.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49. В разделе "Расчетные показатели": 
</w:t>
      </w:r>
      <w:r>
        <w:br/>
      </w:r>
      <w:r>
        <w:rPr>
          <w:rFonts w:ascii="Times New Roman"/>
          <w:b w:val="false"/>
          <w:i w:val="false"/>
          <w:color w:val="000000"/>
          <w:sz w:val="28"/>
        </w:rPr>
        <w:t>
      1) строка 120.05.001 предназначена для отражения суммы доходов, полученных налогоплательщиком - резидентом Республики Казахстан из источников в иностранных государствах, не связанных с постоянным учреждением, и заполняется на основании данных дополнительной формы;
</w:t>
      </w:r>
      <w:r>
        <w:br/>
      </w:r>
      <w:r>
        <w:rPr>
          <w:rFonts w:ascii="Times New Roman"/>
          <w:b w:val="false"/>
          <w:i w:val="false"/>
          <w:color w:val="000000"/>
          <w:sz w:val="28"/>
        </w:rPr>
        <w:t>
      2) строка 120.05.002 предназначена для отражения суммы доходов, полученных налогоплательщиком - резидентом Республики Казахстан из источников в иностранных государствах от осуществления предпринимательской деятельности в иностранном государстве через постоянное учреждение, и заполняется на основании данных дополнительной формы;
</w:t>
      </w:r>
      <w:r>
        <w:br/>
      </w:r>
      <w:r>
        <w:rPr>
          <w:rFonts w:ascii="Times New Roman"/>
          <w:b w:val="false"/>
          <w:i w:val="false"/>
          <w:color w:val="000000"/>
          <w:sz w:val="28"/>
        </w:rPr>
        <w:t>
      3) строка 120.05.003 предназначена для отражения итоговой суммы доходов, полученных налогоплательщиком-резидентом из источников за пределами Республики Казахстан (в иностранных государствах), которая определяется как сумма показателей строки 120.05.001 и 120.05.002 (120.05.001+120.05.002).
</w:t>
      </w:r>
      <w:r>
        <w:br/>
      </w:r>
      <w:r>
        <w:rPr>
          <w:rFonts w:ascii="Times New Roman"/>
          <w:b w:val="false"/>
          <w:i w:val="false"/>
          <w:color w:val="000000"/>
          <w:sz w:val="28"/>
        </w:rPr>
        <w:t>
      50. Величина строки 120.05.003 переносится в строку 120.00.018 Декларации.
</w:t>
      </w:r>
      <w:r>
        <w:br/>
      </w:r>
      <w:r>
        <w:rPr>
          <w:rFonts w:ascii="Times New Roman"/>
          <w:b w:val="false"/>
          <w:i w:val="false"/>
          <w:color w:val="000000"/>
          <w:sz w:val="28"/>
        </w:rPr>
        <w:t>
      51. Дополнительная форма к строке 120.05.001: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 резидентства налогоплательщика-нерезидента, выплачивающего доход, согласно пункту 66 настоящих Правил;
</w:t>
      </w:r>
      <w:r>
        <w:br/>
      </w:r>
      <w:r>
        <w:rPr>
          <w:rFonts w:ascii="Times New Roman"/>
          <w:b w:val="false"/>
          <w:i w:val="false"/>
          <w:color w:val="000000"/>
          <w:sz w:val="28"/>
        </w:rPr>
        <w:t>
      3) в графе С указывается код вида дохода согласно пункту 65 настоящих Правил, получаемого налогоплательщиком-резидентом из иностранных источников, не связанного с постоянным учреждением; 
</w:t>
      </w:r>
      <w:r>
        <w:br/>
      </w:r>
      <w:r>
        <w:rPr>
          <w:rFonts w:ascii="Times New Roman"/>
          <w:b w:val="false"/>
          <w:i w:val="false"/>
          <w:color w:val="000000"/>
          <w:sz w:val="28"/>
        </w:rPr>
        <w:t>
      4) в графе D указывается код валюты получения дохода согласно пункту 67 настоящих Правил;
</w:t>
      </w:r>
      <w:r>
        <w:br/>
      </w:r>
      <w:r>
        <w:rPr>
          <w:rFonts w:ascii="Times New Roman"/>
          <w:b w:val="false"/>
          <w:i w:val="false"/>
          <w:color w:val="000000"/>
          <w:sz w:val="28"/>
        </w:rPr>
        <w:t>
      5) в графе Е указывается сумма начисленных доходов налогоплательщика-резидента из источников в иностранном государстве, не связанных с постоянным учреждением, предусмотренных 
</w:t>
      </w:r>
      <w:r>
        <w:rPr>
          <w:rFonts w:ascii="Times New Roman"/>
          <w:b w:val="false"/>
          <w:i w:val="false"/>
          <w:color w:val="000000"/>
          <w:sz w:val="28"/>
        </w:rPr>
        <w:t xml:space="preserve"> статьями 80 </w:t>
      </w:r>
      <w:r>
        <w:rPr>
          <w:rFonts w:ascii="Times New Roman"/>
          <w:b w:val="false"/>
          <w:i w:val="false"/>
          <w:color w:val="000000"/>
          <w:sz w:val="28"/>
        </w:rPr>
        <w:t>
 и 115 Налогового кодекса, в иностранной валюте;
</w:t>
      </w:r>
      <w:r>
        <w:br/>
      </w:r>
      <w:r>
        <w:rPr>
          <w:rFonts w:ascii="Times New Roman"/>
          <w:b w:val="false"/>
          <w:i w:val="false"/>
          <w:color w:val="000000"/>
          <w:sz w:val="28"/>
        </w:rPr>
        <w:t>
      6) в графе F указывается сумма доходов, указанных в графе Е, пересчитанная в национальную валюту в соответствии со 
</w:t>
      </w:r>
      <w:r>
        <w:rPr>
          <w:rFonts w:ascii="Times New Roman"/>
          <w:b w:val="false"/>
          <w:i w:val="false"/>
          <w:color w:val="000000"/>
          <w:sz w:val="28"/>
        </w:rPr>
        <w:t xml:space="preserve"> статьей 65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F дополнительной формы к строке 120.05.001. переносится в строку 120.05.001.
</w:t>
      </w:r>
      <w:r>
        <w:br/>
      </w:r>
      <w:r>
        <w:rPr>
          <w:rFonts w:ascii="Times New Roman"/>
          <w:b w:val="false"/>
          <w:i w:val="false"/>
          <w:color w:val="000000"/>
          <w:sz w:val="28"/>
        </w:rPr>
        <w:t>
      52. Дополнительная форма к строке 120.05.002: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постоянного учреждения, расположенного в иностранном государстве;
</w:t>
      </w:r>
      <w:r>
        <w:br/>
      </w:r>
      <w:r>
        <w:rPr>
          <w:rFonts w:ascii="Times New Roman"/>
          <w:b w:val="false"/>
          <w:i w:val="false"/>
          <w:color w:val="000000"/>
          <w:sz w:val="28"/>
        </w:rPr>
        <w:t>
      3) в графе С указывается код страны расположения постоянного учреждения, указанного в графе В, согласно пункту 66 настоящих Правил; 
</w:t>
      </w:r>
      <w:r>
        <w:br/>
      </w:r>
      <w:r>
        <w:rPr>
          <w:rFonts w:ascii="Times New Roman"/>
          <w:b w:val="false"/>
          <w:i w:val="false"/>
          <w:color w:val="000000"/>
          <w:sz w:val="28"/>
        </w:rPr>
        <w:t>
      4) в графе D указывается номер налоговой регистрации постоянного учреждения в иностранном государстве, где расположено такое постоянное учреждение; 
</w:t>
      </w:r>
      <w:r>
        <w:br/>
      </w:r>
      <w:r>
        <w:rPr>
          <w:rFonts w:ascii="Times New Roman"/>
          <w:b w:val="false"/>
          <w:i w:val="false"/>
          <w:color w:val="000000"/>
          <w:sz w:val="28"/>
        </w:rPr>
        <w:t>
      5) в графе Е указывается код вида дохода согласно пункту 65 настоящих Правил, полученного налогоплательщиком-резидентом от осуществления предпринимательской деятельности в иностранном государстве через постоянное учреждение;
</w:t>
      </w:r>
      <w:r>
        <w:br/>
      </w:r>
      <w:r>
        <w:rPr>
          <w:rFonts w:ascii="Times New Roman"/>
          <w:b w:val="false"/>
          <w:i w:val="false"/>
          <w:color w:val="000000"/>
          <w:sz w:val="28"/>
        </w:rPr>
        <w:t>
      6) в графе F указывается код валюты получения дохода согласно пункту 67 настоящих Правил;
</w:t>
      </w:r>
      <w:r>
        <w:br/>
      </w:r>
      <w:r>
        <w:rPr>
          <w:rFonts w:ascii="Times New Roman"/>
          <w:b w:val="false"/>
          <w:i w:val="false"/>
          <w:color w:val="000000"/>
          <w:sz w:val="28"/>
        </w:rPr>
        <w:t>
      7) в графе G указывается сумма начисленных доходов налогоплательщика-резидента из источников в иностранном государстве от осуществления предпринимательской деятельности в иностранном государстве через постоянное учреждение, предусмотренных 
</w:t>
      </w:r>
      <w:r>
        <w:rPr>
          <w:rFonts w:ascii="Times New Roman"/>
          <w:b w:val="false"/>
          <w:i w:val="false"/>
          <w:color w:val="000000"/>
          <w:sz w:val="28"/>
        </w:rPr>
        <w:t xml:space="preserve"> статьями 80 </w:t>
      </w:r>
      <w:r>
        <w:rPr>
          <w:rFonts w:ascii="Times New Roman"/>
          <w:b w:val="false"/>
          <w:i w:val="false"/>
          <w:color w:val="000000"/>
          <w:sz w:val="28"/>
        </w:rPr>
        <w:t>
 и 115 Налогового кодекса, в иностранной валюте; 
</w:t>
      </w:r>
      <w:r>
        <w:br/>
      </w:r>
      <w:r>
        <w:rPr>
          <w:rFonts w:ascii="Times New Roman"/>
          <w:b w:val="false"/>
          <w:i w:val="false"/>
          <w:color w:val="000000"/>
          <w:sz w:val="28"/>
        </w:rPr>
        <w:t>
      8) в графе Н указывается сумма доходов, указанных в графе G, пересчитанная в национальную валюту в соответствии со 
</w:t>
      </w:r>
      <w:r>
        <w:rPr>
          <w:rFonts w:ascii="Times New Roman"/>
          <w:b w:val="false"/>
          <w:i w:val="false"/>
          <w:color w:val="000000"/>
          <w:sz w:val="28"/>
        </w:rPr>
        <w:t xml:space="preserve"> статьей 65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Н дополнительной формы к строке 120.05.002 переносится в строку 120.05.002.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120.06 - Доходы, полученные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стране с льготным налогообложением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53. Данная форма предназначена для определения налогоплательщиком-резидентом общей суммы прибыли юридических лиц-нерезидентов, расположенных и (или) зарегистрированных в странах с льготным налогообложением, включаемой в налогооблагаемый доход налогоплательщика - резидента, в соответствии со 
</w:t>
      </w:r>
      <w:r>
        <w:rPr>
          <w:rFonts w:ascii="Times New Roman"/>
          <w:b w:val="false"/>
          <w:i w:val="false"/>
          <w:color w:val="000000"/>
          <w:sz w:val="28"/>
        </w:rPr>
        <w:t xml:space="preserve"> статьей 130 </w:t>
      </w:r>
      <w:r>
        <w:rPr>
          <w:rFonts w:ascii="Times New Roman"/>
          <w:b w:val="false"/>
          <w:i w:val="false"/>
          <w:color w:val="000000"/>
          <w:sz w:val="28"/>
        </w:rPr>
        <w:t>
 Налогового кодекса. Определение страны со льготным налогообложением предусмотрено пунктом 2 статьи 130 Налогового кодекса.
</w:t>
      </w:r>
      <w:r>
        <w:br/>
      </w:r>
      <w:r>
        <w:rPr>
          <w:rFonts w:ascii="Times New Roman"/>
          <w:b w:val="false"/>
          <w:i w:val="false"/>
          <w:color w:val="000000"/>
          <w:sz w:val="28"/>
        </w:rPr>
        <w:t>
      54.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55. В разделе "Расчетные показатели": 
</w:t>
      </w:r>
      <w:r>
        <w:br/>
      </w:r>
      <w:r>
        <w:rPr>
          <w:rFonts w:ascii="Times New Roman"/>
          <w:b w:val="false"/>
          <w:i w:val="false"/>
          <w:color w:val="000000"/>
          <w:sz w:val="28"/>
        </w:rPr>
        <w:t>
      строка 120.06.001 предназначена для отражения общей суммы прибыли, включаемой в налогооблагаемый доход налогоплательщика - резидента Республики Казахстан и определяемой в соответствии со 
</w:t>
      </w:r>
      <w:r>
        <w:rPr>
          <w:rFonts w:ascii="Times New Roman"/>
          <w:b w:val="false"/>
          <w:i w:val="false"/>
          <w:color w:val="000000"/>
          <w:sz w:val="28"/>
        </w:rPr>
        <w:t xml:space="preserve"> статьей 130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56. Величина строки 120.06.001 переносится в строку 120.00.007. 
</w:t>
      </w:r>
      <w:r>
        <w:br/>
      </w:r>
      <w:r>
        <w:rPr>
          <w:rFonts w:ascii="Times New Roman"/>
          <w:b w:val="false"/>
          <w:i w:val="false"/>
          <w:color w:val="000000"/>
          <w:sz w:val="28"/>
        </w:rPr>
        <w:t>
      57. Дополнительная форма к строке 120.06.001: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лица-нерезидента, расположенного и (или) зарегистрированного в стране с льготным налогообложением, доля налогоплательщика-резидента в уставном капитале которого составляет более 10%;
</w:t>
      </w:r>
      <w:r>
        <w:br/>
      </w:r>
      <w:r>
        <w:rPr>
          <w:rFonts w:ascii="Times New Roman"/>
          <w:b w:val="false"/>
          <w:i w:val="false"/>
          <w:color w:val="000000"/>
          <w:sz w:val="28"/>
        </w:rPr>
        <w:t>
      3) в графе С указывается код страны резидентства налогоплательщика-нерезидента, указанного в графе В, согласно пункту 66 настоящих Правил; 
</w:t>
      </w:r>
      <w:r>
        <w:br/>
      </w:r>
      <w:r>
        <w:rPr>
          <w:rFonts w:ascii="Times New Roman"/>
          <w:b w:val="false"/>
          <w:i w:val="false"/>
          <w:color w:val="000000"/>
          <w:sz w:val="28"/>
        </w:rPr>
        <w:t>
      4) в графе D указывается номер налоговой регистрации налогоплательщика-нерезидента, указанного в графе В, в стране резидентства;
</w:t>
      </w:r>
      <w:r>
        <w:br/>
      </w:r>
      <w:r>
        <w:rPr>
          <w:rFonts w:ascii="Times New Roman"/>
          <w:b w:val="false"/>
          <w:i w:val="false"/>
          <w:color w:val="000000"/>
          <w:sz w:val="28"/>
        </w:rPr>
        <w:t>
      5) в графе Е указывается доля участия налогоплательщика-резидента в уставном капитале нерезидента, указанного в графе В, в процентах;
</w:t>
      </w:r>
      <w:r>
        <w:br/>
      </w:r>
      <w:r>
        <w:rPr>
          <w:rFonts w:ascii="Times New Roman"/>
          <w:b w:val="false"/>
          <w:i w:val="false"/>
          <w:color w:val="000000"/>
          <w:sz w:val="28"/>
        </w:rPr>
        <w:t>
      6) в графе F указывается код валюты, по которой определена сумма прибыли нерезидента, согласно пункту 67 настоящих Правил;
</w:t>
      </w:r>
      <w:r>
        <w:br/>
      </w:r>
      <w:r>
        <w:rPr>
          <w:rFonts w:ascii="Times New Roman"/>
          <w:b w:val="false"/>
          <w:i w:val="false"/>
          <w:color w:val="000000"/>
          <w:sz w:val="28"/>
        </w:rPr>
        <w:t>
      7) в графе G указывается общая сумма консолидированной прибыли юридического лица нерезидента, указанного в графе В, определенной по его консолидированной финансовой отчетности, в иностранной валюте. Общая сумма прибыли нерезидента, указанного в графе В, подтверждается консолидированной финансовой отчетностью такого нерезидента, прилагаемой к данной Декларации;
</w:t>
      </w:r>
      <w:r>
        <w:br/>
      </w:r>
      <w:r>
        <w:rPr>
          <w:rFonts w:ascii="Times New Roman"/>
          <w:b w:val="false"/>
          <w:i w:val="false"/>
          <w:color w:val="000000"/>
          <w:sz w:val="28"/>
        </w:rPr>
        <w:t>
      8) в графе Н указывается сумма прибыли, включаемой в налогооблагаемый доход налогоплательщика-резидента Республики Казахстан, которая определяется как отношение произведения данных графы G и E к 100% ((GхE)/100%), в иностранной валюте;
</w:t>
      </w:r>
      <w:r>
        <w:br/>
      </w:r>
      <w:r>
        <w:rPr>
          <w:rFonts w:ascii="Times New Roman"/>
          <w:b w:val="false"/>
          <w:i w:val="false"/>
          <w:color w:val="000000"/>
          <w:sz w:val="28"/>
        </w:rPr>
        <w:t>
      9) в графе I указывается сумма прибыли, указанной в графе H, пересчитанная в национальную валюту по рыночному курсу обмена валюты на последний день налогового периода юридического лица-нерезидента, указанного в графе В.
</w:t>
      </w:r>
      <w:r>
        <w:br/>
      </w:r>
      <w:r>
        <w:rPr>
          <w:rFonts w:ascii="Times New Roman"/>
          <w:b w:val="false"/>
          <w:i w:val="false"/>
          <w:color w:val="000000"/>
          <w:sz w:val="28"/>
        </w:rPr>
        <w:t>
      Итоговая величина графы I дополнительной формы к строке 120.06.001 переносится в строку 120.06.001.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120.07 - Доходы из источников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Республике Казахстан, выплачиваемые юридическим и физическим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лицам, являющимся нерезидентами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Данная форма предназначена для определения сумм доходов юридических и физических лиц, являющихся нерезидентами, из источников в Республике Казахстан, не связанных с постоянным учреждением в Республике Казахстан, и подоходного налога у источника выплаты с таких доходов, исчисленного в соответствии со 
</w:t>
      </w:r>
      <w:r>
        <w:rPr>
          <w:rFonts w:ascii="Times New Roman"/>
          <w:b w:val="false"/>
          <w:i w:val="false"/>
          <w:color w:val="000000"/>
          <w:sz w:val="28"/>
        </w:rPr>
        <w:t xml:space="preserve"> статьями 179 </w:t>
      </w:r>
      <w:r>
        <w:rPr>
          <w:rFonts w:ascii="Times New Roman"/>
          <w:b w:val="false"/>
          <w:i w:val="false"/>
          <w:color w:val="000000"/>
          <w:sz w:val="28"/>
        </w:rPr>
        <w:t>
, 187, 187-1, 198-201-1 Налогового кодекса.
</w:t>
      </w:r>
      <w:r>
        <w:br/>
      </w:r>
      <w:r>
        <w:rPr>
          <w:rFonts w:ascii="Times New Roman"/>
          <w:b w:val="false"/>
          <w:i w:val="false"/>
          <w:color w:val="000000"/>
          <w:sz w:val="28"/>
        </w:rPr>
        <w:t>
      59.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налогового агента;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60. В разделе "Расчетные показатели":
</w:t>
      </w:r>
      <w:r>
        <w:br/>
      </w:r>
      <w:r>
        <w:rPr>
          <w:rFonts w:ascii="Times New Roman"/>
          <w:b w:val="false"/>
          <w:i w:val="false"/>
          <w:color w:val="000000"/>
          <w:sz w:val="28"/>
        </w:rPr>
        <w:t>
      1) строка 120.07.001 предназначена для отражения сумм доходов, невыплаченных юридическим и физическим лицам, являющимся нерезидентами, на начало налогового периода, и заполняется на основании дополнительной формы;
</w:t>
      </w:r>
      <w:r>
        <w:br/>
      </w:r>
      <w:r>
        <w:rPr>
          <w:rFonts w:ascii="Times New Roman"/>
          <w:b w:val="false"/>
          <w:i w:val="false"/>
          <w:color w:val="000000"/>
          <w:sz w:val="28"/>
        </w:rPr>
        <w:t>
      2) строка 120.07.002 предназначена для отражения сумм доходов из источников в Республике Казахстан, начисленных нерезидентам за налоговый период, и заполняется на основании дополнительной формы;
</w:t>
      </w:r>
      <w:r>
        <w:br/>
      </w:r>
      <w:r>
        <w:rPr>
          <w:rFonts w:ascii="Times New Roman"/>
          <w:b w:val="false"/>
          <w:i w:val="false"/>
          <w:color w:val="000000"/>
          <w:sz w:val="28"/>
        </w:rPr>
        <w:t>
      3) строка 120.07.003 предназначена для отражения сумм подоходного налога с дохода, начисленного нерезиденту за налоговый период, и заполняется на основании дополнительной формы;
</w:t>
      </w:r>
      <w:r>
        <w:br/>
      </w:r>
      <w:r>
        <w:rPr>
          <w:rFonts w:ascii="Times New Roman"/>
          <w:b w:val="false"/>
          <w:i w:val="false"/>
          <w:color w:val="000000"/>
          <w:sz w:val="28"/>
        </w:rPr>
        <w:t>
      4) строка 120.07.004 предназначена для отражения сумм доходов, выплаченных нерезидентам за налоговый период и (или) невыплаченных, но отнесенных налоговым агентом на вычеты в декларации по итогам предыдущего налогового периода, и заполняется на основании дополнительной формы;
</w:t>
      </w:r>
      <w:r>
        <w:br/>
      </w:r>
      <w:r>
        <w:rPr>
          <w:rFonts w:ascii="Times New Roman"/>
          <w:b w:val="false"/>
          <w:i w:val="false"/>
          <w:color w:val="000000"/>
          <w:sz w:val="28"/>
        </w:rPr>
        <w:t>
      5) строка 120.07.005 предназначена для отражения сумм подоходного налога с доходов, выплаченных нерезидентам за налоговый период,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и статьями 147, 187-1 Налогового кодекса, и заполняется на основании дополнительной формы;
</w:t>
      </w:r>
      <w:r>
        <w:br/>
      </w:r>
      <w:r>
        <w:rPr>
          <w:rFonts w:ascii="Times New Roman"/>
          <w:b w:val="false"/>
          <w:i w:val="false"/>
          <w:color w:val="000000"/>
          <w:sz w:val="28"/>
        </w:rPr>
        <w:t>
      6) строка 120.07.006 предназначена для отражения сумм подоходного налога с невыплаченных доходов нерезидентов, но отнесенных налоговым агентом на вычеты в декларации по итогам предыдущего налогового периода, подлежащего перечислению в бюджет в соответствии с подпунктом 2)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и заполняется на основании дополнительной формы;
</w:t>
      </w:r>
      <w:r>
        <w:br/>
      </w:r>
      <w:r>
        <w:rPr>
          <w:rFonts w:ascii="Times New Roman"/>
          <w:b w:val="false"/>
          <w:i w:val="false"/>
          <w:color w:val="000000"/>
          <w:sz w:val="28"/>
        </w:rPr>
        <w:t>
      7) строка 120.07.007 предназначена для отражения сумм подоходного налога, перечисленного на условный банковский вклад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за налоговый период, и заполняется на основании дополнительной формы.
</w:t>
      </w:r>
      <w:r>
        <w:br/>
      </w:r>
      <w:r>
        <w:rPr>
          <w:rFonts w:ascii="Times New Roman"/>
          <w:b w:val="false"/>
          <w:i w:val="false"/>
          <w:color w:val="000000"/>
          <w:sz w:val="28"/>
        </w:rPr>
        <w:t>
      61. Дополнительная форма к приложению 120.07: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подпункту 1) пункта 65 настоящих Правил, полученного налогоплательщиком-нерезидентом из источников в Республике Казахстан в соответствии со 
</w:t>
      </w:r>
      <w:r>
        <w:rPr>
          <w:rFonts w:ascii="Times New Roman"/>
          <w:b w:val="false"/>
          <w:i w:val="false"/>
          <w:color w:val="000000"/>
          <w:sz w:val="28"/>
        </w:rPr>
        <w:t xml:space="preserve"> статьей 178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сумма невыплаченных доходов нерезидента на начало налогового периода;
</w:t>
      </w:r>
      <w:r>
        <w:br/>
      </w:r>
      <w:r>
        <w:rPr>
          <w:rFonts w:ascii="Times New Roman"/>
          <w:b w:val="false"/>
          <w:i w:val="false"/>
          <w:color w:val="000000"/>
          <w:sz w:val="28"/>
        </w:rPr>
        <w:t>
      4) в графе D указывается сумма начисленных доходов нерезидента из источников в Республике Казахстан за налоговый период;
</w:t>
      </w:r>
      <w:r>
        <w:br/>
      </w:r>
      <w:r>
        <w:rPr>
          <w:rFonts w:ascii="Times New Roman"/>
          <w:b w:val="false"/>
          <w:i w:val="false"/>
          <w:color w:val="000000"/>
          <w:sz w:val="28"/>
        </w:rPr>
        <w:t>
      5) в графе E указывается сумма подоходного налога с начисленных доходов;
</w:t>
      </w:r>
      <w:r>
        <w:br/>
      </w:r>
      <w:r>
        <w:rPr>
          <w:rFonts w:ascii="Times New Roman"/>
          <w:b w:val="false"/>
          <w:i w:val="false"/>
          <w:color w:val="000000"/>
          <w:sz w:val="28"/>
        </w:rPr>
        <w:t>
      6) в графе F указываются суммы выплаченных доходов за налоговый период и (или) невыплаченных доходов, но отнесенных налоговым агентом на вычеты в декларации по итогам предыдущего года;
</w:t>
      </w:r>
      <w:r>
        <w:br/>
      </w:r>
      <w:r>
        <w:rPr>
          <w:rFonts w:ascii="Times New Roman"/>
          <w:b w:val="false"/>
          <w:i w:val="false"/>
          <w:color w:val="000000"/>
          <w:sz w:val="28"/>
        </w:rPr>
        <w:t>
      7) в графе G указывается сумма подоходного налога с выплаченных доходов нерезидентов за налоговый период,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и статьями 147, 187-1 Налогового кодекса;
</w:t>
      </w:r>
      <w:r>
        <w:br/>
      </w:r>
      <w:r>
        <w:rPr>
          <w:rFonts w:ascii="Times New Roman"/>
          <w:b w:val="false"/>
          <w:i w:val="false"/>
          <w:color w:val="000000"/>
          <w:sz w:val="28"/>
        </w:rPr>
        <w:t>
      8) в графе H указывается сумма подоходного налога с невыплаченных доходов нерезидентов, но отнесенных налоговым агентом на вычеты, подлежащего перечислению в бюджет в соответствии с подпунктом 2) статьи 181 Налогового кодекса;
</w:t>
      </w:r>
      <w:r>
        <w:br/>
      </w:r>
      <w:r>
        <w:rPr>
          <w:rFonts w:ascii="Times New Roman"/>
          <w:b w:val="false"/>
          <w:i w:val="false"/>
          <w:color w:val="000000"/>
          <w:sz w:val="28"/>
        </w:rPr>
        <w:t>
      9) в графе I указывается сумма подоходного налога, размещенного на условном банковском вкладе за налоговый период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С дополнительной формы к приложению 120.07 переносится в строку 120.07.001, графы D - в строку 120.07.002, графы Е - в строку 120.07.003, графы F - в строку 120.07.004, графы G - в строку 120.07.005, графы Н - в строку 120.07.006, графы I - в строку 120.07.007.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120.08 - Бухгалтерский баланс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страховой (перестраховочной) организации/страхового брокера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формы 120.09 - Отчет о доходах и расходах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формы 120.10 - Отчет 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движении денег (косвенный метод)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Коды видов доходов, стран и валют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65. При заполнении Декларации использовать следующую кодировку видов доходов:
</w:t>
      </w:r>
      <w:r>
        <w:br/>
      </w:r>
      <w:r>
        <w:rPr>
          <w:rFonts w:ascii="Times New Roman"/>
          <w:b w:val="false"/>
          <w:i w:val="false"/>
          <w:color w:val="000000"/>
          <w:sz w:val="28"/>
        </w:rPr>
        <w:t>
      доходы из источников в Республике Казахстан:
</w:t>
      </w:r>
      <w:r>
        <w:br/>
      </w:r>
      <w:r>
        <w:rPr>
          <w:rFonts w:ascii="Times New Roman"/>
          <w:b w:val="false"/>
          <w:i w:val="false"/>
          <w:color w:val="000000"/>
          <w:sz w:val="28"/>
        </w:rPr>
        <w:t>
      1010 - доходы от реализации товаров, выполнения работ, оказания услуг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w:t>
      </w:r>
      <w:r>
        <w:br/>
      </w:r>
      <w:r>
        <w:rPr>
          <w:rFonts w:ascii="Times New Roman"/>
          <w:b w:val="false"/>
          <w:i w:val="false"/>
          <w:color w:val="000000"/>
          <w:sz w:val="28"/>
        </w:rPr>
        <w:t>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выполнения работ, оказания услуг за пределами Республики Казахстан;
</w:t>
      </w:r>
      <w:r>
        <w:br/>
      </w:r>
      <w:r>
        <w:rPr>
          <w:rFonts w:ascii="Times New Roman"/>
          <w:b w:val="false"/>
          <w:i w:val="false"/>
          <w:color w:val="000000"/>
          <w:sz w:val="28"/>
        </w:rPr>
        <w:t>
 2011 - доходы от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66. При заполнении кода страны резидентства налогоплательщика-нерезидента необходимо использовать цифровую кодировку стран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 Правилам декларирования товаров "Классификатор стран мира",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9 июня 2003 года № 2355.
</w:t>
      </w:r>
      <w:r>
        <w:br/>
      </w:r>
      <w:r>
        <w:rPr>
          <w:rFonts w:ascii="Times New Roman"/>
          <w:b w:val="false"/>
          <w:i w:val="false"/>
          <w:color w:val="000000"/>
          <w:sz w:val="28"/>
        </w:rPr>
        <w:t>
      67.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 приложением 10 </w:t>
      </w:r>
      <w:r>
        <w:rPr>
          <w:rFonts w:ascii="Times New Roman"/>
          <w:b w:val="false"/>
          <w:i w:val="false"/>
          <w:color w:val="000000"/>
          <w:sz w:val="28"/>
        </w:rPr>
        <w:t>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9 июня 2003 года № 2355.
</w:t>
      </w:r>
      <w:r>
        <w:br/>
      </w:r>
      <w:r>
        <w:rPr>
          <w:rFonts w:ascii="Times New Roman"/>
          <w:b w:val="false"/>
          <w:i w:val="false"/>
          <w:color w:val="000000"/>
          <w:sz w:val="28"/>
        </w:rPr>
        <w:t>
</w:t>
      </w:r>
      <w:r>
        <w:br/>
      </w:r>
      <w:r>
        <w:rPr>
          <w:rFonts w:ascii="Times New Roman"/>
          <w:b w:val="false"/>
          <w:i w:val="false"/>
          <w:color w:val="000000"/>
          <w:sz w:val="28"/>
        </w:rPr>
        <w:t>
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120.00, 120.01, 120.02, 120.03, 120.04, 120.05, 120.06, 120.07, 120.08, 120.09, 120.10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121.00)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по корпоративному подоходному налогу (далее - Расчет), предназначенного для декларирования доходов в виде страховых премий и исчисления корпоративного подоходного налога по ним страховыми (перестраховочными) организациями по итогам месяца.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6.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7.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121.00)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месяц, за который представляется Расчет;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отмечается ячейка "Ликвидационный";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9. В разделе "Расчет по доходам в виде страховых премий по договорам ненакопительного страхования (перестрахования)":
</w:t>
      </w:r>
      <w:r>
        <w:br/>
      </w:r>
      <w:r>
        <w:rPr>
          <w:rFonts w:ascii="Times New Roman"/>
          <w:b w:val="false"/>
          <w:i w:val="false"/>
          <w:color w:val="000000"/>
          <w:sz w:val="28"/>
        </w:rPr>
        <w:t>
      1) в строке 121.00.001 указывается сумма страховых премий, подлежащих получению (полученных) в течение налогового периода по договорам ненакопительного страхования по классам, указанным в пунктах 2 и 3 статьи 6 Закона Республики Казахстан "О страховой деятельности" (далее - Закон), за исключением указанных в строках 121.00.009, 121.00.017;
</w:t>
      </w:r>
      <w:r>
        <w:br/>
      </w:r>
      <w:r>
        <w:rPr>
          <w:rFonts w:ascii="Times New Roman"/>
          <w:b w:val="false"/>
          <w:i w:val="false"/>
          <w:color w:val="000000"/>
          <w:sz w:val="28"/>
        </w:rPr>
        <w:t>
      2) в строке 121.00.002 указывается сумма страховых премий, подлежащих получению (полученных) в течение налогового периода по договорам ненакопительного перестрахования по классам, указанным в пунктах 2 и 3 статьи 6 Закона, за исключением указанных в строке 121.00.010;
</w:t>
      </w:r>
      <w:r>
        <w:br/>
      </w:r>
      <w:r>
        <w:rPr>
          <w:rFonts w:ascii="Times New Roman"/>
          <w:b w:val="false"/>
          <w:i w:val="false"/>
          <w:color w:val="000000"/>
          <w:sz w:val="28"/>
        </w:rPr>
        <w:t>
      3) в строке 121.00.003 указывается сумма страховых премий, уплаченных в течение налогового периода перестраховщикам-резидентам по договорам ненакопительного перестрахования по классам, указанным в пунктах 2 и 3 статьи 6 Закона, за исключением указанных в строках 121.00.011, 121.00.018;
</w:t>
      </w:r>
      <w:r>
        <w:br/>
      </w:r>
      <w:r>
        <w:rPr>
          <w:rFonts w:ascii="Times New Roman"/>
          <w:b w:val="false"/>
          <w:i w:val="false"/>
          <w:color w:val="000000"/>
          <w:sz w:val="28"/>
        </w:rPr>
        <w:t>
      4) в строке 121.00.004 указывается сумма страховых премий, уплаченных в течение налогового периода перестраховщикам-нерезидентам по договорам ненакопительного перестрахования по классам, указанным в пунктах 2 и 3 статьи 6 Закона, за исключением указанных в строках 121.00.012, 121.00.019;
</w:t>
      </w:r>
      <w:r>
        <w:br/>
      </w:r>
      <w:r>
        <w:rPr>
          <w:rFonts w:ascii="Times New Roman"/>
          <w:b w:val="false"/>
          <w:i w:val="false"/>
          <w:color w:val="000000"/>
          <w:sz w:val="28"/>
        </w:rPr>
        <w:t>
      5) в строке 121.00.005 указывается сумма страховых премий, возвращенная страховой организацией страхователю при расторжении договоров ненакопительного страхования (перестрахования) по классам, указанным в пунктах 2 и 3 статьи 6 Закона, за исключением указанных в строках 121.00.013, 121.00.020;
</w:t>
      </w:r>
      <w:r>
        <w:br/>
      </w:r>
      <w:r>
        <w:rPr>
          <w:rFonts w:ascii="Times New Roman"/>
          <w:b w:val="false"/>
          <w:i w:val="false"/>
          <w:color w:val="000000"/>
          <w:sz w:val="28"/>
        </w:rPr>
        <w:t>
      6) в строке 121.00.006 указывается общая сумма страховых премий, подлежащих получению (полученных) в течение налогового периода по договорам ненакопительного страхования (перестрахования). Определяется как разница сумм строк 121.00.001, 121.00.002 и 121.00.003, 121.00.004, 121.00.005 ((121.00.001 + 121.00.002) - (121.00.003 + 121.00.004 + 121.00.005));
</w:t>
      </w:r>
      <w:r>
        <w:br/>
      </w:r>
      <w:r>
        <w:rPr>
          <w:rFonts w:ascii="Times New Roman"/>
          <w:b w:val="false"/>
          <w:i w:val="false"/>
          <w:color w:val="000000"/>
          <w:sz w:val="28"/>
        </w:rPr>
        <w:t>
      7) в строке 121.00.007 указывается сумма обязательных взносов уплаченных в Фонд гарантирования страховых выплат по договорам ненакопительного страхования;
</w:t>
      </w:r>
      <w:r>
        <w:br/>
      </w:r>
      <w:r>
        <w:rPr>
          <w:rFonts w:ascii="Times New Roman"/>
          <w:b w:val="false"/>
          <w:i w:val="false"/>
          <w:color w:val="000000"/>
          <w:sz w:val="28"/>
        </w:rPr>
        <w:t>
      8) в строке 121.00.008 указывается сумма страховых премий, подлежащих налогообложению, по договорам ненакопительного страхования (перестрахования). Определяется как разница строк 121.00.006 и 121.00.007 (121.00.006 - 121.00.007).
</w:t>
      </w:r>
      <w:r>
        <w:br/>
      </w:r>
      <w:r>
        <w:rPr>
          <w:rFonts w:ascii="Times New Roman"/>
          <w:b w:val="false"/>
          <w:i w:val="false"/>
          <w:color w:val="000000"/>
          <w:sz w:val="28"/>
        </w:rPr>
        <w:t>
      10. В разделе "Расчет по доходам в виде страховых премий по договорам накопительного страхования (перестрахования), за исключением аннуитетного страхования":
</w:t>
      </w:r>
      <w:r>
        <w:br/>
      </w:r>
      <w:r>
        <w:rPr>
          <w:rFonts w:ascii="Times New Roman"/>
          <w:b w:val="false"/>
          <w:i w:val="false"/>
          <w:color w:val="000000"/>
          <w:sz w:val="28"/>
        </w:rPr>
        <w:t>
      1) в строке 121.00.009 указывается сумма страховых премий, подлежащих получению (полученных) в течение налогового периода по договорам накопительного страхования по классу, указанному в подпункте 1) пункта 2 статьи 6 Закона;
</w:t>
      </w:r>
      <w:r>
        <w:br/>
      </w:r>
      <w:r>
        <w:rPr>
          <w:rFonts w:ascii="Times New Roman"/>
          <w:b w:val="false"/>
          <w:i w:val="false"/>
          <w:color w:val="000000"/>
          <w:sz w:val="28"/>
        </w:rPr>
        <w:t>
      2) в строке 121.00.010 указывается сумма страховых премий, подлежащих получению (полученных) в течение налогового периода по договорам накопительного перестрахования по классу, указанному в подпункте 1) пункта 2 статьи 6 Закона;
</w:t>
      </w:r>
      <w:r>
        <w:br/>
      </w:r>
      <w:r>
        <w:rPr>
          <w:rFonts w:ascii="Times New Roman"/>
          <w:b w:val="false"/>
          <w:i w:val="false"/>
          <w:color w:val="000000"/>
          <w:sz w:val="28"/>
        </w:rPr>
        <w:t>
      3) в строке 121.00.011 указывается сумма страховых премий, уплаченных в течение налогового периода перестраховщикам-резидентам по договорам накопительного перестрахования по классу, указанному в подпункте 1) пункта 2 статьи 6 Закона;
</w:t>
      </w:r>
      <w:r>
        <w:br/>
      </w:r>
      <w:r>
        <w:rPr>
          <w:rFonts w:ascii="Times New Roman"/>
          <w:b w:val="false"/>
          <w:i w:val="false"/>
          <w:color w:val="000000"/>
          <w:sz w:val="28"/>
        </w:rPr>
        <w:t>
      4) в строке 121.00.012 указывается сумма страховых премий, уплаченных в течение налогового периода перестраховщикам-нерезидентам по договорам накопительного перестрахования по классу, указанному в подпункте 1) пункта 2 статьи 6 Закона;
</w:t>
      </w:r>
      <w:r>
        <w:br/>
      </w:r>
      <w:r>
        <w:rPr>
          <w:rFonts w:ascii="Times New Roman"/>
          <w:b w:val="false"/>
          <w:i w:val="false"/>
          <w:color w:val="000000"/>
          <w:sz w:val="28"/>
        </w:rPr>
        <w:t>
      5) в строке 121.00.013 указывается сумма страховых премий, возвращенных страховой организацией при расторжении договоров накопительного страхования (перестрахования) по классу, указанному в подпункте 1) пункта 2 статьи 6 Закона;
</w:t>
      </w:r>
      <w:r>
        <w:br/>
      </w:r>
      <w:r>
        <w:rPr>
          <w:rFonts w:ascii="Times New Roman"/>
          <w:b w:val="false"/>
          <w:i w:val="false"/>
          <w:color w:val="000000"/>
          <w:sz w:val="28"/>
        </w:rPr>
        <w:t>
      6) в строке 121.00.014 указывается общая сумма страховых премий, подлежащих получению (полученных) в течение налогового периода по договорам накопительного страхования (перестрахования), за исключением аннуитетного страхования. Определяется как разница сумм строк 121.00.009, 121.00.010 и 121.00.011, 121.00.012, 121.00.013 ((121.00.009 + 121.00.010) - (121.00.011 + 121.00.012+121.00.013));
</w:t>
      </w:r>
      <w:r>
        <w:br/>
      </w:r>
      <w:r>
        <w:rPr>
          <w:rFonts w:ascii="Times New Roman"/>
          <w:b w:val="false"/>
          <w:i w:val="false"/>
          <w:color w:val="000000"/>
          <w:sz w:val="28"/>
        </w:rPr>
        <w:t>
      7) в строке 121.00.015 указывается сумма перечисленных обязательных взносов в Фонд гарантирования страховых выплат по договорам накопительного страхования по классу, указанному в подпункте 1) пункта 2 статьи 6 Закона;
</w:t>
      </w:r>
      <w:r>
        <w:br/>
      </w:r>
      <w:r>
        <w:rPr>
          <w:rFonts w:ascii="Times New Roman"/>
          <w:b w:val="false"/>
          <w:i w:val="false"/>
          <w:color w:val="000000"/>
          <w:sz w:val="28"/>
        </w:rPr>
        <w:t>
      8) в строке 121.00.016 указывается сумма страховых премий, подлежащих налогообложению, по договорам накопительного страхования (перестрахования), за исключением аннуитетного страхования. Определяется как разница строк 121.00.014 и 120.0.015 (121.00.014 - 121.00.015).
</w:t>
      </w:r>
      <w:r>
        <w:br/>
      </w:r>
      <w:r>
        <w:rPr>
          <w:rFonts w:ascii="Times New Roman"/>
          <w:b w:val="false"/>
          <w:i w:val="false"/>
          <w:color w:val="000000"/>
          <w:sz w:val="28"/>
        </w:rPr>
        <w:t>
      11. В разделе "Расчет по доходам в виде страховых премий по договорам аннуитетного страхования":
</w:t>
      </w:r>
      <w:r>
        <w:br/>
      </w:r>
      <w:r>
        <w:rPr>
          <w:rFonts w:ascii="Times New Roman"/>
          <w:b w:val="false"/>
          <w:i w:val="false"/>
          <w:color w:val="000000"/>
          <w:sz w:val="28"/>
        </w:rPr>
        <w:t>
      1) в строке 121.00.017 указывается сумма страховых премий, подлежащих получению (полученных) в течение налогового периода по договорам аннуитетного страхования по классу, указанному в подпункте 2) пункта 2 статьи 6 Закона;
</w:t>
      </w:r>
      <w:r>
        <w:br/>
      </w:r>
      <w:r>
        <w:rPr>
          <w:rFonts w:ascii="Times New Roman"/>
          <w:b w:val="false"/>
          <w:i w:val="false"/>
          <w:color w:val="000000"/>
          <w:sz w:val="28"/>
        </w:rPr>
        <w:t>
      2) в строке 121.00.018 указывается сумма страховых премий, уплаченных в течение налогового периода перестраховщикам-резидентам по договорам аннуитетного перестрахования по классу, указанному в подпункте 2) пункта 2 статьи 6 Закона;
</w:t>
      </w:r>
      <w:r>
        <w:br/>
      </w:r>
      <w:r>
        <w:rPr>
          <w:rFonts w:ascii="Times New Roman"/>
          <w:b w:val="false"/>
          <w:i w:val="false"/>
          <w:color w:val="000000"/>
          <w:sz w:val="28"/>
        </w:rPr>
        <w:t>
      3) в строке 121.00.019 указывается сумма страховых премий, уплаченных в течение налогового периода перестраховщикам-нерезидентам по договорам аннуитетного перестрахования по классу, указанному в подпункте 2) пункта 2 статьи 6 Закона;
</w:t>
      </w:r>
      <w:r>
        <w:br/>
      </w:r>
      <w:r>
        <w:rPr>
          <w:rFonts w:ascii="Times New Roman"/>
          <w:b w:val="false"/>
          <w:i w:val="false"/>
          <w:color w:val="000000"/>
          <w:sz w:val="28"/>
        </w:rPr>
        <w:t>
      4) в строке 121.00.020 указывается сумма страховых премий, возвращенных страховой организацией при расторжении договоров аннуитетного страхования по классу, указанному в подпункте 2) пункта 2 статьи 6 Закона;
</w:t>
      </w:r>
      <w:r>
        <w:br/>
      </w:r>
      <w:r>
        <w:rPr>
          <w:rFonts w:ascii="Times New Roman"/>
          <w:b w:val="false"/>
          <w:i w:val="false"/>
          <w:color w:val="000000"/>
          <w:sz w:val="28"/>
        </w:rPr>
        <w:t>
      5) в строке 121.00.021 указывается общая сумма страховых премий, подлежащих получению (полученных) в течение налогового периода по договорам аннуитетного страхования. Определяется как разница строки 121.00.017 и сумм строк 121.00.018, 121.00.019, 121.00.020 (121.00.017 - (121.00.018 + 121.00.019 + 121.00.020));
</w:t>
      </w:r>
      <w:r>
        <w:br/>
      </w:r>
      <w:r>
        <w:rPr>
          <w:rFonts w:ascii="Times New Roman"/>
          <w:b w:val="false"/>
          <w:i w:val="false"/>
          <w:color w:val="000000"/>
          <w:sz w:val="28"/>
        </w:rPr>
        <w:t>
      6) в строке 121.00.022 указывается сумма перечисленных обязательных взносов в Фонд гарантирования страховых выплат по договорам аннуитетного страхования по классу аннуитетного страхования;
</w:t>
      </w:r>
      <w:r>
        <w:br/>
      </w:r>
      <w:r>
        <w:rPr>
          <w:rFonts w:ascii="Times New Roman"/>
          <w:b w:val="false"/>
          <w:i w:val="false"/>
          <w:color w:val="000000"/>
          <w:sz w:val="28"/>
        </w:rPr>
        <w:t>
      7) в строке 121.00.023 указывается сумма страховых премий, подлежащих налогообложению, по договорам аннуитетного страхования. Определяется как разница строк 121.00.021 и 120.0.022 (121.00.021-121.00.022);
</w:t>
      </w:r>
      <w:r>
        <w:br/>
      </w:r>
      <w:r>
        <w:rPr>
          <w:rFonts w:ascii="Times New Roman"/>
          <w:b w:val="false"/>
          <w:i w:val="false"/>
          <w:color w:val="000000"/>
          <w:sz w:val="28"/>
        </w:rPr>
        <w:t>
      12. В разделе "Расчет суммы налога":
</w:t>
      </w:r>
      <w:r>
        <w:br/>
      </w:r>
      <w:r>
        <w:rPr>
          <w:rFonts w:ascii="Times New Roman"/>
          <w:b w:val="false"/>
          <w:i w:val="false"/>
          <w:color w:val="000000"/>
          <w:sz w:val="28"/>
        </w:rPr>
        <w:t>
      8) в строке 121.00.024 указывается общая сумма исчисленного корпоративного подоходного налога по доходам в виде страховых премий, определяемая как сумма строк 121.00.024А, 121.00.024В и 121.00.024С;
</w:t>
      </w:r>
      <w:r>
        <w:br/>
      </w:r>
      <w:r>
        <w:rPr>
          <w:rFonts w:ascii="Times New Roman"/>
          <w:b w:val="false"/>
          <w:i w:val="false"/>
          <w:color w:val="000000"/>
          <w:sz w:val="28"/>
        </w:rPr>
        <w:t>
      9) в строке 121.00.024А указывается сумма корпоративного подоходного налога, исчисленная по ставке 4 % от суммы подлежащих получению (полученных) страховых премий по договорам ненакопительного страхования (перестрахования) согласно подпункту 1) пункта 1 
</w:t>
      </w:r>
      <w:r>
        <w:rPr>
          <w:rFonts w:ascii="Times New Roman"/>
          <w:b w:val="false"/>
          <w:i w:val="false"/>
          <w:color w:val="000000"/>
          <w:sz w:val="28"/>
        </w:rPr>
        <w:t xml:space="preserve"> статьи 117 </w:t>
      </w:r>
      <w:r>
        <w:rPr>
          <w:rFonts w:ascii="Times New Roman"/>
          <w:b w:val="false"/>
          <w:i w:val="false"/>
          <w:color w:val="000000"/>
          <w:sz w:val="28"/>
        </w:rPr>
        <w:t>
 Налогового кодекса. Определяется как произведение суммы строки 121.00.008 и ставки 4 %;
</w:t>
      </w:r>
      <w:r>
        <w:br/>
      </w:r>
      <w:r>
        <w:rPr>
          <w:rFonts w:ascii="Times New Roman"/>
          <w:b w:val="false"/>
          <w:i w:val="false"/>
          <w:color w:val="000000"/>
          <w:sz w:val="28"/>
        </w:rPr>
        <w:t>
      10) в строке 121.00.024В указывается сумма корпоративного подоходного налога, исчисленная по ставке 2 % от суммы подлежащих получению (полученных) страховых премий по договорам накопительного страхования (перестрахования), за исключением аннуитетного страхования, согласно подпункту 2) пункта 1 
</w:t>
      </w:r>
      <w:r>
        <w:rPr>
          <w:rFonts w:ascii="Times New Roman"/>
          <w:b w:val="false"/>
          <w:i w:val="false"/>
          <w:color w:val="000000"/>
          <w:sz w:val="28"/>
        </w:rPr>
        <w:t xml:space="preserve"> статьи 117 </w:t>
      </w:r>
      <w:r>
        <w:rPr>
          <w:rFonts w:ascii="Times New Roman"/>
          <w:b w:val="false"/>
          <w:i w:val="false"/>
          <w:color w:val="000000"/>
          <w:sz w:val="28"/>
        </w:rPr>
        <w:t>
 Налогового кодекса. Определяется как произведение суммы строки 121.00.016 и ставки 2 %;
</w:t>
      </w:r>
      <w:r>
        <w:br/>
      </w:r>
      <w:r>
        <w:rPr>
          <w:rFonts w:ascii="Times New Roman"/>
          <w:b w:val="false"/>
          <w:i w:val="false"/>
          <w:color w:val="000000"/>
          <w:sz w:val="28"/>
        </w:rPr>
        <w:t>
      11) в строке 121.00.024С указывается сумма корпоративного подоходного налога, исчисленная по ставке 1 % от суммы подлежащих получению (полученных) страховых премий по договорам аннуитетного страхования согласно подпункту 3) пункта 1 
</w:t>
      </w:r>
      <w:r>
        <w:rPr>
          <w:rFonts w:ascii="Times New Roman"/>
          <w:b w:val="false"/>
          <w:i w:val="false"/>
          <w:color w:val="000000"/>
          <w:sz w:val="28"/>
        </w:rPr>
        <w:t xml:space="preserve"> статьи 117 </w:t>
      </w:r>
      <w:r>
        <w:rPr>
          <w:rFonts w:ascii="Times New Roman"/>
          <w:b w:val="false"/>
          <w:i w:val="false"/>
          <w:color w:val="000000"/>
          <w:sz w:val="28"/>
        </w:rPr>
        <w:t>
 Налогового кодекса. Определяется как произведение суммы строки 121.00.023 и ставки 1%;
</w:t>
      </w:r>
      <w:r>
        <w:br/>
      </w:r>
      <w:r>
        <w:rPr>
          <w:rFonts w:ascii="Times New Roman"/>
          <w:b w:val="false"/>
          <w:i w:val="false"/>
          <w:color w:val="000000"/>
          <w:sz w:val="28"/>
        </w:rPr>
        <w:t>
      12) в строке 121.00.025 указывается общая сумма корпоративного подоходного налога, внесенного налогоплательщиком в счет уплаты налога за отчетный период;
</w:t>
      </w:r>
      <w:r>
        <w:br/>
      </w:r>
      <w:r>
        <w:rPr>
          <w:rFonts w:ascii="Times New Roman"/>
          <w:b w:val="false"/>
          <w:i w:val="false"/>
          <w:color w:val="000000"/>
          <w:sz w:val="28"/>
        </w:rPr>
        <w:t>
      13) в строке 121.00.026 указывается сумма корпоративного подоходного налога, подлежащего уплате. Определяется как разница между исчисленной суммой корпоративного подоходного налога, отраженного в строке 121.00.024, и суммой уплаченных сумм налога, отраженных в строке 121.00.025;
</w:t>
      </w:r>
      <w:r>
        <w:br/>
      </w:r>
      <w:r>
        <w:rPr>
          <w:rFonts w:ascii="Times New Roman"/>
          <w:b w:val="false"/>
          <w:i w:val="false"/>
          <w:color w:val="000000"/>
          <w:sz w:val="28"/>
        </w:rPr>
        <w:t>
      14) в строке 121.00.027 указывается сумма излишне уплаченного налога, которая определяется в случае, если величина уплаченных сумм налога, указанных в строке 121.00.025, больше суммы исчисленного корпоративного подоходного налога, указанного в строке 121.00.024. Определяется как разница сумм строк 121.00.025 и 121.00.024.
</w:t>
      </w:r>
    </w:p>
    <w:p>
      <w:pPr>
        <w:spacing w:after="0"/>
        <w:ind w:left="0"/>
        <w:jc w:val="both"/>
      </w:pPr>
      <w:r>
        <w:rPr>
          <w:rFonts w:ascii="Times New Roman"/>
          <w:b w:val="false"/>
          <w:i w:val="false"/>
          <w:color w:val="000000"/>
          <w:sz w:val="28"/>
        </w:rPr>
        <w:t>
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121.00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130.00)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предназначенной для декларирования доходов в виде вознаграждения по депозитам, гранта, вступительных и членских взносов, взносов участников кондоминиума, благотворительной помощи, безвозмездно переданного имущества, отчислений и пожертвований на безвозмездной основе некоммерческими организациями, за исключением акционерных обществ, учреждений и потребительских кооперативов, кроме кооперативов собственников квартир (помещений), которые осуществляют деятельность в общественных интересах и соответствуют следующим условиям:
</w:t>
      </w:r>
      <w:r>
        <w:br/>
      </w:r>
      <w:r>
        <w:rPr>
          <w:rFonts w:ascii="Times New Roman"/>
          <w:b w:val="false"/>
          <w:i w:val="false"/>
          <w:color w:val="000000"/>
          <w:sz w:val="28"/>
        </w:rPr>
        <w:t>
      1) не имеют цели извлечения дохода в качестве такового;
</w:t>
      </w:r>
      <w:r>
        <w:br/>
      </w:r>
      <w:r>
        <w:rPr>
          <w:rFonts w:ascii="Times New Roman"/>
          <w:b w:val="false"/>
          <w:i w:val="false"/>
          <w:color w:val="000000"/>
          <w:sz w:val="28"/>
        </w:rPr>
        <w:t>
      2) не распределяют полученный чистый доход или имущество между участниками.
</w:t>
      </w:r>
      <w:r>
        <w:br/>
      </w:r>
      <w:r>
        <w:rPr>
          <w:rFonts w:ascii="Times New Roman"/>
          <w:b w:val="false"/>
          <w:i w:val="false"/>
          <w:color w:val="000000"/>
          <w:sz w:val="28"/>
        </w:rPr>
        <w:t>
      2. Декларация состоит из самой Декларации (форма 130.00) и приложений к ней (формы с 130.01 по 130.27)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11.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130.00)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Декларации.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w:t>
      </w:r>
      <w:r>
        <w:rPr>
          <w:rFonts w:ascii="Times New Roman"/>
          <w:b w:val="false"/>
          <w:i w:val="false"/>
          <w:color w:val="000000"/>
          <w:sz w:val="28"/>
        </w:rPr>
        <w:t xml:space="preserve"> статьи 136 </w:t>
      </w:r>
      <w:r>
        <w:rPr>
          <w:rFonts w:ascii="Times New Roman"/>
          <w:b w:val="false"/>
          <w:i w:val="false"/>
          <w:color w:val="000000"/>
          <w:sz w:val="28"/>
        </w:rPr>
        <w:t>
 Налогового кодекса, отмечаются ячейки "Первоначальная" и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9) при наличии доходов от деятельности, указанной в Декларации по корпоративному подоходному налогу (Форма 100.00), отмечается ячейка "Декларация по форме 100". При этом, согласно пункту 4 
</w:t>
      </w:r>
      <w:r>
        <w:rPr>
          <w:rFonts w:ascii="Times New Roman"/>
          <w:b w:val="false"/>
          <w:i w:val="false"/>
          <w:color w:val="000000"/>
          <w:sz w:val="28"/>
        </w:rPr>
        <w:t xml:space="preserve"> статьи 120 </w:t>
      </w:r>
      <w:r>
        <w:rPr>
          <w:rFonts w:ascii="Times New Roman"/>
          <w:b w:val="false"/>
          <w:i w:val="false"/>
          <w:color w:val="000000"/>
          <w:sz w:val="28"/>
        </w:rPr>
        <w:t>
 Налогового кодекса, ведется раздельный учет в соответствии со статьей 67 Налогового кодекса;
</w:t>
      </w:r>
      <w:r>
        <w:br/>
      </w:r>
      <w:r>
        <w:rPr>
          <w:rFonts w:ascii="Times New Roman"/>
          <w:b w:val="false"/>
          <w:i w:val="false"/>
          <w:color w:val="000000"/>
          <w:sz w:val="28"/>
        </w:rPr>
        <w:t>
      10) в подтверждение, что организация является некоммерческой в соответствии с гражданским законодательством Республики Казахстан, за исключением акционерных обществ, учреждений и потребительских кооперативов, кроме кооперативов собственников квартир (помещений), и отвечает указанным условиям, отмечаются соответствующие ячейки.
</w:t>
      </w:r>
      <w:r>
        <w:br/>
      </w:r>
      <w:r>
        <w:rPr>
          <w:rFonts w:ascii="Times New Roman"/>
          <w:b w:val="false"/>
          <w:i w:val="false"/>
          <w:color w:val="000000"/>
          <w:sz w:val="28"/>
        </w:rPr>
        <w:t>
      13. В разделе "Доходы":
</w:t>
      </w:r>
      <w:r>
        <w:br/>
      </w:r>
      <w:r>
        <w:rPr>
          <w:rFonts w:ascii="Times New Roman"/>
          <w:b w:val="false"/>
          <w:i w:val="false"/>
          <w:color w:val="000000"/>
          <w:sz w:val="28"/>
        </w:rPr>
        <w:t>
      1) в строку 130.00.001 переносится сумма, отраженная в строке 130.01.001;
</w:t>
      </w:r>
      <w:r>
        <w:br/>
      </w:r>
      <w:r>
        <w:rPr>
          <w:rFonts w:ascii="Times New Roman"/>
          <w:b w:val="false"/>
          <w:i w:val="false"/>
          <w:color w:val="000000"/>
          <w:sz w:val="28"/>
        </w:rPr>
        <w:t>
      2) в строку 130.00.002 переносится сумма, отраженная в строке 130.02.001;
</w:t>
      </w:r>
      <w:r>
        <w:br/>
      </w:r>
      <w:r>
        <w:rPr>
          <w:rFonts w:ascii="Times New Roman"/>
          <w:b w:val="false"/>
          <w:i w:val="false"/>
          <w:color w:val="000000"/>
          <w:sz w:val="28"/>
        </w:rPr>
        <w:t>
      3) в строку 130.00.003 переносится сумма, отраженная в строке 130.03.001;
</w:t>
      </w:r>
      <w:r>
        <w:br/>
      </w:r>
      <w:r>
        <w:rPr>
          <w:rFonts w:ascii="Times New Roman"/>
          <w:b w:val="false"/>
          <w:i w:val="false"/>
          <w:color w:val="000000"/>
          <w:sz w:val="28"/>
        </w:rPr>
        <w:t>
      4) в строку 130.00.004 переносится сумма, отраженная в строке 130.04.001;
</w:t>
      </w:r>
      <w:r>
        <w:br/>
      </w:r>
      <w:r>
        <w:rPr>
          <w:rFonts w:ascii="Times New Roman"/>
          <w:b w:val="false"/>
          <w:i w:val="false"/>
          <w:color w:val="000000"/>
          <w:sz w:val="28"/>
        </w:rPr>
        <w:t>
      5) в строку 130.00.005 переносится сумма, отраженная в строке 130.05.001;
</w:t>
      </w:r>
      <w:r>
        <w:br/>
      </w:r>
      <w:r>
        <w:rPr>
          <w:rFonts w:ascii="Times New Roman"/>
          <w:b w:val="false"/>
          <w:i w:val="false"/>
          <w:color w:val="000000"/>
          <w:sz w:val="28"/>
        </w:rPr>
        <w:t>
      6) в строку 130.00.006 переносится сумма, отраженная в строке 130.06.001;
</w:t>
      </w:r>
      <w:r>
        <w:br/>
      </w:r>
      <w:r>
        <w:rPr>
          <w:rFonts w:ascii="Times New Roman"/>
          <w:b w:val="false"/>
          <w:i w:val="false"/>
          <w:color w:val="000000"/>
          <w:sz w:val="28"/>
        </w:rPr>
        <w:t>
      7) в строку 130.00.007 переносится сумма, отраженная в строке 130.07.001;
</w:t>
      </w:r>
      <w:r>
        <w:br/>
      </w:r>
      <w:r>
        <w:rPr>
          <w:rFonts w:ascii="Times New Roman"/>
          <w:b w:val="false"/>
          <w:i w:val="false"/>
          <w:color w:val="000000"/>
          <w:sz w:val="28"/>
        </w:rPr>
        <w:t>
      8) в строку 130.00.008 переносится сумма, отраженная в строке 130.08.001;
</w:t>
      </w:r>
      <w:r>
        <w:br/>
      </w:r>
      <w:r>
        <w:rPr>
          <w:rFonts w:ascii="Times New Roman"/>
          <w:b w:val="false"/>
          <w:i w:val="false"/>
          <w:color w:val="000000"/>
          <w:sz w:val="28"/>
        </w:rPr>
        <w:t>
      9) в строку 130.00.009 переносится сумма, отраженная в строке 130.09.001;
</w:t>
      </w:r>
      <w:r>
        <w:br/>
      </w:r>
      <w:r>
        <w:rPr>
          <w:rFonts w:ascii="Times New Roman"/>
          <w:b w:val="false"/>
          <w:i w:val="false"/>
          <w:color w:val="000000"/>
          <w:sz w:val="28"/>
        </w:rPr>
        <w:t>
      10) в строку 130.00.010 переносится сумма, отраженная в строке 130.10.001;
</w:t>
      </w:r>
      <w:r>
        <w:br/>
      </w:r>
      <w:r>
        <w:rPr>
          <w:rFonts w:ascii="Times New Roman"/>
          <w:b w:val="false"/>
          <w:i w:val="false"/>
          <w:color w:val="000000"/>
          <w:sz w:val="28"/>
        </w:rPr>
        <w:t>
      11) в строке 130.00.011 указывается общая сумма доходов. Определяется как сумма строк с 130.00.001 по 130.00.010; 
</w:t>
      </w:r>
      <w:r>
        <w:br/>
      </w:r>
      <w:r>
        <w:rPr>
          <w:rFonts w:ascii="Times New Roman"/>
          <w:b w:val="false"/>
          <w:i w:val="false"/>
          <w:color w:val="000000"/>
          <w:sz w:val="28"/>
        </w:rPr>
        <w:t>
      12) в строке 130.00.012 переносится сумма других доходов, отраженная в строке 100.00.023, в случае наличия доходов от деятельности, указанной в Декларации по корпоративному подоходному налогу (Форма 100.00); 
</w:t>
      </w:r>
      <w:r>
        <w:br/>
      </w:r>
      <w:r>
        <w:rPr>
          <w:rFonts w:ascii="Times New Roman"/>
          <w:b w:val="false"/>
          <w:i w:val="false"/>
          <w:color w:val="000000"/>
          <w:sz w:val="28"/>
        </w:rPr>
        <w:t>
      13) в строке 130.00.013 указывается итоговая сумма доходов. Определяется как сумма строк 130.00.011 и 130.00.012;
</w:t>
      </w:r>
      <w:r>
        <w:br/>
      </w:r>
      <w:r>
        <w:rPr>
          <w:rFonts w:ascii="Times New Roman"/>
          <w:b w:val="false"/>
          <w:i w:val="false"/>
          <w:color w:val="000000"/>
          <w:sz w:val="28"/>
        </w:rPr>
        <w:t>
      14) в строке 130.00.014 указывается удельный вес доходов, подлежащих налогообложению в общеустановленном порядке в соответствии с пунктом 4 
</w:t>
      </w:r>
      <w:r>
        <w:rPr>
          <w:rFonts w:ascii="Times New Roman"/>
          <w:b w:val="false"/>
          <w:i w:val="false"/>
          <w:color w:val="000000"/>
          <w:sz w:val="28"/>
        </w:rPr>
        <w:t xml:space="preserve"> статьи 120 </w:t>
      </w:r>
      <w:r>
        <w:rPr>
          <w:rFonts w:ascii="Times New Roman"/>
          <w:b w:val="false"/>
          <w:i w:val="false"/>
          <w:color w:val="000000"/>
          <w:sz w:val="28"/>
        </w:rPr>
        <w:t>
 Налогового кодекса, в общей сумме доходов, определяемый как отношение суммы строки 130.00.012 и суммы строки 130.00.013;
</w:t>
      </w:r>
      <w:r>
        <w:br/>
      </w:r>
      <w:r>
        <w:rPr>
          <w:rFonts w:ascii="Times New Roman"/>
          <w:b w:val="false"/>
          <w:i w:val="false"/>
          <w:color w:val="000000"/>
          <w:sz w:val="28"/>
        </w:rPr>
        <w:t>
      15) в строку 130.00.015 переносится сумма, отраженная в строке 100.00.038А, в случае наличия доходов от деятельности, указанной в Декларации по корпоративному подоходному налогу (Форма 100.00);
</w:t>
      </w:r>
      <w:r>
        <w:br/>
      </w:r>
      <w:r>
        <w:rPr>
          <w:rFonts w:ascii="Times New Roman"/>
          <w:b w:val="false"/>
          <w:i w:val="false"/>
          <w:color w:val="000000"/>
          <w:sz w:val="28"/>
        </w:rPr>
        <w:t>
      16) в строке 130.00.016 указывается сумма расходов, подлежащих отнесению на вычеты, в случае наличия доходов от деятельности, указанной в Декларации по корпоративному подоходному налогу (Форма 100.00). Определяется как произведение суммы строк 130.00.014 и 130.00.015.
</w:t>
      </w:r>
      <w:r>
        <w:br/>
      </w:r>
      <w:r>
        <w:rPr>
          <w:rFonts w:ascii="Times New Roman"/>
          <w:b w:val="false"/>
          <w:i w:val="false"/>
          <w:color w:val="000000"/>
          <w:sz w:val="28"/>
        </w:rPr>
        <w:t>
      14. Величина строки 130.00.016 переносится в строку 100.00.038В.
</w:t>
      </w:r>
      <w:r>
        <w:br/>
      </w:r>
      <w:r>
        <w:rPr>
          <w:rFonts w:ascii="Times New Roman"/>
          <w:b w:val="false"/>
          <w:i w:val="false"/>
          <w:color w:val="000000"/>
          <w:sz w:val="28"/>
        </w:rPr>
        <w:t>
      15. В разделе "Расходы":
</w:t>
      </w:r>
      <w:r>
        <w:br/>
      </w:r>
      <w:r>
        <w:rPr>
          <w:rFonts w:ascii="Times New Roman"/>
          <w:b w:val="false"/>
          <w:i w:val="false"/>
          <w:color w:val="000000"/>
          <w:sz w:val="28"/>
        </w:rPr>
        <w:t>
      1) в строку 130.00.017 переносится сумма, отраженная в строке 130.11.004; 
</w:t>
      </w:r>
      <w:r>
        <w:br/>
      </w:r>
      <w:r>
        <w:rPr>
          <w:rFonts w:ascii="Times New Roman"/>
          <w:b w:val="false"/>
          <w:i w:val="false"/>
          <w:color w:val="000000"/>
          <w:sz w:val="28"/>
        </w:rPr>
        <w:t>
      2) в строку 130.00.018 переносится сумма, отраженная в строке 130.12.001;
</w:t>
      </w:r>
      <w:r>
        <w:br/>
      </w:r>
      <w:r>
        <w:rPr>
          <w:rFonts w:ascii="Times New Roman"/>
          <w:b w:val="false"/>
          <w:i w:val="false"/>
          <w:color w:val="000000"/>
          <w:sz w:val="28"/>
        </w:rPr>
        <w:t>
      3) в строку 130.00.019 переносится сумма, отраженная в строке 130.13.001;
</w:t>
      </w:r>
      <w:r>
        <w:br/>
      </w:r>
      <w:r>
        <w:rPr>
          <w:rFonts w:ascii="Times New Roman"/>
          <w:b w:val="false"/>
          <w:i w:val="false"/>
          <w:color w:val="000000"/>
          <w:sz w:val="28"/>
        </w:rPr>
        <w:t>
      4) в строку 130.00.020 переносится сумма, отраженная в строке 130.14.001;
</w:t>
      </w:r>
      <w:r>
        <w:br/>
      </w:r>
      <w:r>
        <w:rPr>
          <w:rFonts w:ascii="Times New Roman"/>
          <w:b w:val="false"/>
          <w:i w:val="false"/>
          <w:color w:val="000000"/>
          <w:sz w:val="28"/>
        </w:rPr>
        <w:t>
      5) в строку 130.00.021 переносится сумма, отраженная в строке 130.15.001;
</w:t>
      </w:r>
      <w:r>
        <w:br/>
      </w:r>
      <w:r>
        <w:rPr>
          <w:rFonts w:ascii="Times New Roman"/>
          <w:b w:val="false"/>
          <w:i w:val="false"/>
          <w:color w:val="000000"/>
          <w:sz w:val="28"/>
        </w:rPr>
        <w:t>
      6) в строку 130.00.022 переносится сумма, отраженная в строке 130.16.001;
</w:t>
      </w:r>
      <w:r>
        <w:br/>
      </w:r>
      <w:r>
        <w:rPr>
          <w:rFonts w:ascii="Times New Roman"/>
          <w:b w:val="false"/>
          <w:i w:val="false"/>
          <w:color w:val="000000"/>
          <w:sz w:val="28"/>
        </w:rPr>
        <w:t>
      7) в строку 130.00.023 переносится сумма, отраженная в строке 130.17.001;
</w:t>
      </w:r>
      <w:r>
        <w:br/>
      </w:r>
      <w:r>
        <w:rPr>
          <w:rFonts w:ascii="Times New Roman"/>
          <w:b w:val="false"/>
          <w:i w:val="false"/>
          <w:color w:val="000000"/>
          <w:sz w:val="28"/>
        </w:rPr>
        <w:t>
      8) в строку 130.00.024 переносится сумма, отраженная в строке 130.18.001;
</w:t>
      </w:r>
      <w:r>
        <w:br/>
      </w:r>
      <w:r>
        <w:rPr>
          <w:rFonts w:ascii="Times New Roman"/>
          <w:b w:val="false"/>
          <w:i w:val="false"/>
          <w:color w:val="000000"/>
          <w:sz w:val="28"/>
        </w:rPr>
        <w:t>
      9) в строку 130.00.025 переносится сумма, отраженная в строке 130.19.001;
</w:t>
      </w:r>
      <w:r>
        <w:br/>
      </w:r>
      <w:r>
        <w:rPr>
          <w:rFonts w:ascii="Times New Roman"/>
          <w:b w:val="false"/>
          <w:i w:val="false"/>
          <w:color w:val="000000"/>
          <w:sz w:val="28"/>
        </w:rPr>
        <w:t>
      10) в строку 130.00.026 переносится сумма, отраженная в строке 130.20.001;
</w:t>
      </w:r>
      <w:r>
        <w:br/>
      </w:r>
      <w:r>
        <w:rPr>
          <w:rFonts w:ascii="Times New Roman"/>
          <w:b w:val="false"/>
          <w:i w:val="false"/>
          <w:color w:val="000000"/>
          <w:sz w:val="28"/>
        </w:rPr>
        <w:t>
      11) в строку 130.00.027 переносится сумма, отраженная в строке 130.21.001;
</w:t>
      </w:r>
      <w:r>
        <w:br/>
      </w:r>
      <w:r>
        <w:rPr>
          <w:rFonts w:ascii="Times New Roman"/>
          <w:b w:val="false"/>
          <w:i w:val="false"/>
          <w:color w:val="000000"/>
          <w:sz w:val="28"/>
        </w:rPr>
        <w:t>
      12) в строку 130.00.028 переносится сумма, отраженная в строке 130.22.001;
</w:t>
      </w:r>
      <w:r>
        <w:br/>
      </w:r>
      <w:r>
        <w:rPr>
          <w:rFonts w:ascii="Times New Roman"/>
          <w:b w:val="false"/>
          <w:i w:val="false"/>
          <w:color w:val="000000"/>
          <w:sz w:val="28"/>
        </w:rPr>
        <w:t>
      13) в строке 130.00.029 указывается сумма расходов, определенная как сумма строк с 130.00.017 по 130.00.028.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130.01 - Вознаграждения по депозитам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Данная форма предназначена для определения суммы доходов в виде вознаграждений по депозитам.
</w:t>
      </w:r>
      <w:r>
        <w:br/>
      </w:r>
      <w:r>
        <w:rPr>
          <w:rFonts w:ascii="Times New Roman"/>
          <w:b w:val="false"/>
          <w:i w:val="false"/>
          <w:color w:val="000000"/>
          <w:sz w:val="28"/>
        </w:rPr>
        <w:t>
      17.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18. В разделе "Вознаграждения по депозитам":
</w:t>
      </w:r>
      <w:r>
        <w:br/>
      </w:r>
      <w:r>
        <w:rPr>
          <w:rFonts w:ascii="Times New Roman"/>
          <w:b w:val="false"/>
          <w:i w:val="false"/>
          <w:color w:val="000000"/>
          <w:sz w:val="28"/>
        </w:rPr>
        <w:t>
      в строке 130.01.001 указывается сумма полученных доходов в виде вознаграждений по депозитам и заполняется на основании данных дополнительной формы.
</w:t>
      </w:r>
      <w:r>
        <w:br/>
      </w:r>
      <w:r>
        <w:rPr>
          <w:rFonts w:ascii="Times New Roman"/>
          <w:b w:val="false"/>
          <w:i w:val="false"/>
          <w:color w:val="000000"/>
          <w:sz w:val="28"/>
        </w:rPr>
        <w:t>
      19. Величина строки 130.01.001 переносится в строку 130.00.001.
</w:t>
      </w:r>
      <w:r>
        <w:br/>
      </w:r>
      <w:r>
        <w:rPr>
          <w:rFonts w:ascii="Times New Roman"/>
          <w:b w:val="false"/>
          <w:i w:val="false"/>
          <w:color w:val="000000"/>
          <w:sz w:val="28"/>
        </w:rPr>
        <w:t>
      20. Дополнительная форма к строке 130.01.001: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выплатившего вознаграждение;
</w:t>
      </w:r>
      <w:r>
        <w:br/>
      </w:r>
      <w:r>
        <w:rPr>
          <w:rFonts w:ascii="Times New Roman"/>
          <w:b w:val="false"/>
          <w:i w:val="false"/>
          <w:color w:val="000000"/>
          <w:sz w:val="28"/>
        </w:rPr>
        <w:t>
      3) в графе С указывается регистрационный номер соответствующего налоголательщика/код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сумма полученного вознаграждения по депозитам. 
</w:t>
      </w:r>
      <w:r>
        <w:br/>
      </w:r>
      <w:r>
        <w:rPr>
          <w:rFonts w:ascii="Times New Roman"/>
          <w:b w:val="false"/>
          <w:i w:val="false"/>
          <w:color w:val="000000"/>
          <w:sz w:val="28"/>
        </w:rPr>
        <w:t>
      Итоговая величина графы D дополнительной формы к строке 130.01.001 переносится в строку 130.01.001.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130.02 - Гранты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Данная форма предназначена для определения суммы доходов в виде гранта в соответствии с подпунктом 4)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22.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23. В разделе "Гранты":
</w:t>
      </w:r>
      <w:r>
        <w:br/>
      </w:r>
      <w:r>
        <w:rPr>
          <w:rFonts w:ascii="Times New Roman"/>
          <w:b w:val="false"/>
          <w:i w:val="false"/>
          <w:color w:val="000000"/>
          <w:sz w:val="28"/>
        </w:rPr>
        <w:t>
      в строке 130.02.001 указывается сумма полученных доходов в виде гранта и заполняется на основании данных дополнительной формы.
</w:t>
      </w:r>
      <w:r>
        <w:br/>
      </w:r>
      <w:r>
        <w:rPr>
          <w:rFonts w:ascii="Times New Roman"/>
          <w:b w:val="false"/>
          <w:i w:val="false"/>
          <w:color w:val="000000"/>
          <w:sz w:val="28"/>
        </w:rPr>
        <w:t>
      24. Величина строки 130.02.001 переносится в строку 130.00.002.
</w:t>
      </w:r>
      <w:r>
        <w:br/>
      </w:r>
      <w:r>
        <w:rPr>
          <w:rFonts w:ascii="Times New Roman"/>
          <w:b w:val="false"/>
          <w:i w:val="false"/>
          <w:color w:val="000000"/>
          <w:sz w:val="28"/>
        </w:rPr>
        <w:t>
      25. Дополнительная форма к строке 130.02.001: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соответствующий код грантодателя: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4633"/>
        <w:gridCol w:w="3093"/>
      </w:tblGrid>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п/п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грантодателя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грантодателя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Государства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Правительства государств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000-2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Международные организации
</w:t>
            </w:r>
            <w:r>
              <w:rPr>
                <w:rFonts w:ascii="Times New Roman"/>
                <w:b w:val="false"/>
                <w:i w:val="false"/>
                <w:color w:val="000000"/>
                <w:sz w:val="20"/>
              </w:rPr>
              <w:t>
</w:t>
            </w:r>
            <w:r>
              <w:rPr>
                <w:rFonts w:ascii="Times New Roman"/>
                <w:b w:val="false"/>
                <w:i w:val="false"/>
                <w:color w:val="000000"/>
                <w:vertAlign w:val="superscript"/>
              </w:rPr>
              <w:t>
*
</w:t>
            </w:r>
            <w:r>
              <w:rPr>
                <w:rFonts w:ascii="Times New Roman"/>
                <w:b w:val="false"/>
                <w:i w:val="false"/>
                <w:color w:val="000000"/>
                <w:sz w:val="20"/>
              </w:rPr>
              <w:t>
</w:t>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организации*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Зарубежные неправительственные общественные организации и фонды*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Иностранные граждане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000-3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Лица без гражданства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000-4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При получении грантов от организаций, указанных в Перечне международных и государственных организаций, зарубежных неправительственных общественных организаций и фондов, предоставляющих гранты, утвержденном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28 декабря 2001 года № 1753 "Об утверждении Перечня международных и государственных организаций, зарубежных неправительственных общественных организаций и фондов, предоставляющих гранты", указывается код грантодателя, соответствующий порядковому номеру такой организации в указанном Перечне;
</w:t>
      </w:r>
      <w:r>
        <w:br/>
      </w:r>
      <w:r>
        <w:rPr>
          <w:rFonts w:ascii="Times New Roman"/>
          <w:b w:val="false"/>
          <w:i w:val="false"/>
          <w:color w:val="000000"/>
          <w:sz w:val="28"/>
        </w:rPr>
        <w:t>
      3) в графе С указывается наименование юридического лица, фамилия, имя, отчество физического лица, выплативших грант;
</w:t>
      </w:r>
      <w:r>
        <w:br/>
      </w:r>
      <w:r>
        <w:rPr>
          <w:rFonts w:ascii="Times New Roman"/>
          <w:b w:val="false"/>
          <w:i w:val="false"/>
          <w:color w:val="000000"/>
          <w:sz w:val="28"/>
        </w:rPr>
        <w:t>
      4) в графе D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5) в графе E указывается код имущества, полученного в виде гранта, согласно пункту 141 настоящих Правил;
</w:t>
      </w:r>
      <w:r>
        <w:br/>
      </w:r>
      <w:r>
        <w:rPr>
          <w:rFonts w:ascii="Times New Roman"/>
          <w:b w:val="false"/>
          <w:i w:val="false"/>
          <w:color w:val="000000"/>
          <w:sz w:val="28"/>
        </w:rPr>
        <w:t>
      6) в графе F указывается наименование имущества, полученного в виде гранта;
</w:t>
      </w:r>
      <w:r>
        <w:br/>
      </w:r>
      <w:r>
        <w:rPr>
          <w:rFonts w:ascii="Times New Roman"/>
          <w:b w:val="false"/>
          <w:i w:val="false"/>
          <w:color w:val="000000"/>
          <w:sz w:val="28"/>
        </w:rPr>
        <w:t>
      7) в графе G указываются номер и дата документа, подтверждающего получение имущества в качестве гранта;
</w:t>
      </w:r>
      <w:r>
        <w:br/>
      </w:r>
      <w:r>
        <w:rPr>
          <w:rFonts w:ascii="Times New Roman"/>
          <w:b w:val="false"/>
          <w:i w:val="false"/>
          <w:color w:val="000000"/>
          <w:sz w:val="28"/>
        </w:rPr>
        <w:t>
      8) в графе H указывается сумма (стоимость) имущества, полученного в качестве гранта.
</w:t>
      </w:r>
      <w:r>
        <w:br/>
      </w:r>
      <w:r>
        <w:rPr>
          <w:rFonts w:ascii="Times New Roman"/>
          <w:b w:val="false"/>
          <w:i w:val="false"/>
          <w:color w:val="000000"/>
          <w:sz w:val="28"/>
        </w:rPr>
        <w:t>
      Итоговая величина графы Н дополнительной формы к строке 130.02.001 переносится в строку 130.02.001.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130.03 - Безвозмездно полученное имущество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Данная форма предназначена для определения суммы доходов в виде безвозмездно полученного имущества, за исключением денег и пожертвований.
</w:t>
      </w:r>
      <w:r>
        <w:br/>
      </w:r>
      <w:r>
        <w:rPr>
          <w:rFonts w:ascii="Times New Roman"/>
          <w:b w:val="false"/>
          <w:i w:val="false"/>
          <w:color w:val="000000"/>
          <w:sz w:val="28"/>
        </w:rPr>
        <w:t>
      27.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28. В разделе "Безвозмездно полученное имущество":
</w:t>
      </w:r>
      <w:r>
        <w:br/>
      </w:r>
      <w:r>
        <w:rPr>
          <w:rFonts w:ascii="Times New Roman"/>
          <w:b w:val="false"/>
          <w:i w:val="false"/>
          <w:color w:val="000000"/>
          <w:sz w:val="28"/>
        </w:rPr>
        <w:t>
      в строке 130.03.001 указывается сумма полученных доходов в виде безвозмездно полученного имущества и заполняется на основании данных дополнительной формы.
</w:t>
      </w:r>
      <w:r>
        <w:br/>
      </w:r>
      <w:r>
        <w:rPr>
          <w:rFonts w:ascii="Times New Roman"/>
          <w:b w:val="false"/>
          <w:i w:val="false"/>
          <w:color w:val="000000"/>
          <w:sz w:val="28"/>
        </w:rPr>
        <w:t>
      29. Величина строки 130.03.001 переносится в строку 130.00.003.
</w:t>
      </w:r>
      <w:r>
        <w:br/>
      </w:r>
      <w:r>
        <w:rPr>
          <w:rFonts w:ascii="Times New Roman"/>
          <w:b w:val="false"/>
          <w:i w:val="false"/>
          <w:color w:val="000000"/>
          <w:sz w:val="28"/>
        </w:rPr>
        <w:t>
      30. Дополнительная форма к строке 130.03.001: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безвозмездно передавших имущество;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имущества, полученного безвозмездно, согласно пункту 141 настоящих Правил;
</w:t>
      </w:r>
      <w:r>
        <w:br/>
      </w:r>
      <w:r>
        <w:rPr>
          <w:rFonts w:ascii="Times New Roman"/>
          <w:b w:val="false"/>
          <w:i w:val="false"/>
          <w:color w:val="000000"/>
          <w:sz w:val="28"/>
        </w:rPr>
        <w:t>
      5) в графе Е указывается наименование безвозмездно полученного имущества;
</w:t>
      </w:r>
      <w:r>
        <w:br/>
      </w:r>
      <w:r>
        <w:rPr>
          <w:rFonts w:ascii="Times New Roman"/>
          <w:b w:val="false"/>
          <w:i w:val="false"/>
          <w:color w:val="000000"/>
          <w:sz w:val="28"/>
        </w:rPr>
        <w:t>
      6) в графе F указываются номер и дата документа, подтверждающего безвозмездное получение имущества;
</w:t>
      </w:r>
      <w:r>
        <w:br/>
      </w:r>
      <w:r>
        <w:rPr>
          <w:rFonts w:ascii="Times New Roman"/>
          <w:b w:val="false"/>
          <w:i w:val="false"/>
          <w:color w:val="000000"/>
          <w:sz w:val="28"/>
        </w:rPr>
        <w:t>
      7) в графе G указывается сумма (стоимость) безвозмездно полученного имущества.
</w:t>
      </w:r>
      <w:r>
        <w:br/>
      </w:r>
      <w:r>
        <w:rPr>
          <w:rFonts w:ascii="Times New Roman"/>
          <w:b w:val="false"/>
          <w:i w:val="false"/>
          <w:color w:val="000000"/>
          <w:sz w:val="28"/>
        </w:rPr>
        <w:t>
      Итоговая величина графы G дополнительной формы к строке 130.03.001 переносится в строку 130.03.001.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130.04 - Вступительные взносы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Данная форма предназначена для определения суммы доходов в виде вступительных взносов.
</w:t>
      </w:r>
      <w:r>
        <w:br/>
      </w:r>
      <w:r>
        <w:rPr>
          <w:rFonts w:ascii="Times New Roman"/>
          <w:b w:val="false"/>
          <w:i w:val="false"/>
          <w:color w:val="000000"/>
          <w:sz w:val="28"/>
        </w:rPr>
        <w:t>
      32.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33. В разделе "Вступительные взносы":
</w:t>
      </w:r>
      <w:r>
        <w:br/>
      </w:r>
      <w:r>
        <w:rPr>
          <w:rFonts w:ascii="Times New Roman"/>
          <w:b w:val="false"/>
          <w:i w:val="false"/>
          <w:color w:val="000000"/>
          <w:sz w:val="28"/>
        </w:rPr>
        <w:t>
      в строке 130.04.001 указывается сумма полученных доходов в виде вступительных взносов и заполняется на основании данных дополнительной формы.
</w:t>
      </w:r>
      <w:r>
        <w:br/>
      </w:r>
      <w:r>
        <w:rPr>
          <w:rFonts w:ascii="Times New Roman"/>
          <w:b w:val="false"/>
          <w:i w:val="false"/>
          <w:color w:val="000000"/>
          <w:sz w:val="28"/>
        </w:rPr>
        <w:t>
      34. Величина строки 130.04.001 переносится в строку 130.00.004.
</w:t>
      </w:r>
      <w:r>
        <w:br/>
      </w:r>
      <w:r>
        <w:rPr>
          <w:rFonts w:ascii="Times New Roman"/>
          <w:b w:val="false"/>
          <w:i w:val="false"/>
          <w:color w:val="000000"/>
          <w:sz w:val="28"/>
        </w:rPr>
        <w:t>
      35. Дополнительная форма к строке 130.04.001: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внесших вступительные взносы;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имущества, полученного в виде вступительных взносов, согласно пункту 141 настоящих Правил;
</w:t>
      </w:r>
      <w:r>
        <w:br/>
      </w:r>
      <w:r>
        <w:rPr>
          <w:rFonts w:ascii="Times New Roman"/>
          <w:b w:val="false"/>
          <w:i w:val="false"/>
          <w:color w:val="000000"/>
          <w:sz w:val="28"/>
        </w:rPr>
        <w:t>
      5) в графе Е указывается наименование имущества, полученного в виде вступительных взносов;
</w:t>
      </w:r>
      <w:r>
        <w:br/>
      </w:r>
      <w:r>
        <w:rPr>
          <w:rFonts w:ascii="Times New Roman"/>
          <w:b w:val="false"/>
          <w:i w:val="false"/>
          <w:color w:val="000000"/>
          <w:sz w:val="28"/>
        </w:rPr>
        <w:t>
      6) в графе F указываются номер и дата документа, подтверждающего получение имущества в виде вступительных взносов;
</w:t>
      </w:r>
      <w:r>
        <w:br/>
      </w:r>
      <w:r>
        <w:rPr>
          <w:rFonts w:ascii="Times New Roman"/>
          <w:b w:val="false"/>
          <w:i w:val="false"/>
          <w:color w:val="000000"/>
          <w:sz w:val="28"/>
        </w:rPr>
        <w:t>
      7) в графе G указывается сумма (стоимость) имущества, полученного в виде вступительных взносов.
</w:t>
      </w:r>
      <w:r>
        <w:br/>
      </w:r>
      <w:r>
        <w:rPr>
          <w:rFonts w:ascii="Times New Roman"/>
          <w:b w:val="false"/>
          <w:i w:val="false"/>
          <w:color w:val="000000"/>
          <w:sz w:val="28"/>
        </w:rPr>
        <w:t>
      Итоговая величина графы G дополнительной формы к строке 130.04.001 переносится в строку 130.04.001.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130.05 - Членские взносы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Данная форма предназначена для определения суммы доходов в виде членских взносов.
</w:t>
      </w:r>
      <w:r>
        <w:br/>
      </w:r>
      <w:r>
        <w:rPr>
          <w:rFonts w:ascii="Times New Roman"/>
          <w:b w:val="false"/>
          <w:i w:val="false"/>
          <w:color w:val="000000"/>
          <w:sz w:val="28"/>
        </w:rPr>
        <w:t>
      37.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38. В разделе "Членские взносы":
</w:t>
      </w:r>
      <w:r>
        <w:br/>
      </w:r>
      <w:r>
        <w:rPr>
          <w:rFonts w:ascii="Times New Roman"/>
          <w:b w:val="false"/>
          <w:i w:val="false"/>
          <w:color w:val="000000"/>
          <w:sz w:val="28"/>
        </w:rPr>
        <w:t>
      в строке 130.05.001 указывается сумма полученных доходов в виде членских взносов и заполняется на основании данных дополнительной формы.
</w:t>
      </w:r>
      <w:r>
        <w:br/>
      </w:r>
      <w:r>
        <w:rPr>
          <w:rFonts w:ascii="Times New Roman"/>
          <w:b w:val="false"/>
          <w:i w:val="false"/>
          <w:color w:val="000000"/>
          <w:sz w:val="28"/>
        </w:rPr>
        <w:t>
      39. Величина строки 130.05.001 переносится в строку 130.00.005.
</w:t>
      </w:r>
      <w:r>
        <w:br/>
      </w:r>
      <w:r>
        <w:rPr>
          <w:rFonts w:ascii="Times New Roman"/>
          <w:b w:val="false"/>
          <w:i w:val="false"/>
          <w:color w:val="000000"/>
          <w:sz w:val="28"/>
        </w:rPr>
        <w:t>
      40. Дополнительная форма к строке 130.05.001: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внесших членские взносы;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имущества, полученного в виде членских взносов, согласно пункту 141 настоящих Правил; 
</w:t>
      </w:r>
      <w:r>
        <w:br/>
      </w:r>
      <w:r>
        <w:rPr>
          <w:rFonts w:ascii="Times New Roman"/>
          <w:b w:val="false"/>
          <w:i w:val="false"/>
          <w:color w:val="000000"/>
          <w:sz w:val="28"/>
        </w:rPr>
        <w:t>
      5) в графе Е указывается наименование имущества, полученного в виде членских взносов;
</w:t>
      </w:r>
      <w:r>
        <w:br/>
      </w:r>
      <w:r>
        <w:rPr>
          <w:rFonts w:ascii="Times New Roman"/>
          <w:b w:val="false"/>
          <w:i w:val="false"/>
          <w:color w:val="000000"/>
          <w:sz w:val="28"/>
        </w:rPr>
        <w:t>
      6) в графе F указываются номер и дата документа, подтверждающего получение имущества в виде членских взносов;
</w:t>
      </w:r>
      <w:r>
        <w:br/>
      </w:r>
      <w:r>
        <w:rPr>
          <w:rFonts w:ascii="Times New Roman"/>
          <w:b w:val="false"/>
          <w:i w:val="false"/>
          <w:color w:val="000000"/>
          <w:sz w:val="28"/>
        </w:rPr>
        <w:t>
      7) в графе G указывается сумма (стоимость) имущества, полученного в виде членских взносов.
</w:t>
      </w:r>
      <w:r>
        <w:br/>
      </w:r>
      <w:r>
        <w:rPr>
          <w:rFonts w:ascii="Times New Roman"/>
          <w:b w:val="false"/>
          <w:i w:val="false"/>
          <w:color w:val="000000"/>
          <w:sz w:val="28"/>
        </w:rPr>
        <w:t>
      Итоговая величина графы G дополнительной формы к строке 130.05.001 переносится в строку 130.05.001.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130.06 - Взносы участников кондоминиума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Данная форма предназначена для определения суммы доходов в виде взносов участников кондоминиума.
</w:t>
      </w:r>
      <w:r>
        <w:br/>
      </w:r>
      <w:r>
        <w:rPr>
          <w:rFonts w:ascii="Times New Roman"/>
          <w:b w:val="false"/>
          <w:i w:val="false"/>
          <w:color w:val="000000"/>
          <w:sz w:val="28"/>
        </w:rPr>
        <w:t>
      42.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43. В разделе "Взносы участников кондоминиума":
</w:t>
      </w:r>
      <w:r>
        <w:br/>
      </w:r>
      <w:r>
        <w:rPr>
          <w:rFonts w:ascii="Times New Roman"/>
          <w:b w:val="false"/>
          <w:i w:val="false"/>
          <w:color w:val="000000"/>
          <w:sz w:val="28"/>
        </w:rPr>
        <w:t>
      в строке 130.06.001 указывается сумма полученных доходов в виде взносов участников кондоминиума и заполняется на основании данных дополнительной формы.
</w:t>
      </w:r>
      <w:r>
        <w:br/>
      </w:r>
      <w:r>
        <w:rPr>
          <w:rFonts w:ascii="Times New Roman"/>
          <w:b w:val="false"/>
          <w:i w:val="false"/>
          <w:color w:val="000000"/>
          <w:sz w:val="28"/>
        </w:rPr>
        <w:t>
      44. Величина строки 130.06.001 переносится в строку 130.00.006.
</w:t>
      </w:r>
      <w:r>
        <w:br/>
      </w:r>
      <w:r>
        <w:rPr>
          <w:rFonts w:ascii="Times New Roman"/>
          <w:b w:val="false"/>
          <w:i w:val="false"/>
          <w:color w:val="000000"/>
          <w:sz w:val="28"/>
        </w:rPr>
        <w:t>
      45. Дополнительная форма к строке 130.06.001: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выплативших взносы участников кондоминиума. В отношении физических лиц, не являющихся индивидуальными предпринимателями, выплачивающих взносы участников кондоминиума, в графе В указывается их количество, а данные графы G отражаются общей суммой, при этом графы С и F не заполняются;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имущества, полученного в виде взносов участников кондоминиума, согласно пункту 141 настоящих Правил;
</w:t>
      </w:r>
      <w:r>
        <w:br/>
      </w:r>
      <w:r>
        <w:rPr>
          <w:rFonts w:ascii="Times New Roman"/>
          <w:b w:val="false"/>
          <w:i w:val="false"/>
          <w:color w:val="000000"/>
          <w:sz w:val="28"/>
        </w:rPr>
        <w:t>
      5) в графе Е указывается наименование имущества, полученного в виде взносов участников кондоминиума;
</w:t>
      </w:r>
      <w:r>
        <w:br/>
      </w:r>
      <w:r>
        <w:rPr>
          <w:rFonts w:ascii="Times New Roman"/>
          <w:b w:val="false"/>
          <w:i w:val="false"/>
          <w:color w:val="000000"/>
          <w:sz w:val="28"/>
        </w:rPr>
        <w:t>
      6) в графе F указываются номер и дата документа, подтверждающего получение имущества в виде взносов участников кондоминиума;
</w:t>
      </w:r>
      <w:r>
        <w:br/>
      </w:r>
      <w:r>
        <w:rPr>
          <w:rFonts w:ascii="Times New Roman"/>
          <w:b w:val="false"/>
          <w:i w:val="false"/>
          <w:color w:val="000000"/>
          <w:sz w:val="28"/>
        </w:rPr>
        <w:t>
      7) в графе G указывается сумма (стоимость) имущества, полученного в виде взносов участников кондоминиума.
</w:t>
      </w:r>
      <w:r>
        <w:br/>
      </w:r>
      <w:r>
        <w:rPr>
          <w:rFonts w:ascii="Times New Roman"/>
          <w:b w:val="false"/>
          <w:i w:val="false"/>
          <w:color w:val="000000"/>
          <w:sz w:val="28"/>
        </w:rPr>
        <w:t>
      Итоговая величина графы G дополнительной формы к строке 130.06.001 переносится в строку 130.06.001.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130.07 - Благотворительная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 Данная форма предназначена для определения суммы доходов в виде благотворительной помощи в соответствии с подпунктом 1)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47.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48. В разделе "Благотворительная помощь":
</w:t>
      </w:r>
      <w:r>
        <w:br/>
      </w:r>
      <w:r>
        <w:rPr>
          <w:rFonts w:ascii="Times New Roman"/>
          <w:b w:val="false"/>
          <w:i w:val="false"/>
          <w:color w:val="000000"/>
          <w:sz w:val="28"/>
        </w:rPr>
        <w:t>
      в строке 130.07.001 указывается сумма полученных доходов в виде благотворительной помощи и заполняется на основании данных дополнительной формы.
</w:t>
      </w:r>
      <w:r>
        <w:br/>
      </w:r>
      <w:r>
        <w:rPr>
          <w:rFonts w:ascii="Times New Roman"/>
          <w:b w:val="false"/>
          <w:i w:val="false"/>
          <w:color w:val="000000"/>
          <w:sz w:val="28"/>
        </w:rPr>
        <w:t>
      49. Величина строки 130.07.001 переносится в строку 130.00.007.
</w:t>
      </w:r>
      <w:r>
        <w:br/>
      </w:r>
      <w:r>
        <w:rPr>
          <w:rFonts w:ascii="Times New Roman"/>
          <w:b w:val="false"/>
          <w:i w:val="false"/>
          <w:color w:val="000000"/>
          <w:sz w:val="28"/>
        </w:rPr>
        <w:t>
      50. Дополнительная форма к строке 130.07.001: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оказавших благотворительную помощь;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имущества, полученного в виде благотворительной помощи, согласно пункту 141 настоящих Правил;
</w:t>
      </w:r>
      <w:r>
        <w:br/>
      </w:r>
      <w:r>
        <w:rPr>
          <w:rFonts w:ascii="Times New Roman"/>
          <w:b w:val="false"/>
          <w:i w:val="false"/>
          <w:color w:val="000000"/>
          <w:sz w:val="28"/>
        </w:rPr>
        <w:t>
      5) в графе Е указывается наименование имущества, полученного в виде благотворительной помощи;
</w:t>
      </w:r>
      <w:r>
        <w:br/>
      </w:r>
      <w:r>
        <w:rPr>
          <w:rFonts w:ascii="Times New Roman"/>
          <w:b w:val="false"/>
          <w:i w:val="false"/>
          <w:color w:val="000000"/>
          <w:sz w:val="28"/>
        </w:rPr>
        <w:t>
      6) в графе F указываются номер и дата документа, подтверждающего получение имущества в виде благотворительной помощи;
</w:t>
      </w:r>
      <w:r>
        <w:br/>
      </w:r>
      <w:r>
        <w:rPr>
          <w:rFonts w:ascii="Times New Roman"/>
          <w:b w:val="false"/>
          <w:i w:val="false"/>
          <w:color w:val="000000"/>
          <w:sz w:val="28"/>
        </w:rPr>
        <w:t>
      7) в графе G указывается сумма (стоимость) имущества, полученного в виде благотворительной помощи.
</w:t>
      </w:r>
      <w:r>
        <w:br/>
      </w:r>
      <w:r>
        <w:rPr>
          <w:rFonts w:ascii="Times New Roman"/>
          <w:b w:val="false"/>
          <w:i w:val="false"/>
          <w:color w:val="000000"/>
          <w:sz w:val="28"/>
        </w:rPr>
        <w:t>
      Итоговая величина графы G дополнительной формы к строке 130.07.001 переносится в строку 130.07.001.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130.08 - Спонсорская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Данная форма предназначена для определения суммы доходов в виде спонсорской помощи, определенной в соответствии с подпунктом 28-1)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52.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53. В разделе "Спонсорская помощь":
</w:t>
      </w:r>
      <w:r>
        <w:br/>
      </w:r>
      <w:r>
        <w:rPr>
          <w:rFonts w:ascii="Times New Roman"/>
          <w:b w:val="false"/>
          <w:i w:val="false"/>
          <w:color w:val="000000"/>
          <w:sz w:val="28"/>
        </w:rPr>
        <w:t>
      в строке 130.08.001 указывается сумма полученных доходов в виде спонсорской помощи и заполняется на основании данных дополнительной формы.
</w:t>
      </w:r>
      <w:r>
        <w:br/>
      </w:r>
      <w:r>
        <w:rPr>
          <w:rFonts w:ascii="Times New Roman"/>
          <w:b w:val="false"/>
          <w:i w:val="false"/>
          <w:color w:val="000000"/>
          <w:sz w:val="28"/>
        </w:rPr>
        <w:t>
      54. Величина строки 130.08.001 переносится в строку 130.00.008.
</w:t>
      </w:r>
      <w:r>
        <w:br/>
      </w:r>
      <w:r>
        <w:rPr>
          <w:rFonts w:ascii="Times New Roman"/>
          <w:b w:val="false"/>
          <w:i w:val="false"/>
          <w:color w:val="000000"/>
          <w:sz w:val="28"/>
        </w:rPr>
        <w:t>
      55. Дополнительная форма к строке 130.08.001: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оказавших спонсорскую помощь;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имущества, полученного в виде спонсорской помощи, согласно пункту 141 настоящих Правил;
</w:t>
      </w:r>
      <w:r>
        <w:br/>
      </w:r>
      <w:r>
        <w:rPr>
          <w:rFonts w:ascii="Times New Roman"/>
          <w:b w:val="false"/>
          <w:i w:val="false"/>
          <w:color w:val="000000"/>
          <w:sz w:val="28"/>
        </w:rPr>
        <w:t>
      5) в графе Е указывается наименование имущества, полученного в виде спонсорской помощи;
</w:t>
      </w:r>
      <w:r>
        <w:br/>
      </w:r>
      <w:r>
        <w:rPr>
          <w:rFonts w:ascii="Times New Roman"/>
          <w:b w:val="false"/>
          <w:i w:val="false"/>
          <w:color w:val="000000"/>
          <w:sz w:val="28"/>
        </w:rPr>
        <w:t>
      6) в графе F указываются номер и дата документа, подтверждающего получение имущества в виде спонсорской помощи;
</w:t>
      </w:r>
      <w:r>
        <w:br/>
      </w:r>
      <w:r>
        <w:rPr>
          <w:rFonts w:ascii="Times New Roman"/>
          <w:b w:val="false"/>
          <w:i w:val="false"/>
          <w:color w:val="000000"/>
          <w:sz w:val="28"/>
        </w:rPr>
        <w:t>
      7) в графе G указывается сумма (стоимость) имущества, полученного в виде спонсорской помощи.
</w:t>
      </w:r>
      <w:r>
        <w:br/>
      </w:r>
      <w:r>
        <w:rPr>
          <w:rFonts w:ascii="Times New Roman"/>
          <w:b w:val="false"/>
          <w:i w:val="false"/>
          <w:color w:val="000000"/>
          <w:sz w:val="28"/>
        </w:rPr>
        <w:t>
      Итоговая величина графы G дополнительной формы к строке 130.08.001 переносится в строку 130.08.001.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формы 130.09 -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Отчисления на безвозмездной основе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56. Данная форма предназначена для определения суммы доходов в виде отчислений денег на безвозмездной основе.
</w:t>
      </w:r>
      <w:r>
        <w:br/>
      </w:r>
      <w:r>
        <w:rPr>
          <w:rFonts w:ascii="Times New Roman"/>
          <w:b w:val="false"/>
          <w:i w:val="false"/>
          <w:color w:val="000000"/>
          <w:sz w:val="28"/>
        </w:rPr>
        <w:t>
      57.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58. В разделе "Отчисления на безвозмездной основе":
</w:t>
      </w:r>
      <w:r>
        <w:br/>
      </w:r>
      <w:r>
        <w:rPr>
          <w:rFonts w:ascii="Times New Roman"/>
          <w:b w:val="false"/>
          <w:i w:val="false"/>
          <w:color w:val="000000"/>
          <w:sz w:val="28"/>
        </w:rPr>
        <w:t>
      в строке 130.09.001 указывается сумма денег, полученная в виде отчислений на безвозмездной основе, и заполняется на основании данных дополнительной формы.
</w:t>
      </w:r>
      <w:r>
        <w:br/>
      </w:r>
      <w:r>
        <w:rPr>
          <w:rFonts w:ascii="Times New Roman"/>
          <w:b w:val="false"/>
          <w:i w:val="false"/>
          <w:color w:val="000000"/>
          <w:sz w:val="28"/>
        </w:rPr>
        <w:t>
      59. Величина строки 130.09.001 переносится в строку 130.00.009.
</w:t>
      </w:r>
      <w:r>
        <w:br/>
      </w:r>
      <w:r>
        <w:rPr>
          <w:rFonts w:ascii="Times New Roman"/>
          <w:b w:val="false"/>
          <w:i w:val="false"/>
          <w:color w:val="000000"/>
          <w:sz w:val="28"/>
        </w:rPr>
        <w:t>
      60. Дополнительная форма к строке 130.09.001: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произведших отчисления на безвозмездной основе;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156 настоящих Правил;
</w:t>
      </w:r>
      <w:r>
        <w:br/>
      </w:r>
      <w:r>
        <w:rPr>
          <w:rFonts w:ascii="Times New Roman"/>
          <w:b w:val="false"/>
          <w:i w:val="false"/>
          <w:color w:val="000000"/>
          <w:sz w:val="28"/>
        </w:rPr>
        <w:t>
      4) в графе D указываются номер и дата документа, подтверждающего получение имущества в виде отчислений на безвозмездной основе;
</w:t>
      </w:r>
      <w:r>
        <w:br/>
      </w:r>
      <w:r>
        <w:rPr>
          <w:rFonts w:ascii="Times New Roman"/>
          <w:b w:val="false"/>
          <w:i w:val="false"/>
          <w:color w:val="000000"/>
          <w:sz w:val="28"/>
        </w:rPr>
        <w:t>
      5) в графе Е указывается сумма отчислений, полученная на безвозмездной основе.
</w:t>
      </w:r>
      <w:r>
        <w:br/>
      </w:r>
      <w:r>
        <w:rPr>
          <w:rFonts w:ascii="Times New Roman"/>
          <w:b w:val="false"/>
          <w:i w:val="false"/>
          <w:color w:val="000000"/>
          <w:sz w:val="28"/>
        </w:rPr>
        <w:t>
      Итоговая величина графы Е дополнительной формы к строке 130.09.001 переносится в строку 130.09.001.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формы 130.10 - Пожертвования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Данная форма предназначена для определения суммы доходов в виде пожертвований в соответствии с гражданским законодательством.
</w:t>
      </w:r>
      <w:r>
        <w:br/>
      </w:r>
      <w:r>
        <w:rPr>
          <w:rFonts w:ascii="Times New Roman"/>
          <w:b w:val="false"/>
          <w:i w:val="false"/>
          <w:color w:val="000000"/>
          <w:sz w:val="28"/>
        </w:rPr>
        <w:t>
      62.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63. В разделе "Пожертвования":
</w:t>
      </w:r>
      <w:r>
        <w:br/>
      </w:r>
      <w:r>
        <w:rPr>
          <w:rFonts w:ascii="Times New Roman"/>
          <w:b w:val="false"/>
          <w:i w:val="false"/>
          <w:color w:val="000000"/>
          <w:sz w:val="28"/>
        </w:rPr>
        <w:t>
      в строке 130.10.001 указывается сумма полученных доходов в виде пожертвований и заполняется на основании данных дополнительной формы.
</w:t>
      </w:r>
      <w:r>
        <w:br/>
      </w:r>
      <w:r>
        <w:rPr>
          <w:rFonts w:ascii="Times New Roman"/>
          <w:b w:val="false"/>
          <w:i w:val="false"/>
          <w:color w:val="000000"/>
          <w:sz w:val="28"/>
        </w:rPr>
        <w:t>
      64. Величина строки 130.10.001 переносится в строку 130.00.010.
</w:t>
      </w:r>
      <w:r>
        <w:br/>
      </w:r>
      <w:r>
        <w:rPr>
          <w:rFonts w:ascii="Times New Roman"/>
          <w:b w:val="false"/>
          <w:i w:val="false"/>
          <w:color w:val="000000"/>
          <w:sz w:val="28"/>
        </w:rPr>
        <w:t>
      65. Дополнительная форма к строке 130.10.001: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осуществивших пожертвования;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имущества, полученного в виде пожертвования, согласно пункту 141 настоящих Правил;
</w:t>
      </w:r>
      <w:r>
        <w:br/>
      </w:r>
      <w:r>
        <w:rPr>
          <w:rFonts w:ascii="Times New Roman"/>
          <w:b w:val="false"/>
          <w:i w:val="false"/>
          <w:color w:val="000000"/>
          <w:sz w:val="28"/>
        </w:rPr>
        <w:t>
      5) в графе Е указывается наименование имущества, полученного в виде пожертвования;
</w:t>
      </w:r>
      <w:r>
        <w:br/>
      </w:r>
      <w:r>
        <w:rPr>
          <w:rFonts w:ascii="Times New Roman"/>
          <w:b w:val="false"/>
          <w:i w:val="false"/>
          <w:color w:val="000000"/>
          <w:sz w:val="28"/>
        </w:rPr>
        <w:t>
      6) в графе F указываются номер и дата документа, подтверждающего получение имущества в виде пожертвования; 
</w:t>
      </w:r>
      <w:r>
        <w:br/>
      </w:r>
      <w:r>
        <w:rPr>
          <w:rFonts w:ascii="Times New Roman"/>
          <w:b w:val="false"/>
          <w:i w:val="false"/>
          <w:color w:val="000000"/>
          <w:sz w:val="28"/>
        </w:rPr>
        <w:t>
      7) в графе G указывается стоимость имущества, полученного в виде пожертвований. 
</w:t>
      </w:r>
      <w:r>
        <w:br/>
      </w:r>
      <w:r>
        <w:rPr>
          <w:rFonts w:ascii="Times New Roman"/>
          <w:b w:val="false"/>
          <w:i w:val="false"/>
          <w:color w:val="000000"/>
          <w:sz w:val="28"/>
        </w:rPr>
        <w:t>
      Итоговая величина графы G дополнительной формы к строке 130.10.001 переносится в строку 130.10.001.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Составление формы 130.11 -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Содержание некоммерческой организации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 Данная форма предназначена для определения суммы расходов на содержание некоммерческой организации.
</w:t>
      </w:r>
      <w:r>
        <w:br/>
      </w:r>
      <w:r>
        <w:rPr>
          <w:rFonts w:ascii="Times New Roman"/>
          <w:b w:val="false"/>
          <w:i w:val="false"/>
          <w:color w:val="000000"/>
          <w:sz w:val="28"/>
        </w:rPr>
        <w:t>
      67.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68. В разделе "Содержание некоммерческой организации":
</w:t>
      </w:r>
      <w:r>
        <w:br/>
      </w:r>
      <w:r>
        <w:rPr>
          <w:rFonts w:ascii="Times New Roman"/>
          <w:b w:val="false"/>
          <w:i w:val="false"/>
          <w:color w:val="000000"/>
          <w:sz w:val="28"/>
        </w:rPr>
        <w:t>
      1) в строке 130.11.001 указывается сумма расходов на содержание некоммерческой организации, определяемые сложением строк 130.11.001А, 130.11.001В, 130.11.001С, 130.11.001D, 130.11.001E, 130.11.001F, 130.11.001G, 130.11.001H, 130.11.001I, 130.11.001J, 130.11.001K, 130.11.001L, 130.11.001M, 130.11.001N, 130.11.001O, 130.11.001P, 130.11.001Q, 130.11.001R, которые заполняются на основании дополнительных форм, за исключением строки 130.11.001N, в которой указывается сумма отчислений в Государственный фонд социального страхования; 
</w:t>
      </w:r>
      <w:r>
        <w:br/>
      </w:r>
      <w:r>
        <w:rPr>
          <w:rFonts w:ascii="Times New Roman"/>
          <w:b w:val="false"/>
          <w:i w:val="false"/>
          <w:color w:val="000000"/>
          <w:sz w:val="28"/>
        </w:rPr>
        <w:t>
      2) в строке 130.11.002 указываются расходы на оплату труда работников и на социальные выплаты, определяемые сложением строк 130.11.002А и 130.11.002В, которые заполняются на основании данных дополнительных форм; 
</w:t>
      </w:r>
      <w:r>
        <w:br/>
      </w:r>
      <w:r>
        <w:rPr>
          <w:rFonts w:ascii="Times New Roman"/>
          <w:b w:val="false"/>
          <w:i w:val="false"/>
          <w:color w:val="000000"/>
          <w:sz w:val="28"/>
        </w:rPr>
        <w:t>
      3) в строке 130.11.003 указывается сумма всех других расходов на содержание некоммерческой организации, не учтенных в строке 130.11.001, и определяемая сложением строк 130.11.003А, 130.11.003F, 130.11.003G;
</w:t>
      </w:r>
      <w:r>
        <w:br/>
      </w:r>
      <w:r>
        <w:rPr>
          <w:rFonts w:ascii="Times New Roman"/>
          <w:b w:val="false"/>
          <w:i w:val="false"/>
          <w:color w:val="000000"/>
          <w:sz w:val="28"/>
        </w:rPr>
        <w:t>
      4) в строке 130.11.003А указывается общая сумма командировочных расходов, определяемая как сумма строк с 130.11.003В по 130.11.003Е. В строке 130.11.003В отражается сумма фактически произведенных расходов на проезд к месту командировки и обратно, включая оплату расходов за бронь. В строке 130.11.003С отражается сумма фактически произведенных расходов на наем жилого помещения, включая оплату за бронь. В строках 130.11.003D и 130.11.003Е отражаются соответствующие суммы выплачиваемых суточных по командировкам в пределах и за пределами Республики Казахстан;
</w:t>
      </w:r>
      <w:r>
        <w:br/>
      </w:r>
      <w:r>
        <w:rPr>
          <w:rFonts w:ascii="Times New Roman"/>
          <w:b w:val="false"/>
          <w:i w:val="false"/>
          <w:color w:val="000000"/>
          <w:sz w:val="28"/>
        </w:rPr>
        <w:t>
      5) в строке 130.11.003F указывается сумма представительских расходов и заполняется на основании данных дополнительной формы; 
</w:t>
      </w:r>
      <w:r>
        <w:br/>
      </w:r>
      <w:r>
        <w:rPr>
          <w:rFonts w:ascii="Times New Roman"/>
          <w:b w:val="false"/>
          <w:i w:val="false"/>
          <w:color w:val="000000"/>
          <w:sz w:val="28"/>
        </w:rPr>
        <w:t>
      6) в строке 130.11.003G указывается сумма расходов будущих периодов, относимая на расходы отчетного налогового периода и заполняется на основании данных дополнительной формы;
</w:t>
      </w:r>
      <w:r>
        <w:br/>
      </w:r>
      <w:r>
        <w:rPr>
          <w:rFonts w:ascii="Times New Roman"/>
          <w:b w:val="false"/>
          <w:i w:val="false"/>
          <w:color w:val="000000"/>
          <w:sz w:val="28"/>
        </w:rPr>
        <w:t>
      7) в строке 130.11.004 указывается общая сумма расходов на содержание некоммерческой организации, определяемая сложением строк 130.11.001, 130.11.002 и 130.11.003;
</w:t>
      </w:r>
      <w:r>
        <w:br/>
      </w:r>
      <w:r>
        <w:rPr>
          <w:rFonts w:ascii="Times New Roman"/>
          <w:b w:val="false"/>
          <w:i w:val="false"/>
          <w:color w:val="000000"/>
          <w:sz w:val="28"/>
        </w:rPr>
        <w:t>
      8) в строке 130.11.005А указывается общее количество командировок за отчетный налоговый период;
</w:t>
      </w:r>
      <w:r>
        <w:br/>
      </w:r>
      <w:r>
        <w:rPr>
          <w:rFonts w:ascii="Times New Roman"/>
          <w:b w:val="false"/>
          <w:i w:val="false"/>
          <w:color w:val="000000"/>
          <w:sz w:val="28"/>
        </w:rPr>
        <w:t>
      9) в строке 130.11.005В указывается общее количество дней командировок за отчетный налоговый период. 
</w:t>
      </w:r>
      <w:r>
        <w:br/>
      </w:r>
      <w:r>
        <w:rPr>
          <w:rFonts w:ascii="Times New Roman"/>
          <w:b w:val="false"/>
          <w:i w:val="false"/>
          <w:color w:val="000000"/>
          <w:sz w:val="28"/>
        </w:rPr>
        <w:t>
      Величина строки 130.11.004 переносится в строку 130.00.017.
</w:t>
      </w:r>
    </w:p>
    <w:p>
      <w:pPr>
        <w:spacing w:after="0"/>
        <w:ind w:left="0"/>
        <w:jc w:val="both"/>
      </w:pPr>
      <w:r>
        <w:rPr>
          <w:rFonts w:ascii="Times New Roman"/>
          <w:b w:val="false"/>
          <w:i w:val="false"/>
          <w:color w:val="000000"/>
          <w:sz w:val="28"/>
        </w:rPr>
        <w:t>
      69. Дополнительные формы к строкам 130.11.001А, 130.11.001В, 130.11.001С, 130.11.001D, 130.11.001E, 130.11.001F, 130.11.001G, 130.11.001H, 130.11.001I, 130.11.001J и 130.11.001K: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получивших доход;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указываются номер и дата документа, подтверждающего расходы;
</w:t>
      </w:r>
      <w:r>
        <w:br/>
      </w:r>
      <w:r>
        <w:rPr>
          <w:rFonts w:ascii="Times New Roman"/>
          <w:b w:val="false"/>
          <w:i w:val="false"/>
          <w:color w:val="000000"/>
          <w:sz w:val="28"/>
        </w:rPr>
        <w:t>
      5) в графе Е указывается сумма расходов.
</w:t>
      </w:r>
      <w:r>
        <w:br/>
      </w:r>
      <w:r>
        <w:rPr>
          <w:rFonts w:ascii="Times New Roman"/>
          <w:b w:val="false"/>
          <w:i w:val="false"/>
          <w:color w:val="000000"/>
          <w:sz w:val="28"/>
        </w:rPr>
        <w:t>
      Итоговая величина графы Е дополнительной формы к строке 130.11.001А переносится в строку 130.11.001А, графы Е дополнительной формы к строке 130.11.001В - в строку 130.11.001В, графы Е дополнительной формы к строке 130.11.001С - в строку 130.11.001С, графы Е дополнительной формы к строке 130.11.001D - в строку 130.11.001D, графы Е дополнительной формы к строке 130.11.001E - в строку 130.11.001E, графы Е дополнительной формы к строке 130.11.001F - в строку 130.11.001F, графы Е дополнительной формы к строке 130.11.001G - в строку 130.11.001G, графы Е дополнительной формы к строке 130.11.001H - в строку 130.11.001H, графы Е дополнительной формы к строке 130.11.001I - в строку 130.11.001I, графы Е дополнительной формы к строке 130.11.001J - в строку 130.11.001J, графы Е дополнительной формы к строке 130.11.001K - в строку 130.11.001K. 
</w:t>
      </w:r>
      <w:r>
        <w:br/>
      </w:r>
      <w:r>
        <w:rPr>
          <w:rFonts w:ascii="Times New Roman"/>
          <w:b w:val="false"/>
          <w:i w:val="false"/>
          <w:color w:val="000000"/>
          <w:sz w:val="28"/>
        </w:rPr>
        <w:t>
      70. Дополнительные формы к строкам 130.11.001L, 130.11.001О, 130.11.001Р, 130.11.001Q, 130.11.001R: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получивших доход;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вида расхода в соответствии с пунктом 142 настоящих Правил. При этом в дополнительной форме к строке 130.11.001 О по данной графе указывается код вида расходов, в отношении которых начислены штрафные санкции.
</w:t>
      </w:r>
      <w:r>
        <w:br/>
      </w:r>
      <w:r>
        <w:rPr>
          <w:rFonts w:ascii="Times New Roman"/>
          <w:b w:val="false"/>
          <w:i w:val="false"/>
          <w:color w:val="000000"/>
          <w:sz w:val="28"/>
        </w:rPr>
        <w:t>
      Например, организация выплачивает неустойку за несвоевременную оплату арендных платежей, соответственно, подлежит заполнению дополнительная форма к строке 130.11.001О "Штрафы, пени, неустойки", где в графе D указывается код вида расходов, соответствующий расходам на арендную плату - 008; 
</w:t>
      </w:r>
      <w:r>
        <w:br/>
      </w:r>
      <w:r>
        <w:rPr>
          <w:rFonts w:ascii="Times New Roman"/>
          <w:b w:val="false"/>
          <w:i w:val="false"/>
          <w:color w:val="000000"/>
          <w:sz w:val="28"/>
        </w:rPr>
        <w:t>
      5) в графе Е указывается номер и дата документа, подтверждающего расходы;
</w:t>
      </w:r>
      <w:r>
        <w:br/>
      </w:r>
      <w:r>
        <w:rPr>
          <w:rFonts w:ascii="Times New Roman"/>
          <w:b w:val="false"/>
          <w:i w:val="false"/>
          <w:color w:val="000000"/>
          <w:sz w:val="28"/>
        </w:rPr>
        <w:t>
      6) в графе F указывается сумма расходов.
</w:t>
      </w:r>
      <w:r>
        <w:br/>
      </w:r>
      <w:r>
        <w:rPr>
          <w:rFonts w:ascii="Times New Roman"/>
          <w:b w:val="false"/>
          <w:i w:val="false"/>
          <w:color w:val="000000"/>
          <w:sz w:val="28"/>
        </w:rPr>
        <w:t>
      Итоговая величина графы F дополнительной формы к строке 130.11.001L переносится в строку 130.11.001L, графы F дополнительной формы к строке 130.11.001O - в строку 130.11.001O, графы F дополнительной формы к строке 130.11.001P - в строку 130.11.001P, графы F дополнительной формы к строке 130.11.001Q - в строку 130.11.001Q, графы F дополнительной формы к строке 130.11.001R - в строку 130.11.001R. 
</w:t>
      </w:r>
      <w:r>
        <w:br/>
      </w:r>
      <w:r>
        <w:rPr>
          <w:rFonts w:ascii="Times New Roman"/>
          <w:b w:val="false"/>
          <w:i w:val="false"/>
          <w:color w:val="000000"/>
          <w:sz w:val="28"/>
        </w:rPr>
        <w:t>
      71. Дополнительная форма к строке 130.11.001М: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 налогов (за исключением индивидуального подоходного налога) и других обязательных платежей в бюджет, штрафы и пени, подлежащие внесению (внесенные) в государственный бюджет, а также штрафы и пени по обязательным пенсионным взносам;
</w:t>
      </w:r>
      <w:r>
        <w:br/>
      </w:r>
      <w:r>
        <w:rPr>
          <w:rFonts w:ascii="Times New Roman"/>
          <w:b w:val="false"/>
          <w:i w:val="false"/>
          <w:color w:val="000000"/>
          <w:sz w:val="28"/>
        </w:rPr>
        <w:t>
      3) в графе С указывается код бюджетной классификации. Данная графа не заполняется в случае отражения в графе В пени по обязательным пенсионным взносам;
</w:t>
      </w:r>
      <w:r>
        <w:br/>
      </w:r>
      <w:r>
        <w:rPr>
          <w:rFonts w:ascii="Times New Roman"/>
          <w:b w:val="false"/>
          <w:i w:val="false"/>
          <w:color w:val="000000"/>
          <w:sz w:val="28"/>
        </w:rPr>
        <w:t>
      4) в графе D указывается код вида расхода в соответствии с пунктом 142 настоящих Правил;
</w:t>
      </w:r>
      <w:r>
        <w:br/>
      </w:r>
      <w:r>
        <w:rPr>
          <w:rFonts w:ascii="Times New Roman"/>
          <w:b w:val="false"/>
          <w:i w:val="false"/>
          <w:color w:val="000000"/>
          <w:sz w:val="28"/>
        </w:rPr>
        <w:t>
      5) в графе Е указывается сумма исчисленных налогов (за исключением индивидуального подоходного налога) и других обязательных платежей в бюджет, начисленных штрафов и пени, подлежащих внесению (внесенных) в государственный бюджет, а также начисленных штрафов и пени по обязательным пенсионным взносам.
</w:t>
      </w:r>
      <w:r>
        <w:br/>
      </w:r>
      <w:r>
        <w:rPr>
          <w:rFonts w:ascii="Times New Roman"/>
          <w:b w:val="false"/>
          <w:i w:val="false"/>
          <w:color w:val="000000"/>
          <w:sz w:val="28"/>
        </w:rPr>
        <w:t>
      Итоговая величина графы Е дополнительной формы к строке 130.11.001М переносится в строку 130.11.001М.
</w:t>
      </w:r>
      <w:r>
        <w:br/>
      </w:r>
      <w:r>
        <w:rPr>
          <w:rFonts w:ascii="Times New Roman"/>
          <w:b w:val="false"/>
          <w:i w:val="false"/>
          <w:color w:val="000000"/>
          <w:sz w:val="28"/>
        </w:rPr>
        <w:t>
      72. Дополнительные формы к строкам 130.11.002А и 130.11.002В: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физического лица-работника, получившего доход;
</w:t>
      </w:r>
      <w:r>
        <w:br/>
      </w:r>
      <w:r>
        <w:rPr>
          <w:rFonts w:ascii="Times New Roman"/>
          <w:b w:val="false"/>
          <w:i w:val="false"/>
          <w:color w:val="000000"/>
          <w:sz w:val="28"/>
        </w:rPr>
        <w:t>
      3) в графе С указывается регистрационный номер соответствующего налогоплательщика - получателя дохода;
</w:t>
      </w:r>
      <w:r>
        <w:br/>
      </w:r>
      <w:r>
        <w:rPr>
          <w:rFonts w:ascii="Times New Roman"/>
          <w:b w:val="false"/>
          <w:i w:val="false"/>
          <w:color w:val="000000"/>
          <w:sz w:val="28"/>
        </w:rPr>
        <w:t>
      4) в графе D указывается сумма выплаченного дохода.
</w:t>
      </w:r>
      <w:r>
        <w:br/>
      </w:r>
      <w:r>
        <w:rPr>
          <w:rFonts w:ascii="Times New Roman"/>
          <w:b w:val="false"/>
          <w:i w:val="false"/>
          <w:color w:val="000000"/>
          <w:sz w:val="28"/>
        </w:rPr>
        <w:t>
      Итоговая величина графы D дополнительной формы к строке 130.11.002А переносится в строку 130.11.002А, графы D дополнительной формы к строке 130.11.002В переносится в строку 130.11.002В.
</w:t>
      </w:r>
      <w:r>
        <w:br/>
      </w:r>
      <w:r>
        <w:rPr>
          <w:rFonts w:ascii="Times New Roman"/>
          <w:b w:val="false"/>
          <w:i w:val="false"/>
          <w:color w:val="000000"/>
          <w:sz w:val="28"/>
        </w:rPr>
        <w:t>
      73. Дополнительная форма к строке 130.11.003F: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 получателя дохода;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вида расхода в соответствии с пунктом 142 настоящих Правил;
</w:t>
      </w:r>
      <w:r>
        <w:br/>
      </w:r>
      <w:r>
        <w:rPr>
          <w:rFonts w:ascii="Times New Roman"/>
          <w:b w:val="false"/>
          <w:i w:val="false"/>
          <w:color w:val="000000"/>
          <w:sz w:val="28"/>
        </w:rPr>
        <w:t>
      5) в графе Е указывается сумма представительских расходов.
</w:t>
      </w:r>
      <w:r>
        <w:br/>
      </w:r>
      <w:r>
        <w:rPr>
          <w:rFonts w:ascii="Times New Roman"/>
          <w:b w:val="false"/>
          <w:i w:val="false"/>
          <w:color w:val="000000"/>
          <w:sz w:val="28"/>
        </w:rPr>
        <w:t>
      Итоговая величина графы Е дополнительной формы к строке 130.11.003F, переносится в строку 130.11.003F.
</w:t>
      </w:r>
      <w:r>
        <w:br/>
      </w:r>
      <w:r>
        <w:rPr>
          <w:rFonts w:ascii="Times New Roman"/>
          <w:b w:val="false"/>
          <w:i w:val="false"/>
          <w:color w:val="000000"/>
          <w:sz w:val="28"/>
        </w:rPr>
        <w:t>
      74. Дополнительная форма к строке 130.11.003G: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в отношении которых произведены расходы, относящиеся к будущим отчетным периодам;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вида расхода в соответствии с пунктом 142 настоящих Правил;
</w:t>
      </w:r>
      <w:r>
        <w:br/>
      </w:r>
      <w:r>
        <w:rPr>
          <w:rFonts w:ascii="Times New Roman"/>
          <w:b w:val="false"/>
          <w:i w:val="false"/>
          <w:color w:val="000000"/>
          <w:sz w:val="28"/>
        </w:rPr>
        <w:t>
      5) в графе Е указывается сумма расходов будущих периодов на начало налогового периода;
</w:t>
      </w:r>
      <w:r>
        <w:br/>
      </w:r>
      <w:r>
        <w:rPr>
          <w:rFonts w:ascii="Times New Roman"/>
          <w:b w:val="false"/>
          <w:i w:val="false"/>
          <w:color w:val="000000"/>
          <w:sz w:val="28"/>
        </w:rPr>
        <w:t>
      6) в графе F указывается сумма расходов текущего налогового периода, относящаяся к будущим отчетным периодам; 
</w:t>
      </w:r>
      <w:r>
        <w:br/>
      </w:r>
      <w:r>
        <w:rPr>
          <w:rFonts w:ascii="Times New Roman"/>
          <w:b w:val="false"/>
          <w:i w:val="false"/>
          <w:color w:val="000000"/>
          <w:sz w:val="28"/>
        </w:rPr>
        <w:t>
      7) в графе G указывается сумма расходов будущих периодов, относимая на расходы текущего налогового периода;
</w:t>
      </w:r>
      <w:r>
        <w:br/>
      </w:r>
      <w:r>
        <w:rPr>
          <w:rFonts w:ascii="Times New Roman"/>
          <w:b w:val="false"/>
          <w:i w:val="false"/>
          <w:color w:val="000000"/>
          <w:sz w:val="28"/>
        </w:rPr>
        <w:t>
      8) в графе Н указывается сумма расходов будущих периодов на конец налогового периода (E + F - G).
</w:t>
      </w:r>
      <w:r>
        <w:br/>
      </w:r>
      <w:r>
        <w:rPr>
          <w:rFonts w:ascii="Times New Roman"/>
          <w:b w:val="false"/>
          <w:i w:val="false"/>
          <w:color w:val="000000"/>
          <w:sz w:val="28"/>
        </w:rPr>
        <w:t>
      Итоговая величина графы G дополнительной формы к строке 130.11.003G переносится в строку 130.11.003G.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Составление формы 130.12 - Организация и проведение мероприятий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75. Данная форма предназначена для определения суммы расходов по организации и проведению различных мероприятий, связанных с деятельностью некоммерческой организации.
</w:t>
      </w:r>
      <w:r>
        <w:br/>
      </w:r>
      <w:r>
        <w:rPr>
          <w:rFonts w:ascii="Times New Roman"/>
          <w:b w:val="false"/>
          <w:i w:val="false"/>
          <w:color w:val="000000"/>
          <w:sz w:val="28"/>
        </w:rPr>
        <w:t>
      76.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77. В разделе "Организация и проведение мероприятий":
</w:t>
      </w:r>
      <w:r>
        <w:br/>
      </w:r>
      <w:r>
        <w:rPr>
          <w:rFonts w:ascii="Times New Roman"/>
          <w:b w:val="false"/>
          <w:i w:val="false"/>
          <w:color w:val="000000"/>
          <w:sz w:val="28"/>
        </w:rPr>
        <w:t>
      в строке 130.12.001 указывается сумма расходов по организации и проведению мероприятий и заполняется на основании данных дополнительной формы. В строках с 130.12.001А по 130.12.001К указываются суммы расходов по видам мероприятий и заполняются на основании данных дополнительной формы в соответствии с кодом вида мероприятия.
</w:t>
      </w:r>
      <w:r>
        <w:br/>
      </w:r>
      <w:r>
        <w:rPr>
          <w:rFonts w:ascii="Times New Roman"/>
          <w:b w:val="false"/>
          <w:i w:val="false"/>
          <w:color w:val="000000"/>
          <w:sz w:val="28"/>
        </w:rPr>
        <w:t>
      78. Величина строки 130.12.001 переносится в строку 130.00.018.
</w:t>
      </w:r>
      <w:r>
        <w:br/>
      </w:r>
      <w:r>
        <w:rPr>
          <w:rFonts w:ascii="Times New Roman"/>
          <w:b w:val="false"/>
          <w:i w:val="false"/>
          <w:color w:val="000000"/>
          <w:sz w:val="28"/>
        </w:rPr>
        <w:t>
      79. Дополнительная форма к строке 130.12.001: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соответствующий код вида мероприятия, расходы по которому произведены: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5833"/>
        <w:gridCol w:w="2373"/>
      </w:tblGrid>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п/п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мероприятия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вида мероприятия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съездов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конференций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форумов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собраний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выборов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выставок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митингов, уличных шествий, пикетирования, забастовок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демонстраций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публичных выступлений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публичных богослужений, религиозных обрядов и церемоний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Возведение юрт, палаток и иных сооружений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проведение праздничных мероприятий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мероприятия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bl>
    <w:p>
      <w:pPr>
        <w:spacing w:after="0"/>
        <w:ind w:left="0"/>
        <w:jc w:val="both"/>
      </w:pPr>
      <w:r>
        <w:rPr>
          <w:rFonts w:ascii="Times New Roman"/>
          <w:b w:val="false"/>
          <w:i w:val="false"/>
          <w:color w:val="000000"/>
          <w:sz w:val="28"/>
        </w:rPr>
        <w:t>
      3) в графе С указывается наименование юридического лица, фамилия, имя, отчество физического лица, реализующих товары, предоставляющих услуги, выполнивших работы по организации и проведению мероприятий;
</w:t>
      </w:r>
      <w:r>
        <w:br/>
      </w:r>
      <w:r>
        <w:rPr>
          <w:rFonts w:ascii="Times New Roman"/>
          <w:b w:val="false"/>
          <w:i w:val="false"/>
          <w:color w:val="000000"/>
          <w:sz w:val="28"/>
        </w:rPr>
        <w:t>
      4) в графе D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5) в графе E указывается код вида расхода, связанного с организацией и проведением мероприятий, согласно пункту 142 настоящих Правил;
</w:t>
      </w:r>
      <w:r>
        <w:br/>
      </w:r>
      <w:r>
        <w:rPr>
          <w:rFonts w:ascii="Times New Roman"/>
          <w:b w:val="false"/>
          <w:i w:val="false"/>
          <w:color w:val="000000"/>
          <w:sz w:val="28"/>
        </w:rPr>
        <w:t>
      6) в графе F указывается наименование вида расходов, произведенных в целях организации и проведения мероприятий;
</w:t>
      </w:r>
      <w:r>
        <w:br/>
      </w:r>
      <w:r>
        <w:rPr>
          <w:rFonts w:ascii="Times New Roman"/>
          <w:b w:val="false"/>
          <w:i w:val="false"/>
          <w:color w:val="000000"/>
          <w:sz w:val="28"/>
        </w:rPr>
        <w:t>
      7) в графе G указываются номер и дата документа, подтверждающего осуществление расходов по организации и проведению мероприятий; 
</w:t>
      </w:r>
      <w:r>
        <w:br/>
      </w:r>
      <w:r>
        <w:rPr>
          <w:rFonts w:ascii="Times New Roman"/>
          <w:b w:val="false"/>
          <w:i w:val="false"/>
          <w:color w:val="000000"/>
          <w:sz w:val="28"/>
        </w:rPr>
        <w:t>
      8) в графе H указывается сумма произведенных расходов по организации и проведению мероприятий. 
</w:t>
      </w:r>
      <w:r>
        <w:br/>
      </w:r>
      <w:r>
        <w:rPr>
          <w:rFonts w:ascii="Times New Roman"/>
          <w:b w:val="false"/>
          <w:i w:val="false"/>
          <w:color w:val="000000"/>
          <w:sz w:val="28"/>
        </w:rPr>
        <w:t>
      Итоговая величина графы Н дополнительной формы к строке 130.12.001 переносится в строку 130.12.001.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Составление формы 130.13 - Подготовка и размещение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информационных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80. Данная форма предназначена для определения суммы расходов на подготовку и размещение информационных материалов, в том числе в средствах массовой информации, за исключением расходов на подготовку и размещение информационных материалов, связанных с организацией и проведением мероприятий некоммерческой организации и ее содержанием.
</w:t>
      </w:r>
      <w:r>
        <w:br/>
      </w:r>
      <w:r>
        <w:rPr>
          <w:rFonts w:ascii="Times New Roman"/>
          <w:b w:val="false"/>
          <w:i w:val="false"/>
          <w:color w:val="000000"/>
          <w:sz w:val="28"/>
        </w:rPr>
        <w:t>
      81.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82. В разделе "Подготовка и размещение информационных материалов": 
</w:t>
      </w:r>
      <w:r>
        <w:br/>
      </w:r>
      <w:r>
        <w:rPr>
          <w:rFonts w:ascii="Times New Roman"/>
          <w:b w:val="false"/>
          <w:i w:val="false"/>
          <w:color w:val="000000"/>
          <w:sz w:val="28"/>
        </w:rPr>
        <w:t>
      в строке 130.13.001 указывается сумма расходов по подготовке и размещению информационных материалов и заполняется на основании данных дополнительной формы.
</w:t>
      </w:r>
      <w:r>
        <w:br/>
      </w:r>
      <w:r>
        <w:rPr>
          <w:rFonts w:ascii="Times New Roman"/>
          <w:b w:val="false"/>
          <w:i w:val="false"/>
          <w:color w:val="000000"/>
          <w:sz w:val="28"/>
        </w:rPr>
        <w:t>
      83. Величина строки 130.13.001 переносится в строку 130.00.019.
</w:t>
      </w:r>
      <w:r>
        <w:br/>
      </w:r>
      <w:r>
        <w:rPr>
          <w:rFonts w:ascii="Times New Roman"/>
          <w:b w:val="false"/>
          <w:i w:val="false"/>
          <w:color w:val="000000"/>
          <w:sz w:val="28"/>
        </w:rPr>
        <w:t>
      84. Дополнительная форма к строке 130.13.001: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реализующих товары, предоставляющих услуги, выполнивших работы по подготовке и размещению информационных материалов;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вида расхода, связанного с подготовкой и размещению информационных материалов, согласно пункту 142 настоящих Правил;
</w:t>
      </w:r>
      <w:r>
        <w:br/>
      </w:r>
      <w:r>
        <w:rPr>
          <w:rFonts w:ascii="Times New Roman"/>
          <w:b w:val="false"/>
          <w:i w:val="false"/>
          <w:color w:val="000000"/>
          <w:sz w:val="28"/>
        </w:rPr>
        <w:t>
      5) в графе Е указывается наименование вида расходов, произведенных в целях подготовки и размещения информационных материалов;
</w:t>
      </w:r>
      <w:r>
        <w:br/>
      </w:r>
      <w:r>
        <w:rPr>
          <w:rFonts w:ascii="Times New Roman"/>
          <w:b w:val="false"/>
          <w:i w:val="false"/>
          <w:color w:val="000000"/>
          <w:sz w:val="28"/>
        </w:rPr>
        <w:t>
      6) в графе F указываются номер и дата документа, подтверждающего осуществление расходов по подготовке и размещению информационных материалов; 
</w:t>
      </w:r>
      <w:r>
        <w:br/>
      </w:r>
      <w:r>
        <w:rPr>
          <w:rFonts w:ascii="Times New Roman"/>
          <w:b w:val="false"/>
          <w:i w:val="false"/>
          <w:color w:val="000000"/>
          <w:sz w:val="28"/>
        </w:rPr>
        <w:t>
      7) в графе G указывается сумма произведенных расходов по подготовке и размещению информационных материалов в средствах массовой информации. 
</w:t>
      </w:r>
      <w:r>
        <w:br/>
      </w:r>
      <w:r>
        <w:rPr>
          <w:rFonts w:ascii="Times New Roman"/>
          <w:b w:val="false"/>
          <w:i w:val="false"/>
          <w:color w:val="000000"/>
          <w:sz w:val="28"/>
        </w:rPr>
        <w:t>
      Итоговая величина графы G дополнительной формы к строке 130.13.001 переносится в строку 130.13.001.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Составление формы 130.14 - Вознаграждения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85. Данная форма предназначена для определения суммы расходов в виде вознаграждения в соответствии с подпунктом 2)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86.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87. В разделе "Вознаграждения": 
</w:t>
      </w:r>
      <w:r>
        <w:br/>
      </w:r>
      <w:r>
        <w:rPr>
          <w:rFonts w:ascii="Times New Roman"/>
          <w:b w:val="false"/>
          <w:i w:val="false"/>
          <w:color w:val="000000"/>
          <w:sz w:val="28"/>
        </w:rPr>
        <w:t>
      в строке 130.14.001 указывается сумма вознаграждения, выплаченная (подлежащая выплате) налогоплательщиком за отчетный налоговый период согласно условиям договора, и заполняется на основании данных дополнительной формы.
</w:t>
      </w:r>
      <w:r>
        <w:br/>
      </w:r>
      <w:r>
        <w:rPr>
          <w:rFonts w:ascii="Times New Roman"/>
          <w:b w:val="false"/>
          <w:i w:val="false"/>
          <w:color w:val="000000"/>
          <w:sz w:val="28"/>
        </w:rPr>
        <w:t>
      88. Величина строки 130.14.001 переносится в строку 130.00.020.
</w:t>
      </w:r>
      <w:r>
        <w:br/>
      </w:r>
      <w:r>
        <w:rPr>
          <w:rFonts w:ascii="Times New Roman"/>
          <w:b w:val="false"/>
          <w:i w:val="false"/>
          <w:color w:val="000000"/>
          <w:sz w:val="28"/>
        </w:rPr>
        <w:t>
      89. Дополнительная форма к строке 130.14.001: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получающих вознаграждение;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указываются номер и дата документа, подтверждающего расходы по вознаграждению; 
</w:t>
      </w:r>
      <w:r>
        <w:br/>
      </w:r>
      <w:r>
        <w:rPr>
          <w:rFonts w:ascii="Times New Roman"/>
          <w:b w:val="false"/>
          <w:i w:val="false"/>
          <w:color w:val="000000"/>
          <w:sz w:val="28"/>
        </w:rPr>
        <w:t>
      5) в графе Е указывается сумма выплачиваемого вознаграждения. 
</w:t>
      </w:r>
      <w:r>
        <w:br/>
      </w:r>
      <w:r>
        <w:rPr>
          <w:rFonts w:ascii="Times New Roman"/>
          <w:b w:val="false"/>
          <w:i w:val="false"/>
          <w:color w:val="000000"/>
          <w:sz w:val="28"/>
        </w:rPr>
        <w:t>
      Итоговая величина графы Е дополнительной формы к строке 130.14.001 переносится в строку 130.14.001.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Составление формы 130.15 - Благотворительная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90. Данная форма предназначена для определения суммы расходов в виде благотворительной помощи в соответствии с подпунктом 1)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91.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92. В разделе "Благотворительная помощь":
</w:t>
      </w:r>
      <w:r>
        <w:br/>
      </w:r>
      <w:r>
        <w:rPr>
          <w:rFonts w:ascii="Times New Roman"/>
          <w:b w:val="false"/>
          <w:i w:val="false"/>
          <w:color w:val="000000"/>
          <w:sz w:val="28"/>
        </w:rPr>
        <w:t>
      в строке 130.15.001 указывается сумма расходов в виде благотворительной помощи.
</w:t>
      </w:r>
      <w:r>
        <w:br/>
      </w:r>
      <w:r>
        <w:rPr>
          <w:rFonts w:ascii="Times New Roman"/>
          <w:b w:val="false"/>
          <w:i w:val="false"/>
          <w:color w:val="000000"/>
          <w:sz w:val="28"/>
        </w:rPr>
        <w:t>
      93. Величина строки 130.15.001 переносится в строку 130.00.021.
</w:t>
      </w:r>
      <w:r>
        <w:br/>
      </w:r>
      <w:r>
        <w:rPr>
          <w:rFonts w:ascii="Times New Roman"/>
          <w:b w:val="false"/>
          <w:i w:val="false"/>
          <w:color w:val="000000"/>
          <w:sz w:val="28"/>
        </w:rPr>
        <w:t>
      94. Дополнительная форма к строке 130.15.001: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которым оказана благотворительная помощь;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имущества, переданного в качестве благотворительной помощи, согласно пункту 141 настоящих Правил;
</w:t>
      </w:r>
      <w:r>
        <w:br/>
      </w:r>
      <w:r>
        <w:rPr>
          <w:rFonts w:ascii="Times New Roman"/>
          <w:b w:val="false"/>
          <w:i w:val="false"/>
          <w:color w:val="000000"/>
          <w:sz w:val="28"/>
        </w:rPr>
        <w:t>
      5) в графе Е указывается наименование имущества, переданного в качестве благотворительной помощи;
</w:t>
      </w:r>
      <w:r>
        <w:br/>
      </w:r>
      <w:r>
        <w:rPr>
          <w:rFonts w:ascii="Times New Roman"/>
          <w:b w:val="false"/>
          <w:i w:val="false"/>
          <w:color w:val="000000"/>
          <w:sz w:val="28"/>
        </w:rPr>
        <w:t>
      6) в графе F указываются номер и дата документа, подтверждающего оказание благотворительной помощи; 
</w:t>
      </w:r>
      <w:r>
        <w:br/>
      </w:r>
      <w:r>
        <w:rPr>
          <w:rFonts w:ascii="Times New Roman"/>
          <w:b w:val="false"/>
          <w:i w:val="false"/>
          <w:color w:val="000000"/>
          <w:sz w:val="28"/>
        </w:rPr>
        <w:t>
      7) в графе G указывается сумма оказанной благотворительной помощи. 
</w:t>
      </w:r>
      <w:r>
        <w:br/>
      </w:r>
      <w:r>
        <w:rPr>
          <w:rFonts w:ascii="Times New Roman"/>
          <w:b w:val="false"/>
          <w:i w:val="false"/>
          <w:color w:val="000000"/>
          <w:sz w:val="28"/>
        </w:rPr>
        <w:t>
      Итоговая величина графы G дополнительной формы к строке 130.15.001 переносится в строку 130.15.001.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Составление формы 130.16 - Спонсорская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95. Данная форма предназначена для определения суммы расходов в виде спонсорской помощи, определенной в соответствии с подпунктом 28-1)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96.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97. В разделе "Спонсорская помощь":
</w:t>
      </w:r>
      <w:r>
        <w:br/>
      </w:r>
      <w:r>
        <w:rPr>
          <w:rFonts w:ascii="Times New Roman"/>
          <w:b w:val="false"/>
          <w:i w:val="false"/>
          <w:color w:val="000000"/>
          <w:sz w:val="28"/>
        </w:rPr>
        <w:t>
      в строке 130.16.001 указывается сумма расходов в виде спонсорской помощи.
</w:t>
      </w:r>
      <w:r>
        <w:br/>
      </w:r>
      <w:r>
        <w:rPr>
          <w:rFonts w:ascii="Times New Roman"/>
          <w:b w:val="false"/>
          <w:i w:val="false"/>
          <w:color w:val="000000"/>
          <w:sz w:val="28"/>
        </w:rPr>
        <w:t>
      98. Величина строки 130.16.001 переносится в строку 130.00.022.
</w:t>
      </w:r>
      <w:r>
        <w:br/>
      </w:r>
      <w:r>
        <w:rPr>
          <w:rFonts w:ascii="Times New Roman"/>
          <w:b w:val="false"/>
          <w:i w:val="false"/>
          <w:color w:val="000000"/>
          <w:sz w:val="28"/>
        </w:rPr>
        <w:t>
      99. Дополнительная форма к строке 130.16.001: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которым оказана благотворительная помощь;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имущества, переданного в качестве спонсорской помощи, согласно пункту 141 настоящих Правил;
</w:t>
      </w:r>
      <w:r>
        <w:br/>
      </w:r>
      <w:r>
        <w:rPr>
          <w:rFonts w:ascii="Times New Roman"/>
          <w:b w:val="false"/>
          <w:i w:val="false"/>
          <w:color w:val="000000"/>
          <w:sz w:val="28"/>
        </w:rPr>
        <w:t>
      5) в графе Е указывается наименование имущества, переданного в качестве спонсорской помощи;
</w:t>
      </w:r>
      <w:r>
        <w:br/>
      </w:r>
      <w:r>
        <w:rPr>
          <w:rFonts w:ascii="Times New Roman"/>
          <w:b w:val="false"/>
          <w:i w:val="false"/>
          <w:color w:val="000000"/>
          <w:sz w:val="28"/>
        </w:rPr>
        <w:t>
      6) в графе F указываются номер и дата документа, подтверждающего оказание спонсорской помощи; 
</w:t>
      </w:r>
      <w:r>
        <w:br/>
      </w:r>
      <w:r>
        <w:rPr>
          <w:rFonts w:ascii="Times New Roman"/>
          <w:b w:val="false"/>
          <w:i w:val="false"/>
          <w:color w:val="000000"/>
          <w:sz w:val="28"/>
        </w:rPr>
        <w:t>
      7) в графе G указывается сумма оказанной спонсорской помощи. 
</w:t>
      </w:r>
      <w:r>
        <w:br/>
      </w:r>
      <w:r>
        <w:rPr>
          <w:rFonts w:ascii="Times New Roman"/>
          <w:b w:val="false"/>
          <w:i w:val="false"/>
          <w:color w:val="000000"/>
          <w:sz w:val="28"/>
        </w:rPr>
        <w:t>
      Итоговая величина графы G дополнительной формы к строке 130.16.001 переносится в строку 130.16.001.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Составление формы 130.17 - Вступительные взносы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100. Данная форма предназначена для определения суммы расходов в виде вступительных взносов.
</w:t>
      </w:r>
      <w:r>
        <w:br/>
      </w:r>
      <w:r>
        <w:rPr>
          <w:rFonts w:ascii="Times New Roman"/>
          <w:b w:val="false"/>
          <w:i w:val="false"/>
          <w:color w:val="000000"/>
          <w:sz w:val="28"/>
        </w:rPr>
        <w:t>
      101.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102. В разделе "Вступительные взносы":
</w:t>
      </w:r>
      <w:r>
        <w:br/>
      </w:r>
      <w:r>
        <w:rPr>
          <w:rFonts w:ascii="Times New Roman"/>
          <w:b w:val="false"/>
          <w:i w:val="false"/>
          <w:color w:val="000000"/>
          <w:sz w:val="28"/>
        </w:rPr>
        <w:t>
      в строке 130.17.001 указывается сумма расходов в виде вступительных взносов.
</w:t>
      </w:r>
      <w:r>
        <w:br/>
      </w:r>
      <w:r>
        <w:rPr>
          <w:rFonts w:ascii="Times New Roman"/>
          <w:b w:val="false"/>
          <w:i w:val="false"/>
          <w:color w:val="000000"/>
          <w:sz w:val="28"/>
        </w:rPr>
        <w:t>
      103. Величина строки 130.17.001 переносится в строку 130.00.023.
</w:t>
      </w:r>
      <w:r>
        <w:br/>
      </w:r>
      <w:r>
        <w:rPr>
          <w:rFonts w:ascii="Times New Roman"/>
          <w:b w:val="false"/>
          <w:i w:val="false"/>
          <w:color w:val="000000"/>
          <w:sz w:val="28"/>
        </w:rPr>
        <w:t>
      104. Дополнительная форма к строке 130.17.001: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которому выплачиваются вступительные взносы;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имущества, переданного в качестве вступительных взносов, согласно пункту 141 настоящих Правил;
</w:t>
      </w:r>
      <w:r>
        <w:br/>
      </w:r>
      <w:r>
        <w:rPr>
          <w:rFonts w:ascii="Times New Roman"/>
          <w:b w:val="false"/>
          <w:i w:val="false"/>
          <w:color w:val="000000"/>
          <w:sz w:val="28"/>
        </w:rPr>
        <w:t>
      5) в графе Е указывается наименование имущества, переданного в качестве вступительных взносов;
</w:t>
      </w:r>
      <w:r>
        <w:br/>
      </w:r>
      <w:r>
        <w:rPr>
          <w:rFonts w:ascii="Times New Roman"/>
          <w:b w:val="false"/>
          <w:i w:val="false"/>
          <w:color w:val="000000"/>
          <w:sz w:val="28"/>
        </w:rPr>
        <w:t>
      6) в графе F указываются номер и дата документа, подтверждающего внесение вступительных взносов; 
</w:t>
      </w:r>
      <w:r>
        <w:br/>
      </w:r>
      <w:r>
        <w:rPr>
          <w:rFonts w:ascii="Times New Roman"/>
          <w:b w:val="false"/>
          <w:i w:val="false"/>
          <w:color w:val="000000"/>
          <w:sz w:val="28"/>
        </w:rPr>
        <w:t>
      7) в графе G указывается сумма вступительных взносов. 
</w:t>
      </w:r>
      <w:r>
        <w:br/>
      </w:r>
      <w:r>
        <w:rPr>
          <w:rFonts w:ascii="Times New Roman"/>
          <w:b w:val="false"/>
          <w:i w:val="false"/>
          <w:color w:val="000000"/>
          <w:sz w:val="28"/>
        </w:rPr>
        <w:t>
      Итоговая величина графы G дополнительной формы к строке 130.17.001 переносится в строку 130.17.001.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Составление формы 130.18 - Членские взносы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105. Данная форма предназначена для определения суммы расходов в виде членских взносов.
</w:t>
      </w:r>
      <w:r>
        <w:br/>
      </w:r>
      <w:r>
        <w:rPr>
          <w:rFonts w:ascii="Times New Roman"/>
          <w:b w:val="false"/>
          <w:i w:val="false"/>
          <w:color w:val="000000"/>
          <w:sz w:val="28"/>
        </w:rPr>
        <w:t>
      106.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107. В разделе "Членские взносы":
</w:t>
      </w:r>
      <w:r>
        <w:br/>
      </w:r>
      <w:r>
        <w:rPr>
          <w:rFonts w:ascii="Times New Roman"/>
          <w:b w:val="false"/>
          <w:i w:val="false"/>
          <w:color w:val="000000"/>
          <w:sz w:val="28"/>
        </w:rPr>
        <w:t>
      в строке 130.18.001 указывается сумма расходов в виде членских взносов.
</w:t>
      </w:r>
      <w:r>
        <w:br/>
      </w:r>
      <w:r>
        <w:rPr>
          <w:rFonts w:ascii="Times New Roman"/>
          <w:b w:val="false"/>
          <w:i w:val="false"/>
          <w:color w:val="000000"/>
          <w:sz w:val="28"/>
        </w:rPr>
        <w:t>
      108. Величина строки 130.18.001 переносится в строку 130.00.024.
</w:t>
      </w:r>
      <w:r>
        <w:br/>
      </w:r>
      <w:r>
        <w:rPr>
          <w:rFonts w:ascii="Times New Roman"/>
          <w:b w:val="false"/>
          <w:i w:val="false"/>
          <w:color w:val="000000"/>
          <w:sz w:val="28"/>
        </w:rPr>
        <w:t>
      109. Дополнительная форма к строке 130.18.001: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в отношении которого вносятся членские взносы;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имущества, переданного в качестве членских взносов, согласно пункту 141 настоящих Правил;
</w:t>
      </w:r>
      <w:r>
        <w:br/>
      </w:r>
      <w:r>
        <w:rPr>
          <w:rFonts w:ascii="Times New Roman"/>
          <w:b w:val="false"/>
          <w:i w:val="false"/>
          <w:color w:val="000000"/>
          <w:sz w:val="28"/>
        </w:rPr>
        <w:t>
      5) в графе Е указывается наименование имущества, переданного в качестве членских взносов;
</w:t>
      </w:r>
      <w:r>
        <w:br/>
      </w:r>
      <w:r>
        <w:rPr>
          <w:rFonts w:ascii="Times New Roman"/>
          <w:b w:val="false"/>
          <w:i w:val="false"/>
          <w:color w:val="000000"/>
          <w:sz w:val="28"/>
        </w:rPr>
        <w:t>
      6) в графе F указываются номер и дата документа, подтверждающего оплату членских взносов; 
</w:t>
      </w:r>
      <w:r>
        <w:br/>
      </w:r>
      <w:r>
        <w:rPr>
          <w:rFonts w:ascii="Times New Roman"/>
          <w:b w:val="false"/>
          <w:i w:val="false"/>
          <w:color w:val="000000"/>
          <w:sz w:val="28"/>
        </w:rPr>
        <w:t>
      7) в графе G указывается сумма членских взносов. 
</w:t>
      </w:r>
      <w:r>
        <w:br/>
      </w:r>
      <w:r>
        <w:rPr>
          <w:rFonts w:ascii="Times New Roman"/>
          <w:b w:val="false"/>
          <w:i w:val="false"/>
          <w:color w:val="000000"/>
          <w:sz w:val="28"/>
        </w:rPr>
        <w:t>
      Итоговая величина графы G дополнительной формы к строке 130.18.001 переносится в строку 130.18.001.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Составление формы 130.19 -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Безвозмездно переданное имущество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110. Данная форма предназначена для определения суммы расходов по безвозмездно переданному имуществу юридическим и физическим лицам, за исключением денег и пожертвований.
</w:t>
      </w:r>
      <w:r>
        <w:br/>
      </w:r>
      <w:r>
        <w:rPr>
          <w:rFonts w:ascii="Times New Roman"/>
          <w:b w:val="false"/>
          <w:i w:val="false"/>
          <w:color w:val="000000"/>
          <w:sz w:val="28"/>
        </w:rPr>
        <w:t>
      111.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112. В разделе "Безвозмездно переданное имущество": 
</w:t>
      </w:r>
      <w:r>
        <w:br/>
      </w:r>
      <w:r>
        <w:rPr>
          <w:rFonts w:ascii="Times New Roman"/>
          <w:b w:val="false"/>
          <w:i w:val="false"/>
          <w:color w:val="000000"/>
          <w:sz w:val="28"/>
        </w:rPr>
        <w:t>
      в строке 130.19.001 указывается сумма расходов по безвозмездно переданному имуществу юридическим и физическим лицам и заполняется на основании данных дополнительной формы.
</w:t>
      </w:r>
      <w:r>
        <w:br/>
      </w:r>
      <w:r>
        <w:rPr>
          <w:rFonts w:ascii="Times New Roman"/>
          <w:b w:val="false"/>
          <w:i w:val="false"/>
          <w:color w:val="000000"/>
          <w:sz w:val="28"/>
        </w:rPr>
        <w:t>
      113. Величина строки 130.19.001 переносится в строку 130.00.025.
</w:t>
      </w:r>
      <w:r>
        <w:br/>
      </w:r>
      <w:r>
        <w:rPr>
          <w:rFonts w:ascii="Times New Roman"/>
          <w:b w:val="false"/>
          <w:i w:val="false"/>
          <w:color w:val="000000"/>
          <w:sz w:val="28"/>
        </w:rPr>
        <w:t>
      114. Дополнительная форма к строке 130.19.001: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которым безвозмездно передано имущество;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имущества, переданного безвозмездно, согласно пункту 141 настоящих Правил;
</w:t>
      </w:r>
      <w:r>
        <w:br/>
      </w:r>
      <w:r>
        <w:rPr>
          <w:rFonts w:ascii="Times New Roman"/>
          <w:b w:val="false"/>
          <w:i w:val="false"/>
          <w:color w:val="000000"/>
          <w:sz w:val="28"/>
        </w:rPr>
        <w:t>
      5) в графе Е указывается наименование имущества, переданного безвозмездно;
</w:t>
      </w:r>
      <w:r>
        <w:br/>
      </w:r>
      <w:r>
        <w:rPr>
          <w:rFonts w:ascii="Times New Roman"/>
          <w:b w:val="false"/>
          <w:i w:val="false"/>
          <w:color w:val="000000"/>
          <w:sz w:val="28"/>
        </w:rPr>
        <w:t>
      6) в графе F указываются номер и дата документа, подтверждающего безвозмездную передачу имущества; 
</w:t>
      </w:r>
      <w:r>
        <w:br/>
      </w:r>
      <w:r>
        <w:rPr>
          <w:rFonts w:ascii="Times New Roman"/>
          <w:b w:val="false"/>
          <w:i w:val="false"/>
          <w:color w:val="000000"/>
          <w:sz w:val="28"/>
        </w:rPr>
        <w:t>
      7) в графе G указывается стоимость имущества, переданного безвозмездно. 
</w:t>
      </w:r>
      <w:r>
        <w:br/>
      </w:r>
      <w:r>
        <w:rPr>
          <w:rFonts w:ascii="Times New Roman"/>
          <w:b w:val="false"/>
          <w:i w:val="false"/>
          <w:color w:val="000000"/>
          <w:sz w:val="28"/>
        </w:rPr>
        <w:t>
      Итоговая величина графы G дополнительной формы к строке 130.19.001 переносится в строку 130.19.001.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Составление формы 130.20 - Отчисления на безвозмездной основе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115. Данная форма предназначена для определения суммы расходов по денежным отчислениям, произведенным на безвозмездной основе.
</w:t>
      </w:r>
      <w:r>
        <w:br/>
      </w:r>
      <w:r>
        <w:rPr>
          <w:rFonts w:ascii="Times New Roman"/>
          <w:b w:val="false"/>
          <w:i w:val="false"/>
          <w:color w:val="000000"/>
          <w:sz w:val="28"/>
        </w:rPr>
        <w:t>
      116.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117. В разделе "Отчисления на безвозмездной основе": 
</w:t>
      </w:r>
      <w:r>
        <w:br/>
      </w:r>
      <w:r>
        <w:rPr>
          <w:rFonts w:ascii="Times New Roman"/>
          <w:b w:val="false"/>
          <w:i w:val="false"/>
          <w:color w:val="000000"/>
          <w:sz w:val="28"/>
        </w:rPr>
        <w:t>
      в строке 130.20.001 указывается сумма расходов по отчислениям на безвозмездной основе и заполняется на основании данных дополнительной формы.
</w:t>
      </w:r>
      <w:r>
        <w:br/>
      </w:r>
      <w:r>
        <w:rPr>
          <w:rFonts w:ascii="Times New Roman"/>
          <w:b w:val="false"/>
          <w:i w:val="false"/>
          <w:color w:val="000000"/>
          <w:sz w:val="28"/>
        </w:rPr>
        <w:t>
      118. Величина строки 130.20.001 переносится в строку 130.00.026.
</w:t>
      </w:r>
      <w:r>
        <w:br/>
      </w:r>
      <w:r>
        <w:rPr>
          <w:rFonts w:ascii="Times New Roman"/>
          <w:b w:val="false"/>
          <w:i w:val="false"/>
          <w:color w:val="000000"/>
          <w:sz w:val="28"/>
        </w:rPr>
        <w:t>
      119. Дополнительная форма к строке 130.20.001: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в счет которых произведены отчисления на безвозмездной основе;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указываются номер и дата документа, подтверждающего произведенные отчисления; 
</w:t>
      </w:r>
      <w:r>
        <w:br/>
      </w:r>
      <w:r>
        <w:rPr>
          <w:rFonts w:ascii="Times New Roman"/>
          <w:b w:val="false"/>
          <w:i w:val="false"/>
          <w:color w:val="000000"/>
          <w:sz w:val="28"/>
        </w:rPr>
        <w:t>
      5) в графе Е указывается сумма отчислений, произведенных на безвозмездной основе. 
</w:t>
      </w:r>
      <w:r>
        <w:br/>
      </w:r>
      <w:r>
        <w:rPr>
          <w:rFonts w:ascii="Times New Roman"/>
          <w:b w:val="false"/>
          <w:i w:val="false"/>
          <w:color w:val="000000"/>
          <w:sz w:val="28"/>
        </w:rPr>
        <w:t>
      Итоговая величина графы Е дополнительной формы к строке 130.20.001 переносится в строку 130.20.001.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Составление формы 130.21 - Пожертвования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120. Данная форма предназначена для определения суммы пожертвований, оказанных юридическим и физическим лицам в соответствии с гражданским законодательством Республики Казахстан.
</w:t>
      </w:r>
      <w:r>
        <w:br/>
      </w:r>
      <w:r>
        <w:rPr>
          <w:rFonts w:ascii="Times New Roman"/>
          <w:b w:val="false"/>
          <w:i w:val="false"/>
          <w:color w:val="000000"/>
          <w:sz w:val="28"/>
        </w:rPr>
        <w:t>
      121.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122. В разделе "Пожертвования": 
</w:t>
      </w:r>
      <w:r>
        <w:br/>
      </w:r>
      <w:r>
        <w:rPr>
          <w:rFonts w:ascii="Times New Roman"/>
          <w:b w:val="false"/>
          <w:i w:val="false"/>
          <w:color w:val="000000"/>
          <w:sz w:val="28"/>
        </w:rPr>
        <w:t>
      в строке 130.21.001 указывается сумма расходов в виде пожертвований юридическим и физическим лицам и заполняется на основании данных дополнительной формы.
</w:t>
      </w:r>
      <w:r>
        <w:br/>
      </w:r>
      <w:r>
        <w:rPr>
          <w:rFonts w:ascii="Times New Roman"/>
          <w:b w:val="false"/>
          <w:i w:val="false"/>
          <w:color w:val="000000"/>
          <w:sz w:val="28"/>
        </w:rPr>
        <w:t>
      123. Величина строки 130.21.001 переносится в строку 130.00.027.
</w:t>
      </w:r>
      <w:r>
        <w:br/>
      </w:r>
      <w:r>
        <w:rPr>
          <w:rFonts w:ascii="Times New Roman"/>
          <w:b w:val="false"/>
          <w:i w:val="false"/>
          <w:color w:val="000000"/>
          <w:sz w:val="28"/>
        </w:rPr>
        <w:t>
      124. Дополнительная форма к строке 130.21.001: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которым произведены пожертвования;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имущества, переданного в виде пожертвований, согласно пункту 141 настоящих Правил;
</w:t>
      </w:r>
      <w:r>
        <w:br/>
      </w:r>
      <w:r>
        <w:rPr>
          <w:rFonts w:ascii="Times New Roman"/>
          <w:b w:val="false"/>
          <w:i w:val="false"/>
          <w:color w:val="000000"/>
          <w:sz w:val="28"/>
        </w:rPr>
        <w:t>
      5) в графе Е указывается наименование имущества, переданного в виде пожертвований;
</w:t>
      </w:r>
      <w:r>
        <w:br/>
      </w:r>
      <w:r>
        <w:rPr>
          <w:rFonts w:ascii="Times New Roman"/>
          <w:b w:val="false"/>
          <w:i w:val="false"/>
          <w:color w:val="000000"/>
          <w:sz w:val="28"/>
        </w:rPr>
        <w:t>
      6) в графе F указываются номер и дата документа, подтверждающего передачу имущества в виде пожертвований; 
</w:t>
      </w:r>
      <w:r>
        <w:br/>
      </w:r>
      <w:r>
        <w:rPr>
          <w:rFonts w:ascii="Times New Roman"/>
          <w:b w:val="false"/>
          <w:i w:val="false"/>
          <w:color w:val="000000"/>
          <w:sz w:val="28"/>
        </w:rPr>
        <w:t>
      7) в графе G указывается стоимость имущества, переданного в виде пожертвований. 
</w:t>
      </w:r>
      <w:r>
        <w:br/>
      </w:r>
      <w:r>
        <w:rPr>
          <w:rFonts w:ascii="Times New Roman"/>
          <w:b w:val="false"/>
          <w:i w:val="false"/>
          <w:color w:val="000000"/>
          <w:sz w:val="28"/>
        </w:rPr>
        <w:t>
      Итоговая величина графы G дополнительной формы к строке 130.21.001 переносится в строку 130.21.001.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Составление формы 130.22 - Другие расходы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125. Данная форма предназначена для определения суммы других расходов некоммерческой организации, не указанных в строках с 130.00.017 по 130.00.027. 
</w:t>
      </w:r>
      <w:r>
        <w:br/>
      </w:r>
      <w:r>
        <w:rPr>
          <w:rFonts w:ascii="Times New Roman"/>
          <w:b w:val="false"/>
          <w:i w:val="false"/>
          <w:color w:val="000000"/>
          <w:sz w:val="28"/>
        </w:rPr>
        <w:t>
      126.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127. В разделе "Другие расходы": 
</w:t>
      </w:r>
      <w:r>
        <w:br/>
      </w:r>
      <w:r>
        <w:rPr>
          <w:rFonts w:ascii="Times New Roman"/>
          <w:b w:val="false"/>
          <w:i w:val="false"/>
          <w:color w:val="000000"/>
          <w:sz w:val="28"/>
        </w:rPr>
        <w:t>
      в строке 130.22.001 указывается сумма других расходов некоммерческой организации, не указанных в строках с 130.00.017 по 130.00.028, и заполняется на основании данных дополнительной формы.
</w:t>
      </w:r>
      <w:r>
        <w:br/>
      </w:r>
      <w:r>
        <w:rPr>
          <w:rFonts w:ascii="Times New Roman"/>
          <w:b w:val="false"/>
          <w:i w:val="false"/>
          <w:color w:val="000000"/>
          <w:sz w:val="28"/>
        </w:rPr>
        <w:t>
      128. Величина строки 130.22.001 переносится в строку 130.00.028.
</w:t>
      </w:r>
      <w:r>
        <w:br/>
      </w:r>
      <w:r>
        <w:rPr>
          <w:rFonts w:ascii="Times New Roman"/>
          <w:b w:val="false"/>
          <w:i w:val="false"/>
          <w:color w:val="000000"/>
          <w:sz w:val="28"/>
        </w:rPr>
        <w:t>
      129. Дополнительная форма к строке 130.22.001: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реализующих товары, предоставляющих услуги, выполнивших работы;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код вида расхода, произведенного некоммерческой организацией, согласно пункту 142 настоящих Правил;
</w:t>
      </w:r>
      <w:r>
        <w:br/>
      </w:r>
      <w:r>
        <w:rPr>
          <w:rFonts w:ascii="Times New Roman"/>
          <w:b w:val="false"/>
          <w:i w:val="false"/>
          <w:color w:val="000000"/>
          <w:sz w:val="28"/>
        </w:rPr>
        <w:t>
      5) в графе Е указывается наименование вида произведенных расходов;
</w:t>
      </w:r>
      <w:r>
        <w:br/>
      </w:r>
      <w:r>
        <w:rPr>
          <w:rFonts w:ascii="Times New Roman"/>
          <w:b w:val="false"/>
          <w:i w:val="false"/>
          <w:color w:val="000000"/>
          <w:sz w:val="28"/>
        </w:rPr>
        <w:t>
      6) в графе F указываются номер и дата документа, подтверждающего произведенные расходы; 
</w:t>
      </w:r>
      <w:r>
        <w:br/>
      </w:r>
      <w:r>
        <w:rPr>
          <w:rFonts w:ascii="Times New Roman"/>
          <w:b w:val="false"/>
          <w:i w:val="false"/>
          <w:color w:val="000000"/>
          <w:sz w:val="28"/>
        </w:rPr>
        <w:t>
      7) в графе G указывается сумма произведенных расходов. 
</w:t>
      </w:r>
      <w:r>
        <w:br/>
      </w:r>
      <w:r>
        <w:rPr>
          <w:rFonts w:ascii="Times New Roman"/>
          <w:b w:val="false"/>
          <w:i w:val="false"/>
          <w:color w:val="000000"/>
          <w:sz w:val="28"/>
        </w:rPr>
        <w:t>
      Итоговая величина графы G дополнительной формы к строке 130.22.001 переносится в строку 130.22.001.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Составление формы 130.23 - Бухгалтерский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130.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Строка 130.23.012 заполняется на основании данных дополнительной формы. 
</w:t>
      </w:r>
      <w:r>
        <w:br/>
      </w:r>
      <w:r>
        <w:rPr>
          <w:rFonts w:ascii="Times New Roman"/>
          <w:b w:val="false"/>
          <w:i w:val="false"/>
          <w:color w:val="000000"/>
          <w:sz w:val="28"/>
        </w:rPr>
        <w:t>
      131. Дополнительная форма к строке 130.23.012: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в отношении которых имелась дебиторская задолженность на начало и/или на конец налогового периода;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140 настоящих Правил;
</w:t>
      </w:r>
      <w:r>
        <w:br/>
      </w:r>
      <w:r>
        <w:rPr>
          <w:rFonts w:ascii="Times New Roman"/>
          <w:b w:val="false"/>
          <w:i w:val="false"/>
          <w:color w:val="000000"/>
          <w:sz w:val="28"/>
        </w:rPr>
        <w:t>
      4) в графе D указывается сумма дебиторской задолженности на начало налогового периода;
</w:t>
      </w:r>
      <w:r>
        <w:br/>
      </w:r>
      <w:r>
        <w:rPr>
          <w:rFonts w:ascii="Times New Roman"/>
          <w:b w:val="false"/>
          <w:i w:val="false"/>
          <w:color w:val="000000"/>
          <w:sz w:val="28"/>
        </w:rPr>
        <w:t>
      5) в графе Е указывается сумма дебиторской задолженности на конец налогового периода.
</w:t>
      </w:r>
      <w:r>
        <w:br/>
      </w:r>
      <w:r>
        <w:rPr>
          <w:rFonts w:ascii="Times New Roman"/>
          <w:b w:val="false"/>
          <w:i w:val="false"/>
          <w:color w:val="000000"/>
          <w:sz w:val="28"/>
        </w:rPr>
        <w:t>
      Итоговая величина графы D дополнительной формы к строке 130.23.012, переносится в строку 130.23.012 "на начало налогового периода", графы E - в строку 130.23.012 "на конец налогового периода".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Составление формы 130.24 - Отчет о доходах и расходах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132.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Составление форм 130.25 и 130.26 - Отчет о движении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133. Данные формы составляются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Составление формы 130.27 - Отчет о движении активов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134. Данная форма предназначена для отражения движения активов некоммерческой организации в течение налогового периода. 
</w:t>
      </w:r>
      <w:r>
        <w:br/>
      </w:r>
      <w:r>
        <w:rPr>
          <w:rFonts w:ascii="Times New Roman"/>
          <w:b w:val="false"/>
          <w:i w:val="false"/>
          <w:color w:val="000000"/>
          <w:sz w:val="28"/>
        </w:rPr>
        <w:t>
      135.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136. В разделе "Основные средства":
</w:t>
      </w:r>
      <w:r>
        <w:br/>
      </w:r>
      <w:r>
        <w:rPr>
          <w:rFonts w:ascii="Times New Roman"/>
          <w:b w:val="false"/>
          <w:i w:val="false"/>
          <w:color w:val="000000"/>
          <w:sz w:val="28"/>
        </w:rPr>
        <w:t>
      1) в строке 130.27.001А указывается балансовая стоимость основных средств, за исключением объектов незавершенного строительства, на начало налогового периода;
</w:t>
      </w:r>
      <w:r>
        <w:br/>
      </w:r>
      <w:r>
        <w:rPr>
          <w:rFonts w:ascii="Times New Roman"/>
          <w:b w:val="false"/>
          <w:i w:val="false"/>
          <w:color w:val="000000"/>
          <w:sz w:val="28"/>
        </w:rPr>
        <w:t>
      2) в строке 130.27.001В указывается балансовая стоимость объектов незавершенного строительства на начало налогового периода;
</w:t>
      </w:r>
      <w:r>
        <w:br/>
      </w:r>
      <w:r>
        <w:rPr>
          <w:rFonts w:ascii="Times New Roman"/>
          <w:b w:val="false"/>
          <w:i w:val="false"/>
          <w:color w:val="000000"/>
          <w:sz w:val="28"/>
        </w:rPr>
        <w:t>
      3) в строке 130.27.001С указывается стоимость поступивших в течение налогового периода основных средств;
</w:t>
      </w:r>
      <w:r>
        <w:br/>
      </w:r>
      <w:r>
        <w:rPr>
          <w:rFonts w:ascii="Times New Roman"/>
          <w:b w:val="false"/>
          <w:i w:val="false"/>
          <w:color w:val="000000"/>
          <w:sz w:val="28"/>
        </w:rPr>
        <w:t>
      4) в строке 130.27.001D указывается стоимость выбывших в течение налогового периода основных средств;
</w:t>
      </w:r>
      <w:r>
        <w:br/>
      </w:r>
      <w:r>
        <w:rPr>
          <w:rFonts w:ascii="Times New Roman"/>
          <w:b w:val="false"/>
          <w:i w:val="false"/>
          <w:color w:val="000000"/>
          <w:sz w:val="28"/>
        </w:rPr>
        <w:t>
      5) в строке 130.27.001Е указывается сумма амортизационных отчислений по основным средствам;
</w:t>
      </w:r>
      <w:r>
        <w:br/>
      </w:r>
      <w:r>
        <w:rPr>
          <w:rFonts w:ascii="Times New Roman"/>
          <w:b w:val="false"/>
          <w:i w:val="false"/>
          <w:color w:val="000000"/>
          <w:sz w:val="28"/>
        </w:rPr>
        <w:t>
      6) в строке 130.27.001F указывается балансовая стоимость основных средств, за исключением объектов незавершенного строительства, на конец налогового периода;
</w:t>
      </w:r>
      <w:r>
        <w:br/>
      </w:r>
      <w:r>
        <w:rPr>
          <w:rFonts w:ascii="Times New Roman"/>
          <w:b w:val="false"/>
          <w:i w:val="false"/>
          <w:color w:val="000000"/>
          <w:sz w:val="28"/>
        </w:rPr>
        <w:t>
      7) в строке 130.27.001G указывается балансовая стоимость объектов незавершенного строительства на конец налогового периода.
</w:t>
      </w:r>
      <w:r>
        <w:br/>
      </w:r>
      <w:r>
        <w:rPr>
          <w:rFonts w:ascii="Times New Roman"/>
          <w:b w:val="false"/>
          <w:i w:val="false"/>
          <w:color w:val="000000"/>
          <w:sz w:val="28"/>
        </w:rPr>
        <w:t>
      137. В разделе "Нематериальные активы": 
</w:t>
      </w:r>
      <w:r>
        <w:br/>
      </w:r>
      <w:r>
        <w:rPr>
          <w:rFonts w:ascii="Times New Roman"/>
          <w:b w:val="false"/>
          <w:i w:val="false"/>
          <w:color w:val="000000"/>
          <w:sz w:val="28"/>
        </w:rPr>
        <w:t>
      1) в строке 130.27.002А указывается балансовая стоимость нематериальных активов на начало налогового периода;
</w:t>
      </w:r>
      <w:r>
        <w:br/>
      </w:r>
      <w:r>
        <w:rPr>
          <w:rFonts w:ascii="Times New Roman"/>
          <w:b w:val="false"/>
          <w:i w:val="false"/>
          <w:color w:val="000000"/>
          <w:sz w:val="28"/>
        </w:rPr>
        <w:t>
      2) в строке 130.27.002В поступивших в течение налогового периода нематериальных активов;
</w:t>
      </w:r>
      <w:r>
        <w:br/>
      </w:r>
      <w:r>
        <w:rPr>
          <w:rFonts w:ascii="Times New Roman"/>
          <w:b w:val="false"/>
          <w:i w:val="false"/>
          <w:color w:val="000000"/>
          <w:sz w:val="28"/>
        </w:rPr>
        <w:t>
      3) в строке 130.27.002С указывается стоимость выбывших в течение налогового периода нематериальных активов;
</w:t>
      </w:r>
      <w:r>
        <w:br/>
      </w:r>
      <w:r>
        <w:rPr>
          <w:rFonts w:ascii="Times New Roman"/>
          <w:b w:val="false"/>
          <w:i w:val="false"/>
          <w:color w:val="000000"/>
          <w:sz w:val="28"/>
        </w:rPr>
        <w:t>
      4) в строке 130.27.002D указывается сумма амортизационных отчислений по нематериальным активам;
</w:t>
      </w:r>
      <w:r>
        <w:br/>
      </w:r>
      <w:r>
        <w:rPr>
          <w:rFonts w:ascii="Times New Roman"/>
          <w:b w:val="false"/>
          <w:i w:val="false"/>
          <w:color w:val="000000"/>
          <w:sz w:val="28"/>
        </w:rPr>
        <w:t>
      5) в строке 130.27.002Е указывается балансовая стоимость нематериальных активов на конец налогового периода.
</w:t>
      </w:r>
      <w:r>
        <w:br/>
      </w:r>
      <w:r>
        <w:rPr>
          <w:rFonts w:ascii="Times New Roman"/>
          <w:b w:val="false"/>
          <w:i w:val="false"/>
          <w:color w:val="000000"/>
          <w:sz w:val="28"/>
        </w:rPr>
        <w:t>
      138. В разделе "Товарно-материальные запасы": 
</w:t>
      </w:r>
      <w:r>
        <w:br/>
      </w:r>
      <w:r>
        <w:rPr>
          <w:rFonts w:ascii="Times New Roman"/>
          <w:b w:val="false"/>
          <w:i w:val="false"/>
          <w:color w:val="000000"/>
          <w:sz w:val="28"/>
        </w:rPr>
        <w:t>
      1) в строке 130.27.003А указывается балансовая стоимость товарно-материальных запасов на начало налогового периода;
</w:t>
      </w:r>
      <w:r>
        <w:br/>
      </w:r>
      <w:r>
        <w:rPr>
          <w:rFonts w:ascii="Times New Roman"/>
          <w:b w:val="false"/>
          <w:i w:val="false"/>
          <w:color w:val="000000"/>
          <w:sz w:val="28"/>
        </w:rPr>
        <w:t>
      2) в строке 130.27.003В указывается стоимость поступивших в течение налогового периода товарно-материальных запасов;
</w:t>
      </w:r>
      <w:r>
        <w:br/>
      </w:r>
      <w:r>
        <w:rPr>
          <w:rFonts w:ascii="Times New Roman"/>
          <w:b w:val="false"/>
          <w:i w:val="false"/>
          <w:color w:val="000000"/>
          <w:sz w:val="28"/>
        </w:rPr>
        <w:t>
      3) в строке 130.27.003С указывается стоимость выбывших в течение налогового периода товарно-материальных запасов;
</w:t>
      </w:r>
      <w:r>
        <w:br/>
      </w:r>
      <w:r>
        <w:rPr>
          <w:rFonts w:ascii="Times New Roman"/>
          <w:b w:val="false"/>
          <w:i w:val="false"/>
          <w:color w:val="000000"/>
          <w:sz w:val="28"/>
        </w:rPr>
        <w:t>
      4) в строке 130.27.003D указывается балансовая стоимость товарно-материальных запасов на конец налогового периода.
</w:t>
      </w:r>
      <w:r>
        <w:br/>
      </w:r>
      <w:r>
        <w:rPr>
          <w:rFonts w:ascii="Times New Roman"/>
          <w:b w:val="false"/>
          <w:i w:val="false"/>
          <w:color w:val="000000"/>
          <w:sz w:val="28"/>
        </w:rPr>
        <w:t>
      139. В разделе "Деньги": 
</w:t>
      </w:r>
      <w:r>
        <w:br/>
      </w:r>
      <w:r>
        <w:rPr>
          <w:rFonts w:ascii="Times New Roman"/>
          <w:b w:val="false"/>
          <w:i w:val="false"/>
          <w:color w:val="000000"/>
          <w:sz w:val="28"/>
        </w:rPr>
        <w:t>
      1) строка 130.27.004А указывается сумма денег на начало налогового периода;
</w:t>
      </w:r>
      <w:r>
        <w:br/>
      </w:r>
      <w:r>
        <w:rPr>
          <w:rFonts w:ascii="Times New Roman"/>
          <w:b w:val="false"/>
          <w:i w:val="false"/>
          <w:color w:val="000000"/>
          <w:sz w:val="28"/>
        </w:rPr>
        <w:t>
      2) в строке 130.27.004В указывается сумма денег на конец налогового периода.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Коды стран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140. При заполнении кода страны резидентства налогоплательщика-нерезидента необходимо использовать цифровую кодировку стран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"Классификатор стран мира" к Правилам декларирования товаров, утвержденным приказом Председателя Агентства таможенного контроля Республики Казахстан от 20 мая 2003 года № 219 "О декларировании товаров и транспортных средств", зарегистрированным в Реестре государственной регистрации нормативных правовых актов 9 июня 2003 года за № 2355.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Коды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141. При заполнении кода имущества необходимо использовать следующую кодировку: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3913"/>
        <w:gridCol w:w="2373"/>
      </w:tblGrid>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п/п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имущества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имущества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Финансовые инвестиции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Коды видов расходов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142. При заполнении кода вида расхода необходимо использовать следующую кодировку: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413"/>
        <w:gridCol w:w="1653"/>
      </w:tblGrid>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п/п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вида расхода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вида расхода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Сырье, материалы, покупные изделия и полуфабрикаты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Товары, предназначенные для дальнейшей реализации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топливо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электроэнергию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теплоэнергию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финансовые услуги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выплату вознаграждений за полученные кредиты (займы)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арендную плату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транспортные услуги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услуги связи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аудиторские (консультационные) услуги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охранные услуги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подготовку кадров (повышение квалификации)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адвокатские услуги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нотариальные услуги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страхование гражданско-правовой ответственности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страхование имущества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прочее страхование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рекламные товары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проведение культурно-массовых рекламных мероприятий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наружную визуальную рекламу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маркетингу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канцелярские принадлежности и инвентарь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печатные издания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размещение информационных (рекламных) материалов на телевидении и радио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размещение информационных (рекламных) материалов в печатных изданиях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размещение информационных (рекламных) материалов на сайтах Интернета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производство информационно-раздаточных материалов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создание агитационных листов (плакатов)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Командировочные расходы в виде расходов на проезд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Командировочные расходы в виде найма жилого помещения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Командировочные расходы в виде суточных в пределах Республики Казахстан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Командировочные расходы в виде суточных за пределами Республики Казахстан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Представительские расходы по проведению официального приема лиц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034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Представительские расходы в виде расходов на питание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035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Представительские расходы в виде оплаты услуг переводчиков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Представительские расходы в виде транспортного обслуживания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представительские расходы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обслуживание участников конференций, съездов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проживание участников конференций, съездов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музыкальное, инструментальное, вокальное сопровождение конференций, съездов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организацию концертов и культурно-массовых мероприятий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продукты питания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оплату труда, в том числе по трудовым соглашениям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044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социальные выплаты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улучшению условий труда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услуги (работы) по текущему ремонту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047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Налоги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обязательные платежи в бюджет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049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Штрафы, уплачиваемые в бюджет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Пени, подлежащие внесению (внесенные) в государственный  бюджет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Штрафы по обязательным пенсионным взносам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Пени по обязательным пенсионным взносам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Штрафы и пени, за исключением подлежащих внесению (внесенных) в государственный бюджет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собственное строительство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r>
      <w:tr>
        <w:trPr>
          <w:trHeight w:val="9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7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расходы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bl>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130.00, 130.01, 130.02, 130.03, 130.04, 130.05, 130.06, 130.07, 130.08, 130.09, 130.10, 130.11, 130.12, 130.13, 130.14, 130.15, 130.16, 130.17, 130.18, 130.19, 130.20, 130.21, 130.22, 130.23, 130.24, 130.25, 130.26, 130.27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140.00)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Декларации по корпоративному подоходному налогу (далее - Декларация), предназначенной для декларирования доходов организациями, осуществляющими деятельность в социальной сфере и соответствующим следующим условиям:
</w:t>
      </w:r>
      <w:r>
        <w:br/>
      </w:r>
      <w:r>
        <w:rPr>
          <w:rFonts w:ascii="Times New Roman"/>
          <w:b w:val="false"/>
          <w:i w:val="false"/>
          <w:color w:val="000000"/>
          <w:sz w:val="28"/>
        </w:rPr>
        <w:t>
      1) численность инвалидов за налоговый период составляет не менее 51 процента от общего числа работников;
</w:t>
      </w:r>
      <w:r>
        <w:br/>
      </w:r>
      <w:r>
        <w:rPr>
          <w:rFonts w:ascii="Times New Roman"/>
          <w:b w:val="false"/>
          <w:i w:val="false"/>
          <w:color w:val="000000"/>
          <w:sz w:val="28"/>
        </w:rPr>
        <w:t>
      2) расходы по оплате труда инвалидов за налоговый период составляют не менее 51 процента (в специализированных организациях, в которых работают инвалиды по потере слуха, речи, а также зрения - не менее 35 процентов) от общих расходов по оплате труда.
</w:t>
      </w:r>
      <w:r>
        <w:br/>
      </w:r>
      <w:r>
        <w:rPr>
          <w:rFonts w:ascii="Times New Roman"/>
          <w:b w:val="false"/>
          <w:i w:val="false"/>
          <w:color w:val="000000"/>
          <w:sz w:val="28"/>
        </w:rPr>
        <w:t>
      Организации, получающие доходы от деятельности по производству и реализации подакцизных товаров и от подакцизных видов деятельности, несмотря на соответствие вышеуказанным условиям, не применяют данный порядок налогообложения и представляют Декларацию по корпоративному подоходному налогу по форме 100.00.
</w:t>
      </w:r>
      <w:r>
        <w:br/>
      </w:r>
      <w:r>
        <w:rPr>
          <w:rFonts w:ascii="Times New Roman"/>
          <w:b w:val="false"/>
          <w:i w:val="false"/>
          <w:color w:val="000000"/>
          <w:sz w:val="28"/>
        </w:rPr>
        <w:t>
      2. Декларация состоит из самой Декларации (форма 140.00) и приложений к ней (формы с 140.01 по 140.11)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11.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140.00)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Декларации.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w:t>
      </w:r>
      <w:r>
        <w:rPr>
          <w:rFonts w:ascii="Times New Roman"/>
          <w:b w:val="false"/>
          <w:i w:val="false"/>
          <w:color w:val="000000"/>
          <w:sz w:val="28"/>
        </w:rPr>
        <w:t xml:space="preserve"> статьи 136 </w:t>
      </w:r>
      <w:r>
        <w:rPr>
          <w:rFonts w:ascii="Times New Roman"/>
          <w:b w:val="false"/>
          <w:i w:val="false"/>
          <w:color w:val="000000"/>
          <w:sz w:val="28"/>
        </w:rPr>
        <w:t>
 Налогового кодекса, отмечаются ячейки "Первоначальная" и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9) в ячейке "А" указывается численность работников и работников-инвалидов за отчетный налоговый период;
</w:t>
      </w:r>
      <w:r>
        <w:br/>
      </w:r>
      <w:r>
        <w:rPr>
          <w:rFonts w:ascii="Times New Roman"/>
          <w:b w:val="false"/>
          <w:i w:val="false"/>
          <w:color w:val="000000"/>
          <w:sz w:val="28"/>
        </w:rPr>
        <w:t>
      в ячейке "В" указываются расходы по оплате труда работников и работников-инвалидов (специализированные организации, в которых работают инвалиды по потере слуха, речи, а также зрения, указывают расходы по оплате труда этих работников-инвалидов и отмечают соответствующую ячейку) за отчетный налоговый период;
</w:t>
      </w:r>
      <w:r>
        <w:br/>
      </w:r>
      <w:r>
        <w:rPr>
          <w:rFonts w:ascii="Times New Roman"/>
          <w:b w:val="false"/>
          <w:i w:val="false"/>
          <w:color w:val="000000"/>
          <w:sz w:val="28"/>
        </w:rPr>
        <w:t>
      в подтверждение, что организация не осуществляет деятельность по производству и реализации подакцизных товаров и подакцизных видов деятельности, отмечается ячейка "С";
</w:t>
      </w:r>
      <w:r>
        <w:br/>
      </w:r>
      <w:r>
        <w:rPr>
          <w:rFonts w:ascii="Times New Roman"/>
          <w:b w:val="false"/>
          <w:i w:val="false"/>
          <w:color w:val="000000"/>
          <w:sz w:val="28"/>
        </w:rPr>
        <w:t>
      в подтверждение, что организация направляет указанные в Декларации доходы на осуществление своей деятельности, отмечается ячейка "D";
</w:t>
      </w:r>
      <w:r>
        <w:br/>
      </w:r>
      <w:r>
        <w:rPr>
          <w:rFonts w:ascii="Times New Roman"/>
          <w:b w:val="false"/>
          <w:i w:val="false"/>
          <w:color w:val="000000"/>
          <w:sz w:val="28"/>
        </w:rPr>
        <w:t>
      в случае, если организация является специализированной, в которой работают инвалиды по потере слуха, речи, зрения, отмечается ячейка "Е".
</w:t>
      </w:r>
      <w:r>
        <w:br/>
      </w:r>
      <w:r>
        <w:rPr>
          <w:rFonts w:ascii="Times New Roman"/>
          <w:b w:val="false"/>
          <w:i w:val="false"/>
          <w:color w:val="000000"/>
          <w:sz w:val="28"/>
        </w:rPr>
        <w:t>
      13. В разделе "Доходы":
</w:t>
      </w:r>
      <w:r>
        <w:br/>
      </w:r>
      <w:r>
        <w:rPr>
          <w:rFonts w:ascii="Times New Roman"/>
          <w:b w:val="false"/>
          <w:i w:val="false"/>
          <w:color w:val="000000"/>
          <w:sz w:val="28"/>
        </w:rPr>
        <w:t>
      1) в строку 140.00.001 переносится сумма, отраженная в строке 140.01.001С;
</w:t>
      </w:r>
      <w:r>
        <w:br/>
      </w:r>
      <w:r>
        <w:rPr>
          <w:rFonts w:ascii="Times New Roman"/>
          <w:b w:val="false"/>
          <w:i w:val="false"/>
          <w:color w:val="000000"/>
          <w:sz w:val="28"/>
        </w:rPr>
        <w:t>
      2) в строку 140.00.002 переносится сумма, отраженная в строке 140.02.005;
</w:t>
      </w:r>
      <w:r>
        <w:br/>
      </w:r>
      <w:r>
        <w:rPr>
          <w:rFonts w:ascii="Times New Roman"/>
          <w:b w:val="false"/>
          <w:i w:val="false"/>
          <w:color w:val="000000"/>
          <w:sz w:val="28"/>
        </w:rPr>
        <w:t>
      3) в строке 140.00.003 указывается сумма доходов, полученных в результате списания обязательств и определенных 
</w:t>
      </w:r>
      <w:r>
        <w:rPr>
          <w:rFonts w:ascii="Times New Roman"/>
          <w:b w:val="false"/>
          <w:i w:val="false"/>
          <w:color w:val="000000"/>
          <w:sz w:val="28"/>
        </w:rPr>
        <w:t xml:space="preserve"> статьей 83 </w:t>
      </w:r>
      <w:r>
        <w:rPr>
          <w:rFonts w:ascii="Times New Roman"/>
          <w:b w:val="false"/>
          <w:i w:val="false"/>
          <w:color w:val="000000"/>
          <w:sz w:val="28"/>
        </w:rPr>
        <w:t>
 Налогового кодекса. При составлении ликвидационной Декларации по данной строке также отражается доход, полученный от списания кредиторской задолженности при ликвидации юридического лица;
</w:t>
      </w:r>
      <w:r>
        <w:br/>
      </w:r>
      <w:r>
        <w:rPr>
          <w:rFonts w:ascii="Times New Roman"/>
          <w:b w:val="false"/>
          <w:i w:val="false"/>
          <w:color w:val="000000"/>
          <w:sz w:val="28"/>
        </w:rPr>
        <w:t>
      4) в строку 140.00.004 переносится сумма, отраженная в строке 140.03.001;
</w:t>
      </w:r>
      <w:r>
        <w:br/>
      </w:r>
      <w:r>
        <w:rPr>
          <w:rFonts w:ascii="Times New Roman"/>
          <w:b w:val="false"/>
          <w:i w:val="false"/>
          <w:color w:val="000000"/>
          <w:sz w:val="28"/>
        </w:rPr>
        <w:t>
      5) в строке 140.00.005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была отнесена на вычеты, определенная в соответствии с подпунктом 12)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6) в строку 140.00.006 переносится сумма, отраженная в строке 140.04.003;
</w:t>
      </w:r>
      <w:r>
        <w:br/>
      </w:r>
      <w:r>
        <w:rPr>
          <w:rFonts w:ascii="Times New Roman"/>
          <w:b w:val="false"/>
          <w:i w:val="false"/>
          <w:color w:val="000000"/>
          <w:sz w:val="28"/>
        </w:rPr>
        <w:t>
      7) в строку 140.00.007 переносится сумма, отраженная в строке 140.05.004;
</w:t>
      </w:r>
      <w:r>
        <w:br/>
      </w:r>
      <w:r>
        <w:rPr>
          <w:rFonts w:ascii="Times New Roman"/>
          <w:b w:val="false"/>
          <w:i w:val="false"/>
          <w:color w:val="000000"/>
          <w:sz w:val="28"/>
        </w:rPr>
        <w:t>
      8) в строку 140.00.008 переносится сумма, отраженная в строке 140.06.002А; 
</w:t>
      </w:r>
      <w:r>
        <w:br/>
      </w:r>
      <w:r>
        <w:rPr>
          <w:rFonts w:ascii="Times New Roman"/>
          <w:b w:val="false"/>
          <w:i w:val="false"/>
          <w:color w:val="000000"/>
          <w:sz w:val="28"/>
        </w:rPr>
        <w:t>
      9) в строке 140.00.009 указывается общая сумма выигрышей, определенных согласно подпункту 18)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10) в строке 140.00.010 указывается доход, полученный в виде гранта, определенного согласно подпункту 4) пункта 1 статьи 10 Налогового кодекса;
</w:t>
      </w:r>
      <w:r>
        <w:br/>
      </w:r>
      <w:r>
        <w:rPr>
          <w:rFonts w:ascii="Times New Roman"/>
          <w:b w:val="false"/>
          <w:i w:val="false"/>
          <w:color w:val="000000"/>
          <w:sz w:val="28"/>
        </w:rPr>
        <w:t>
      11) в строке 140.00.011 указывается доход, полученный в виде благотворительной помощи, определенной согласно подпункту 1) пункта 1 статьи 10 Налогового кодекса;
</w:t>
      </w:r>
      <w:r>
        <w:br/>
      </w:r>
      <w:r>
        <w:rPr>
          <w:rFonts w:ascii="Times New Roman"/>
          <w:b w:val="false"/>
          <w:i w:val="false"/>
          <w:color w:val="000000"/>
          <w:sz w:val="28"/>
        </w:rPr>
        <w:t>
      12) в строке 140.00.012 указывается доход в виде безвозмездно полученного имущества;
</w:t>
      </w:r>
      <w:r>
        <w:br/>
      </w:r>
      <w:r>
        <w:rPr>
          <w:rFonts w:ascii="Times New Roman"/>
          <w:b w:val="false"/>
          <w:i w:val="false"/>
          <w:color w:val="000000"/>
          <w:sz w:val="28"/>
        </w:rPr>
        <w:t>
      13) в строке 140.00.013 указывается доход, полученный в виде отчислений и пожертвований на безвозмездной основе;
</w:t>
      </w:r>
      <w:r>
        <w:br/>
      </w:r>
      <w:r>
        <w:rPr>
          <w:rFonts w:ascii="Times New Roman"/>
          <w:b w:val="false"/>
          <w:i w:val="false"/>
          <w:color w:val="000000"/>
          <w:sz w:val="28"/>
        </w:rPr>
        <w:t>
      14) в строке 140.00.014 указываются другие доходы, не учтенные в строках с 140.00.001 по 140.00.013;
</w:t>
      </w:r>
      <w:r>
        <w:br/>
      </w:r>
      <w:r>
        <w:rPr>
          <w:rFonts w:ascii="Times New Roman"/>
          <w:b w:val="false"/>
          <w:i w:val="false"/>
          <w:color w:val="000000"/>
          <w:sz w:val="28"/>
        </w:rPr>
        <w:t>
      15) в строке 140.00.015 указывается общая сумма доходов. Определяется как сумма строк с 140.00.001 по 140.00.014.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140.01 - Доход 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реализации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Данная форма предназначена для определения дохода от реализации товаров (работ, услуг) в соответствии со 
</w:t>
      </w:r>
      <w:r>
        <w:rPr>
          <w:rFonts w:ascii="Times New Roman"/>
          <w:b w:val="false"/>
          <w:i w:val="false"/>
          <w:color w:val="000000"/>
          <w:sz w:val="28"/>
        </w:rPr>
        <w:t xml:space="preserve"> статьей 81 </w:t>
      </w:r>
      <w:r>
        <w:rPr>
          <w:rFonts w:ascii="Times New Roman"/>
          <w:b w:val="false"/>
          <w:i w:val="false"/>
          <w:color w:val="000000"/>
          <w:sz w:val="28"/>
        </w:rPr>
        <w:t>
 Налогового кодекса.
</w:t>
      </w:r>
      <w:r>
        <w:br/>
      </w:r>
      <w:r>
        <w:rPr>
          <w:rFonts w:ascii="Times New Roman"/>
          <w:b w:val="false"/>
          <w:i w:val="false"/>
          <w:color w:val="000000"/>
          <w:sz w:val="28"/>
        </w:rPr>
        <w:t>
      15.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16. В разделе "Реализация товаров (работ, услуг)":
</w:t>
      </w:r>
      <w:r>
        <w:br/>
      </w:r>
      <w:r>
        <w:rPr>
          <w:rFonts w:ascii="Times New Roman"/>
          <w:b w:val="false"/>
          <w:i w:val="false"/>
          <w:color w:val="000000"/>
          <w:sz w:val="28"/>
        </w:rPr>
        <w:t>
      строка 140.01.001 предназначена для отражения итоговой суммы дохода от реализации товаров (работ, услуг) и заполняется на основании данных дополнительной формы.
</w:t>
      </w:r>
      <w:r>
        <w:br/>
      </w:r>
      <w:r>
        <w:rPr>
          <w:rFonts w:ascii="Times New Roman"/>
          <w:b w:val="false"/>
          <w:i w:val="false"/>
          <w:color w:val="000000"/>
          <w:sz w:val="28"/>
        </w:rPr>
        <w:t>
      17. Величина строки 140.01.001С переносится в строку 140.00.001.
</w:t>
      </w:r>
      <w:r>
        <w:br/>
      </w:r>
      <w:r>
        <w:rPr>
          <w:rFonts w:ascii="Times New Roman"/>
          <w:b w:val="false"/>
          <w:i w:val="false"/>
          <w:color w:val="000000"/>
          <w:sz w:val="28"/>
        </w:rPr>
        <w:t>
      18. Дополнительная форма к строке 140.01.001: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виды деятельности, осуществляемые налогоплательщиком в соответствии с Общим классификатором видов экономической деятельности (ОКЭД). При этом налогоплательщик по осуществляемым видам деятельности построчно указывает соответствующую группу (класс);
</w:t>
      </w:r>
      <w:r>
        <w:br/>
      </w:r>
      <w:r>
        <w:rPr>
          <w:rFonts w:ascii="Times New Roman"/>
          <w:b w:val="false"/>
          <w:i w:val="false"/>
          <w:color w:val="000000"/>
          <w:sz w:val="28"/>
        </w:rPr>
        <w:t>
      3) в графе С указывается стоимость реализованных товаров, выполненных работ, предоставленных услуг в течение отчетного налогового периода;
</w:t>
      </w:r>
      <w:r>
        <w:br/>
      </w:r>
      <w:r>
        <w:rPr>
          <w:rFonts w:ascii="Times New Roman"/>
          <w:b w:val="false"/>
          <w:i w:val="false"/>
          <w:color w:val="000000"/>
          <w:sz w:val="28"/>
        </w:rPr>
        <w:t>
      4) в графе D указывается сумма корректировки, произведенной в соответствии с пунктом 2 
</w:t>
      </w:r>
      <w:r>
        <w:rPr>
          <w:rFonts w:ascii="Times New Roman"/>
          <w:b w:val="false"/>
          <w:i w:val="false"/>
          <w:color w:val="000000"/>
          <w:sz w:val="28"/>
        </w:rPr>
        <w:t xml:space="preserve"> статьи 81 </w:t>
      </w:r>
      <w:r>
        <w:rPr>
          <w:rFonts w:ascii="Times New Roman"/>
          <w:b w:val="false"/>
          <w:i w:val="false"/>
          <w:color w:val="000000"/>
          <w:sz w:val="28"/>
        </w:rPr>
        <w:t>
 Налогового кодекса. Согласно подпункту 4) пункта 2 статьи 81 Налогового кодекса подлежит корректировке стоимость реализованных товаров (работ, услуг) при их оплате, если условиями договора оплата за реализованные товары (работы, услуги) производится в тенге в сумме, эквивалентной определенной сумме в иностранной валюте;
</w:t>
      </w:r>
      <w:r>
        <w:br/>
      </w:r>
      <w:r>
        <w:rPr>
          <w:rFonts w:ascii="Times New Roman"/>
          <w:b w:val="false"/>
          <w:i w:val="false"/>
          <w:color w:val="000000"/>
          <w:sz w:val="28"/>
        </w:rPr>
        <w:t>
      5) в графе Е указывается стоимость реализованных товаров (работ, услуг) после произведенной корректировки, которая производится по итогам того налогового периода, в котором произошли указанные изменения. Определяется как сумма граф С и D. В случае отсутствия корректировки в графу Е переносятся данные, отраженные в графе С.
</w:t>
      </w:r>
      <w:r>
        <w:br/>
      </w:r>
      <w:r>
        <w:rPr>
          <w:rFonts w:ascii="Times New Roman"/>
          <w:b w:val="false"/>
          <w:i w:val="false"/>
          <w:color w:val="000000"/>
          <w:sz w:val="28"/>
        </w:rPr>
        <w:t>
      Итоговая величина графы С дополнительной формы к строке 140.01.001 переносится в строку 140.01.001А, графы D - в строку 140.01.001В, графы E - в строку 140.01.001С.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140.02 - Доход от прироста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стоимости при реализации основных средств,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нематериальных активов и ценных бумаг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Данная форма предназначена для определения дохода от прироста стоимости при реализации основных средств, нематериальных активов и ценных бумаг, за исключением активов, выкупленных для государственных надобностей в соответствии с законодательством Республики Казахстан, в соответствии со 
</w:t>
      </w:r>
      <w:r>
        <w:rPr>
          <w:rFonts w:ascii="Times New Roman"/>
          <w:b w:val="false"/>
          <w:i w:val="false"/>
          <w:color w:val="000000"/>
          <w:sz w:val="28"/>
        </w:rPr>
        <w:t xml:space="preserve"> статьей 82 </w:t>
      </w:r>
      <w:r>
        <w:rPr>
          <w:rFonts w:ascii="Times New Roman"/>
          <w:b w:val="false"/>
          <w:i w:val="false"/>
          <w:color w:val="000000"/>
          <w:sz w:val="28"/>
        </w:rPr>
        <w:t>
 Налогового кодекса.
</w:t>
      </w:r>
      <w:r>
        <w:br/>
      </w:r>
      <w:r>
        <w:rPr>
          <w:rFonts w:ascii="Times New Roman"/>
          <w:b w:val="false"/>
          <w:i w:val="false"/>
          <w:color w:val="000000"/>
          <w:sz w:val="28"/>
        </w:rPr>
        <w:t>
      20.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21. В разделе "Реализация основных средств":
</w:t>
      </w:r>
      <w:r>
        <w:br/>
      </w:r>
      <w:r>
        <w:rPr>
          <w:rFonts w:ascii="Times New Roman"/>
          <w:b w:val="false"/>
          <w:i w:val="false"/>
          <w:color w:val="000000"/>
          <w:sz w:val="28"/>
        </w:rPr>
        <w:t>
      строка 140.02.001 предназначена для отражения итоговой суммы дохода от реализации основных средств и заполняется на основании данных дополнительной формы.
</w:t>
      </w:r>
      <w:r>
        <w:br/>
      </w:r>
      <w:r>
        <w:rPr>
          <w:rFonts w:ascii="Times New Roman"/>
          <w:b w:val="false"/>
          <w:i w:val="false"/>
          <w:color w:val="000000"/>
          <w:sz w:val="28"/>
        </w:rPr>
        <w:t>
      22. В разделе "Реализация нематериальных активов":
</w:t>
      </w:r>
      <w:r>
        <w:br/>
      </w:r>
      <w:r>
        <w:rPr>
          <w:rFonts w:ascii="Times New Roman"/>
          <w:b w:val="false"/>
          <w:i w:val="false"/>
          <w:color w:val="000000"/>
          <w:sz w:val="28"/>
        </w:rPr>
        <w:t>
      строка 140.02.002 предназначена для отражения итоговой суммы дохода от прироста стоимости при реализации нематериальных активов и заполняется на основании данных дополнительной формы.
</w:t>
      </w:r>
      <w:r>
        <w:br/>
      </w:r>
      <w:r>
        <w:rPr>
          <w:rFonts w:ascii="Times New Roman"/>
          <w:b w:val="false"/>
          <w:i w:val="false"/>
          <w:color w:val="000000"/>
          <w:sz w:val="28"/>
        </w:rPr>
        <w:t>
      23. В разделе "Реализация ценных бумаг":
</w:t>
      </w:r>
      <w:r>
        <w:br/>
      </w:r>
      <w:r>
        <w:rPr>
          <w:rFonts w:ascii="Times New Roman"/>
          <w:b w:val="false"/>
          <w:i w:val="false"/>
          <w:color w:val="000000"/>
          <w:sz w:val="28"/>
        </w:rPr>
        <w:t>
      1) строка 140.02.003 предназначена для отражения итоговой суммы дохода от реализации ценных бумаг, за исключением долговых ценных бумаг, и заполняется на основании данных дополнительной формы;
</w:t>
      </w:r>
      <w:r>
        <w:br/>
      </w:r>
      <w:r>
        <w:rPr>
          <w:rFonts w:ascii="Times New Roman"/>
          <w:b w:val="false"/>
          <w:i w:val="false"/>
          <w:color w:val="000000"/>
          <w:sz w:val="28"/>
        </w:rPr>
        <w:t>
      2) строка 140.02.004 предназначена для отражения итоговой суммы дохода от реализации долговых ценных бумаг и заполняется на основании данных дополнительной формы.
</w:t>
      </w:r>
      <w:r>
        <w:br/>
      </w:r>
      <w:r>
        <w:rPr>
          <w:rFonts w:ascii="Times New Roman"/>
          <w:b w:val="false"/>
          <w:i w:val="false"/>
          <w:color w:val="000000"/>
          <w:sz w:val="28"/>
        </w:rPr>
        <w:t>
      24. В разделе "Итого":
</w:t>
      </w:r>
      <w:r>
        <w:br/>
      </w:r>
      <w:r>
        <w:rPr>
          <w:rFonts w:ascii="Times New Roman"/>
          <w:b w:val="false"/>
          <w:i w:val="false"/>
          <w:color w:val="000000"/>
          <w:sz w:val="28"/>
        </w:rPr>
        <w:t>
      в строке 140.02.005 указывается общая сумма дохода от прироста стоимости при реализации основных средств, нематериальных активов и ценных бумаг, определяемая как сумма строк с 140.02.001 по 140.02.004 (при получении дохода).
</w:t>
      </w:r>
      <w:r>
        <w:br/>
      </w:r>
      <w:r>
        <w:rPr>
          <w:rFonts w:ascii="Times New Roman"/>
          <w:b w:val="false"/>
          <w:i w:val="false"/>
          <w:color w:val="000000"/>
          <w:sz w:val="28"/>
        </w:rPr>
        <w:t>
      25. Величина строки 140.02.005 переносится в строку 140.00.002.
</w:t>
      </w:r>
      <w:r>
        <w:br/>
      </w:r>
      <w:r>
        <w:rPr>
          <w:rFonts w:ascii="Times New Roman"/>
          <w:b w:val="false"/>
          <w:i w:val="false"/>
          <w:color w:val="000000"/>
          <w:sz w:val="28"/>
        </w:rPr>
        <w:t>
      26. Дополнительная форма к строке 140.02.001: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основных средств;
</w:t>
      </w:r>
      <w:r>
        <w:br/>
      </w:r>
      <w:r>
        <w:rPr>
          <w:rFonts w:ascii="Times New Roman"/>
          <w:b w:val="false"/>
          <w:i w:val="false"/>
          <w:color w:val="000000"/>
          <w:sz w:val="28"/>
        </w:rPr>
        <w:t>
      3) в графе С указывается балансовая стоимость основных средств;
</w:t>
      </w:r>
      <w:r>
        <w:br/>
      </w:r>
      <w:r>
        <w:rPr>
          <w:rFonts w:ascii="Times New Roman"/>
          <w:b w:val="false"/>
          <w:i w:val="false"/>
          <w:color w:val="000000"/>
          <w:sz w:val="28"/>
        </w:rPr>
        <w:t>
      4) в графе D указывается стоимость реализации указанных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граф D и С.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140.02.001 переносится в строку 140.02.001.
</w:t>
      </w:r>
      <w:r>
        <w:br/>
      </w:r>
      <w:r>
        <w:rPr>
          <w:rFonts w:ascii="Times New Roman"/>
          <w:b w:val="false"/>
          <w:i w:val="false"/>
          <w:color w:val="000000"/>
          <w:sz w:val="28"/>
        </w:rPr>
        <w:t>
      27. Дополнительная форма к строке 140.02.002: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нематериальных активов;
</w:t>
      </w:r>
      <w:r>
        <w:br/>
      </w:r>
      <w:r>
        <w:rPr>
          <w:rFonts w:ascii="Times New Roman"/>
          <w:b w:val="false"/>
          <w:i w:val="false"/>
          <w:color w:val="000000"/>
          <w:sz w:val="28"/>
        </w:rPr>
        <w:t>
      3) в графе С указывается балансовая стоимость нематериальных активов;
</w:t>
      </w:r>
      <w:r>
        <w:br/>
      </w:r>
      <w:r>
        <w:rPr>
          <w:rFonts w:ascii="Times New Roman"/>
          <w:b w:val="false"/>
          <w:i w:val="false"/>
          <w:color w:val="000000"/>
          <w:sz w:val="28"/>
        </w:rPr>
        <w:t>
      4) в графе D указывается стоимость реализации нематериальных активов;
</w:t>
      </w:r>
      <w:r>
        <w:br/>
      </w:r>
      <w:r>
        <w:rPr>
          <w:rFonts w:ascii="Times New Roman"/>
          <w:b w:val="false"/>
          <w:i w:val="false"/>
          <w:color w:val="000000"/>
          <w:sz w:val="28"/>
        </w:rPr>
        <w:t>
      5) в графе Е указывается доход (убыток) от их реализации, определяемый как разница сумм, указанных в графах D и С.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140.02.002 переносится в строку 140.02.002.
</w:t>
      </w:r>
      <w:r>
        <w:br/>
      </w:r>
      <w:r>
        <w:rPr>
          <w:rFonts w:ascii="Times New Roman"/>
          <w:b w:val="false"/>
          <w:i w:val="false"/>
          <w:color w:val="000000"/>
          <w:sz w:val="28"/>
        </w:rPr>
        <w:t>
      28. Дополнительная форма к строке 140.02.003: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ценных бумаг, за исключением долговых ценных бумаг;
</w:t>
      </w:r>
      <w:r>
        <w:br/>
      </w:r>
      <w:r>
        <w:rPr>
          <w:rFonts w:ascii="Times New Roman"/>
          <w:b w:val="false"/>
          <w:i w:val="false"/>
          <w:color w:val="000000"/>
          <w:sz w:val="28"/>
        </w:rPr>
        <w:t>
      3) в графе С указывается стоимость приобретения ценных бумаг;
</w:t>
      </w:r>
      <w:r>
        <w:br/>
      </w:r>
      <w:r>
        <w:rPr>
          <w:rFonts w:ascii="Times New Roman"/>
          <w:b w:val="false"/>
          <w:i w:val="false"/>
          <w:color w:val="000000"/>
          <w:sz w:val="28"/>
        </w:rPr>
        <w:t>
      4) в графе D указывается стоимость реализации ценных бумаг;
</w:t>
      </w:r>
      <w:r>
        <w:br/>
      </w:r>
      <w:r>
        <w:rPr>
          <w:rFonts w:ascii="Times New Roman"/>
          <w:b w:val="false"/>
          <w:i w:val="false"/>
          <w:color w:val="000000"/>
          <w:sz w:val="28"/>
        </w:rPr>
        <w:t>
      5) в графе Е указывается доход (убыток) от реализации ценных бумаг, определяемый как разница сумм граф D и C.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140.02.003 переносится в строку 140.02.003.
</w:t>
      </w:r>
      <w:r>
        <w:br/>
      </w:r>
      <w:r>
        <w:rPr>
          <w:rFonts w:ascii="Times New Roman"/>
          <w:b w:val="false"/>
          <w:i w:val="false"/>
          <w:color w:val="000000"/>
          <w:sz w:val="28"/>
        </w:rPr>
        <w:t>
      29. Дополнительная форма к строке 140.02.004: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долговых ценных бумаг;
</w:t>
      </w:r>
      <w:r>
        <w:br/>
      </w:r>
      <w:r>
        <w:rPr>
          <w:rFonts w:ascii="Times New Roman"/>
          <w:b w:val="false"/>
          <w:i w:val="false"/>
          <w:color w:val="000000"/>
          <w:sz w:val="28"/>
        </w:rPr>
        <w:t>
      3) в графе С указывается количество долговых ценных бумаг;
</w:t>
      </w:r>
      <w:r>
        <w:br/>
      </w:r>
      <w:r>
        <w:rPr>
          <w:rFonts w:ascii="Times New Roman"/>
          <w:b w:val="false"/>
          <w:i w:val="false"/>
          <w:color w:val="000000"/>
          <w:sz w:val="28"/>
        </w:rPr>
        <w:t>
      4) в графе D указывается срок обращения долговых ценных бумаг (в днях);
</w:t>
      </w:r>
      <w:r>
        <w:br/>
      </w:r>
      <w:r>
        <w:rPr>
          <w:rFonts w:ascii="Times New Roman"/>
          <w:b w:val="false"/>
          <w:i w:val="false"/>
          <w:color w:val="000000"/>
          <w:sz w:val="28"/>
        </w:rPr>
        <w:t>
      5) в графе E указывается номинальная стоимость долговых ценных бумаг;
</w:t>
      </w:r>
      <w:r>
        <w:br/>
      </w:r>
      <w:r>
        <w:rPr>
          <w:rFonts w:ascii="Times New Roman"/>
          <w:b w:val="false"/>
          <w:i w:val="false"/>
          <w:color w:val="000000"/>
          <w:sz w:val="28"/>
        </w:rPr>
        <w:t>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r>
        <w:br/>
      </w:r>
      <w:r>
        <w:rPr>
          <w:rFonts w:ascii="Times New Roman"/>
          <w:b w:val="false"/>
          <w:i w:val="false"/>
          <w:color w:val="000000"/>
          <w:sz w:val="28"/>
        </w:rPr>
        <w:t>
      7) в графе G указывается дата приобретения долговых ценных бумаг;
</w:t>
      </w:r>
      <w:r>
        <w:br/>
      </w:r>
      <w:r>
        <w:rPr>
          <w:rFonts w:ascii="Times New Roman"/>
          <w:b w:val="false"/>
          <w:i w:val="false"/>
          <w:color w:val="000000"/>
          <w:sz w:val="28"/>
        </w:rPr>
        <w:t>
      8) в графе H указывается сумма дисконта либо премии, которая определяется как разница сумм граф E и F;
</w:t>
      </w:r>
      <w:r>
        <w:br/>
      </w:r>
      <w:r>
        <w:rPr>
          <w:rFonts w:ascii="Times New Roman"/>
          <w:b w:val="false"/>
          <w:i w:val="false"/>
          <w:color w:val="000000"/>
          <w:sz w:val="28"/>
        </w:rPr>
        <w:t>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графы G дополнительной формы к строке 140.05.002;
</w:t>
      </w:r>
      <w:r>
        <w:br/>
      </w:r>
      <w:r>
        <w:rPr>
          <w:rFonts w:ascii="Times New Roman"/>
          <w:b w:val="false"/>
          <w:i w:val="false"/>
          <w:color w:val="000000"/>
          <w:sz w:val="28"/>
        </w:rPr>
        <w:t>
      10) в графе J указывается дата реализации долговых ценных бумаг;
</w:t>
      </w:r>
      <w:r>
        <w:br/>
      </w:r>
      <w:r>
        <w:rPr>
          <w:rFonts w:ascii="Times New Roman"/>
          <w:b w:val="false"/>
          <w:i w:val="false"/>
          <w:color w:val="000000"/>
          <w:sz w:val="28"/>
        </w:rPr>
        <w:t>
      11) в графе К указывается сумма амортизации дисконта либо премии за период владения долговой ценной бумагой, которая рассчитывается как: 
</w:t>
      </w:r>
      <w:r>
        <w:br/>
      </w:r>
      <w:r>
        <w:rPr>
          <w:rFonts w:ascii="Times New Roman"/>
          <w:b w:val="false"/>
          <w:i w:val="false"/>
          <w:color w:val="000000"/>
          <w:sz w:val="28"/>
        </w:rPr>
        <w:t>
      К = (H/D) х (J-G), где
</w:t>
      </w:r>
      <w:r>
        <w:br/>
      </w:r>
      <w:r>
        <w:rPr>
          <w:rFonts w:ascii="Times New Roman"/>
          <w:b w:val="false"/>
          <w:i w:val="false"/>
          <w:color w:val="000000"/>
          <w:sz w:val="28"/>
        </w:rPr>
        <w:t>
      (J-G) - период владения долговой ценной бумагой в днях;
</w:t>
      </w:r>
    </w:p>
    <w:p>
      <w:pPr>
        <w:spacing w:after="0"/>
        <w:ind w:left="0"/>
        <w:jc w:val="both"/>
      </w:pPr>
      <w:r>
        <w:rPr>
          <w:rFonts w:ascii="Times New Roman"/>
          <w:b w:val="false"/>
          <w:i w:val="false"/>
          <w:color w:val="000000"/>
          <w:sz w:val="28"/>
        </w:rPr>
        <w:t>
      12) в графе L указывается доход (убыток) от реализации долговых ценных бумаг, определяемый по формуле L=(I-(F+К)).
</w:t>
      </w:r>
      <w:r>
        <w:br/>
      </w:r>
      <w:r>
        <w:rPr>
          <w:rFonts w:ascii="Times New Roman"/>
          <w:b w:val="false"/>
          <w:i w:val="false"/>
          <w:color w:val="000000"/>
          <w:sz w:val="28"/>
        </w:rPr>
        <w:t>
      При определении итоговой суммы графы L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L дополнительной формы к строке 140.02.004 переносится в строку 140.02.004.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140.03 - Доходы от сдачи в аренду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Данная форма предназначена для определения доходов от сдачи в аренду имущества как в Республике Казахстан, так и за ее пределами, в соответствии с подпунктом 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31.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32. В разделе "Аренда имущества":
</w:t>
      </w:r>
      <w:r>
        <w:br/>
      </w:r>
      <w:r>
        <w:rPr>
          <w:rFonts w:ascii="Times New Roman"/>
          <w:b w:val="false"/>
          <w:i w:val="false"/>
          <w:color w:val="000000"/>
          <w:sz w:val="28"/>
        </w:rPr>
        <w:t>
      строка 140.03.001 предназначена для отражения итоговой суммы доходов от сдачи в аренду имущества и заполняется на основании данных дополнительной формы.
</w:t>
      </w:r>
      <w:r>
        <w:br/>
      </w:r>
      <w:r>
        <w:rPr>
          <w:rFonts w:ascii="Times New Roman"/>
          <w:b w:val="false"/>
          <w:i w:val="false"/>
          <w:color w:val="000000"/>
          <w:sz w:val="28"/>
        </w:rPr>
        <w:t>
      33. Величина строки 140.03.001 переносится в строку 140.00.004. 
</w:t>
      </w:r>
      <w:r>
        <w:br/>
      </w:r>
      <w:r>
        <w:rPr>
          <w:rFonts w:ascii="Times New Roman"/>
          <w:b w:val="false"/>
          <w:i w:val="false"/>
          <w:color w:val="000000"/>
          <w:sz w:val="28"/>
        </w:rPr>
        <w:t>
      34. Дополнительная форма к строке 140.03.001: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имущества, переданного арендодателем в аренду;
</w:t>
      </w:r>
      <w:r>
        <w:br/>
      </w:r>
      <w:r>
        <w:rPr>
          <w:rFonts w:ascii="Times New Roman"/>
          <w:b w:val="false"/>
          <w:i w:val="false"/>
          <w:color w:val="000000"/>
          <w:sz w:val="28"/>
        </w:rPr>
        <w:t>
      3) в графе С указывается регистрационный номер налогоплательщика-арендатора/код страны резидентства согласно пункту 67 настоящих Правил;
</w:t>
      </w:r>
      <w:r>
        <w:br/>
      </w:r>
      <w:r>
        <w:rPr>
          <w:rFonts w:ascii="Times New Roman"/>
          <w:b w:val="false"/>
          <w:i w:val="false"/>
          <w:color w:val="000000"/>
          <w:sz w:val="28"/>
        </w:rPr>
        <w:t>
      4) в графе D указывается номер и дата заключения договора аренды;
</w:t>
      </w:r>
      <w:r>
        <w:br/>
      </w:r>
      <w:r>
        <w:rPr>
          <w:rFonts w:ascii="Times New Roman"/>
          <w:b w:val="false"/>
          <w:i w:val="false"/>
          <w:color w:val="000000"/>
          <w:sz w:val="28"/>
        </w:rPr>
        <w:t>
      5) в графе E указывается сумма арендной платы, подлежащая получению (полученная) арендодателем согласно договору аренды за отчетный налоговый период.
</w:t>
      </w:r>
      <w:r>
        <w:br/>
      </w:r>
      <w:r>
        <w:rPr>
          <w:rFonts w:ascii="Times New Roman"/>
          <w:b w:val="false"/>
          <w:i w:val="false"/>
          <w:color w:val="000000"/>
          <w:sz w:val="28"/>
        </w:rPr>
        <w:t>
      Если налогоплательщиком получена (подлежит получению) арендная плата за имущество, находящееся за пределами (переданное в аренду за пределы) Республики Казахстан, то в графе Е отражается начисленная сумма арендной платы, включая сумму налога. 
</w:t>
      </w:r>
      <w:r>
        <w:br/>
      </w:r>
      <w:r>
        <w:rPr>
          <w:rFonts w:ascii="Times New Roman"/>
          <w:b w:val="false"/>
          <w:i w:val="false"/>
          <w:color w:val="000000"/>
          <w:sz w:val="28"/>
        </w:rPr>
        <w:t>
      Итоговая величина графы Е дополнительной формы к строке 140.03.001 переносится в строку 140.03.001.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140.04 - Дивиденды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Данная форма предназначена для определения дохода в виде дивидендов, полученных налогоплательщиком как в Республике Казахстан, так и за ее пределами, в соответствии с подпунктом 15)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Дивидендами является доход, определяемый согласно подпункту 6)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независимо от формы их выплаты.
</w:t>
      </w:r>
      <w:r>
        <w:br/>
      </w:r>
      <w:r>
        <w:rPr>
          <w:rFonts w:ascii="Times New Roman"/>
          <w:b w:val="false"/>
          <w:i w:val="false"/>
          <w:color w:val="000000"/>
          <w:sz w:val="28"/>
        </w:rPr>
        <w:t>
      36.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37. В разделе "Дивиденды": 
</w:t>
      </w:r>
      <w:r>
        <w:br/>
      </w:r>
      <w:r>
        <w:rPr>
          <w:rFonts w:ascii="Times New Roman"/>
          <w:b w:val="false"/>
          <w:i w:val="false"/>
          <w:color w:val="000000"/>
          <w:sz w:val="28"/>
        </w:rPr>
        <w:t>
      1) строка 140.04.001 предназначена для отражения суммы полученных дивидендов в пределах Республики Казахстан, и заполняется на основании данных дополнительной формы; 
</w:t>
      </w:r>
      <w:r>
        <w:br/>
      </w:r>
      <w:r>
        <w:rPr>
          <w:rFonts w:ascii="Times New Roman"/>
          <w:b w:val="false"/>
          <w:i w:val="false"/>
          <w:color w:val="000000"/>
          <w:sz w:val="28"/>
        </w:rPr>
        <w:t>
      2) строка 140.04.002 предназначена для отражения суммы полученных дивидендов за пределами Республики Казахстан, и заполняется на основании данных дополнительной формы;
</w:t>
      </w:r>
      <w:r>
        <w:br/>
      </w:r>
      <w:r>
        <w:rPr>
          <w:rFonts w:ascii="Times New Roman"/>
          <w:b w:val="false"/>
          <w:i w:val="false"/>
          <w:color w:val="000000"/>
          <w:sz w:val="28"/>
        </w:rPr>
        <w:t>
      3) строка 140.04.003 предназначена для отражения итоговой суммы дивидендов, полученных налогоплательщиком, определяемой как сумма строк 140.04.001 и 140.04.002.
</w:t>
      </w:r>
      <w:r>
        <w:br/>
      </w:r>
      <w:r>
        <w:rPr>
          <w:rFonts w:ascii="Times New Roman"/>
          <w:b w:val="false"/>
          <w:i w:val="false"/>
          <w:color w:val="000000"/>
          <w:sz w:val="28"/>
        </w:rPr>
        <w:t>
      38. Величина строки 140.04.003 переносится в строку 140.00.006. 
</w:t>
      </w:r>
      <w:r>
        <w:br/>
      </w:r>
      <w:r>
        <w:rPr>
          <w:rFonts w:ascii="Times New Roman"/>
          <w:b w:val="false"/>
          <w:i w:val="false"/>
          <w:color w:val="000000"/>
          <w:sz w:val="28"/>
        </w:rPr>
        <w:t>
      39. Дополнительная форма к строке 140.04.001: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от которого получены дивиденды;
</w:t>
      </w:r>
      <w:r>
        <w:br/>
      </w:r>
      <w:r>
        <w:rPr>
          <w:rFonts w:ascii="Times New Roman"/>
          <w:b w:val="false"/>
          <w:i w:val="false"/>
          <w:color w:val="000000"/>
          <w:sz w:val="28"/>
        </w:rPr>
        <w:t>
      3) в графе С указывается регистрационный номер налогоплательщика, выплатившего дивиденды;
</w:t>
      </w:r>
      <w:r>
        <w:br/>
      </w:r>
      <w:r>
        <w:rPr>
          <w:rFonts w:ascii="Times New Roman"/>
          <w:b w:val="false"/>
          <w:i w:val="false"/>
          <w:color w:val="000000"/>
          <w:sz w:val="28"/>
        </w:rPr>
        <w:t>
      4) в графе D указываются номер и дата выдачи подтверждающего документа об удержании корпоративного подоходного налога у источника выплаты дивидендов. Подтверждающий документ выдается юридическим лицом, выплатившим дивиденды;
</w:t>
      </w:r>
      <w:r>
        <w:br/>
      </w:r>
      <w:r>
        <w:rPr>
          <w:rFonts w:ascii="Times New Roman"/>
          <w:b w:val="false"/>
          <w:i w:val="false"/>
          <w:color w:val="000000"/>
          <w:sz w:val="28"/>
        </w:rPr>
        <w:t>
      5) в графе E указывается полученная сумма дивидендов, за исключением удержанной суммы налога, при наличии подтверждающих документов. 
</w:t>
      </w:r>
      <w:r>
        <w:br/>
      </w:r>
      <w:r>
        <w:rPr>
          <w:rFonts w:ascii="Times New Roman"/>
          <w:b w:val="false"/>
          <w:i w:val="false"/>
          <w:color w:val="000000"/>
          <w:sz w:val="28"/>
        </w:rPr>
        <w:t>
      Итоговая величина графы Е дополнительной формы к строке 140.04.001 переносится в строку 140.04.001.
</w:t>
      </w:r>
      <w:r>
        <w:br/>
      </w:r>
      <w:r>
        <w:rPr>
          <w:rFonts w:ascii="Times New Roman"/>
          <w:b w:val="false"/>
          <w:i w:val="false"/>
          <w:color w:val="000000"/>
          <w:sz w:val="28"/>
        </w:rPr>
        <w:t>
      40. Дополнительная форма к строке 140.04.002: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от которого получены дивиденды;
</w:t>
      </w:r>
      <w:r>
        <w:br/>
      </w:r>
      <w:r>
        <w:rPr>
          <w:rFonts w:ascii="Times New Roman"/>
          <w:b w:val="false"/>
          <w:i w:val="false"/>
          <w:color w:val="000000"/>
          <w:sz w:val="28"/>
        </w:rPr>
        <w:t>
      3) в графе С указывается код страны резидентства согласно пункту 67 настоящих Правил юридического лица, указанного в графе В;
</w:t>
      </w:r>
      <w:r>
        <w:br/>
      </w:r>
      <w:r>
        <w:rPr>
          <w:rFonts w:ascii="Times New Roman"/>
          <w:b w:val="false"/>
          <w:i w:val="false"/>
          <w:color w:val="000000"/>
          <w:sz w:val="28"/>
        </w:rPr>
        <w:t>
      4) в графе D указываются номер и дата выдачи подтверждающего документа об удержании подоходного налога (налога на доходы) у источника выплаты дивидендов. Подтверждающий документ выдается юридическим лицом, выплатившим дивиденды;
</w:t>
      </w:r>
      <w:r>
        <w:br/>
      </w:r>
      <w:r>
        <w:rPr>
          <w:rFonts w:ascii="Times New Roman"/>
          <w:b w:val="false"/>
          <w:i w:val="false"/>
          <w:color w:val="000000"/>
          <w:sz w:val="28"/>
        </w:rPr>
        <w:t>
      5) в графе E указывается выплаченная сумма дивидендов, включая сумму удержанного налога.
</w:t>
      </w:r>
      <w:r>
        <w:br/>
      </w:r>
      <w:r>
        <w:rPr>
          <w:rFonts w:ascii="Times New Roman"/>
          <w:b w:val="false"/>
          <w:i w:val="false"/>
          <w:color w:val="000000"/>
          <w:sz w:val="28"/>
        </w:rPr>
        <w:t>
      Итоговая величина графы Е дополнительной формы к строке 140.04.002 переносится в строку 140.04.002.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140.05 - Вознаграждения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в соответствии с подпунктом 16)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Вознаграждением являются доходы, определяемые согласно подпункту 2)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42.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43. В разделе "Вознаграждения по активам": 
</w:t>
      </w:r>
      <w:r>
        <w:br/>
      </w:r>
      <w:r>
        <w:rPr>
          <w:rFonts w:ascii="Times New Roman"/>
          <w:b w:val="false"/>
          <w:i w:val="false"/>
          <w:color w:val="000000"/>
          <w:sz w:val="28"/>
        </w:rPr>
        <w:t>
      строка 140.05.001 предназначена для отражения суммы вознаграждений по активам, за исключением вознаграждений, подлежащих получению (полученных) по долговым ценным бумагам, а также суммы вознаграждений от нерезидентов, и заполняется на основании данных дополнительной формы.
</w:t>
      </w:r>
      <w:r>
        <w:br/>
      </w:r>
      <w:r>
        <w:rPr>
          <w:rFonts w:ascii="Times New Roman"/>
          <w:b w:val="false"/>
          <w:i w:val="false"/>
          <w:color w:val="000000"/>
          <w:sz w:val="28"/>
        </w:rPr>
        <w:t>
      44. В разделе "Вознаграждения по долговым ценным бумагам": 
</w:t>
      </w:r>
      <w:r>
        <w:br/>
      </w:r>
      <w:r>
        <w:rPr>
          <w:rFonts w:ascii="Times New Roman"/>
          <w:b w:val="false"/>
          <w:i w:val="false"/>
          <w:color w:val="000000"/>
          <w:sz w:val="28"/>
        </w:rPr>
        <w:t>
      строка 140.05.002 предназначена для отражения суммы вознаграждений, подлежащих получению (полученных) по долговым ценным бумагам, и заполняется на основании данных дополнительной формы.
</w:t>
      </w:r>
      <w:r>
        <w:br/>
      </w:r>
      <w:r>
        <w:rPr>
          <w:rFonts w:ascii="Times New Roman"/>
          <w:b w:val="false"/>
          <w:i w:val="false"/>
          <w:color w:val="000000"/>
          <w:sz w:val="28"/>
        </w:rPr>
        <w:t>
      45. В разделе "Вознаграждения от нерезидентов": 
</w:t>
      </w:r>
      <w:r>
        <w:br/>
      </w:r>
      <w:r>
        <w:rPr>
          <w:rFonts w:ascii="Times New Roman"/>
          <w:b w:val="false"/>
          <w:i w:val="false"/>
          <w:color w:val="000000"/>
          <w:sz w:val="28"/>
        </w:rPr>
        <w:t>
      строка 140.05.003 предназначена для отражения суммы вознаграждений, подлежащих получению (полученных) за пределами Республики Казахстан, и заполняется на основании данных дополнительной формы.
</w:t>
      </w:r>
      <w:r>
        <w:br/>
      </w:r>
      <w:r>
        <w:rPr>
          <w:rFonts w:ascii="Times New Roman"/>
          <w:b w:val="false"/>
          <w:i w:val="false"/>
          <w:color w:val="000000"/>
          <w:sz w:val="28"/>
        </w:rPr>
        <w:t>
      46. В разделе "Итого": 
</w:t>
      </w:r>
      <w:r>
        <w:br/>
      </w:r>
      <w:r>
        <w:rPr>
          <w:rFonts w:ascii="Times New Roman"/>
          <w:b w:val="false"/>
          <w:i w:val="false"/>
          <w:color w:val="000000"/>
          <w:sz w:val="28"/>
        </w:rPr>
        <w:t>
      строка 140.05.004 предназначена для отражения итоговой суммы доходов по вознаграждениям, определяемой как сумма строк 140.05.001А, 140.05.002С и 140.05.003. 
</w:t>
      </w:r>
      <w:r>
        <w:br/>
      </w:r>
      <w:r>
        <w:rPr>
          <w:rFonts w:ascii="Times New Roman"/>
          <w:b w:val="false"/>
          <w:i w:val="false"/>
          <w:color w:val="000000"/>
          <w:sz w:val="28"/>
        </w:rPr>
        <w:t>
      47. Величина строки 140.05.004 переносится в строку 140.00.007.
</w:t>
      </w:r>
      <w:r>
        <w:br/>
      </w:r>
      <w:r>
        <w:rPr>
          <w:rFonts w:ascii="Times New Roman"/>
          <w:b w:val="false"/>
          <w:i w:val="false"/>
          <w:color w:val="000000"/>
          <w:sz w:val="28"/>
        </w:rPr>
        <w:t>
      48. Дополнительная форма к строке 140.05.001: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вознаграждения;
</w:t>
      </w:r>
      <w:r>
        <w:br/>
      </w:r>
      <w:r>
        <w:rPr>
          <w:rFonts w:ascii="Times New Roman"/>
          <w:b w:val="false"/>
          <w:i w:val="false"/>
          <w:color w:val="000000"/>
          <w:sz w:val="28"/>
        </w:rPr>
        <w:t>
      3) в графе C указывается полное наименование юридического лица, фамилия, имя, отчество физического лица, от которых получено вознаграждение;
</w:t>
      </w:r>
      <w:r>
        <w:br/>
      </w:r>
      <w:r>
        <w:rPr>
          <w:rFonts w:ascii="Times New Roman"/>
          <w:b w:val="false"/>
          <w:i w:val="false"/>
          <w:color w:val="000000"/>
          <w:sz w:val="28"/>
        </w:rPr>
        <w:t>
      4) в графе D указывается регистрационный номер налогоплательщика, выплатившего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корпоративного подоходного налога у источника выплаты. Подтверждающий документ выдается юридическим лицом, выплатившим вознаграждение;
</w:t>
      </w:r>
      <w:r>
        <w:br/>
      </w:r>
      <w:r>
        <w:rPr>
          <w:rFonts w:ascii="Times New Roman"/>
          <w:b w:val="false"/>
          <w:i w:val="false"/>
          <w:color w:val="000000"/>
          <w:sz w:val="28"/>
        </w:rPr>
        <w:t>
      6) в графе F указывается начисленная сумма вознаграждения с учетом суммы корпоративного подоходного налога, удерживаемого у источника выплаты; 
</w:t>
      </w:r>
      <w:r>
        <w:br/>
      </w:r>
      <w:r>
        <w:rPr>
          <w:rFonts w:ascii="Times New Roman"/>
          <w:b w:val="false"/>
          <w:i w:val="false"/>
          <w:color w:val="000000"/>
          <w:sz w:val="28"/>
        </w:rPr>
        <w:t>
      7) в графе G указывается сумма налога, удержанная при выплате налогоплательщику вознаграждения,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140.05.001 переносится в строку 140.05.001А, графы G - в строку 140.05.001В.
</w:t>
      </w:r>
      <w:r>
        <w:br/>
      </w:r>
      <w:r>
        <w:rPr>
          <w:rFonts w:ascii="Times New Roman"/>
          <w:b w:val="false"/>
          <w:i w:val="false"/>
          <w:color w:val="000000"/>
          <w:sz w:val="28"/>
        </w:rPr>
        <w:t>
      49. Дополнительная форма к строке 140.05.002: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долговых ценных бумаг согласно подпункту 8) пункта 1 статьи 10 Налогового кодекса;
</w:t>
      </w:r>
      <w:r>
        <w:br/>
      </w:r>
      <w:r>
        <w:rPr>
          <w:rFonts w:ascii="Times New Roman"/>
          <w:b w:val="false"/>
          <w:i w:val="false"/>
          <w:color w:val="000000"/>
          <w:sz w:val="28"/>
        </w:rPr>
        <w:t>
      3) в графе C указывается полное наименование юридического лица, от которого получено (подлежит получению) вознаграждение;
</w:t>
      </w:r>
      <w:r>
        <w:br/>
      </w:r>
      <w:r>
        <w:rPr>
          <w:rFonts w:ascii="Times New Roman"/>
          <w:b w:val="false"/>
          <w:i w:val="false"/>
          <w:color w:val="000000"/>
          <w:sz w:val="28"/>
        </w:rPr>
        <w:t>
      4) в графе D указывается регистрационный номер налогоплательщика, выплачивающего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корпоративного подоходного налога у источника выплаты вознаграждения. Подтверждающий документ выдается юридическим лицом-эмитентом, выплатившим вознаграждение;
</w:t>
      </w:r>
      <w:r>
        <w:br/>
      </w:r>
      <w:r>
        <w:rPr>
          <w:rFonts w:ascii="Times New Roman"/>
          <w:b w:val="false"/>
          <w:i w:val="false"/>
          <w:color w:val="000000"/>
          <w:sz w:val="28"/>
        </w:rPr>
        <w:t>
      6) в графе F указывается сумма дисконта либо премии, причитающаяся налогоплательщику в отчетном налоговом периоде;
</w:t>
      </w:r>
      <w:r>
        <w:br/>
      </w:r>
      <w:r>
        <w:rPr>
          <w:rFonts w:ascii="Times New Roman"/>
          <w:b w:val="false"/>
          <w:i w:val="false"/>
          <w:color w:val="000000"/>
          <w:sz w:val="28"/>
        </w:rPr>
        <w:t>
      7) в графе G указывается начисленная сумма купона без учета дисконта либо премии;
</w:t>
      </w:r>
      <w:r>
        <w:br/>
      </w:r>
      <w:r>
        <w:rPr>
          <w:rFonts w:ascii="Times New Roman"/>
          <w:b w:val="false"/>
          <w:i w:val="false"/>
          <w:color w:val="000000"/>
          <w:sz w:val="28"/>
        </w:rPr>
        <w:t>
      8) в графе H указывается общая сумма вознаграждения с учетом суммы корпоративного подоходного налога, удержанного эмитентом у источника выплаты. Определяется как сумма граф G и F;
</w:t>
      </w:r>
      <w:r>
        <w:br/>
      </w:r>
      <w:r>
        <w:rPr>
          <w:rFonts w:ascii="Times New Roman"/>
          <w:b w:val="false"/>
          <w:i w:val="false"/>
          <w:color w:val="000000"/>
          <w:sz w:val="28"/>
        </w:rPr>
        <w:t>
      9) в графе I указывается сумма корпоративного подоходного налога, удержанного эмитентом с суммы вознаграждения в виде купона, подлежащего выплате (выплаченного) налогоплательщику согласно подпункту 6) пункта 1 
</w:t>
      </w:r>
      <w:r>
        <w:rPr>
          <w:rFonts w:ascii="Times New Roman"/>
          <w:b w:val="false"/>
          <w:i w:val="false"/>
          <w:color w:val="000000"/>
          <w:sz w:val="28"/>
        </w:rPr>
        <w:t xml:space="preserve"> статьи 131 </w:t>
      </w:r>
      <w:r>
        <w:rPr>
          <w:rFonts w:ascii="Times New Roman"/>
          <w:b w:val="false"/>
          <w:i w:val="false"/>
          <w:color w:val="000000"/>
          <w:sz w:val="28"/>
        </w:rPr>
        <w:t>
 Налогового кодекса,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140.05.002 переносится в строку 140.05.002А, графы G - в строку 140.05.002В, графы H - в строку 140.05.002С, графы I - в строку 140.05.002D.
</w:t>
      </w:r>
      <w:r>
        <w:br/>
      </w:r>
      <w:r>
        <w:rPr>
          <w:rFonts w:ascii="Times New Roman"/>
          <w:b w:val="false"/>
          <w:i w:val="false"/>
          <w:color w:val="000000"/>
          <w:sz w:val="28"/>
        </w:rPr>
        <w:t>
      50. Дополнительная форма к строке 140.05.003: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вид выплачиваемого вознаграждения, подлежащего получению (полученного) за пределами Республики Казахстан;
</w:t>
      </w:r>
      <w:r>
        <w:br/>
      </w:r>
      <w:r>
        <w:rPr>
          <w:rFonts w:ascii="Times New Roman"/>
          <w:b w:val="false"/>
          <w:i w:val="false"/>
          <w:color w:val="000000"/>
          <w:sz w:val="28"/>
        </w:rPr>
        <w:t>
      3) в графе C указывается полное наименование юридического лица-нерезидента, фамилия, имя, отчество физического лица-нерезидента, от которых получено вознаграждение;
</w:t>
      </w:r>
      <w:r>
        <w:br/>
      </w:r>
      <w:r>
        <w:rPr>
          <w:rFonts w:ascii="Times New Roman"/>
          <w:b w:val="false"/>
          <w:i w:val="false"/>
          <w:color w:val="000000"/>
          <w:sz w:val="28"/>
        </w:rPr>
        <w:t>
      4) в графе D указывается код страны резидентства согласно пункту 67 настоящих Правил лица, указанного в графе С;
</w:t>
      </w:r>
      <w:r>
        <w:br/>
      </w:r>
      <w:r>
        <w:rPr>
          <w:rFonts w:ascii="Times New Roman"/>
          <w:b w:val="false"/>
          <w:i w:val="false"/>
          <w:color w:val="000000"/>
          <w:sz w:val="28"/>
        </w:rPr>
        <w:t>
      5) в графе E указываются номер и дата выдачи подтверждающего документа об удержании подоходного налога (налога на доходы) у источника выплаты вознаграждения. Подтверждающий документ выдается нерезидентом, выплатившим вознаграждение;
</w:t>
      </w:r>
      <w:r>
        <w:br/>
      </w:r>
      <w:r>
        <w:rPr>
          <w:rFonts w:ascii="Times New Roman"/>
          <w:b w:val="false"/>
          <w:i w:val="false"/>
          <w:color w:val="000000"/>
          <w:sz w:val="28"/>
        </w:rPr>
        <w:t>
      6) в графе F указывается начисленная нерезидентом сумма вознаграждения, включая сумму подоходного налога (налога на доходы), удержанного у источника выплаты. 
</w:t>
      </w:r>
      <w:r>
        <w:br/>
      </w:r>
      <w:r>
        <w:rPr>
          <w:rFonts w:ascii="Times New Roman"/>
          <w:b w:val="false"/>
          <w:i w:val="false"/>
          <w:color w:val="000000"/>
          <w:sz w:val="28"/>
        </w:rPr>
        <w:t>
      Итоговая величина графы F дополнительной формы к строке 140.05.003 переносится в строку 140.05.003.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140.06 - Курсовая разница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Данная форма предназначена для определения суммы превышения положительной курсовой разницы над отрицательной курсовой разницей, подлежащей включению в совокупный годовой доход в соответствии с подпунктом 17)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52.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53. В разделе "Курсовая разница":
</w:t>
      </w:r>
      <w:r>
        <w:br/>
      </w:r>
      <w:r>
        <w:rPr>
          <w:rFonts w:ascii="Times New Roman"/>
          <w:b w:val="false"/>
          <w:i w:val="false"/>
          <w:color w:val="000000"/>
          <w:sz w:val="28"/>
        </w:rPr>
        <w:t>
      строка 140.06.001 предназначена для отражения сведений об общих суммах положительной и отрицательной курсовых разниц, полученных в течение отчетного налогового периода, и заполняется на основании данных дополнительной формы.
</w:t>
      </w:r>
      <w:r>
        <w:br/>
      </w:r>
      <w:r>
        <w:rPr>
          <w:rFonts w:ascii="Times New Roman"/>
          <w:b w:val="false"/>
          <w:i w:val="false"/>
          <w:color w:val="000000"/>
          <w:sz w:val="28"/>
        </w:rPr>
        <w:t>
      54. В разделе "Расчет курсовой разницы":
</w:t>
      </w:r>
      <w:r>
        <w:br/>
      </w:r>
      <w:r>
        <w:rPr>
          <w:rFonts w:ascii="Times New Roman"/>
          <w:b w:val="false"/>
          <w:i w:val="false"/>
          <w:color w:val="000000"/>
          <w:sz w:val="28"/>
        </w:rPr>
        <w:t>
      1) строка 140.06.002А предназначена для отражения превышения суммы положительной курсовой разницы над суммой отрицательной курсовой разницы, определяемой как положительная разница строк 140.06.001А и 140.06.001В;
</w:t>
      </w:r>
      <w:r>
        <w:br/>
      </w:r>
      <w:r>
        <w:rPr>
          <w:rFonts w:ascii="Times New Roman"/>
          <w:b w:val="false"/>
          <w:i w:val="false"/>
          <w:color w:val="000000"/>
          <w:sz w:val="28"/>
        </w:rPr>
        <w:t>
      2) строка 140.06.002В предназначена для отражения превышения суммы отрицательной курсовой разницы над суммой положительной курсовой разницы, определяемой как положительная разница строк 140.06.001В и 140.06.001А.
</w:t>
      </w:r>
      <w:r>
        <w:br/>
      </w:r>
      <w:r>
        <w:rPr>
          <w:rFonts w:ascii="Times New Roman"/>
          <w:b w:val="false"/>
          <w:i w:val="false"/>
          <w:color w:val="000000"/>
          <w:sz w:val="28"/>
        </w:rPr>
        <w:t>
      55. Величина строки 140.06.002А переносится в строку 140.00.008. 
</w:t>
      </w:r>
      <w:r>
        <w:br/>
      </w:r>
      <w:r>
        <w:rPr>
          <w:rFonts w:ascii="Times New Roman"/>
          <w:b w:val="false"/>
          <w:i w:val="false"/>
          <w:color w:val="000000"/>
          <w:sz w:val="28"/>
        </w:rPr>
        <w:t>
      56. Дополнительная форма к строке 140.06.001: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наименования операций в иностранной валюте, в результате которых образовалась курсовая разница:
</w:t>
      </w:r>
      <w:r>
        <w:br/>
      </w:r>
      <w:r>
        <w:rPr>
          <w:rFonts w:ascii="Times New Roman"/>
          <w:b w:val="false"/>
          <w:i w:val="false"/>
          <w:color w:val="000000"/>
          <w:sz w:val="28"/>
        </w:rPr>
        <w:t>
      по валютным счетам;
</w:t>
      </w:r>
      <w:r>
        <w:br/>
      </w:r>
      <w:r>
        <w:rPr>
          <w:rFonts w:ascii="Times New Roman"/>
          <w:b w:val="false"/>
          <w:i w:val="false"/>
          <w:color w:val="000000"/>
          <w:sz w:val="28"/>
        </w:rPr>
        <w:t>
      по валютным кредитам;
</w:t>
      </w:r>
      <w:r>
        <w:br/>
      </w:r>
      <w:r>
        <w:rPr>
          <w:rFonts w:ascii="Times New Roman"/>
          <w:b w:val="false"/>
          <w:i w:val="false"/>
          <w:color w:val="000000"/>
          <w:sz w:val="28"/>
        </w:rPr>
        <w:t>
      по расчетам с покупателями и заказчиками;
</w:t>
      </w:r>
      <w:r>
        <w:br/>
      </w:r>
      <w:r>
        <w:rPr>
          <w:rFonts w:ascii="Times New Roman"/>
          <w:b w:val="false"/>
          <w:i w:val="false"/>
          <w:color w:val="000000"/>
          <w:sz w:val="28"/>
        </w:rPr>
        <w:t>
      по расчетам с поставщиками и подрядчиками;
</w:t>
      </w:r>
      <w:r>
        <w:br/>
      </w:r>
      <w:r>
        <w:rPr>
          <w:rFonts w:ascii="Times New Roman"/>
          <w:b w:val="false"/>
          <w:i w:val="false"/>
          <w:color w:val="000000"/>
          <w:sz w:val="28"/>
        </w:rPr>
        <w:t>
      по иным операциям;
</w:t>
      </w:r>
      <w:r>
        <w:br/>
      </w:r>
      <w:r>
        <w:rPr>
          <w:rFonts w:ascii="Times New Roman"/>
          <w:b w:val="false"/>
          <w:i w:val="false"/>
          <w:color w:val="000000"/>
          <w:sz w:val="28"/>
        </w:rPr>
        <w:t>
      3) в графе С указывается сумма положительной курсовой разницы, возникшая по соответствующим операциям в течение отчетного налогового периода;
</w:t>
      </w:r>
      <w:r>
        <w:br/>
      </w:r>
      <w:r>
        <w:rPr>
          <w:rFonts w:ascii="Times New Roman"/>
          <w:b w:val="false"/>
          <w:i w:val="false"/>
          <w:color w:val="000000"/>
          <w:sz w:val="28"/>
        </w:rPr>
        <w:t>
      4) в графе D указывается сумма отрицательной курсовой разницы, возникшая по соответствующим операциям в течение отчетного налогового периода.
</w:t>
      </w:r>
      <w:r>
        <w:br/>
      </w:r>
      <w:r>
        <w:rPr>
          <w:rFonts w:ascii="Times New Roman"/>
          <w:b w:val="false"/>
          <w:i w:val="false"/>
          <w:color w:val="000000"/>
          <w:sz w:val="28"/>
        </w:rPr>
        <w:t>
      Итоговая величина графы С дополнительной формы к строке 140.06.001 переносится в строку 140.06.001А, графы D - в строку 140.06.001В.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140.07 - Бухгалтерский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о бухгалтерском учете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140.08 - Отчет о доходах и расходах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Данная форма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о бухгалтерском учете и финансовой отчетности. 
</w:t>
      </w:r>
      <w:r>
        <w:br/>
      </w:r>
      <w:r>
        <w:rPr>
          <w:rFonts w:ascii="Times New Roman"/>
          <w:b w:val="false"/>
          <w:i w:val="false"/>
          <w:color w:val="000000"/>
          <w:sz w:val="28"/>
        </w:rPr>
        <w:t>
      59.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60. В разделе "Показатели":
</w:t>
      </w:r>
      <w:r>
        <w:br/>
      </w:r>
      <w:r>
        <w:rPr>
          <w:rFonts w:ascii="Times New Roman"/>
          <w:b w:val="false"/>
          <w:i w:val="false"/>
          <w:color w:val="000000"/>
          <w:sz w:val="28"/>
        </w:rPr>
        <w:t>
      строки с 140.08.001 по 140.08.011 заполняются по данным бухгалтерского учета. При этом строки 140.08.001-140.08.003 заполняются на основании дополнительной формы.
</w:t>
      </w:r>
      <w:r>
        <w:br/>
      </w:r>
      <w:r>
        <w:rPr>
          <w:rFonts w:ascii="Times New Roman"/>
          <w:b w:val="false"/>
          <w:i w:val="false"/>
          <w:color w:val="000000"/>
          <w:sz w:val="28"/>
        </w:rPr>
        <w:t>
      61. Дополнительная форма к строкам 140.08.001, 140.08.002, 140.08.003:
</w:t>
      </w:r>
    </w:p>
    <w:p>
      <w:pPr>
        <w:spacing w:after="0"/>
        <w:ind w:left="0"/>
        <w:jc w:val="both"/>
      </w:pP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указываются виды деятельности, осуществляемые налогоплательщиком;
</w:t>
      </w:r>
      <w:r>
        <w:br/>
      </w:r>
      <w:r>
        <w:rPr>
          <w:rFonts w:ascii="Times New Roman"/>
          <w:b w:val="false"/>
          <w:i w:val="false"/>
          <w:color w:val="000000"/>
          <w:sz w:val="28"/>
        </w:rPr>
        <w:t>
      3) в графе C указывается доход от реализации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4) в графе D указывается себестоимость реализованных товаров (работ, услуг) в разрез видов деятельности, указанных в графе B, по данным бухгалтерского учета; 
</w:t>
      </w:r>
      <w:r>
        <w:br/>
      </w:r>
      <w:r>
        <w:rPr>
          <w:rFonts w:ascii="Times New Roman"/>
          <w:b w:val="false"/>
          <w:i w:val="false"/>
          <w:color w:val="000000"/>
          <w:sz w:val="28"/>
        </w:rPr>
        <w:t>
      5) в графе E указывается валовый доход, определяемый как разность граф C и D.
</w:t>
      </w:r>
      <w:r>
        <w:br/>
      </w:r>
      <w:r>
        <w:rPr>
          <w:rFonts w:ascii="Times New Roman"/>
          <w:b w:val="false"/>
          <w:i w:val="false"/>
          <w:color w:val="000000"/>
          <w:sz w:val="28"/>
        </w:rPr>
        <w:t>
      Итоговая сумма графы C дополнительной формы к строкам 140.08.001, 140.08.002, 140.08.003 переносится в строку 140.08.001, графы D - в строку 140.08.002, графы E - в строку 140.08.003.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 140.09 и 140.10 - Отчет о движении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Данные формы составляются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о бухгалтерском учете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формы 140.11 - Доходы из источников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Республике Казахстан, выплачиваемые юридическим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физическим лицам, являющимся нерезидентами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 Данная форма предназначена для определения сумм доходов юридических и физических лиц, являющихся нерезидентами, из источников в Республике Казахстан, не связанных с постоянным учреждением в Республике Казахстан, и подоходного налога у источника выплаты с таких доходов, исчисленного в соответствии со 
</w:t>
      </w:r>
      <w:r>
        <w:rPr>
          <w:rFonts w:ascii="Times New Roman"/>
          <w:b w:val="false"/>
          <w:i w:val="false"/>
          <w:color w:val="000000"/>
          <w:sz w:val="28"/>
        </w:rPr>
        <w:t xml:space="preserve"> статьями 179 </w:t>
      </w:r>
      <w:r>
        <w:rPr>
          <w:rFonts w:ascii="Times New Roman"/>
          <w:b w:val="false"/>
          <w:i w:val="false"/>
          <w:color w:val="000000"/>
          <w:sz w:val="28"/>
        </w:rPr>
        <w:t>
, 187, 198-201-1 Налогового кодекса.
</w:t>
      </w:r>
      <w:r>
        <w:br/>
      </w:r>
      <w:r>
        <w:rPr>
          <w:rFonts w:ascii="Times New Roman"/>
          <w:b w:val="false"/>
          <w:i w:val="false"/>
          <w:color w:val="000000"/>
          <w:sz w:val="28"/>
        </w:rPr>
        <w:t>
      64.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налогового агента;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65. В разделе "Расчетные показатели":
</w:t>
      </w:r>
      <w:r>
        <w:br/>
      </w:r>
      <w:r>
        <w:rPr>
          <w:rFonts w:ascii="Times New Roman"/>
          <w:b w:val="false"/>
          <w:i w:val="false"/>
          <w:color w:val="000000"/>
          <w:sz w:val="28"/>
        </w:rPr>
        <w:t>
      1) строка 140.11.001 предназначена для отражения сумм доходов, невыплаченных юридическим и физическим лицам, являющимся нерезидентами, на начало налогового периода, и заполняется на основании дополнительной формы;
</w:t>
      </w:r>
      <w:r>
        <w:br/>
      </w:r>
      <w:r>
        <w:rPr>
          <w:rFonts w:ascii="Times New Roman"/>
          <w:b w:val="false"/>
          <w:i w:val="false"/>
          <w:color w:val="000000"/>
          <w:sz w:val="28"/>
        </w:rPr>
        <w:t>
      2) строка 140.11.002 предназначена для отражения сумм доходов, начисленных нерезидентам за налоговый период, и заполняется на основании дополнительной формы;
</w:t>
      </w:r>
      <w:r>
        <w:br/>
      </w:r>
      <w:r>
        <w:rPr>
          <w:rFonts w:ascii="Times New Roman"/>
          <w:b w:val="false"/>
          <w:i w:val="false"/>
          <w:color w:val="000000"/>
          <w:sz w:val="28"/>
        </w:rPr>
        <w:t>
      3) строка 140.11.003 предназначена для отражения сумм подоходного налога с дохода, начисленного нерезиденту за налоговый период, и заполняется на основании дополнительной формы;
</w:t>
      </w:r>
      <w:r>
        <w:br/>
      </w:r>
      <w:r>
        <w:rPr>
          <w:rFonts w:ascii="Times New Roman"/>
          <w:b w:val="false"/>
          <w:i w:val="false"/>
          <w:color w:val="000000"/>
          <w:sz w:val="28"/>
        </w:rPr>
        <w:t>
      4) строка 140.11.004 предназначена для отражения сумм доходов, выплаченных нерезидентам за налоговый период и (или) невыплаченных, но отнесенных налоговым агентом на вычеты в декларации по итогам предыдущего налогового периода, и заполняется на основании дополнительной формы;
</w:t>
      </w:r>
      <w:r>
        <w:br/>
      </w:r>
      <w:r>
        <w:rPr>
          <w:rFonts w:ascii="Times New Roman"/>
          <w:b w:val="false"/>
          <w:i w:val="false"/>
          <w:color w:val="000000"/>
          <w:sz w:val="28"/>
        </w:rPr>
        <w:t>
      5) строка 140.11.005 предназначена для отражения сумм подоходного налога с доходов, выплаченных нерезидентам за налоговый период,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и заполняется на основании дополнительной формы;
</w:t>
      </w:r>
      <w:r>
        <w:br/>
      </w:r>
      <w:r>
        <w:rPr>
          <w:rFonts w:ascii="Times New Roman"/>
          <w:b w:val="false"/>
          <w:i w:val="false"/>
          <w:color w:val="000000"/>
          <w:sz w:val="28"/>
        </w:rPr>
        <w:t>
      6) строка 140.11.006 предназначена для отражения сумм подоходного налога с невыплаченных доходов нерезидентов, но отнесенных налоговым агентом на вычеты в декларации по итогам предыдущего налогового периода, подлежащего перечислению в бюджет в соответствии с подпунктом 2) статьи 181 Налогового кодекса, и заполняется на основании дополнительной формы;
</w:t>
      </w:r>
      <w:r>
        <w:br/>
      </w:r>
      <w:r>
        <w:rPr>
          <w:rFonts w:ascii="Times New Roman"/>
          <w:b w:val="false"/>
          <w:i w:val="false"/>
          <w:color w:val="000000"/>
          <w:sz w:val="28"/>
        </w:rPr>
        <w:t>
      7) строка 140.11.007 предназначена для отражения сумм подоходного налога, перечисленного на условный банковский вклад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за налоговый период, и заполняется на основании дополнительной формы.
</w:t>
      </w:r>
      <w:r>
        <w:br/>
      </w:r>
      <w:r>
        <w:rPr>
          <w:rFonts w:ascii="Times New Roman"/>
          <w:b w:val="false"/>
          <w:i w:val="false"/>
          <w:color w:val="000000"/>
          <w:sz w:val="28"/>
        </w:rPr>
        <w:t>
      66. Дополнительная форма к приложению 140.11: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пункту 68 настоящих Правил, полученного нерезидентом из источников в Республике Казахстан в соответствии со 
</w:t>
      </w:r>
      <w:r>
        <w:rPr>
          <w:rFonts w:ascii="Times New Roman"/>
          <w:b w:val="false"/>
          <w:i w:val="false"/>
          <w:color w:val="000000"/>
          <w:sz w:val="28"/>
        </w:rPr>
        <w:t xml:space="preserve"> статьей 178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сумма невыплаченных доходов нерезидента на начало налогового периода;
</w:t>
      </w:r>
      <w:r>
        <w:br/>
      </w:r>
      <w:r>
        <w:rPr>
          <w:rFonts w:ascii="Times New Roman"/>
          <w:b w:val="false"/>
          <w:i w:val="false"/>
          <w:color w:val="000000"/>
          <w:sz w:val="28"/>
        </w:rPr>
        <w:t>
      4) в графе D указывается сумма начисленных доходов за налоговый период;
</w:t>
      </w:r>
      <w:r>
        <w:br/>
      </w:r>
      <w:r>
        <w:rPr>
          <w:rFonts w:ascii="Times New Roman"/>
          <w:b w:val="false"/>
          <w:i w:val="false"/>
          <w:color w:val="000000"/>
          <w:sz w:val="28"/>
        </w:rPr>
        <w:t>
      5) в графе E указывается сумма подоходного налога с начисленных доходов;
</w:t>
      </w:r>
      <w:r>
        <w:br/>
      </w:r>
      <w:r>
        <w:rPr>
          <w:rFonts w:ascii="Times New Roman"/>
          <w:b w:val="false"/>
          <w:i w:val="false"/>
          <w:color w:val="000000"/>
          <w:sz w:val="28"/>
        </w:rPr>
        <w:t>
      6) в графе F указываются суммы выплаченных доходов за налоговый период и (или) невыплаченных доходов, но отнесенных налоговым агентом на вычеты в декларации по итогам предыдущего года;
</w:t>
      </w:r>
      <w:r>
        <w:br/>
      </w:r>
      <w:r>
        <w:rPr>
          <w:rFonts w:ascii="Times New Roman"/>
          <w:b w:val="false"/>
          <w:i w:val="false"/>
          <w:color w:val="000000"/>
          <w:sz w:val="28"/>
        </w:rPr>
        <w:t>
      8) в графе G указывается сумма подоходного налога с выплаченных доходов нерезидентов за налоговый период,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9) в графе H указывается сумма подоходного налога с невыплаченных доходов нерезидентов, но отнесенных налоговым агентом на вычеты, подлежащего перечислению в бюджет в соответствии с подпунктом 2) статьи 181 Налогового кодекса;
</w:t>
      </w:r>
      <w:r>
        <w:br/>
      </w:r>
      <w:r>
        <w:rPr>
          <w:rFonts w:ascii="Times New Roman"/>
          <w:b w:val="false"/>
          <w:i w:val="false"/>
          <w:color w:val="000000"/>
          <w:sz w:val="28"/>
        </w:rPr>
        <w:t>
      10) в графе I указывается сумма подоходного налога, размещенного на условном банковском вкладе за налоговый период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С дополнительной формы к приложению 140.11 переносится в строку 140.11.001, графы D - в строку 140.11.002, графы Е - в строку 140.11.003, графы F - в строку 140.11.004, графы G - в строку 140.11.005, графы Н - в строку 140.11.006, графы I - в строку 140.11.007.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Коды стран и видов доходов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67. При заполнении кода страны резидентства налогоплательщика-нерезидента необходимо использовать цифровую кодировку стран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"Классификатор стран мира" к Правилам декларирования товаров,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9 июня 2003 года за № 2355.
</w:t>
      </w:r>
    </w:p>
    <w:p>
      <w:pPr>
        <w:spacing w:after="0"/>
        <w:ind w:left="0"/>
        <w:jc w:val="both"/>
      </w:pPr>
      <w:r>
        <w:rPr>
          <w:rFonts w:ascii="Times New Roman"/>
          <w:b w:val="false"/>
          <w:i w:val="false"/>
          <w:color w:val="000000"/>
          <w:sz w:val="28"/>
        </w:rPr>
        <w:t>
      68. При заполнении Декларации использовать следующую кодировку видов доходов:
</w:t>
      </w:r>
      <w:r>
        <w:br/>
      </w: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p>
    <w:p>
      <w:pPr>
        <w:spacing w:after="0"/>
        <w:ind w:left="0"/>
        <w:jc w:val="both"/>
      </w:pP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140.00, 140.01, 140.02, 140.03, 140.04, 140.05, 140.06, 140.07, 140.08, 140.09, 140.10, 140.11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корпоративному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150.00)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корпоративному подоходному налогу (далее - Декларация) организациями, не менее девяноста процентов совокупного годового дохода которых составляют доходы, полученные в виде гранта, благотворительной помощи, безвозмездно переданного имущества, отчислений и пожертвований на безвозмездной основе, а также доходы, подлежащие получению (полученные) от следующих видов деятельности:
</w:t>
      </w:r>
      <w:r>
        <w:br/>
      </w:r>
      <w:r>
        <w:rPr>
          <w:rFonts w:ascii="Times New Roman"/>
          <w:b w:val="false"/>
          <w:i w:val="false"/>
          <w:color w:val="000000"/>
          <w:sz w:val="28"/>
        </w:rPr>
        <w:t>
      1) оказание медицинских услуг, за исключением косметологических;
</w:t>
      </w:r>
      <w:r>
        <w:br/>
      </w:r>
      <w:r>
        <w:rPr>
          <w:rFonts w:ascii="Times New Roman"/>
          <w:b w:val="false"/>
          <w:i w:val="false"/>
          <w:color w:val="000000"/>
          <w:sz w:val="28"/>
        </w:rPr>
        <w:t>
      2) оказание услуг в сфере дошкольного воспитания и обучения; начального, основного, среднего, дополнительного общего образования; начального, среднего, высшего и послевузовского профессионального образования; переподготовки и повышения квалификации, осуществляемых по соответствующим лицензиям на право ведения данных видов деятельности;
</w:t>
      </w:r>
      <w:r>
        <w:br/>
      </w:r>
      <w:r>
        <w:rPr>
          <w:rFonts w:ascii="Times New Roman"/>
          <w:b w:val="false"/>
          <w:i w:val="false"/>
          <w:color w:val="000000"/>
          <w:sz w:val="28"/>
        </w:rPr>
        <w:t>
      3) деятельность в сфере науки, спорта (кроме спортивно-зрелищных мероприятий коммерческого характера), культуры (за исключением шоу-бизнеса), оказания услуг по сохранению исторического и культурного наследия, архивных ценностей, а также в области социальной защиты и социального обеспечения детей, престарелых и инвалидов;
</w:t>
      </w:r>
      <w:r>
        <w:br/>
      </w:r>
      <w:r>
        <w:rPr>
          <w:rFonts w:ascii="Times New Roman"/>
          <w:b w:val="false"/>
          <w:i w:val="false"/>
          <w:color w:val="000000"/>
          <w:sz w:val="28"/>
        </w:rPr>
        <w:t>
      4) библиотечное обслуживание.
</w:t>
      </w:r>
      <w:r>
        <w:br/>
      </w:r>
      <w:r>
        <w:rPr>
          <w:rFonts w:ascii="Times New Roman"/>
          <w:b w:val="false"/>
          <w:i w:val="false"/>
          <w:color w:val="000000"/>
          <w:sz w:val="28"/>
        </w:rPr>
        <w:t>
      2. Декларация состоит из самой Декларации (форма 150.00) и приложений к ней (формы с 150.01 по 150.04)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11.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150.00)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соответствующие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"Укажите удельный вес"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х 100. Удельный вес по остальным кодам ОКЭД рассчитан аналогичным образом.
</w:t>
      </w:r>
      <w:r>
        <w:br/>
      </w:r>
      <w:r>
        <w:rPr>
          <w:rFonts w:ascii="Times New Roman"/>
          <w:b w:val="false"/>
          <w:i w:val="false"/>
          <w:color w:val="000000"/>
          <w:sz w:val="28"/>
        </w:rPr>
        <w:t>
      Юридические лица-субъекты малого предпринимательства, представляющие ГСО формыNN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в сведениях ОКЭД указывают только код ОКЭД основной деятельности;
</w:t>
      </w:r>
      <w:r>
        <w:br/>
      </w:r>
      <w:r>
        <w:rPr>
          <w:rFonts w:ascii="Times New Roman"/>
          <w:b w:val="false"/>
          <w:i w:val="false"/>
          <w:color w:val="000000"/>
          <w:sz w:val="28"/>
        </w:rPr>
        <w:t>
      5) вид Декларации.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Если налогоплательщик представляет Декларацию согласно пункту 4 
</w:t>
      </w:r>
      <w:r>
        <w:rPr>
          <w:rFonts w:ascii="Times New Roman"/>
          <w:b w:val="false"/>
          <w:i w:val="false"/>
          <w:color w:val="000000"/>
          <w:sz w:val="28"/>
        </w:rPr>
        <w:t xml:space="preserve"> статьи 136 </w:t>
      </w:r>
      <w:r>
        <w:rPr>
          <w:rFonts w:ascii="Times New Roman"/>
          <w:b w:val="false"/>
          <w:i w:val="false"/>
          <w:color w:val="000000"/>
          <w:sz w:val="28"/>
        </w:rPr>
        <w:t>
 Налогового кодекса, отмечаются ячейки "Первоначальная" и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9) в подтверждение, что организация:
</w:t>
      </w:r>
      <w:r>
        <w:br/>
      </w:r>
      <w:r>
        <w:rPr>
          <w:rFonts w:ascii="Times New Roman"/>
          <w:b w:val="false"/>
          <w:i w:val="false"/>
          <w:color w:val="000000"/>
          <w:sz w:val="28"/>
        </w:rPr>
        <w:t>
      осуществляет деятельность в социальной сфере, отмечается соответствующая ячейка и указывается вид деятельности организации, соответствующий положениям пункта 1 
</w:t>
      </w:r>
      <w:r>
        <w:rPr>
          <w:rFonts w:ascii="Times New Roman"/>
          <w:b w:val="false"/>
          <w:i w:val="false"/>
          <w:color w:val="000000"/>
          <w:sz w:val="28"/>
        </w:rPr>
        <w:t xml:space="preserve"> статьи 121 </w:t>
      </w:r>
      <w:r>
        <w:rPr>
          <w:rFonts w:ascii="Times New Roman"/>
          <w:b w:val="false"/>
          <w:i w:val="false"/>
          <w:color w:val="000000"/>
          <w:sz w:val="28"/>
        </w:rPr>
        <w:t>
 Налогового кодекса;
</w:t>
      </w:r>
      <w:r>
        <w:br/>
      </w:r>
      <w:r>
        <w:rPr>
          <w:rFonts w:ascii="Times New Roman"/>
          <w:b w:val="false"/>
          <w:i w:val="false"/>
          <w:color w:val="000000"/>
          <w:sz w:val="28"/>
        </w:rPr>
        <w:t>
      направляет доходы на осуществление указанного вида деятельности, отмечается соответствующая ячейка.
</w:t>
      </w:r>
      <w:r>
        <w:br/>
      </w:r>
      <w:r>
        <w:rPr>
          <w:rFonts w:ascii="Times New Roman"/>
          <w:b w:val="false"/>
          <w:i w:val="false"/>
          <w:color w:val="000000"/>
          <w:sz w:val="28"/>
        </w:rPr>
        <w:t>
      13. В разделе "Доходы от основной деятельности":
</w:t>
      </w:r>
      <w:r>
        <w:br/>
      </w:r>
      <w:r>
        <w:rPr>
          <w:rFonts w:ascii="Times New Roman"/>
          <w:b w:val="false"/>
          <w:i w:val="false"/>
          <w:color w:val="000000"/>
          <w:sz w:val="28"/>
        </w:rPr>
        <w:t>
      1) в строке 150.00.001 указывается общая сумма подлежащих получению (полученных) налогоплательщиком доходов от указанного вида деятельности, определяемая в соответствии со 
</w:t>
      </w:r>
      <w:r>
        <w:rPr>
          <w:rFonts w:ascii="Times New Roman"/>
          <w:b w:val="false"/>
          <w:i w:val="false"/>
          <w:color w:val="000000"/>
          <w:sz w:val="28"/>
        </w:rPr>
        <w:t xml:space="preserve"> статьей 81 </w:t>
      </w:r>
      <w:r>
        <w:rPr>
          <w:rFonts w:ascii="Times New Roman"/>
          <w:b w:val="false"/>
          <w:i w:val="false"/>
          <w:color w:val="000000"/>
          <w:sz w:val="28"/>
        </w:rPr>
        <w:t>
 Налогового кодекса;
</w:t>
      </w:r>
      <w:r>
        <w:br/>
      </w:r>
      <w:r>
        <w:rPr>
          <w:rFonts w:ascii="Times New Roman"/>
          <w:b w:val="false"/>
          <w:i w:val="false"/>
          <w:color w:val="000000"/>
          <w:sz w:val="28"/>
        </w:rPr>
        <w:t>
      2) в строке 150.00.002 указывается доход, полученный в виде гранта, определенного согласно подпункту 4)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3) в строке 150.00.003 указывается доход, полученный в виде благотворительной помощи, определенной согласно подпункту 1)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4) в строке 150.00.004 указывается доход в виде безвозмездно полученного имущества;
</w:t>
      </w:r>
      <w:r>
        <w:br/>
      </w:r>
      <w:r>
        <w:rPr>
          <w:rFonts w:ascii="Times New Roman"/>
          <w:b w:val="false"/>
          <w:i w:val="false"/>
          <w:color w:val="000000"/>
          <w:sz w:val="28"/>
        </w:rPr>
        <w:t>
      5) в строке 150.00.005 указывается доход, полученный в виде отчислений и пожертвований на безвозмездной основе;
</w:t>
      </w:r>
      <w:r>
        <w:br/>
      </w:r>
      <w:r>
        <w:rPr>
          <w:rFonts w:ascii="Times New Roman"/>
          <w:b w:val="false"/>
          <w:i w:val="false"/>
          <w:color w:val="000000"/>
          <w:sz w:val="28"/>
        </w:rPr>
        <w:t>
      6) в строке 150.00.006 указывается общая сумма доходов, полученная от основной деятельности. Определяется как сумма строк с 150.00.001 по 150.00.005.
</w:t>
      </w:r>
      <w:r>
        <w:br/>
      </w:r>
      <w:r>
        <w:rPr>
          <w:rFonts w:ascii="Times New Roman"/>
          <w:b w:val="false"/>
          <w:i w:val="false"/>
          <w:color w:val="000000"/>
          <w:sz w:val="28"/>
        </w:rPr>
        <w:t>
      14. В разделе "Доходы от неосновной деятельности":
</w:t>
      </w:r>
      <w:r>
        <w:br/>
      </w:r>
      <w:r>
        <w:rPr>
          <w:rFonts w:ascii="Times New Roman"/>
          <w:b w:val="false"/>
          <w:i w:val="false"/>
          <w:color w:val="000000"/>
          <w:sz w:val="28"/>
        </w:rPr>
        <w:t>
      1) в строке 150.00.007 указывается общая сумма подлежащих получению (полученных) налогоплательщиком доходов от реализации товаров (работ, услуг) по неосновной деятельности, определяемая в соответствии со 
</w:t>
      </w:r>
      <w:r>
        <w:rPr>
          <w:rFonts w:ascii="Times New Roman"/>
          <w:b w:val="false"/>
          <w:i w:val="false"/>
          <w:color w:val="000000"/>
          <w:sz w:val="28"/>
        </w:rPr>
        <w:t xml:space="preserve"> статьей 81 </w:t>
      </w:r>
      <w:r>
        <w:rPr>
          <w:rFonts w:ascii="Times New Roman"/>
          <w:b w:val="false"/>
          <w:i w:val="false"/>
          <w:color w:val="000000"/>
          <w:sz w:val="28"/>
        </w:rPr>
        <w:t>
 Налогового кодекса;
</w:t>
      </w:r>
      <w:r>
        <w:br/>
      </w:r>
      <w:r>
        <w:rPr>
          <w:rFonts w:ascii="Times New Roman"/>
          <w:b w:val="false"/>
          <w:i w:val="false"/>
          <w:color w:val="000000"/>
          <w:sz w:val="28"/>
        </w:rPr>
        <w:t>
      2) в строке 150.00.008 указывается общая сумма дохода от прироста стоимости при реализации основных средств, нематериальных активов и ценных бумаг, определяемая в соответствии со 
</w:t>
      </w:r>
      <w:r>
        <w:rPr>
          <w:rFonts w:ascii="Times New Roman"/>
          <w:b w:val="false"/>
          <w:i w:val="false"/>
          <w:color w:val="000000"/>
          <w:sz w:val="28"/>
        </w:rPr>
        <w:t xml:space="preserve"> статьей 82 </w:t>
      </w:r>
      <w:r>
        <w:rPr>
          <w:rFonts w:ascii="Times New Roman"/>
          <w:b w:val="false"/>
          <w:i w:val="false"/>
          <w:color w:val="000000"/>
          <w:sz w:val="28"/>
        </w:rPr>
        <w:t>
 Налогового кодекса;
</w:t>
      </w:r>
      <w:r>
        <w:br/>
      </w:r>
      <w:r>
        <w:rPr>
          <w:rFonts w:ascii="Times New Roman"/>
          <w:b w:val="false"/>
          <w:i w:val="false"/>
          <w:color w:val="000000"/>
          <w:sz w:val="28"/>
        </w:rPr>
        <w:t>
      3) в строке 150.00.009 указывается сумма доходов, полученная в результате списания обязательств согласно 
</w:t>
      </w:r>
      <w:r>
        <w:rPr>
          <w:rFonts w:ascii="Times New Roman"/>
          <w:b w:val="false"/>
          <w:i w:val="false"/>
          <w:color w:val="000000"/>
          <w:sz w:val="28"/>
        </w:rPr>
        <w:t xml:space="preserve"> статье 83 </w:t>
      </w:r>
      <w:r>
        <w:rPr>
          <w:rFonts w:ascii="Times New Roman"/>
          <w:b w:val="false"/>
          <w:i w:val="false"/>
          <w:color w:val="000000"/>
          <w:sz w:val="28"/>
        </w:rPr>
        <w:t>
 Налогового кодекса. При составлении ликвидационной Декларации по данной строке также отражается доход, полученный от списания кредиторской задолженности при ликвидации юридического лица;
</w:t>
      </w:r>
      <w:r>
        <w:br/>
      </w:r>
      <w:r>
        <w:rPr>
          <w:rFonts w:ascii="Times New Roman"/>
          <w:b w:val="false"/>
          <w:i w:val="false"/>
          <w:color w:val="000000"/>
          <w:sz w:val="28"/>
        </w:rPr>
        <w:t>
      4) в строке 150.00.010 указывается сумма арендной платы, подлежащая получению (полученная) арендодателем согласно договору аренды за отчетный налоговый период в соответствии с подпунктом 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5) в строке 150.00.011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была отнесена на вычеты в соответствии с подпунктом 12)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6) в строке 150.00.012 указывается полученная сумма дивидендов с учетом суммы корпоративного подоходного налога, удержанного у источника выплаты, в соответствии с подпунктом 15)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7) в строке 150.00.013 указывается начисленная сумма вознаграждения с учетом суммы корпоративного подоходного налога, удерживаемого у источника выплаты, в соответствии с подпунктом 15)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8) в строке 150.00.014 указывается сумма положительной курсовой разницы, подлежащая включению в совокупный годовой доход в соответствии с подпунктом 17)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9) в строке 150.00.015 указывается общая сумма выигрышей в соответствии с подпунктом 18)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10) в строке 150.00.016 указываются другие доходы налогоплательщика от неосновной деятельности, включаемые в совокупный годовой доход согласно 
</w:t>
      </w:r>
      <w:r>
        <w:rPr>
          <w:rFonts w:ascii="Times New Roman"/>
          <w:b w:val="false"/>
          <w:i w:val="false"/>
          <w:color w:val="000000"/>
          <w:sz w:val="28"/>
        </w:rPr>
        <w:t xml:space="preserve"> статье 80 </w:t>
      </w:r>
      <w:r>
        <w:rPr>
          <w:rFonts w:ascii="Times New Roman"/>
          <w:b w:val="false"/>
          <w:i w:val="false"/>
          <w:color w:val="000000"/>
          <w:sz w:val="28"/>
        </w:rPr>
        <w:t>
 Налогового кодекса, но не нашедшие отражения в строках с 150.00.007 по 150.00.015;
</w:t>
      </w:r>
      <w:r>
        <w:br/>
      </w:r>
      <w:r>
        <w:rPr>
          <w:rFonts w:ascii="Times New Roman"/>
          <w:b w:val="false"/>
          <w:i w:val="false"/>
          <w:color w:val="000000"/>
          <w:sz w:val="28"/>
        </w:rPr>
        <w:t>
      11) в строке 150.00.017 указывается общая сумма дохода, полученная от неосновной деятельности, определяемая как сумма строк с 150.00.007 по 150.00.016.
</w:t>
      </w:r>
      <w:r>
        <w:br/>
      </w:r>
      <w:r>
        <w:rPr>
          <w:rFonts w:ascii="Times New Roman"/>
          <w:b w:val="false"/>
          <w:i w:val="false"/>
          <w:color w:val="000000"/>
          <w:sz w:val="28"/>
        </w:rPr>
        <w:t>
      15. В разделе "Всего доходов":
</w:t>
      </w:r>
      <w:r>
        <w:br/>
      </w:r>
      <w:r>
        <w:rPr>
          <w:rFonts w:ascii="Times New Roman"/>
          <w:b w:val="false"/>
          <w:i w:val="false"/>
          <w:color w:val="000000"/>
          <w:sz w:val="28"/>
        </w:rPr>
        <w:t>
      1) в строке 150.00.018 указывается общая сумма совокупного годового дохода, полученная налогоплательщиком и определяемая сложением сумм строк 150.00.006 и 150.00.017;
</w:t>
      </w:r>
    </w:p>
    <w:p>
      <w:pPr>
        <w:spacing w:after="0"/>
        <w:ind w:left="0"/>
        <w:jc w:val="both"/>
      </w:pPr>
      <w:r>
        <w:rPr>
          <w:rFonts w:ascii="Times New Roman"/>
          <w:b w:val="false"/>
          <w:i w:val="false"/>
          <w:color w:val="000000"/>
          <w:sz w:val="28"/>
        </w:rPr>
        <w:t>
      2) в строке 150.00.019 указывается удельный вес доходов от основной деятельности в общей сумме доходов и определяется как отношение суммы строки 150.00.006 и 150.00.018.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150.01 - Бухгалтерский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150.02 - Отчет о доходах и расходах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Данная форма является финансовым отчетом налогоплательщика, подготовленным за отчетный налоговый период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18.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 В разделе "Показатели":
</w:t>
      </w:r>
      <w:r>
        <w:br/>
      </w:r>
      <w:r>
        <w:rPr>
          <w:rFonts w:ascii="Times New Roman"/>
          <w:b w:val="false"/>
          <w:i w:val="false"/>
          <w:color w:val="000000"/>
          <w:sz w:val="28"/>
        </w:rPr>
        <w:t>
      строки с 150.02.001 по 150.02.011 заполняются по данным бухгалтерского учета. При этом строки 150.02.00 150.02.003 заполняются на основании дополнительной формы.
</w:t>
      </w:r>
      <w:r>
        <w:br/>
      </w:r>
      <w:r>
        <w:rPr>
          <w:rFonts w:ascii="Times New Roman"/>
          <w:b w:val="false"/>
          <w:i w:val="false"/>
          <w:color w:val="000000"/>
          <w:sz w:val="28"/>
        </w:rPr>
        <w:t>
      20. Дополнительная форма к строкам 150.02.001, 150.02.002, 150.02.003: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указываются виды деятельности, осуществляемые налогоплательщиком;
</w:t>
      </w:r>
      <w:r>
        <w:br/>
      </w:r>
      <w:r>
        <w:rPr>
          <w:rFonts w:ascii="Times New Roman"/>
          <w:b w:val="false"/>
          <w:i w:val="false"/>
          <w:color w:val="000000"/>
          <w:sz w:val="28"/>
        </w:rPr>
        <w:t>
      3) в графе C указывается доход от реализации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4) в графе D указывается себестоимость реализованных товаров (работ, услуг) в разрезе видов деятельности, указанных в графе B, по данным бухгалтерского учета;
</w:t>
      </w:r>
      <w:r>
        <w:br/>
      </w:r>
      <w:r>
        <w:rPr>
          <w:rFonts w:ascii="Times New Roman"/>
          <w:b w:val="false"/>
          <w:i w:val="false"/>
          <w:color w:val="000000"/>
          <w:sz w:val="28"/>
        </w:rPr>
        <w:t>
      5) в графе E указывается валовый доход, определяемый как разность граф C и D.
</w:t>
      </w:r>
    </w:p>
    <w:p>
      <w:pPr>
        <w:spacing w:after="0"/>
        <w:ind w:left="0"/>
        <w:jc w:val="both"/>
      </w:pPr>
      <w:r>
        <w:rPr>
          <w:rFonts w:ascii="Times New Roman"/>
          <w:b w:val="false"/>
          <w:i w:val="false"/>
          <w:color w:val="000000"/>
          <w:sz w:val="28"/>
        </w:rPr>
        <w:t>
      Итоговая сумма графы C дополнительной формы к строкам 150.02.001, 150.02.002, 150.02.003 переносится в строку 150.02.001, графы D - в строку 150.02.002, графы E - в строку 150.02.003.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 150.03 и 150.04 - Отчет о движении денег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Данные формы составляется налогоплательщиком на основании данных бухгалтерского учета, подготовленных за отчетный налоговый период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150.00, 150.01, 150.02, 150.03, 150.04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индивидуальному подоходному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индивидуальному подоходному налогу (далее - Декларация) физическими лицами, получающими доходы, не облагаемые у источника выплаты (за исключением индивидуальных предпринимателей), в том числе из источников за пределами Республики Казахстан, осуществляющими исчисление индивидуального подоходного налога, налогоплательщиками-нерезидентами, указанными в пункте 2 
</w:t>
      </w:r>
      <w:r>
        <w:rPr>
          <w:rFonts w:ascii="Times New Roman"/>
          <w:b w:val="false"/>
          <w:i w:val="false"/>
          <w:color w:val="000000"/>
          <w:sz w:val="28"/>
        </w:rPr>
        <w:t xml:space="preserve"> статьи 192 </w:t>
      </w:r>
      <w:r>
        <w:rPr>
          <w:rFonts w:ascii="Times New Roman"/>
          <w:b w:val="false"/>
          <w:i w:val="false"/>
          <w:color w:val="000000"/>
          <w:sz w:val="28"/>
        </w:rPr>
        <w:t>
 Налогового кодекса, получающими доходы из источников в Республике Казахстан, физическими лицами, имеющими деньги на счетах в иностранных банках, находящимися за пределами Республики Казахстан, а также физическими лицами, указанными в подпункте 12) пункта 1 
</w:t>
      </w:r>
      <w:r>
        <w:rPr>
          <w:rFonts w:ascii="Times New Roman"/>
          <w:b w:val="false"/>
          <w:i w:val="false"/>
          <w:color w:val="000000"/>
          <w:sz w:val="28"/>
        </w:rPr>
        <w:t xml:space="preserve"> статьи 144 </w:t>
      </w:r>
      <w:r>
        <w:rPr>
          <w:rFonts w:ascii="Times New Roman"/>
          <w:b w:val="false"/>
          <w:i w:val="false"/>
          <w:color w:val="000000"/>
          <w:sz w:val="28"/>
        </w:rPr>
        <w:t>
 Налогового кодекса, размеры доходов которых превысили установленные в данном подпункте пределы.
</w:t>
      </w:r>
      <w:r>
        <w:br/>
      </w:r>
      <w:r>
        <w:rPr>
          <w:rFonts w:ascii="Times New Roman"/>
          <w:b w:val="false"/>
          <w:i w:val="false"/>
          <w:color w:val="000000"/>
          <w:sz w:val="28"/>
        </w:rPr>
        <w:t>
      2. Декларация состоит из самой Декларации (Форма 200.00) и приложений к ней (Формы 200.01 - 200.08) по раскрытию информации об объектах обложения и объектах, связанных с обложением индивидуальным подоходным налогом.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заполняется аналогичный лист приложения.
</w:t>
      </w:r>
      <w:r>
        <w:br/>
      </w:r>
      <w:r>
        <w:rPr>
          <w:rFonts w:ascii="Times New Roman"/>
          <w:b w:val="false"/>
          <w:i w:val="false"/>
          <w:color w:val="000000"/>
          <w:sz w:val="28"/>
        </w:rPr>
        <w:t>
      8.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9. В разделах "Общая информация о налогоплательщике" приложений и дополнительных форм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10.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11. При представлении Декларации:
</w:t>
      </w:r>
      <w:r>
        <w:br/>
      </w:r>
      <w:r>
        <w:rPr>
          <w:rFonts w:ascii="Times New Roman"/>
          <w:b w:val="false"/>
          <w:i w:val="false"/>
          <w:color w:val="000000"/>
          <w:sz w:val="28"/>
        </w:rPr>
        <w:t>
      1) в явочном порядке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на бумажном носителе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12.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- 200.00)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Налоговым периодом для представления Декларации является налоговый год. Если продолжительность налогового периода составляет:
</w:t>
      </w:r>
      <w:r>
        <w:br/>
      </w:r>
      <w:r>
        <w:rPr>
          <w:rFonts w:ascii="Times New Roman"/>
          <w:b w:val="false"/>
          <w:i w:val="false"/>
          <w:color w:val="000000"/>
          <w:sz w:val="28"/>
        </w:rPr>
        <w:t>
      менее календарного года - то в ячейке "Месяц" указывается количество месяцев, за которые представляется Декларация, а в ячейке "Год" указывается текущий налоговый год,
</w:t>
      </w:r>
      <w:r>
        <w:br/>
      </w:r>
      <w:r>
        <w:rPr>
          <w:rFonts w:ascii="Times New Roman"/>
          <w:b w:val="false"/>
          <w:i w:val="false"/>
          <w:color w:val="000000"/>
          <w:sz w:val="28"/>
        </w:rPr>
        <w:t>
      полный календарный год, то ячейка "Месяц" не заполняется, а в ячейке "Год" указывается тот налоговый год,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w:t>
      </w:r>
      <w:r>
        <w:br/>
      </w:r>
      <w:r>
        <w:rPr>
          <w:rFonts w:ascii="Times New Roman"/>
          <w:b w:val="false"/>
          <w:i w:val="false"/>
          <w:color w:val="000000"/>
          <w:sz w:val="28"/>
        </w:rPr>
        <w:t>
      3) фамилия, имя, отчество налогоплательщика;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2 Таблицы 1) / 250 000,0 (столбец 1 Таблицы 1) х 100. Удельный вес по остальным кодам ОКЭД рассчитаны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Декларации.
</w:t>
      </w:r>
      <w:r>
        <w:br/>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числе,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налогоплательщика отмечается ячейка "Ликвидационная";
</w:t>
      </w:r>
      <w:r>
        <w:br/>
      </w:r>
      <w:r>
        <w:rPr>
          <w:rFonts w:ascii="Times New Roman"/>
          <w:b w:val="false"/>
          <w:i w:val="false"/>
          <w:color w:val="000000"/>
          <w:sz w:val="28"/>
        </w:rPr>
        <w:t>
      6) номер и дата уведомления. Ячейки заполняются в случае представления дополнительной Декларации по уведомлению;
</w:t>
      </w:r>
      <w:r>
        <w:br/>
      </w:r>
      <w:r>
        <w:rPr>
          <w:rFonts w:ascii="Times New Roman"/>
          <w:b w:val="false"/>
          <w:i w:val="false"/>
          <w:color w:val="000000"/>
          <w:sz w:val="28"/>
        </w:rPr>
        <w:t>
      7) при сдаче декларации нерезидентом отмечается ячейка "Нерезидент";
</w:t>
      </w:r>
      <w:r>
        <w:br/>
      </w:r>
      <w:r>
        <w:rPr>
          <w:rFonts w:ascii="Times New Roman"/>
          <w:b w:val="false"/>
          <w:i w:val="false"/>
          <w:color w:val="000000"/>
          <w:sz w:val="28"/>
        </w:rPr>
        <w:t>
      8) - период выполнения работ (оказания услуг) нерезидентом в Республике Казахстан:
</w:t>
      </w:r>
      <w:r>
        <w:br/>
      </w:r>
      <w:r>
        <w:rPr>
          <w:rFonts w:ascii="Times New Roman"/>
          <w:b w:val="false"/>
          <w:i w:val="false"/>
          <w:color w:val="000000"/>
          <w:sz w:val="28"/>
        </w:rPr>
        <w:t>
      8А - дата начала выполнения работ (оказания услуг) в Республике Казахстан нерезидентом, определяемая в соответствии с пунктом 5 
</w:t>
      </w:r>
      <w:r>
        <w:rPr>
          <w:rFonts w:ascii="Times New Roman"/>
          <w:b w:val="false"/>
          <w:i w:val="false"/>
          <w:color w:val="000000"/>
          <w:sz w:val="28"/>
        </w:rPr>
        <w:t xml:space="preserve"> статьи 527 </w:t>
      </w:r>
      <w:r>
        <w:rPr>
          <w:rFonts w:ascii="Times New Roman"/>
          <w:b w:val="false"/>
          <w:i w:val="false"/>
          <w:color w:val="000000"/>
          <w:sz w:val="28"/>
        </w:rPr>
        <w:t>
 Налогового кодекса;
</w:t>
      </w:r>
      <w:r>
        <w:br/>
      </w:r>
      <w:r>
        <w:rPr>
          <w:rFonts w:ascii="Times New Roman"/>
          <w:b w:val="false"/>
          <w:i w:val="false"/>
          <w:color w:val="000000"/>
          <w:sz w:val="28"/>
        </w:rPr>
        <w:t>
      8В - дата фактического завершения выполнения работ (оказания услуг) в Республике Казахстан нерезидентом по одному или нескольким контрактам (договорам, соглашениям), заключенным этим нерезидентом, в соответствии с которым (-ыми) проводятся работы (услуги) в Республике Казахстан. Данная строка заполняется после фактического (окончательного) завершения нерезидентом выполнения работ (оказания услуг) в Республике Казахстан. В случае, если в течение отчетного налогового периода работы (услуги) не завершены, данная строка не заполняется;
</w:t>
      </w:r>
      <w:r>
        <w:br/>
      </w:r>
      <w:r>
        <w:rPr>
          <w:rFonts w:ascii="Times New Roman"/>
          <w:b w:val="false"/>
          <w:i w:val="false"/>
          <w:color w:val="000000"/>
          <w:sz w:val="28"/>
        </w:rPr>
        <w:t>
      9) представленные приложения.
</w:t>
      </w:r>
      <w:r>
        <w:br/>
      </w:r>
      <w:r>
        <w:rPr>
          <w:rFonts w:ascii="Times New Roman"/>
          <w:b w:val="false"/>
          <w:i w:val="false"/>
          <w:color w:val="000000"/>
          <w:sz w:val="28"/>
        </w:rPr>
        <w:t>
      Отмечаются соответствующие ячейки представленных приложений. 
</w:t>
      </w:r>
      <w:r>
        <w:br/>
      </w:r>
      <w:r>
        <w:rPr>
          <w:rFonts w:ascii="Times New Roman"/>
          <w:b w:val="false"/>
          <w:i w:val="false"/>
          <w:color w:val="000000"/>
          <w:sz w:val="28"/>
        </w:rPr>
        <w:t>
      14. В разделе "Виды доходов":
</w:t>
      </w:r>
      <w:r>
        <w:br/>
      </w:r>
      <w:r>
        <w:rPr>
          <w:rFonts w:ascii="Times New Roman"/>
          <w:b w:val="false"/>
          <w:i w:val="false"/>
          <w:color w:val="000000"/>
          <w:sz w:val="28"/>
        </w:rPr>
        <w:t>
      1) в строку 200.00.001 переносится сумма, отраженная в строке 200.01.001В;
</w:t>
      </w:r>
      <w:r>
        <w:br/>
      </w:r>
      <w:r>
        <w:rPr>
          <w:rFonts w:ascii="Times New Roman"/>
          <w:b w:val="false"/>
          <w:i w:val="false"/>
          <w:color w:val="000000"/>
          <w:sz w:val="28"/>
        </w:rPr>
        <w:t>
      2) в строке 200.00.002 указывается общая сумма доходов, не облагаемых у источника выплаты, определяемая как сумма строк 200.00.002А, 200.00.002В и 200.00.002С;
</w:t>
      </w:r>
      <w:r>
        <w:br/>
      </w:r>
      <w:r>
        <w:rPr>
          <w:rFonts w:ascii="Times New Roman"/>
          <w:b w:val="false"/>
          <w:i w:val="false"/>
          <w:color w:val="000000"/>
          <w:sz w:val="28"/>
        </w:rPr>
        <w:t>
      3) в строку 200.00.002А переносится сумма, отраженная в строке 200.02.001;
</w:t>
      </w:r>
      <w:r>
        <w:br/>
      </w:r>
      <w:r>
        <w:rPr>
          <w:rFonts w:ascii="Times New Roman"/>
          <w:b w:val="false"/>
          <w:i w:val="false"/>
          <w:color w:val="000000"/>
          <w:sz w:val="28"/>
        </w:rPr>
        <w:t>
      4) в строке 200.00.002В переносится сумма, отраженная в строке 200.05.001;
</w:t>
      </w:r>
      <w:r>
        <w:br/>
      </w:r>
      <w:r>
        <w:rPr>
          <w:rFonts w:ascii="Times New Roman"/>
          <w:b w:val="false"/>
          <w:i w:val="false"/>
          <w:color w:val="000000"/>
          <w:sz w:val="28"/>
        </w:rPr>
        <w:t>
      5) в строку 200.00.002С переносится сумма, отраженная в строке 200.02.018В.
</w:t>
      </w:r>
      <w:r>
        <w:br/>
      </w:r>
      <w:r>
        <w:rPr>
          <w:rFonts w:ascii="Times New Roman"/>
          <w:b w:val="false"/>
          <w:i w:val="false"/>
          <w:color w:val="000000"/>
          <w:sz w:val="28"/>
        </w:rPr>
        <w:t>
      15. В разделе "Необлагаемые доходы":
</w:t>
      </w:r>
      <w:r>
        <w:br/>
      </w:r>
      <w:r>
        <w:rPr>
          <w:rFonts w:ascii="Times New Roman"/>
          <w:b w:val="false"/>
          <w:i w:val="false"/>
          <w:color w:val="000000"/>
          <w:sz w:val="28"/>
        </w:rPr>
        <w:t>
      1) в строке 200.00.003 указывается общая сумма доходов, не подлежащих налогообложению, определяемая как сумма строк 200.00.003А и 200.00.003В;
</w:t>
      </w:r>
      <w:r>
        <w:br/>
      </w:r>
      <w:r>
        <w:rPr>
          <w:rFonts w:ascii="Times New Roman"/>
          <w:b w:val="false"/>
          <w:i w:val="false"/>
          <w:color w:val="000000"/>
          <w:sz w:val="28"/>
        </w:rPr>
        <w:t>
      2) в строке 200.00.003А указывается сумма доходов, не подлежащих налогообложению в Республике Казахстан в соответствии со 
</w:t>
      </w:r>
      <w:r>
        <w:rPr>
          <w:rFonts w:ascii="Times New Roman"/>
          <w:b w:val="false"/>
          <w:i w:val="false"/>
          <w:color w:val="000000"/>
          <w:sz w:val="28"/>
        </w:rPr>
        <w:t xml:space="preserve"> статьей 144 </w:t>
      </w:r>
      <w:r>
        <w:rPr>
          <w:rFonts w:ascii="Times New Roman"/>
          <w:b w:val="false"/>
          <w:i w:val="false"/>
          <w:color w:val="000000"/>
          <w:sz w:val="28"/>
        </w:rPr>
        <w:t>
 Налогового кодекса, определяемая как сумма строк 200.02.022В и 200.02.012;
</w:t>
      </w:r>
      <w:r>
        <w:br/>
      </w:r>
      <w:r>
        <w:rPr>
          <w:rFonts w:ascii="Times New Roman"/>
          <w:b w:val="false"/>
          <w:i w:val="false"/>
          <w:color w:val="000000"/>
          <w:sz w:val="28"/>
        </w:rPr>
        <w:t>
      3) в строке 200.00.003В указывается сумма доходов, не подлежащих налогообложению в Республике Казахстан в соответствии с международными договорами. В строку 200.00.003В переносится сумма, отраженная в строке 200.06.001;
</w:t>
      </w:r>
      <w:r>
        <w:br/>
      </w:r>
      <w:r>
        <w:rPr>
          <w:rFonts w:ascii="Times New Roman"/>
          <w:b w:val="false"/>
          <w:i w:val="false"/>
          <w:color w:val="000000"/>
          <w:sz w:val="28"/>
        </w:rPr>
        <w:t>
      4) в строку 200.00.004 переносится сумма, отраженная в строке 200.02.026.
</w:t>
      </w:r>
      <w:r>
        <w:br/>
      </w:r>
      <w:r>
        <w:rPr>
          <w:rFonts w:ascii="Times New Roman"/>
          <w:b w:val="false"/>
          <w:i w:val="false"/>
          <w:color w:val="000000"/>
          <w:sz w:val="28"/>
        </w:rPr>
        <w:t>
      16. В разделе "Исчисление налога":
</w:t>
      </w:r>
      <w:r>
        <w:br/>
      </w:r>
      <w:r>
        <w:rPr>
          <w:rFonts w:ascii="Times New Roman"/>
          <w:b w:val="false"/>
          <w:i w:val="false"/>
          <w:color w:val="000000"/>
          <w:sz w:val="28"/>
        </w:rPr>
        <w:t>
      1) в строке 200.00.005 указывается сумма доходов, подлежащих налогообложению по доходам, не облагаемым у источника выплаты, определяемая как разница строк 200.00.002, 200.00.003 и 200.00.004;
</w:t>
      </w:r>
      <w:r>
        <w:br/>
      </w:r>
      <w:r>
        <w:rPr>
          <w:rFonts w:ascii="Times New Roman"/>
          <w:b w:val="false"/>
          <w:i w:val="false"/>
          <w:color w:val="000000"/>
          <w:sz w:val="28"/>
        </w:rPr>
        <w:t>
      2) в строку 200.00.006 переносится сумма, отраженная в строке 200.01.001С;
</w:t>
      </w:r>
      <w:r>
        <w:br/>
      </w:r>
      <w:r>
        <w:rPr>
          <w:rFonts w:ascii="Times New Roman"/>
          <w:b w:val="false"/>
          <w:i w:val="false"/>
          <w:color w:val="000000"/>
          <w:sz w:val="28"/>
        </w:rPr>
        <w:t>
      3) в строке 200.00.007 указывается сумма индивидуального подоходного налога по доходам, не облагаемым у источника выплаты, исчисленного в соответствии со 
</w:t>
      </w:r>
      <w:r>
        <w:rPr>
          <w:rFonts w:ascii="Times New Roman"/>
          <w:b w:val="false"/>
          <w:i w:val="false"/>
          <w:color w:val="000000"/>
          <w:sz w:val="28"/>
        </w:rPr>
        <w:t xml:space="preserve"> статьей 164 </w:t>
      </w:r>
      <w:r>
        <w:rPr>
          <w:rFonts w:ascii="Times New Roman"/>
          <w:b w:val="false"/>
          <w:i w:val="false"/>
          <w:color w:val="000000"/>
          <w:sz w:val="28"/>
        </w:rPr>
        <w:t>
 Налогового кодекса;
</w:t>
      </w:r>
      <w:r>
        <w:br/>
      </w:r>
      <w:r>
        <w:rPr>
          <w:rFonts w:ascii="Times New Roman"/>
          <w:b w:val="false"/>
          <w:i w:val="false"/>
          <w:color w:val="000000"/>
          <w:sz w:val="28"/>
        </w:rPr>
        <w:t>
      4) в строке 200.00.008 указывается сумма подоходного налога, уплаченного за пределами Республики Казахстан и зачитываемого при уплате индивидуального подоходного налога в Республике Казахстан в соответствии со 
</w:t>
      </w:r>
      <w:r>
        <w:rPr>
          <w:rFonts w:ascii="Times New Roman"/>
          <w:b w:val="false"/>
          <w:i w:val="false"/>
          <w:color w:val="000000"/>
          <w:sz w:val="28"/>
        </w:rPr>
        <w:t xml:space="preserve"> статьей 173 </w:t>
      </w:r>
      <w:r>
        <w:rPr>
          <w:rFonts w:ascii="Times New Roman"/>
          <w:b w:val="false"/>
          <w:i w:val="false"/>
          <w:color w:val="000000"/>
          <w:sz w:val="28"/>
        </w:rPr>
        <w:t>
 Налогового кодекса. В данную строку переносится сумма, отраженная в строке 200.07.007;
</w:t>
      </w:r>
      <w:r>
        <w:br/>
      </w:r>
      <w:r>
        <w:rPr>
          <w:rFonts w:ascii="Times New Roman"/>
          <w:b w:val="false"/>
          <w:i w:val="false"/>
          <w:color w:val="000000"/>
          <w:sz w:val="28"/>
        </w:rPr>
        <w:t>
      5) в строке 200.00.009 указывается сумма индивидуального подоходного налога, подлежащего уплате за налоговый период по доходам, не облагаемым у источника выплаты. Сумма налога определяется как разница строк 200.00.007 и 200.00.008;
</w:t>
      </w:r>
      <w:r>
        <w:br/>
      </w:r>
      <w:r>
        <w:rPr>
          <w:rFonts w:ascii="Times New Roman"/>
          <w:b w:val="false"/>
          <w:i w:val="false"/>
          <w:color w:val="000000"/>
          <w:sz w:val="28"/>
        </w:rPr>
        <w:t>
      6) в строке 200.00.010 указывается сумма налога, уплаченного по доходам, не облагаемым у источника выплаты, включая суммы произведенных зачетов в счет уплаты индивидуального подоходного налога, в соответствии со 
</w:t>
      </w:r>
      <w:r>
        <w:rPr>
          <w:rFonts w:ascii="Times New Roman"/>
          <w:b w:val="false"/>
          <w:i w:val="false"/>
          <w:color w:val="000000"/>
          <w:sz w:val="28"/>
        </w:rPr>
        <w:t xml:space="preserve"> статьей 39 </w:t>
      </w:r>
      <w:r>
        <w:rPr>
          <w:rFonts w:ascii="Times New Roman"/>
          <w:b w:val="false"/>
          <w:i w:val="false"/>
          <w:color w:val="000000"/>
          <w:sz w:val="28"/>
        </w:rPr>
        <w:t>
 Налогового кодекса. Уплата индивидуального подоходного налога производится в соответствии со 
</w:t>
      </w:r>
      <w:r>
        <w:rPr>
          <w:rFonts w:ascii="Times New Roman"/>
          <w:b w:val="false"/>
          <w:i w:val="false"/>
          <w:color w:val="000000"/>
          <w:sz w:val="28"/>
        </w:rPr>
        <w:t xml:space="preserve"> статьями 164 </w:t>
      </w:r>
      <w:r>
        <w:rPr>
          <w:rFonts w:ascii="Times New Roman"/>
          <w:b w:val="false"/>
          <w:i w:val="false"/>
          <w:color w:val="000000"/>
          <w:sz w:val="28"/>
        </w:rPr>
        <w:t>
, 165 Налогового кодекса;
</w:t>
      </w:r>
      <w:r>
        <w:br/>
      </w:r>
      <w:r>
        <w:rPr>
          <w:rFonts w:ascii="Times New Roman"/>
          <w:b w:val="false"/>
          <w:i w:val="false"/>
          <w:color w:val="000000"/>
          <w:sz w:val="28"/>
        </w:rPr>
        <w:t>
      7) в строке 200.00.011 указывается сумма налога, подлежащего уплате, определяемая как разница строк 200.00.009 и 200.00.010;
</w:t>
      </w:r>
      <w:r>
        <w:br/>
      </w:r>
      <w:r>
        <w:rPr>
          <w:rFonts w:ascii="Times New Roman"/>
          <w:b w:val="false"/>
          <w:i w:val="false"/>
          <w:color w:val="000000"/>
          <w:sz w:val="28"/>
        </w:rPr>
        <w:t>
      8) в случае, если сумма, указанная в строке 200.00.010 больше суммы, отраженной в строке 200.00.009, то в строке 200.00.012 указывается сумма излишне уплаченного налога, определяемая как разница строк 200.00.010 и 200.00.009.
</w:t>
      </w:r>
      <w:r>
        <w:br/>
      </w:r>
      <w:r>
        <w:rPr>
          <w:rFonts w:ascii="Times New Roman"/>
          <w:b w:val="false"/>
          <w:i w:val="false"/>
          <w:color w:val="000000"/>
          <w:sz w:val="28"/>
        </w:rPr>
        <w:t>
      17. В разделе "Исчисление налога с доходов адвоката/частного нотариуса":
</w:t>
      </w:r>
      <w:r>
        <w:br/>
      </w:r>
      <w:r>
        <w:rPr>
          <w:rFonts w:ascii="Times New Roman"/>
          <w:b w:val="false"/>
          <w:i w:val="false"/>
          <w:color w:val="000000"/>
          <w:sz w:val="28"/>
        </w:rPr>
        <w:t>
      1) в строку 200.00.013 переносится сумма, отраженная в строке 200.03.001 или 200.04.001;
</w:t>
      </w:r>
      <w:r>
        <w:br/>
      </w:r>
      <w:r>
        <w:rPr>
          <w:rFonts w:ascii="Times New Roman"/>
          <w:b w:val="false"/>
          <w:i w:val="false"/>
          <w:color w:val="000000"/>
          <w:sz w:val="28"/>
        </w:rPr>
        <w:t>
      2) в строке 200.00.014 указывается сумма доходов адвоката или частного нотариуса, подлежащая налогообложению, определяемая как разница строк 200.00.013 и 200.00.003А; 
</w:t>
      </w:r>
      <w:r>
        <w:br/>
      </w:r>
      <w:r>
        <w:rPr>
          <w:rFonts w:ascii="Times New Roman"/>
          <w:b w:val="false"/>
          <w:i w:val="false"/>
          <w:color w:val="000000"/>
          <w:sz w:val="28"/>
        </w:rPr>
        <w:t>
      3) в строке 200.00.015 указывается ставка индивидуального подоходного налога, установленная пунктом 3 
</w:t>
      </w:r>
      <w:r>
        <w:rPr>
          <w:rFonts w:ascii="Times New Roman"/>
          <w:b w:val="false"/>
          <w:i w:val="false"/>
          <w:color w:val="000000"/>
          <w:sz w:val="28"/>
        </w:rPr>
        <w:t xml:space="preserve"> статьи 145 </w:t>
      </w:r>
      <w:r>
        <w:rPr>
          <w:rFonts w:ascii="Times New Roman"/>
          <w:b w:val="false"/>
          <w:i w:val="false"/>
          <w:color w:val="000000"/>
          <w:sz w:val="28"/>
        </w:rPr>
        <w:t>
 Налогового кодекса;
</w:t>
      </w:r>
      <w:r>
        <w:br/>
      </w:r>
      <w:r>
        <w:rPr>
          <w:rFonts w:ascii="Times New Roman"/>
          <w:b w:val="false"/>
          <w:i w:val="false"/>
          <w:color w:val="000000"/>
          <w:sz w:val="28"/>
        </w:rPr>
        <w:t>
      4) в строке 200.00.016 указывается сумма индивидуального подоходного налога, подлежащего уплате за отчетный налоговый период, определяемая как произведение строк 200.00.014 и 200.00.015; 
</w:t>
      </w:r>
      <w:r>
        <w:br/>
      </w:r>
      <w:r>
        <w:rPr>
          <w:rFonts w:ascii="Times New Roman"/>
          <w:b w:val="false"/>
          <w:i w:val="false"/>
          <w:color w:val="000000"/>
          <w:sz w:val="28"/>
        </w:rPr>
        <w:t>
      5) в строке 200.00.017 указывается сумма уплаченного налога и произведенных зачетов, в счет уплаты индивидуального подоходного налога, в соответствии со 
</w:t>
      </w:r>
      <w:r>
        <w:rPr>
          <w:rFonts w:ascii="Times New Roman"/>
          <w:b w:val="false"/>
          <w:i w:val="false"/>
          <w:color w:val="000000"/>
          <w:sz w:val="28"/>
        </w:rPr>
        <w:t xml:space="preserve"> статьей 39 </w:t>
      </w:r>
      <w:r>
        <w:rPr>
          <w:rFonts w:ascii="Times New Roman"/>
          <w:b w:val="false"/>
          <w:i w:val="false"/>
          <w:color w:val="000000"/>
          <w:sz w:val="28"/>
        </w:rPr>
        <w:t>
 Налогового кодекса. Уплата налога производится в соответствии со 
</w:t>
      </w:r>
      <w:r>
        <w:rPr>
          <w:rFonts w:ascii="Times New Roman"/>
          <w:b w:val="false"/>
          <w:i w:val="false"/>
          <w:color w:val="000000"/>
          <w:sz w:val="28"/>
        </w:rPr>
        <w:t xml:space="preserve"> статьей 168 </w:t>
      </w:r>
      <w:r>
        <w:rPr>
          <w:rFonts w:ascii="Times New Roman"/>
          <w:b w:val="false"/>
          <w:i w:val="false"/>
          <w:color w:val="000000"/>
          <w:sz w:val="28"/>
        </w:rPr>
        <w:t>
 Налогового кодекса;
</w:t>
      </w:r>
      <w:r>
        <w:br/>
      </w:r>
      <w:r>
        <w:rPr>
          <w:rFonts w:ascii="Times New Roman"/>
          <w:b w:val="false"/>
          <w:i w:val="false"/>
          <w:color w:val="000000"/>
          <w:sz w:val="28"/>
        </w:rPr>
        <w:t>
      6) в строке 200.00.018 указывается сумма налога, подлежащего уплате, определенная как разница строк 200.00.0016 и 200.00.017;
</w:t>
      </w:r>
      <w:r>
        <w:br/>
      </w:r>
      <w:r>
        <w:rPr>
          <w:rFonts w:ascii="Times New Roman"/>
          <w:b w:val="false"/>
          <w:i w:val="false"/>
          <w:color w:val="000000"/>
          <w:sz w:val="28"/>
        </w:rPr>
        <w:t>
      7) в случае, если сумма, указанная в строке 200.00.017 больше суммы, отраженной в строке 200.00.016, то в строке 200.00.019 указывается сумма излишне уплаченного налога, определяемая как разница строк 200.00.017 и 200.00.016.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облагаемые у источника выплаты"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- 200.01)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Данная форма заполняется физическими лицами, указанными в подпункте 12) 
</w:t>
      </w:r>
      <w:r>
        <w:rPr>
          <w:rFonts w:ascii="Times New Roman"/>
          <w:b w:val="false"/>
          <w:i w:val="false"/>
          <w:color w:val="000000"/>
          <w:sz w:val="28"/>
        </w:rPr>
        <w:t xml:space="preserve"> статьи 144 </w:t>
      </w:r>
      <w:r>
        <w:rPr>
          <w:rFonts w:ascii="Times New Roman"/>
          <w:b w:val="false"/>
          <w:i w:val="false"/>
          <w:color w:val="000000"/>
          <w:sz w:val="28"/>
        </w:rPr>
        <w:t>
 Налогового кодекса, размеры доходов которых превысили установленные в данном подпункте пределы.
</w:t>
      </w:r>
      <w:r>
        <w:br/>
      </w:r>
      <w:r>
        <w:rPr>
          <w:rFonts w:ascii="Times New Roman"/>
          <w:b w:val="false"/>
          <w:i w:val="false"/>
          <w:color w:val="000000"/>
          <w:sz w:val="28"/>
        </w:rPr>
        <w:t>
       19. В разделе "Расчетные показатели": 
</w:t>
      </w:r>
      <w:r>
        <w:br/>
      </w:r>
      <w:r>
        <w:rPr>
          <w:rFonts w:ascii="Times New Roman"/>
          <w:b w:val="false"/>
          <w:i w:val="false"/>
          <w:color w:val="000000"/>
          <w:sz w:val="28"/>
        </w:rPr>
        <w:t>
       1) в строке 200.01.001В указывается общая сумма начисленных доходов, облагаемых у источника выплаты, определяемая как сумма строк с 200.01.002В по 200.01.005В. Сумма, отраженная в строке 200.01.001В переносится в строку 200.00.001;
</w:t>
      </w:r>
      <w:r>
        <w:br/>
      </w:r>
      <w:r>
        <w:rPr>
          <w:rFonts w:ascii="Times New Roman"/>
          <w:b w:val="false"/>
          <w:i w:val="false"/>
          <w:color w:val="000000"/>
          <w:sz w:val="28"/>
        </w:rPr>
        <w:t>
       2) в строке 200.01.001С указывается общая сумма удержанного налога, с доходов, облагаемых у источника выплаты, определяемая как сумма строк с 200.01.002С по 200.01.005С. Сумма, отраженная в строке 200.01.001С переносится в строку 200.00.006;
</w:t>
      </w:r>
      <w:r>
        <w:br/>
      </w:r>
      <w:r>
        <w:rPr>
          <w:rFonts w:ascii="Times New Roman"/>
          <w:b w:val="false"/>
          <w:i w:val="false"/>
          <w:color w:val="000000"/>
          <w:sz w:val="28"/>
        </w:rPr>
        <w:t>
       3) в строках с 200.01.002А по 200.01.005А указываются виды начисленных за налоговый период доходов, облагаемых у источника выплаты, в соответствии со статьей 146 Налогового кодекса, за исключением доходов, указанных в статье 149 Налогового кодекса. Виды начисленных доходов указываются на основании документов, выданных налоговыми агентами;
</w:t>
      </w:r>
      <w:r>
        <w:br/>
      </w:r>
      <w:r>
        <w:rPr>
          <w:rFonts w:ascii="Times New Roman"/>
          <w:b w:val="false"/>
          <w:i w:val="false"/>
          <w:color w:val="000000"/>
          <w:sz w:val="28"/>
        </w:rPr>
        <w:t>
       4) в строках с 200.01.002В по 200.01.005В и с 200.01.002С по 200.01.005С указываются суммы начисленных доходов, облагаемых у источника выплаты и удержанного индивидуального подоходного налога на основании документов, выданных налоговыми агентами.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"Имущественный и прочие доходы"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- 200.02)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Данная форма предназначена для декларирования физическими лицами имущественного и прочих доходов, определяемых в соответствии со статьями 166 и 170 Налогового кодекса, за исключением доходов, полученных из источников за пределами Республики Казахстан, а также для декларирования физическими лицами доходов, не подлежащих налогообложению и налоговых вычетов, определяемых в соответствии со статьями 144 и 152 Налогового кодекса, за исключением ранее учтенных при налогообложении доходов, облагаемых у источника выплаты.
</w:t>
      </w:r>
      <w:r>
        <w:br/>
      </w:r>
      <w:r>
        <w:rPr>
          <w:rFonts w:ascii="Times New Roman"/>
          <w:b w:val="false"/>
          <w:i w:val="false"/>
          <w:color w:val="000000"/>
          <w:sz w:val="28"/>
        </w:rPr>
        <w:t>
       21. В разделе "Имущественный доход": 
</w:t>
      </w:r>
      <w:r>
        <w:br/>
      </w:r>
      <w:r>
        <w:rPr>
          <w:rFonts w:ascii="Times New Roman"/>
          <w:b w:val="false"/>
          <w:i w:val="false"/>
          <w:color w:val="000000"/>
          <w:sz w:val="28"/>
        </w:rPr>
        <w:t>
       в строке 200.02.001 указывается общая сумма имущественного дохода, определяемая как сумма строк 200.02.002D, 200.02.012, 200.02.013 и 200.02.014С. Сумма, отраженная в строке 200.02.001 переносится в строку 200.00.002А. 
</w:t>
      </w:r>
      <w:r>
        <w:br/>
      </w:r>
      <w:r>
        <w:rPr>
          <w:rFonts w:ascii="Times New Roman"/>
          <w:b w:val="false"/>
          <w:i w:val="false"/>
          <w:color w:val="000000"/>
          <w:sz w:val="28"/>
        </w:rPr>
        <w:t>
       22. В разделе "Прирост стоимости при реализации имущества, за исключением ценных бумаг, не используемого в предпринимательской деятельности":
</w:t>
      </w:r>
      <w:r>
        <w:br/>
      </w:r>
      <w:r>
        <w:rPr>
          <w:rFonts w:ascii="Times New Roman"/>
          <w:b w:val="false"/>
          <w:i w:val="false"/>
          <w:color w:val="000000"/>
          <w:sz w:val="28"/>
        </w:rPr>
        <w:t>
       1) в строке 200.02.002D указывается общая сумма дохода, полученного в виде прироста стоимости при реализации имущества, не используемого в предпринимательской деятельности, определяемая как сумма строк с 200.02.003D по 200.02.006D;
</w:t>
      </w:r>
      <w:r>
        <w:br/>
      </w:r>
      <w:r>
        <w:rPr>
          <w:rFonts w:ascii="Times New Roman"/>
          <w:b w:val="false"/>
          <w:i w:val="false"/>
          <w:color w:val="000000"/>
          <w:sz w:val="28"/>
        </w:rPr>
        <w:t>
       2) в строках с 200.02.003А по 200.02.006А указывается наименование имущества, не используемого в предпринимательской деятельности, при реализации которого получен прирост стоимости, в соответствии с подпунктом 1) пункта 1 статьи 166 Налогового кодекса, за исключением ценных бумаг;
</w:t>
      </w:r>
      <w:r>
        <w:br/>
      </w:r>
      <w:r>
        <w:rPr>
          <w:rFonts w:ascii="Times New Roman"/>
          <w:b w:val="false"/>
          <w:i w:val="false"/>
          <w:color w:val="000000"/>
          <w:sz w:val="28"/>
        </w:rPr>
        <w:t>
       3) в строках с 200.02.003В по 200.02.006В указывается стоимость приобретения реализуемого имущества. При отсутствии стоимости приобретения указывается оценочная стоимость реализуемого имущества;
</w:t>
      </w:r>
      <w:r>
        <w:br/>
      </w:r>
      <w:r>
        <w:rPr>
          <w:rFonts w:ascii="Times New Roman"/>
          <w:b w:val="false"/>
          <w:i w:val="false"/>
          <w:color w:val="000000"/>
          <w:sz w:val="28"/>
        </w:rPr>
        <w:t>
       4) в строках с 200.02.003С по 200.02.006С указывается стоимость реализации имущества;
</w:t>
      </w:r>
      <w:r>
        <w:br/>
      </w:r>
      <w:r>
        <w:rPr>
          <w:rFonts w:ascii="Times New Roman"/>
          <w:b w:val="false"/>
          <w:i w:val="false"/>
          <w:color w:val="000000"/>
          <w:sz w:val="28"/>
        </w:rPr>
        <w:t>
       5) в строках с 200.02.003D по 200.02.006D определяется доход от прироста стоимости, полученный при реализации имущества, не используемого в предпринимательской деятельности, в соответствии с пунктом 2 статьи 166 Налогового кодекса.
</w:t>
      </w:r>
      <w:r>
        <w:br/>
      </w:r>
      <w:r>
        <w:rPr>
          <w:rFonts w:ascii="Times New Roman"/>
          <w:b w:val="false"/>
          <w:i w:val="false"/>
          <w:color w:val="000000"/>
          <w:sz w:val="28"/>
        </w:rPr>
        <w:t>
       23. В разделе "Прирост стоимости при реализации ценных бумаг":
</w:t>
      </w:r>
      <w:r>
        <w:br/>
      </w:r>
      <w:r>
        <w:rPr>
          <w:rFonts w:ascii="Times New Roman"/>
          <w:b w:val="false"/>
          <w:i w:val="false"/>
          <w:color w:val="000000"/>
          <w:sz w:val="28"/>
        </w:rPr>
        <w:t>
       1) в строку 200.02.007 переносится сумма, отраженная в строке 00001Е дополнительной формы к строке 200.02.007 за налоговый период; 
</w:t>
      </w:r>
      <w:r>
        <w:br/>
      </w:r>
      <w:r>
        <w:rPr>
          <w:rFonts w:ascii="Times New Roman"/>
          <w:b w:val="false"/>
          <w:i w:val="false"/>
          <w:color w:val="000000"/>
          <w:sz w:val="28"/>
        </w:rPr>
        <w:t>
       2) в строку 200.02.008 переносится сумма, отраженная в строке 00001Е дополнительной формы к строке 200.02.008 за налоговый период;
</w:t>
      </w:r>
      <w:r>
        <w:br/>
      </w:r>
      <w:r>
        <w:rPr>
          <w:rFonts w:ascii="Times New Roman"/>
          <w:b w:val="false"/>
          <w:i w:val="false"/>
          <w:color w:val="000000"/>
          <w:sz w:val="28"/>
        </w:rPr>
        <w:t>
       3) в строку 200.02.009 переносится сумма, отраженная в строке 00001L дополнительной формы к строке 200.02.009 за налоговый период;
</w:t>
      </w:r>
      <w:r>
        <w:br/>
      </w:r>
      <w:r>
        <w:rPr>
          <w:rFonts w:ascii="Times New Roman"/>
          <w:b w:val="false"/>
          <w:i w:val="false"/>
          <w:color w:val="000000"/>
          <w:sz w:val="28"/>
        </w:rPr>
        <w:t>
       4) в строку 200.02.010 переносится сумма, отраженная в строке 00001L дополнительной формы к строке 200.02.010 за налоговый период;
</w:t>
      </w:r>
      <w:r>
        <w:br/>
      </w:r>
      <w:r>
        <w:rPr>
          <w:rFonts w:ascii="Times New Roman"/>
          <w:b w:val="false"/>
          <w:i w:val="false"/>
          <w:color w:val="000000"/>
          <w:sz w:val="28"/>
        </w:rPr>
        <w:t>
       5) в строку 200.02.011 переносится сумма, отраженная в строке 00001L дополнительной формы к строке 200.02.011 за налоговый период;
</w:t>
      </w:r>
      <w:r>
        <w:br/>
      </w:r>
      <w:r>
        <w:rPr>
          <w:rFonts w:ascii="Times New Roman"/>
          <w:b w:val="false"/>
          <w:i w:val="false"/>
          <w:color w:val="000000"/>
          <w:sz w:val="28"/>
        </w:rPr>
        <w:t>
       6) в строке 200.02.012 указывается доход от реализации акций и облигаций, находящихся в официальных списках "А" и "В" фондовой биржи и государственных ценных бумаг, определяемый как сумма строк 200.02.007, 200.02.009 и 200.02.010;
</w:t>
      </w:r>
      <w:r>
        <w:br/>
      </w:r>
      <w:r>
        <w:rPr>
          <w:rFonts w:ascii="Times New Roman"/>
          <w:b w:val="false"/>
          <w:i w:val="false"/>
          <w:color w:val="000000"/>
          <w:sz w:val="28"/>
        </w:rPr>
        <w:t>
       7) в строке 200.02.013 указывается доход от реализации других ценных бумаг, определяемый как сумма строк 200.02.008 и 200.02.011.
</w:t>
      </w:r>
      <w:r>
        <w:br/>
      </w:r>
      <w:r>
        <w:rPr>
          <w:rFonts w:ascii="Times New Roman"/>
          <w:b w:val="false"/>
          <w:i w:val="false"/>
          <w:color w:val="000000"/>
          <w:sz w:val="28"/>
        </w:rPr>
        <w:t>
       24. Дополнительные формы к строкам 200.02.007, 200.02.008 предназначены для определения прироста стоимости при реализации ценных бумаг, за исключением долговых ценных бумаг.
</w:t>
      </w:r>
      <w:r>
        <w:br/>
      </w:r>
      <w:r>
        <w:rPr>
          <w:rFonts w:ascii="Times New Roman"/>
          <w:b w:val="false"/>
          <w:i w:val="false"/>
          <w:color w:val="000000"/>
          <w:sz w:val="28"/>
        </w:rPr>
        <w:t>
       25. Указывается номер текущей страницы.
</w:t>
      </w:r>
      <w:r>
        <w:br/>
      </w:r>
      <w:r>
        <w:rPr>
          <w:rFonts w:ascii="Times New Roman"/>
          <w:b w:val="false"/>
          <w:i w:val="false"/>
          <w:color w:val="000000"/>
          <w:sz w:val="28"/>
        </w:rPr>
        <w:t>
       26. В разделах "Реализация акций находящихся в официальных списках "А" и "В" фондовой биржи" и "Реализация других ценных бумаг":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ценных бумаг;
</w:t>
      </w:r>
      <w:r>
        <w:br/>
      </w:r>
      <w:r>
        <w:rPr>
          <w:rFonts w:ascii="Times New Roman"/>
          <w:b w:val="false"/>
          <w:i w:val="false"/>
          <w:color w:val="000000"/>
          <w:sz w:val="28"/>
        </w:rPr>
        <w:t>
       3) в графе С указывается стоимость приобретения ценных бумаг;
</w:t>
      </w:r>
      <w:r>
        <w:br/>
      </w:r>
      <w:r>
        <w:rPr>
          <w:rFonts w:ascii="Times New Roman"/>
          <w:b w:val="false"/>
          <w:i w:val="false"/>
          <w:color w:val="000000"/>
          <w:sz w:val="28"/>
        </w:rPr>
        <w:t>
       4) в графе D указывается стоимость реализации ценных бумаг;
</w:t>
      </w:r>
      <w:r>
        <w:br/>
      </w:r>
      <w:r>
        <w:rPr>
          <w:rFonts w:ascii="Times New Roman"/>
          <w:b w:val="false"/>
          <w:i w:val="false"/>
          <w:color w:val="000000"/>
          <w:sz w:val="28"/>
        </w:rPr>
        <w:t>
       5) в графе Е указывается доход от реализации ценных бумаг, определяемый как разница граф D и C. 
</w:t>
      </w:r>
      <w:r>
        <w:br/>
      </w:r>
      <w:r>
        <w:rPr>
          <w:rFonts w:ascii="Times New Roman"/>
          <w:b w:val="false"/>
          <w:i w:val="false"/>
          <w:color w:val="000000"/>
          <w:sz w:val="28"/>
        </w:rPr>
        <w:t>
       Строка 00001Е дополнительной формы к строке 200.02.007 переносится в строку 200.02.007, строка 00001Е дополнительной формы к строке 200.02.008 - в строку 200.02.008.
</w:t>
      </w:r>
      <w:r>
        <w:br/>
      </w:r>
      <w:r>
        <w:rPr>
          <w:rFonts w:ascii="Times New Roman"/>
          <w:b w:val="false"/>
          <w:i w:val="false"/>
          <w:color w:val="000000"/>
          <w:sz w:val="28"/>
        </w:rPr>
        <w:t>
       27. Дополнительные формы к строкам 200.02.009, 200.02.010, 200.02.011 предназначены для определения прироста стоимости при реализации облигаций, находящихся в официальных списках "А" и "В" фондовой биржи, государственных ценных бумаг и других долговых ценных бумаг.
</w:t>
      </w:r>
      <w:r>
        <w:br/>
      </w:r>
      <w:r>
        <w:rPr>
          <w:rFonts w:ascii="Times New Roman"/>
          <w:b w:val="false"/>
          <w:i w:val="false"/>
          <w:color w:val="000000"/>
          <w:sz w:val="28"/>
        </w:rPr>
        <w:t>
       28. В разделах "Реализация облигаций, находящихся в официальных списках "А" и "В" фондовой биржи", "Реализация государственных ценных бумаг" и "Реализация других долговых ценных бумаг":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долговых ценных бумаг;
</w:t>
      </w:r>
      <w:r>
        <w:br/>
      </w:r>
      <w:r>
        <w:rPr>
          <w:rFonts w:ascii="Times New Roman"/>
          <w:b w:val="false"/>
          <w:i w:val="false"/>
          <w:color w:val="000000"/>
          <w:sz w:val="28"/>
        </w:rPr>
        <w:t>
       3) в графе С указывается количество долговых ценных бумаг;
</w:t>
      </w:r>
      <w:r>
        <w:br/>
      </w:r>
      <w:r>
        <w:rPr>
          <w:rFonts w:ascii="Times New Roman"/>
          <w:b w:val="false"/>
          <w:i w:val="false"/>
          <w:color w:val="000000"/>
          <w:sz w:val="28"/>
        </w:rPr>
        <w:t>
       4) в графе D указывается срок обращения долговых ценных бумаг (в днях);
</w:t>
      </w:r>
      <w:r>
        <w:br/>
      </w:r>
      <w:r>
        <w:rPr>
          <w:rFonts w:ascii="Times New Roman"/>
          <w:b w:val="false"/>
          <w:i w:val="false"/>
          <w:color w:val="000000"/>
          <w:sz w:val="28"/>
        </w:rPr>
        <w:t>
       5) в графе E указывается номинальная стоимость долговых ценных бумаг;
</w:t>
      </w:r>
      <w:r>
        <w:br/>
      </w:r>
      <w:r>
        <w:rPr>
          <w:rFonts w:ascii="Times New Roman"/>
          <w:b w:val="false"/>
          <w:i w:val="false"/>
          <w:color w:val="000000"/>
          <w:sz w:val="28"/>
        </w:rPr>
        <w:t>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r>
        <w:br/>
      </w:r>
      <w:r>
        <w:rPr>
          <w:rFonts w:ascii="Times New Roman"/>
          <w:b w:val="false"/>
          <w:i w:val="false"/>
          <w:color w:val="000000"/>
          <w:sz w:val="28"/>
        </w:rPr>
        <w:t>
       7) в графе G указывается дата приобретения долговых ценных бумаг;
</w:t>
      </w:r>
      <w:r>
        <w:br/>
      </w:r>
      <w:r>
        <w:rPr>
          <w:rFonts w:ascii="Times New Roman"/>
          <w:b w:val="false"/>
          <w:i w:val="false"/>
          <w:color w:val="000000"/>
          <w:sz w:val="28"/>
        </w:rPr>
        <w:t>
       8) в графе H указывается сумма дисконта либо премии, которая определяется как разница граф E и F;
</w:t>
      </w:r>
      <w:r>
        <w:br/>
      </w:r>
      <w:r>
        <w:rPr>
          <w:rFonts w:ascii="Times New Roman"/>
          <w:b w:val="false"/>
          <w:i w:val="false"/>
          <w:color w:val="000000"/>
          <w:sz w:val="28"/>
        </w:rPr>
        <w:t>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раздела "Прочие доходы" Формы 200.02;
</w:t>
      </w:r>
      <w:r>
        <w:br/>
      </w:r>
      <w:r>
        <w:rPr>
          <w:rFonts w:ascii="Times New Roman"/>
          <w:b w:val="false"/>
          <w:i w:val="false"/>
          <w:color w:val="000000"/>
          <w:sz w:val="28"/>
        </w:rPr>
        <w:t>
       10) в графе J указывается дата реализации долговых ценных бумаг;
</w:t>
      </w:r>
      <w:r>
        <w:br/>
      </w:r>
      <w:r>
        <w:rPr>
          <w:rFonts w:ascii="Times New Roman"/>
          <w:b w:val="false"/>
          <w:i w:val="false"/>
          <w:color w:val="000000"/>
          <w:sz w:val="28"/>
        </w:rPr>
        <w:t>
       11) в графе К указывается сумма амортизации дисконта либо премии за период владения долговой ценной бумагой, которая рассчитывается как: 
</w:t>
      </w:r>
      <w:r>
        <w:br/>
      </w:r>
      <w:r>
        <w:rPr>
          <w:rFonts w:ascii="Times New Roman"/>
          <w:b w:val="false"/>
          <w:i w:val="false"/>
          <w:color w:val="000000"/>
          <w:sz w:val="28"/>
        </w:rPr>
        <w:t>
       К = (H/D) х (J-G), где
</w:t>
      </w:r>
      <w:r>
        <w:br/>
      </w:r>
      <w:r>
        <w:rPr>
          <w:rFonts w:ascii="Times New Roman"/>
          <w:b w:val="false"/>
          <w:i w:val="false"/>
          <w:color w:val="000000"/>
          <w:sz w:val="28"/>
        </w:rPr>
        <w:t>
       (J-G) - период владения долговой ценной бумагой в днях;
</w:t>
      </w:r>
      <w:r>
        <w:br/>
      </w:r>
      <w:r>
        <w:rPr>
          <w:rFonts w:ascii="Times New Roman"/>
          <w:b w:val="false"/>
          <w:i w:val="false"/>
          <w:color w:val="000000"/>
          <w:sz w:val="28"/>
        </w:rPr>
        <w:t>
       12) в графе L указывается доход от реализации долговых ценных бумаг, определяемый по формуле L=(I-(F+К))хC).
</w:t>
      </w:r>
      <w:r>
        <w:br/>
      </w:r>
      <w:r>
        <w:rPr>
          <w:rFonts w:ascii="Times New Roman"/>
          <w:b w:val="false"/>
          <w:i w:val="false"/>
          <w:color w:val="000000"/>
          <w:sz w:val="28"/>
        </w:rPr>
        <w:t>
       Строка 00001L дополнительной формы к строке 200.02.009 переносится в строку 200.02.009, строка 00001L дополнительной формы к строке 200.02.010 - в строку 200.02.010, строка 00001L дополнительной формы к строке 200.02.011 - в строку 200.02.011.
</w:t>
      </w:r>
      <w:r>
        <w:br/>
      </w:r>
      <w:r>
        <w:rPr>
          <w:rFonts w:ascii="Times New Roman"/>
          <w:b w:val="false"/>
          <w:i w:val="false"/>
          <w:color w:val="000000"/>
          <w:sz w:val="28"/>
        </w:rPr>
        <w:t>
       29. В разделе "Доход от сдачи в аренду имущества":
</w:t>
      </w:r>
      <w:r>
        <w:br/>
      </w:r>
      <w:r>
        <w:rPr>
          <w:rFonts w:ascii="Times New Roman"/>
          <w:b w:val="false"/>
          <w:i w:val="false"/>
          <w:color w:val="000000"/>
          <w:sz w:val="28"/>
        </w:rPr>
        <w:t>
       1) в строке 200.02.014С указывается общая сумма дохода, полученного от сдачи в аренду имущества, определяемая как сумма строк с 200.02.015С по 200.02.017С;
</w:t>
      </w:r>
      <w:r>
        <w:br/>
      </w:r>
      <w:r>
        <w:rPr>
          <w:rFonts w:ascii="Times New Roman"/>
          <w:b w:val="false"/>
          <w:i w:val="false"/>
          <w:color w:val="000000"/>
          <w:sz w:val="28"/>
        </w:rPr>
        <w:t>
       2) в строках с 200.02.015А по 200.02.017А указывается имущество, сданное в аренду, с указанием его местонахождения;
</w:t>
      </w:r>
      <w:r>
        <w:br/>
      </w:r>
      <w:r>
        <w:rPr>
          <w:rFonts w:ascii="Times New Roman"/>
          <w:b w:val="false"/>
          <w:i w:val="false"/>
          <w:color w:val="000000"/>
          <w:sz w:val="28"/>
        </w:rPr>
        <w:t>
       3) в строках с 200.02.015В по 200.02.017В указывается период сдачи в аренду имущества в отчетном налоговом периоде; 
</w:t>
      </w:r>
      <w:r>
        <w:br/>
      </w:r>
      <w:r>
        <w:rPr>
          <w:rFonts w:ascii="Times New Roman"/>
          <w:b w:val="false"/>
          <w:i w:val="false"/>
          <w:color w:val="000000"/>
          <w:sz w:val="28"/>
        </w:rPr>
        <w:t>
       4) в строках с 200.02.015С по 200.02.017С указывается доход, полученный от сдачи в аренду имущества.
</w:t>
      </w:r>
      <w:r>
        <w:br/>
      </w:r>
      <w:r>
        <w:rPr>
          <w:rFonts w:ascii="Times New Roman"/>
          <w:b w:val="false"/>
          <w:i w:val="false"/>
          <w:color w:val="000000"/>
          <w:sz w:val="28"/>
        </w:rPr>
        <w:t>
       30. В разделе "Прочие доходы":
</w:t>
      </w:r>
      <w:r>
        <w:br/>
      </w:r>
      <w:r>
        <w:rPr>
          <w:rFonts w:ascii="Times New Roman"/>
          <w:b w:val="false"/>
          <w:i w:val="false"/>
          <w:color w:val="000000"/>
          <w:sz w:val="28"/>
        </w:rPr>
        <w:t>
       1) в строке 200.02.018В указывается общая сумма полученных прочих доходов, определяемая как сумма строк с 200.02.019В по 200.02.021В. Сумма, отраженная в строке 200.02.018В переносится в строку 200.00.002В;
</w:t>
      </w:r>
      <w:r>
        <w:br/>
      </w:r>
      <w:r>
        <w:rPr>
          <w:rFonts w:ascii="Times New Roman"/>
          <w:b w:val="false"/>
          <w:i w:val="false"/>
          <w:color w:val="000000"/>
          <w:sz w:val="28"/>
        </w:rPr>
        <w:t>
       2) в строках с 200.02.019А по 200.02.021А указываются виды прочих доходов, полученных налогоплательщиком;
</w:t>
      </w:r>
      <w:r>
        <w:br/>
      </w:r>
      <w:r>
        <w:rPr>
          <w:rFonts w:ascii="Times New Roman"/>
          <w:b w:val="false"/>
          <w:i w:val="false"/>
          <w:color w:val="000000"/>
          <w:sz w:val="28"/>
        </w:rPr>
        <w:t>
       3) в строках с 200.02.019В по 200.02.021В указываются суммы полученных прочих доходов.
</w:t>
      </w:r>
      <w:r>
        <w:br/>
      </w:r>
      <w:r>
        <w:rPr>
          <w:rFonts w:ascii="Times New Roman"/>
          <w:b w:val="false"/>
          <w:i w:val="false"/>
          <w:color w:val="000000"/>
          <w:sz w:val="28"/>
        </w:rPr>
        <w:t>
       31. В разделе "Доходы, не подлежащие налогообложению" указываются доходы, не подлежащие налогообложению, за исключением доходов от реализации акций и облигаций, находящихся в официальных списках "А" и "В" фондовой биржи, а также государственных ценных бумаг:
</w:t>
      </w:r>
      <w:r>
        <w:br/>
      </w:r>
      <w:r>
        <w:rPr>
          <w:rFonts w:ascii="Times New Roman"/>
          <w:b w:val="false"/>
          <w:i w:val="false"/>
          <w:color w:val="000000"/>
          <w:sz w:val="28"/>
        </w:rPr>
        <w:t>
       1) в строке 200.02.022В указывается общая сумма доходов, не подлежащих налогообложению, определяемая как сумма строк с 200.02.023В по 200.02.025В. Сумма, отраженная в строке 200.02.022В переносится в строку 200.00.003;
</w:t>
      </w:r>
      <w:r>
        <w:br/>
      </w:r>
      <w:r>
        <w:rPr>
          <w:rFonts w:ascii="Times New Roman"/>
          <w:b w:val="false"/>
          <w:i w:val="false"/>
          <w:color w:val="000000"/>
          <w:sz w:val="28"/>
        </w:rPr>
        <w:t>
       2) в строках с 200.02.023А по 200.02.025А указываются виды доходов, не облагаемых у источника выплаты и не подлежащих налогообложению в соответствии со 
</w:t>
      </w:r>
      <w:r>
        <w:rPr>
          <w:rFonts w:ascii="Times New Roman"/>
          <w:b w:val="false"/>
          <w:i w:val="false"/>
          <w:color w:val="000000"/>
          <w:sz w:val="28"/>
        </w:rPr>
        <w:t xml:space="preserve"> статьей 144 </w:t>
      </w:r>
      <w:r>
        <w:rPr>
          <w:rFonts w:ascii="Times New Roman"/>
          <w:b w:val="false"/>
          <w:i w:val="false"/>
          <w:color w:val="000000"/>
          <w:sz w:val="28"/>
        </w:rPr>
        <w:t>
 Налогового кодекса;
</w:t>
      </w:r>
      <w:r>
        <w:br/>
      </w:r>
      <w:r>
        <w:rPr>
          <w:rFonts w:ascii="Times New Roman"/>
          <w:b w:val="false"/>
          <w:i w:val="false"/>
          <w:color w:val="000000"/>
          <w:sz w:val="28"/>
        </w:rPr>
        <w:t>
       3) в строках с 200.02.023В по 200.02.025В указываются суммы доходов, не подлежащих налогообложению.
</w:t>
      </w:r>
      <w:r>
        <w:br/>
      </w:r>
      <w:r>
        <w:rPr>
          <w:rFonts w:ascii="Times New Roman"/>
          <w:b w:val="false"/>
          <w:i w:val="false"/>
          <w:color w:val="000000"/>
          <w:sz w:val="28"/>
        </w:rPr>
        <w:t>
       32. В разделе "Налоговые вычеты":
</w:t>
      </w:r>
      <w:r>
        <w:br/>
      </w:r>
      <w:r>
        <w:rPr>
          <w:rFonts w:ascii="Times New Roman"/>
          <w:b w:val="false"/>
          <w:i w:val="false"/>
          <w:color w:val="000000"/>
          <w:sz w:val="28"/>
        </w:rPr>
        <w:t>
       1) в строке 200.02.026 указывается общая сумма, подлежащая вычету с доходов, не облагаемых в соответствии со 
</w:t>
      </w:r>
      <w:r>
        <w:rPr>
          <w:rFonts w:ascii="Times New Roman"/>
          <w:b w:val="false"/>
          <w:i w:val="false"/>
          <w:color w:val="000000"/>
          <w:sz w:val="28"/>
        </w:rPr>
        <w:t xml:space="preserve"> статьей 164 </w:t>
      </w:r>
      <w:r>
        <w:rPr>
          <w:rFonts w:ascii="Times New Roman"/>
          <w:b w:val="false"/>
          <w:i w:val="false"/>
          <w:color w:val="000000"/>
          <w:sz w:val="28"/>
        </w:rPr>
        <w:t>
 у источника выплаты Налогового кодекса, определяемая как сумма строк с 200.02.027 по 200.02.032. Сумма, отраженная в строке 200.02.026 переносится в строку 200.00.004;
</w:t>
      </w:r>
      <w:r>
        <w:br/>
      </w:r>
      <w:r>
        <w:rPr>
          <w:rFonts w:ascii="Times New Roman"/>
          <w:b w:val="false"/>
          <w:i w:val="false"/>
          <w:color w:val="000000"/>
          <w:sz w:val="28"/>
        </w:rPr>
        <w:t>
       2) в строке 200.02.027 указывается сумма обязательных пенсионных взносов, определяемых в соответствии с пенсионным законодательством Республики Казахстан;
</w:t>
      </w:r>
      <w:r>
        <w:br/>
      </w:r>
      <w:r>
        <w:rPr>
          <w:rFonts w:ascii="Times New Roman"/>
          <w:b w:val="false"/>
          <w:i w:val="false"/>
          <w:color w:val="000000"/>
          <w:sz w:val="28"/>
        </w:rPr>
        <w:t>
       3) в строке 200.02.028 указывается сумма налогового вычета в размере месячного расчетного показателя;
</w:t>
      </w:r>
      <w:r>
        <w:br/>
      </w:r>
      <w:r>
        <w:rPr>
          <w:rFonts w:ascii="Times New Roman"/>
          <w:b w:val="false"/>
          <w:i w:val="false"/>
          <w:color w:val="000000"/>
          <w:sz w:val="28"/>
        </w:rPr>
        <w:t>
       4) в строке 200.02.029 указывается сумма налоговых вычетов на членов семьи, состоящих на иждивении;
</w:t>
      </w:r>
      <w:r>
        <w:br/>
      </w:r>
      <w:r>
        <w:rPr>
          <w:rFonts w:ascii="Times New Roman"/>
          <w:b w:val="false"/>
          <w:i w:val="false"/>
          <w:color w:val="000000"/>
          <w:sz w:val="28"/>
        </w:rPr>
        <w:t>
       5) в строке 200.02.030 указывается сумма добровольных пенсионных взносов, относимых в установленных пределах на вычеты;
</w:t>
      </w:r>
      <w:r>
        <w:br/>
      </w:r>
      <w:r>
        <w:rPr>
          <w:rFonts w:ascii="Times New Roman"/>
          <w:b w:val="false"/>
          <w:i w:val="false"/>
          <w:color w:val="000000"/>
          <w:sz w:val="28"/>
        </w:rPr>
        <w:t>
       6) в строке 200.02.031 указываются суммы, направленные на погашение вознаграждения по жилищным займам, полученным физическим лицом-резидентом Республики Казахстан в жилищных строительных сберегательных банках на ремонт, строительство или приобретение жилища на территории Республики Казахстан, относимых на вычеты;
</w:t>
      </w:r>
      <w:r>
        <w:br/>
      </w:r>
      <w:r>
        <w:rPr>
          <w:rFonts w:ascii="Times New Roman"/>
          <w:b w:val="false"/>
          <w:i w:val="false"/>
          <w:color w:val="000000"/>
          <w:sz w:val="28"/>
        </w:rPr>
        <w:t>
       7) в строке 200.02.032 указывается сумма страховых премии, относимых на вычеты.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"Доход адвоката"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- 200.03)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Данная форма предназначена для декларирования адвокатами доходов, определяемых в соответствии со 
</w:t>
      </w:r>
      <w:r>
        <w:rPr>
          <w:rFonts w:ascii="Times New Roman"/>
          <w:b w:val="false"/>
          <w:i w:val="false"/>
          <w:color w:val="000000"/>
          <w:sz w:val="28"/>
        </w:rPr>
        <w:t xml:space="preserve"> статьей 167 </w:t>
      </w:r>
      <w:r>
        <w:rPr>
          <w:rFonts w:ascii="Times New Roman"/>
          <w:b w:val="false"/>
          <w:i w:val="false"/>
          <w:color w:val="000000"/>
          <w:sz w:val="28"/>
        </w:rPr>
        <w:t>
 Налогового кодекса, за исключением аналогичных видов доходов, полученных из источников за пределами Республики Казахстан. Доходы определяются по видам оказанных услуг.
</w:t>
      </w:r>
      <w:r>
        <w:br/>
      </w:r>
      <w:r>
        <w:rPr>
          <w:rFonts w:ascii="Times New Roman"/>
          <w:b w:val="false"/>
          <w:i w:val="false"/>
          <w:color w:val="000000"/>
          <w:sz w:val="28"/>
        </w:rPr>
        <w:t>
       34. В разделе "Всего дохода":
</w:t>
      </w:r>
      <w:r>
        <w:br/>
      </w:r>
      <w:r>
        <w:rPr>
          <w:rFonts w:ascii="Times New Roman"/>
          <w:b w:val="false"/>
          <w:i w:val="false"/>
          <w:color w:val="000000"/>
          <w:sz w:val="28"/>
        </w:rPr>
        <w:t>
       в строке 200.03.001 указывается общая сумма доходов, полученных адвокатом за отчетный налоговый период, в том числе за каждый месяц отчетного налогового периода. Строка 200.03.001 определяется как сумма соответствующих строк с 200.03.002 по 200.03.005. 
</w:t>
      </w:r>
      <w:r>
        <w:br/>
      </w:r>
      <w:r>
        <w:rPr>
          <w:rFonts w:ascii="Times New Roman"/>
          <w:b w:val="false"/>
          <w:i w:val="false"/>
          <w:color w:val="000000"/>
          <w:sz w:val="28"/>
        </w:rPr>
        <w:t>
       35. В разделе "Доход по оказанным услугам": 
</w:t>
      </w:r>
      <w:r>
        <w:br/>
      </w:r>
      <w:r>
        <w:rPr>
          <w:rFonts w:ascii="Times New Roman"/>
          <w:b w:val="false"/>
          <w:i w:val="false"/>
          <w:color w:val="000000"/>
          <w:sz w:val="28"/>
        </w:rPr>
        <w:t>
       1) в строках с 200.03.002 по 200.03.004 указываются виды услуг, оказанных адвокатом, с отражением сумм полученных доходов, за отчетный налоговый период, в том числе за каждый месяц отчетного налогового периода;
</w:t>
      </w:r>
      <w:r>
        <w:br/>
      </w:r>
      <w:r>
        <w:rPr>
          <w:rFonts w:ascii="Times New Roman"/>
          <w:b w:val="false"/>
          <w:i w:val="false"/>
          <w:color w:val="000000"/>
          <w:sz w:val="28"/>
        </w:rPr>
        <w:t>
       2) в строке 200.03.005 указываются доходы адвокатов по другим видам услуг, не отраженных в строках с 200.03.002 по 200.03.004. В соответствующие строки 200.03.005 переносятся суммы, отраженные в строке 01 дополнительной формы к строке 200.03.005 за отчетный налоговый период.
</w:t>
      </w:r>
      <w:r>
        <w:br/>
      </w:r>
      <w:r>
        <w:rPr>
          <w:rFonts w:ascii="Times New Roman"/>
          <w:b w:val="false"/>
          <w:i w:val="false"/>
          <w:color w:val="000000"/>
          <w:sz w:val="28"/>
        </w:rPr>
        <w:t>
       36. Дополнительная форма к строке 200.03.005 предназначена для отражения доходов адвокатов по другим видам услуг, не отраженных в строках с 200.03.002 по 200.03.004 Формы 200.03.
</w:t>
      </w:r>
      <w:r>
        <w:br/>
      </w:r>
      <w:r>
        <w:rPr>
          <w:rFonts w:ascii="Times New Roman"/>
          <w:b w:val="false"/>
          <w:i w:val="false"/>
          <w:color w:val="000000"/>
          <w:sz w:val="28"/>
        </w:rPr>
        <w:t>
       37. Указывается номер текущей страницы.
</w:t>
      </w:r>
      <w:r>
        <w:br/>
      </w:r>
      <w:r>
        <w:rPr>
          <w:rFonts w:ascii="Times New Roman"/>
          <w:b w:val="false"/>
          <w:i w:val="false"/>
          <w:color w:val="000000"/>
          <w:sz w:val="28"/>
        </w:rPr>
        <w:t>
       38. В разделе "Доход по оказанным услугам":
</w:t>
      </w:r>
      <w:r>
        <w:br/>
      </w:r>
      <w:r>
        <w:rPr>
          <w:rFonts w:ascii="Times New Roman"/>
          <w:b w:val="false"/>
          <w:i w:val="false"/>
          <w:color w:val="000000"/>
          <w:sz w:val="28"/>
        </w:rPr>
        <w:t>
       1) в строке 01 указываются итоговые суммы доходов, полученных адвокатом от других видов услуг, не отраженных в строках с 200.03.002 по 200.03.004 за отчетный налоговый период, в том числе за каждый месяц, определяемые как сумма соответствующих строк. Суммы, отраженные в строке 01, переносятся в соответствующие строки 200.03.005 формы 200.03;
</w:t>
      </w:r>
      <w:r>
        <w:br/>
      </w:r>
      <w:r>
        <w:rPr>
          <w:rFonts w:ascii="Times New Roman"/>
          <w:b w:val="false"/>
          <w:i w:val="false"/>
          <w:color w:val="000000"/>
          <w:sz w:val="28"/>
        </w:rPr>
        <w:t>
       2) в последующих строках проставляется очередной порядковый номер строки и указываются соответствующие суммы полученных доходов.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приложения "Доход частного нотариуса"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- 200.04)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Данная форма предназначена для декларирования частными нотариусами доходов, определяемых в соответствии со 
</w:t>
      </w:r>
      <w:r>
        <w:rPr>
          <w:rFonts w:ascii="Times New Roman"/>
          <w:b w:val="false"/>
          <w:i w:val="false"/>
          <w:color w:val="000000"/>
          <w:sz w:val="28"/>
        </w:rPr>
        <w:t xml:space="preserve"> статьей 167 </w:t>
      </w:r>
      <w:r>
        <w:rPr>
          <w:rFonts w:ascii="Times New Roman"/>
          <w:b w:val="false"/>
          <w:i w:val="false"/>
          <w:color w:val="000000"/>
          <w:sz w:val="28"/>
        </w:rPr>
        <w:t>
 Налогового кодекса, за исключением аналогичных видов доходов, полученных из источников за пределами Республики Казахстан. Доходы определяются по видам оказанных услуг.
</w:t>
      </w:r>
      <w:r>
        <w:br/>
      </w:r>
      <w:r>
        <w:rPr>
          <w:rFonts w:ascii="Times New Roman"/>
          <w:b w:val="false"/>
          <w:i w:val="false"/>
          <w:color w:val="000000"/>
          <w:sz w:val="28"/>
        </w:rPr>
        <w:t>
       40. В разделе "Всего дохода":
</w:t>
      </w:r>
      <w:r>
        <w:br/>
      </w:r>
      <w:r>
        <w:rPr>
          <w:rFonts w:ascii="Times New Roman"/>
          <w:b w:val="false"/>
          <w:i w:val="false"/>
          <w:color w:val="000000"/>
          <w:sz w:val="28"/>
        </w:rPr>
        <w:t>
       в строке 200.04.001 указывается общая сумма доходов, полученных частными нотариусами за отчетный налоговый период, в том числе за каждый месяц отчетного налогового периода. Строка 200.04.001 определяется как сумма соответствующих строк с 200.04.002 по 200.04.005.
</w:t>
      </w:r>
      <w:r>
        <w:br/>
      </w:r>
      <w:r>
        <w:rPr>
          <w:rFonts w:ascii="Times New Roman"/>
          <w:b w:val="false"/>
          <w:i w:val="false"/>
          <w:color w:val="000000"/>
          <w:sz w:val="28"/>
        </w:rPr>
        <w:t>
       41. В разделе "Доход по оказанным услугам":
</w:t>
      </w:r>
      <w:r>
        <w:br/>
      </w:r>
      <w:r>
        <w:rPr>
          <w:rFonts w:ascii="Times New Roman"/>
          <w:b w:val="false"/>
          <w:i w:val="false"/>
          <w:color w:val="000000"/>
          <w:sz w:val="28"/>
        </w:rPr>
        <w:t>
       1) в строках с 200.04.002 по 200.04.004 указываются виды услуг, оказанных частными нотариусами, с отражением сумм полученных доходов за отчетный налоговый период, в том числе за каждый месяц отчетного налогового периода;
</w:t>
      </w:r>
      <w:r>
        <w:br/>
      </w:r>
      <w:r>
        <w:rPr>
          <w:rFonts w:ascii="Times New Roman"/>
          <w:b w:val="false"/>
          <w:i w:val="false"/>
          <w:color w:val="000000"/>
          <w:sz w:val="28"/>
        </w:rPr>
        <w:t>
       2) в строке 200.04.005 указываются доходы частных нотариусов по другим видам услуг, не отраженных в строках с 200.04.002 по 200.04.004. В соответствующие строки 200.04.005 переносятся суммы, отраженные в строке 01 дополнительной формы к строке 200.04.005 за отчетный налоговый период.
</w:t>
      </w:r>
      <w:r>
        <w:br/>
      </w:r>
      <w:r>
        <w:rPr>
          <w:rFonts w:ascii="Times New Roman"/>
          <w:b w:val="false"/>
          <w:i w:val="false"/>
          <w:color w:val="000000"/>
          <w:sz w:val="28"/>
        </w:rPr>
        <w:t>
       42. Дополнительная форма к строке 200.04.005 предназначена для отражения доходов частных нотариусов по другим видам услуг, не отраженных в строках с 200.04.002 по 200.04.004 формы 200.04.
</w:t>
      </w:r>
      <w:r>
        <w:br/>
      </w:r>
      <w:r>
        <w:rPr>
          <w:rFonts w:ascii="Times New Roman"/>
          <w:b w:val="false"/>
          <w:i w:val="false"/>
          <w:color w:val="000000"/>
          <w:sz w:val="28"/>
        </w:rPr>
        <w:t>
       43. Указывается номер текущей страницы.
</w:t>
      </w:r>
      <w:r>
        <w:br/>
      </w:r>
      <w:r>
        <w:rPr>
          <w:rFonts w:ascii="Times New Roman"/>
          <w:b w:val="false"/>
          <w:i w:val="false"/>
          <w:color w:val="000000"/>
          <w:sz w:val="28"/>
        </w:rPr>
        <w:t>
       44. В разделе "Доход по оказанным услугам":
</w:t>
      </w:r>
      <w:r>
        <w:br/>
      </w:r>
      <w:r>
        <w:rPr>
          <w:rFonts w:ascii="Times New Roman"/>
          <w:b w:val="false"/>
          <w:i w:val="false"/>
          <w:color w:val="000000"/>
          <w:sz w:val="28"/>
        </w:rPr>
        <w:t>
       1) в строке 01 указываются итоговые суммы доходов, полученных частным нотариусом от других видов услуг, не отраженных в строках с 200.04.002 по 200.04.004 за отчетный налоговый период, в том числе за каждый месяц, определяемые как сумма соответствующих строк. Суммы, отраженные в строке 01, переносятся в соответствующие строки 200.04.005 Формы 200.04;
</w:t>
      </w:r>
      <w:r>
        <w:br/>
      </w:r>
      <w:r>
        <w:rPr>
          <w:rFonts w:ascii="Times New Roman"/>
          <w:b w:val="false"/>
          <w:i w:val="false"/>
          <w:color w:val="000000"/>
          <w:sz w:val="28"/>
        </w:rPr>
        <w:t>
       2) в последующих строках проставляется очередной порядковый номер строки и указываются соответствующие суммы полученных доходов.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полученные из источников в иностранных государствах"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200.05)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Данная форма предназначена для декларирования налогоплательщиком-резидентом доходов, полученных из источников за пределами Республики Казахстан, подлежащих налогообложению в Республике Казахстан в соответствии со 
</w:t>
      </w:r>
      <w:r>
        <w:rPr>
          <w:rFonts w:ascii="Times New Roman"/>
          <w:b w:val="false"/>
          <w:i w:val="false"/>
          <w:color w:val="000000"/>
          <w:sz w:val="28"/>
        </w:rPr>
        <w:t xml:space="preserve"> статьями 164 </w:t>
      </w:r>
      <w:r>
        <w:rPr>
          <w:rFonts w:ascii="Times New Roman"/>
          <w:b w:val="false"/>
          <w:i w:val="false"/>
          <w:color w:val="000000"/>
          <w:sz w:val="28"/>
        </w:rPr>
        <w:t>
 и 170 Налогового кодекса.
</w:t>
      </w:r>
    </w:p>
    <w:p>
      <w:pPr>
        <w:spacing w:after="0"/>
        <w:ind w:left="0"/>
        <w:jc w:val="both"/>
      </w:pPr>
      <w:r>
        <w:rPr>
          <w:rFonts w:ascii="Times New Roman"/>
          <w:b w:val="false"/>
          <w:i w:val="false"/>
          <w:color w:val="000000"/>
          <w:sz w:val="28"/>
        </w:rPr>
        <w:t>
       46. В разделе "Расчетные показатели":
</w:t>
      </w:r>
      <w:r>
        <w:br/>
      </w:r>
      <w:r>
        <w:rPr>
          <w:rFonts w:ascii="Times New Roman"/>
          <w:b w:val="false"/>
          <w:i w:val="false"/>
          <w:color w:val="000000"/>
          <w:sz w:val="28"/>
        </w:rPr>
        <w:t>
       в строке 200.05.001 указывается общая сумма доходов, полученных налогоплательщиком-резидентом из источников за пределами Республики Казахстан и подлежащих налогообложению в Республике Казахстан, и включает в себя итоговую величину графы 00001F дополнительной формы к строке 200.05.001 за налоговый период. 
</w:t>
      </w:r>
      <w:r>
        <w:br/>
      </w:r>
      <w:r>
        <w:rPr>
          <w:rFonts w:ascii="Times New Roman"/>
          <w:b w:val="false"/>
          <w:i w:val="false"/>
          <w:color w:val="000000"/>
          <w:sz w:val="28"/>
        </w:rPr>
        <w:t>
       47. Величина строки 200.05.001 переносится в строку 200.00.002В.
</w:t>
      </w:r>
      <w:r>
        <w:br/>
      </w:r>
      <w:r>
        <w:rPr>
          <w:rFonts w:ascii="Times New Roman"/>
          <w:b w:val="false"/>
          <w:i w:val="false"/>
          <w:color w:val="000000"/>
          <w:sz w:val="28"/>
        </w:rPr>
        <w:t>
       48. Дополнительная форма к строке 200.05.001 предназначена для отражения суммы доходов, полученных налогоплательщиком-резидентом из источников за пределами Республики Казахстан.
</w:t>
      </w:r>
      <w:r>
        <w:br/>
      </w:r>
      <w:r>
        <w:rPr>
          <w:rFonts w:ascii="Times New Roman"/>
          <w:b w:val="false"/>
          <w:i w:val="false"/>
          <w:color w:val="000000"/>
          <w:sz w:val="28"/>
        </w:rPr>
        <w:t>
       49. Указывается номер текущей страницы.
</w:t>
      </w:r>
      <w:r>
        <w:br/>
      </w:r>
      <w:r>
        <w:rPr>
          <w:rFonts w:ascii="Times New Roman"/>
          <w:b w:val="false"/>
          <w:i w:val="false"/>
          <w:color w:val="000000"/>
          <w:sz w:val="28"/>
        </w:rPr>
        <w:t>
       50. В разделе "Показатели":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 резидентства налогоплательщика-нерезидента, выплачивающего доход, согласно пункту 75 настоящих Правил;
</w:t>
      </w:r>
      <w:r>
        <w:br/>
      </w:r>
      <w:r>
        <w:rPr>
          <w:rFonts w:ascii="Times New Roman"/>
          <w:b w:val="false"/>
          <w:i w:val="false"/>
          <w:color w:val="000000"/>
          <w:sz w:val="28"/>
        </w:rPr>
        <w:t>
       3) в графе С указывается код вида дохода, согласно подпункту 2) пункта 73 настоящих Правил, получаемого налогоплательщиком-резидентом из иностранных источников;
</w:t>
      </w:r>
      <w:r>
        <w:br/>
      </w:r>
      <w:r>
        <w:rPr>
          <w:rFonts w:ascii="Times New Roman"/>
          <w:b w:val="false"/>
          <w:i w:val="false"/>
          <w:color w:val="000000"/>
          <w:sz w:val="28"/>
        </w:rPr>
        <w:t>
       4) в графе D указывается код валюты получения дохода согласно пункту 74 настоящих Правил;
</w:t>
      </w:r>
      <w:r>
        <w:br/>
      </w:r>
      <w:r>
        <w:rPr>
          <w:rFonts w:ascii="Times New Roman"/>
          <w:b w:val="false"/>
          <w:i w:val="false"/>
          <w:color w:val="000000"/>
          <w:sz w:val="28"/>
        </w:rPr>
        <w:t>
       5) в графе Е указывается сумма начисленных доходов налогоплательщика-резидента, полученных из источников за пределами Республики Казахстан и подлежащих налогообложению в Республике Казахстан, в иностранной валюте;
</w:t>
      </w:r>
      <w:r>
        <w:br/>
      </w:r>
      <w:r>
        <w:rPr>
          <w:rFonts w:ascii="Times New Roman"/>
          <w:b w:val="false"/>
          <w:i w:val="false"/>
          <w:color w:val="000000"/>
          <w:sz w:val="28"/>
        </w:rPr>
        <w:t>
       6) в графе F указывается сумма доходов, указанных в графе Е, пересчитанной в национальную валюту в соответствии со 
</w:t>
      </w:r>
      <w:r>
        <w:rPr>
          <w:rFonts w:ascii="Times New Roman"/>
          <w:b w:val="false"/>
          <w:i w:val="false"/>
          <w:color w:val="000000"/>
          <w:sz w:val="28"/>
        </w:rPr>
        <w:t xml:space="preserve"> статьей 65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приложения "Доходы, подлежащие освобождению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налогообложения в соответствии с международными договорами"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200.06)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Данная форма предназначена для декларирования налогоплательщиком доходов, полученных из источников в Республике Казахстан и подлежащих освобождению от налогообложения в соответствии с международными договорами, заключенными Республикой Казахстан с иностранными государствами. Такими договорами являются международные договоры об избежании двойного налогообложения и иные международные договоры.
</w:t>
      </w:r>
      <w:r>
        <w:br/>
      </w:r>
      <w:r>
        <w:rPr>
          <w:rFonts w:ascii="Times New Roman"/>
          <w:b w:val="false"/>
          <w:i w:val="false"/>
          <w:color w:val="000000"/>
          <w:sz w:val="28"/>
        </w:rPr>
        <w:t>
       52. В разделе "Доходы, не подлежащие налогообложению в соответствии с международными договорами":
</w:t>
      </w:r>
      <w:r>
        <w:br/>
      </w:r>
      <w:r>
        <w:rPr>
          <w:rFonts w:ascii="Times New Roman"/>
          <w:b w:val="false"/>
          <w:i w:val="false"/>
          <w:color w:val="000000"/>
          <w:sz w:val="28"/>
        </w:rPr>
        <w:t>
       в строке 200.06.001 указывается общая сумма доходов, полученных налогоплательщиком и подлежащих освобождению от налогообложения в Республике Казахстан в соответствии с международными договорами. В строку 200.06.001 переносится итоговая сумма графы 00001D дополнительной формы к строке 200.06.001 за налоговый период.
</w:t>
      </w:r>
      <w:r>
        <w:br/>
      </w:r>
      <w:r>
        <w:rPr>
          <w:rFonts w:ascii="Times New Roman"/>
          <w:b w:val="false"/>
          <w:i w:val="false"/>
          <w:color w:val="000000"/>
          <w:sz w:val="28"/>
        </w:rPr>
        <w:t>
       53. Величина строки 200.06.001 переносится в строку 200.00.003В.
</w:t>
      </w:r>
      <w:r>
        <w:br/>
      </w:r>
      <w:r>
        <w:rPr>
          <w:rFonts w:ascii="Times New Roman"/>
          <w:b w:val="false"/>
          <w:i w:val="false"/>
          <w:color w:val="000000"/>
          <w:sz w:val="28"/>
        </w:rPr>
        <w:t>
       54. Дополнительная форма к строке 200.06.001 предназначена для отражения доходов, не подлежащих налогообложению в Республике Казахстан в соответствии с международными договорами. 
</w:t>
      </w:r>
      <w:r>
        <w:br/>
      </w:r>
      <w:r>
        <w:rPr>
          <w:rFonts w:ascii="Times New Roman"/>
          <w:b w:val="false"/>
          <w:i w:val="false"/>
          <w:color w:val="000000"/>
          <w:sz w:val="28"/>
        </w:rPr>
        <w:t>
       55. Указывается номер текущей страницы.
</w:t>
      </w:r>
      <w:r>
        <w:br/>
      </w:r>
      <w:r>
        <w:rPr>
          <w:rFonts w:ascii="Times New Roman"/>
          <w:b w:val="false"/>
          <w:i w:val="false"/>
          <w:color w:val="000000"/>
          <w:sz w:val="28"/>
        </w:rPr>
        <w:t>
       56. В разделе "Показатели":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подпункту 1) пункта 73 настоящих Правил;
</w:t>
      </w:r>
      <w:r>
        <w:br/>
      </w:r>
      <w:r>
        <w:rPr>
          <w:rFonts w:ascii="Times New Roman"/>
          <w:b w:val="false"/>
          <w:i w:val="false"/>
          <w:color w:val="000000"/>
          <w:sz w:val="28"/>
        </w:rPr>
        <w:t>
       3) в графе С указывается номер и дата контракта (договора, соглашения) на выполнение работ (оказание услуг) или на иные цели, заключенного налогоплательщиком, по которому получен доход, подлежащий освобождению от налогообложения в соответствии с международным договором, указанным в графе Е или F; 
</w:t>
      </w:r>
      <w:r>
        <w:br/>
      </w:r>
      <w:r>
        <w:rPr>
          <w:rFonts w:ascii="Times New Roman"/>
          <w:b w:val="false"/>
          <w:i w:val="false"/>
          <w:color w:val="000000"/>
          <w:sz w:val="28"/>
        </w:rPr>
        <w:t>
       4) в графе D указывается налогооблагаемый доход налогоплательщика, подлежащий освобождению от налогообложения согласно положениям международного договора, вид или наименование которого указаны в графе Е или F. 
</w:t>
      </w:r>
    </w:p>
    <w:p>
      <w:pPr>
        <w:spacing w:after="0"/>
        <w:ind w:left="0"/>
        <w:jc w:val="both"/>
      </w:pPr>
      <w:r>
        <w:rPr>
          <w:rFonts w:ascii="Times New Roman"/>
          <w:b w:val="false"/>
          <w:i w:val="false"/>
          <w:color w:val="000000"/>
          <w:sz w:val="28"/>
        </w:rPr>
        <w:t>
       При заполнении Декларации физическим лицом-нерезидентом в данной графе указывается сумма дохода, подлежащего налогообложению в соответствии со 
</w:t>
      </w:r>
      <w:r>
        <w:rPr>
          <w:rFonts w:ascii="Times New Roman"/>
          <w:b w:val="false"/>
          <w:i w:val="false"/>
          <w:color w:val="000000"/>
          <w:sz w:val="28"/>
        </w:rPr>
        <w:t xml:space="preserve"> статьями 187 </w:t>
      </w:r>
      <w:r>
        <w:rPr>
          <w:rFonts w:ascii="Times New Roman"/>
          <w:b w:val="false"/>
          <w:i w:val="false"/>
          <w:color w:val="000000"/>
          <w:sz w:val="28"/>
        </w:rPr>
        <w:t>
-191 Налогового кодекса; 
</w:t>
      </w:r>
      <w:r>
        <w:br/>
      </w:r>
      <w:r>
        <w:rPr>
          <w:rFonts w:ascii="Times New Roman"/>
          <w:b w:val="false"/>
          <w:i w:val="false"/>
          <w:color w:val="000000"/>
          <w:sz w:val="28"/>
        </w:rPr>
        <w:t>
       5) в графе E указывается код вида международного договора, согласно пункту 76 настоящих Правил,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w:t>
      </w:r>
      <w:r>
        <w:br/>
      </w:r>
      <w:r>
        <w:rPr>
          <w:rFonts w:ascii="Times New Roman"/>
          <w:b w:val="false"/>
          <w:i w:val="false"/>
          <w:color w:val="000000"/>
          <w:sz w:val="28"/>
        </w:rPr>
        <w:t>
       6) в графе F указывается наименование международного договора,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Данная графа подлежит заполнению только в случае, если налогоплательщиком указан в графе Е код вида международного договора 22 "Иные международные договоры (соглашения, конвенции)" согласно пункту 76 настоящих Правил; 
</w:t>
      </w:r>
      <w:r>
        <w:br/>
      </w:r>
      <w:r>
        <w:rPr>
          <w:rFonts w:ascii="Times New Roman"/>
          <w:b w:val="false"/>
          <w:i w:val="false"/>
          <w:color w:val="000000"/>
          <w:sz w:val="28"/>
        </w:rPr>
        <w:t>
       7) в графе G указывается код страны, с которой заключен международный договор, согласно пункту 75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8) в графе H указывается номер и дата законодательного акта, которым ратифицирован международный договор, указанный в графах Е и F.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приложения "Зачет иностранного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- 200.07)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 Данная форма предназначена для определения суммы индивидуального подоходного налога и налогов на доходы (далее - подоходные налоги), полученных налогоплательщиком - резидентом из источников за пределами Республики Казахстан и уплаченных за пределами Республики Казахстан и зачитываемых при уплате индивидуального подоходного налога в Республике Казахстан в соответствии со 
</w:t>
      </w:r>
      <w:r>
        <w:rPr>
          <w:rFonts w:ascii="Times New Roman"/>
          <w:b w:val="false"/>
          <w:i w:val="false"/>
          <w:color w:val="000000"/>
          <w:sz w:val="28"/>
        </w:rPr>
        <w:t xml:space="preserve"> статьей 173 </w:t>
      </w:r>
      <w:r>
        <w:rPr>
          <w:rFonts w:ascii="Times New Roman"/>
          <w:b w:val="false"/>
          <w:i w:val="false"/>
          <w:color w:val="000000"/>
          <w:sz w:val="28"/>
        </w:rPr>
        <w:t>
 Налогового кодекса.
</w:t>
      </w:r>
      <w:r>
        <w:br/>
      </w:r>
      <w:r>
        <w:rPr>
          <w:rFonts w:ascii="Times New Roman"/>
          <w:b w:val="false"/>
          <w:i w:val="false"/>
          <w:color w:val="000000"/>
          <w:sz w:val="28"/>
        </w:rPr>
        <w:t>
       Зачет подоходного налога, уплаченного налогоплательщиком-резидентом за пределами Республики Казахстан, производится при наличии документов, подтверждающих удержание и (или) уплату налогов.
</w:t>
      </w:r>
      <w:r>
        <w:br/>
      </w:r>
      <w:r>
        <w:rPr>
          <w:rFonts w:ascii="Times New Roman"/>
          <w:b w:val="false"/>
          <w:i w:val="false"/>
          <w:color w:val="000000"/>
          <w:sz w:val="28"/>
        </w:rPr>
        <w:t>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удержанных и (или) уплаченных с этих доходов налогов.
</w:t>
      </w:r>
      <w:r>
        <w:br/>
      </w:r>
      <w:r>
        <w:rPr>
          <w:rFonts w:ascii="Times New Roman"/>
          <w:b w:val="false"/>
          <w:i w:val="false"/>
          <w:color w:val="000000"/>
          <w:sz w:val="28"/>
        </w:rPr>
        <w:t>
       58. В разделе "Дивиденды": 
</w:t>
      </w:r>
      <w:r>
        <w:br/>
      </w:r>
      <w:r>
        <w:rPr>
          <w:rFonts w:ascii="Times New Roman"/>
          <w:b w:val="false"/>
          <w:i w:val="false"/>
          <w:color w:val="000000"/>
          <w:sz w:val="28"/>
        </w:rPr>
        <w:t>
       1) в строке 200.07.001А указывается общая сумма доходов в виде дивидендов, полученных физическим лицом из источников за пределами Республики Казахстан. Строка 200.07.001А заполняется на основании данных дополнительной формы; 
</w:t>
      </w:r>
      <w:r>
        <w:br/>
      </w:r>
      <w:r>
        <w:rPr>
          <w:rFonts w:ascii="Times New Roman"/>
          <w:b w:val="false"/>
          <w:i w:val="false"/>
          <w:color w:val="000000"/>
          <w:sz w:val="28"/>
        </w:rPr>
        <w:t>
       2) в строке 200.07.001В указывается общая сумма налога с доходов в виде дивидендов, уплаченного за пределами Республики Казахстан. Строка 200.07.001В заполняется на основании данных дополнительной формы; 
</w:t>
      </w:r>
      <w:r>
        <w:br/>
      </w:r>
      <w:r>
        <w:rPr>
          <w:rFonts w:ascii="Times New Roman"/>
          <w:b w:val="false"/>
          <w:i w:val="false"/>
          <w:color w:val="000000"/>
          <w:sz w:val="28"/>
        </w:rPr>
        <w:t>
       3) в строке 200.07.001С указывается общая сумма налога с доходов в виде дивидендов, уплаченного за пределами Республики Казахстан и подлежащего зачету при уплате индивидуального подоходного налога в Республике Казахстан в соответствии со 
</w:t>
      </w:r>
      <w:r>
        <w:rPr>
          <w:rFonts w:ascii="Times New Roman"/>
          <w:b w:val="false"/>
          <w:i w:val="false"/>
          <w:color w:val="000000"/>
          <w:sz w:val="28"/>
        </w:rPr>
        <w:t xml:space="preserve"> статьей 173 </w:t>
      </w:r>
      <w:r>
        <w:rPr>
          <w:rFonts w:ascii="Times New Roman"/>
          <w:b w:val="false"/>
          <w:i w:val="false"/>
          <w:color w:val="000000"/>
          <w:sz w:val="28"/>
        </w:rPr>
        <w:t>
 Налогового кодекса. Строка 200.07.001С заполняется на основании данных дополнительной формы.
</w:t>
      </w:r>
      <w:r>
        <w:br/>
      </w:r>
      <w:r>
        <w:rPr>
          <w:rFonts w:ascii="Times New Roman"/>
          <w:b w:val="false"/>
          <w:i w:val="false"/>
          <w:color w:val="000000"/>
          <w:sz w:val="28"/>
        </w:rPr>
        <w:t>
       59. В разделе "Вознаграждения": 
</w:t>
      </w:r>
      <w:r>
        <w:br/>
      </w:r>
      <w:r>
        <w:rPr>
          <w:rFonts w:ascii="Times New Roman"/>
          <w:b w:val="false"/>
          <w:i w:val="false"/>
          <w:color w:val="000000"/>
          <w:sz w:val="28"/>
        </w:rPr>
        <w:t>
       1) в строке 200.07.002А указывается общая сумма вознаграждений, полученных физическим лицом из источников за пределами Республики Казахстан. Строка 200.07.002А заполняется на основании данных дополнительной формы; 
</w:t>
      </w:r>
      <w:r>
        <w:br/>
      </w:r>
      <w:r>
        <w:rPr>
          <w:rFonts w:ascii="Times New Roman"/>
          <w:b w:val="false"/>
          <w:i w:val="false"/>
          <w:color w:val="000000"/>
          <w:sz w:val="28"/>
        </w:rPr>
        <w:t>
       2) в строке 200.07.002В указывается общая сумма налога с вознаграждений, уплаченного за пределами Республики Казахстан. Строка 200.07.002В заполняется на основании данных дополнительной формы; 
</w:t>
      </w:r>
      <w:r>
        <w:br/>
      </w:r>
      <w:r>
        <w:rPr>
          <w:rFonts w:ascii="Times New Roman"/>
          <w:b w:val="false"/>
          <w:i w:val="false"/>
          <w:color w:val="000000"/>
          <w:sz w:val="28"/>
        </w:rPr>
        <w:t>
       3) в строке 200.07.002С указывается общая сумма налога с вознаграждений, уплаченного за пределами Республики Казахстан и подлежащего зачету при уплате индивидуального подоходного налога в Республике Казахстан в соответствии со 
</w:t>
      </w:r>
      <w:r>
        <w:rPr>
          <w:rFonts w:ascii="Times New Roman"/>
          <w:b w:val="false"/>
          <w:i w:val="false"/>
          <w:color w:val="000000"/>
          <w:sz w:val="28"/>
        </w:rPr>
        <w:t xml:space="preserve"> статьей 173 </w:t>
      </w:r>
      <w:r>
        <w:rPr>
          <w:rFonts w:ascii="Times New Roman"/>
          <w:b w:val="false"/>
          <w:i w:val="false"/>
          <w:color w:val="000000"/>
          <w:sz w:val="28"/>
        </w:rPr>
        <w:t>
 Налогового кодекса. Строка 200.07.002С заполняется на основании данных дополнительной формы.
</w:t>
      </w:r>
      <w:r>
        <w:br/>
      </w:r>
      <w:r>
        <w:rPr>
          <w:rFonts w:ascii="Times New Roman"/>
          <w:b w:val="false"/>
          <w:i w:val="false"/>
          <w:color w:val="000000"/>
          <w:sz w:val="28"/>
        </w:rPr>
        <w:t>
       60. В разделе "Роялти": 
</w:t>
      </w:r>
      <w:r>
        <w:br/>
      </w:r>
      <w:r>
        <w:rPr>
          <w:rFonts w:ascii="Times New Roman"/>
          <w:b w:val="false"/>
          <w:i w:val="false"/>
          <w:color w:val="000000"/>
          <w:sz w:val="28"/>
        </w:rPr>
        <w:t>
       1) в строке 200.07.003А указывается общая сумма доходов в виде роялти, полученных физическим лицом из источников за пределами Республики Казахстан. Строка 200.07.003А заполняется на основании данных дополнительной формы; 
</w:t>
      </w:r>
      <w:r>
        <w:br/>
      </w:r>
      <w:r>
        <w:rPr>
          <w:rFonts w:ascii="Times New Roman"/>
          <w:b w:val="false"/>
          <w:i w:val="false"/>
          <w:color w:val="000000"/>
          <w:sz w:val="28"/>
        </w:rPr>
        <w:t>
       2) в строке 200.07.003В указывается общая сумма налога с доходов в виде роялти, уплаченного за пределами Республики Казахстан. Строка 200.07.003В заполняется на основании данных дополнительной формы; 
</w:t>
      </w:r>
      <w:r>
        <w:br/>
      </w:r>
      <w:r>
        <w:rPr>
          <w:rFonts w:ascii="Times New Roman"/>
          <w:b w:val="false"/>
          <w:i w:val="false"/>
          <w:color w:val="000000"/>
          <w:sz w:val="28"/>
        </w:rPr>
        <w:t>
       3) в строке 200.07.003С указывается общая сумма налога с доходов в виде роялти, уплаченного за пределами Республики Казахстан и подлежащего зачету при уплате индивидуального подоходного налога в Республике Казахстан в соответствии со 
</w:t>
      </w:r>
      <w:r>
        <w:rPr>
          <w:rFonts w:ascii="Times New Roman"/>
          <w:b w:val="false"/>
          <w:i w:val="false"/>
          <w:color w:val="000000"/>
          <w:sz w:val="28"/>
        </w:rPr>
        <w:t xml:space="preserve"> статьей 173 </w:t>
      </w:r>
      <w:r>
        <w:rPr>
          <w:rFonts w:ascii="Times New Roman"/>
          <w:b w:val="false"/>
          <w:i w:val="false"/>
          <w:color w:val="000000"/>
          <w:sz w:val="28"/>
        </w:rPr>
        <w:t>
 Налогового кодекса. Строка 200.07.003С заполняется на основании данных дополнительной формы.
</w:t>
      </w:r>
      <w:r>
        <w:br/>
      </w:r>
      <w:r>
        <w:rPr>
          <w:rFonts w:ascii="Times New Roman"/>
          <w:b w:val="false"/>
          <w:i w:val="false"/>
          <w:color w:val="000000"/>
          <w:sz w:val="28"/>
        </w:rPr>
        <w:t>
       61. В разделе "Доходы от оказания транспортных услуг в международных перевозках": 
</w:t>
      </w:r>
      <w:r>
        <w:br/>
      </w:r>
      <w:r>
        <w:rPr>
          <w:rFonts w:ascii="Times New Roman"/>
          <w:b w:val="false"/>
          <w:i w:val="false"/>
          <w:color w:val="000000"/>
          <w:sz w:val="28"/>
        </w:rPr>
        <w:t>
       1) в строке 200.07.004А указывается общая сумма доходов от оказания транспортных услуг в международных перевозках, полученных физическим лицом из источников за пределами Республики Казахстан. Строка 200.07.004А заполняется на основании данных дополнительной формы; 
</w:t>
      </w:r>
      <w:r>
        <w:br/>
      </w:r>
      <w:r>
        <w:rPr>
          <w:rFonts w:ascii="Times New Roman"/>
          <w:b w:val="false"/>
          <w:i w:val="false"/>
          <w:color w:val="000000"/>
          <w:sz w:val="28"/>
        </w:rPr>
        <w:t>
       2) в строке 200.07.004В указывается общая сумма налога с доходов от оказания транспортных услуг в международных перевозках, уплаченного за пределами Республики Казахстан. Строка 200.07.004В заполняется на основании данных дополнительной формы; 
</w:t>
      </w:r>
      <w:r>
        <w:br/>
      </w:r>
      <w:r>
        <w:rPr>
          <w:rFonts w:ascii="Times New Roman"/>
          <w:b w:val="false"/>
          <w:i w:val="false"/>
          <w:color w:val="000000"/>
          <w:sz w:val="28"/>
        </w:rPr>
        <w:t>
       3) в строке 200.07.004С указывается общая сумма налога с доходов от оказания транспортных услуг в международных перевозках, уплаченного за пределами Республики Казахстан и подлежащего зачету при уплате индивидуального подоходного налога в Республике Казахстан в соответствии со 
</w:t>
      </w:r>
      <w:r>
        <w:rPr>
          <w:rFonts w:ascii="Times New Roman"/>
          <w:b w:val="false"/>
          <w:i w:val="false"/>
          <w:color w:val="000000"/>
          <w:sz w:val="28"/>
        </w:rPr>
        <w:t xml:space="preserve"> статьей 173 </w:t>
      </w:r>
      <w:r>
        <w:rPr>
          <w:rFonts w:ascii="Times New Roman"/>
          <w:b w:val="false"/>
          <w:i w:val="false"/>
          <w:color w:val="000000"/>
          <w:sz w:val="28"/>
        </w:rPr>
        <w:t>
 Налогового кодекса. Строка 200.07.004С заполняется на основании данных дополнительной формы.
</w:t>
      </w:r>
      <w:r>
        <w:br/>
      </w:r>
      <w:r>
        <w:rPr>
          <w:rFonts w:ascii="Times New Roman"/>
          <w:b w:val="false"/>
          <w:i w:val="false"/>
          <w:color w:val="000000"/>
          <w:sz w:val="28"/>
        </w:rPr>
        <w:t>
       62. В разделе "Прочие доходы от деятельности без образования постоянного учреждения":
</w:t>
      </w:r>
      <w:r>
        <w:br/>
      </w:r>
      <w:r>
        <w:rPr>
          <w:rFonts w:ascii="Times New Roman"/>
          <w:b w:val="false"/>
          <w:i w:val="false"/>
          <w:color w:val="000000"/>
          <w:sz w:val="28"/>
        </w:rPr>
        <w:t>
       1) в строке 200.07.005А указывается общая сумма прочих доходов от деятельности без образования постоянного учреждения, полученных физическим лицом из источников за пределами Республики Казахстан. Строка 200.07.005А заполняется на основании данных дополнительной формы;
</w:t>
      </w:r>
      <w:r>
        <w:br/>
      </w:r>
      <w:r>
        <w:rPr>
          <w:rFonts w:ascii="Times New Roman"/>
          <w:b w:val="false"/>
          <w:i w:val="false"/>
          <w:color w:val="000000"/>
          <w:sz w:val="28"/>
        </w:rPr>
        <w:t>
       2) в строке 200.07.005В указывается общая сумма налога с прочих доходов от деятельности без образования постоянного учреждения, уплаченного за пределами Республики Казахстан. Строка 200.07.005В заполняется на основании данных дополнительной формы; 
</w:t>
      </w:r>
      <w:r>
        <w:br/>
      </w:r>
      <w:r>
        <w:rPr>
          <w:rFonts w:ascii="Times New Roman"/>
          <w:b w:val="false"/>
          <w:i w:val="false"/>
          <w:color w:val="000000"/>
          <w:sz w:val="28"/>
        </w:rPr>
        <w:t>
       3) в строке 200.07.005С указывается общая сумма налога с прочих доходов от деятельности без образования постоянного учреждения, уплаченного за пределами Республики Казахстан и подлежащего зачету при уплате индивидуального подоходного налога в Республике Казахстан в соответствии со 
</w:t>
      </w:r>
      <w:r>
        <w:rPr>
          <w:rFonts w:ascii="Times New Roman"/>
          <w:b w:val="false"/>
          <w:i w:val="false"/>
          <w:color w:val="000000"/>
          <w:sz w:val="28"/>
        </w:rPr>
        <w:t xml:space="preserve"> статьей 173 </w:t>
      </w:r>
      <w:r>
        <w:rPr>
          <w:rFonts w:ascii="Times New Roman"/>
          <w:b w:val="false"/>
          <w:i w:val="false"/>
          <w:color w:val="000000"/>
          <w:sz w:val="28"/>
        </w:rPr>
        <w:t>
 Налогового кодекса. Строка 200.07.005С заполняется на основании данных дополнительной формы.
</w:t>
      </w:r>
      <w:r>
        <w:br/>
      </w:r>
      <w:r>
        <w:rPr>
          <w:rFonts w:ascii="Times New Roman"/>
          <w:b w:val="false"/>
          <w:i w:val="false"/>
          <w:color w:val="000000"/>
          <w:sz w:val="28"/>
        </w:rPr>
        <w:t>
       63. В разделе "Налогооблагаемый доход (прибыль) от индивидуальной предпринимательской деятельности через постоянное учреждение": 
</w:t>
      </w:r>
      <w:r>
        <w:br/>
      </w:r>
      <w:r>
        <w:rPr>
          <w:rFonts w:ascii="Times New Roman"/>
          <w:b w:val="false"/>
          <w:i w:val="false"/>
          <w:color w:val="000000"/>
          <w:sz w:val="28"/>
        </w:rPr>
        <w:t>
       1) в строке 200.07.006А указывается общая сумма налогооблагаемого дохода (прибыли), полученного (-й) из источников за пределами Республики Казахстан, от индивидуальной предпринимательской деятельности через постоянное учреждение. Строка 200.07.006А заполняется на основании данных дополнительной формы;
</w:t>
      </w:r>
      <w:r>
        <w:br/>
      </w:r>
      <w:r>
        <w:rPr>
          <w:rFonts w:ascii="Times New Roman"/>
          <w:b w:val="false"/>
          <w:i w:val="false"/>
          <w:color w:val="000000"/>
          <w:sz w:val="28"/>
        </w:rPr>
        <w:t>
       2) в строке 200.07.006В указывается общая сумма налога с налогооблагаемого дохода (прибыли), полученного (-й) из источников за пределами Республики Казахстан, от индивидуальной предпринимательской деятельности через постоянное учреждение, уплаченного за пределами Республики Казахстан. Строка 200.07.006В заполняется на основании данных дополнительной формы;
</w:t>
      </w:r>
      <w:r>
        <w:br/>
      </w:r>
      <w:r>
        <w:rPr>
          <w:rFonts w:ascii="Times New Roman"/>
          <w:b w:val="false"/>
          <w:i w:val="false"/>
          <w:color w:val="000000"/>
          <w:sz w:val="28"/>
        </w:rPr>
        <w:t>
       3) в строке 200.07.006С указывается общая сумма налога с налогооблагаемого дохода (прибыли), полученного (-й) из источников за пределами Республики Казахстан, от индивидуальной предпринимательской деятельности через постоянное учреждение, уплаченного за пределами Республики Казахстан и подлежащего зачету при уплате индивидуального подоходного налога в Республике Казахстан в соответствии со 
</w:t>
      </w:r>
      <w:r>
        <w:rPr>
          <w:rFonts w:ascii="Times New Roman"/>
          <w:b w:val="false"/>
          <w:i w:val="false"/>
          <w:color w:val="000000"/>
          <w:sz w:val="28"/>
        </w:rPr>
        <w:t xml:space="preserve"> статьей 173 </w:t>
      </w:r>
      <w:r>
        <w:rPr>
          <w:rFonts w:ascii="Times New Roman"/>
          <w:b w:val="false"/>
          <w:i w:val="false"/>
          <w:color w:val="000000"/>
          <w:sz w:val="28"/>
        </w:rPr>
        <w:t>
 Налогового кодекса. Строка 200.07.006С заполняется на основании данных дополнительной формы. 
</w:t>
      </w:r>
      <w:r>
        <w:br/>
      </w:r>
      <w:r>
        <w:rPr>
          <w:rFonts w:ascii="Times New Roman"/>
          <w:b w:val="false"/>
          <w:i w:val="false"/>
          <w:color w:val="000000"/>
          <w:sz w:val="28"/>
        </w:rPr>
        <w:t>
       Зависимые личные услуги (работа по найму), оказываемые физическим лицом, не приводят к образованию постоянного учреждения такого физического лица.
</w:t>
      </w:r>
      <w:r>
        <w:br/>
      </w:r>
      <w:r>
        <w:rPr>
          <w:rFonts w:ascii="Times New Roman"/>
          <w:b w:val="false"/>
          <w:i w:val="false"/>
          <w:color w:val="000000"/>
          <w:sz w:val="28"/>
        </w:rPr>
        <w:t>
       64. В разделе "Всего": 
</w:t>
      </w:r>
      <w:r>
        <w:br/>
      </w:r>
      <w:r>
        <w:rPr>
          <w:rFonts w:ascii="Times New Roman"/>
          <w:b w:val="false"/>
          <w:i w:val="false"/>
          <w:color w:val="000000"/>
          <w:sz w:val="28"/>
        </w:rPr>
        <w:t>
       в строке 200.07.007 указывается итоговая сумма налога, подлежащего зачету при уплате индивидуального подоходного налога в Республике Казахстан, определяемой как сумма строк с 200.07.001С по 200.07.006С.
</w:t>
      </w:r>
      <w:r>
        <w:br/>
      </w:r>
      <w:r>
        <w:rPr>
          <w:rFonts w:ascii="Times New Roman"/>
          <w:b w:val="false"/>
          <w:i w:val="false"/>
          <w:color w:val="000000"/>
          <w:sz w:val="28"/>
        </w:rPr>
        <w:t>
       65. Величина строки 200.07.007 переносится в строку 200.00.008.
</w:t>
      </w:r>
      <w:r>
        <w:br/>
      </w:r>
      <w:r>
        <w:rPr>
          <w:rFonts w:ascii="Times New Roman"/>
          <w:b w:val="false"/>
          <w:i w:val="false"/>
          <w:color w:val="000000"/>
          <w:sz w:val="28"/>
        </w:rPr>
        <w:t>
       66. Дополнительные формы к строкам 200.07.001, 200.07.002, 200.07.003, 200.07.004: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75 настоящих Правил;
</w:t>
      </w:r>
      <w:r>
        <w:br/>
      </w:r>
      <w:r>
        <w:rPr>
          <w:rFonts w:ascii="Times New Roman"/>
          <w:b w:val="false"/>
          <w:i w:val="false"/>
          <w:color w:val="000000"/>
          <w:sz w:val="28"/>
        </w:rPr>
        <w:t>
       3) в графе С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то указывается общая сумма начисленных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уплаченного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каждой стране-источнику выплаты в соответствии с положениями 
</w:t>
      </w:r>
      <w:r>
        <w:rPr>
          <w:rFonts w:ascii="Times New Roman"/>
          <w:b w:val="false"/>
          <w:i w:val="false"/>
          <w:color w:val="000000"/>
          <w:sz w:val="28"/>
        </w:rPr>
        <w:t xml:space="preserve"> статьи 173 </w:t>
      </w:r>
      <w:r>
        <w:rPr>
          <w:rFonts w:ascii="Times New Roman"/>
          <w:b w:val="false"/>
          <w:i w:val="false"/>
          <w:color w:val="000000"/>
          <w:sz w:val="28"/>
        </w:rPr>
        <w:t>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каждой стране-источнику выплаты доходов в соответствии с положениями статьи 173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200.07.001 переносится в строку 200.07.001A, графы E - в строку 200.07.001B, графы G - в строку 200.07.001C, 
</w:t>
      </w:r>
      <w:r>
        <w:br/>
      </w:r>
      <w:r>
        <w:rPr>
          <w:rFonts w:ascii="Times New Roman"/>
          <w:b w:val="false"/>
          <w:i w:val="false"/>
          <w:color w:val="000000"/>
          <w:sz w:val="28"/>
        </w:rPr>
        <w:t>
       Итоговая величина графы C дополнительной формы к строке 200.07.002 переносится в строку 200.07.002A, графы E - в строку 200.07.002B, графы G - в строку 200.07.002C, 
</w:t>
      </w:r>
      <w:r>
        <w:br/>
      </w:r>
      <w:r>
        <w:rPr>
          <w:rFonts w:ascii="Times New Roman"/>
          <w:b w:val="false"/>
          <w:i w:val="false"/>
          <w:color w:val="000000"/>
          <w:sz w:val="28"/>
        </w:rPr>
        <w:t>
       Итоговая величина графы C дополнительной формы к строке 200.07.003 переносится в строку 200.07.003A, графы E - в строку 200.07.003B, графы G - в строку 200.07.003C, 
</w:t>
      </w:r>
      <w:r>
        <w:br/>
      </w:r>
      <w:r>
        <w:rPr>
          <w:rFonts w:ascii="Times New Roman"/>
          <w:b w:val="false"/>
          <w:i w:val="false"/>
          <w:color w:val="000000"/>
          <w:sz w:val="28"/>
        </w:rPr>
        <w:t>
       Итоговая величина графы C дополнительной формы к строке 200.07.004 переносится в строку 200.07.004A, графы E - в строку 200.07.004B, графы G - в строку 200.07.004C.
</w:t>
      </w:r>
      <w:r>
        <w:br/>
      </w:r>
      <w:r>
        <w:rPr>
          <w:rFonts w:ascii="Times New Roman"/>
          <w:b w:val="false"/>
          <w:i w:val="false"/>
          <w:color w:val="000000"/>
          <w:sz w:val="28"/>
        </w:rPr>
        <w:t>
       67. Дополнительная форма к строке 200.07.005: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подпункту 2) пункта 73 настоящих Правил, полученного от деятельности, не связанной с постоянным учреждением, сумма которого раскрывается по странам-источникам выплаты дохода; 
</w:t>
      </w:r>
      <w:r>
        <w:br/>
      </w:r>
      <w:r>
        <w:rPr>
          <w:rFonts w:ascii="Times New Roman"/>
          <w:b w:val="false"/>
          <w:i w:val="false"/>
          <w:color w:val="000000"/>
          <w:sz w:val="28"/>
        </w:rPr>
        <w:t>
       3) в графе С указывается код страны-источника выплаты дохода согласно пункту 75 настоящих Правил;
</w:t>
      </w:r>
      <w:r>
        <w:br/>
      </w:r>
      <w:r>
        <w:rPr>
          <w:rFonts w:ascii="Times New Roman"/>
          <w:b w:val="false"/>
          <w:i w:val="false"/>
          <w:color w:val="000000"/>
          <w:sz w:val="28"/>
        </w:rPr>
        <w:t>
       4) в графе D указываются суммы доходов, начисленных налогоплательщику в течение отчетного налогового периода по каждой стране-источнику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указывается общая сумма начисленных доходов по данному иностранному государству по каждому виду дохода;
</w:t>
      </w:r>
      <w:r>
        <w:br/>
      </w:r>
      <w:r>
        <w:rPr>
          <w:rFonts w:ascii="Times New Roman"/>
          <w:b w:val="false"/>
          <w:i w:val="false"/>
          <w:color w:val="000000"/>
          <w:sz w:val="28"/>
        </w:rPr>
        <w:t>
       5) в графе E указываются ставки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6) в графе F указываются суммы подоходного налога, уплаченного в каждой стране-источнике выплаты доходов. При этом данные графы F определяются как произведение данных граф D и E; 
</w:t>
      </w:r>
      <w:r>
        <w:br/>
      </w:r>
      <w:r>
        <w:rPr>
          <w:rFonts w:ascii="Times New Roman"/>
          <w:b w:val="false"/>
          <w:i w:val="false"/>
          <w:color w:val="000000"/>
          <w:sz w:val="28"/>
        </w:rPr>
        <w:t>
       7) в графе G указываются ставки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каждой стране-источнику выплаты в соответствии с положениями 
</w:t>
      </w:r>
      <w:r>
        <w:rPr>
          <w:rFonts w:ascii="Times New Roman"/>
          <w:b w:val="false"/>
          <w:i w:val="false"/>
          <w:color w:val="000000"/>
          <w:sz w:val="28"/>
        </w:rPr>
        <w:t xml:space="preserve"> статьи 173 </w:t>
      </w:r>
      <w:r>
        <w:rPr>
          <w:rFonts w:ascii="Times New Roman"/>
          <w:b w:val="false"/>
          <w:i w:val="false"/>
          <w:color w:val="000000"/>
          <w:sz w:val="28"/>
        </w:rPr>
        <w:t>
 Налогового кодекса;
</w:t>
      </w:r>
      <w:r>
        <w:br/>
      </w:r>
      <w:r>
        <w:rPr>
          <w:rFonts w:ascii="Times New Roman"/>
          <w:b w:val="false"/>
          <w:i w:val="false"/>
          <w:color w:val="000000"/>
          <w:sz w:val="28"/>
        </w:rPr>
        <w:t>
       8) в графе H указываются суммы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каждой стране-источнику выплаты доходов в соответствии с положениями статьи 173 Налогового кодекса. При этом данные графы H определяются как произведение данных граф D и G. 
</w:t>
      </w:r>
      <w:r>
        <w:br/>
      </w:r>
      <w:r>
        <w:rPr>
          <w:rFonts w:ascii="Times New Roman"/>
          <w:b w:val="false"/>
          <w:i w:val="false"/>
          <w:color w:val="000000"/>
          <w:sz w:val="28"/>
        </w:rPr>
        <w:t>
       Итоговая величина графы D дополнительной формы к строке 200.07.005 переносится в строку 200.07.005A, графы F - в строку 200.07.005B, графы H - в строку 200.07.005C.
</w:t>
      </w:r>
      <w:r>
        <w:br/>
      </w:r>
      <w:r>
        <w:rPr>
          <w:rFonts w:ascii="Times New Roman"/>
          <w:b w:val="false"/>
          <w:i w:val="false"/>
          <w:color w:val="000000"/>
          <w:sz w:val="28"/>
        </w:rPr>
        <w:t>
       68. Дополнительная форма к строке 200.07.006: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страны-источника выплаты дохода согласно пункту 75 настоящих Правил;
</w:t>
      </w:r>
      <w:r>
        <w:br/>
      </w:r>
      <w:r>
        <w:rPr>
          <w:rFonts w:ascii="Times New Roman"/>
          <w:b w:val="false"/>
          <w:i w:val="false"/>
          <w:color w:val="000000"/>
          <w:sz w:val="28"/>
        </w:rPr>
        <w:t>
       3) в графе С указываются суммы налогооблагаемого дохода (прибыли), исчисленные налогоплательщиком по каждой стране-источнику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соответствующей страны-источника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уплаченные в каждой стране-источнике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подлежащего зачету при уплате индивидуального подоходного налога в Республике Казахстан, по каждой стране-источнику выплаты в соответствии со 
</w:t>
      </w:r>
      <w:r>
        <w:rPr>
          <w:rFonts w:ascii="Times New Roman"/>
          <w:b w:val="false"/>
          <w:i w:val="false"/>
          <w:color w:val="000000"/>
          <w:sz w:val="28"/>
        </w:rPr>
        <w:t xml:space="preserve"> статьей 173 </w:t>
      </w:r>
      <w:r>
        <w:rPr>
          <w:rFonts w:ascii="Times New Roman"/>
          <w:b w:val="false"/>
          <w:i w:val="false"/>
          <w:color w:val="000000"/>
          <w:sz w:val="28"/>
        </w:rPr>
        <w:t>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каждой стране-источнику выплаты доходов в соответствии со 
</w:t>
      </w:r>
      <w:r>
        <w:rPr>
          <w:rFonts w:ascii="Times New Roman"/>
          <w:b w:val="false"/>
          <w:i w:val="false"/>
          <w:color w:val="000000"/>
          <w:sz w:val="28"/>
        </w:rPr>
        <w:t xml:space="preserve"> статьей 173 </w:t>
      </w:r>
      <w:r>
        <w:rPr>
          <w:rFonts w:ascii="Times New Roman"/>
          <w:b w:val="false"/>
          <w:i w:val="false"/>
          <w:color w:val="000000"/>
          <w:sz w:val="28"/>
        </w:rPr>
        <w:t>
 Налогового кодекса. При этом данные графы G определяются как произведение данных граф С и F. 
</w:t>
      </w:r>
    </w:p>
    <w:p>
      <w:pPr>
        <w:spacing w:after="0"/>
        <w:ind w:left="0"/>
        <w:jc w:val="both"/>
      </w:pPr>
      <w:r>
        <w:rPr>
          <w:rFonts w:ascii="Times New Roman"/>
          <w:b w:val="false"/>
          <w:i w:val="false"/>
          <w:color w:val="000000"/>
          <w:sz w:val="28"/>
        </w:rPr>
        <w:t>
       Итоговая величина графы C дополнительной формы к строке 200.07.006 переносится в строку 200.07.006A, графы E - в строку 200.07.006B, графы G - в строку 200.07.006C.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"Деньги на счетах в иностранных банках,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находящихся за пределами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- 200.08)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69. Данная форма заполняется физическими лицами, имеющими деньги в иностранных банках, находящихся за пределами Республики Казахстан в соответствии с подпунктом 4) пункта 1 
</w:t>
      </w:r>
      <w:r>
        <w:rPr>
          <w:rFonts w:ascii="Times New Roman"/>
          <w:b w:val="false"/>
          <w:i w:val="false"/>
          <w:color w:val="000000"/>
          <w:sz w:val="28"/>
        </w:rPr>
        <w:t xml:space="preserve"> статьи 171 </w:t>
      </w:r>
      <w:r>
        <w:rPr>
          <w:rFonts w:ascii="Times New Roman"/>
          <w:b w:val="false"/>
          <w:i w:val="false"/>
          <w:color w:val="000000"/>
          <w:sz w:val="28"/>
        </w:rPr>
        <w:t>
 Налогового кодекса.
</w:t>
      </w:r>
      <w:r>
        <w:br/>
      </w:r>
      <w:r>
        <w:rPr>
          <w:rFonts w:ascii="Times New Roman"/>
          <w:b w:val="false"/>
          <w:i w:val="false"/>
          <w:color w:val="000000"/>
          <w:sz w:val="28"/>
        </w:rPr>
        <w:t>
       70. В строках с 200.08.001А по 200.08.007А указывается наименование иностранных банков, находящихся за пределами Республики Казахстан, в которых физические лица имеют деньги.
</w:t>
      </w:r>
      <w:r>
        <w:br/>
      </w:r>
      <w:r>
        <w:rPr>
          <w:rFonts w:ascii="Times New Roman"/>
          <w:b w:val="false"/>
          <w:i w:val="false"/>
          <w:color w:val="000000"/>
          <w:sz w:val="28"/>
        </w:rPr>
        <w:t>
       71. В строках с 200.08.001В по 200.08.007В указываются коды стран резидентства иностранных банков, согласно пункту 75 настоящих Правил, находящихся за пределами Республики Казахстан, в которых физические лица имеют деньги. 
</w:t>
      </w:r>
      <w:r>
        <w:br/>
      </w:r>
      <w:r>
        <w:rPr>
          <w:rFonts w:ascii="Times New Roman"/>
          <w:b w:val="false"/>
          <w:i w:val="false"/>
          <w:color w:val="000000"/>
          <w:sz w:val="28"/>
        </w:rPr>
        <w:t>
       72. В строках с 200.08.001С по 200.08.007С указывается код валюты, согласно пункту 74 настоящих Правил, в которых размещены деньги физических лиц в иностранных банках, находящихся за пределами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Коды видов доходов, валют, стран и международных договоров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73. При заполнении Декларации использовать следующую кодировку видов доходов:
</w:t>
      </w:r>
      <w:r>
        <w:br/>
      </w:r>
      <w:r>
        <w:rPr>
          <w:rFonts w:ascii="Times New Roman"/>
          <w:b w:val="false"/>
          <w:i w:val="false"/>
          <w:color w:val="000000"/>
          <w:sz w:val="28"/>
        </w:rPr>
        <w:t>
       1) доходы из источников в Республике Казахстан:
</w:t>
      </w:r>
    </w:p>
    <w:p>
      <w:pPr>
        <w:spacing w:after="0"/>
        <w:ind w:left="0"/>
        <w:jc w:val="both"/>
      </w:pP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w:t>
      </w:r>
      <w:r>
        <w:br/>
      </w:r>
      <w:r>
        <w:rPr>
          <w:rFonts w:ascii="Times New Roman"/>
          <w:b w:val="false"/>
          <w:i w:val="false"/>
          <w:color w:val="000000"/>
          <w:sz w:val="28"/>
        </w:rPr>
        <w:t>
      2)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за пределами Республики Казахстан;
</w:t>
      </w:r>
      <w:r>
        <w:br/>
      </w:r>
      <w:r>
        <w:rPr>
          <w:rFonts w:ascii="Times New Roman"/>
          <w:b w:val="false"/>
          <w:i w:val="false"/>
          <w:color w:val="000000"/>
          <w:sz w:val="28"/>
        </w:rPr>
        <w:t>
      2011 - доходы от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74.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 приложением 10 </w:t>
      </w:r>
      <w:r>
        <w:rPr>
          <w:rFonts w:ascii="Times New Roman"/>
          <w:b w:val="false"/>
          <w:i w:val="false"/>
          <w:color w:val="000000"/>
          <w:sz w:val="28"/>
        </w:rPr>
        <w:t>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9 июня 2003 года № 2355.
</w:t>
      </w:r>
      <w:r>
        <w:br/>
      </w:r>
      <w:r>
        <w:rPr>
          <w:rFonts w:ascii="Times New Roman"/>
          <w:b w:val="false"/>
          <w:i w:val="false"/>
          <w:color w:val="000000"/>
          <w:sz w:val="28"/>
        </w:rPr>
        <w:t>
      75. При заполнении кода страны необходимо использовать цифровую кодировку стран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"Классификатор стран мира" к Правилам декларирования товаров,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9 июня 2003 года № 2355.
</w:t>
      </w:r>
      <w:r>
        <w:br/>
      </w:r>
      <w:r>
        <w:rPr>
          <w:rFonts w:ascii="Times New Roman"/>
          <w:b w:val="false"/>
          <w:i w:val="false"/>
          <w:color w:val="000000"/>
          <w:sz w:val="28"/>
        </w:rPr>
        <w:t>
      76. При заполнении Декларации необходимо использовать следующую кодировку видов международных договоров (соглашений):
</w:t>
      </w:r>
      <w:r>
        <w:br/>
      </w: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 
</w:t>
      </w:r>
      <w:r>
        <w:br/>
      </w:r>
      <w:r>
        <w:rPr>
          <w:rFonts w:ascii="Times New Roman"/>
          <w:b w:val="false"/>
          <w:i w:val="false"/>
          <w:color w:val="000000"/>
          <w:sz w:val="28"/>
        </w:rPr>
        <w:t>
      02 - Учредительный 
</w:t>
      </w:r>
      <w:r>
        <w:rPr>
          <w:rFonts w:ascii="Times New Roman"/>
          <w:b w:val="false"/>
          <w:i w:val="false"/>
          <w:color w:val="000000"/>
          <w:sz w:val="28"/>
        </w:rPr>
        <w:t xml:space="preserve"> договор </w:t>
      </w:r>
      <w:r>
        <w:rPr>
          <w:rFonts w:ascii="Times New Roman"/>
          <w:b w:val="false"/>
          <w:i w:val="false"/>
          <w:color w:val="000000"/>
          <w:sz w:val="28"/>
        </w:rPr>
        <w:t>
 Исламского Банка Развития;
</w:t>
      </w:r>
      <w:r>
        <w:br/>
      </w:r>
      <w:r>
        <w:rPr>
          <w:rFonts w:ascii="Times New Roman"/>
          <w:b w:val="false"/>
          <w:i w:val="false"/>
          <w:color w:val="000000"/>
          <w:sz w:val="28"/>
        </w:rPr>
        <w:t>
      03 - 
</w:t>
      </w:r>
      <w:r>
        <w:rPr>
          <w:rFonts w:ascii="Times New Roman"/>
          <w:b w:val="false"/>
          <w:i w:val="false"/>
          <w:color w:val="000000"/>
          <w:sz w:val="28"/>
        </w:rPr>
        <w:t xml:space="preserve"> Соглашение </w:t>
      </w:r>
      <w:r>
        <w:rPr>
          <w:rFonts w:ascii="Times New Roman"/>
          <w:b w:val="false"/>
          <w:i w:val="false"/>
          <w:color w:val="000000"/>
          <w:sz w:val="28"/>
        </w:rPr>
        <w:t>
 об условиях работы регионального экологического центра Центральной Азии; 
</w:t>
      </w:r>
      <w:r>
        <w:br/>
      </w:r>
      <w:r>
        <w:rPr>
          <w:rFonts w:ascii="Times New Roman"/>
          <w:b w:val="false"/>
          <w:i w:val="false"/>
          <w:color w:val="000000"/>
          <w:sz w:val="28"/>
        </w:rPr>
        <w:t>
      04 - Учредительный договор Азиатского банка развития;
</w:t>
      </w:r>
      <w:r>
        <w:br/>
      </w:r>
      <w:r>
        <w:rPr>
          <w:rFonts w:ascii="Times New Roman"/>
          <w:b w:val="false"/>
          <w:i w:val="false"/>
          <w:color w:val="000000"/>
          <w:sz w:val="28"/>
        </w:rPr>
        <w:t>
      05 - 
</w:t>
      </w:r>
      <w:r>
        <w:rPr>
          <w:rFonts w:ascii="Times New Roman"/>
          <w:b w:val="false"/>
          <w:i w:val="false"/>
          <w:color w:val="000000"/>
          <w:sz w:val="28"/>
        </w:rPr>
        <w:t xml:space="preserve"> Соглашение </w:t>
      </w:r>
      <w:r>
        <w:rPr>
          <w:rFonts w:ascii="Times New Roman"/>
          <w:b w:val="false"/>
          <w:i w:val="false"/>
          <w:color w:val="000000"/>
          <w:sz w:val="28"/>
        </w:rPr>
        <w:t>
 по использованию гранта на проект строительства нового правительственного здания; 
</w:t>
      </w:r>
      <w:r>
        <w:br/>
      </w:r>
      <w:r>
        <w:rPr>
          <w:rFonts w:ascii="Times New Roman"/>
          <w:b w:val="false"/>
          <w:i w:val="false"/>
          <w:color w:val="000000"/>
          <w:sz w:val="28"/>
        </w:rPr>
        <w:t>
      06 - Соглашение о финансовом сотрудничестве; 
</w:t>
      </w:r>
      <w:r>
        <w:br/>
      </w:r>
      <w:r>
        <w:rPr>
          <w:rFonts w:ascii="Times New Roman"/>
          <w:b w:val="false"/>
          <w:i w:val="false"/>
          <w:color w:val="000000"/>
          <w:sz w:val="28"/>
        </w:rPr>
        <w:t>
      07 - Меморандум о взаимопонимании; 
</w:t>
      </w:r>
      <w:r>
        <w:br/>
      </w:r>
      <w:r>
        <w:rPr>
          <w:rFonts w:ascii="Times New Roman"/>
          <w:b w:val="false"/>
          <w:i w:val="false"/>
          <w:color w:val="000000"/>
          <w:sz w:val="28"/>
        </w:rPr>
        <w:t>
      08 - 
</w:t>
      </w:r>
      <w:r>
        <w:rPr>
          <w:rFonts w:ascii="Times New Roman"/>
          <w:b w:val="false"/>
          <w:i w:val="false"/>
          <w:color w:val="000000"/>
          <w:sz w:val="28"/>
        </w:rPr>
        <w:t xml:space="preserve"> Соглашение </w:t>
      </w:r>
      <w:r>
        <w:rPr>
          <w:rFonts w:ascii="Times New Roman"/>
          <w:b w:val="false"/>
          <w:i w:val="false"/>
          <w:color w:val="000000"/>
          <w:sz w:val="28"/>
        </w:rPr>
        <w:t>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r>
        <w:br/>
      </w:r>
      <w:r>
        <w:rPr>
          <w:rFonts w:ascii="Times New Roman"/>
          <w:b w:val="false"/>
          <w:i w:val="false"/>
          <w:color w:val="000000"/>
          <w:sz w:val="28"/>
        </w:rPr>
        <w:t>
      09 - Соглашение Международного банка реконструкции и развития; 
</w:t>
      </w:r>
      <w:r>
        <w:br/>
      </w:r>
      <w:r>
        <w:rPr>
          <w:rFonts w:ascii="Times New Roman"/>
          <w:b w:val="false"/>
          <w:i w:val="false"/>
          <w:color w:val="000000"/>
          <w:sz w:val="28"/>
        </w:rPr>
        <w:t>
      10 - Соглашение Международного валютного фонда;
</w:t>
      </w:r>
      <w:r>
        <w:br/>
      </w:r>
      <w:r>
        <w:rPr>
          <w:rFonts w:ascii="Times New Roman"/>
          <w:b w:val="false"/>
          <w:i w:val="false"/>
          <w:color w:val="000000"/>
          <w:sz w:val="28"/>
        </w:rPr>
        <w:t>
      11 - Соглашение Международной финансовой корпорации;
</w:t>
      </w:r>
      <w:r>
        <w:br/>
      </w:r>
      <w:r>
        <w:rPr>
          <w:rFonts w:ascii="Times New Roman"/>
          <w:b w:val="false"/>
          <w:i w:val="false"/>
          <w:color w:val="000000"/>
          <w:sz w:val="28"/>
        </w:rPr>
        <w:t>
      12 - Конвенция об урегулировании инвестиционных споров; 
</w:t>
      </w:r>
      <w:r>
        <w:br/>
      </w:r>
      <w:r>
        <w:rPr>
          <w:rFonts w:ascii="Times New Roman"/>
          <w:b w:val="false"/>
          <w:i w:val="false"/>
          <w:color w:val="000000"/>
          <w:sz w:val="28"/>
        </w:rPr>
        <w:t>
      13 - Соглашение об учреждении Европейского банка реконструкции и развития;
</w:t>
      </w:r>
      <w:r>
        <w:br/>
      </w:r>
      <w:r>
        <w:rPr>
          <w:rFonts w:ascii="Times New Roman"/>
          <w:b w:val="false"/>
          <w:i w:val="false"/>
          <w:color w:val="000000"/>
          <w:sz w:val="28"/>
        </w:rPr>
        <w:t>
      14 - 
</w:t>
      </w:r>
      <w:r>
        <w:rPr>
          <w:rFonts w:ascii="Times New Roman"/>
          <w:b w:val="false"/>
          <w:i w:val="false"/>
          <w:color w:val="000000"/>
          <w:sz w:val="28"/>
        </w:rPr>
        <w:t xml:space="preserve"> Венская </w:t>
      </w:r>
      <w:r>
        <w:rPr>
          <w:rFonts w:ascii="Times New Roman"/>
          <w:b w:val="false"/>
          <w:i w:val="false"/>
          <w:color w:val="000000"/>
          <w:sz w:val="28"/>
        </w:rPr>
        <w:t>
 конвенция о дипломатических сношениях; 
</w:t>
      </w:r>
      <w:r>
        <w:br/>
      </w:r>
      <w:r>
        <w:rPr>
          <w:rFonts w:ascii="Times New Roman"/>
          <w:b w:val="false"/>
          <w:i w:val="false"/>
          <w:color w:val="000000"/>
          <w:sz w:val="28"/>
        </w:rPr>
        <w:t>
      15 - 
</w:t>
      </w:r>
      <w:r>
        <w:rPr>
          <w:rFonts w:ascii="Times New Roman"/>
          <w:b w:val="false"/>
          <w:i w:val="false"/>
          <w:color w:val="000000"/>
          <w:sz w:val="28"/>
        </w:rPr>
        <w:t xml:space="preserve"> Договор </w:t>
      </w:r>
      <w:r>
        <w:rPr>
          <w:rFonts w:ascii="Times New Roman"/>
          <w:b w:val="false"/>
          <w:i w:val="false"/>
          <w:color w:val="000000"/>
          <w:sz w:val="28"/>
        </w:rPr>
        <w:t>
 по созданию Университета Центральной Азии; 
</w:t>
      </w:r>
      <w:r>
        <w:br/>
      </w:r>
      <w:r>
        <w:rPr>
          <w:rFonts w:ascii="Times New Roman"/>
          <w:b w:val="false"/>
          <w:i w:val="false"/>
          <w:color w:val="000000"/>
          <w:sz w:val="28"/>
        </w:rPr>
        <w:t>
      16 - Конвенция об учреждении Многостороннего агентства по гарантиям инвестиций; 
</w:t>
      </w:r>
      <w:r>
        <w:br/>
      </w:r>
      <w:r>
        <w:rPr>
          <w:rFonts w:ascii="Times New Roman"/>
          <w:b w:val="false"/>
          <w:i w:val="false"/>
          <w:color w:val="000000"/>
          <w:sz w:val="28"/>
        </w:rPr>
        <w:t>
      17 - Соглашение о Египетском университете исламской культуры "Нур-Мубарак"; 
</w:t>
      </w:r>
      <w:r>
        <w:br/>
      </w:r>
      <w:r>
        <w:rPr>
          <w:rFonts w:ascii="Times New Roman"/>
          <w:b w:val="false"/>
          <w:i w:val="false"/>
          <w:color w:val="000000"/>
          <w:sz w:val="28"/>
        </w:rPr>
        <w:t>
      18 - Соглашение о воздушном сообщении;
</w:t>
      </w:r>
      <w:r>
        <w:br/>
      </w:r>
      <w:r>
        <w:rPr>
          <w:rFonts w:ascii="Times New Roman"/>
          <w:b w:val="false"/>
          <w:i w:val="false"/>
          <w:color w:val="000000"/>
          <w:sz w:val="28"/>
        </w:rPr>
        <w:t>
      19 - 
</w:t>
      </w:r>
      <w:r>
        <w:rPr>
          <w:rFonts w:ascii="Times New Roman"/>
          <w:b w:val="false"/>
          <w:i w:val="false"/>
          <w:color w:val="000000"/>
          <w:sz w:val="28"/>
        </w:rPr>
        <w:t xml:space="preserve"> Соглашение </w:t>
      </w:r>
      <w:r>
        <w:rPr>
          <w:rFonts w:ascii="Times New Roman"/>
          <w:b w:val="false"/>
          <w:i w:val="false"/>
          <w:color w:val="000000"/>
          <w:sz w:val="28"/>
        </w:rPr>
        <w:t>
 о предоставлении Международным Банком Реконструкции и Развития гранта Республике Казахстан на подготовку проекта "Поддержка агросервисных служб"; 
</w:t>
      </w:r>
      <w:r>
        <w:br/>
      </w:r>
      <w:r>
        <w:rPr>
          <w:rFonts w:ascii="Times New Roman"/>
          <w:b w:val="false"/>
          <w:i w:val="false"/>
          <w:color w:val="000000"/>
          <w:sz w:val="28"/>
        </w:rPr>
        <w:t>
      20 - 
</w:t>
      </w:r>
      <w:r>
        <w:rPr>
          <w:rFonts w:ascii="Times New Roman"/>
          <w:b w:val="false"/>
          <w:i w:val="false"/>
          <w:color w:val="000000"/>
          <w:sz w:val="28"/>
        </w:rPr>
        <w:t xml:space="preserve"> Соглашение </w:t>
      </w:r>
      <w:r>
        <w:rPr>
          <w:rFonts w:ascii="Times New Roman"/>
          <w:b w:val="false"/>
          <w:i w:val="false"/>
          <w:color w:val="000000"/>
          <w:sz w:val="28"/>
        </w:rPr>
        <w:t>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
</w:t>
      </w:r>
      <w:r>
        <w:br/>
      </w:r>
      <w:r>
        <w:rPr>
          <w:rFonts w:ascii="Times New Roman"/>
          <w:b w:val="false"/>
          <w:i w:val="false"/>
          <w:color w:val="000000"/>
          <w:sz w:val="28"/>
        </w:rPr>
        <w:t>
      21 - 
</w:t>
      </w:r>
      <w:r>
        <w:rPr>
          <w:rFonts w:ascii="Times New Roman"/>
          <w:b w:val="false"/>
          <w:i w:val="false"/>
          <w:color w:val="000000"/>
          <w:sz w:val="28"/>
        </w:rPr>
        <w:t xml:space="preserve"> Конвенция </w:t>
      </w:r>
      <w:r>
        <w:rPr>
          <w:rFonts w:ascii="Times New Roman"/>
          <w:b w:val="false"/>
          <w:i w:val="false"/>
          <w:color w:val="000000"/>
          <w:sz w:val="28"/>
        </w:rPr>
        <w:t>
 о привилегиях и иммунитетах Евразийского экономического сообщества; 
</w:t>
      </w:r>
      <w:r>
        <w:br/>
      </w:r>
      <w:r>
        <w:rPr>
          <w:rFonts w:ascii="Times New Roman"/>
          <w:b w:val="false"/>
          <w:i w:val="false"/>
          <w:color w:val="000000"/>
          <w:sz w:val="28"/>
        </w:rPr>
        <w:t>
      22 - Иные международные договоры (соглашения, конвенции).
</w:t>
      </w:r>
      <w:r>
        <w:br/>
      </w:r>
      <w:r>
        <w:rPr>
          <w:rFonts w:ascii="Times New Roman"/>
          <w:b w:val="false"/>
          <w:i w:val="false"/>
          <w:color w:val="000000"/>
          <w:sz w:val="28"/>
        </w:rPr>
        <w:t>
</w:t>
      </w:r>
      <w:r>
        <w:br/>
      </w: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200.00, 200.01, 200.02, 200.03, 200.04, 200.05, 200.06, 200.07, 200.08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по индивидуальному подоходному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201.00)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налоговыми агентами, за исключением крестьянских (фермерских) хозяйств и юридических лиц - производителей сельскохозяйственной продукции, применяющих специальные налоговые режимы, Расчета по индивидуальному подоходному налогу (далее - Расчет), предназначенного для отражения начисленных и выплаченных физическим лицам доходов, облагаемых у источника выплаты индивидуальным подоходным налогом по ставкам, установленным пунктами 1 и 1-1 
</w:t>
      </w:r>
      <w:r>
        <w:rPr>
          <w:rFonts w:ascii="Times New Roman"/>
          <w:b w:val="false"/>
          <w:i w:val="false"/>
          <w:color w:val="000000"/>
          <w:sz w:val="28"/>
        </w:rPr>
        <w:t xml:space="preserve"> статьи 145 </w:t>
      </w:r>
      <w:r>
        <w:rPr>
          <w:rFonts w:ascii="Times New Roman"/>
          <w:b w:val="false"/>
          <w:i w:val="false"/>
          <w:color w:val="000000"/>
          <w:sz w:val="28"/>
        </w:rPr>
        <w:t>
 Налогового кодекса (далее - доходы, облагаемые у источника выплаты), индивидуального подоходного налога, исчисленного и перечисленного в бюджет в соответствии с 
</w:t>
      </w:r>
      <w:r>
        <w:rPr>
          <w:rFonts w:ascii="Times New Roman"/>
          <w:b w:val="false"/>
          <w:i w:val="false"/>
          <w:color w:val="000000"/>
          <w:sz w:val="28"/>
        </w:rPr>
        <w:t xml:space="preserve"> главой 24 </w:t>
      </w:r>
      <w:r>
        <w:rPr>
          <w:rFonts w:ascii="Times New Roman"/>
          <w:b w:val="false"/>
          <w:i w:val="false"/>
          <w:color w:val="000000"/>
          <w:sz w:val="28"/>
        </w:rPr>
        <w:t>
 Налогового кодекса; расходов работодателя на выплату доходов работников, выплат физическим лицам по договорам возмездного оказания услуг, на которые начисляется социальный налог в порядке, предусмотренном 
</w:t>
      </w:r>
      <w:r>
        <w:rPr>
          <w:rFonts w:ascii="Times New Roman"/>
          <w:b w:val="false"/>
          <w:i w:val="false"/>
          <w:color w:val="000000"/>
          <w:sz w:val="28"/>
        </w:rPr>
        <w:t xml:space="preserve"> главой 50 </w:t>
      </w:r>
      <w:r>
        <w:rPr>
          <w:rFonts w:ascii="Times New Roman"/>
          <w:b w:val="false"/>
          <w:i w:val="false"/>
          <w:color w:val="000000"/>
          <w:sz w:val="28"/>
        </w:rPr>
        <w:t>
 Налогового кодекса, а также обязательных пенсионных взносов, удержанных и перечисленных в накопительные пенсионные фонды, в соответствии с пенсионным законодательством Республики Казахстан и социальных отчислений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2. Расчет состоит из самого Расчета (форма 201.00) и дополнительной формы.
</w:t>
      </w:r>
      <w:r>
        <w:br/>
      </w:r>
      <w:r>
        <w:rPr>
          <w:rFonts w:ascii="Times New Roman"/>
          <w:b w:val="false"/>
          <w:i w:val="false"/>
          <w:color w:val="000000"/>
          <w:sz w:val="28"/>
        </w:rPr>
        <w:t>
      3.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Расчета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Расчета не заполняются. В случае отсутствия данных, подлежащих отражению в дополнительной форме, дополнительная форма не представляется.
</w:t>
      </w:r>
      <w:r>
        <w:br/>
      </w:r>
      <w:r>
        <w:rPr>
          <w:rFonts w:ascii="Times New Roman"/>
          <w:b w:val="false"/>
          <w:i w:val="false"/>
          <w:color w:val="000000"/>
          <w:sz w:val="28"/>
        </w:rPr>
        <w:t>
      6. В разделе "Общая информация о налогоплательщике" дополнительной формы указываются соответствующие данные, отраженные в разделе "Общая информация о налогоплательщике" Расчета.
</w:t>
      </w:r>
      <w:r>
        <w:br/>
      </w:r>
      <w:r>
        <w:rPr>
          <w:rFonts w:ascii="Times New Roman"/>
          <w:b w:val="false"/>
          <w:i w:val="false"/>
          <w:color w:val="000000"/>
          <w:sz w:val="28"/>
        </w:rPr>
        <w:t>
      7.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8.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9.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201.00)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Расчет. Отчетным периодом для представления Расчета является отчетный квартал. Отчетный период указывается арабскими цифрами;
</w:t>
      </w:r>
      <w:r>
        <w:br/>
      </w:r>
      <w:r>
        <w:rPr>
          <w:rFonts w:ascii="Times New Roman"/>
          <w:b w:val="false"/>
          <w:i w:val="false"/>
          <w:color w:val="000000"/>
          <w:sz w:val="28"/>
        </w:rPr>
        <w:t>
      3) фамилия, имя, отчество или полное наименование налогового агента в соответствии с учредительными документами;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предприятия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2 Таблицы 1) / 250 000,0 (столбец 1 Таблицы 1) x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Расчета.
</w:t>
      </w:r>
      <w:r>
        <w:br/>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числе,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налогоплательщика отмечается ячейка "Ликвидационный";
</w:t>
      </w:r>
      <w:r>
        <w:br/>
      </w:r>
      <w:r>
        <w:rPr>
          <w:rFonts w:ascii="Times New Roman"/>
          <w:b w:val="false"/>
          <w:i w:val="false"/>
          <w:color w:val="000000"/>
          <w:sz w:val="28"/>
        </w:rPr>
        <w:t>
     6) номер и дата уведомления. Ячейки заполняются в случае представления дополнительного Расчета по уведомлению;
</w:t>
      </w:r>
      <w:r>
        <w:br/>
      </w:r>
      <w:r>
        <w:rPr>
          <w:rFonts w:ascii="Times New Roman"/>
          <w:b w:val="false"/>
          <w:i w:val="false"/>
          <w:color w:val="000000"/>
          <w:sz w:val="28"/>
        </w:rPr>
        <w:t>
     7) дата заключения контракта с Компетентным органом Республики Казахстан;
</w:t>
      </w:r>
      <w:r>
        <w:br/>
      </w:r>
      <w:r>
        <w:rPr>
          <w:rFonts w:ascii="Times New Roman"/>
          <w:b w:val="false"/>
          <w:i w:val="false"/>
          <w:color w:val="000000"/>
          <w:sz w:val="28"/>
        </w:rPr>
        <w:t>
     8) регистрационный номер контракта, присвоенный Компетентным органом Республики Казахстан;
</w:t>
      </w:r>
      <w:r>
        <w:br/>
      </w:r>
      <w:r>
        <w:rPr>
          <w:rFonts w:ascii="Times New Roman"/>
          <w:b w:val="false"/>
          <w:i w:val="false"/>
          <w:color w:val="000000"/>
          <w:sz w:val="28"/>
        </w:rPr>
        <w:t>
     Ячейки 7, 8 заполняются налоговыми агентами, осуществляющими деятельность по контрактам на недропользование, заключенным с Республикой Казахстан в установленном законодательством порядке. Недропользователи, для которых предусмотрена необходимость ведения раздельного учета, составляют отдельный Расчет по доходам физических лиц по деятельности, осуществляемой в рамках контракта, если иное не предусмотрено контрактом на недропользование. При этом, по каждому контракту на недропользование представляется отдельный Расчет;
</w:t>
      </w:r>
      <w:r>
        <w:br/>
      </w:r>
      <w:r>
        <w:rPr>
          <w:rFonts w:ascii="Times New Roman"/>
          <w:b w:val="false"/>
          <w:i w:val="false"/>
          <w:color w:val="000000"/>
          <w:sz w:val="28"/>
        </w:rPr>
        <w:t>
      9) налоговый режим, в котором налоговый агент осуществляет свою деятельность. В данных ячейках указывается код вида налогового режима, с применением которого налоговый агент осуществляет свою деятельность, согласно пункту 16 настоящих Правил.
</w:t>
      </w:r>
      <w:r>
        <w:br/>
      </w:r>
      <w:r>
        <w:rPr>
          <w:rFonts w:ascii="Times New Roman"/>
          <w:b w:val="false"/>
          <w:i w:val="false"/>
          <w:color w:val="000000"/>
          <w:sz w:val="28"/>
        </w:rPr>
        <w:t>
      11. В разделе "Индивидуальный подоходный налог": 
</w:t>
      </w:r>
      <w:r>
        <w:br/>
      </w:r>
      <w:r>
        <w:rPr>
          <w:rFonts w:ascii="Times New Roman"/>
          <w:b w:val="false"/>
          <w:i w:val="false"/>
          <w:color w:val="000000"/>
          <w:sz w:val="28"/>
        </w:rPr>
        <w:t>
      1) в строках 201.00.001А, 201.00.001В и 201.00.001С указываются доходы, начисленные налоговым агентом за 1, 2 и 3 месяцы отчетного периода, физическим лицам, в том числе работникам, по договорам на возмездное оказание услуг, аренды, подряда  независимо от того, подлежат обложению индивидуальным подоходным налогом указанные доходы или нет, а также суммы обязательных пенсионных взносов, социальных отчислений и индивидуального подоходного налога.
</w:t>
      </w:r>
      <w:r>
        <w:br/>
      </w:r>
      <w:r>
        <w:rPr>
          <w:rFonts w:ascii="Times New Roman"/>
          <w:b w:val="false"/>
          <w:i w:val="false"/>
          <w:color w:val="000000"/>
          <w:sz w:val="28"/>
        </w:rPr>
        <w:t>
       В строке 201.00.001D указываются начисленные доходы за отчетный период, определяемые как сумма строк 201.00.001А, 201.00.001В и 201.00.001С.
</w:t>
      </w:r>
      <w:r>
        <w:br/>
      </w:r>
      <w:r>
        <w:rPr>
          <w:rFonts w:ascii="Times New Roman"/>
          <w:b w:val="false"/>
          <w:i w:val="false"/>
          <w:color w:val="000000"/>
          <w:sz w:val="28"/>
        </w:rPr>
        <w:t>
       В строке 201.00.001Е указываются начисленные доходы с начала года, определяемые как сумма строк 201.00.001D Расчета отчетного периода и 201.00.001Е Расчета за предыдущий отчетный период;
</w:t>
      </w:r>
      <w:r>
        <w:br/>
      </w:r>
      <w:r>
        <w:rPr>
          <w:rFonts w:ascii="Times New Roman"/>
          <w:b w:val="false"/>
          <w:i w:val="false"/>
          <w:color w:val="000000"/>
          <w:sz w:val="28"/>
        </w:rPr>
        <w:t>
       2) в строках 201.00.002А, 201.00.002В и 201.00.002С указываются доходы, облагаемые у источника выплаты, за 1, 2 и 3 месяцы отчетного периода, которые представляют собой разницу между начисленными доходами, отраженными в соответствующих строках 201.00.001 и необлагаемыми доходами, установленными статьями 144 и 
</w:t>
      </w:r>
      <w:r>
        <w:rPr>
          <w:rFonts w:ascii="Times New Roman"/>
          <w:b w:val="false"/>
          <w:i w:val="false"/>
          <w:color w:val="000000"/>
          <w:sz w:val="28"/>
        </w:rPr>
        <w:t xml:space="preserve"> 152 Налогового </w:t>
      </w:r>
      <w:r>
        <w:rPr>
          <w:rFonts w:ascii="Times New Roman"/>
          <w:b w:val="false"/>
          <w:i w:val="false"/>
          <w:color w:val="000000"/>
          <w:sz w:val="28"/>
        </w:rPr>
        <w:t>
 кодекса. 
</w:t>
      </w:r>
      <w:r>
        <w:br/>
      </w:r>
      <w:r>
        <w:rPr>
          <w:rFonts w:ascii="Times New Roman"/>
          <w:b w:val="false"/>
          <w:i w:val="false"/>
          <w:color w:val="000000"/>
          <w:sz w:val="28"/>
        </w:rPr>
        <w:t>
       В строке 201.00.002D указывается доходы, облагаемые у источника выплаты, за отчетный период, определяемые как сумма строк 201.00.002А, 201.00.002В и 201.00.002С. 
</w:t>
      </w:r>
      <w:r>
        <w:br/>
      </w:r>
      <w:r>
        <w:rPr>
          <w:rFonts w:ascii="Times New Roman"/>
          <w:b w:val="false"/>
          <w:i w:val="false"/>
          <w:color w:val="000000"/>
          <w:sz w:val="28"/>
        </w:rPr>
        <w:t>
       В строке 201.00.002Е указываются доходы, облагаемые у источника выплаты, с начала года, определяемые как сумма строк 201.00.002D Расчета отчетного периода и 201.00.002Е Расчета за предыдущий отчетный период;
</w:t>
      </w:r>
      <w:r>
        <w:br/>
      </w:r>
      <w:r>
        <w:rPr>
          <w:rFonts w:ascii="Times New Roman"/>
          <w:b w:val="false"/>
          <w:i w:val="false"/>
          <w:color w:val="000000"/>
          <w:sz w:val="28"/>
        </w:rPr>
        <w:t>
       3) в строках 201.00.003А, 201.00.003В и 201.00.003С указываются суммы исчисленного индивидуального подоходного налога за 1, 2 и 3 месяцы отчетного периода. 
</w:t>
      </w:r>
      <w:r>
        <w:br/>
      </w:r>
      <w:r>
        <w:rPr>
          <w:rFonts w:ascii="Times New Roman"/>
          <w:b w:val="false"/>
          <w:i w:val="false"/>
          <w:color w:val="000000"/>
          <w:sz w:val="28"/>
        </w:rPr>
        <w:t>
       В строке 201.00.003D указывается сумма исчисленного индивидуального подоходного налога за отчетный период, определяемая как сумма строк 201.00.003А, 201.00.003В и 201.00.003С. 
</w:t>
      </w:r>
      <w:r>
        <w:br/>
      </w:r>
      <w:r>
        <w:rPr>
          <w:rFonts w:ascii="Times New Roman"/>
          <w:b w:val="false"/>
          <w:i w:val="false"/>
          <w:color w:val="000000"/>
          <w:sz w:val="28"/>
        </w:rPr>
        <w:t>
       В строке 201.00.003Е указывается сумма исчисленного индивидуального подоходного налога с начала года, определяемая как сумма строк 201.00.003D Расчета отчетного периода и 201.00.003Е Расчета за предыдущий отчетный период;
</w:t>
      </w:r>
      <w:r>
        <w:br/>
      </w:r>
      <w:r>
        <w:rPr>
          <w:rFonts w:ascii="Times New Roman"/>
          <w:b w:val="false"/>
          <w:i w:val="false"/>
          <w:color w:val="000000"/>
          <w:sz w:val="28"/>
        </w:rPr>
        <w:t>
       4) в строке 201.00.004 указываются доходы, начисленные физическим лицам, но не выплаченные налоговым агентом на конец отчетного периода.
</w:t>
      </w:r>
      <w:r>
        <w:br/>
      </w:r>
      <w:r>
        <w:rPr>
          <w:rFonts w:ascii="Times New Roman"/>
          <w:b w:val="false"/>
          <w:i w:val="false"/>
          <w:color w:val="000000"/>
          <w:sz w:val="28"/>
        </w:rPr>
        <w:t>
       В строке 201.00.004 отражаются суммы без учета обязательных, добровольных пенсионных и добровольных профессиональных пенсионных взносов, социальных отчислений, страховых премий и индивидуального подоходного налога;
</w:t>
      </w:r>
      <w:r>
        <w:br/>
      </w:r>
      <w:r>
        <w:rPr>
          <w:rFonts w:ascii="Times New Roman"/>
          <w:b w:val="false"/>
          <w:i w:val="false"/>
          <w:color w:val="000000"/>
          <w:sz w:val="28"/>
        </w:rPr>
        <w:t>
       5) в строках 201.00.005А, 201.00.005В и 201.00.005С указываются доходы, выплаченные физическим лицам в 1, 2 и 3 месяцах отчетного периода. При этом, указанные выплаты суммы, определенные подпунктами 3), 4), 6) и 7) пунктом 1 
</w:t>
      </w:r>
      <w:r>
        <w:rPr>
          <w:rFonts w:ascii="Times New Roman"/>
          <w:b w:val="false"/>
          <w:i w:val="false"/>
          <w:color w:val="000000"/>
          <w:sz w:val="28"/>
        </w:rPr>
        <w:t xml:space="preserve"> статьи 152 </w:t>
      </w:r>
      <w:r>
        <w:rPr>
          <w:rFonts w:ascii="Times New Roman"/>
          <w:b w:val="false"/>
          <w:i w:val="false"/>
          <w:color w:val="000000"/>
          <w:sz w:val="28"/>
        </w:rPr>
        <w:t>
 Налогового кодекса, а также доходы физических лиц, не подлежащие налогообложению в соответствии со 
</w:t>
      </w:r>
      <w:r>
        <w:rPr>
          <w:rFonts w:ascii="Times New Roman"/>
          <w:b w:val="false"/>
          <w:i w:val="false"/>
          <w:color w:val="000000"/>
          <w:sz w:val="28"/>
        </w:rPr>
        <w:t xml:space="preserve"> статьей 144 </w:t>
      </w:r>
      <w:r>
        <w:rPr>
          <w:rFonts w:ascii="Times New Roman"/>
          <w:b w:val="false"/>
          <w:i w:val="false"/>
          <w:color w:val="000000"/>
          <w:sz w:val="28"/>
        </w:rPr>
        <w:t>
 Налогового кодекса, за исключением указанных в подпунктах 6), 8), 11), 12), 23), 27), выплачиваемых в виде оплаты труда.
</w:t>
      </w:r>
      <w:r>
        <w:br/>
      </w:r>
      <w:r>
        <w:rPr>
          <w:rFonts w:ascii="Times New Roman"/>
          <w:b w:val="false"/>
          <w:i w:val="false"/>
          <w:color w:val="000000"/>
          <w:sz w:val="28"/>
        </w:rPr>
        <w:t>
       В строке 201.00.005D указываются доходы, выплаченные физическим лицам в отчетном периоде, определяемые как сумма строк 201.00.005А, 201.00.005В и 201.00.005С. 
</w:t>
      </w:r>
      <w:r>
        <w:br/>
      </w:r>
      <w:r>
        <w:rPr>
          <w:rFonts w:ascii="Times New Roman"/>
          <w:b w:val="false"/>
          <w:i w:val="false"/>
          <w:color w:val="000000"/>
          <w:sz w:val="28"/>
        </w:rPr>
        <w:t>
       В строке 201.00.005Е указываются доходы, выплаченные физическим лицам с начала года, определяемые как сумма строк 201.00.005D Расчета отчетного периода и 201.00.005Е Расчета за предыдущий отчетный период;
</w:t>
      </w:r>
      <w:r>
        <w:br/>
      </w:r>
      <w:r>
        <w:rPr>
          <w:rFonts w:ascii="Times New Roman"/>
          <w:b w:val="false"/>
          <w:i w:val="false"/>
          <w:color w:val="000000"/>
          <w:sz w:val="28"/>
        </w:rPr>
        <w:t>
       6) в строках 201.00.006А, 201.00.006В и 201.00.006С указываются суммы индивидуального подоходного налога, исчисленного от доходов, выплаченных физическим лицам, и подлежащего перечислению в бюджет в 1, 2 и 3 месяцах отчетного периода.
</w:t>
      </w:r>
      <w:r>
        <w:br/>
      </w:r>
      <w:r>
        <w:rPr>
          <w:rFonts w:ascii="Times New Roman"/>
          <w:b w:val="false"/>
          <w:i w:val="false"/>
          <w:color w:val="000000"/>
          <w:sz w:val="28"/>
        </w:rPr>
        <w:t>
       В строке 201.00.006D указывается сумма индивидуального подоходного налога, исчисленного от доходов, выплаченных физическим лицам, и подлежащего перечислению в бюджет в отчетном периоде, определяемая как сумма строк 201.00.006А, 201.00.006В и 201.00.006С.
</w:t>
      </w:r>
      <w:r>
        <w:br/>
      </w:r>
      <w:r>
        <w:rPr>
          <w:rFonts w:ascii="Times New Roman"/>
          <w:b w:val="false"/>
          <w:i w:val="false"/>
          <w:color w:val="000000"/>
          <w:sz w:val="28"/>
        </w:rPr>
        <w:t>
       В строке 201.00.006Е указывается сумма индивидуального подоходного налога, исчисленного от доходов, выплаченных физическим лицам, и подлежащего перечислению в бюджет, с начала года, определяемая как сумма строк 201.00.006D Расчета отчетного периода и 201.00.006Е Расчета за предыдущий отчетный период.
</w:t>
      </w:r>
      <w:r>
        <w:br/>
      </w:r>
      <w:r>
        <w:rPr>
          <w:rFonts w:ascii="Times New Roman"/>
          <w:b w:val="false"/>
          <w:i w:val="false"/>
          <w:color w:val="000000"/>
          <w:sz w:val="28"/>
        </w:rPr>
        <w:t>
       12. В разделе "Обязательные пенсионные взносы":
</w:t>
      </w:r>
      <w:r>
        <w:br/>
      </w:r>
      <w:r>
        <w:rPr>
          <w:rFonts w:ascii="Times New Roman"/>
          <w:b w:val="false"/>
          <w:i w:val="false"/>
          <w:color w:val="000000"/>
          <w:sz w:val="28"/>
        </w:rPr>
        <w:t>
       1) в строках 201.00.007А, 201.00.007В и 201.00.007С указываются начисленные доходы работников, с которых удерживаются обязательные пенсионные взносы в накопительные пенсионные фонды, за 1, 2 и 3 месяцы отчетного периода.
</w:t>
      </w:r>
      <w:r>
        <w:br/>
      </w:r>
      <w:r>
        <w:rPr>
          <w:rFonts w:ascii="Times New Roman"/>
          <w:b w:val="false"/>
          <w:i w:val="false"/>
          <w:color w:val="000000"/>
          <w:sz w:val="28"/>
        </w:rPr>
        <w:t>
       В строке 201.00.007D указываются начисленные доходы работников, с которых удерживаются обязательные пенсионные взносы в накопительные пенсионные фонды, за отчетный период, определяемые как сумма строк 201.00.007А, 201.00.007В и 201.00.007С.
</w:t>
      </w:r>
      <w:r>
        <w:br/>
      </w:r>
      <w:r>
        <w:rPr>
          <w:rFonts w:ascii="Times New Roman"/>
          <w:b w:val="false"/>
          <w:i w:val="false"/>
          <w:color w:val="000000"/>
          <w:sz w:val="28"/>
        </w:rPr>
        <w:t>
       В строке 201.00.007Е указываются начисленные доходы работников, с которых удерживаются (начисляются) обязательные пенсионные взносы в накопительные пенсионные фонды, с начала года, определяемые как сумма строк 201.00.007D Расчета отчетного периода и 201.00.007Е Расчета за предыдущий отчетный период;
</w:t>
      </w:r>
      <w:r>
        <w:br/>
      </w:r>
      <w:r>
        <w:rPr>
          <w:rFonts w:ascii="Times New Roman"/>
          <w:b w:val="false"/>
          <w:i w:val="false"/>
          <w:color w:val="000000"/>
          <w:sz w:val="28"/>
        </w:rPr>
        <w:t>
       2) в строках 201.00.008А, 201.00.008В и 201.00.008С указываются суммы обязательных пенсионных взносов, исчисленных от выплаченных доходов работников и подлежащих перечислению в накопительные пенсионные фонды в 1, 2 и 3 месяцах отчетного периода, в соответствии с пенсионным законодательством Республики Казахстан.
</w:t>
      </w:r>
      <w:r>
        <w:br/>
      </w:r>
      <w:r>
        <w:rPr>
          <w:rFonts w:ascii="Times New Roman"/>
          <w:b w:val="false"/>
          <w:i w:val="false"/>
          <w:color w:val="000000"/>
          <w:sz w:val="28"/>
        </w:rPr>
        <w:t>
       В строке 201.00.008D указывается сумма обязательных пенсионных взносов, исчисленных от выплаченных доходов работников и подлежащих перечислению в накопительные пенсионные фонды за отчетный период, определяемая как сумма строк 201.00.008А, 201.00.008В и 201.00.008С.
</w:t>
      </w:r>
      <w:r>
        <w:br/>
      </w:r>
      <w:r>
        <w:rPr>
          <w:rFonts w:ascii="Times New Roman"/>
          <w:b w:val="false"/>
          <w:i w:val="false"/>
          <w:color w:val="000000"/>
          <w:sz w:val="28"/>
        </w:rPr>
        <w:t>
       В строке 201.00.008Е указывается сумма обязательных пенсионных взносов, исчисленных от выплаченных доходов работников и подлежащих перечислению в накопительные пенсионные фонды с начала года, определяемая как сумма строк 201.00.008D Расчета отчетного периода и 201.00.008Е Расчета за предыдущий отчетный период.
</w:t>
      </w:r>
      <w:r>
        <w:br/>
      </w:r>
      <w:r>
        <w:rPr>
          <w:rFonts w:ascii="Times New Roman"/>
          <w:b w:val="false"/>
          <w:i w:val="false"/>
          <w:color w:val="000000"/>
          <w:sz w:val="28"/>
        </w:rPr>
        <w:t>
       13. В разделе "Социальные отчисления":
</w:t>
      </w:r>
      <w:r>
        <w:br/>
      </w:r>
      <w:r>
        <w:rPr>
          <w:rFonts w:ascii="Times New Roman"/>
          <w:b w:val="false"/>
          <w:i w:val="false"/>
          <w:color w:val="000000"/>
          <w:sz w:val="28"/>
        </w:rPr>
        <w:t>
       1) в строках 201.00.009А, 201.00.009В, 201.00.009С указываются расходы работодателя, выплачиваемые работнику в виде доходов, с включением в расходы работодателя выплачиваемого в виде доходов работникам денежного содержания военнослужащих, сотрудников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в 1, 2 и 3 месяцах отчетного периода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В строке 201.00.009D указываются расходы работодателя, выплачиваемые работнику в виде доходов, с включением в расходы работодателя выплачиваемого в виде доходов работникам денежного содержания военнослужащих, сотрудников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в соответствии с законодательным актом Республики Казахстан об обязательном социальном страховании за отчетный период, определяемая как сумма строк 201.00.009А, 201.00.009В и 201.00.009С. 
</w:t>
      </w:r>
      <w:r>
        <w:br/>
      </w:r>
      <w:r>
        <w:rPr>
          <w:rFonts w:ascii="Times New Roman"/>
          <w:b w:val="false"/>
          <w:i w:val="false"/>
          <w:color w:val="000000"/>
          <w:sz w:val="28"/>
        </w:rPr>
        <w:t>
       В строке 201.00.009Е указываются расходы работодателя с начала года, определяемая как сумма строк 201.00.009D Расчета отчетного периода и 201.00.009Е Расчета за предыдущий отчетный период;
</w:t>
      </w:r>
      <w:r>
        <w:br/>
      </w:r>
      <w:r>
        <w:rPr>
          <w:rFonts w:ascii="Times New Roman"/>
          <w:b w:val="false"/>
          <w:i w:val="false"/>
          <w:color w:val="000000"/>
          <w:sz w:val="28"/>
        </w:rPr>
        <w:t>
       2) в строках 201.00.010А, 201.00.010В, 201.00.010С указываются суммы социальных отчислений в 1, 2 и 3 месяцах отчетного периода, определяемые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В строке 201.00.010D указывается сумма социальных отчислений, определяемая как сумма строк 201.00.010А, 201.00.010В и 201.00.010С.
</w:t>
      </w:r>
      <w:r>
        <w:br/>
      </w:r>
      <w:r>
        <w:rPr>
          <w:rFonts w:ascii="Times New Roman"/>
          <w:b w:val="false"/>
          <w:i w:val="false"/>
          <w:color w:val="000000"/>
          <w:sz w:val="28"/>
        </w:rPr>
        <w:t>
       В строке 201.00.010Е указывается сумма социальных отчислений с начала года, определяемая как сумма строк 201.00.010D Расчета отчетного периода и 201.00.010Е Расчета за предыдущий отчетный период.
</w:t>
      </w:r>
      <w:r>
        <w:br/>
      </w:r>
      <w:r>
        <w:rPr>
          <w:rFonts w:ascii="Times New Roman"/>
          <w:b w:val="false"/>
          <w:i w:val="false"/>
          <w:color w:val="000000"/>
          <w:sz w:val="28"/>
        </w:rPr>
        <w:t>
       14. Дополнительная форма к Форме 201.00 предназначена для от-ражения по каждому физическому лицу: начисленных и не облагаемых доходов, обязательных и добровольных пенсионных взносов, страховых премий, относимых на вычеты, в соответствии со 
</w:t>
      </w:r>
      <w:r>
        <w:rPr>
          <w:rFonts w:ascii="Times New Roman"/>
          <w:b w:val="false"/>
          <w:i w:val="false"/>
          <w:color w:val="000000"/>
          <w:sz w:val="28"/>
        </w:rPr>
        <w:t xml:space="preserve"> статьей 152 </w:t>
      </w:r>
      <w:r>
        <w:rPr>
          <w:rFonts w:ascii="Times New Roman"/>
          <w:b w:val="false"/>
          <w:i w:val="false"/>
          <w:color w:val="000000"/>
          <w:sz w:val="28"/>
        </w:rPr>
        <w:t>
 Налогового кодекса, индивидуального подоходного налога, социальных отчислений и выплаченных доходов. 
</w:t>
      </w:r>
      <w:r>
        <w:br/>
      </w:r>
      <w:r>
        <w:rPr>
          <w:rFonts w:ascii="Times New Roman"/>
          <w:b w:val="false"/>
          <w:i w:val="false"/>
          <w:color w:val="000000"/>
          <w:sz w:val="28"/>
        </w:rPr>
        <w:t>
       Специализированные организации, в которых работают инвалиды с нарушениями опорно - двигательного аппарата, по потере слуха, речи, зре-ния, соответствующие условиям пункта 2 статьи 121 Налогового кодекса,  составляют отдельную дополнительную форму к Расчету по доходам вышеуказанных работников. 
</w:t>
      </w:r>
      <w:r>
        <w:br/>
      </w:r>
      <w:r>
        <w:rPr>
          <w:rFonts w:ascii="Times New Roman"/>
          <w:b w:val="false"/>
          <w:i w:val="false"/>
          <w:color w:val="000000"/>
          <w:sz w:val="28"/>
        </w:rPr>
        <w:t>
       15. Указывается текущий номер страницы:
</w:t>
      </w:r>
      <w:r>
        <w:br/>
      </w:r>
      <w:r>
        <w:rPr>
          <w:rFonts w:ascii="Times New Roman"/>
          <w:b w:val="false"/>
          <w:i w:val="false"/>
          <w:color w:val="000000"/>
          <w:sz w:val="28"/>
        </w:rPr>
        <w:t>
       1) строка "00001 Итого" заполняется только на первой странице.
</w:t>
      </w:r>
      <w:r>
        <w:br/>
      </w:r>
      <w:r>
        <w:rPr>
          <w:rFonts w:ascii="Times New Roman"/>
          <w:b w:val="false"/>
          <w:i w:val="false"/>
          <w:color w:val="000000"/>
          <w:sz w:val="28"/>
        </w:rPr>
        <w:t>
       В строках 00001F, 00001G, 00001H, 00001I, 00001J, 00001К, 00001L, 00001M, 00001N, 00001О, 00001Р, 00001Q, 00001R, 00001S указываются итоговые суммы начисленных доходов; доходов, не подлежащих налогообложению; налоговых вычетов; индивидуального подоходного налога и выплаченных доходов; доходов, не облагаемых социальным налогом и социального налога, расходов работодателя, с которых исчисляются социальные отчисления, суммы социальных отчислений, определяемые как сумма соответствующих последующих строк;
</w:t>
      </w:r>
      <w:r>
        <w:br/>
      </w:r>
      <w:r>
        <w:rPr>
          <w:rFonts w:ascii="Times New Roman"/>
          <w:b w:val="false"/>
          <w:i w:val="false"/>
          <w:color w:val="000000"/>
          <w:sz w:val="28"/>
        </w:rPr>
        <w:t>
       2) в графе А проставляется очередной порядковый номер;
</w:t>
      </w:r>
      <w:r>
        <w:br/>
      </w:r>
      <w:r>
        <w:rPr>
          <w:rFonts w:ascii="Times New Roman"/>
          <w:b w:val="false"/>
          <w:i w:val="false"/>
          <w:color w:val="000000"/>
          <w:sz w:val="28"/>
        </w:rPr>
        <w:t>
       3) в графе В указываются фамилии, инициалы физических лиц, которым были начислены, выплачены доходы;
</w:t>
      </w:r>
      <w:r>
        <w:br/>
      </w:r>
      <w:r>
        <w:rPr>
          <w:rFonts w:ascii="Times New Roman"/>
          <w:b w:val="false"/>
          <w:i w:val="false"/>
          <w:color w:val="000000"/>
          <w:sz w:val="28"/>
        </w:rPr>
        <w:t>
       4) в графе С указываются соответствующие регистрационные номера налогоплательщиков физических лиц, указанных в графе В;
</w:t>
      </w:r>
      <w:r>
        <w:br/>
      </w:r>
      <w:r>
        <w:rPr>
          <w:rFonts w:ascii="Times New Roman"/>
          <w:b w:val="false"/>
          <w:i w:val="false"/>
          <w:color w:val="000000"/>
          <w:sz w:val="28"/>
        </w:rPr>
        <w:t>
       5) в графе D ячейка отмечается знаком "х" в случае, если физическое лицо, указанное в графе В, не является гражданином Республики Казахстан и не имеет вид на жительство в Республике Казахстан. В остальных случаях ячейка не заполняется;
</w:t>
      </w:r>
      <w:r>
        <w:br/>
      </w:r>
      <w:r>
        <w:rPr>
          <w:rFonts w:ascii="Times New Roman"/>
          <w:b w:val="false"/>
          <w:i w:val="false"/>
          <w:color w:val="000000"/>
          <w:sz w:val="28"/>
        </w:rPr>
        <w:t>
       6) в графе Е ячейка 
</w:t>
      </w:r>
      <w:r>
        <w:br/>
      </w:r>
      <w:r>
        <w:rPr>
          <w:rFonts w:ascii="Times New Roman"/>
          <w:b w:val="false"/>
          <w:i w:val="false"/>
          <w:color w:val="000000"/>
          <w:sz w:val="28"/>
        </w:rPr>
        <w:t>
  отмечается знаком "1" - в случае, если физическое лицо является индивидуальным предпринимателем, адвокатом или частным нотариусом, которыми получен доход, связанный с их деятельностью;
</w:t>
      </w:r>
      <w:r>
        <w:br/>
      </w:r>
      <w:r>
        <w:rPr>
          <w:rFonts w:ascii="Times New Roman"/>
          <w:b w:val="false"/>
          <w:i w:val="false"/>
          <w:color w:val="000000"/>
          <w:sz w:val="28"/>
        </w:rPr>
        <w:t>
       отмечается знаком "2" в - случае, если физическое лицо претендует на получение льготы в соответствии с подпунктом 12) 
</w:t>
      </w:r>
      <w:r>
        <w:rPr>
          <w:rFonts w:ascii="Times New Roman"/>
          <w:b w:val="false"/>
          <w:i w:val="false"/>
          <w:color w:val="000000"/>
          <w:sz w:val="28"/>
        </w:rPr>
        <w:t xml:space="preserve"> статьи 144 </w:t>
      </w:r>
      <w:r>
        <w:rPr>
          <w:rFonts w:ascii="Times New Roman"/>
          <w:b w:val="false"/>
          <w:i w:val="false"/>
          <w:color w:val="000000"/>
          <w:sz w:val="28"/>
        </w:rPr>
        <w:t>
 Налогового кодекса.
</w:t>
      </w:r>
      <w:r>
        <w:br/>
      </w:r>
      <w:r>
        <w:rPr>
          <w:rFonts w:ascii="Times New Roman"/>
          <w:b w:val="false"/>
          <w:i w:val="false"/>
          <w:color w:val="000000"/>
          <w:sz w:val="28"/>
        </w:rPr>
        <w:t>
       В остальных случаях ячейка не заполняется;
</w:t>
      </w:r>
      <w:r>
        <w:br/>
      </w:r>
      <w:r>
        <w:rPr>
          <w:rFonts w:ascii="Times New Roman"/>
          <w:b w:val="false"/>
          <w:i w:val="false"/>
          <w:color w:val="000000"/>
          <w:sz w:val="28"/>
        </w:rPr>
        <w:t>
       7) в графе F указываются доходы, начисленные за отчетный период физическим лицам, указанным в графе В;
</w:t>
      </w:r>
      <w:r>
        <w:br/>
      </w:r>
      <w:r>
        <w:rPr>
          <w:rFonts w:ascii="Times New Roman"/>
          <w:b w:val="false"/>
          <w:i w:val="false"/>
          <w:color w:val="000000"/>
          <w:sz w:val="28"/>
        </w:rPr>
        <w:t>
       8) в графе G указываются налоговые вычеты, установленные подпунктами 1), 2) пункта 1 
</w:t>
      </w:r>
      <w:r>
        <w:rPr>
          <w:rFonts w:ascii="Times New Roman"/>
          <w:b w:val="false"/>
          <w:i w:val="false"/>
          <w:color w:val="000000"/>
          <w:sz w:val="28"/>
        </w:rPr>
        <w:t xml:space="preserve"> статьи 152 </w:t>
      </w:r>
      <w:r>
        <w:rPr>
          <w:rFonts w:ascii="Times New Roman"/>
          <w:b w:val="false"/>
          <w:i w:val="false"/>
          <w:color w:val="000000"/>
          <w:sz w:val="28"/>
        </w:rPr>
        <w:t>
 Налогового кодекса;
</w:t>
      </w:r>
      <w:r>
        <w:br/>
      </w:r>
      <w:r>
        <w:rPr>
          <w:rFonts w:ascii="Times New Roman"/>
          <w:b w:val="false"/>
          <w:i w:val="false"/>
          <w:color w:val="000000"/>
          <w:sz w:val="28"/>
        </w:rPr>
        <w:t>
       9) в графе H указываются обязательные пенсионные взносы, исчисленные с доходов физических лиц, указанных в графе В, в соответствии с пенсионным законодательством Республики Казахстан и относимых на вычеты в соответствии с подпунктом 3) пункта 1 
</w:t>
      </w:r>
      <w:r>
        <w:rPr>
          <w:rFonts w:ascii="Times New Roman"/>
          <w:b w:val="false"/>
          <w:i w:val="false"/>
          <w:color w:val="000000"/>
          <w:sz w:val="28"/>
        </w:rPr>
        <w:t xml:space="preserve"> статьи 152 </w:t>
      </w:r>
      <w:r>
        <w:rPr>
          <w:rFonts w:ascii="Times New Roman"/>
          <w:b w:val="false"/>
          <w:i w:val="false"/>
          <w:color w:val="000000"/>
          <w:sz w:val="28"/>
        </w:rPr>
        <w:t>
 Налогового кодекса;
</w:t>
      </w:r>
      <w:r>
        <w:br/>
      </w:r>
      <w:r>
        <w:rPr>
          <w:rFonts w:ascii="Times New Roman"/>
          <w:b w:val="false"/>
          <w:i w:val="false"/>
          <w:color w:val="000000"/>
          <w:sz w:val="28"/>
        </w:rPr>
        <w:t>
       10) в графе I указываются суммы добровольных пенсионных взносов, осуществляемых в соответствии с пенсионным законодательством Республики Казахстан и относимых на вычеты в установленном размере, согласно подпункту 4) пункта 1 
</w:t>
      </w:r>
      <w:r>
        <w:rPr>
          <w:rFonts w:ascii="Times New Roman"/>
          <w:b w:val="false"/>
          <w:i w:val="false"/>
          <w:color w:val="000000"/>
          <w:sz w:val="28"/>
        </w:rPr>
        <w:t xml:space="preserve"> статьи 152 </w:t>
      </w:r>
      <w:r>
        <w:rPr>
          <w:rFonts w:ascii="Times New Roman"/>
          <w:b w:val="false"/>
          <w:i w:val="false"/>
          <w:color w:val="000000"/>
          <w:sz w:val="28"/>
        </w:rPr>
        <w:t>
 Налогового кодекса;
</w:t>
      </w:r>
      <w:r>
        <w:br/>
      </w:r>
      <w:r>
        <w:rPr>
          <w:rFonts w:ascii="Times New Roman"/>
          <w:b w:val="false"/>
          <w:i w:val="false"/>
          <w:color w:val="000000"/>
          <w:sz w:val="28"/>
        </w:rPr>
        <w:t>
       11) в графе J указываются суммы, направленные на погашение вознаграждения  по жилищным займам, полученным физическим лицом - резидентом Республики Казахстан в жилищных строительных сберегательных банках на ремонт, строительство или приобретение жилища на территории Республики Казахстан и относимые на вычеты, согласно подпункту 7) пункта 1 
</w:t>
      </w:r>
      <w:r>
        <w:rPr>
          <w:rFonts w:ascii="Times New Roman"/>
          <w:b w:val="false"/>
          <w:i w:val="false"/>
          <w:color w:val="000000"/>
          <w:sz w:val="28"/>
        </w:rPr>
        <w:t xml:space="preserve"> статьи 152 </w:t>
      </w:r>
      <w:r>
        <w:rPr>
          <w:rFonts w:ascii="Times New Roman"/>
          <w:b w:val="false"/>
          <w:i w:val="false"/>
          <w:color w:val="000000"/>
          <w:sz w:val="28"/>
        </w:rPr>
        <w:t>
 Налогового кодекса;
</w:t>
      </w:r>
      <w:r>
        <w:br/>
      </w:r>
      <w:r>
        <w:rPr>
          <w:rFonts w:ascii="Times New Roman"/>
          <w:b w:val="false"/>
          <w:i w:val="false"/>
          <w:color w:val="000000"/>
          <w:sz w:val="28"/>
        </w:rPr>
        <w:t>
       12) в графе К указываются суммы страховых премий, вносимых в свою пользу физическим лицом по договорам накопительного страхования и относимых на вычеты согласно подпункту 6) пункта 1 
</w:t>
      </w:r>
      <w:r>
        <w:rPr>
          <w:rFonts w:ascii="Times New Roman"/>
          <w:b w:val="false"/>
          <w:i w:val="false"/>
          <w:color w:val="000000"/>
          <w:sz w:val="28"/>
        </w:rPr>
        <w:t xml:space="preserve"> статьи 152 </w:t>
      </w:r>
      <w:r>
        <w:rPr>
          <w:rFonts w:ascii="Times New Roman"/>
          <w:b w:val="false"/>
          <w:i w:val="false"/>
          <w:color w:val="000000"/>
          <w:sz w:val="28"/>
        </w:rPr>
        <w:t>
 Налогового кодекса;
</w:t>
      </w:r>
      <w:r>
        <w:br/>
      </w:r>
      <w:r>
        <w:rPr>
          <w:rFonts w:ascii="Times New Roman"/>
          <w:b w:val="false"/>
          <w:i w:val="false"/>
          <w:color w:val="000000"/>
          <w:sz w:val="28"/>
        </w:rPr>
        <w:t>
       13) в графе L указываются не подлежащие в соответствии со 
</w:t>
      </w:r>
      <w:r>
        <w:rPr>
          <w:rFonts w:ascii="Times New Roman"/>
          <w:b w:val="false"/>
          <w:i w:val="false"/>
          <w:color w:val="000000"/>
          <w:sz w:val="28"/>
        </w:rPr>
        <w:t xml:space="preserve"> статьей 144 </w:t>
      </w:r>
      <w:r>
        <w:rPr>
          <w:rFonts w:ascii="Times New Roman"/>
          <w:b w:val="false"/>
          <w:i w:val="false"/>
          <w:color w:val="000000"/>
          <w:sz w:val="28"/>
        </w:rPr>
        <w:t>
 Налогового кодекса налогообложению доходы физических лиц, указанных в графе В;
</w:t>
      </w:r>
      <w:r>
        <w:br/>
      </w:r>
      <w:r>
        <w:rPr>
          <w:rFonts w:ascii="Times New Roman"/>
          <w:b w:val="false"/>
          <w:i w:val="false"/>
          <w:color w:val="000000"/>
          <w:sz w:val="28"/>
        </w:rPr>
        <w:t>
       14) в графе М указываются суммы индивидуального подоходного налога, исчисленного с доходов физических лиц, указанных в графе В, за отчетный период;
</w:t>
      </w:r>
      <w:r>
        <w:br/>
      </w:r>
      <w:r>
        <w:rPr>
          <w:rFonts w:ascii="Times New Roman"/>
          <w:b w:val="false"/>
          <w:i w:val="false"/>
          <w:color w:val="000000"/>
          <w:sz w:val="28"/>
        </w:rPr>
        <w:t>
       15) в графе N указываются выплаченные в отчетном периоде доходы физическим лицам, указанным в графе В;
</w:t>
      </w:r>
      <w:r>
        <w:br/>
      </w:r>
      <w:r>
        <w:rPr>
          <w:rFonts w:ascii="Times New Roman"/>
          <w:b w:val="false"/>
          <w:i w:val="false"/>
          <w:color w:val="000000"/>
          <w:sz w:val="28"/>
        </w:rPr>
        <w:t>
       16) в графе О указываются доходы, не облагаемые социальным налогом в соответствии с пунктом 1 статьи 316 Налогового кодекса, за исключением обязательных пенсионных взносов;
</w:t>
      </w:r>
      <w:r>
        <w:br/>
      </w:r>
      <w:r>
        <w:rPr>
          <w:rFonts w:ascii="Times New Roman"/>
          <w:b w:val="false"/>
          <w:i w:val="false"/>
          <w:color w:val="000000"/>
          <w:sz w:val="28"/>
        </w:rPr>
        <w:t>
       17) в графе Р указывается всего доходов, облагаемых социальным налогом, определяемых как графа F минус графа H и минус графа О;
</w:t>
      </w:r>
      <w:r>
        <w:br/>
      </w:r>
      <w:r>
        <w:rPr>
          <w:rFonts w:ascii="Times New Roman"/>
          <w:b w:val="false"/>
          <w:i w:val="false"/>
          <w:color w:val="000000"/>
          <w:sz w:val="28"/>
        </w:rPr>
        <w:t>
       18) в графе Q указываются суммы социального налога, исчисленного с доходов физических лиц, указанных в графе В, за отчетный период;
</w:t>
      </w:r>
      <w:r>
        <w:br/>
      </w:r>
      <w:r>
        <w:rPr>
          <w:rFonts w:ascii="Times New Roman"/>
          <w:b w:val="false"/>
          <w:i w:val="false"/>
          <w:color w:val="000000"/>
          <w:sz w:val="28"/>
        </w:rPr>
        <w:t>
       19) в графе R указываются расходы работодателя, с которых исчисляются социальные отчисления, определяемые в соответствии с законодательным актом об обязательном социальном страховании;
</w:t>
      </w:r>
      <w:r>
        <w:br/>
      </w:r>
      <w:r>
        <w:rPr>
          <w:rFonts w:ascii="Times New Roman"/>
          <w:b w:val="false"/>
          <w:i w:val="false"/>
          <w:color w:val="000000"/>
          <w:sz w:val="28"/>
        </w:rPr>
        <w:t>
       20) в графе S указываются суммы социальных отчислений, исчисленных в соответствии с законодательным актом об обязательном социальном страховании.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Код налогового режима, с применением которого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осуществляет деятельность налоговый агент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Код налогового режима:
</w:t>
      </w:r>
      <w:r>
        <w:br/>
      </w:r>
      <w:r>
        <w:rPr>
          <w:rFonts w:ascii="Times New Roman"/>
          <w:b w:val="false"/>
          <w:i w:val="false"/>
          <w:color w:val="000000"/>
          <w:sz w:val="28"/>
        </w:rPr>
        <w:t>
       01 - общеустановленный порядок (юридические лица, индивидуальные предприниматели, осуществляющие деятельность в общеустановленном порядке);
</w:t>
      </w:r>
      <w:r>
        <w:br/>
      </w:r>
      <w:r>
        <w:rPr>
          <w:rFonts w:ascii="Times New Roman"/>
          <w:b w:val="false"/>
          <w:i w:val="false"/>
          <w:color w:val="000000"/>
          <w:sz w:val="28"/>
        </w:rPr>
        <w:t>
       02 - адвокат;
</w:t>
      </w:r>
      <w:r>
        <w:br/>
      </w:r>
      <w:r>
        <w:rPr>
          <w:rFonts w:ascii="Times New Roman"/>
          <w:b w:val="false"/>
          <w:i w:val="false"/>
          <w:color w:val="000000"/>
          <w:sz w:val="28"/>
        </w:rPr>
        <w:t>
       03 - частный нотариус;
</w:t>
      </w:r>
      <w:r>
        <w:br/>
      </w:r>
      <w:r>
        <w:rPr>
          <w:rFonts w:ascii="Times New Roman"/>
          <w:b w:val="false"/>
          <w:i w:val="false"/>
          <w:color w:val="000000"/>
          <w:sz w:val="28"/>
        </w:rPr>
        <w:t>
       04 - специальный налоговый режим на основе Упрощенной декларации;
</w:t>
      </w:r>
      <w:r>
        <w:br/>
      </w:r>
      <w:r>
        <w:rPr>
          <w:rFonts w:ascii="Times New Roman"/>
          <w:b w:val="false"/>
          <w:i w:val="false"/>
          <w:color w:val="000000"/>
          <w:sz w:val="28"/>
        </w:rPr>
        <w:t>
       05 - специальный налоговый режим для отдельных видов предпринимательской деятельности.  
</w:t>
      </w:r>
      <w:r>
        <w:br/>
      </w: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201.00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индивидуального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подоходного налога с нерезидентов,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удерживаемого у источника выплаты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- 201.01)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сумм индивидуального подоходного налога с нерезидентов, удерживаемого у источника выплаты, по форме 201.01 (далее - Расчет), предназначенного для исчисления налоговым агентом, выплачивающим доходы, сумм индивидуального подоходного налога, удерживаемого у источника выплаты.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В разделе "Общая информация" дополнительных форм указываются соответствующие показатели, отраженные в разделе "Общая информация о налоговом агенте" Расчета.
</w:t>
      </w:r>
      <w:r>
        <w:br/>
      </w:r>
      <w:r>
        <w:rPr>
          <w:rFonts w:ascii="Times New Roman"/>
          <w:b w:val="false"/>
          <w:i w:val="false"/>
          <w:color w:val="000000"/>
          <w:sz w:val="28"/>
        </w:rPr>
        <w:t>
      6. Дополнительные формы 1-6 к Расчету заполняются отдельно по каждому месяцу налогового периода. При этом в разделе "Общая информация" дополнительной формы указывается, за какой месяц налогового периода заполняется данная форма.
</w:t>
      </w:r>
      <w:r>
        <w:br/>
      </w:r>
      <w:r>
        <w:rPr>
          <w:rFonts w:ascii="Times New Roman"/>
          <w:b w:val="false"/>
          <w:i w:val="false"/>
          <w:color w:val="000000"/>
          <w:sz w:val="28"/>
        </w:rPr>
        <w:t>
      7. При наличии данных соответствующей дополнительной формы, указанная дополнительная форма подлежит заполнению в обязательном порядке. В случае же отсутствия данных соответствующей дополнительной формы, указанная дополнительная форма не представляется.
</w:t>
      </w:r>
      <w:r>
        <w:br/>
      </w:r>
      <w:r>
        <w:rPr>
          <w:rFonts w:ascii="Times New Roman"/>
          <w:b w:val="false"/>
          <w:i w:val="false"/>
          <w:color w:val="000000"/>
          <w:sz w:val="28"/>
        </w:rPr>
        <w:t>
      8.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налоговому агенту с отметкой налогового органа;
</w:t>
      </w:r>
      <w:r>
        <w:br/>
      </w:r>
      <w:r>
        <w:rPr>
          <w:rFonts w:ascii="Times New Roman"/>
          <w:b w:val="false"/>
          <w:i w:val="false"/>
          <w:color w:val="000000"/>
          <w:sz w:val="28"/>
        </w:rPr>
        <w:t>
      2) по почте заказным письмом с уведомлением - налоговый агент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налоговый агент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9.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201.01. - Расчет сумм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индивидуального подоходного налога с нерезидентов,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удерживаемого у источника выплаты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налогоплательщика - налогового агента;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w:t>
      </w:r>
      <w:r>
        <w:br/>
      </w:r>
      <w:r>
        <w:rPr>
          <w:rFonts w:ascii="Times New Roman"/>
          <w:b w:val="false"/>
          <w:i w:val="false"/>
          <w:color w:val="000000"/>
          <w:sz w:val="28"/>
        </w:rPr>
        <w:t>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налоговым агентом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2 Таблицы 1)/250 000,0 (столбец 1 Таблицы 1)*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налогового агента.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налоговым агентом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налоговым агентом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отмечается ячейка "Ликвидационный";
</w:t>
      </w:r>
      <w:r>
        <w:br/>
      </w:r>
      <w:r>
        <w:rPr>
          <w:rFonts w:ascii="Times New Roman"/>
          <w:b w:val="false"/>
          <w:i w:val="false"/>
          <w:color w:val="000000"/>
          <w:sz w:val="28"/>
        </w:rPr>
        <w:t>
      6) номер и дата уведомления заполняется в случае представления дополнительного Расчета по уведомлению;
</w:t>
      </w:r>
      <w:r>
        <w:br/>
      </w:r>
      <w:r>
        <w:rPr>
          <w:rFonts w:ascii="Times New Roman"/>
          <w:b w:val="false"/>
          <w:i w:val="false"/>
          <w:color w:val="000000"/>
          <w:sz w:val="28"/>
        </w:rPr>
        <w:t>
      7) код валюты согласно пункту 19 настоящих Правил;
</w:t>
      </w:r>
      <w:r>
        <w:br/>
      </w:r>
      <w:r>
        <w:rPr>
          <w:rFonts w:ascii="Times New Roman"/>
          <w:b w:val="false"/>
          <w:i w:val="false"/>
          <w:color w:val="000000"/>
          <w:sz w:val="28"/>
        </w:rPr>
        <w:t>
      8) численность физических лиц - нерезидентов, пребывающих на территории Республики Казахстан и получающих доходы от налогового агента по индивидуальным трудовым договорам (контрактам, соглашениям) из источников в Республике Казахстан, подлежащие налогообложению у источника выплаты, за каждый месяц налогового периода;
</w:t>
      </w:r>
      <w:r>
        <w:br/>
      </w:r>
      <w:r>
        <w:rPr>
          <w:rFonts w:ascii="Times New Roman"/>
          <w:b w:val="false"/>
          <w:i w:val="false"/>
          <w:color w:val="000000"/>
          <w:sz w:val="28"/>
        </w:rPr>
        <w:t>
       9) численность физических лиц - нерезидентов, пребывающих на территории Республики Казахстан и получающих доходы от налогового агента по иным договорам гражданско-правового характера из источников в Республике Казахстан, подлежащие налогообложению у источника выплаты, за каждый месяц налогового периода.
</w:t>
      </w:r>
      <w:r>
        <w:br/>
      </w:r>
      <w:r>
        <w:rPr>
          <w:rFonts w:ascii="Times New Roman"/>
          <w:b w:val="false"/>
          <w:i w:val="false"/>
          <w:color w:val="000000"/>
          <w:sz w:val="28"/>
        </w:rPr>
        <w:t>
       11. В разделе "Расчетные показатели":
</w:t>
      </w:r>
      <w:r>
        <w:br/>
      </w:r>
      <w:r>
        <w:rPr>
          <w:rFonts w:ascii="Times New Roman"/>
          <w:b w:val="false"/>
          <w:i w:val="false"/>
          <w:color w:val="000000"/>
          <w:sz w:val="28"/>
        </w:rPr>
        <w:t>
       1) строка 201.01.001 предназначена для отражения итоговых сумм доходов, невыплаченных физическим лицам-нерезидентам на начало каждого месяца налогового периода, и заполняется путем суммирования соответствующих данных дополнительных форм;
</w:t>
      </w:r>
      <w:r>
        <w:br/>
      </w:r>
      <w:r>
        <w:rPr>
          <w:rFonts w:ascii="Times New Roman"/>
          <w:b w:val="false"/>
          <w:i w:val="false"/>
          <w:color w:val="000000"/>
          <w:sz w:val="28"/>
        </w:rPr>
        <w:t>
       2) строка 201.01.002 предназначена для отражения итоговых сумм  доходов, начисленных нерезидентам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3) строка 201.01.003 предназначена для отражения сумм подоходного налога с дохода, начисленного нерезиденту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4) строка 201.01.004 предназначена для отражения итоговых сумм доходов, выплаченных нерезидентам за каждый месяц налогового периода и за налоговый период в целом, и (или) невыплаченных сумм доходов, но отнесенных налоговым агентом на вычеты в декларации по итогам предыдущего налогового периода, и заполняется путем суммирования соответствующих данных дополнительных форм;
</w:t>
      </w:r>
      <w:r>
        <w:br/>
      </w:r>
      <w:r>
        <w:rPr>
          <w:rFonts w:ascii="Times New Roman"/>
          <w:b w:val="false"/>
          <w:i w:val="false"/>
          <w:color w:val="000000"/>
          <w:sz w:val="28"/>
        </w:rPr>
        <w:t>
       5) строка 201.01.005 предназначена для отражения итоговых сумм подоходного налога,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за каждый месяц налогового периода и за налоговый период в целом, и заполняется путем суммирования соответствующих данных дополнительных форм;
</w:t>
      </w:r>
      <w:r>
        <w:br/>
      </w:r>
      <w:r>
        <w:rPr>
          <w:rFonts w:ascii="Times New Roman"/>
          <w:b w:val="false"/>
          <w:i w:val="false"/>
          <w:color w:val="000000"/>
          <w:sz w:val="28"/>
        </w:rPr>
        <w:t>
       6) строка 201.01.006 предназначена для отражения итоговых сумм  подоходного налога с невыплаченных доходов нерезидентов, но отнесенных налоговым агентом на вычеты в декларации по итогам предыдущего налогового периода, за каждый месяц налогового периода и за налоговый период в целом, подлежащего перечислению в бюджет в соответствии с подпунктом 2) статьи 181 Налогового кодекса, и заполняется путем суммирования соответствующих данных дополнительных форм.
</w:t>
      </w:r>
      <w:r>
        <w:br/>
      </w:r>
      <w:r>
        <w:rPr>
          <w:rFonts w:ascii="Times New Roman"/>
          <w:b w:val="false"/>
          <w:i w:val="false"/>
          <w:color w:val="000000"/>
          <w:sz w:val="28"/>
        </w:rPr>
        <w:t>
       12. Дополнительная форма 1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нерезидента-получателя дивидендов;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18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Е указывается дата приобретения налогоплательщиком-нерезидентом акций/доли участия в уставном капитале налогового агента;
</w:t>
      </w:r>
      <w:r>
        <w:br/>
      </w:r>
      <w:r>
        <w:rPr>
          <w:rFonts w:ascii="Times New Roman"/>
          <w:b w:val="false"/>
          <w:i w:val="false"/>
          <w:color w:val="000000"/>
          <w:sz w:val="28"/>
        </w:rPr>
        <w:t>
       6) в графе F указывается общая стоимость акций/доли участия в уставном капитале налогового агента;
</w:t>
      </w:r>
      <w:r>
        <w:br/>
      </w:r>
      <w:r>
        <w:rPr>
          <w:rFonts w:ascii="Times New Roman"/>
          <w:b w:val="false"/>
          <w:i w:val="false"/>
          <w:color w:val="000000"/>
          <w:sz w:val="28"/>
        </w:rPr>
        <w:t>
       7) в графе G указывается акции/доля нерезидента, указанного в графе В, в уставном капитале налогового агента в процентах; 
</w:t>
      </w:r>
      <w:r>
        <w:br/>
      </w:r>
      <w:r>
        <w:rPr>
          <w:rFonts w:ascii="Times New Roman"/>
          <w:b w:val="false"/>
          <w:i w:val="false"/>
          <w:color w:val="000000"/>
          <w:sz w:val="28"/>
        </w:rPr>
        <w:t>
       8) в графе H указывается сумма невыплаченных дивидендов на начало соответствующего периода;
</w:t>
      </w:r>
      <w:r>
        <w:br/>
      </w:r>
      <w:r>
        <w:rPr>
          <w:rFonts w:ascii="Times New Roman"/>
          <w:b w:val="false"/>
          <w:i w:val="false"/>
          <w:color w:val="000000"/>
          <w:sz w:val="28"/>
        </w:rPr>
        <w:t>
       9) в графе I указывается сумма начисленных дивидендов.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дивидендов,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10) в графе J указывается ставка подоходного налога на дивиденды, установленная международным договором или 
</w:t>
      </w:r>
      <w:r>
        <w:rPr>
          <w:rFonts w:ascii="Times New Roman"/>
          <w:b w:val="false"/>
          <w:i w:val="false"/>
          <w:color w:val="000000"/>
          <w:sz w:val="28"/>
        </w:rPr>
        <w:t xml:space="preserve"> статьей 180 </w:t>
      </w:r>
      <w:r>
        <w:rPr>
          <w:rFonts w:ascii="Times New Roman"/>
          <w:b w:val="false"/>
          <w:i w:val="false"/>
          <w:color w:val="000000"/>
          <w:sz w:val="28"/>
        </w:rPr>
        <w:t>
 Налогового кодекса;
</w:t>
      </w:r>
      <w:r>
        <w:br/>
      </w:r>
      <w:r>
        <w:rPr>
          <w:rFonts w:ascii="Times New Roman"/>
          <w:b w:val="false"/>
          <w:i w:val="false"/>
          <w:color w:val="000000"/>
          <w:sz w:val="28"/>
        </w:rPr>
        <w:t>
       11) в графе К указывается код вида международного договора согласно пункту 21 настоящих Правил, в соответствии с которым в отношении дохода, указанного в графе I,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12) в графе L указывается наименование международного договора, в соответствии с которым в отношении дохода, указанного в графе I,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налогоплательщик указал в графе К код вида международного договора 22 "Иные международные договоры (соглашения, конвенции)" согласно пункту 21 настоящих Правил;
</w:t>
      </w:r>
      <w:r>
        <w:br/>
      </w:r>
      <w:r>
        <w:rPr>
          <w:rFonts w:ascii="Times New Roman"/>
          <w:b w:val="false"/>
          <w:i w:val="false"/>
          <w:color w:val="000000"/>
          <w:sz w:val="28"/>
        </w:rPr>
        <w:t>
       13) в графе М указывается код страны, с которой заключен международный договор, согласно пункту 18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14) в графе N указывается сумма подоходного налога с начисленных дивидендов, исчисленного как произведение показателей граф I и J;
</w:t>
      </w:r>
      <w:r>
        <w:br/>
      </w:r>
      <w:r>
        <w:rPr>
          <w:rFonts w:ascii="Times New Roman"/>
          <w:b w:val="false"/>
          <w:i w:val="false"/>
          <w:color w:val="000000"/>
          <w:sz w:val="28"/>
        </w:rPr>
        <w:t>
       15) в графе О указывается сумма положительной или отрицательной курсовой разницы, возникшей между рыночными курсами обмена валют на даты начисления и выплаты дохода;
</w:t>
      </w:r>
      <w:r>
        <w:br/>
      </w:r>
      <w:r>
        <w:rPr>
          <w:rFonts w:ascii="Times New Roman"/>
          <w:b w:val="false"/>
          <w:i w:val="false"/>
          <w:color w:val="000000"/>
          <w:sz w:val="28"/>
        </w:rPr>
        <w:t>
       16) в графе P указывается сумма выплаченных дивидендов.
</w:t>
      </w:r>
      <w:r>
        <w:br/>
      </w:r>
      <w:r>
        <w:rPr>
          <w:rFonts w:ascii="Times New Roman"/>
          <w:b w:val="false"/>
          <w:i w:val="false"/>
          <w:color w:val="000000"/>
          <w:sz w:val="28"/>
        </w:rPr>
        <w:t>
       При совершении операций в иностранной валюте, в данной графе указывается сумма выплаченных дивидендов,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17) в графе Q указывается сумма подоходного налога, подлежащего перечислению в бюджет в соответствии со 
</w:t>
      </w:r>
      <w:r>
        <w:rPr>
          <w:rFonts w:ascii="Times New Roman"/>
          <w:b w:val="false"/>
          <w:i w:val="false"/>
          <w:color w:val="000000"/>
          <w:sz w:val="28"/>
        </w:rPr>
        <w:t xml:space="preserve"> статьей 181 </w:t>
      </w:r>
      <w:r>
        <w:rPr>
          <w:rFonts w:ascii="Times New Roman"/>
          <w:b w:val="false"/>
          <w:i w:val="false"/>
          <w:color w:val="000000"/>
          <w:sz w:val="28"/>
        </w:rPr>
        <w:t>
 Налогового кодекса.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13. Дополнительная форма 2 к Расчету:
</w:t>
      </w:r>
      <w:r>
        <w:br/>
      </w:r>
      <w:r>
        <w:rPr>
          <w:rFonts w:ascii="Times New Roman"/>
          <w:b w:val="false"/>
          <w:i w:val="false"/>
          <w:color w:val="000000"/>
          <w:sz w:val="28"/>
        </w:rPr>
        <w:t>
       1) графе А указывается порядковый номер строки;
</w:t>
      </w:r>
      <w:r>
        <w:br/>
      </w:r>
      <w:r>
        <w:rPr>
          <w:rFonts w:ascii="Times New Roman"/>
          <w:b w:val="false"/>
          <w:i w:val="false"/>
          <w:color w:val="000000"/>
          <w:sz w:val="28"/>
        </w:rPr>
        <w:t>
       2) графе В указывается фамилия, имя, отчество нерезидента-получателя вознаграждения;
</w:t>
      </w:r>
      <w:r>
        <w:br/>
      </w:r>
      <w:r>
        <w:rPr>
          <w:rFonts w:ascii="Times New Roman"/>
          <w:b w:val="false"/>
          <w:i w:val="false"/>
          <w:color w:val="000000"/>
          <w:sz w:val="28"/>
        </w:rPr>
        <w:t>
       3) графе С указывается код страны резидентства налогоплательщика, указанного в графе В, согласно пункту 18 настоящих Правил;
</w:t>
      </w:r>
      <w:r>
        <w:br/>
      </w:r>
      <w:r>
        <w:rPr>
          <w:rFonts w:ascii="Times New Roman"/>
          <w:b w:val="false"/>
          <w:i w:val="false"/>
          <w:color w:val="000000"/>
          <w:sz w:val="28"/>
        </w:rPr>
        <w:t>
       4)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графе Е указывается вид вознаграждения, выплачиваемого налогоплательщику-нерезиденту;
</w:t>
      </w:r>
      <w:r>
        <w:br/>
      </w:r>
      <w:r>
        <w:rPr>
          <w:rFonts w:ascii="Times New Roman"/>
          <w:b w:val="false"/>
          <w:i w:val="false"/>
          <w:color w:val="000000"/>
          <w:sz w:val="28"/>
        </w:rPr>
        <w:t>
       6) графе F указывается количество долговых ценных бумаг, имущества или кредита (займа);
</w:t>
      </w:r>
      <w:r>
        <w:br/>
      </w:r>
      <w:r>
        <w:rPr>
          <w:rFonts w:ascii="Times New Roman"/>
          <w:b w:val="false"/>
          <w:i w:val="false"/>
          <w:color w:val="000000"/>
          <w:sz w:val="28"/>
        </w:rPr>
        <w:t>
       7) графе G указывается общая номинальная стоимость долговых ценных бумаг, общая сумма кредита (займа) и (или) имущества;
</w:t>
      </w:r>
      <w:r>
        <w:br/>
      </w:r>
      <w:r>
        <w:rPr>
          <w:rFonts w:ascii="Times New Roman"/>
          <w:b w:val="false"/>
          <w:i w:val="false"/>
          <w:color w:val="000000"/>
          <w:sz w:val="28"/>
        </w:rPr>
        <w:t>
       8) графе H указывается дата приобретения долговых ценных бумаг или дата получения кредита (займа) или имущества;
</w:t>
      </w:r>
      <w:r>
        <w:br/>
      </w:r>
      <w:r>
        <w:rPr>
          <w:rFonts w:ascii="Times New Roman"/>
          <w:b w:val="false"/>
          <w:i w:val="false"/>
          <w:color w:val="000000"/>
          <w:sz w:val="28"/>
        </w:rPr>
        <w:t>
       9) графе I указывается сумма невыплаченных вознаграждений на начало соответствующего периода; 
</w:t>
      </w:r>
      <w:r>
        <w:br/>
      </w:r>
      <w:r>
        <w:rPr>
          <w:rFonts w:ascii="Times New Roman"/>
          <w:b w:val="false"/>
          <w:i w:val="false"/>
          <w:color w:val="000000"/>
          <w:sz w:val="28"/>
        </w:rPr>
        <w:t>
       10) графе J указывается сумма начисленных вознаграждений.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вознаграждений,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11) в графе К указывается ставка подоходного налога на вознаграждения, установленная международным договором или 
</w:t>
      </w:r>
      <w:r>
        <w:rPr>
          <w:rFonts w:ascii="Times New Roman"/>
          <w:b w:val="false"/>
          <w:i w:val="false"/>
          <w:color w:val="000000"/>
          <w:sz w:val="28"/>
        </w:rPr>
        <w:t xml:space="preserve"> статьей 180 </w:t>
      </w:r>
      <w:r>
        <w:rPr>
          <w:rFonts w:ascii="Times New Roman"/>
          <w:b w:val="false"/>
          <w:i w:val="false"/>
          <w:color w:val="000000"/>
          <w:sz w:val="28"/>
        </w:rPr>
        <w:t>
 Налогового кодекса;
</w:t>
      </w:r>
      <w:r>
        <w:br/>
      </w:r>
      <w:r>
        <w:rPr>
          <w:rFonts w:ascii="Times New Roman"/>
          <w:b w:val="false"/>
          <w:i w:val="false"/>
          <w:color w:val="000000"/>
          <w:sz w:val="28"/>
        </w:rPr>
        <w:t>
       12) в графе L указывается код вида международного договора согласно пункту 21 настоящих Правил, в соответствии с которым в отношении дохода, указанного в графе J,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13) в графе M указывается наименование международного договора, в соответствии с которым в отношении дохода, указанного в графе J,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налогоплательщик указал в графе L код вида международного договора 22 "Иные международные договоры (соглашения, конвенции)" согласно пункту 21 настоящих Правил;
</w:t>
      </w:r>
      <w:r>
        <w:br/>
      </w:r>
      <w:r>
        <w:rPr>
          <w:rFonts w:ascii="Times New Roman"/>
          <w:b w:val="false"/>
          <w:i w:val="false"/>
          <w:color w:val="000000"/>
          <w:sz w:val="28"/>
        </w:rPr>
        <w:t>
       14) в графе N указывается код страны, с которой заключен международный договор, согласно пункту 18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15) в графе O указывается сумма подоходного налога с начисленных вознаграждений, исчисленного как произведение показателей граф J и К;
</w:t>
      </w:r>
      <w:r>
        <w:br/>
      </w:r>
      <w:r>
        <w:rPr>
          <w:rFonts w:ascii="Times New Roman"/>
          <w:b w:val="false"/>
          <w:i w:val="false"/>
          <w:color w:val="000000"/>
          <w:sz w:val="28"/>
        </w:rPr>
        <w:t>
       16) в графе Р указывается сумма положительной или отрицательной курсовой разницы, возникшей между рыночными курсами обмена валют на даты начисления и выплаты или отнесения на вычеты дохода;
</w:t>
      </w:r>
    </w:p>
    <w:p>
      <w:pPr>
        <w:spacing w:after="0"/>
        <w:ind w:left="0"/>
        <w:jc w:val="both"/>
      </w:pPr>
      <w:r>
        <w:rPr>
          <w:rFonts w:ascii="Times New Roman"/>
          <w:b w:val="false"/>
          <w:i w:val="false"/>
          <w:color w:val="000000"/>
          <w:sz w:val="28"/>
        </w:rPr>
        <w:t>
       17) в графе Q указываются суммы выплаченных вознаграждений и (или) невыплаченных вознаграждений,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При совершении операций в иностранной валюте, в данной графе указывается сумма выплаченных и (или) невыплаченных, но отнесенных налоговым агентом на вычеты вознаграждений, пересчитанная в национальную валюту Республики Казахстан с применением рыночного курса обмена валюты на день выплаты или отнесения на вычеты дохода;
</w:t>
      </w:r>
      <w:r>
        <w:br/>
      </w:r>
      <w:r>
        <w:rPr>
          <w:rFonts w:ascii="Times New Roman"/>
          <w:b w:val="false"/>
          <w:i w:val="false"/>
          <w:color w:val="000000"/>
          <w:sz w:val="28"/>
        </w:rPr>
        <w:t>
       18) в графе R указывается сумма подоходного налога, подлежащего перечислению в бюджет в соответствии с положениями подпункта 1)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19) в графе S указывается сумма подоходного налога с вознаграждений нерезидентов, невыплаченных, но отнесенных налоговым агентом на вычеты, подлежащего перечислению в бюджет в соответствии с подпунктом 2)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дохода на вычеты.
</w:t>
      </w:r>
      <w:r>
        <w:br/>
      </w:r>
      <w:r>
        <w:rPr>
          <w:rFonts w:ascii="Times New Roman"/>
          <w:b w:val="false"/>
          <w:i w:val="false"/>
          <w:color w:val="000000"/>
          <w:sz w:val="28"/>
        </w:rPr>
        <w:t>
       14. Дополнительная форма 3 к Расчету:
</w:t>
      </w:r>
      <w:r>
        <w:br/>
      </w:r>
      <w:r>
        <w:rPr>
          <w:rFonts w:ascii="Times New Roman"/>
          <w:b w:val="false"/>
          <w:i w:val="false"/>
          <w:color w:val="000000"/>
          <w:sz w:val="28"/>
        </w:rPr>
        <w:t>
       1) графе А указывается порядковый номер строки;
</w:t>
      </w:r>
      <w:r>
        <w:br/>
      </w:r>
      <w:r>
        <w:rPr>
          <w:rFonts w:ascii="Times New Roman"/>
          <w:b w:val="false"/>
          <w:i w:val="false"/>
          <w:color w:val="000000"/>
          <w:sz w:val="28"/>
        </w:rPr>
        <w:t>
       2) графе В указывается фамилия, имя, отчество нерезидента-получателя роялти;
</w:t>
      </w:r>
      <w:r>
        <w:br/>
      </w:r>
      <w:r>
        <w:rPr>
          <w:rFonts w:ascii="Times New Roman"/>
          <w:b w:val="false"/>
          <w:i w:val="false"/>
          <w:color w:val="000000"/>
          <w:sz w:val="28"/>
        </w:rPr>
        <w:t>
       3) графе С указывается код страны резидентства налогоплательщика, указанного в графе В, согласно пункту 18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E указывается вид роялти в соответствии с положениями международного договора или статьи 10 Налогового кодекса;
</w:t>
      </w:r>
      <w:r>
        <w:br/>
      </w:r>
      <w:r>
        <w:rPr>
          <w:rFonts w:ascii="Times New Roman"/>
          <w:b w:val="false"/>
          <w:i w:val="false"/>
          <w:color w:val="000000"/>
          <w:sz w:val="28"/>
        </w:rPr>
        <w:t>
       6) в графе F указывается код страны регистрации права или имущества согласно пункту 18 настоящих Правил, в отношении которого возникают роялти;
</w:t>
      </w:r>
      <w:r>
        <w:br/>
      </w:r>
      <w:r>
        <w:rPr>
          <w:rFonts w:ascii="Times New Roman"/>
          <w:b w:val="false"/>
          <w:i w:val="false"/>
          <w:color w:val="000000"/>
          <w:sz w:val="28"/>
        </w:rPr>
        <w:t>
       7) в графе G указывается регистрационный номер права или имущества, в отношении которого возникают роялти;
</w:t>
      </w:r>
      <w:r>
        <w:br/>
      </w:r>
      <w:r>
        <w:rPr>
          <w:rFonts w:ascii="Times New Roman"/>
          <w:b w:val="false"/>
          <w:i w:val="false"/>
          <w:color w:val="000000"/>
          <w:sz w:val="28"/>
        </w:rPr>
        <w:t>
       8) в графе H указываются номер и дата договора, заключенного между нерезидентом и налоговым агентом-пользователем, в соответствии с которым возникают роялти;
</w:t>
      </w:r>
      <w:r>
        <w:br/>
      </w:r>
      <w:r>
        <w:rPr>
          <w:rFonts w:ascii="Times New Roman"/>
          <w:b w:val="false"/>
          <w:i w:val="false"/>
          <w:color w:val="000000"/>
          <w:sz w:val="28"/>
        </w:rPr>
        <w:t>
       9) в графе I указывается срок использования налоговым агентом-пользователем права или имущества, в отношении которого возникают роялти;
</w:t>
      </w:r>
      <w:r>
        <w:br/>
      </w:r>
      <w:r>
        <w:rPr>
          <w:rFonts w:ascii="Times New Roman"/>
          <w:b w:val="false"/>
          <w:i w:val="false"/>
          <w:color w:val="000000"/>
          <w:sz w:val="28"/>
        </w:rPr>
        <w:t>
       10) в графе J сумма невыплаченных роялти на начало соответствующего периода; 
</w:t>
      </w:r>
      <w:r>
        <w:br/>
      </w:r>
      <w:r>
        <w:rPr>
          <w:rFonts w:ascii="Times New Roman"/>
          <w:b w:val="false"/>
          <w:i w:val="false"/>
          <w:color w:val="000000"/>
          <w:sz w:val="28"/>
        </w:rPr>
        <w:t>
       11) в графе K указывается сумма начисленных роялти.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роялти,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12) в графе L указывается ставка подоходного налога, установленная международным договором или 
</w:t>
      </w:r>
      <w:r>
        <w:rPr>
          <w:rFonts w:ascii="Times New Roman"/>
          <w:b w:val="false"/>
          <w:i w:val="false"/>
          <w:color w:val="000000"/>
          <w:sz w:val="28"/>
        </w:rPr>
        <w:t xml:space="preserve"> статьей 180 </w:t>
      </w:r>
      <w:r>
        <w:rPr>
          <w:rFonts w:ascii="Times New Roman"/>
          <w:b w:val="false"/>
          <w:i w:val="false"/>
          <w:color w:val="000000"/>
          <w:sz w:val="28"/>
        </w:rPr>
        <w:t>
 Налогового кодекса;
</w:t>
      </w:r>
      <w:r>
        <w:br/>
      </w:r>
      <w:r>
        <w:rPr>
          <w:rFonts w:ascii="Times New Roman"/>
          <w:b w:val="false"/>
          <w:i w:val="false"/>
          <w:color w:val="000000"/>
          <w:sz w:val="28"/>
        </w:rPr>
        <w:t>
       13) в графе М указывается код вида международного договора согласно пункту 21 настоящих Правил, в соответствии с которым в отношении дохода, указанного в графе К,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14) в графе N указывается наименование международного договора, в соответствии с которым в отношении дохода, указанного в графе К,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налогоплательщик указал в графе М код вида международного договора 22 "Иные международные договоры (соглашения, конвенции)" согласно пункту 21 настоящих Правил;
</w:t>
      </w:r>
      <w:r>
        <w:br/>
      </w:r>
      <w:r>
        <w:rPr>
          <w:rFonts w:ascii="Times New Roman"/>
          <w:b w:val="false"/>
          <w:i w:val="false"/>
          <w:color w:val="000000"/>
          <w:sz w:val="28"/>
        </w:rPr>
        <w:t>
       15) в графе O указывается код страны, с которой заключен международный договор, согласно пункту 18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16) в графе P указывается сумма подоходного налога с роялти, исчисленного как произведение показателей граф K и L;
</w:t>
      </w:r>
      <w:r>
        <w:br/>
      </w:r>
      <w:r>
        <w:rPr>
          <w:rFonts w:ascii="Times New Roman"/>
          <w:b w:val="false"/>
          <w:i w:val="false"/>
          <w:color w:val="000000"/>
          <w:sz w:val="28"/>
        </w:rPr>
        <w:t>
       17) в графе Q указывается сумма положительной или отрицательной курсовой разницы, возникшей между рыночными курсами обмена валют на даты начисления и выплаты или отнесения на вычеты дохода;
</w:t>
      </w:r>
      <w:r>
        <w:br/>
      </w:r>
      <w:r>
        <w:rPr>
          <w:rFonts w:ascii="Times New Roman"/>
          <w:b w:val="false"/>
          <w:i w:val="false"/>
          <w:color w:val="000000"/>
          <w:sz w:val="28"/>
        </w:rPr>
        <w:t>
       18) в графе R указываются суммы выплаченных роялти и (или) невыплаченных роялти,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При совершении операций в иностранной валюте, в данной графе указывается сумма выплаченных и (или) невыплаченных, но отнесенных налоговым агентом на вычеты роялти, пересчитанная в национальную валюту Республики Казахстан с применением рыночного курса обмена валюты на день выплаты или отнесения на вычеты дохода;
</w:t>
      </w:r>
      <w:r>
        <w:br/>
      </w:r>
      <w:r>
        <w:rPr>
          <w:rFonts w:ascii="Times New Roman"/>
          <w:b w:val="false"/>
          <w:i w:val="false"/>
          <w:color w:val="000000"/>
          <w:sz w:val="28"/>
        </w:rPr>
        <w:t>
       19) в графе S указывается сумма подоходного налога,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20) в графе T указывается сумма подоходного налога с роялти нерезидентов, невыплаченных, но отнесенных налоговым агентом на вычеты, подлежащего перечислению в бюджет в соответствии с подпунктом 2) статьи 181 Налогового кодекса. 
</w:t>
      </w:r>
      <w:r>
        <w:br/>
      </w:r>
      <w:r>
        <w:rPr>
          <w:rFonts w:ascii="Times New Roman"/>
          <w:b w:val="false"/>
          <w:i w:val="false"/>
          <w:color w:val="000000"/>
          <w:sz w:val="28"/>
        </w:rPr>
        <w:t>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дохода на вычеты.
</w:t>
      </w:r>
      <w:r>
        <w:br/>
      </w:r>
      <w:r>
        <w:rPr>
          <w:rFonts w:ascii="Times New Roman"/>
          <w:b w:val="false"/>
          <w:i w:val="false"/>
          <w:color w:val="000000"/>
          <w:sz w:val="28"/>
        </w:rPr>
        <w:t>
       15. Дополнительная форма 4 к Расчету:
</w:t>
      </w:r>
      <w:r>
        <w:br/>
      </w:r>
      <w:r>
        <w:rPr>
          <w:rFonts w:ascii="Times New Roman"/>
          <w:b w:val="false"/>
          <w:i w:val="false"/>
          <w:color w:val="000000"/>
          <w:sz w:val="28"/>
        </w:rPr>
        <w:t>
       1) графе А указывается порядковый номер строки;
</w:t>
      </w:r>
      <w:r>
        <w:br/>
      </w:r>
      <w:r>
        <w:rPr>
          <w:rFonts w:ascii="Times New Roman"/>
          <w:b w:val="false"/>
          <w:i w:val="false"/>
          <w:color w:val="000000"/>
          <w:sz w:val="28"/>
        </w:rPr>
        <w:t>
       2) графе В указывается фамилия, имя, отчество нерезидента-получателя дохода;
</w:t>
      </w:r>
      <w:r>
        <w:br/>
      </w:r>
      <w:r>
        <w:rPr>
          <w:rFonts w:ascii="Times New Roman"/>
          <w:b w:val="false"/>
          <w:i w:val="false"/>
          <w:color w:val="000000"/>
          <w:sz w:val="28"/>
        </w:rPr>
        <w:t>
       3) графе С указывается код страны резидентства налогоплательщика, указанного в графе В, согласно пункту 18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Е указывается вид дохода согласно пункту 20 настоящих Правил, получаемого нерезидентом из источников в Республике Казахстан по трудовому договору (контракту, соглашению);
</w:t>
      </w:r>
      <w:r>
        <w:br/>
      </w:r>
      <w:r>
        <w:rPr>
          <w:rFonts w:ascii="Times New Roman"/>
          <w:b w:val="false"/>
          <w:i w:val="false"/>
          <w:color w:val="000000"/>
          <w:sz w:val="28"/>
        </w:rPr>
        <w:t>
       6) в графе F указывается сумма невыплаченных доходов нерезиденту на начало соответствующего периода;
</w:t>
      </w:r>
      <w:r>
        <w:br/>
      </w:r>
      <w:r>
        <w:rPr>
          <w:rFonts w:ascii="Times New Roman"/>
          <w:b w:val="false"/>
          <w:i w:val="false"/>
          <w:color w:val="000000"/>
          <w:sz w:val="28"/>
        </w:rPr>
        <w:t>
       7) в графе G указывается сумма начисленных доходов.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доходов,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8) в графе Н указывается сумма подоходного налога с начисленных доходов, исчисленного согласно международному договору или 
</w:t>
      </w:r>
      <w:r>
        <w:rPr>
          <w:rFonts w:ascii="Times New Roman"/>
          <w:b w:val="false"/>
          <w:i w:val="false"/>
          <w:color w:val="000000"/>
          <w:sz w:val="28"/>
        </w:rPr>
        <w:t xml:space="preserve"> статьи 187 </w:t>
      </w:r>
      <w:r>
        <w:rPr>
          <w:rFonts w:ascii="Times New Roman"/>
          <w:b w:val="false"/>
          <w:i w:val="false"/>
          <w:color w:val="000000"/>
          <w:sz w:val="28"/>
        </w:rPr>
        <w:t>
 Налогового кодекса; 
</w:t>
      </w:r>
      <w:r>
        <w:br/>
      </w:r>
      <w:r>
        <w:rPr>
          <w:rFonts w:ascii="Times New Roman"/>
          <w:b w:val="false"/>
          <w:i w:val="false"/>
          <w:color w:val="000000"/>
          <w:sz w:val="28"/>
        </w:rPr>
        <w:t>
       9) в графе I указывается код вида международного договора согласно пункту 21 настоящих Правил, в соответствии с которым в отношении дохода, указанного в графе G,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10) в графе J указывается наименование международного договора, в соответствии с которым в отношении дохода, указанного в графе G,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налогоплательщик указал в графе I код вида международного договора 22 "Иные международные договоры (соглашения, конвенции)" согласно пункту 21 настоящих Правил;
</w:t>
      </w:r>
      <w:r>
        <w:br/>
      </w:r>
      <w:r>
        <w:rPr>
          <w:rFonts w:ascii="Times New Roman"/>
          <w:b w:val="false"/>
          <w:i w:val="false"/>
          <w:color w:val="000000"/>
          <w:sz w:val="28"/>
        </w:rPr>
        <w:t>
       11) в графе K указывается код страны, с которой заключен международный договор, согласно пункту 18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12) в графе L указывается сумма положительной или отрицательной курсовой разницы, возникшей между рыночными курсами обмена валют на даты начисления и выплаты дохода;
</w:t>
      </w:r>
      <w:r>
        <w:br/>
      </w:r>
      <w:r>
        <w:rPr>
          <w:rFonts w:ascii="Times New Roman"/>
          <w:b w:val="false"/>
          <w:i w:val="false"/>
          <w:color w:val="000000"/>
          <w:sz w:val="28"/>
        </w:rPr>
        <w:t>
       13) в графе М указывается сумма выплаченных доходов.
</w:t>
      </w:r>
      <w:r>
        <w:br/>
      </w:r>
      <w:r>
        <w:rPr>
          <w:rFonts w:ascii="Times New Roman"/>
          <w:b w:val="false"/>
          <w:i w:val="false"/>
          <w:color w:val="000000"/>
          <w:sz w:val="28"/>
        </w:rPr>
        <w:t>
       При совершении операций в иностранной валюте, в данной графе указывается сумма выплаченных доходов, пересчитанной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14) в графе N указывается сумма подоходного налога, подлежащего перечислению в бюджет.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16. Дополнительная форма 5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нерезидента-получателя дохода;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18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E указывается вид дохода согласно пункту 20 настоящих Правил, полученного нерезидентом из источников в Республике Казахстан по контракту (договору, соглашению) на оказание услуг в Республике Казахстан;
</w:t>
      </w:r>
      <w:r>
        <w:br/>
      </w:r>
      <w:r>
        <w:rPr>
          <w:rFonts w:ascii="Times New Roman"/>
          <w:b w:val="false"/>
          <w:i w:val="false"/>
          <w:color w:val="000000"/>
          <w:sz w:val="28"/>
        </w:rPr>
        <w:t>
       6) в графе F указывается номер и дата контракта (договора, соглашения), заключенного между нерезидентом и налоговым агентом-заказчиком услуг;
</w:t>
      </w:r>
      <w:r>
        <w:br/>
      </w:r>
      <w:r>
        <w:rPr>
          <w:rFonts w:ascii="Times New Roman"/>
          <w:b w:val="false"/>
          <w:i w:val="false"/>
          <w:color w:val="000000"/>
          <w:sz w:val="28"/>
        </w:rPr>
        <w:t>
       7) в графе G указывается дата начала оказания услуг нерезидентом налоговому агенту, определяемая в соответствии с пунктом 5 
</w:t>
      </w:r>
      <w:r>
        <w:rPr>
          <w:rFonts w:ascii="Times New Roman"/>
          <w:b w:val="false"/>
          <w:i w:val="false"/>
          <w:color w:val="000000"/>
          <w:sz w:val="28"/>
        </w:rPr>
        <w:t xml:space="preserve"> статьи 527 </w:t>
      </w:r>
      <w:r>
        <w:rPr>
          <w:rFonts w:ascii="Times New Roman"/>
          <w:b w:val="false"/>
          <w:i w:val="false"/>
          <w:color w:val="000000"/>
          <w:sz w:val="28"/>
        </w:rPr>
        <w:t>
 Налогового кодекса;
</w:t>
      </w:r>
      <w:r>
        <w:br/>
      </w:r>
      <w:r>
        <w:rPr>
          <w:rFonts w:ascii="Times New Roman"/>
          <w:b w:val="false"/>
          <w:i w:val="false"/>
          <w:color w:val="000000"/>
          <w:sz w:val="28"/>
        </w:rPr>
        <w:t>
       8) в графе H указывается дата фактического завершения оказания услуг нерезидентом. Данная графа заполняется после окончательного завершения оказания услуг нерезидентом в Республике Казахстан. В случае, если в течение налогового периода оказание услуг не завершено, данная графа не заполняется;
</w:t>
      </w:r>
      <w:r>
        <w:br/>
      </w:r>
      <w:r>
        <w:rPr>
          <w:rFonts w:ascii="Times New Roman"/>
          <w:b w:val="false"/>
          <w:i w:val="false"/>
          <w:color w:val="000000"/>
          <w:sz w:val="28"/>
        </w:rPr>
        <w:t>
       9) в графе I указывается сумма невыплаченных доходов на начало соответствующего периода;
</w:t>
      </w:r>
      <w:r>
        <w:br/>
      </w:r>
      <w:r>
        <w:rPr>
          <w:rFonts w:ascii="Times New Roman"/>
          <w:b w:val="false"/>
          <w:i w:val="false"/>
          <w:color w:val="000000"/>
          <w:sz w:val="28"/>
        </w:rPr>
        <w:t>
       10) в графе J указывается сумма начисленных доходов.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доходов,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11) в графе К указывается сумма подоходного налога c начисленных доходов, исчисленного согласно международному договору или 
</w:t>
      </w:r>
      <w:r>
        <w:rPr>
          <w:rFonts w:ascii="Times New Roman"/>
          <w:b w:val="false"/>
          <w:i w:val="false"/>
          <w:color w:val="000000"/>
          <w:sz w:val="28"/>
        </w:rPr>
        <w:t xml:space="preserve"> статьи 187 </w:t>
      </w:r>
      <w:r>
        <w:rPr>
          <w:rFonts w:ascii="Times New Roman"/>
          <w:b w:val="false"/>
          <w:i w:val="false"/>
          <w:color w:val="000000"/>
          <w:sz w:val="28"/>
        </w:rPr>
        <w:t>
 Налогового кодекса;
</w:t>
      </w:r>
      <w:r>
        <w:br/>
      </w:r>
      <w:r>
        <w:rPr>
          <w:rFonts w:ascii="Times New Roman"/>
          <w:b w:val="false"/>
          <w:i w:val="false"/>
          <w:color w:val="000000"/>
          <w:sz w:val="28"/>
        </w:rPr>
        <w:t>
       12) в графе L указывается код вида международного договора согласно пункту 21 настоящих Правил, в соответствии с которым в отношении дохода, указанного в графе J,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13) в графе M указывается наименование международного договора, в соответствии с которым в отношении дохода, указанного в графе J,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налогоплательщик указал в графе L код вида международного договора 22 "Иные международные договоры (соглашения, конвенции)" согласно пункту 21 настоящих Правил;
</w:t>
      </w:r>
      <w:r>
        <w:br/>
      </w:r>
      <w:r>
        <w:rPr>
          <w:rFonts w:ascii="Times New Roman"/>
          <w:b w:val="false"/>
          <w:i w:val="false"/>
          <w:color w:val="000000"/>
          <w:sz w:val="28"/>
        </w:rPr>
        <w:t>
       14) в графе N указывается код страны, с которой заключен международный договор, согласно пункту 18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15) в графе О указывается сумма положительной или отрицательной курсовой разницы, возникшей между рыночными курсами обмена валют на даты начисления и выплаты или отнесения на вычеты дохода;
</w:t>
      </w:r>
      <w:r>
        <w:br/>
      </w:r>
      <w:r>
        <w:rPr>
          <w:rFonts w:ascii="Times New Roman"/>
          <w:b w:val="false"/>
          <w:i w:val="false"/>
          <w:color w:val="000000"/>
          <w:sz w:val="28"/>
        </w:rPr>
        <w:t>
       16) в графе P указываются суммы выплаченных доходов и (или) невыплаченных,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При совершении операций в иностранной валюте, в данной графе указывается сумма выплаченных и (или) невыплаченных, но отнесенных налоговым агентом на вычеты доходов, пересчитанная в национальную валюту Республики Казахстан с применением рыночного курса обмена валюты на день выплаты или отнесения на вычеты дохода;
</w:t>
      </w:r>
      <w:r>
        <w:br/>
      </w:r>
      <w:r>
        <w:rPr>
          <w:rFonts w:ascii="Times New Roman"/>
          <w:b w:val="false"/>
          <w:i w:val="false"/>
          <w:color w:val="000000"/>
          <w:sz w:val="28"/>
        </w:rPr>
        <w:t>
       17) в графе Q указывается сумма подоходного налога,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18) в графе R указывается сумма подоходного налога с невыплаченных доходов нерезидентов, но отнесенных налоговым агентом на вычеты, подлежащего перечислению в бюджет в соответствии с подпунктом 2)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дохода на вычеты.
</w:t>
      </w:r>
      <w:r>
        <w:br/>
      </w:r>
      <w:r>
        <w:rPr>
          <w:rFonts w:ascii="Times New Roman"/>
          <w:b w:val="false"/>
          <w:i w:val="false"/>
          <w:color w:val="000000"/>
          <w:sz w:val="28"/>
        </w:rPr>
        <w:t>
       17. Дополнительная форма 6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нерезидента-получателя доходов;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18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E указывается вид дохода согласно пункту 20 настоящих Правил, полученного нерезидентом из источников в Республике Казахстан в соответствии со 
</w:t>
      </w:r>
      <w:r>
        <w:rPr>
          <w:rFonts w:ascii="Times New Roman"/>
          <w:b w:val="false"/>
          <w:i w:val="false"/>
          <w:color w:val="000000"/>
          <w:sz w:val="28"/>
        </w:rPr>
        <w:t xml:space="preserve"> статьей 178 </w:t>
      </w:r>
      <w:r>
        <w:rPr>
          <w:rFonts w:ascii="Times New Roman"/>
          <w:b w:val="false"/>
          <w:i w:val="false"/>
          <w:color w:val="000000"/>
          <w:sz w:val="28"/>
        </w:rPr>
        <w:t>
 Налогового кодекса, за исключением доходов, указываемых в дополнительных формах 1-5 к Расчету;
</w:t>
      </w:r>
      <w:r>
        <w:br/>
      </w:r>
      <w:r>
        <w:rPr>
          <w:rFonts w:ascii="Times New Roman"/>
          <w:b w:val="false"/>
          <w:i w:val="false"/>
          <w:color w:val="000000"/>
          <w:sz w:val="28"/>
        </w:rPr>
        <w:t>
       6) в графе F указывается сумма невыплаченных доходов на начало соответствующего периода;
</w:t>
      </w:r>
      <w:r>
        <w:br/>
      </w:r>
      <w:r>
        <w:rPr>
          <w:rFonts w:ascii="Times New Roman"/>
          <w:b w:val="false"/>
          <w:i w:val="false"/>
          <w:color w:val="000000"/>
          <w:sz w:val="28"/>
        </w:rPr>
        <w:t>
       7) в графе G указывается сумма начисленных доходов.
</w:t>
      </w:r>
      <w:r>
        <w:br/>
      </w:r>
      <w:r>
        <w:rPr>
          <w:rFonts w:ascii="Times New Roman"/>
          <w:b w:val="false"/>
          <w:i w:val="false"/>
          <w:color w:val="000000"/>
          <w:sz w:val="28"/>
        </w:rPr>
        <w:t>
       При совершении операций в иностранной валюте, в данной графе указывается сумма начисленных доходов, пересчитанная в национальную валюту Республики Казахстан с применением рыночного курса обмена валюты на день совершения операций (начисления дохода);
</w:t>
      </w:r>
      <w:r>
        <w:br/>
      </w:r>
      <w:r>
        <w:rPr>
          <w:rFonts w:ascii="Times New Roman"/>
          <w:b w:val="false"/>
          <w:i w:val="false"/>
          <w:color w:val="000000"/>
          <w:sz w:val="28"/>
        </w:rPr>
        <w:t>
       8) в графе Н указывается ставка подоходного налога, установленная международным договором или Налоговым кодексом;
</w:t>
      </w:r>
      <w:r>
        <w:br/>
      </w:r>
      <w:r>
        <w:rPr>
          <w:rFonts w:ascii="Times New Roman"/>
          <w:b w:val="false"/>
          <w:i w:val="false"/>
          <w:color w:val="000000"/>
          <w:sz w:val="28"/>
        </w:rPr>
        <w:t>
       9) в графе I указывается код вида международного договора согласно пункту 21 настоящих Правил, в соответствии с которым в отношении дохода, указанного в графе G,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10) в графе J указывается наименование международного договора, в соответствии с которым в отношении дохода, указанного в графе G, предусмотрен порядок налогообложения, отличный от порядка, установленного Налоговым кодексом.
</w:t>
      </w:r>
      <w:r>
        <w:br/>
      </w:r>
      <w:r>
        <w:rPr>
          <w:rFonts w:ascii="Times New Roman"/>
          <w:b w:val="false"/>
          <w:i w:val="false"/>
          <w:color w:val="000000"/>
          <w:sz w:val="28"/>
        </w:rPr>
        <w:t>
       Данная графа подлежит заполнению только в случае, если налогоплательщик указал в графе I код вида международного договора 22 "Иные международные договоры (соглашения, конвенции)", согласно пункту 21 настоящих Правил;
</w:t>
      </w:r>
      <w:r>
        <w:br/>
      </w:r>
      <w:r>
        <w:rPr>
          <w:rFonts w:ascii="Times New Roman"/>
          <w:b w:val="false"/>
          <w:i w:val="false"/>
          <w:color w:val="000000"/>
          <w:sz w:val="28"/>
        </w:rPr>
        <w:t>
       11) в графе K указывается код страны, с которой заключен международный договор, согласно пункту 18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12) графе L указывается сумма подоходного налога c начисленных доходов, исчисленного как произведение показателей граф G и Н;
</w:t>
      </w:r>
      <w:r>
        <w:br/>
      </w:r>
      <w:r>
        <w:rPr>
          <w:rFonts w:ascii="Times New Roman"/>
          <w:b w:val="false"/>
          <w:i w:val="false"/>
          <w:color w:val="000000"/>
          <w:sz w:val="28"/>
        </w:rPr>
        <w:t>
       13) в графе М указывается сумма положительной или отрицательной курсовой разницы, возникшей между рыночными курсами обмена валют на даты начисления и выплаты или отнесения на вычеты дохода;
</w:t>
      </w:r>
      <w:r>
        <w:br/>
      </w:r>
      <w:r>
        <w:rPr>
          <w:rFonts w:ascii="Times New Roman"/>
          <w:b w:val="false"/>
          <w:i w:val="false"/>
          <w:color w:val="000000"/>
          <w:sz w:val="28"/>
        </w:rPr>
        <w:t>
       14) графе N указываются суммы выплаченных доходов и (или) невыплаченных, но отнесенных налоговым агентом на вычеты в декларации по итогам за предыдущий налоговый период.
</w:t>
      </w:r>
      <w:r>
        <w:br/>
      </w:r>
      <w:r>
        <w:rPr>
          <w:rFonts w:ascii="Times New Roman"/>
          <w:b w:val="false"/>
          <w:i w:val="false"/>
          <w:color w:val="000000"/>
          <w:sz w:val="28"/>
        </w:rPr>
        <w:t>
       При совершении операций в иностранной валюте, в данной графе указывается сумма выплаченных и (или) невыплаченных, но отнесенных налоговым агентом на вычеты доходов, пересчитанная в национальную валюту Республики Казахстан с применением рыночного курса обмена валюты на день выплаты или отнесения на вычеты дохода;
</w:t>
      </w:r>
      <w:r>
        <w:br/>
      </w:r>
      <w:r>
        <w:rPr>
          <w:rFonts w:ascii="Times New Roman"/>
          <w:b w:val="false"/>
          <w:i w:val="false"/>
          <w:color w:val="000000"/>
          <w:sz w:val="28"/>
        </w:rPr>
        <w:t>
       15) графе O указывается сумма подоходного налога,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Налогового кодекса.
</w:t>
      </w:r>
      <w:r>
        <w:br/>
      </w:r>
      <w:r>
        <w:rPr>
          <w:rFonts w:ascii="Times New Roman"/>
          <w:b w:val="false"/>
          <w:i w:val="false"/>
          <w:color w:val="000000"/>
          <w:sz w:val="28"/>
        </w:rPr>
        <w:t>
       При совершении операций (выплаты дохода)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выплаты дохода;
</w:t>
      </w:r>
      <w:r>
        <w:br/>
      </w:r>
      <w:r>
        <w:rPr>
          <w:rFonts w:ascii="Times New Roman"/>
          <w:b w:val="false"/>
          <w:i w:val="false"/>
          <w:color w:val="000000"/>
          <w:sz w:val="28"/>
        </w:rPr>
        <w:t>
       16) в графе P указывается сумма подоходного налога с невыплаченных доходов нерезидентов, но отнесенных налоговым агентом на вычеты, подлежащего перечислению в бюджет в соответствии с подпунктом 2) статьи 181 Налогового кодекса.
</w:t>
      </w:r>
      <w:r>
        <w:br/>
      </w:r>
      <w:r>
        <w:rPr>
          <w:rFonts w:ascii="Times New Roman"/>
          <w:b w:val="false"/>
          <w:i w:val="false"/>
          <w:color w:val="000000"/>
          <w:sz w:val="28"/>
        </w:rPr>
        <w:t>
       При совершении операций в иностранной валюте, в данной графе указывается сумма подоходного налога, пересчитанная в национальную валюту Республики Казахстан с применением рыночного курса обмена валюты на день отнесения дохода на вычеты.
</w:t>
      </w:r>
      <w:r>
        <w:br/>
      </w:r>
      <w:r>
        <w:rPr>
          <w:rFonts w:ascii="Times New Roman"/>
          <w:b w:val="false"/>
          <w:i w:val="false"/>
          <w:color w:val="000000"/>
          <w:sz w:val="28"/>
        </w:rPr>
        <w:t>
       18. При заполнении кода страны необходимо использовать цифровую кодировку стран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 Правилам декларирования товаров "Классификатор стран мира",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9 июня 2003 года № 2355.
</w:t>
      </w:r>
      <w:r>
        <w:br/>
      </w:r>
      <w:r>
        <w:rPr>
          <w:rFonts w:ascii="Times New Roman"/>
          <w:b w:val="false"/>
          <w:i w:val="false"/>
          <w:color w:val="000000"/>
          <w:sz w:val="28"/>
        </w:rPr>
        <w:t>
       19.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 приложением 10 </w:t>
      </w:r>
      <w:r>
        <w:rPr>
          <w:rFonts w:ascii="Times New Roman"/>
          <w:b w:val="false"/>
          <w:i w:val="false"/>
          <w:color w:val="000000"/>
          <w:sz w:val="28"/>
        </w:rPr>
        <w:t>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9 июня 2003 года № 2355.
</w:t>
      </w:r>
      <w:r>
        <w:br/>
      </w:r>
      <w:r>
        <w:rPr>
          <w:rFonts w:ascii="Times New Roman"/>
          <w:b w:val="false"/>
          <w:i w:val="false"/>
          <w:color w:val="000000"/>
          <w:sz w:val="28"/>
        </w:rPr>
        <w:t>
       20. При заполнении Расчета использовать следующую кодировку видов дохода: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Коды видов доходов, валют, стран и международных договоров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При заполнении Декларации использовать следующую кодировку видов доходов:
</w:t>
      </w:r>
      <w:r>
        <w:br/>
      </w:r>
      <w:r>
        <w:rPr>
          <w:rFonts w:ascii="Times New Roman"/>
          <w:b w:val="false"/>
          <w:i w:val="false"/>
          <w:color w:val="000000"/>
          <w:sz w:val="28"/>
        </w:rPr>
        <w:t>
       Доходы из источников в Республике Казахстан:
</w:t>
      </w:r>
    </w:p>
    <w:p>
      <w:pPr>
        <w:spacing w:after="0"/>
        <w:ind w:left="0"/>
        <w:jc w:val="both"/>
      </w:pP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w:t>
      </w:r>
      <w:r>
        <w:br/>
      </w:r>
      <w:r>
        <w:rPr>
          <w:rFonts w:ascii="Times New Roman"/>
          <w:b w:val="false"/>
          <w:i w:val="false"/>
          <w:color w:val="000000"/>
          <w:sz w:val="28"/>
        </w:rPr>
        <w:t>
      21. При заполнении Декларации необходимо использовать следующую кодировку видов международных договоров (соглашений):
</w:t>
      </w:r>
      <w:r>
        <w:br/>
      </w: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 
</w:t>
      </w:r>
      <w:r>
        <w:br/>
      </w:r>
      <w:r>
        <w:rPr>
          <w:rFonts w:ascii="Times New Roman"/>
          <w:b w:val="false"/>
          <w:i w:val="false"/>
          <w:color w:val="000000"/>
          <w:sz w:val="28"/>
        </w:rPr>
        <w:t>
      02 - Учредительный 
</w:t>
      </w:r>
      <w:r>
        <w:rPr>
          <w:rFonts w:ascii="Times New Roman"/>
          <w:b w:val="false"/>
          <w:i w:val="false"/>
          <w:color w:val="000000"/>
          <w:sz w:val="28"/>
        </w:rPr>
        <w:t xml:space="preserve"> договор </w:t>
      </w:r>
      <w:r>
        <w:rPr>
          <w:rFonts w:ascii="Times New Roman"/>
          <w:b w:val="false"/>
          <w:i w:val="false"/>
          <w:color w:val="000000"/>
          <w:sz w:val="28"/>
        </w:rPr>
        <w:t>
 Исламского Банка Развития;
</w:t>
      </w:r>
      <w:r>
        <w:br/>
      </w:r>
      <w:r>
        <w:rPr>
          <w:rFonts w:ascii="Times New Roman"/>
          <w:b w:val="false"/>
          <w:i w:val="false"/>
          <w:color w:val="000000"/>
          <w:sz w:val="28"/>
        </w:rPr>
        <w:t>
      03 - 
</w:t>
      </w:r>
      <w:r>
        <w:rPr>
          <w:rFonts w:ascii="Times New Roman"/>
          <w:b w:val="false"/>
          <w:i w:val="false"/>
          <w:color w:val="000000"/>
          <w:sz w:val="28"/>
        </w:rPr>
        <w:t xml:space="preserve"> Соглашение </w:t>
      </w:r>
      <w:r>
        <w:rPr>
          <w:rFonts w:ascii="Times New Roman"/>
          <w:b w:val="false"/>
          <w:i w:val="false"/>
          <w:color w:val="000000"/>
          <w:sz w:val="28"/>
        </w:rPr>
        <w:t>
 об условиях работы регионального экологического центра Центральной Азии; 
</w:t>
      </w:r>
      <w:r>
        <w:br/>
      </w:r>
      <w:r>
        <w:rPr>
          <w:rFonts w:ascii="Times New Roman"/>
          <w:b w:val="false"/>
          <w:i w:val="false"/>
          <w:color w:val="000000"/>
          <w:sz w:val="28"/>
        </w:rPr>
        <w:t>
      04 - Учредительный договор Азиатского банка развития;
</w:t>
      </w:r>
      <w:r>
        <w:br/>
      </w:r>
      <w:r>
        <w:rPr>
          <w:rFonts w:ascii="Times New Roman"/>
          <w:b w:val="false"/>
          <w:i w:val="false"/>
          <w:color w:val="000000"/>
          <w:sz w:val="28"/>
        </w:rPr>
        <w:t>
      05 - 
</w:t>
      </w:r>
      <w:r>
        <w:rPr>
          <w:rFonts w:ascii="Times New Roman"/>
          <w:b w:val="false"/>
          <w:i w:val="false"/>
          <w:color w:val="000000"/>
          <w:sz w:val="28"/>
        </w:rPr>
        <w:t xml:space="preserve"> Соглашение </w:t>
      </w:r>
      <w:r>
        <w:rPr>
          <w:rFonts w:ascii="Times New Roman"/>
          <w:b w:val="false"/>
          <w:i w:val="false"/>
          <w:color w:val="000000"/>
          <w:sz w:val="28"/>
        </w:rPr>
        <w:t>
 по использованию гранта на проект строительства нового правительственного здания; 
</w:t>
      </w:r>
      <w:r>
        <w:br/>
      </w:r>
      <w:r>
        <w:rPr>
          <w:rFonts w:ascii="Times New Roman"/>
          <w:b w:val="false"/>
          <w:i w:val="false"/>
          <w:color w:val="000000"/>
          <w:sz w:val="28"/>
        </w:rPr>
        <w:t>
      06 - Соглашение о финансовом сотрудничестве; 
</w:t>
      </w:r>
      <w:r>
        <w:br/>
      </w:r>
      <w:r>
        <w:rPr>
          <w:rFonts w:ascii="Times New Roman"/>
          <w:b w:val="false"/>
          <w:i w:val="false"/>
          <w:color w:val="000000"/>
          <w:sz w:val="28"/>
        </w:rPr>
        <w:t>
      07 - Меморандум о взаимопонимании; 
</w:t>
      </w:r>
      <w:r>
        <w:br/>
      </w:r>
      <w:r>
        <w:rPr>
          <w:rFonts w:ascii="Times New Roman"/>
          <w:b w:val="false"/>
          <w:i w:val="false"/>
          <w:color w:val="000000"/>
          <w:sz w:val="28"/>
        </w:rPr>
        <w:t>
      08 - 
</w:t>
      </w:r>
      <w:r>
        <w:rPr>
          <w:rFonts w:ascii="Times New Roman"/>
          <w:b w:val="false"/>
          <w:i w:val="false"/>
          <w:color w:val="000000"/>
          <w:sz w:val="28"/>
        </w:rPr>
        <w:t xml:space="preserve"> Соглашение </w:t>
      </w:r>
      <w:r>
        <w:rPr>
          <w:rFonts w:ascii="Times New Roman"/>
          <w:b w:val="false"/>
          <w:i w:val="false"/>
          <w:color w:val="000000"/>
          <w:sz w:val="28"/>
        </w:rPr>
        <w:t>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r>
        <w:br/>
      </w:r>
      <w:r>
        <w:rPr>
          <w:rFonts w:ascii="Times New Roman"/>
          <w:b w:val="false"/>
          <w:i w:val="false"/>
          <w:color w:val="000000"/>
          <w:sz w:val="28"/>
        </w:rPr>
        <w:t>
      09 - Соглашение Международного банка реконструкции и развития; 
</w:t>
      </w:r>
      <w:r>
        <w:br/>
      </w:r>
      <w:r>
        <w:rPr>
          <w:rFonts w:ascii="Times New Roman"/>
          <w:b w:val="false"/>
          <w:i w:val="false"/>
          <w:color w:val="000000"/>
          <w:sz w:val="28"/>
        </w:rPr>
        <w:t>
      10 - Соглашение Международного валютного фонда;
</w:t>
      </w:r>
      <w:r>
        <w:br/>
      </w:r>
      <w:r>
        <w:rPr>
          <w:rFonts w:ascii="Times New Roman"/>
          <w:b w:val="false"/>
          <w:i w:val="false"/>
          <w:color w:val="000000"/>
          <w:sz w:val="28"/>
        </w:rPr>
        <w:t>
      11 - Соглашение Международной финансовой корпорации;
</w:t>
      </w:r>
      <w:r>
        <w:br/>
      </w:r>
      <w:r>
        <w:rPr>
          <w:rFonts w:ascii="Times New Roman"/>
          <w:b w:val="false"/>
          <w:i w:val="false"/>
          <w:color w:val="000000"/>
          <w:sz w:val="28"/>
        </w:rPr>
        <w:t>
      12 - Конвенция об урегулировании инвестиционных споров; 
</w:t>
      </w:r>
      <w:r>
        <w:br/>
      </w:r>
      <w:r>
        <w:rPr>
          <w:rFonts w:ascii="Times New Roman"/>
          <w:b w:val="false"/>
          <w:i w:val="false"/>
          <w:color w:val="000000"/>
          <w:sz w:val="28"/>
        </w:rPr>
        <w:t>
      13 - Соглашение об учреждении Европейского банка реконструкции и развития;
</w:t>
      </w:r>
      <w:r>
        <w:br/>
      </w:r>
      <w:r>
        <w:rPr>
          <w:rFonts w:ascii="Times New Roman"/>
          <w:b w:val="false"/>
          <w:i w:val="false"/>
          <w:color w:val="000000"/>
          <w:sz w:val="28"/>
        </w:rPr>
        <w:t>
      14 - 
</w:t>
      </w:r>
      <w:r>
        <w:rPr>
          <w:rFonts w:ascii="Times New Roman"/>
          <w:b w:val="false"/>
          <w:i w:val="false"/>
          <w:color w:val="000000"/>
          <w:sz w:val="28"/>
        </w:rPr>
        <w:t xml:space="preserve"> Венская </w:t>
      </w:r>
      <w:r>
        <w:rPr>
          <w:rFonts w:ascii="Times New Roman"/>
          <w:b w:val="false"/>
          <w:i w:val="false"/>
          <w:color w:val="000000"/>
          <w:sz w:val="28"/>
        </w:rPr>
        <w:t>
 конвенция о дипломатических сношениях; 
</w:t>
      </w:r>
      <w:r>
        <w:br/>
      </w:r>
      <w:r>
        <w:rPr>
          <w:rFonts w:ascii="Times New Roman"/>
          <w:b w:val="false"/>
          <w:i w:val="false"/>
          <w:color w:val="000000"/>
          <w:sz w:val="28"/>
        </w:rPr>
        <w:t>
      15 - 
</w:t>
      </w:r>
      <w:r>
        <w:rPr>
          <w:rFonts w:ascii="Times New Roman"/>
          <w:b w:val="false"/>
          <w:i w:val="false"/>
          <w:color w:val="000000"/>
          <w:sz w:val="28"/>
        </w:rPr>
        <w:t xml:space="preserve"> Договор </w:t>
      </w:r>
      <w:r>
        <w:rPr>
          <w:rFonts w:ascii="Times New Roman"/>
          <w:b w:val="false"/>
          <w:i w:val="false"/>
          <w:color w:val="000000"/>
          <w:sz w:val="28"/>
        </w:rPr>
        <w:t>
 по созданию Университета Центральной Азии; 
</w:t>
      </w:r>
      <w:r>
        <w:br/>
      </w:r>
      <w:r>
        <w:rPr>
          <w:rFonts w:ascii="Times New Roman"/>
          <w:b w:val="false"/>
          <w:i w:val="false"/>
          <w:color w:val="000000"/>
          <w:sz w:val="28"/>
        </w:rPr>
        <w:t>
      16 - Конвенция об учреждении Многостороннего агентства по гарантиям инвестиций; 
</w:t>
      </w:r>
      <w:r>
        <w:br/>
      </w:r>
      <w:r>
        <w:rPr>
          <w:rFonts w:ascii="Times New Roman"/>
          <w:b w:val="false"/>
          <w:i w:val="false"/>
          <w:color w:val="000000"/>
          <w:sz w:val="28"/>
        </w:rPr>
        <w:t>
      17 - Соглашение о Египетском университете исламской культуры "Нур-Мубарак"; 
</w:t>
      </w:r>
      <w:r>
        <w:br/>
      </w:r>
      <w:r>
        <w:rPr>
          <w:rFonts w:ascii="Times New Roman"/>
          <w:b w:val="false"/>
          <w:i w:val="false"/>
          <w:color w:val="000000"/>
          <w:sz w:val="28"/>
        </w:rPr>
        <w:t>
      18 - Соглашение о воздушном сообщении;
</w:t>
      </w:r>
      <w:r>
        <w:br/>
      </w:r>
      <w:r>
        <w:rPr>
          <w:rFonts w:ascii="Times New Roman"/>
          <w:b w:val="false"/>
          <w:i w:val="false"/>
          <w:color w:val="000000"/>
          <w:sz w:val="28"/>
        </w:rPr>
        <w:t>
      19 - 
</w:t>
      </w:r>
      <w:r>
        <w:rPr>
          <w:rFonts w:ascii="Times New Roman"/>
          <w:b w:val="false"/>
          <w:i w:val="false"/>
          <w:color w:val="000000"/>
          <w:sz w:val="28"/>
        </w:rPr>
        <w:t xml:space="preserve"> Соглашение </w:t>
      </w:r>
      <w:r>
        <w:rPr>
          <w:rFonts w:ascii="Times New Roman"/>
          <w:b w:val="false"/>
          <w:i w:val="false"/>
          <w:color w:val="000000"/>
          <w:sz w:val="28"/>
        </w:rPr>
        <w:t>
 о предоставлении Международным Банком Реконструкции и Развития гранта Республике Казахстан на подготовку проекта "Поддержка агросервисных служб"; 
</w:t>
      </w:r>
      <w:r>
        <w:br/>
      </w:r>
      <w:r>
        <w:rPr>
          <w:rFonts w:ascii="Times New Roman"/>
          <w:b w:val="false"/>
          <w:i w:val="false"/>
          <w:color w:val="000000"/>
          <w:sz w:val="28"/>
        </w:rPr>
        <w:t>
      20 - 
</w:t>
      </w:r>
      <w:r>
        <w:rPr>
          <w:rFonts w:ascii="Times New Roman"/>
          <w:b w:val="false"/>
          <w:i w:val="false"/>
          <w:color w:val="000000"/>
          <w:sz w:val="28"/>
        </w:rPr>
        <w:t xml:space="preserve"> Соглашение </w:t>
      </w:r>
      <w:r>
        <w:rPr>
          <w:rFonts w:ascii="Times New Roman"/>
          <w:b w:val="false"/>
          <w:i w:val="false"/>
          <w:color w:val="000000"/>
          <w:sz w:val="28"/>
        </w:rPr>
        <w:t>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
</w:t>
      </w:r>
      <w:r>
        <w:br/>
      </w:r>
      <w:r>
        <w:rPr>
          <w:rFonts w:ascii="Times New Roman"/>
          <w:b w:val="false"/>
          <w:i w:val="false"/>
          <w:color w:val="000000"/>
          <w:sz w:val="28"/>
        </w:rPr>
        <w:t>
      21 - 
</w:t>
      </w:r>
      <w:r>
        <w:rPr>
          <w:rFonts w:ascii="Times New Roman"/>
          <w:b w:val="false"/>
          <w:i w:val="false"/>
          <w:color w:val="000000"/>
          <w:sz w:val="28"/>
        </w:rPr>
        <w:t xml:space="preserve"> Конвенция </w:t>
      </w:r>
      <w:r>
        <w:rPr>
          <w:rFonts w:ascii="Times New Roman"/>
          <w:b w:val="false"/>
          <w:i w:val="false"/>
          <w:color w:val="000000"/>
          <w:sz w:val="28"/>
        </w:rPr>
        <w:t>
 о привилегиях и иммунитетах Евразийского экономического сообщества;
</w:t>
      </w:r>
      <w:r>
        <w:br/>
      </w:r>
      <w:r>
        <w:rPr>
          <w:rFonts w:ascii="Times New Roman"/>
          <w:b w:val="false"/>
          <w:i w:val="false"/>
          <w:color w:val="000000"/>
          <w:sz w:val="28"/>
        </w:rPr>
        <w:t>
 22 - Иные международные договоры (соглашения, конвенции).
</w:t>
      </w:r>
      <w:r>
        <w:br/>
      </w:r>
      <w:r>
        <w:rPr>
          <w:rFonts w:ascii="Times New Roman"/>
          <w:b w:val="false"/>
          <w:i w:val="false"/>
          <w:color w:val="000000"/>
          <w:sz w:val="28"/>
        </w:rPr>
        <w:t>
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201.01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по индивидуальному подоходному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201.02)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налоговыми агентами Расчета по индивидуальному подоходному налогу (далее - Расчет), предназначенного для отражения дивидендов, вознаграждений, выигрышей, облагаемых у источника выплаты по ставкам, установленным пунктом 2 
</w:t>
      </w:r>
      <w:r>
        <w:rPr>
          <w:rFonts w:ascii="Times New Roman"/>
          <w:b w:val="false"/>
          <w:i w:val="false"/>
          <w:color w:val="000000"/>
          <w:sz w:val="28"/>
        </w:rPr>
        <w:t xml:space="preserve"> статьи 145 </w:t>
      </w:r>
      <w:r>
        <w:rPr>
          <w:rFonts w:ascii="Times New Roman"/>
          <w:b w:val="false"/>
          <w:i w:val="false"/>
          <w:color w:val="000000"/>
          <w:sz w:val="28"/>
        </w:rPr>
        <w:t>
 Налогового кодекса (далее - дивиденды, вознаграждения, выигрыши), начисленных и выплаченных физическим лицам, индивидуального подоходного налога, исчисленного и перечисленного в бюджет в соответствии с 
</w:t>
      </w:r>
      <w:r>
        <w:rPr>
          <w:rFonts w:ascii="Times New Roman"/>
          <w:b w:val="false"/>
          <w:i w:val="false"/>
          <w:color w:val="000000"/>
          <w:sz w:val="28"/>
        </w:rPr>
        <w:t xml:space="preserve"> главой 24 </w:t>
      </w:r>
      <w:r>
        <w:rPr>
          <w:rFonts w:ascii="Times New Roman"/>
          <w:b w:val="false"/>
          <w:i w:val="false"/>
          <w:color w:val="000000"/>
          <w:sz w:val="28"/>
        </w:rPr>
        <w:t>
 Налогового кодекса.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Расчета не заполняются.
</w:t>
      </w:r>
      <w:r>
        <w:br/>
      </w:r>
      <w:r>
        <w:rPr>
          <w:rFonts w:ascii="Times New Roman"/>
          <w:b w:val="false"/>
          <w:i w:val="false"/>
          <w:color w:val="000000"/>
          <w:sz w:val="28"/>
        </w:rPr>
        <w:t>
      5.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6.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7.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201.02)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Расчет. Отчетным периодом для представления Расчета является отчетный квартал. Отчетный период указывается арабскими цифрами;
</w:t>
      </w:r>
      <w:r>
        <w:br/>
      </w:r>
      <w:r>
        <w:rPr>
          <w:rFonts w:ascii="Times New Roman"/>
          <w:b w:val="false"/>
          <w:i w:val="false"/>
          <w:color w:val="000000"/>
          <w:sz w:val="28"/>
        </w:rPr>
        <w:t>
      3) фамилия, имя, отчество или полное наименование налогового агента в соответствии с учредительными документами;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Доля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2 Таблицы 1) / 250 000,0 (столбец 1 Таблицы 1) х 100. Удельный вес по остальным кодам ОКЭД рассчитаны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Расчета.
</w:t>
      </w:r>
      <w:r>
        <w:br/>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числе,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налогоплательщика отмечается ячейка "Ликвидационный";
</w:t>
      </w:r>
      <w:r>
        <w:br/>
      </w:r>
      <w:r>
        <w:rPr>
          <w:rFonts w:ascii="Times New Roman"/>
          <w:b w:val="false"/>
          <w:i w:val="false"/>
          <w:color w:val="000000"/>
          <w:sz w:val="28"/>
        </w:rPr>
        <w:t>
      6) номер и дата уведомления. Ячейки заполняются в случае представления дополнительного Расчета по уведомлению.
</w:t>
      </w:r>
      <w:r>
        <w:br/>
      </w:r>
      <w:r>
        <w:rPr>
          <w:rFonts w:ascii="Times New Roman"/>
          <w:b w:val="false"/>
          <w:i w:val="false"/>
          <w:color w:val="000000"/>
          <w:sz w:val="28"/>
        </w:rPr>
        <w:t>
      9. В разделе "Индивидуальный подоходный налог":
</w:t>
      </w:r>
      <w:r>
        <w:br/>
      </w:r>
      <w:r>
        <w:rPr>
          <w:rFonts w:ascii="Times New Roman"/>
          <w:b w:val="false"/>
          <w:i w:val="false"/>
          <w:color w:val="000000"/>
          <w:sz w:val="28"/>
        </w:rPr>
        <w:t>
      1) в строках 201.02.001А, 201.02.001В и 201.02.001С указываются дивиденды, вознаграждения, выигрыши, начисленные налоговым агентом за 1, 2 и 3 месяцы отчетного периода, включая индивидуальный подоходный налог.
</w:t>
      </w:r>
      <w:r>
        <w:br/>
      </w:r>
      <w:r>
        <w:rPr>
          <w:rFonts w:ascii="Times New Roman"/>
          <w:b w:val="false"/>
          <w:i w:val="false"/>
          <w:color w:val="000000"/>
          <w:sz w:val="28"/>
        </w:rPr>
        <w:t>
      В строке 201.02.001D указываются начисленные дивиденды, вознаграждения, выигрыши за отчетный период, определяемые как сумма строк 201.02.001А, 201.02.001В и 201.02.001С.
</w:t>
      </w:r>
      <w:r>
        <w:br/>
      </w:r>
      <w:r>
        <w:rPr>
          <w:rFonts w:ascii="Times New Roman"/>
          <w:b w:val="false"/>
          <w:i w:val="false"/>
          <w:color w:val="000000"/>
          <w:sz w:val="28"/>
        </w:rPr>
        <w:t>
      В строке 201.02.001Е указываются начисленные дивиденды, вознаграждения, выигрыши с начала года, определяемые как сумма строк 201.02.001D Расчета отчетного периода и 201.02.001Е Расчета за предыдущий отчетный период;
</w:t>
      </w:r>
      <w:r>
        <w:br/>
      </w:r>
      <w:r>
        <w:rPr>
          <w:rFonts w:ascii="Times New Roman"/>
          <w:b w:val="false"/>
          <w:i w:val="false"/>
          <w:color w:val="000000"/>
          <w:sz w:val="28"/>
        </w:rPr>
        <w:t>
      2) в строках 201.02.002А, 201.02.002В и 201.02.002С указываются дивиденды, вознаграждения, выигрыши, облагаемые индивидуальным подоходным налогом, за 1, 2 и 3 месяцы отчетного периода.
</w:t>
      </w:r>
      <w:r>
        <w:br/>
      </w:r>
      <w:r>
        <w:rPr>
          <w:rFonts w:ascii="Times New Roman"/>
          <w:b w:val="false"/>
          <w:i w:val="false"/>
          <w:color w:val="000000"/>
          <w:sz w:val="28"/>
        </w:rPr>
        <w:t>
      В строке 201.02.002D указываются дивиденды, вознаграждения, выигрыши, облагаемые индивидуальным подоходным налогом, за отчетный период, определяемые как сумма строк 201.02.002А, 201.02.002В и 201.02.002С.
</w:t>
      </w:r>
      <w:r>
        <w:br/>
      </w:r>
      <w:r>
        <w:rPr>
          <w:rFonts w:ascii="Times New Roman"/>
          <w:b w:val="false"/>
          <w:i w:val="false"/>
          <w:color w:val="000000"/>
          <w:sz w:val="28"/>
        </w:rPr>
        <w:t>
      В строке 201.02.002Е указываются дивиденды, вознаграждения, выигрыши, облагаемые индивидуальным подоходным налогом, с начала года, определяемые как сумма строк 201.02.002D Расчета отчетного периода и 201.02.002Е Расчета за предыдущий отчетный период;
</w:t>
      </w:r>
      <w:r>
        <w:br/>
      </w:r>
      <w:r>
        <w:rPr>
          <w:rFonts w:ascii="Times New Roman"/>
          <w:b w:val="false"/>
          <w:i w:val="false"/>
          <w:color w:val="000000"/>
          <w:sz w:val="28"/>
        </w:rPr>
        <w:t>
      3) в строках 201.02.003А, 201.02.003В и 201.02.003С указываются суммы исчисленного индивидуального подоходного налога за 1, 2 и 3 месяцы отчетного периода.
</w:t>
      </w:r>
      <w:r>
        <w:br/>
      </w:r>
      <w:r>
        <w:rPr>
          <w:rFonts w:ascii="Times New Roman"/>
          <w:b w:val="false"/>
          <w:i w:val="false"/>
          <w:color w:val="000000"/>
          <w:sz w:val="28"/>
        </w:rPr>
        <w:t>
      В строке 201.02.003D указывается сумма исчисленного индивидуального подоходного налога за отчетный период, определяемая как сумма строк 201.02.003А, 201.02.003В и 201.02.003С.
</w:t>
      </w:r>
      <w:r>
        <w:br/>
      </w:r>
      <w:r>
        <w:rPr>
          <w:rFonts w:ascii="Times New Roman"/>
          <w:b w:val="false"/>
          <w:i w:val="false"/>
          <w:color w:val="000000"/>
          <w:sz w:val="28"/>
        </w:rPr>
        <w:t>
      В строке 201.02.003Е указывается сумма исчисленного индивидуального подоходного налога с начала года, определяемая как сумма строк 201.03.003D Расчета отчетного периода и 201.03.003Е Расчета за предыдущий отчетный период;
</w:t>
      </w:r>
      <w:r>
        <w:br/>
      </w:r>
      <w:r>
        <w:rPr>
          <w:rFonts w:ascii="Times New Roman"/>
          <w:b w:val="false"/>
          <w:i w:val="false"/>
          <w:color w:val="000000"/>
          <w:sz w:val="28"/>
        </w:rPr>
        <w:t>
      4) в строке 201.02.004 указываются дивиденды, вознаграждения, выигрыши, начисленные физическим лицам, но не выплаченные налоговым агентом на конец отчетного периода;
</w:t>
      </w:r>
      <w:r>
        <w:br/>
      </w:r>
      <w:r>
        <w:rPr>
          <w:rFonts w:ascii="Times New Roman"/>
          <w:b w:val="false"/>
          <w:i w:val="false"/>
          <w:color w:val="000000"/>
          <w:sz w:val="28"/>
        </w:rPr>
        <w:t>
      5) в строках 201.02.005А, 201.02.005В и 201.02.005С указываются дивиденды, вознаграждения, выигрыши, выплаченные физическим лицам в 1, 2 и 3 месяцах отчетного периода.
</w:t>
      </w:r>
      <w:r>
        <w:br/>
      </w:r>
      <w:r>
        <w:rPr>
          <w:rFonts w:ascii="Times New Roman"/>
          <w:b w:val="false"/>
          <w:i w:val="false"/>
          <w:color w:val="000000"/>
          <w:sz w:val="28"/>
        </w:rPr>
        <w:t>
      В строке 201.02.005D указываются дивиденды, вознаграждения, выигрыши, выплаченные физическим лицам в отчетном периоде, определяемые как сумма строк 201.02.005А, 201.02.005В и 201.02.005С.
</w:t>
      </w:r>
      <w:r>
        <w:br/>
      </w:r>
      <w:r>
        <w:rPr>
          <w:rFonts w:ascii="Times New Roman"/>
          <w:b w:val="false"/>
          <w:i w:val="false"/>
          <w:color w:val="000000"/>
          <w:sz w:val="28"/>
        </w:rPr>
        <w:t>
      В строке 201.02.005Е указываются дивиденды, вознаграждения, выигрыши, выплаченные физическим лицам с начала года, определяемые как сумма строк 201.02.005D Расчета отчетного периода и 201.02.005Е Расчета за предыдущий отчетный период;
</w:t>
      </w:r>
      <w:r>
        <w:br/>
      </w:r>
      <w:r>
        <w:rPr>
          <w:rFonts w:ascii="Times New Roman"/>
          <w:b w:val="false"/>
          <w:i w:val="false"/>
          <w:color w:val="000000"/>
          <w:sz w:val="28"/>
        </w:rPr>
        <w:t>
      6) в строках 201.02.006А, 201.02.006В и 201.02.006С указываются суммы индивидуального подоходного налога, исчисленного от дивидендов, вознаграждений, выигрышей, выплаченных физическим лицам, и подлежащего перечислению в бюджет в 1, 2 и 3 месяцах отчетного периода.
</w:t>
      </w:r>
      <w:r>
        <w:br/>
      </w:r>
      <w:r>
        <w:rPr>
          <w:rFonts w:ascii="Times New Roman"/>
          <w:b w:val="false"/>
          <w:i w:val="false"/>
          <w:color w:val="000000"/>
          <w:sz w:val="28"/>
        </w:rPr>
        <w:t>
      В строке 201.02.006D указывается сумма индивидуального подоходного налога, исчисленного от дивидендов, вознаграждений, выигрышей, выплаченных физическим лицам, и подлежащего перечислению в бюджет в отчетном периоде, определяемая как сумма строк 201.02.006А, 201.02.006В и 201.02.006С.
</w:t>
      </w:r>
      <w:r>
        <w:br/>
      </w:r>
      <w:r>
        <w:rPr>
          <w:rFonts w:ascii="Times New Roman"/>
          <w:b w:val="false"/>
          <w:i w:val="false"/>
          <w:color w:val="000000"/>
          <w:sz w:val="28"/>
        </w:rPr>
        <w:t>
      В строке 201.02.006Е указывается сумма индивидуального подоходного налога, исчисленного от дивидендов, вознаграждений, выигрышей, выплаченных физическим лицам, и подлежащего перечислению в бюджет, с начала года, определяемая как сумма строк 201.02.006D Расчета отчетного периода и 201.02.006Е Расчета за предыдущий отчетный период.
</w:t>
      </w:r>
      <w:r>
        <w:br/>
      </w:r>
      <w:r>
        <w:rPr>
          <w:rFonts w:ascii="Times New Roman"/>
          <w:b w:val="false"/>
          <w:i w:val="false"/>
          <w:color w:val="000000"/>
          <w:sz w:val="28"/>
        </w:rPr>
        <w:t>
</w:t>
      </w:r>
      <w:r>
        <w:br/>
      </w:r>
      <w:r>
        <w:rPr>
          <w:rFonts w:ascii="Times New Roman"/>
          <w:b w:val="false"/>
          <w:i w:val="false"/>
          <w:color w:val="000000"/>
          <w:sz w:val="28"/>
        </w:rPr>
        <w:t>
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201.02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по индивидуальному подоходному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201.03)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налоговыми агентами - крестьянскими (фермерскими) хозяйствами и юридическими лицами - производителями сельскохозяйственной продукции, применяющими специальные налоговые режимы, Расчета по индивидуальному подоходному налогу (далее - Расчет), предназначенного для отражения начисленных и выплаченных физическим лицам доходов, облагаемых у источника выплаты по ставкам, установленным пунктами 1 и 1-1 
</w:t>
      </w:r>
      <w:r>
        <w:rPr>
          <w:rFonts w:ascii="Times New Roman"/>
          <w:b w:val="false"/>
          <w:i w:val="false"/>
          <w:color w:val="000000"/>
          <w:sz w:val="28"/>
        </w:rPr>
        <w:t xml:space="preserve"> статьи 145 </w:t>
      </w:r>
      <w:r>
        <w:rPr>
          <w:rFonts w:ascii="Times New Roman"/>
          <w:b w:val="false"/>
          <w:i w:val="false"/>
          <w:color w:val="000000"/>
          <w:sz w:val="28"/>
        </w:rPr>
        <w:t>
 Налогового кодекса (далее - доходы, облагаемые у источника выплаты), индивидуального подоходного налога, исчисленного и перечисленного в бюджет в соответствии с 
</w:t>
      </w:r>
      <w:r>
        <w:rPr>
          <w:rFonts w:ascii="Times New Roman"/>
          <w:b w:val="false"/>
          <w:i w:val="false"/>
          <w:color w:val="000000"/>
          <w:sz w:val="28"/>
        </w:rPr>
        <w:t xml:space="preserve"> главой 24 </w:t>
      </w:r>
      <w:r>
        <w:rPr>
          <w:rFonts w:ascii="Times New Roman"/>
          <w:b w:val="false"/>
          <w:i w:val="false"/>
          <w:color w:val="000000"/>
          <w:sz w:val="28"/>
        </w:rPr>
        <w:t>
 Налогового кодекса, а также обязательных пенсионных взносов, удержанных и перечисленных в накопительные пенсионные взносы, в соответствии с пенсионным законодательством Республики Казахстан и социальных отчислений, исчисленных в соответствии с законодательным актом об обязательном социальном страховании.
</w:t>
      </w:r>
      <w:r>
        <w:br/>
      </w:r>
      <w:r>
        <w:rPr>
          <w:rFonts w:ascii="Times New Roman"/>
          <w:b w:val="false"/>
          <w:i w:val="false"/>
          <w:color w:val="000000"/>
          <w:sz w:val="28"/>
        </w:rPr>
        <w:t>
      2. Расчет состоит из самого Расчета (форма 201.03) и дополнительной формы.
</w:t>
      </w:r>
      <w:r>
        <w:br/>
      </w:r>
      <w:r>
        <w:rPr>
          <w:rFonts w:ascii="Times New Roman"/>
          <w:b w:val="false"/>
          <w:i w:val="false"/>
          <w:color w:val="000000"/>
          <w:sz w:val="28"/>
        </w:rPr>
        <w:t>
      3.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Расчета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Расчета не заполняются. В случае отсутствия данных, подлежащих отражению в дополнительной форме, дополнительная форма не представляется.
</w:t>
      </w:r>
      <w:r>
        <w:br/>
      </w:r>
      <w:r>
        <w:rPr>
          <w:rFonts w:ascii="Times New Roman"/>
          <w:b w:val="false"/>
          <w:i w:val="false"/>
          <w:color w:val="000000"/>
          <w:sz w:val="28"/>
        </w:rPr>
        <w:t>
      6. В разделе "Общая информация о налогоплательщике" дополнительной формы указываются соответствующие данные, отраженные в разделе "Общая информация о налогоплательщике" Расчета.
</w:t>
      </w:r>
      <w:r>
        <w:br/>
      </w:r>
      <w:r>
        <w:rPr>
          <w:rFonts w:ascii="Times New Roman"/>
          <w:b w:val="false"/>
          <w:i w:val="false"/>
          <w:color w:val="000000"/>
          <w:sz w:val="28"/>
        </w:rPr>
        <w:t>
      7.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8.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9.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201.03)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Расчет. Отчетным периодом для представления Расчета является год. Отчетный период указывается арабскими цифрами;
</w:t>
      </w:r>
      <w:r>
        <w:br/>
      </w:r>
      <w:r>
        <w:rPr>
          <w:rFonts w:ascii="Times New Roman"/>
          <w:b w:val="false"/>
          <w:i w:val="false"/>
          <w:color w:val="000000"/>
          <w:sz w:val="28"/>
        </w:rPr>
        <w:t>
      3) фамилия, имя, отчество или полное наименование налогового агента в соответствии с учредительными документами;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N1-ПФ (годовая). Удельный вес ОКЭД определяется, как отношение данных соответствующего столбца строки 100 к данным столбца 1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(годовая)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2 Таблицы 1) / 250 000,0 (столбец 1 Таблицы 1) х 100. Удельный вес по остальным кодам ОКЭД рассчитаны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Расчета.
</w:t>
      </w:r>
      <w:r>
        <w:br/>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числе,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налогоплательщика отмечается ячейка "Ликвидационный";
</w:t>
      </w:r>
      <w:r>
        <w:br/>
      </w:r>
      <w:r>
        <w:rPr>
          <w:rFonts w:ascii="Times New Roman"/>
          <w:b w:val="false"/>
          <w:i w:val="false"/>
          <w:color w:val="000000"/>
          <w:sz w:val="28"/>
        </w:rPr>
        <w:t>
      6) номер и дата уведомления. Ячейки заполняются в случае представления дополнительного Расчета по уведомлению.
</w:t>
      </w:r>
      <w:r>
        <w:br/>
      </w:r>
      <w:r>
        <w:rPr>
          <w:rFonts w:ascii="Times New Roman"/>
          <w:b w:val="false"/>
          <w:i w:val="false"/>
          <w:color w:val="000000"/>
          <w:sz w:val="28"/>
        </w:rPr>
        <w:t>
      11. В разделе "Индивидуальный подоходный налог":
</w:t>
      </w:r>
      <w:r>
        <w:br/>
      </w:r>
      <w:r>
        <w:rPr>
          <w:rFonts w:ascii="Times New Roman"/>
          <w:b w:val="false"/>
          <w:i w:val="false"/>
          <w:color w:val="000000"/>
          <w:sz w:val="28"/>
        </w:rPr>
        <w:t>
      1) в строках 201.03.001А, 201.03.001В и 201.03.001С указываются доходы, начисленные налоговым агентом за период с 1 января до 1 октября, с 1 октября по 31 декабря, за отчетный период соответственно, включая обязательные пенсионные взносы, добровольные пенсионные, добровольные профессиональные пенсионные взносы, страховые премии и индивидуальный подоходный налог;
</w:t>
      </w:r>
      <w:r>
        <w:br/>
      </w:r>
      <w:r>
        <w:rPr>
          <w:rFonts w:ascii="Times New Roman"/>
          <w:b w:val="false"/>
          <w:i w:val="false"/>
          <w:color w:val="000000"/>
          <w:sz w:val="28"/>
        </w:rPr>
        <w:t>
      2) в строках 201.03.002А, 201.03.002В и 201.03.002С указываются доходы, облагаемые у источника выплаты, за период с 1 января до 1 октября, с 1 октября по 31 декабря, за отчетный период соответственно;
</w:t>
      </w:r>
      <w:r>
        <w:br/>
      </w:r>
      <w:r>
        <w:rPr>
          <w:rFonts w:ascii="Times New Roman"/>
          <w:b w:val="false"/>
          <w:i w:val="false"/>
          <w:color w:val="000000"/>
          <w:sz w:val="28"/>
        </w:rPr>
        <w:t>
      3) в строках 201.03.003А, 201.03.003В и 201.03.003С указываются суммы исчисленного индивидуального подоходного налога за период с 1 января до 1 октября, с 1 октября по 31 декабря, за отчетный период соответственно;
</w:t>
      </w:r>
      <w:r>
        <w:br/>
      </w:r>
      <w:r>
        <w:rPr>
          <w:rFonts w:ascii="Times New Roman"/>
          <w:b w:val="false"/>
          <w:i w:val="false"/>
          <w:color w:val="000000"/>
          <w:sz w:val="28"/>
        </w:rPr>
        <w:t>
      4) в строке 201.03.004 указываются доходы, начисленные физическим лицам, но не выплаченные налоговым агентом на конец отчетного периода;
</w:t>
      </w:r>
      <w:r>
        <w:br/>
      </w:r>
      <w:r>
        <w:rPr>
          <w:rFonts w:ascii="Times New Roman"/>
          <w:b w:val="false"/>
          <w:i w:val="false"/>
          <w:color w:val="000000"/>
          <w:sz w:val="28"/>
        </w:rPr>
        <w:t>
      5) в строках 201.03.005А, 201.03.005В и 201.03.005С указываются доходы, выплаченные физическим лицам в период с 1 января до 1 октября, с 1 октября по 31 декабря, за отчетный период соответственно;
</w:t>
      </w:r>
      <w:r>
        <w:br/>
      </w:r>
      <w:r>
        <w:rPr>
          <w:rFonts w:ascii="Times New Roman"/>
          <w:b w:val="false"/>
          <w:i w:val="false"/>
          <w:color w:val="000000"/>
          <w:sz w:val="28"/>
        </w:rPr>
        <w:t>
      6) в строках 201.03.006А, 201.03.006В и 201.03.006С указываются суммы индивидуального подоходного налога, исчисленного от доходов, выплаченных физическим лицам, и подлежащего перечислению в бюджет в период с 1 января до 1 октября, с 1 октября по 31 декабря, за отчетный период соответственно.
</w:t>
      </w:r>
      <w:r>
        <w:br/>
      </w:r>
      <w:r>
        <w:rPr>
          <w:rFonts w:ascii="Times New Roman"/>
          <w:b w:val="false"/>
          <w:i w:val="false"/>
          <w:color w:val="000000"/>
          <w:sz w:val="28"/>
        </w:rPr>
        <w:t>
      12. В разделе "Обязательные пенсионные взносы":
</w:t>
      </w:r>
      <w:r>
        <w:br/>
      </w:r>
      <w:r>
        <w:rPr>
          <w:rFonts w:ascii="Times New Roman"/>
          <w:b w:val="false"/>
          <w:i w:val="false"/>
          <w:color w:val="000000"/>
          <w:sz w:val="28"/>
        </w:rPr>
        <w:t>
      1) в строках 201.03.007А, 201.03.007В и 201.03.007С указываются начисленные доходы работников, с которых удерживаются обязательные пенсионные взносы в накопительные пенсионные фонды за период с 1 января до 1 октября, с 1 октября по 31 декабря, за отчетный период соответственно;
</w:t>
      </w:r>
      <w:r>
        <w:br/>
      </w:r>
      <w:r>
        <w:rPr>
          <w:rFonts w:ascii="Times New Roman"/>
          <w:b w:val="false"/>
          <w:i w:val="false"/>
          <w:color w:val="000000"/>
          <w:sz w:val="28"/>
        </w:rPr>
        <w:t>
      2) в строках 201.03.008А, 201.03.008В и 201.03.008С указываются суммы обязательных пенсионных взносов, исчисленных от выплаченных доходов работников и подлежащих перечислению в накопительные пенсионные фонды, в соответствии с пенсионным законодательством Республики Казахстан, в период с 1 января до 1 октября, с 1 октября по 31 декабря, за отчетный период соответственно.
</w:t>
      </w:r>
      <w:r>
        <w:br/>
      </w:r>
      <w:r>
        <w:rPr>
          <w:rFonts w:ascii="Times New Roman"/>
          <w:b w:val="false"/>
          <w:i w:val="false"/>
          <w:color w:val="000000"/>
          <w:sz w:val="28"/>
        </w:rPr>
        <w:t>
      13. В разделе "Социальные отчисления":
</w:t>
      </w:r>
      <w:r>
        <w:br/>
      </w:r>
      <w:r>
        <w:rPr>
          <w:rFonts w:ascii="Times New Roman"/>
          <w:b w:val="false"/>
          <w:i w:val="false"/>
          <w:color w:val="000000"/>
          <w:sz w:val="28"/>
        </w:rPr>
        <w:t>
      1) в строках 201.03.009А, 201.03.009В, 201.03.009С указываются расходы работодателя, выплачиваемые работнику в виде доходов, с включением в расходы работодателя выплачиваемого в виде доходов работникам денежного содержания военнослужащих, сотрудников органов внутренних дел,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в соответствии с законодательным актом Республики Казахстан  об обязательном социальном страховании в период с 1 января до 1 октября, с 1 октября по 31 декабря, за отчетный период соответственно;
</w:t>
      </w:r>
      <w:r>
        <w:br/>
      </w:r>
      <w:r>
        <w:rPr>
          <w:rFonts w:ascii="Times New Roman"/>
          <w:b w:val="false"/>
          <w:i w:val="false"/>
          <w:color w:val="000000"/>
          <w:sz w:val="28"/>
        </w:rPr>
        <w:t>
      2) в строках 201.03.010А, 201.03.010В, 201.03.010С указываются суммы социальных отчислений, определяемые в соответствии с законодательным актом Республики Казахстан об обязательном социальном страховании, исчисленные в период с 1 января до 1 октября, с 1 октября по 31 декабря, за отчетный период соответственно.
</w:t>
      </w:r>
      <w:r>
        <w:br/>
      </w:r>
      <w:r>
        <w:rPr>
          <w:rFonts w:ascii="Times New Roman"/>
          <w:b w:val="false"/>
          <w:i w:val="false"/>
          <w:color w:val="000000"/>
          <w:sz w:val="28"/>
        </w:rPr>
        <w:t>
      14. Дополнительная форма к Форме 201.03 предназначена для отражения по каждому физическому лицу: начисленных и не облагаемых доходов, обязательных и добровольных пенсионных взносов, страховых премий, относимых на вычеты, в соответствии со 
</w:t>
      </w:r>
      <w:r>
        <w:rPr>
          <w:rFonts w:ascii="Times New Roman"/>
          <w:b w:val="false"/>
          <w:i w:val="false"/>
          <w:color w:val="000000"/>
          <w:sz w:val="28"/>
        </w:rPr>
        <w:t xml:space="preserve"> статьей 152 </w:t>
      </w:r>
      <w:r>
        <w:rPr>
          <w:rFonts w:ascii="Times New Roman"/>
          <w:b w:val="false"/>
          <w:i w:val="false"/>
          <w:color w:val="000000"/>
          <w:sz w:val="28"/>
        </w:rPr>
        <w:t>
 Налогового кодекса, индивидуального подоходного налога, социальных отчислений и выплаченных доходов.
</w:t>
      </w:r>
      <w:r>
        <w:br/>
      </w:r>
      <w:r>
        <w:rPr>
          <w:rFonts w:ascii="Times New Roman"/>
          <w:b w:val="false"/>
          <w:i w:val="false"/>
          <w:color w:val="000000"/>
          <w:sz w:val="28"/>
        </w:rPr>
        <w:t>
      15. Указывается текущий номер страницы: 
</w:t>
      </w:r>
      <w:r>
        <w:br/>
      </w:r>
      <w:r>
        <w:rPr>
          <w:rFonts w:ascii="Times New Roman"/>
          <w:b w:val="false"/>
          <w:i w:val="false"/>
          <w:color w:val="000000"/>
          <w:sz w:val="28"/>
        </w:rPr>
        <w:t>
      1) строка "00001 Итого" заполняется только на первой странице. В строках 00001F, 00001G, 00001H, 00001I, 00001J, 00001К, 00001L, 00001M, 00001N указываются итоговые суммы начисленных доходов; доходов, не подлежащих налогообложению; налоговых вычетов; индивидуального подоходного налога и выплаченных доходов;
</w:t>
      </w:r>
      <w:r>
        <w:br/>
      </w:r>
      <w:r>
        <w:rPr>
          <w:rFonts w:ascii="Times New Roman"/>
          <w:b w:val="false"/>
          <w:i w:val="false"/>
          <w:color w:val="000000"/>
          <w:sz w:val="28"/>
        </w:rPr>
        <w:t>
      2) в графе А проставляется очередной порядковый номер; 
</w:t>
      </w:r>
      <w:r>
        <w:br/>
      </w:r>
      <w:r>
        <w:rPr>
          <w:rFonts w:ascii="Times New Roman"/>
          <w:b w:val="false"/>
          <w:i w:val="false"/>
          <w:color w:val="000000"/>
          <w:sz w:val="28"/>
        </w:rPr>
        <w:t>
      3) в графе В указываются фамилии, инициалы физических лиц, которым были начислены, выплачены доходы; 
</w:t>
      </w:r>
      <w:r>
        <w:br/>
      </w:r>
      <w:r>
        <w:rPr>
          <w:rFonts w:ascii="Times New Roman"/>
          <w:b w:val="false"/>
          <w:i w:val="false"/>
          <w:color w:val="000000"/>
          <w:sz w:val="28"/>
        </w:rPr>
        <w:t>
      4) в графе С указываются соответствующие регистрационные номера налогоплательщиков физических лиц, указанных в графе В; 
</w:t>
      </w:r>
      <w:r>
        <w:br/>
      </w:r>
      <w:r>
        <w:rPr>
          <w:rFonts w:ascii="Times New Roman"/>
          <w:b w:val="false"/>
          <w:i w:val="false"/>
          <w:color w:val="000000"/>
          <w:sz w:val="28"/>
        </w:rPr>
        <w:t>
      5) в графе D ячейка отмечается знаком "х" в случае, если физическое лицо, указанное в графе В, не является гражданином Республики Казахстан и не имеет вид на жительство в Республике Казахстан. В остальных случаях  ячейка не заполняется;
</w:t>
      </w:r>
      <w:r>
        <w:br/>
      </w:r>
      <w:r>
        <w:rPr>
          <w:rFonts w:ascii="Times New Roman"/>
          <w:b w:val="false"/>
          <w:i w:val="false"/>
          <w:color w:val="000000"/>
          <w:sz w:val="28"/>
        </w:rPr>
        <w:t>
      6) в графе Е ячейка 
</w:t>
      </w:r>
      <w:r>
        <w:br/>
      </w:r>
      <w:r>
        <w:rPr>
          <w:rFonts w:ascii="Times New Roman"/>
          <w:b w:val="false"/>
          <w:i w:val="false"/>
          <w:color w:val="000000"/>
          <w:sz w:val="28"/>
        </w:rPr>
        <w:t>
      отмечается знаком "1" -  в случае, если физическое лицо является индивидуальным предпринимателем, адвокатом или частным нотариусом, которыми получен доход, связанный с их деятельностью; 
</w:t>
      </w:r>
      <w:r>
        <w:br/>
      </w:r>
      <w:r>
        <w:rPr>
          <w:rFonts w:ascii="Times New Roman"/>
          <w:b w:val="false"/>
          <w:i w:val="false"/>
          <w:color w:val="000000"/>
          <w:sz w:val="28"/>
        </w:rPr>
        <w:t>
      отмечается знаком "2" в - случае, если физическое лицо претендует на получение льготы в соответствии с подпунктом 12) 
</w:t>
      </w:r>
      <w:r>
        <w:rPr>
          <w:rFonts w:ascii="Times New Roman"/>
          <w:b w:val="false"/>
          <w:i w:val="false"/>
          <w:color w:val="000000"/>
          <w:sz w:val="28"/>
        </w:rPr>
        <w:t xml:space="preserve"> статьи 144 </w:t>
      </w:r>
      <w:r>
        <w:rPr>
          <w:rFonts w:ascii="Times New Roman"/>
          <w:b w:val="false"/>
          <w:i w:val="false"/>
          <w:color w:val="000000"/>
          <w:sz w:val="28"/>
        </w:rPr>
        <w:t>
 Налогового кодекса. 
</w:t>
      </w:r>
      <w:r>
        <w:br/>
      </w:r>
      <w:r>
        <w:rPr>
          <w:rFonts w:ascii="Times New Roman"/>
          <w:b w:val="false"/>
          <w:i w:val="false"/>
          <w:color w:val="000000"/>
          <w:sz w:val="28"/>
        </w:rPr>
        <w:t>
      В остальных случаях ячейка не заполняется; 
</w:t>
      </w:r>
      <w:r>
        <w:br/>
      </w:r>
      <w:r>
        <w:rPr>
          <w:rFonts w:ascii="Times New Roman"/>
          <w:b w:val="false"/>
          <w:i w:val="false"/>
          <w:color w:val="000000"/>
          <w:sz w:val="28"/>
        </w:rPr>
        <w:t>
      7) в графе F указываются доходы, начисленные за отчетный период физическим лицам, указанным в графе В; 
</w:t>
      </w:r>
      <w:r>
        <w:br/>
      </w:r>
      <w:r>
        <w:rPr>
          <w:rFonts w:ascii="Times New Roman"/>
          <w:b w:val="false"/>
          <w:i w:val="false"/>
          <w:color w:val="000000"/>
          <w:sz w:val="28"/>
        </w:rPr>
        <w:t>
      8) в графе G указываются налоговые вычеты, предусмотренные подпунктами 1), 2) пункта 1 
</w:t>
      </w:r>
      <w:r>
        <w:rPr>
          <w:rFonts w:ascii="Times New Roman"/>
          <w:b w:val="false"/>
          <w:i w:val="false"/>
          <w:color w:val="000000"/>
          <w:sz w:val="28"/>
        </w:rPr>
        <w:t xml:space="preserve"> статьи 152 </w:t>
      </w:r>
      <w:r>
        <w:rPr>
          <w:rFonts w:ascii="Times New Roman"/>
          <w:b w:val="false"/>
          <w:i w:val="false"/>
          <w:color w:val="000000"/>
          <w:sz w:val="28"/>
        </w:rPr>
        <w:t>
 Налогового кодекса;
</w:t>
      </w:r>
      <w:r>
        <w:br/>
      </w:r>
      <w:r>
        <w:rPr>
          <w:rFonts w:ascii="Times New Roman"/>
          <w:b w:val="false"/>
          <w:i w:val="false"/>
          <w:color w:val="000000"/>
          <w:sz w:val="28"/>
        </w:rPr>
        <w:t>
      9) в графе H указываются обязательные пенсионные взносы, исчисленные с доходов физических лиц, указанных в графе В, в соответствии с пенсионным законодательством Республики Казахстан; 
</w:t>
      </w:r>
      <w:r>
        <w:br/>
      </w:r>
      <w:r>
        <w:rPr>
          <w:rFonts w:ascii="Times New Roman"/>
          <w:b w:val="false"/>
          <w:i w:val="false"/>
          <w:color w:val="000000"/>
          <w:sz w:val="28"/>
        </w:rPr>
        <w:t>
      10) в графе I указываются суммы добровольных пенсионных взносов, осуществляемых в соответствии с пенсионным законодательством Республики Казахстан и относимые на вычеты в установленном размере, согласно подпункту 4) пункта 1 
</w:t>
      </w:r>
      <w:r>
        <w:rPr>
          <w:rFonts w:ascii="Times New Roman"/>
          <w:b w:val="false"/>
          <w:i w:val="false"/>
          <w:color w:val="000000"/>
          <w:sz w:val="28"/>
        </w:rPr>
        <w:t xml:space="preserve"> статьи 152 </w:t>
      </w:r>
      <w:r>
        <w:rPr>
          <w:rFonts w:ascii="Times New Roman"/>
          <w:b w:val="false"/>
          <w:i w:val="false"/>
          <w:color w:val="000000"/>
          <w:sz w:val="28"/>
        </w:rPr>
        <w:t>
 Налогового кодекса;
</w:t>
      </w:r>
      <w:r>
        <w:br/>
      </w:r>
      <w:r>
        <w:rPr>
          <w:rFonts w:ascii="Times New Roman"/>
          <w:b w:val="false"/>
          <w:i w:val="false"/>
          <w:color w:val="000000"/>
          <w:sz w:val="28"/>
        </w:rPr>
        <w:t>
      11) в графе J указываются суммы, направленные на погашение вознаграждения  по жилищным займам, полученным физическим лицом - резидентом Республики Казахстан в жилищных строительных сберегательных банках на ремонт, строительство или приобретение жилища на территории Республики Казахстан и относимые на вычеты, согласно подпункту 7) пункта 1 статьи 152 Налогового кодекса;
</w:t>
      </w:r>
      <w:r>
        <w:br/>
      </w:r>
      <w:r>
        <w:rPr>
          <w:rFonts w:ascii="Times New Roman"/>
          <w:b w:val="false"/>
          <w:i w:val="false"/>
          <w:color w:val="000000"/>
          <w:sz w:val="28"/>
        </w:rPr>
        <w:t>
      12) в графе K указываются суммы страховых премий, вносимых в свою пользу физическим лицом по договорам накопительного страхования и относимых на вычеты согласно подпункту 6) пункта 1 
</w:t>
      </w:r>
      <w:r>
        <w:rPr>
          <w:rFonts w:ascii="Times New Roman"/>
          <w:b w:val="false"/>
          <w:i w:val="false"/>
          <w:color w:val="000000"/>
          <w:sz w:val="28"/>
        </w:rPr>
        <w:t xml:space="preserve"> статьи 152 </w:t>
      </w:r>
      <w:r>
        <w:rPr>
          <w:rFonts w:ascii="Times New Roman"/>
          <w:b w:val="false"/>
          <w:i w:val="false"/>
          <w:color w:val="000000"/>
          <w:sz w:val="28"/>
        </w:rPr>
        <w:t>
 Налогового кодекса;
</w:t>
      </w:r>
      <w:r>
        <w:br/>
      </w:r>
      <w:r>
        <w:rPr>
          <w:rFonts w:ascii="Times New Roman"/>
          <w:b w:val="false"/>
          <w:i w:val="false"/>
          <w:color w:val="000000"/>
          <w:sz w:val="28"/>
        </w:rPr>
        <w:t>
      13) в графе L указываются не подлежащие в соответствии со 
</w:t>
      </w:r>
      <w:r>
        <w:rPr>
          <w:rFonts w:ascii="Times New Roman"/>
          <w:b w:val="false"/>
          <w:i w:val="false"/>
          <w:color w:val="000000"/>
          <w:sz w:val="28"/>
        </w:rPr>
        <w:t xml:space="preserve"> статьей 144 </w:t>
      </w:r>
      <w:r>
        <w:rPr>
          <w:rFonts w:ascii="Times New Roman"/>
          <w:b w:val="false"/>
          <w:i w:val="false"/>
          <w:color w:val="000000"/>
          <w:sz w:val="28"/>
        </w:rPr>
        <w:t>
 Налогового кодекса налогообложению доходы физических лиц, указанных в графе В;
</w:t>
      </w:r>
      <w:r>
        <w:br/>
      </w:r>
      <w:r>
        <w:rPr>
          <w:rFonts w:ascii="Times New Roman"/>
          <w:b w:val="false"/>
          <w:i w:val="false"/>
          <w:color w:val="000000"/>
          <w:sz w:val="28"/>
        </w:rPr>
        <w:t>
      14) в графе М указываются суммы индивидуального подоходного налога, исчисленного с доходов физических лиц, указанных в графе В, за отчетный период;
</w:t>
      </w:r>
      <w:r>
        <w:br/>
      </w:r>
      <w:r>
        <w:rPr>
          <w:rFonts w:ascii="Times New Roman"/>
          <w:b w:val="false"/>
          <w:i w:val="false"/>
          <w:color w:val="000000"/>
          <w:sz w:val="28"/>
        </w:rPr>
        <w:t>
      15) в графе N указываются выплаченные в отчетном периоде доходы физическим лицам, указанным в графе В;
</w:t>
      </w:r>
      <w:r>
        <w:br/>
      </w:r>
      <w:r>
        <w:rPr>
          <w:rFonts w:ascii="Times New Roman"/>
          <w:b w:val="false"/>
          <w:i w:val="false"/>
          <w:color w:val="000000"/>
          <w:sz w:val="28"/>
        </w:rPr>
        <w:t>
      16)  в графе О указываются расходы работодателя, с которых исчисляются социальные отчисления, определяемые в соответствии с законодательным актом об обязательном социальном страховании;
</w:t>
      </w:r>
      <w:r>
        <w:br/>
      </w:r>
      <w:r>
        <w:rPr>
          <w:rFonts w:ascii="Times New Roman"/>
          <w:b w:val="false"/>
          <w:i w:val="false"/>
          <w:color w:val="000000"/>
          <w:sz w:val="28"/>
        </w:rPr>
        <w:t>
      17) в графе P указываются суммы социальных отчислений, исчисленных в соответствии с законодательным актом об обязательном социальном страховании.
</w:t>
      </w:r>
      <w:r>
        <w:br/>
      </w:r>
      <w:r>
        <w:rPr>
          <w:rFonts w:ascii="Times New Roman"/>
          <w:b w:val="false"/>
          <w:i w:val="false"/>
          <w:color w:val="000000"/>
          <w:sz w:val="28"/>
        </w:rPr>
        <w:t>
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201.03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авансовых платежей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индивидуальному подоходному налогу с доходов иностранных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граждан и лиц без гражданства (форма 201.05)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сумм авансовых платежей по индивидуальному подоходному налогу с доходов иностранных граждан и лиц без гражданства по форме 201.05 (далее - Расчет), предназначенного для исчисления авансовых платежей по индивидуальному подоходному налогу в соответствии со 
</w:t>
      </w:r>
      <w:r>
        <w:rPr>
          <w:rFonts w:ascii="Times New Roman"/>
          <w:b w:val="false"/>
          <w:i w:val="false"/>
          <w:color w:val="000000"/>
          <w:sz w:val="28"/>
        </w:rPr>
        <w:t xml:space="preserve"> статьей 153-1 </w:t>
      </w:r>
      <w:r>
        <w:rPr>
          <w:rFonts w:ascii="Times New Roman"/>
          <w:b w:val="false"/>
          <w:i w:val="false"/>
          <w:color w:val="000000"/>
          <w:sz w:val="28"/>
        </w:rPr>
        <w:t>
 или 
</w:t>
      </w:r>
      <w:r>
        <w:rPr>
          <w:rFonts w:ascii="Times New Roman"/>
          <w:b w:val="false"/>
          <w:i w:val="false"/>
          <w:color w:val="000000"/>
          <w:sz w:val="28"/>
        </w:rPr>
        <w:t xml:space="preserve"> 187-1 </w:t>
      </w:r>
      <w:r>
        <w:rPr>
          <w:rFonts w:ascii="Times New Roman"/>
          <w:b w:val="false"/>
          <w:i w:val="false"/>
          <w:color w:val="000000"/>
          <w:sz w:val="28"/>
        </w:rPr>
        <w:t>
 Налогового кодекса.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заполнении строк, требующих раскрытия показателей в соответствующей дополнительной форме, указанная дополнительная форма подлежит заполнению в обязательном порядке.
</w:t>
      </w:r>
      <w:r>
        <w:br/>
      </w:r>
      <w:r>
        <w:rPr>
          <w:rFonts w:ascii="Times New Roman"/>
          <w:b w:val="false"/>
          <w:i w:val="false"/>
          <w:color w:val="000000"/>
          <w:sz w:val="28"/>
        </w:rPr>
        <w:t>
      6. В разделе "Общая информация" дополнительной формы указываются соответствующие показатели, отраженные в разделе "Общая информация о налоговом агенте" Расчета.
</w:t>
      </w:r>
      <w:r>
        <w:br/>
      </w:r>
      <w:r>
        <w:rPr>
          <w:rFonts w:ascii="Times New Roman"/>
          <w:b w:val="false"/>
          <w:i w:val="false"/>
          <w:color w:val="000000"/>
          <w:sz w:val="28"/>
        </w:rPr>
        <w:t>
      7.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налоговому агенту с отметкой налогового органа;
</w:t>
      </w:r>
      <w:r>
        <w:br/>
      </w:r>
      <w:r>
        <w:rPr>
          <w:rFonts w:ascii="Times New Roman"/>
          <w:b w:val="false"/>
          <w:i w:val="false"/>
          <w:color w:val="000000"/>
          <w:sz w:val="28"/>
        </w:rPr>
        <w:t>
      2) по почте на бумажном носителе заказным письмом с уведомлением - налоговый агент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налоговый агент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8.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201.05 - Расчет сумм авансовых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платежей по индивидуальному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доходов иностранных граждан и лиц без гражданства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Расчет предназначен для исчисления сумм авансовых платежей по индивидуальному подоходному налогу, подлежащих уплате в бюджет в соответствии со 
</w:t>
      </w:r>
      <w:r>
        <w:rPr>
          <w:rFonts w:ascii="Times New Roman"/>
          <w:b w:val="false"/>
          <w:i w:val="false"/>
          <w:color w:val="000000"/>
          <w:sz w:val="28"/>
        </w:rPr>
        <w:t xml:space="preserve"> статьей 153-1 </w:t>
      </w:r>
      <w:r>
        <w:rPr>
          <w:rFonts w:ascii="Times New Roman"/>
          <w:b w:val="false"/>
          <w:i w:val="false"/>
          <w:color w:val="000000"/>
          <w:sz w:val="28"/>
        </w:rPr>
        <w:t>
 или 
</w:t>
      </w:r>
      <w:r>
        <w:rPr>
          <w:rFonts w:ascii="Times New Roman"/>
          <w:b w:val="false"/>
          <w:i w:val="false"/>
          <w:color w:val="000000"/>
          <w:sz w:val="28"/>
        </w:rPr>
        <w:t xml:space="preserve"> 187-1 </w:t>
      </w:r>
      <w:r>
        <w:rPr>
          <w:rFonts w:ascii="Times New Roman"/>
          <w:b w:val="false"/>
          <w:i w:val="false"/>
          <w:color w:val="000000"/>
          <w:sz w:val="28"/>
        </w:rPr>
        <w:t>
 Налогового кодекса.
</w:t>
      </w:r>
      <w:r>
        <w:br/>
      </w:r>
      <w:r>
        <w:rPr>
          <w:rFonts w:ascii="Times New Roman"/>
          <w:b w:val="false"/>
          <w:i w:val="false"/>
          <w:color w:val="000000"/>
          <w:sz w:val="28"/>
        </w:rPr>
        <w:t>
      10.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налогоплательщика - налогового агента;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наименование или фамилия, имя, отчество налогового агента;
</w:t>
      </w:r>
      <w:r>
        <w:br/>
      </w:r>
      <w:r>
        <w:rPr>
          <w:rFonts w:ascii="Times New Roman"/>
          <w:b w:val="false"/>
          <w:i w:val="false"/>
          <w:color w:val="000000"/>
          <w:sz w:val="28"/>
        </w:rPr>
        <w:t>
      4) код ОКЭД.
</w:t>
      </w:r>
      <w:r>
        <w:br/>
      </w:r>
      <w:r>
        <w:rPr>
          <w:rFonts w:ascii="Times New Roman"/>
          <w:b w:val="false"/>
          <w:i w:val="false"/>
          <w:color w:val="000000"/>
          <w:sz w:val="28"/>
        </w:rPr>
        <w:t>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налоговым агентом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2 Таблицы 1) / 250 000,0 (столбец 1 Таблицы 1)*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налогового агента.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налоговым агентом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налоговым агентом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заполняется в случае представления дополнительного Расчета по уведомлению;
</w:t>
      </w:r>
      <w:r>
        <w:br/>
      </w:r>
      <w:r>
        <w:rPr>
          <w:rFonts w:ascii="Times New Roman"/>
          <w:b w:val="false"/>
          <w:i w:val="false"/>
          <w:color w:val="000000"/>
          <w:sz w:val="28"/>
        </w:rPr>
        <w:t>
      7) код валюты согласно пункту 16 настоящих Правил;
</w:t>
      </w:r>
      <w:r>
        <w:br/>
      </w:r>
      <w:r>
        <w:rPr>
          <w:rFonts w:ascii="Times New Roman"/>
          <w:b w:val="false"/>
          <w:i w:val="false"/>
          <w:color w:val="000000"/>
          <w:sz w:val="28"/>
        </w:rPr>
        <w:t>
      8) численность иностранных граждан и лиц без гражданства, являющихся нерезидентами, пребывающих на территории Республики Казахстан и получающих доходы по индивидуальным трудовым договорам (контрактам, соглашениям) из источников в Республике Казахстан, выплачиваемые за пределами Республики Казахстан, за каждый месяц налогового периода;
</w:t>
      </w:r>
      <w:r>
        <w:br/>
      </w:r>
      <w:r>
        <w:rPr>
          <w:rFonts w:ascii="Times New Roman"/>
          <w:b w:val="false"/>
          <w:i w:val="false"/>
          <w:color w:val="000000"/>
          <w:sz w:val="28"/>
        </w:rPr>
        <w:t>
      9) численность иностранных граждан и лиц без гражданства, являющихся резидентами, пребывающих на территории Республики Казахстан и получающих доходы по индивидуальным трудовым договорам (контрактам, соглашениям) из источников в Республике Казахстан, выплачиваемые за пределами Республики Казахстан, за каждый месяц налогового периода.
</w:t>
      </w:r>
      <w:r>
        <w:br/>
      </w:r>
      <w:r>
        <w:rPr>
          <w:rFonts w:ascii="Times New Roman"/>
          <w:b w:val="false"/>
          <w:i w:val="false"/>
          <w:color w:val="000000"/>
          <w:sz w:val="28"/>
        </w:rPr>
        <w:t>
      11. В разделе "Расчетные показатели":
</w:t>
      </w:r>
      <w:r>
        <w:br/>
      </w:r>
      <w:r>
        <w:rPr>
          <w:rFonts w:ascii="Times New Roman"/>
          <w:b w:val="false"/>
          <w:i w:val="false"/>
          <w:color w:val="000000"/>
          <w:sz w:val="28"/>
        </w:rPr>
        <w:t>
      1) строка 201.05.001 предназначена для отражения итоговых сумм налогооблагаемых доходов, предполагаемых к получению резидентами и нерезидентами из источников в Республике Казахстан за отчетный налоговый период, и заполняется путем суммирования данных строк 201.05.001А и 201.05.001В; 
</w:t>
      </w:r>
      <w:r>
        <w:br/>
      </w:r>
      <w:r>
        <w:rPr>
          <w:rFonts w:ascii="Times New Roman"/>
          <w:b w:val="false"/>
          <w:i w:val="false"/>
          <w:color w:val="000000"/>
          <w:sz w:val="28"/>
        </w:rPr>
        <w:t>
      строка 201.05.001А предназначена для отражения сумм дохода, предполагаемых к получению нерезидентами из источников в Республике Казахстан за отчетный налоговый период, и заполняется из итоговой строки графы К дополнительной формы 1 к Расчету;
</w:t>
      </w:r>
      <w:r>
        <w:br/>
      </w:r>
      <w:r>
        <w:rPr>
          <w:rFonts w:ascii="Times New Roman"/>
          <w:b w:val="false"/>
          <w:i w:val="false"/>
          <w:color w:val="000000"/>
          <w:sz w:val="28"/>
        </w:rPr>
        <w:t>
      строка 201.05.001В предназначена для отражения сумм налогооблагаемого дохода, предполагаемых к получению резидентами из источников в Республике Казахстан за отчетный налоговый период, и заполняется из итоговой строки графы М дополнительной формы 2 к Расчету; 
</w:t>
      </w:r>
      <w:r>
        <w:br/>
      </w:r>
      <w:r>
        <w:rPr>
          <w:rFonts w:ascii="Times New Roman"/>
          <w:b w:val="false"/>
          <w:i w:val="false"/>
          <w:color w:val="000000"/>
          <w:sz w:val="28"/>
        </w:rPr>
        <w:t>
      2) строка 201.05.002 предназначена для отражения предполагаемой суммы индивидуального подоходного налога с доходов резидентов и нерезидентов за отчетный налоговый период и заполняется путем суммирования итоговых строк графы L дополнительной формы 1 к Расчету и графы N дополнительной формы 2 к Расчету; 
</w:t>
      </w:r>
      <w:r>
        <w:br/>
      </w:r>
      <w:r>
        <w:rPr>
          <w:rFonts w:ascii="Times New Roman"/>
          <w:b w:val="false"/>
          <w:i w:val="false"/>
          <w:color w:val="000000"/>
          <w:sz w:val="28"/>
        </w:rPr>
        <w:t>
      3) строка 201.05.003 предназначена для отражения ежемесячной суммы авансовых платежей, подлежащих уплате за каждый месяц налогового периода, и заполняется путем суммирования соответствующих данных дополнительных форм в разрезе каждого месяца налогового периода.
</w:t>
      </w:r>
      <w:r>
        <w:br/>
      </w:r>
      <w:r>
        <w:rPr>
          <w:rFonts w:ascii="Times New Roman"/>
          <w:b w:val="false"/>
          <w:i w:val="false"/>
          <w:color w:val="000000"/>
          <w:sz w:val="28"/>
        </w:rPr>
        <w:t>
      12. Дополнительная форма 1 к Расчету: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указывается фамилия, имя, отчество нерезидента-получателя доходов;
</w:t>
      </w:r>
      <w:r>
        <w:br/>
      </w:r>
      <w:r>
        <w:rPr>
          <w:rFonts w:ascii="Times New Roman"/>
          <w:b w:val="false"/>
          <w:i w:val="false"/>
          <w:color w:val="000000"/>
          <w:sz w:val="28"/>
        </w:rPr>
        <w:t>
      3) в графе C указывается код страны резидентства налогоплательщика, указанного в графе В, согласно пункту 14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E указывается код вида дохода согласно пункту 15 настоящих Правил, полученного нерезидентом из источников в Республике Казахстан в соответствии со 
</w:t>
      </w:r>
      <w:r>
        <w:rPr>
          <w:rFonts w:ascii="Times New Roman"/>
          <w:b w:val="false"/>
          <w:i w:val="false"/>
          <w:color w:val="000000"/>
          <w:sz w:val="28"/>
        </w:rPr>
        <w:t xml:space="preserve"> статьей 178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номер и дата договора, заключенного между физическим лицом-нерезидентом и налоговым агентом, в соответствии с которым возникает доход;
</w:t>
      </w:r>
      <w:r>
        <w:br/>
      </w:r>
      <w:r>
        <w:rPr>
          <w:rFonts w:ascii="Times New Roman"/>
          <w:b w:val="false"/>
          <w:i w:val="false"/>
          <w:color w:val="000000"/>
          <w:sz w:val="28"/>
        </w:rPr>
        <w:t>
      7) в графе G указывается количество месяцев пребывания нерезидента в Республике Казахстан за предыдущий налоговый период;
</w:t>
      </w:r>
      <w:r>
        <w:br/>
      </w:r>
      <w:r>
        <w:rPr>
          <w:rFonts w:ascii="Times New Roman"/>
          <w:b w:val="false"/>
          <w:i w:val="false"/>
          <w:color w:val="000000"/>
          <w:sz w:val="28"/>
        </w:rPr>
        <w:t>
      8) в графе H указывается количество месяцев пребывания нерезидента в Республике Казахстан за отчетный налоговый период;
</w:t>
      </w:r>
      <w:r>
        <w:br/>
      </w:r>
      <w:r>
        <w:rPr>
          <w:rFonts w:ascii="Times New Roman"/>
          <w:b w:val="false"/>
          <w:i w:val="false"/>
          <w:color w:val="000000"/>
          <w:sz w:val="28"/>
        </w:rPr>
        <w:t>
      9) в графе I указывается фактическая сумма дохода, начисленная нерезиденту за предыдущий налоговый период;
</w:t>
      </w:r>
      <w:r>
        <w:br/>
      </w:r>
      <w:r>
        <w:rPr>
          <w:rFonts w:ascii="Times New Roman"/>
          <w:b w:val="false"/>
          <w:i w:val="false"/>
          <w:color w:val="000000"/>
          <w:sz w:val="28"/>
        </w:rPr>
        <w:t>
      10) в графе J указываются даты прибытия и выбытия нерезидента из Республики Казахстан за отчетный налоговый период;
</w:t>
      </w:r>
      <w:r>
        <w:br/>
      </w:r>
      <w:r>
        <w:rPr>
          <w:rFonts w:ascii="Times New Roman"/>
          <w:b w:val="false"/>
          <w:i w:val="false"/>
          <w:color w:val="000000"/>
          <w:sz w:val="28"/>
        </w:rPr>
        <w:t>
      11) в графе K указывается сумма дохода, предполагаемого к получению нерезидентом из источников в Республике Казахстан за отчетный налоговый период в соответствии со статьями 178 и 187-1 Налогового кодекса;
</w:t>
      </w:r>
      <w:r>
        <w:br/>
      </w:r>
      <w:r>
        <w:rPr>
          <w:rFonts w:ascii="Times New Roman"/>
          <w:b w:val="false"/>
          <w:i w:val="false"/>
          <w:color w:val="000000"/>
          <w:sz w:val="28"/>
        </w:rPr>
        <w:t>
      12) в графе L указывается предполагаемая сумма индивидуального подоходного налога за отчетный налоговый период, исчисленная как произведение показателя графы К и ставки, установленной пунктом 1 
</w:t>
      </w:r>
      <w:r>
        <w:rPr>
          <w:rFonts w:ascii="Times New Roman"/>
          <w:b w:val="false"/>
          <w:i w:val="false"/>
          <w:color w:val="000000"/>
          <w:sz w:val="28"/>
        </w:rPr>
        <w:t xml:space="preserve"> статьи 145 </w:t>
      </w:r>
      <w:r>
        <w:rPr>
          <w:rFonts w:ascii="Times New Roman"/>
          <w:b w:val="false"/>
          <w:i w:val="false"/>
          <w:color w:val="000000"/>
          <w:sz w:val="28"/>
        </w:rPr>
        <w:t>
 Налогового кодекса в соответствии со статьей 187-1 Налогового кодекса;
</w:t>
      </w:r>
      <w:r>
        <w:br/>
      </w:r>
      <w:r>
        <w:rPr>
          <w:rFonts w:ascii="Times New Roman"/>
          <w:b w:val="false"/>
          <w:i w:val="false"/>
          <w:color w:val="000000"/>
          <w:sz w:val="28"/>
        </w:rPr>
        <w:t>
      13) в графе М указывается ежемесячная сумма авансовых платежей, исчисленная как отношение показателей графы L к показателям графы Н.
</w:t>
      </w:r>
      <w:r>
        <w:br/>
      </w:r>
      <w:r>
        <w:rPr>
          <w:rFonts w:ascii="Times New Roman"/>
          <w:b w:val="false"/>
          <w:i w:val="false"/>
          <w:color w:val="000000"/>
          <w:sz w:val="28"/>
        </w:rPr>
        <w:t>
      13. Дополнительная форма 2 к Расчету: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указывается фамилия, имя, отчество резидента-получателя доходов;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код вида дохода согласно пункту 15 настоящих Правил, полученного резидентом из источников в Республике Казахстан;
</w:t>
      </w:r>
      <w:r>
        <w:br/>
      </w:r>
      <w:r>
        <w:rPr>
          <w:rFonts w:ascii="Times New Roman"/>
          <w:b w:val="false"/>
          <w:i w:val="false"/>
          <w:color w:val="000000"/>
          <w:sz w:val="28"/>
        </w:rPr>
        <w:t>
     5) в графе Е указывается номер и дата договора, заключенного между физическим лицом-резидентом и налоговым агентом, в соответствии с которым возникает доход;
</w:t>
      </w:r>
      <w:r>
        <w:br/>
      </w:r>
      <w:r>
        <w:rPr>
          <w:rFonts w:ascii="Times New Roman"/>
          <w:b w:val="false"/>
          <w:i w:val="false"/>
          <w:color w:val="000000"/>
          <w:sz w:val="28"/>
        </w:rPr>
        <w:t>
      6) в графе F указывается количество месяцев пребывания резидента в Республике Казахстан за предыдущий налоговый период;
</w:t>
      </w:r>
      <w:r>
        <w:br/>
      </w:r>
      <w:r>
        <w:rPr>
          <w:rFonts w:ascii="Times New Roman"/>
          <w:b w:val="false"/>
          <w:i w:val="false"/>
          <w:color w:val="000000"/>
          <w:sz w:val="28"/>
        </w:rPr>
        <w:t>
      7) в графе G указывается количество месяцев пребывания резидента в Республике Казахстан за отчетный налоговый период;
</w:t>
      </w:r>
      <w:r>
        <w:br/>
      </w:r>
      <w:r>
        <w:rPr>
          <w:rFonts w:ascii="Times New Roman"/>
          <w:b w:val="false"/>
          <w:i w:val="false"/>
          <w:color w:val="000000"/>
          <w:sz w:val="28"/>
        </w:rPr>
        <w:t>
      8) в графе Н указывается фактическая сумма дохода, начисленная резиденту из источников в Республике Казахстан за предыдущий налоговый период;
</w:t>
      </w:r>
      <w:r>
        <w:br/>
      </w:r>
      <w:r>
        <w:rPr>
          <w:rFonts w:ascii="Times New Roman"/>
          <w:b w:val="false"/>
          <w:i w:val="false"/>
          <w:color w:val="000000"/>
          <w:sz w:val="28"/>
        </w:rPr>
        <w:t>
      9) в графе I указываются даты прибытия и выбытия резидента из Республики Казахстан за отчетный налоговый период;
</w:t>
      </w:r>
      <w:r>
        <w:br/>
      </w:r>
      <w:r>
        <w:rPr>
          <w:rFonts w:ascii="Times New Roman"/>
          <w:b w:val="false"/>
          <w:i w:val="false"/>
          <w:color w:val="000000"/>
          <w:sz w:val="28"/>
        </w:rPr>
        <w:t>
      10) в графе J указывается сумма дохода, предполагаемая к получению резидентом из источников в Республике Казахстан за отчетный налоговый период, в соответствии со статьей 153-1 Налогового кодекса;
</w:t>
      </w:r>
      <w:r>
        <w:br/>
      </w:r>
      <w:r>
        <w:rPr>
          <w:rFonts w:ascii="Times New Roman"/>
          <w:b w:val="false"/>
          <w:i w:val="false"/>
          <w:color w:val="000000"/>
          <w:sz w:val="28"/>
        </w:rPr>
        <w:t>
      11) в графе К указывается сумма необлагаемых доходов и вычетов в соответствии со статьями 144 и 
</w:t>
      </w:r>
      <w:r>
        <w:rPr>
          <w:rFonts w:ascii="Times New Roman"/>
          <w:b w:val="false"/>
          <w:i w:val="false"/>
          <w:color w:val="000000"/>
          <w:sz w:val="28"/>
        </w:rPr>
        <w:t xml:space="preserve"> 152 Налогового </w:t>
      </w:r>
      <w:r>
        <w:rPr>
          <w:rFonts w:ascii="Times New Roman"/>
          <w:b w:val="false"/>
          <w:i w:val="false"/>
          <w:color w:val="000000"/>
          <w:sz w:val="28"/>
        </w:rPr>
        <w:t>
 кодекса, за исключением вычетов, предусмотренных в подпункте 12) настоящего пункта;
</w:t>
      </w:r>
      <w:r>
        <w:br/>
      </w:r>
      <w:r>
        <w:rPr>
          <w:rFonts w:ascii="Times New Roman"/>
          <w:b w:val="false"/>
          <w:i w:val="false"/>
          <w:color w:val="000000"/>
          <w:sz w:val="28"/>
        </w:rPr>
        <w:t>
      12) в графе L указывается сумма обязательных пенсионных взносов, исчисленных с доходов физического лица, указанного в графе В, в соответствии с пенсионным законодательством Республики Казахстан (данная графа заполняется при осуществлении указанных отчислений);
</w:t>
      </w:r>
      <w:r>
        <w:br/>
      </w:r>
      <w:r>
        <w:rPr>
          <w:rFonts w:ascii="Times New Roman"/>
          <w:b w:val="false"/>
          <w:i w:val="false"/>
          <w:color w:val="000000"/>
          <w:sz w:val="28"/>
        </w:rPr>
        <w:t>
      13) в графе М указывается сумма налогооблагаемого дохода за отчетный налоговый период, исчисленная как разница между показателями граф J, К и L;
</w:t>
      </w:r>
      <w:r>
        <w:br/>
      </w:r>
      <w:r>
        <w:rPr>
          <w:rFonts w:ascii="Times New Roman"/>
          <w:b w:val="false"/>
          <w:i w:val="false"/>
          <w:color w:val="000000"/>
          <w:sz w:val="28"/>
        </w:rPr>
        <w:t>
      14) в графе N указывается предполагаемая сумма индивидуального подоходного налога за отчетный налоговый период, исчисленная как произведение показателя графы М и ставки, установленной пунктом 1 
</w:t>
      </w:r>
      <w:r>
        <w:rPr>
          <w:rFonts w:ascii="Times New Roman"/>
          <w:b w:val="false"/>
          <w:i w:val="false"/>
          <w:color w:val="000000"/>
          <w:sz w:val="28"/>
        </w:rPr>
        <w:t xml:space="preserve"> статьи 145 </w:t>
      </w:r>
      <w:r>
        <w:rPr>
          <w:rFonts w:ascii="Times New Roman"/>
          <w:b w:val="false"/>
          <w:i w:val="false"/>
          <w:color w:val="000000"/>
          <w:sz w:val="28"/>
        </w:rPr>
        <w:t>
 Налогового кодекса, в соответствии со статьей 153-1 Налогового кодекса;
</w:t>
      </w:r>
      <w:r>
        <w:br/>
      </w:r>
      <w:r>
        <w:rPr>
          <w:rFonts w:ascii="Times New Roman"/>
          <w:b w:val="false"/>
          <w:i w:val="false"/>
          <w:color w:val="000000"/>
          <w:sz w:val="28"/>
        </w:rPr>
        <w:t>
      15) в графе О указывается ежемесячная сумма авансовых платежей по индивидуальному подоходному налогу, исчисленная как отношение показателей графы N к показателям графы G.
</w:t>
      </w:r>
      <w:r>
        <w:br/>
      </w:r>
      <w:r>
        <w:rPr>
          <w:rFonts w:ascii="Times New Roman"/>
          <w:b w:val="false"/>
          <w:i w:val="false"/>
          <w:color w:val="000000"/>
          <w:sz w:val="28"/>
        </w:rPr>
        <w:t>
      14. При заполнении кода страны необходимо использовать цифровую кодировку стран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 Правилам декларирования товаров "Классификатор стран мира", утвержденным приказом Председателя Агентства Таможенного Контроля Республики Казахстан от 20 мая 2003 года № 219 и зарегистрированным в Реестре государственной регистрации нормативных правовых актов 9 июня 2003 года № 2355.
</w:t>
      </w:r>
      <w:r>
        <w:br/>
      </w:r>
      <w:r>
        <w:rPr>
          <w:rFonts w:ascii="Times New Roman"/>
          <w:b w:val="false"/>
          <w:i w:val="false"/>
          <w:color w:val="000000"/>
          <w:sz w:val="28"/>
        </w:rPr>
        <w:t>
      15. При заполнении Расчета использовать следующую кодировку видов дохода:
</w:t>
      </w:r>
      <w:r>
        <w:br/>
      </w:r>
      <w:r>
        <w:rPr>
          <w:rFonts w:ascii="Times New Roman"/>
          <w:b w:val="false"/>
          <w:i w:val="false"/>
          <w:color w:val="000000"/>
          <w:sz w:val="28"/>
        </w:rPr>
        <w:t>
      Доходы из источников в Республике Казахстан:
</w:t>
      </w:r>
    </w:p>
    <w:p>
      <w:pPr>
        <w:spacing w:after="0"/>
        <w:ind w:left="0"/>
        <w:jc w:val="both"/>
      </w:pP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за пределами Республики Казахстан;
</w:t>
      </w:r>
      <w:r>
        <w:br/>
      </w:r>
      <w:r>
        <w:rPr>
          <w:rFonts w:ascii="Times New Roman"/>
          <w:b w:val="false"/>
          <w:i w:val="false"/>
          <w:color w:val="000000"/>
          <w:sz w:val="28"/>
        </w:rPr>
        <w:t>
      2011 - доходы от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16.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 приложением 10 </w:t>
      </w:r>
      <w:r>
        <w:rPr>
          <w:rFonts w:ascii="Times New Roman"/>
          <w:b w:val="false"/>
          <w:i w:val="false"/>
          <w:color w:val="000000"/>
          <w:sz w:val="28"/>
        </w:rPr>
        <w:t>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9 июня 2003 года № 2355.
</w:t>
      </w:r>
      <w:r>
        <w:br/>
      </w:r>
      <w:r>
        <w:rPr>
          <w:rFonts w:ascii="Times New Roman"/>
          <w:b w:val="false"/>
          <w:i w:val="false"/>
          <w:color w:val="000000"/>
          <w:sz w:val="28"/>
        </w:rPr>
        <w:t>
</w:t>
      </w:r>
      <w:r>
        <w:br/>
      </w:r>
      <w:r>
        <w:rPr>
          <w:rFonts w:ascii="Times New Roman"/>
          <w:b w:val="false"/>
          <w:i w:val="false"/>
          <w:color w:val="000000"/>
          <w:sz w:val="28"/>
        </w:rPr>
        <w:t>
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201.05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индивидуального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подоходного налога с доходов иностранных граждан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лиц без гражданства (ФОРМА 201.06)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сумм индивидуального подоходного налога с доходов иностранных граждан и лиц без гражданства по форме 201.06 (далее - Расчет), предназначенного для исчисления налоговым агентом, выплачивающим доходы, сумм индивидуального подоходного налога с доходов иностранных граждан и лиц без гражданства по итогам налогового периода в соответствии со 
</w:t>
      </w:r>
      <w:r>
        <w:rPr>
          <w:rFonts w:ascii="Times New Roman"/>
          <w:b w:val="false"/>
          <w:i w:val="false"/>
          <w:color w:val="000000"/>
          <w:sz w:val="28"/>
        </w:rPr>
        <w:t xml:space="preserve"> статьей 153-1 </w:t>
      </w:r>
      <w:r>
        <w:rPr>
          <w:rFonts w:ascii="Times New Roman"/>
          <w:b w:val="false"/>
          <w:i w:val="false"/>
          <w:color w:val="000000"/>
          <w:sz w:val="28"/>
        </w:rPr>
        <w:t>
 или 
</w:t>
      </w:r>
      <w:r>
        <w:rPr>
          <w:rFonts w:ascii="Times New Roman"/>
          <w:b w:val="false"/>
          <w:i w:val="false"/>
          <w:color w:val="000000"/>
          <w:sz w:val="28"/>
        </w:rPr>
        <w:t xml:space="preserve"> 187-1 </w:t>
      </w:r>
      <w:r>
        <w:rPr>
          <w:rFonts w:ascii="Times New Roman"/>
          <w:b w:val="false"/>
          <w:i w:val="false"/>
          <w:color w:val="000000"/>
          <w:sz w:val="28"/>
        </w:rPr>
        <w:t>
 Налогового кодекса.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В разделе "Общая информация" дополнительных форм указываются соответствующие показатели, отраженные в разделе "Общая информация о налоговом агенте" Расчета.
</w:t>
      </w:r>
      <w:r>
        <w:br/>
      </w:r>
      <w:r>
        <w:rPr>
          <w:rFonts w:ascii="Times New Roman"/>
          <w:b w:val="false"/>
          <w:i w:val="false"/>
          <w:color w:val="000000"/>
          <w:sz w:val="28"/>
        </w:rPr>
        <w:t>
      6. При наличии данных соответствующей дополнительной формы, указанная дополнительная форма подлежит заполнению в обязательном порядке. В случае же отсутствия данных соответствующей дополнительной формы, указанная дополнительная форма не представляется.
</w:t>
      </w:r>
      <w:r>
        <w:br/>
      </w:r>
      <w:r>
        <w:rPr>
          <w:rFonts w:ascii="Times New Roman"/>
          <w:b w:val="false"/>
          <w:i w:val="false"/>
          <w:color w:val="000000"/>
          <w:sz w:val="28"/>
        </w:rPr>
        <w:t>
      7.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налоговому агенту с отметкой налогового органа;
</w:t>
      </w:r>
      <w:r>
        <w:br/>
      </w:r>
      <w:r>
        <w:rPr>
          <w:rFonts w:ascii="Times New Roman"/>
          <w:b w:val="false"/>
          <w:i w:val="false"/>
          <w:color w:val="000000"/>
          <w:sz w:val="28"/>
        </w:rPr>
        <w:t>
      2) по почте заказным письмом с уведомлением - налоговый агент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налоговый агент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8.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201.06 - Расчет сумм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индивидуального подоходного налога с доходов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иностранных граждан и лиц без гражданства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налогоплательщика - налогового агента;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или Ф.И.О. налогового агента;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налоговым агентом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налогового агента.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налоговым агентом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налоговым агентом отмечаются одновременно ячейки "По уведомлению" и "Дополнительный". В случае ликвидации (реорганизации) отмечается ячейка "Ликвидационный";
</w:t>
      </w:r>
      <w:r>
        <w:br/>
      </w:r>
      <w:r>
        <w:rPr>
          <w:rFonts w:ascii="Times New Roman"/>
          <w:b w:val="false"/>
          <w:i w:val="false"/>
          <w:color w:val="000000"/>
          <w:sz w:val="28"/>
        </w:rPr>
        <w:t>
      6) номер и дата уведомления заполняется в случае представления дополнительного Расчета по уведомлению;
</w:t>
      </w:r>
      <w:r>
        <w:br/>
      </w:r>
      <w:r>
        <w:rPr>
          <w:rFonts w:ascii="Times New Roman"/>
          <w:b w:val="false"/>
          <w:i w:val="false"/>
          <w:color w:val="000000"/>
          <w:sz w:val="28"/>
        </w:rPr>
        <w:t>
      7) код валюты согласно пункту 15 настоящих Правил;
</w:t>
      </w:r>
      <w:r>
        <w:br/>
      </w:r>
      <w:r>
        <w:rPr>
          <w:rFonts w:ascii="Times New Roman"/>
          <w:b w:val="false"/>
          <w:i w:val="false"/>
          <w:color w:val="000000"/>
          <w:sz w:val="28"/>
        </w:rPr>
        <w:t>
      8) численность иностранных граждан и лиц без гражданства, являющихся нерезидентами, пребывающих на территории Республики Казахстан и получающих доходы по индивидуальным трудовым договорам (контрактам, соглашениям) из источников в Республике Казахстан, выплачиваемые за пределами Республики Казахстан, за каждый месяц налогового периода;
</w:t>
      </w:r>
      <w:r>
        <w:br/>
      </w:r>
      <w:r>
        <w:rPr>
          <w:rFonts w:ascii="Times New Roman"/>
          <w:b w:val="false"/>
          <w:i w:val="false"/>
          <w:color w:val="000000"/>
          <w:sz w:val="28"/>
        </w:rPr>
        <w:t>
      9) численность иностранных граждан и лиц без гражданства, являющихся резидентами, пребывающих на территории Республики Казахстан и получающих доходы по индивидуальным трудовым договорам (контрактам, соглашениям) из источников в Республике Казахстан, выплачиваемые за пределами Республики Казахстан, за каждый месяц налогового периода.
</w:t>
      </w:r>
      <w:r>
        <w:br/>
      </w:r>
      <w:r>
        <w:rPr>
          <w:rFonts w:ascii="Times New Roman"/>
          <w:b w:val="false"/>
          <w:i w:val="false"/>
          <w:color w:val="000000"/>
          <w:sz w:val="28"/>
        </w:rPr>
        <w:t>
      10. В разделе "Исчисление налога":
</w:t>
      </w:r>
      <w:r>
        <w:br/>
      </w:r>
      <w:r>
        <w:rPr>
          <w:rFonts w:ascii="Times New Roman"/>
          <w:b w:val="false"/>
          <w:i w:val="false"/>
          <w:color w:val="000000"/>
          <w:sz w:val="28"/>
        </w:rPr>
        <w:t>
      1) строка 201.06.001 предназначена для отражения фактических итоговых сумм налогооблагаемых доходов из источников в Республике Казахстан, начисленных резидентам и нерезидентам за отчетный налоговый период, и заполняется путем суммирования соответствующих данных строк 201.06.001А и 201.06.001В;
</w:t>
      </w:r>
      <w:r>
        <w:br/>
      </w:r>
      <w:r>
        <w:rPr>
          <w:rFonts w:ascii="Times New Roman"/>
          <w:b w:val="false"/>
          <w:i w:val="false"/>
          <w:color w:val="000000"/>
          <w:sz w:val="28"/>
        </w:rPr>
        <w:t>
      строка 201.06.001А предназначена для отражения фактических итоговых сумм доходов нерезидентов из источников в Республике Казахстан, начисленных за отчетный налоговый период, и заполняется из итоговой строки графы J дополнительной формы 1 к Расчету;
</w:t>
      </w:r>
      <w:r>
        <w:br/>
      </w:r>
      <w:r>
        <w:rPr>
          <w:rFonts w:ascii="Times New Roman"/>
          <w:b w:val="false"/>
          <w:i w:val="false"/>
          <w:color w:val="000000"/>
          <w:sz w:val="28"/>
        </w:rPr>
        <w:t>
      строка 201.06.001В предназначена для отражения фактических итоговых сумм налогооблагаемых доходов резидентов из источников в Республике Казахстан, начисленных за отчетный налоговый период, и заполняется из итоговой строки графы L дополнительной формы 2 к Расчету;
</w:t>
      </w:r>
      <w:r>
        <w:br/>
      </w:r>
      <w:r>
        <w:rPr>
          <w:rFonts w:ascii="Times New Roman"/>
          <w:b w:val="false"/>
          <w:i w:val="false"/>
          <w:color w:val="000000"/>
          <w:sz w:val="28"/>
        </w:rPr>
        <w:t>
      2) строка 201.06.002 предназначена для отражения итоговых сумм индивидуального подоходного налога с начисленных доходов нерезидентов и резидентов за отчетный налоговый период и заполняется путем суммирования итоговых строк графы K дополнительной формы 1 к Расчету и графы M дополнительной формы 2 к Расчету;
</w:t>
      </w:r>
      <w:r>
        <w:br/>
      </w:r>
      <w:r>
        <w:rPr>
          <w:rFonts w:ascii="Times New Roman"/>
          <w:b w:val="false"/>
          <w:i w:val="false"/>
          <w:color w:val="000000"/>
          <w:sz w:val="28"/>
        </w:rPr>
        <w:t>
      3) строка 201.06.003 предназначена для отражения уплаченных сумм авансовых платежей за отчетный налоговый период и заполняется путем суммирования итоговых строк графы L дополнительной формы 1 к Расчету и графы N дополнительной формы 2 к Расчету;
</w:t>
      </w:r>
      <w:r>
        <w:br/>
      </w:r>
      <w:r>
        <w:rPr>
          <w:rFonts w:ascii="Times New Roman"/>
          <w:b w:val="false"/>
          <w:i w:val="false"/>
          <w:color w:val="000000"/>
          <w:sz w:val="28"/>
        </w:rPr>
        <w:t>
      4) строка 201.06.004 предназначена для отражения итоговых сумм индивидуального подоходного налога, подлежащего уплате в бюджет, исчисленного как разница между показателями строк 201.06.002 и 201.06.003;
</w:t>
      </w:r>
      <w:r>
        <w:br/>
      </w:r>
      <w:r>
        <w:rPr>
          <w:rFonts w:ascii="Times New Roman"/>
          <w:b w:val="false"/>
          <w:i w:val="false"/>
          <w:color w:val="000000"/>
          <w:sz w:val="28"/>
        </w:rPr>
        <w:t>
      5) строка 201.06.005 предназначена для отражения итоговых сумм излишне уплаченного индивидуального подоходного налога, исчисленного как разница между показателями строк 201.06.003 и 201.06.002.
</w:t>
      </w:r>
      <w:r>
        <w:br/>
      </w:r>
      <w:r>
        <w:rPr>
          <w:rFonts w:ascii="Times New Roman"/>
          <w:b w:val="false"/>
          <w:i w:val="false"/>
          <w:color w:val="000000"/>
          <w:sz w:val="28"/>
        </w:rPr>
        <w:t>
      11. Дополнительная форма 1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нерезидента - получателя доходов;
</w:t>
      </w:r>
      <w:r>
        <w:br/>
      </w:r>
      <w:r>
        <w:rPr>
          <w:rFonts w:ascii="Times New Roman"/>
          <w:b w:val="false"/>
          <w:i w:val="false"/>
          <w:color w:val="000000"/>
          <w:sz w:val="28"/>
        </w:rPr>
        <w:t>
      3) в графе С указывается код страны резидентства налогоплательщика, указанного в графе В, согласно пункту 13 настоящих Правил;
</w:t>
      </w:r>
      <w:r>
        <w:br/>
      </w:r>
      <w:r>
        <w:rPr>
          <w:rFonts w:ascii="Times New Roman"/>
          <w:b w:val="false"/>
          <w:i w:val="false"/>
          <w:color w:val="000000"/>
          <w:sz w:val="28"/>
        </w:rPr>
        <w:t>
      4) в графе D указывается номер налоговой регистрации налогоплательщика, указанного в графе В, в стране резидентства;
</w:t>
      </w:r>
      <w:r>
        <w:br/>
      </w:r>
      <w:r>
        <w:rPr>
          <w:rFonts w:ascii="Times New Roman"/>
          <w:b w:val="false"/>
          <w:i w:val="false"/>
          <w:color w:val="000000"/>
          <w:sz w:val="28"/>
        </w:rPr>
        <w:t>
      5) в графе Е указывается код вида дохода согласно пункту 14 настоящих Правил, получаемого нерезидентом из источников в Республике Казахстан в соответствии со статьей 178 Налогового кодекса;
</w:t>
      </w:r>
      <w:r>
        <w:br/>
      </w:r>
      <w:r>
        <w:rPr>
          <w:rFonts w:ascii="Times New Roman"/>
          <w:b w:val="false"/>
          <w:i w:val="false"/>
          <w:color w:val="000000"/>
          <w:sz w:val="28"/>
        </w:rPr>
        <w:t>
      6) в графе F указываются номер и дата договора, заключенного между физическим лицом - нерезидентом и налоговым агентом, в соответствии с которым возникает доход;
</w:t>
      </w:r>
      <w:r>
        <w:br/>
      </w:r>
      <w:r>
        <w:rPr>
          <w:rFonts w:ascii="Times New Roman"/>
          <w:b w:val="false"/>
          <w:i w:val="false"/>
          <w:color w:val="000000"/>
          <w:sz w:val="28"/>
        </w:rPr>
        <w:t>
      7) в графе G указывается количество месяцев пребывания нерезидента в Республике Казахстан за предыдущий налоговый период;
</w:t>
      </w:r>
      <w:r>
        <w:br/>
      </w:r>
      <w:r>
        <w:rPr>
          <w:rFonts w:ascii="Times New Roman"/>
          <w:b w:val="false"/>
          <w:i w:val="false"/>
          <w:color w:val="000000"/>
          <w:sz w:val="28"/>
        </w:rPr>
        <w:t>
      8) в графе H указывается количество месяцев пребывания нерезидента в Республике Казахстан за отчетный налоговый период;
</w:t>
      </w:r>
      <w:r>
        <w:br/>
      </w:r>
      <w:r>
        <w:rPr>
          <w:rFonts w:ascii="Times New Roman"/>
          <w:b w:val="false"/>
          <w:i w:val="false"/>
          <w:color w:val="000000"/>
          <w:sz w:val="28"/>
        </w:rPr>
        <w:t>
      9) в графе I указываются даты прибытия и выбытия нерезидента из Республики Казахстан;
</w:t>
      </w:r>
      <w:r>
        <w:br/>
      </w:r>
      <w:r>
        <w:rPr>
          <w:rFonts w:ascii="Times New Roman"/>
          <w:b w:val="false"/>
          <w:i w:val="false"/>
          <w:color w:val="000000"/>
          <w:sz w:val="28"/>
        </w:rPr>
        <w:t>
      10) в графе J указывается сумма начисленных нерезиденту доходов за отчетный налоговый период;
</w:t>
      </w:r>
      <w:r>
        <w:br/>
      </w:r>
      <w:r>
        <w:rPr>
          <w:rFonts w:ascii="Times New Roman"/>
          <w:b w:val="false"/>
          <w:i w:val="false"/>
          <w:color w:val="000000"/>
          <w:sz w:val="28"/>
        </w:rPr>
        <w:t>
      11) в графе К указывается сумма индивидуального подоходного налога с начисленных доходов нерезидента, исчисленного как произведение показателей графы J и ставки налога, предусмотренной пунктом 1 статьи 145 Налогового кодекса, в соответствии со статьей 187-1 Налогового кодекса;
</w:t>
      </w:r>
      <w:r>
        <w:br/>
      </w:r>
      <w:r>
        <w:rPr>
          <w:rFonts w:ascii="Times New Roman"/>
          <w:b w:val="false"/>
          <w:i w:val="false"/>
          <w:color w:val="000000"/>
          <w:sz w:val="28"/>
        </w:rPr>
        <w:t>
      12) в графе L указывается сумма уплаченных авансовых платежей по индивидуальному подоходному налогу за отчетный налоговый период;
</w:t>
      </w:r>
      <w:r>
        <w:br/>
      </w:r>
      <w:r>
        <w:rPr>
          <w:rFonts w:ascii="Times New Roman"/>
          <w:b w:val="false"/>
          <w:i w:val="false"/>
          <w:color w:val="000000"/>
          <w:sz w:val="28"/>
        </w:rPr>
        <w:t>
      13) в графе M сумма индивидуального подоходного налога, подлежащего уплате в бюджет, исчисленного как разница между показателями граф K и L;
</w:t>
      </w:r>
      <w:r>
        <w:br/>
      </w:r>
      <w:r>
        <w:rPr>
          <w:rFonts w:ascii="Times New Roman"/>
          <w:b w:val="false"/>
          <w:i w:val="false"/>
          <w:color w:val="000000"/>
          <w:sz w:val="28"/>
        </w:rPr>
        <w:t>
      14) в графе N указывается сумма излишне уплаченного индивидуального подоходного налога, исчисленного как разница между показателями граф L и К.
</w:t>
      </w:r>
      <w:r>
        <w:br/>
      </w:r>
      <w:r>
        <w:rPr>
          <w:rFonts w:ascii="Times New Roman"/>
          <w:b w:val="false"/>
          <w:i w:val="false"/>
          <w:color w:val="000000"/>
          <w:sz w:val="28"/>
        </w:rPr>
        <w:t>
      12. Дополнительная форма 2 к Расчету: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фамилия, имя, отчество резидента - получателя доходов;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код вида дохода согласно пункту 14 настоящих Правил, получаемого резидентом из источников в Республике Казахстан;
</w:t>
      </w:r>
      <w:r>
        <w:br/>
      </w:r>
      <w:r>
        <w:rPr>
          <w:rFonts w:ascii="Times New Roman"/>
          <w:b w:val="false"/>
          <w:i w:val="false"/>
          <w:color w:val="000000"/>
          <w:sz w:val="28"/>
        </w:rPr>
        <w:t>
      5) в графе Е указываются номер и дата договора, заключенного между физическим лицом - резидентом и налоговым агентом, в соответствии с которым возникает доход;
</w:t>
      </w:r>
      <w:r>
        <w:br/>
      </w:r>
      <w:r>
        <w:rPr>
          <w:rFonts w:ascii="Times New Roman"/>
          <w:b w:val="false"/>
          <w:i w:val="false"/>
          <w:color w:val="000000"/>
          <w:sz w:val="28"/>
        </w:rPr>
        <w:t>
      6) в графе F указывается количество месяцев пребывания резидента в Республике Казахстан за предыдущий налоговый период;
</w:t>
      </w:r>
      <w:r>
        <w:br/>
      </w:r>
      <w:r>
        <w:rPr>
          <w:rFonts w:ascii="Times New Roman"/>
          <w:b w:val="false"/>
          <w:i w:val="false"/>
          <w:color w:val="000000"/>
          <w:sz w:val="28"/>
        </w:rPr>
        <w:t>
      7) в графе G указывается количество месяцев пребывания резидента в Республике Казахстан за отчетный налоговый период;
</w:t>
      </w:r>
      <w:r>
        <w:br/>
      </w:r>
      <w:r>
        <w:rPr>
          <w:rFonts w:ascii="Times New Roman"/>
          <w:b w:val="false"/>
          <w:i w:val="false"/>
          <w:color w:val="000000"/>
          <w:sz w:val="28"/>
        </w:rPr>
        <w:t>
      8) в графе Н указываются даты прибытия и выбытия резидента из Республики Казахстан;
</w:t>
      </w:r>
      <w:r>
        <w:br/>
      </w:r>
      <w:r>
        <w:rPr>
          <w:rFonts w:ascii="Times New Roman"/>
          <w:b w:val="false"/>
          <w:i w:val="false"/>
          <w:color w:val="000000"/>
          <w:sz w:val="28"/>
        </w:rPr>
        <w:t>
      9) в графе I указывается сумма начисленных резиденту доходов за отчетный налоговый период;
</w:t>
      </w:r>
      <w:r>
        <w:br/>
      </w:r>
      <w:r>
        <w:rPr>
          <w:rFonts w:ascii="Times New Roman"/>
          <w:b w:val="false"/>
          <w:i w:val="false"/>
          <w:color w:val="000000"/>
          <w:sz w:val="28"/>
        </w:rPr>
        <w:t>
      10) в графе J указывается сумма необлагаемых доходов резидента и вычетов в соответствии со статьями 144 и 152 Налогового кодекса;
</w:t>
      </w:r>
      <w:r>
        <w:br/>
      </w:r>
      <w:r>
        <w:rPr>
          <w:rFonts w:ascii="Times New Roman"/>
          <w:b w:val="false"/>
          <w:i w:val="false"/>
          <w:color w:val="000000"/>
          <w:sz w:val="28"/>
        </w:rPr>
        <w:t>
      11) в графе K указывается сумма обязательных пенсионных взносов, исчисляемых с доходов резидента, в соответствии с пенсионным законодательством Республики Казахстан (данная графа заполняется при осуществлении указанных отчислений);
</w:t>
      </w:r>
      <w:r>
        <w:br/>
      </w:r>
      <w:r>
        <w:rPr>
          <w:rFonts w:ascii="Times New Roman"/>
          <w:b w:val="false"/>
          <w:i w:val="false"/>
          <w:color w:val="000000"/>
          <w:sz w:val="28"/>
        </w:rPr>
        <w:t>
      12) в графе L указывается сумма налогооблагаемого дохода резидента за отчетный налоговый период, исчисленная как разница между показателями граф I, J и K;
</w:t>
      </w:r>
      <w:r>
        <w:br/>
      </w:r>
      <w:r>
        <w:rPr>
          <w:rFonts w:ascii="Times New Roman"/>
          <w:b w:val="false"/>
          <w:i w:val="false"/>
          <w:color w:val="000000"/>
          <w:sz w:val="28"/>
        </w:rPr>
        <w:t>
      13) в графе M указывается сумма индивидуального подоходного налога с начисленного налогооблагаемого дохода резидента, исчисленного как произведение показателей графы L и ставки налога, предусмотренной пунктом 1 статьи 145 Налогового кодекса, в соответствии со статьей 153-1 Налогового кодекса;
</w:t>
      </w:r>
      <w:r>
        <w:br/>
      </w:r>
      <w:r>
        <w:rPr>
          <w:rFonts w:ascii="Times New Roman"/>
          <w:b w:val="false"/>
          <w:i w:val="false"/>
          <w:color w:val="000000"/>
          <w:sz w:val="28"/>
        </w:rPr>
        <w:t>
      14) в графе N указывается сумма уплаченных авансовых платежей по индивидуальному подоходному налогу за отчетный налоговый период;
</w:t>
      </w:r>
      <w:r>
        <w:br/>
      </w:r>
      <w:r>
        <w:rPr>
          <w:rFonts w:ascii="Times New Roman"/>
          <w:b w:val="false"/>
          <w:i w:val="false"/>
          <w:color w:val="000000"/>
          <w:sz w:val="28"/>
        </w:rPr>
        <w:t>
      15) в графе O указывается сумма индивидуального подоходного налога, подлежащего уплате в бюджет, исчисленного как разница между показателями граф M и N;
</w:t>
      </w:r>
      <w:r>
        <w:br/>
      </w:r>
      <w:r>
        <w:rPr>
          <w:rFonts w:ascii="Times New Roman"/>
          <w:b w:val="false"/>
          <w:i w:val="false"/>
          <w:color w:val="000000"/>
          <w:sz w:val="28"/>
        </w:rPr>
        <w:t>
      16) в графе P указывается сумма излишне уплаченного индивидуального подоходного налога, исчисленного как разница между показателями граф N и M.
</w:t>
      </w:r>
      <w:r>
        <w:br/>
      </w:r>
      <w:r>
        <w:rPr>
          <w:rFonts w:ascii="Times New Roman"/>
          <w:b w:val="false"/>
          <w:i w:val="false"/>
          <w:color w:val="000000"/>
          <w:sz w:val="28"/>
        </w:rPr>
        <w:t>
      13. При заполнении кода страны необходимо использовать цифровую кодировку стран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 Правилам декларирования товаров "Классификатор стран мира", утвержденным приказом Председателя Агентства Таможенного Контроля Республики Казахстан от 20 мая 2003 года № 219 и зарегистрированным в Реестре государственной регистрации нормативных правовых актов 9 июня 2003 года № 2355.
</w:t>
      </w:r>
      <w:r>
        <w:br/>
      </w:r>
      <w:r>
        <w:rPr>
          <w:rFonts w:ascii="Times New Roman"/>
          <w:b w:val="false"/>
          <w:i w:val="false"/>
          <w:color w:val="000000"/>
          <w:sz w:val="28"/>
        </w:rPr>
        <w:t>
      14. При заполнении Расчета использовать следующую кодировку видов дохода:
</w:t>
      </w:r>
      <w:r>
        <w:br/>
      </w:r>
      <w:r>
        <w:rPr>
          <w:rFonts w:ascii="Times New Roman"/>
          <w:b w:val="false"/>
          <w:i w:val="false"/>
          <w:color w:val="000000"/>
          <w:sz w:val="28"/>
        </w:rPr>
        <w:t>
      Доходы из источников в Республике Казахстан:
</w:t>
      </w:r>
      <w:r>
        <w:br/>
      </w: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w:t>
      </w:r>
      <w:r>
        <w:br/>
      </w:r>
      <w:r>
        <w:rPr>
          <w:rFonts w:ascii="Times New Roman"/>
          <w:b w:val="false"/>
          <w:i w:val="false"/>
          <w:color w:val="000000"/>
          <w:sz w:val="28"/>
        </w:rPr>
        <w:t>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за пределами Республики Казахстан;
</w:t>
      </w:r>
      <w:r>
        <w:br/>
      </w:r>
      <w:r>
        <w:rPr>
          <w:rFonts w:ascii="Times New Roman"/>
          <w:b w:val="false"/>
          <w:i w:val="false"/>
          <w:color w:val="000000"/>
          <w:sz w:val="28"/>
        </w:rPr>
        <w:t>
      2011 - доходы от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15.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 приложением 10 </w:t>
      </w:r>
      <w:r>
        <w:rPr>
          <w:rFonts w:ascii="Times New Roman"/>
          <w:b w:val="false"/>
          <w:i w:val="false"/>
          <w:color w:val="000000"/>
          <w:sz w:val="28"/>
        </w:rPr>
        <w:t>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9 июня 2003 года № 2355.
</w:t>
      </w:r>
      <w:r>
        <w:br/>
      </w:r>
      <w:r>
        <w:rPr>
          <w:rFonts w:ascii="Times New Roman"/>
          <w:b w:val="false"/>
          <w:i w:val="false"/>
          <w:color w:val="000000"/>
          <w:sz w:val="28"/>
        </w:rPr>
        <w:t>
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201.06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Расчета сумм авансовых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индивидуальному подоходному налогу с иностранного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гражданина или лица без гражданства (Форма 201.07)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сумм авансовых платежей по индивидуальному подоходному налогу с иностранного гражданина или лица без гражданства по форме 201.07 (далее - Расчет), предназначенного для исчисления авансовых платежей по индивидуальному подоходному налогу в соответствии со 
</w:t>
      </w:r>
      <w:r>
        <w:rPr>
          <w:rFonts w:ascii="Times New Roman"/>
          <w:b w:val="false"/>
          <w:i w:val="false"/>
          <w:color w:val="000000"/>
          <w:sz w:val="28"/>
        </w:rPr>
        <w:t xml:space="preserve"> статьей 164 </w:t>
      </w:r>
      <w:r>
        <w:rPr>
          <w:rFonts w:ascii="Times New Roman"/>
          <w:b w:val="false"/>
          <w:i w:val="false"/>
          <w:color w:val="000000"/>
          <w:sz w:val="28"/>
        </w:rPr>
        <w:t>
 или 
</w:t>
      </w:r>
      <w:r>
        <w:rPr>
          <w:rFonts w:ascii="Times New Roman"/>
          <w:b w:val="false"/>
          <w:i w:val="false"/>
          <w:color w:val="000000"/>
          <w:sz w:val="28"/>
        </w:rPr>
        <w:t xml:space="preserve"> 191 Налогового </w:t>
      </w:r>
      <w:r>
        <w:rPr>
          <w:rFonts w:ascii="Times New Roman"/>
          <w:b w:val="false"/>
          <w:i w:val="false"/>
          <w:color w:val="000000"/>
          <w:sz w:val="28"/>
        </w:rPr>
        <w:t>
 кодекса.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заполнении строк, требующих раскрытия показателей в соответствующей дополнительной форме, указанная дополнительная форма подлежит заполнению в обязательном порядке. 
</w:t>
      </w:r>
      <w:r>
        <w:br/>
      </w:r>
      <w:r>
        <w:rPr>
          <w:rFonts w:ascii="Times New Roman"/>
          <w:b w:val="false"/>
          <w:i w:val="false"/>
          <w:color w:val="000000"/>
          <w:sz w:val="28"/>
        </w:rPr>
        <w:t>
       6. В разделе "Общая информация" дополнительной формы указываются соответствующие показатели, отраженные в разделе "Общая информация о налогоплательщике" Расчета.
</w:t>
      </w:r>
      <w:r>
        <w:br/>
      </w:r>
      <w:r>
        <w:rPr>
          <w:rFonts w:ascii="Times New Roman"/>
          <w:b w:val="false"/>
          <w:i w:val="false"/>
          <w:color w:val="000000"/>
          <w:sz w:val="28"/>
        </w:rPr>
        <w:t>
       7.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на бумажном носителе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8. Расчет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формы 201.07 - Расчет сумм авансовых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платежей по индивидуальному подоходному налогу с иностранного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гражданина или лица без гражданства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Расчет предназначен для исчисления сумм авансовых платежей по индивидуальному подоходному налогу, подлежащих уплате в бюджет в соответствии со 
</w:t>
      </w:r>
      <w:r>
        <w:rPr>
          <w:rFonts w:ascii="Times New Roman"/>
          <w:b w:val="false"/>
          <w:i w:val="false"/>
          <w:color w:val="000000"/>
          <w:sz w:val="28"/>
        </w:rPr>
        <w:t xml:space="preserve"> статьей 164 </w:t>
      </w:r>
      <w:r>
        <w:rPr>
          <w:rFonts w:ascii="Times New Roman"/>
          <w:b w:val="false"/>
          <w:i w:val="false"/>
          <w:color w:val="000000"/>
          <w:sz w:val="28"/>
        </w:rPr>
        <w:t>
 или 
</w:t>
      </w:r>
      <w:r>
        <w:rPr>
          <w:rFonts w:ascii="Times New Roman"/>
          <w:b w:val="false"/>
          <w:i w:val="false"/>
          <w:color w:val="000000"/>
          <w:sz w:val="28"/>
        </w:rPr>
        <w:t xml:space="preserve"> 191 Налогового </w:t>
      </w:r>
      <w:r>
        <w:rPr>
          <w:rFonts w:ascii="Times New Roman"/>
          <w:b w:val="false"/>
          <w:i w:val="false"/>
          <w:color w:val="000000"/>
          <w:sz w:val="28"/>
        </w:rPr>
        <w:t>
 кодекса.
</w:t>
      </w:r>
      <w:r>
        <w:br/>
      </w: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фамилия, имя, отчество;
</w:t>
      </w:r>
      <w:r>
        <w:br/>
      </w:r>
      <w:r>
        <w:rPr>
          <w:rFonts w:ascii="Times New Roman"/>
          <w:b w:val="false"/>
          <w:i w:val="false"/>
          <w:color w:val="000000"/>
          <w:sz w:val="28"/>
        </w:rPr>
        <w:t>
       4) вид Расчета. Данные ячейки отмечаются в соответствии со статьями 69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налогоплательщиком впервые с момента начала осуществления деятельности.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5) номер и дата уведомления заполняется в случае представления дополнительного Расчета по уведомлению;
</w:t>
      </w:r>
      <w:r>
        <w:br/>
      </w:r>
      <w:r>
        <w:rPr>
          <w:rFonts w:ascii="Times New Roman"/>
          <w:b w:val="false"/>
          <w:i w:val="false"/>
          <w:color w:val="000000"/>
          <w:sz w:val="28"/>
        </w:rPr>
        <w:t>
       6) налоговый статус налогоплательщика (резидент, нерезидент);
</w:t>
      </w:r>
      <w:r>
        <w:br/>
      </w:r>
      <w:r>
        <w:rPr>
          <w:rFonts w:ascii="Times New Roman"/>
          <w:b w:val="false"/>
          <w:i w:val="false"/>
          <w:color w:val="000000"/>
          <w:sz w:val="28"/>
        </w:rPr>
        <w:t>
       7) код валюты согласно пункту 17 настоящих Правил.
</w:t>
      </w:r>
      <w:r>
        <w:br/>
      </w:r>
      <w:r>
        <w:rPr>
          <w:rFonts w:ascii="Times New Roman"/>
          <w:b w:val="false"/>
          <w:i w:val="false"/>
          <w:color w:val="000000"/>
          <w:sz w:val="28"/>
        </w:rPr>
        <w:t>
       11. В разделе "Информация о работодателе" налогоплательщик указывает:
</w:t>
      </w:r>
      <w:r>
        <w:br/>
      </w:r>
      <w:r>
        <w:rPr>
          <w:rFonts w:ascii="Times New Roman"/>
          <w:b w:val="false"/>
          <w:i w:val="false"/>
          <w:color w:val="000000"/>
          <w:sz w:val="28"/>
        </w:rPr>
        <w:t>
       1) наименование юридического лица - нерезидента (фамилия, имя, отчество физического лица), являющегося работодателем; 
</w:t>
      </w:r>
      <w:r>
        <w:br/>
      </w:r>
      <w:r>
        <w:rPr>
          <w:rFonts w:ascii="Times New Roman"/>
          <w:b w:val="false"/>
          <w:i w:val="false"/>
          <w:color w:val="000000"/>
          <w:sz w:val="28"/>
        </w:rPr>
        <w:t>
       2) номер налоговой регистрации работодателя в стране резидентства;
</w:t>
      </w:r>
      <w:r>
        <w:br/>
      </w:r>
      <w:r>
        <w:rPr>
          <w:rFonts w:ascii="Times New Roman"/>
          <w:b w:val="false"/>
          <w:i w:val="false"/>
          <w:color w:val="000000"/>
          <w:sz w:val="28"/>
        </w:rPr>
        <w:t>
       3) полный адрес работодателя (код страны резидентства работодателя согласно пункту 15 настоящих Правил, полное наименование города/ штата, округа, области, района, улицы, номер дома, номер квартиры).
</w:t>
      </w:r>
      <w:r>
        <w:br/>
      </w:r>
      <w:r>
        <w:rPr>
          <w:rFonts w:ascii="Times New Roman"/>
          <w:b w:val="false"/>
          <w:i w:val="false"/>
          <w:color w:val="000000"/>
          <w:sz w:val="28"/>
        </w:rPr>
        <w:t>
       Данный раздел заполняется налогоплательщиком в обязательном порядке в случае получения таким налогоплательщиком доходов от выполнения работ в Республике Казахстан по индивидуальным трудовым договорам (контрактам, соглашениям), заключенным с иностранным работодателем или физическим лицом, определенных подпунктом 14) 
</w:t>
      </w:r>
      <w:r>
        <w:rPr>
          <w:rFonts w:ascii="Times New Roman"/>
          <w:b w:val="false"/>
          <w:i w:val="false"/>
          <w:color w:val="000000"/>
          <w:sz w:val="28"/>
        </w:rPr>
        <w:t xml:space="preserve"> статьи 178 </w:t>
      </w:r>
      <w:r>
        <w:rPr>
          <w:rFonts w:ascii="Times New Roman"/>
          <w:b w:val="false"/>
          <w:i w:val="false"/>
          <w:color w:val="000000"/>
          <w:sz w:val="28"/>
        </w:rPr>
        <w:t>
 Налогового кодекса.
</w:t>
      </w:r>
      <w:r>
        <w:br/>
      </w:r>
      <w:r>
        <w:rPr>
          <w:rFonts w:ascii="Times New Roman"/>
          <w:b w:val="false"/>
          <w:i w:val="false"/>
          <w:color w:val="000000"/>
          <w:sz w:val="28"/>
        </w:rPr>
        <w:t>
       12. В разделе "Расчет":
</w:t>
      </w:r>
      <w:r>
        <w:br/>
      </w:r>
      <w:r>
        <w:rPr>
          <w:rFonts w:ascii="Times New Roman"/>
          <w:b w:val="false"/>
          <w:i w:val="false"/>
          <w:color w:val="000000"/>
          <w:sz w:val="28"/>
        </w:rPr>
        <w:t>
       1) в строке 201.07.001 указывается итоговая сумма доходов, предполагаемых к получению налогоплательщиком из источников в Республике Казахстан за отчетный налоговый период, и заполняется из итоговой строки графы G дополнительной формы;
</w:t>
      </w:r>
      <w:r>
        <w:br/>
      </w:r>
      <w:r>
        <w:rPr>
          <w:rFonts w:ascii="Times New Roman"/>
          <w:b w:val="false"/>
          <w:i w:val="false"/>
          <w:color w:val="000000"/>
          <w:sz w:val="28"/>
        </w:rPr>
        <w:t>
       2) в строке 201.07.002 указывается предполагаемая сумма индивидуального подоходного налога, исчисленного в соответствии со 
</w:t>
      </w:r>
      <w:r>
        <w:rPr>
          <w:rFonts w:ascii="Times New Roman"/>
          <w:b w:val="false"/>
          <w:i w:val="false"/>
          <w:color w:val="000000"/>
          <w:sz w:val="28"/>
        </w:rPr>
        <w:t xml:space="preserve"> статьей 164 </w:t>
      </w:r>
      <w:r>
        <w:rPr>
          <w:rFonts w:ascii="Times New Roman"/>
          <w:b w:val="false"/>
          <w:i w:val="false"/>
          <w:color w:val="000000"/>
          <w:sz w:val="28"/>
        </w:rPr>
        <w:t>
 или 
</w:t>
      </w:r>
      <w:r>
        <w:rPr>
          <w:rFonts w:ascii="Times New Roman"/>
          <w:b w:val="false"/>
          <w:i w:val="false"/>
          <w:color w:val="000000"/>
          <w:sz w:val="28"/>
        </w:rPr>
        <w:t xml:space="preserve"> 191 Налогового </w:t>
      </w:r>
      <w:r>
        <w:rPr>
          <w:rFonts w:ascii="Times New Roman"/>
          <w:b w:val="false"/>
          <w:i w:val="false"/>
          <w:color w:val="000000"/>
          <w:sz w:val="28"/>
        </w:rPr>
        <w:t>
 кодекса с применением ставки, установленной пунктом 1 
</w:t>
      </w:r>
      <w:r>
        <w:rPr>
          <w:rFonts w:ascii="Times New Roman"/>
          <w:b w:val="false"/>
          <w:i w:val="false"/>
          <w:color w:val="000000"/>
          <w:sz w:val="28"/>
        </w:rPr>
        <w:t xml:space="preserve"> статьи 145 </w:t>
      </w:r>
      <w:r>
        <w:rPr>
          <w:rFonts w:ascii="Times New Roman"/>
          <w:b w:val="false"/>
          <w:i w:val="false"/>
          <w:color w:val="000000"/>
          <w:sz w:val="28"/>
        </w:rPr>
        <w:t>
 Налогового кодекса;
</w:t>
      </w:r>
      <w:r>
        <w:br/>
      </w:r>
      <w:r>
        <w:rPr>
          <w:rFonts w:ascii="Times New Roman"/>
          <w:b w:val="false"/>
          <w:i w:val="false"/>
          <w:color w:val="000000"/>
          <w:sz w:val="28"/>
        </w:rPr>
        <w:t>
       3) в строке 201.07.003 указывается общее количество месяцев пребывания иностранного гражданина или лица без гражданства в Республике Казахстан в налоговом периоде;
</w:t>
      </w:r>
      <w:r>
        <w:br/>
      </w:r>
      <w:r>
        <w:rPr>
          <w:rFonts w:ascii="Times New Roman"/>
          <w:b w:val="false"/>
          <w:i w:val="false"/>
          <w:color w:val="000000"/>
          <w:sz w:val="28"/>
        </w:rPr>
        <w:t>
       4) в строке 201.07.004 указывается среднемесячная сумма авансовых платежей, подлежащих уплате в бюджет за каждый месяц налогового периода, исчисленная как отношение показателя строки 201.07.002 к показателю строки 201.07.003;
</w:t>
      </w:r>
      <w:r>
        <w:br/>
      </w:r>
      <w:r>
        <w:rPr>
          <w:rFonts w:ascii="Times New Roman"/>
          <w:b w:val="false"/>
          <w:i w:val="false"/>
          <w:color w:val="000000"/>
          <w:sz w:val="28"/>
        </w:rPr>
        <w:t>
       5) в строке 201.07.005 указывается период пребывания иностранного гражданина или лица без гражданства на территории Республики Казахстан в налоговом периоде.
</w:t>
      </w:r>
      <w:r>
        <w:br/>
      </w:r>
      <w:r>
        <w:rPr>
          <w:rFonts w:ascii="Times New Roman"/>
          <w:b w:val="false"/>
          <w:i w:val="false"/>
          <w:color w:val="000000"/>
          <w:sz w:val="28"/>
        </w:rPr>
        <w:t>
       13. Дополнительная форма к строке 201.07.001 Расчета: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указывается код вида дохода согласно пункту 16 настоящих Правил, полученного иностранным гражданином или лицом без гражданства из источников в Республике Казахстан;
</w:t>
      </w:r>
      <w:r>
        <w:br/>
      </w:r>
      <w:r>
        <w:rPr>
          <w:rFonts w:ascii="Times New Roman"/>
          <w:b w:val="false"/>
          <w:i w:val="false"/>
          <w:color w:val="000000"/>
          <w:sz w:val="28"/>
        </w:rPr>
        <w:t>
       3) в графе C указывается номер и дата договора (контракта, соглашения), подтверждающего заявленную сумму дохода, указанного в строке D;
</w:t>
      </w:r>
      <w:r>
        <w:br/>
      </w:r>
      <w:r>
        <w:rPr>
          <w:rFonts w:ascii="Times New Roman"/>
          <w:b w:val="false"/>
          <w:i w:val="false"/>
          <w:color w:val="000000"/>
          <w:sz w:val="28"/>
        </w:rPr>
        <w:t>
       4) в графе D указывается сумма дохода, предполагаемого к получению из источников в Республике Казахстан за отчетный налоговый период; 
</w:t>
      </w:r>
      <w:r>
        <w:br/>
      </w:r>
      <w:r>
        <w:rPr>
          <w:rFonts w:ascii="Times New Roman"/>
          <w:b w:val="false"/>
          <w:i w:val="false"/>
          <w:color w:val="000000"/>
          <w:sz w:val="28"/>
        </w:rPr>
        <w:t>
       5) в графе Е указываются вычеты и необлагаемые доходы физического лица - резидента Республики Казахстан в соответствии со статьями 144 и 152 Налогового кодекса, а также вычеты, установленные Налоговым кодексом в отношении индивидуального предпринимателя, за исключением вычетов, предусмотренных подпунктом 6) настоящего пункта;
</w:t>
      </w:r>
      <w:r>
        <w:br/>
      </w:r>
      <w:r>
        <w:rPr>
          <w:rFonts w:ascii="Times New Roman"/>
          <w:b w:val="false"/>
          <w:i w:val="false"/>
          <w:color w:val="000000"/>
          <w:sz w:val="28"/>
        </w:rPr>
        <w:t>
       6) в графе F указывается сумма обязательных пенсионных взносов, исчисленных с дохода в соответствии с пенсионным законодательством Республики Казахстан (данная графа заполняется при осуществлении указанных отчислений);
</w:t>
      </w:r>
      <w:r>
        <w:br/>
      </w:r>
      <w:r>
        <w:rPr>
          <w:rFonts w:ascii="Times New Roman"/>
          <w:b w:val="false"/>
          <w:i w:val="false"/>
          <w:color w:val="000000"/>
          <w:sz w:val="28"/>
        </w:rPr>
        <w:t>
       7) в графе G указывается сумма налогооблагаемого дохода, исчисленного как разница между показателями граф D, E и F.
</w:t>
      </w:r>
      <w:r>
        <w:br/>
      </w:r>
      <w:r>
        <w:rPr>
          <w:rFonts w:ascii="Times New Roman"/>
          <w:b w:val="false"/>
          <w:i w:val="false"/>
          <w:color w:val="000000"/>
          <w:sz w:val="28"/>
        </w:rPr>
        <w:t>
       14. Дополнительная форма к строке 201.07.001 Расчета подписывается должностным лицом, ее заполнившим.
</w:t>
      </w:r>
      <w:r>
        <w:br/>
      </w:r>
      <w:r>
        <w:rPr>
          <w:rFonts w:ascii="Times New Roman"/>
          <w:b w:val="false"/>
          <w:i w:val="false"/>
          <w:color w:val="000000"/>
          <w:sz w:val="28"/>
        </w:rPr>
        <w:t>
       15. При заполнении кода страны резидентства работодателя необходимо использовать цифровую кодировку стран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 Правилам декларирования товаров "Классификатор стран мира", утвержденным приказом Председателя Агентства Таможенного Контроля Республики Казахстан от 20 мая 2003 года № 219 и зарегистрированным в Реестре государственной регистрации нормативных правовых актов 9 июня 2003 года № 2355.
</w:t>
      </w:r>
      <w:r>
        <w:br/>
      </w:r>
      <w:r>
        <w:rPr>
          <w:rFonts w:ascii="Times New Roman"/>
          <w:b w:val="false"/>
          <w:i w:val="false"/>
          <w:color w:val="000000"/>
          <w:sz w:val="28"/>
        </w:rPr>
        <w:t>
       16. При заполнении графы В дополнительной формы к строке 201.07.001 Расчета использовать следующую кодировку видов доходов:
</w:t>
      </w:r>
      <w:r>
        <w:br/>
      </w:r>
      <w:r>
        <w:rPr>
          <w:rFonts w:ascii="Times New Roman"/>
          <w:b w:val="false"/>
          <w:i w:val="false"/>
          <w:color w:val="000000"/>
          <w:sz w:val="28"/>
        </w:rPr>
        <w:t>
       Доходы из источников в Республике Казахстан:
</w:t>
      </w:r>
      <w:r>
        <w:br/>
      </w: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w:t>
      </w:r>
      <w:r>
        <w:br/>
      </w:r>
      <w:r>
        <w:rPr>
          <w:rFonts w:ascii="Times New Roman"/>
          <w:b w:val="false"/>
          <w:i w:val="false"/>
          <w:color w:val="000000"/>
          <w:sz w:val="28"/>
        </w:rPr>
        <w:t>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за пределами Республики Казахстан;
</w:t>
      </w:r>
      <w:r>
        <w:br/>
      </w:r>
      <w:r>
        <w:rPr>
          <w:rFonts w:ascii="Times New Roman"/>
          <w:b w:val="false"/>
          <w:i w:val="false"/>
          <w:color w:val="000000"/>
          <w:sz w:val="28"/>
        </w:rPr>
        <w:t>
      2011 - доходы от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17.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 приложением 10 </w:t>
      </w:r>
      <w:r>
        <w:rPr>
          <w:rFonts w:ascii="Times New Roman"/>
          <w:b w:val="false"/>
          <w:i w:val="false"/>
          <w:color w:val="000000"/>
          <w:sz w:val="28"/>
        </w:rPr>
        <w:t>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9 июня 2003 года № 2355.
</w:t>
      </w:r>
    </w:p>
    <w:p>
      <w:pPr>
        <w:spacing w:after="0"/>
        <w:ind w:left="0"/>
        <w:jc w:val="both"/>
      </w:pPr>
      <w:r>
        <w:rPr>
          <w:rFonts w:ascii="Times New Roman"/>
          <w:b w:val="false"/>
          <w:i w:val="false"/>
          <w:color w:val="000000"/>
          <w:sz w:val="28"/>
        </w:rPr>
        <w:t>
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201.07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индивидуальному подоходному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индивидуальному подоходному налогу (далее - Декларация), предназначенной для декларирования доходов и исчисления индивидуального подоходного налога по доходам, не облагаемым у источника выплаты, в соответствии с 
</w:t>
      </w:r>
      <w:r>
        <w:rPr>
          <w:rFonts w:ascii="Times New Roman"/>
          <w:b w:val="false"/>
          <w:i w:val="false"/>
          <w:color w:val="000000"/>
          <w:sz w:val="28"/>
        </w:rPr>
        <w:t xml:space="preserve"> разделом 6 </w:t>
      </w:r>
      <w:r>
        <w:rPr>
          <w:rFonts w:ascii="Times New Roman"/>
          <w:b w:val="false"/>
          <w:i w:val="false"/>
          <w:color w:val="000000"/>
          <w:sz w:val="28"/>
        </w:rPr>
        <w:t>
 Налогового кодекса, а также для представления сведений об имуществе, находящемся на праве собственности и являющегося объектом налогообложения. Декларация представляется следующими физическими лицами: 
</w:t>
      </w:r>
      <w:r>
        <w:br/>
      </w:r>
      <w:r>
        <w:rPr>
          <w:rFonts w:ascii="Times New Roman"/>
          <w:b w:val="false"/>
          <w:i w:val="false"/>
          <w:color w:val="000000"/>
          <w:sz w:val="28"/>
        </w:rPr>
        <w:t>
      1) депутатами Парламента Республики Казахстан; 
</w:t>
      </w:r>
      <w:r>
        <w:br/>
      </w:r>
      <w:r>
        <w:rPr>
          <w:rFonts w:ascii="Times New Roman"/>
          <w:b w:val="false"/>
          <w:i w:val="false"/>
          <w:color w:val="000000"/>
          <w:sz w:val="28"/>
        </w:rPr>
        <w:t>
      2) судьями; 
</w:t>
      </w:r>
      <w:r>
        <w:br/>
      </w:r>
      <w:r>
        <w:rPr>
          <w:rFonts w:ascii="Times New Roman"/>
          <w:b w:val="false"/>
          <w:i w:val="false"/>
          <w:color w:val="000000"/>
          <w:sz w:val="28"/>
        </w:rPr>
        <w:t>
      3) лицами, на которых возложена обязанность по подаче декларации в соответствии с 
</w:t>
      </w:r>
      <w:r>
        <w:rPr>
          <w:rFonts w:ascii="Times New Roman"/>
          <w:b w:val="false"/>
          <w:i w:val="false"/>
          <w:color w:val="000000"/>
          <w:sz w:val="28"/>
        </w:rPr>
        <w:t xml:space="preserve"> законодательным актом </w:t>
      </w:r>
      <w:r>
        <w:rPr>
          <w:rFonts w:ascii="Times New Roman"/>
          <w:b w:val="false"/>
          <w:i w:val="false"/>
          <w:color w:val="000000"/>
          <w:sz w:val="28"/>
        </w:rPr>
        <w:t>
 Республики Казахстан о борьбе с коррупцией.
</w:t>
      </w:r>
      <w:r>
        <w:br/>
      </w:r>
      <w:r>
        <w:rPr>
          <w:rFonts w:ascii="Times New Roman"/>
          <w:b w:val="false"/>
          <w:i w:val="false"/>
          <w:color w:val="000000"/>
          <w:sz w:val="28"/>
        </w:rPr>
        <w:t>
      2. Декларация состоит из самой Декларации (Форма 210.00) и приложений к ней (Формы 210.01 - 210.03) по раскрытию информации об объектах налогообложения и объектах, связанных с налогообложением по индивидуальному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В случае превышения количества показателей в строках, имеющихся на листе приложения к Декларации, заполняется аналогичный лист приложения. 
</w:t>
      </w:r>
      <w:r>
        <w:br/>
      </w:r>
      <w:r>
        <w:rPr>
          <w:rFonts w:ascii="Times New Roman"/>
          <w:b w:val="false"/>
          <w:i w:val="false"/>
          <w:color w:val="000000"/>
          <w:sz w:val="28"/>
        </w:rPr>
        <w:t>
      8. В разделах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9. При представлении Декларации: 
</w:t>
      </w:r>
      <w:r>
        <w:br/>
      </w:r>
      <w:r>
        <w:rPr>
          <w:rFonts w:ascii="Times New Roman"/>
          <w:b w:val="false"/>
          <w:i w:val="false"/>
          <w:color w:val="000000"/>
          <w:sz w:val="28"/>
        </w:rPr>
        <w:t>
      1) в явочном порядке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10.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- 210.00)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Налоговым периодом для представления Декларации является налоговый год. Если продолжительность налогового периода составляет:
</w:t>
      </w:r>
      <w:r>
        <w:br/>
      </w:r>
      <w:r>
        <w:rPr>
          <w:rFonts w:ascii="Times New Roman"/>
          <w:b w:val="false"/>
          <w:i w:val="false"/>
          <w:color w:val="000000"/>
          <w:sz w:val="28"/>
        </w:rPr>
        <w:t>
      менее календарного года - то в ячейке "Месяц" указывается количество месяцев, за которые представляется Декларация, а в ячейке "Год" указывается текущий налоговый год,
</w:t>
      </w:r>
      <w:r>
        <w:br/>
      </w:r>
      <w:r>
        <w:rPr>
          <w:rFonts w:ascii="Times New Roman"/>
          <w:b w:val="false"/>
          <w:i w:val="false"/>
          <w:color w:val="000000"/>
          <w:sz w:val="28"/>
        </w:rPr>
        <w:t>
      полный календарный год, то ячейка "Месяц" не заполняется, а в ячейке "Год" указывается тот налоговый год,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w:t>
      </w:r>
      <w:r>
        <w:br/>
      </w:r>
      <w:r>
        <w:rPr>
          <w:rFonts w:ascii="Times New Roman"/>
          <w:b w:val="false"/>
          <w:i w:val="false"/>
          <w:color w:val="000000"/>
          <w:sz w:val="28"/>
        </w:rPr>
        <w:t>
      3) фамилия, имя, отчество налогоплательщика;
</w:t>
      </w:r>
      <w:r>
        <w:br/>
      </w:r>
      <w:r>
        <w:rPr>
          <w:rFonts w:ascii="Times New Roman"/>
          <w:b w:val="false"/>
          <w:i w:val="false"/>
          <w:color w:val="000000"/>
          <w:sz w:val="28"/>
        </w:rPr>
        <w:t>
      4) вид Декларации.
</w:t>
      </w:r>
      <w:r>
        <w:br/>
      </w:r>
      <w:r>
        <w:rPr>
          <w:rFonts w:ascii="Times New Roman"/>
          <w:b w:val="false"/>
          <w:i w:val="false"/>
          <w:color w:val="000000"/>
          <w:sz w:val="28"/>
        </w:rPr>
        <w:t>
      Данные ячейки отмечаются в соответствии со статьями 69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В остальных случаях - отмечается ячейка "очередная";
</w:t>
      </w:r>
      <w:r>
        <w:br/>
      </w:r>
      <w:r>
        <w:rPr>
          <w:rFonts w:ascii="Times New Roman"/>
          <w:b w:val="false"/>
          <w:i w:val="false"/>
          <w:color w:val="000000"/>
          <w:sz w:val="28"/>
        </w:rPr>
        <w:t>
      5)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6) представленные приложения. Отмечаются соответствующие ячейки представленных приложений.
</w:t>
      </w:r>
      <w:r>
        <w:br/>
      </w:r>
      <w:r>
        <w:rPr>
          <w:rFonts w:ascii="Times New Roman"/>
          <w:b w:val="false"/>
          <w:i w:val="false"/>
          <w:color w:val="000000"/>
          <w:sz w:val="28"/>
        </w:rPr>
        <w:t>
      12. В разделе "Виды доходов":
</w:t>
      </w:r>
      <w:r>
        <w:br/>
      </w:r>
      <w:r>
        <w:rPr>
          <w:rFonts w:ascii="Times New Roman"/>
          <w:b w:val="false"/>
          <w:i w:val="false"/>
          <w:color w:val="000000"/>
          <w:sz w:val="28"/>
        </w:rPr>
        <w:t>
      1) в строку 210.00.001 переносится сумма, отраженная в строке 210.01.001В;
</w:t>
      </w:r>
      <w:r>
        <w:br/>
      </w:r>
      <w:r>
        <w:rPr>
          <w:rFonts w:ascii="Times New Roman"/>
          <w:b w:val="false"/>
          <w:i w:val="false"/>
          <w:color w:val="000000"/>
          <w:sz w:val="28"/>
        </w:rPr>
        <w:t>
      2) в строке 210.00.002 указывается сумма доходов, не облагаемых у источника выплаты, определяемая как сумма строк 210.00.002А и 210.00.002В. В случае, если налогоплательщиками, указанными в подпункте 3) пункта 1 настоящих Правил, представляется Декларация по индивидуальному подоходному налогу (Форма 200.00 или Форма 220.00) и (или) налоговая отчетность, установленная для специальных налоговых режимов, то по данной строке указывается сумма, определенная как сумма строк 200.00.002 и 200.00.014 (Форма 200.00) или сумма, определенная в строке 220.00.005 (Форма 220.00), увеличенная на сумму доходов, отраженную в вышеуказанной налоговой отчетности; 
</w:t>
      </w:r>
      <w:r>
        <w:br/>
      </w:r>
      <w:r>
        <w:rPr>
          <w:rFonts w:ascii="Times New Roman"/>
          <w:b w:val="false"/>
          <w:i w:val="false"/>
          <w:color w:val="000000"/>
          <w:sz w:val="28"/>
        </w:rPr>
        <w:t>
       3) в строку 210.00.002А переносится сумма, отраженная в строке 210.02.001; 
</w:t>
      </w:r>
      <w:r>
        <w:br/>
      </w:r>
      <w:r>
        <w:rPr>
          <w:rFonts w:ascii="Times New Roman"/>
          <w:b w:val="false"/>
          <w:i w:val="false"/>
          <w:color w:val="000000"/>
          <w:sz w:val="28"/>
        </w:rPr>
        <w:t>
       4) в строку 210.00.002В переносится сумма, отраженная в строке 210.02.010В;
</w:t>
      </w:r>
      <w:r>
        <w:br/>
      </w:r>
      <w:r>
        <w:rPr>
          <w:rFonts w:ascii="Times New Roman"/>
          <w:b w:val="false"/>
          <w:i w:val="false"/>
          <w:color w:val="000000"/>
          <w:sz w:val="28"/>
        </w:rPr>
        <w:t>
       5) в строку 210.00.003 переносится сумма, отраженная в строке 210.01.001D;
</w:t>
      </w:r>
      <w:r>
        <w:br/>
      </w:r>
      <w:r>
        <w:rPr>
          <w:rFonts w:ascii="Times New Roman"/>
          <w:b w:val="false"/>
          <w:i w:val="false"/>
          <w:color w:val="000000"/>
          <w:sz w:val="28"/>
        </w:rPr>
        <w:t>
       6) в строке 210.00.004 указывается сумма налога по доходам, не облагаемым у источника выплаты, определяемая в соответствии со 
</w:t>
      </w:r>
      <w:r>
        <w:rPr>
          <w:rFonts w:ascii="Times New Roman"/>
          <w:b w:val="false"/>
          <w:i w:val="false"/>
          <w:color w:val="000000"/>
          <w:sz w:val="28"/>
        </w:rPr>
        <w:t xml:space="preserve"> статьей 164 </w:t>
      </w:r>
      <w:r>
        <w:rPr>
          <w:rFonts w:ascii="Times New Roman"/>
          <w:b w:val="false"/>
          <w:i w:val="false"/>
          <w:color w:val="000000"/>
          <w:sz w:val="28"/>
        </w:rPr>
        <w:t>
 Налогового кодекса;
</w:t>
      </w:r>
      <w:r>
        <w:br/>
      </w:r>
      <w:r>
        <w:rPr>
          <w:rFonts w:ascii="Times New Roman"/>
          <w:b w:val="false"/>
          <w:i w:val="false"/>
          <w:color w:val="000000"/>
          <w:sz w:val="28"/>
        </w:rPr>
        <w:t>
       7) в строке 210.00.005 указывается сумма налога по доходам, не облагаемым у источника выплаты, уплаченного за отчетный налоговый период;
</w:t>
      </w:r>
      <w:r>
        <w:br/>
      </w:r>
      <w:r>
        <w:rPr>
          <w:rFonts w:ascii="Times New Roman"/>
          <w:b w:val="false"/>
          <w:i w:val="false"/>
          <w:color w:val="000000"/>
          <w:sz w:val="28"/>
        </w:rPr>
        <w:t>
       8) в строке 210.00.006 указывается сумма налога, подлежащего уплате, определяемая как разница строк 210.00.004 и 210.00.005.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облагаемые у источника выплаты,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имущество, находящееся на праве собственности"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- 210.01)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Данное приложение предназначено для декларирования доходов, облагаемых у источника выплаты в соответствии со статьями 146 - 162 Налогового кодекса, а также имущества, принадлежащего физическому лицу на праве собственности и являющегося объектом налогообложения. 
</w:t>
      </w:r>
      <w:r>
        <w:br/>
      </w:r>
      <w:r>
        <w:rPr>
          <w:rFonts w:ascii="Times New Roman"/>
          <w:b w:val="false"/>
          <w:i w:val="false"/>
          <w:color w:val="000000"/>
          <w:sz w:val="28"/>
        </w:rPr>
        <w:t>
       14. В разделе "Доходы, облагаемые у источника выплаты": 
</w:t>
      </w:r>
      <w:r>
        <w:br/>
      </w:r>
      <w:r>
        <w:rPr>
          <w:rFonts w:ascii="Times New Roman"/>
          <w:b w:val="false"/>
          <w:i w:val="false"/>
          <w:color w:val="000000"/>
          <w:sz w:val="28"/>
        </w:rPr>
        <w:t>
       1) в строке 210.01.001В указывается общая сумма начисленного дохода, облагаемого у источника выплаты, определяемая как сумма строк с 210.01.002В по 210.01.006В. Сумма, отраженная в строке 210.01.001В, переносится в строку 210.00.001;
</w:t>
      </w:r>
      <w:r>
        <w:br/>
      </w:r>
      <w:r>
        <w:rPr>
          <w:rFonts w:ascii="Times New Roman"/>
          <w:b w:val="false"/>
          <w:i w:val="false"/>
          <w:color w:val="000000"/>
          <w:sz w:val="28"/>
        </w:rPr>
        <w:t>
       2) в строке 210.01.001С указывается общая сумма удержанных обязательных пенсионных взносов, с доходов, облагаемых у источника выплаты, определяемая как сумма строк с 210.01.002С по 210.01.006С;
</w:t>
      </w:r>
      <w:r>
        <w:br/>
      </w:r>
      <w:r>
        <w:rPr>
          <w:rFonts w:ascii="Times New Roman"/>
          <w:b w:val="false"/>
          <w:i w:val="false"/>
          <w:color w:val="000000"/>
          <w:sz w:val="28"/>
        </w:rPr>
        <w:t>
       3) в строке 210.01.001D указывается общая сумма налога, удержанного у источника выплаты, определяемая как сумма строк с 210.01.002D по 210.01.006D. Сумма, отраженная в строке 210.01.001D, переносится в строку 210.00.003;
</w:t>
      </w:r>
      <w:r>
        <w:br/>
      </w:r>
      <w:r>
        <w:rPr>
          <w:rFonts w:ascii="Times New Roman"/>
          <w:b w:val="false"/>
          <w:i w:val="false"/>
          <w:color w:val="000000"/>
          <w:sz w:val="28"/>
        </w:rPr>
        <w:t>
       4) в строках с 210.01.002А по 210.01.006А указываются виды полученных доходов, облагаемых у источника выплаты, в соответствии со статьей 146 Налогового кодекса, по каждому источнику выплаты; 
</w:t>
      </w:r>
      <w:r>
        <w:br/>
      </w:r>
      <w:r>
        <w:rPr>
          <w:rFonts w:ascii="Times New Roman"/>
          <w:b w:val="false"/>
          <w:i w:val="false"/>
          <w:color w:val="000000"/>
          <w:sz w:val="28"/>
        </w:rPr>
        <w:t>
       5) в строках с 210.01.002В по 210.01.006В, с 210.01.002С по 210.01.006С, с 210.01.002D по 210.01.006D указываются суммы начисленных доходов, удержанных обязательных пенсионных взносов и индивидуального подоходного налога на основании документов, выданных налоговыми агентами.
</w:t>
      </w:r>
      <w:r>
        <w:br/>
      </w:r>
      <w:r>
        <w:rPr>
          <w:rFonts w:ascii="Times New Roman"/>
          <w:b w:val="false"/>
          <w:i w:val="false"/>
          <w:color w:val="000000"/>
          <w:sz w:val="28"/>
        </w:rPr>
        <w:t>
       15. В разделе "Имущество, находящееся на праве собственности": 
</w:t>
      </w:r>
      <w:r>
        <w:br/>
      </w:r>
      <w:r>
        <w:rPr>
          <w:rFonts w:ascii="Times New Roman"/>
          <w:b w:val="false"/>
          <w:i w:val="false"/>
          <w:color w:val="000000"/>
          <w:sz w:val="28"/>
        </w:rPr>
        <w:t>
       1) в строке 210.01.007 указывается сумма пенсионных накоплений по состоянию на первое число месяца, следующего за отчетным налоговым периодом на основании выписки, выданной накопительным пенсионным фондом;
</w:t>
      </w:r>
      <w:r>
        <w:br/>
      </w:r>
      <w:r>
        <w:rPr>
          <w:rFonts w:ascii="Times New Roman"/>
          <w:b w:val="false"/>
          <w:i w:val="false"/>
          <w:color w:val="000000"/>
          <w:sz w:val="28"/>
        </w:rPr>
        <w:t>
       2) в строке 210.01.008 указывается имущество, принадлежащее на праве собственности, являющееся объектом налогообложения, за исключением пенсионных накоплений, с отражением местонахождения недвижимого имущества, а также марки и государственного номера транспортного средства.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"Имущественный доход"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- 210.02)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Данное приложение предназначено для отражения полученных имущественного и прочих доходов, определяемых в соответствии со 
</w:t>
      </w:r>
      <w:r>
        <w:rPr>
          <w:rFonts w:ascii="Times New Roman"/>
          <w:b w:val="false"/>
          <w:i w:val="false"/>
          <w:color w:val="000000"/>
          <w:sz w:val="28"/>
        </w:rPr>
        <w:t xml:space="preserve"> статьями 166 </w:t>
      </w:r>
      <w:r>
        <w:rPr>
          <w:rFonts w:ascii="Times New Roman"/>
          <w:b w:val="false"/>
          <w:i w:val="false"/>
          <w:color w:val="000000"/>
          <w:sz w:val="28"/>
        </w:rPr>
        <w:t>
 и 170 Налогового кодекса.
</w:t>
      </w:r>
      <w:r>
        <w:br/>
      </w:r>
      <w:r>
        <w:rPr>
          <w:rFonts w:ascii="Times New Roman"/>
          <w:b w:val="false"/>
          <w:i w:val="false"/>
          <w:color w:val="000000"/>
          <w:sz w:val="28"/>
        </w:rPr>
        <w:t>
       17. В разделе "Имущественный доход":
</w:t>
      </w:r>
      <w:r>
        <w:br/>
      </w:r>
      <w:r>
        <w:rPr>
          <w:rFonts w:ascii="Times New Roman"/>
          <w:b w:val="false"/>
          <w:i w:val="false"/>
          <w:color w:val="000000"/>
          <w:sz w:val="28"/>
        </w:rPr>
        <w:t>
       в строке 210.02.001 указывается общая сумма имущественного дохода, определяемая как сумма строк 210.02.002D и 210.02.007С. Сумма, отраженная в строке 210.02.001, переносится в строку 210.00.002А.
</w:t>
      </w:r>
      <w:r>
        <w:br/>
      </w:r>
      <w:r>
        <w:rPr>
          <w:rFonts w:ascii="Times New Roman"/>
          <w:b w:val="false"/>
          <w:i w:val="false"/>
          <w:color w:val="000000"/>
          <w:sz w:val="28"/>
        </w:rPr>
        <w:t>
       18. В разделе "Определение прироста стоимости при реализации имущества, не используемого в предпринимательской деятельности": 
</w:t>
      </w:r>
      <w:r>
        <w:br/>
      </w:r>
      <w:r>
        <w:rPr>
          <w:rFonts w:ascii="Times New Roman"/>
          <w:b w:val="false"/>
          <w:i w:val="false"/>
          <w:color w:val="000000"/>
          <w:sz w:val="28"/>
        </w:rPr>
        <w:t>
       1) в строке 210.02.002D указывается сумма дохода, полученного в виде прироста стоимости при реализации имущества, не используемого в предпринимательской деятельности, определяемая как сумма строк с 210.02.003D по 210.02.006D;
</w:t>
      </w:r>
      <w:r>
        <w:br/>
      </w:r>
      <w:r>
        <w:rPr>
          <w:rFonts w:ascii="Times New Roman"/>
          <w:b w:val="false"/>
          <w:i w:val="false"/>
          <w:color w:val="000000"/>
          <w:sz w:val="28"/>
        </w:rPr>
        <w:t>
       2) в строках с 210.02.003А по 210.02.006А указывается наименование имущества, не используемого в предпринимательской деятельности, при реализации которого получен прирост стоимости;
</w:t>
      </w:r>
      <w:r>
        <w:br/>
      </w:r>
      <w:r>
        <w:rPr>
          <w:rFonts w:ascii="Times New Roman"/>
          <w:b w:val="false"/>
          <w:i w:val="false"/>
          <w:color w:val="000000"/>
          <w:sz w:val="28"/>
        </w:rPr>
        <w:t>
       3) в строках с 210.02.003В по 210.02.006В указывается оценочная стоимость (стоимость приобретения) реализуемого имущества;
</w:t>
      </w:r>
      <w:r>
        <w:br/>
      </w:r>
      <w:r>
        <w:rPr>
          <w:rFonts w:ascii="Times New Roman"/>
          <w:b w:val="false"/>
          <w:i w:val="false"/>
          <w:color w:val="000000"/>
          <w:sz w:val="28"/>
        </w:rPr>
        <w:t>
       4) в строках с 210.02.003С по 210.02.006С указывается стоимость реализации имущества;
</w:t>
      </w:r>
      <w:r>
        <w:br/>
      </w:r>
      <w:r>
        <w:rPr>
          <w:rFonts w:ascii="Times New Roman"/>
          <w:b w:val="false"/>
          <w:i w:val="false"/>
          <w:color w:val="000000"/>
          <w:sz w:val="28"/>
        </w:rPr>
        <w:t>
       5) в строках с 210.02.003D по 210.02.006D указывается доход, полученный от прироста стоимости при реализации имущества, не используемого в предпринимательской деятельности, в соответствии с пунктом 2 
</w:t>
      </w:r>
      <w:r>
        <w:rPr>
          <w:rFonts w:ascii="Times New Roman"/>
          <w:b w:val="false"/>
          <w:i w:val="false"/>
          <w:color w:val="000000"/>
          <w:sz w:val="28"/>
        </w:rPr>
        <w:t xml:space="preserve"> статьи 166 </w:t>
      </w:r>
      <w:r>
        <w:rPr>
          <w:rFonts w:ascii="Times New Roman"/>
          <w:b w:val="false"/>
          <w:i w:val="false"/>
          <w:color w:val="000000"/>
          <w:sz w:val="28"/>
        </w:rPr>
        <w:t>
 Налогового кодекса. 
</w:t>
      </w:r>
      <w:r>
        <w:br/>
      </w:r>
      <w:r>
        <w:rPr>
          <w:rFonts w:ascii="Times New Roman"/>
          <w:b w:val="false"/>
          <w:i w:val="false"/>
          <w:color w:val="000000"/>
          <w:sz w:val="28"/>
        </w:rPr>
        <w:t>
       19. В разделе "Доход от сдачи в аренду имущества":
</w:t>
      </w:r>
      <w:r>
        <w:br/>
      </w:r>
      <w:r>
        <w:rPr>
          <w:rFonts w:ascii="Times New Roman"/>
          <w:b w:val="false"/>
          <w:i w:val="false"/>
          <w:color w:val="000000"/>
          <w:sz w:val="28"/>
        </w:rPr>
        <w:t>
       1) в строке 210.02.007С указывается сумма дохода, полученного от сдачи в аренду имущества, определяемая как сумма строк 210.02.008С и 210.02.009С;
</w:t>
      </w:r>
      <w:r>
        <w:br/>
      </w:r>
      <w:r>
        <w:rPr>
          <w:rFonts w:ascii="Times New Roman"/>
          <w:b w:val="false"/>
          <w:i w:val="false"/>
          <w:color w:val="000000"/>
          <w:sz w:val="28"/>
        </w:rPr>
        <w:t>
       2) в строках 210.02.008А и 210.02.009А указывается наименование имущества, сданного в аренду, с указанием его местонахождения; 
</w:t>
      </w:r>
      <w:r>
        <w:br/>
      </w:r>
      <w:r>
        <w:rPr>
          <w:rFonts w:ascii="Times New Roman"/>
          <w:b w:val="false"/>
          <w:i w:val="false"/>
          <w:color w:val="000000"/>
          <w:sz w:val="28"/>
        </w:rPr>
        <w:t>
       3) в строках 210.02.008В и 210.02.009В указывается период сдачи в аренду имущества;
</w:t>
      </w:r>
      <w:r>
        <w:br/>
      </w:r>
      <w:r>
        <w:rPr>
          <w:rFonts w:ascii="Times New Roman"/>
          <w:b w:val="false"/>
          <w:i w:val="false"/>
          <w:color w:val="000000"/>
          <w:sz w:val="28"/>
        </w:rPr>
        <w:t>
       4) в строках 210.02.008С и 210.02.009С указывается доход, полученный от сдачи в аренду имущества.
</w:t>
      </w:r>
    </w:p>
    <w:p>
      <w:pPr>
        <w:spacing w:after="0"/>
        <w:ind w:left="0"/>
        <w:jc w:val="both"/>
      </w:pPr>
      <w:r>
        <w:rPr>
          <w:rFonts w:ascii="Times New Roman"/>
          <w:b w:val="false"/>
          <w:i w:val="false"/>
          <w:color w:val="000000"/>
          <w:sz w:val="28"/>
        </w:rPr>
        <w:t>
       20. В разделе "Прочие доходы":
</w:t>
      </w:r>
      <w:r>
        <w:br/>
      </w:r>
      <w:r>
        <w:rPr>
          <w:rFonts w:ascii="Times New Roman"/>
          <w:b w:val="false"/>
          <w:i w:val="false"/>
          <w:color w:val="000000"/>
          <w:sz w:val="28"/>
        </w:rPr>
        <w:t>
       1) в строке 210.02.010В указывается сумма полученных прочих доходов, определяемая как сумма строк с 210.02.011В по 210.02.013В;
</w:t>
      </w:r>
      <w:r>
        <w:br/>
      </w:r>
      <w:r>
        <w:rPr>
          <w:rFonts w:ascii="Times New Roman"/>
          <w:b w:val="false"/>
          <w:i w:val="false"/>
          <w:color w:val="000000"/>
          <w:sz w:val="28"/>
        </w:rPr>
        <w:t>
       2) в строках с 210.02.011А по 210.02.013А указываются виды полученных прочих доходов в соответствии со статьей 170 Налогового кодекса;
</w:t>
      </w:r>
      <w:r>
        <w:br/>
      </w:r>
      <w:r>
        <w:rPr>
          <w:rFonts w:ascii="Times New Roman"/>
          <w:b w:val="false"/>
          <w:i w:val="false"/>
          <w:color w:val="000000"/>
          <w:sz w:val="28"/>
        </w:rPr>
        <w:t>
       3) в строках с 210.02.011В по 210.02.013В указываются суммы полученных прочих доходов.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"Имущество, находящееся на праве собственности"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- 210.03)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Данная форма предназначена для декларирования имущества, находящегося на праве собственности лицами, указанными в пункте 1 статьи 9 законодательного акта Республики Казахстан о борьбе с коррупцией, и супругом (супругой) вышеназванных лиц, за исключением военнослужащих, проходящих срочную военную службу (далее - кандидаты). 
</w:t>
      </w:r>
      <w:r>
        <w:br/>
      </w:r>
      <w:r>
        <w:rPr>
          <w:rFonts w:ascii="Times New Roman"/>
          <w:b w:val="false"/>
          <w:i w:val="false"/>
          <w:color w:val="000000"/>
          <w:sz w:val="28"/>
        </w:rPr>
        <w:t>
       22. В разделе "Финансовые средства": 
</w:t>
      </w:r>
      <w:r>
        <w:br/>
      </w:r>
      <w:r>
        <w:rPr>
          <w:rFonts w:ascii="Times New Roman"/>
          <w:b w:val="false"/>
          <w:i w:val="false"/>
          <w:color w:val="000000"/>
          <w:sz w:val="28"/>
        </w:rPr>
        <w:t>
       1) в строке 210.03.001А указываются коды валют наличных денег, имеющихся на момент представления Декларации; 
</w:t>
      </w:r>
      <w:r>
        <w:br/>
      </w:r>
      <w:r>
        <w:rPr>
          <w:rFonts w:ascii="Times New Roman"/>
          <w:b w:val="false"/>
          <w:i w:val="false"/>
          <w:color w:val="000000"/>
          <w:sz w:val="28"/>
        </w:rPr>
        <w:t>
       2) в строке 210.03.001В указываются суммы наличных денег; 
</w:t>
      </w:r>
      <w:r>
        <w:br/>
      </w:r>
      <w:r>
        <w:rPr>
          <w:rFonts w:ascii="Times New Roman"/>
          <w:b w:val="false"/>
          <w:i w:val="false"/>
          <w:color w:val="000000"/>
          <w:sz w:val="28"/>
        </w:rPr>
        <w:t>
       3) в строке 210.03.002А указываются наименование банковских учреждений, в том числе банковских учреждений находящихся за пределами Республики Казахстан, в которых находятся вклады кандидатов; 
</w:t>
      </w:r>
      <w:r>
        <w:br/>
      </w:r>
      <w:r>
        <w:rPr>
          <w:rFonts w:ascii="Times New Roman"/>
          <w:b w:val="false"/>
          <w:i w:val="false"/>
          <w:color w:val="000000"/>
          <w:sz w:val="28"/>
        </w:rPr>
        <w:t>
       4) в строке 210.03.002В указывается код валюты; 
</w:t>
      </w:r>
      <w:r>
        <w:br/>
      </w:r>
      <w:r>
        <w:rPr>
          <w:rFonts w:ascii="Times New Roman"/>
          <w:b w:val="false"/>
          <w:i w:val="false"/>
          <w:color w:val="000000"/>
          <w:sz w:val="28"/>
        </w:rPr>
        <w:t>
       5) в строке 210.03.002С указываются суммы вкладов;
</w:t>
      </w:r>
      <w:r>
        <w:br/>
      </w:r>
      <w:r>
        <w:rPr>
          <w:rFonts w:ascii="Times New Roman"/>
          <w:b w:val="false"/>
          <w:i w:val="false"/>
          <w:color w:val="000000"/>
          <w:sz w:val="28"/>
        </w:rPr>
        <w:t>
       6) в строке 210.03.003А указываются виды ценных бумаг, в том числе за пределами Республики Казахстан;
</w:t>
      </w:r>
      <w:r>
        <w:br/>
      </w:r>
      <w:r>
        <w:rPr>
          <w:rFonts w:ascii="Times New Roman"/>
          <w:b w:val="false"/>
          <w:i w:val="false"/>
          <w:color w:val="000000"/>
          <w:sz w:val="28"/>
        </w:rPr>
        <w:t>
       7) в строке 210.03.003В указывается количество ценных бумаг;
</w:t>
      </w:r>
      <w:r>
        <w:br/>
      </w:r>
      <w:r>
        <w:rPr>
          <w:rFonts w:ascii="Times New Roman"/>
          <w:b w:val="false"/>
          <w:i w:val="false"/>
          <w:color w:val="000000"/>
          <w:sz w:val="28"/>
        </w:rPr>
        <w:t>
       8) в строке 210.03.003С указывается стоимость ценных бумаг;
</w:t>
      </w:r>
      <w:r>
        <w:br/>
      </w:r>
      <w:r>
        <w:rPr>
          <w:rFonts w:ascii="Times New Roman"/>
          <w:b w:val="false"/>
          <w:i w:val="false"/>
          <w:color w:val="000000"/>
          <w:sz w:val="28"/>
        </w:rPr>
        <w:t>
       9) в строке 210.03.004А указываются иные финансовые средства, которыми кандидаты вправе распоряжаться лично или совместно с другими лицами;
</w:t>
      </w:r>
      <w:r>
        <w:br/>
      </w:r>
      <w:r>
        <w:rPr>
          <w:rFonts w:ascii="Times New Roman"/>
          <w:b w:val="false"/>
          <w:i w:val="false"/>
          <w:color w:val="000000"/>
          <w:sz w:val="28"/>
        </w:rPr>
        <w:t>
       10) в строке 210.03.004В указываются суммы финансовых средств.
</w:t>
      </w:r>
      <w:r>
        <w:br/>
      </w:r>
      <w:r>
        <w:rPr>
          <w:rFonts w:ascii="Times New Roman"/>
          <w:b w:val="false"/>
          <w:i w:val="false"/>
          <w:color w:val="000000"/>
          <w:sz w:val="28"/>
        </w:rPr>
        <w:t>
       23. В разделе "Имущество, находящееся на праве собственности": 
</w:t>
      </w:r>
      <w:r>
        <w:br/>
      </w:r>
      <w:r>
        <w:rPr>
          <w:rFonts w:ascii="Times New Roman"/>
          <w:b w:val="false"/>
          <w:i w:val="false"/>
          <w:color w:val="000000"/>
          <w:sz w:val="28"/>
        </w:rPr>
        <w:t>
       1) в строке 210.03.005 указывается сумма пенсионных накоплений по состоянию на первое число месяца представления Декларации на основании выписки, выданной накопительным пенсионным фондом;
</w:t>
      </w:r>
      <w:r>
        <w:br/>
      </w:r>
      <w:r>
        <w:rPr>
          <w:rFonts w:ascii="Times New Roman"/>
          <w:b w:val="false"/>
          <w:i w:val="false"/>
          <w:color w:val="000000"/>
          <w:sz w:val="28"/>
        </w:rPr>
        <w:t>
       2) в строках с 210.03.006А по 210.03.011А описывается имущество, находящееся на праве собственности, являющееся объектом налогообложения, за исключением пенсионных накоплений, в том числе находящееся за пределами Республики Казахстан, с указанием местонахождения недвижимого имущества, а также марки и государственного номера транспортного средства;
</w:t>
      </w:r>
      <w:r>
        <w:br/>
      </w:r>
      <w:r>
        <w:rPr>
          <w:rFonts w:ascii="Times New Roman"/>
          <w:b w:val="false"/>
          <w:i w:val="false"/>
          <w:color w:val="000000"/>
          <w:sz w:val="28"/>
        </w:rPr>
        <w:t>
       3) в строках с 210.03.006В по 210.03.011В указывается оценочная стоимость описываемого имущества.
</w:t>
      </w:r>
      <w:r>
        <w:br/>
      </w:r>
      <w:r>
        <w:rPr>
          <w:rFonts w:ascii="Times New Roman"/>
          <w:b w:val="false"/>
          <w:i w:val="false"/>
          <w:color w:val="000000"/>
          <w:sz w:val="28"/>
        </w:rPr>
        <w:t>
       24. В разделе "Доля участия в уставном капитале" кандидат в соответствующей ячейке указывает о своем прямом или об опосредованном участии в качестве акционера или учредителя (участника) юридических лиц: 
</w:t>
      </w:r>
      <w:r>
        <w:br/>
      </w:r>
      <w:r>
        <w:rPr>
          <w:rFonts w:ascii="Times New Roman"/>
          <w:b w:val="false"/>
          <w:i w:val="false"/>
          <w:color w:val="000000"/>
          <w:sz w:val="28"/>
        </w:rPr>
        <w:t>
       1) в строке 210.03.012С указывается размер доли участия в уставном капитале по всем юридическим лицам;
</w:t>
      </w:r>
      <w:r>
        <w:br/>
      </w:r>
      <w:r>
        <w:rPr>
          <w:rFonts w:ascii="Times New Roman"/>
          <w:b w:val="false"/>
          <w:i w:val="false"/>
          <w:color w:val="000000"/>
          <w:sz w:val="28"/>
        </w:rPr>
        <w:t>
       2) в графе А указывается наименование юридического лица, в уставном капитале которого присутствует доля участия кандидата;
</w:t>
      </w:r>
      <w:r>
        <w:br/>
      </w:r>
      <w:r>
        <w:rPr>
          <w:rFonts w:ascii="Times New Roman"/>
          <w:b w:val="false"/>
          <w:i w:val="false"/>
          <w:color w:val="000000"/>
          <w:sz w:val="28"/>
        </w:rPr>
        <w:t>
       3) в графе В указываются регистрационные номера налогоплательщиков, указанных в графе А;
</w:t>
      </w:r>
      <w:r>
        <w:br/>
      </w:r>
      <w:r>
        <w:rPr>
          <w:rFonts w:ascii="Times New Roman"/>
          <w:b w:val="false"/>
          <w:i w:val="false"/>
          <w:color w:val="000000"/>
          <w:sz w:val="28"/>
        </w:rPr>
        <w:t>
       4) в графе С указывается размер доли участия в юридическом лице, указанном в графе А.
</w:t>
      </w:r>
      <w:r>
        <w:br/>
      </w:r>
      <w:r>
        <w:rPr>
          <w:rFonts w:ascii="Times New Roman"/>
          <w:b w:val="false"/>
          <w:i w:val="false"/>
          <w:color w:val="000000"/>
          <w:sz w:val="28"/>
        </w:rPr>
        <w:t>
       25. В разделе "Другие сведения":
</w:t>
      </w:r>
      <w:r>
        <w:br/>
      </w:r>
      <w:r>
        <w:rPr>
          <w:rFonts w:ascii="Times New Roman"/>
          <w:b w:val="false"/>
          <w:i w:val="false"/>
          <w:color w:val="000000"/>
          <w:sz w:val="28"/>
        </w:rPr>
        <w:t>
       1) в строке 210.03.013В указывается общая стоимость имущества, переданного в доверительное управление;
</w:t>
      </w:r>
      <w:r>
        <w:br/>
      </w:r>
      <w:r>
        <w:rPr>
          <w:rFonts w:ascii="Times New Roman"/>
          <w:b w:val="false"/>
          <w:i w:val="false"/>
          <w:color w:val="000000"/>
          <w:sz w:val="28"/>
        </w:rPr>
        <w:t>
       2) в графе А описывается имущество, переданное в доверительное управление, а также указываются сведения о трастах и о государствах, в которых они зарегистрированы, с указанием номеров соответствующих банковских счетов, если кандидат или его супруг (супруга) является бенефициаром этих трастов;
</w:t>
      </w:r>
      <w:r>
        <w:br/>
      </w:r>
      <w:r>
        <w:rPr>
          <w:rFonts w:ascii="Times New Roman"/>
          <w:b w:val="false"/>
          <w:i w:val="false"/>
          <w:color w:val="000000"/>
          <w:sz w:val="28"/>
        </w:rPr>
        <w:t>
       3) в графе В отражается стоимость имущества, указанного в графе А; 
</w:t>
      </w:r>
      <w:r>
        <w:br/>
      </w:r>
      <w:r>
        <w:rPr>
          <w:rFonts w:ascii="Times New Roman"/>
          <w:b w:val="false"/>
          <w:i w:val="false"/>
          <w:color w:val="000000"/>
          <w:sz w:val="28"/>
        </w:rPr>
        <w:t>
       4) в строке 210.03.014С указывается общая сумма материальных и финансовых средств, принадлежащих кандидату или супругу (супруге) в размере, превышающем 1000 кратный месячный расчетный показатель;
</w:t>
      </w:r>
      <w:r>
        <w:br/>
      </w:r>
      <w:r>
        <w:rPr>
          <w:rFonts w:ascii="Times New Roman"/>
          <w:b w:val="false"/>
          <w:i w:val="false"/>
          <w:color w:val="000000"/>
          <w:sz w:val="28"/>
        </w:rPr>
        <w:t>
       5) в графе А указывается юридическое лицо, с которым кандидат имеет договорные отношения, соглашения и обязательства (в том числе устные) по содержанию или временному хранению материальных и финансовых средств, принадлежащих кандидату или супругу (супруге) в размере, превышающем 1000 кратный месячный расчетный показатель;
</w:t>
      </w:r>
      <w:r>
        <w:br/>
      </w:r>
      <w:r>
        <w:rPr>
          <w:rFonts w:ascii="Times New Roman"/>
          <w:b w:val="false"/>
          <w:i w:val="false"/>
          <w:color w:val="000000"/>
          <w:sz w:val="28"/>
        </w:rPr>
        <w:t>
       6) в графе В отражаются регистрационные номера налогоплательщиков - юридических лиц, указанных в графе А;
</w:t>
      </w:r>
      <w:r>
        <w:br/>
      </w:r>
      <w:r>
        <w:rPr>
          <w:rFonts w:ascii="Times New Roman"/>
          <w:b w:val="false"/>
          <w:i w:val="false"/>
          <w:color w:val="000000"/>
          <w:sz w:val="28"/>
        </w:rPr>
        <w:t>
       7) в графе С отражается соответствующие суммы вышеуказанных материальных и финансовых средств.
</w:t>
      </w:r>
    </w:p>
    <w:p>
      <w:pPr>
        <w:spacing w:after="0"/>
        <w:ind w:left="0"/>
        <w:jc w:val="both"/>
      </w:pPr>
      <w:r>
        <w:rPr>
          <w:rFonts w:ascii="Times New Roman"/>
          <w:b w:val="false"/>
          <w:i w:val="false"/>
          <w:color w:val="000000"/>
          <w:sz w:val="28"/>
        </w:rPr>
        <w:t>
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210.00, 210.01, 210.02, 210.03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индивидуальному подоходному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220.00)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индивидуальному подоходному налогу (далее - Декларация), предназначенной для декларирования доходов и исчисления индивидуального подоходного налога физическими лицами - индивидуальными предпринимателями, осуществляющими исчисление и уплату налогов в общеустановленном порядке, а также физическими лицами-нерезидентами, осуществляющими деятельность в Республике Казахстан через постоянное учреждение в соответствии с разделом 6 Налогового кодекса.
</w:t>
      </w:r>
      <w:r>
        <w:br/>
      </w:r>
      <w:r>
        <w:rPr>
          <w:rFonts w:ascii="Times New Roman"/>
          <w:b w:val="false"/>
          <w:i w:val="false"/>
          <w:color w:val="000000"/>
          <w:sz w:val="28"/>
        </w:rPr>
        <w:t>
      2. Декларация состоит из самой Декларации (форма 220.00) и приложений к ней (формы с 220.01 по 220.37) по раскрытию информации об объектах налогообложения и объектах, связанных с налогообложением по индивидуальному подоходному налогу.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8. В разделе "Общая информация" дополнительных форм указываются соответствующие показатели, отраженные в разделе "Общая информация о налогоплательщике" соответствующего приложения.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11.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220.00)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фамилия, имя, отчество налогоплательщика или наименование налогоплательщика;
</w:t>
      </w:r>
      <w:r>
        <w:br/>
      </w:r>
      <w:r>
        <w:rPr>
          <w:rFonts w:ascii="Times New Roman"/>
          <w:b w:val="false"/>
          <w:i w:val="false"/>
          <w:color w:val="000000"/>
          <w:sz w:val="28"/>
        </w:rPr>
        <w:t>
      4) код ОКЭД. Указывается код ОКЭД (общий классификатор видов экономической деятельности) основного вида деятельности.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№1-ПФ (квартальная) указало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3873"/>
      </w:tblGrid>
      <w:tr>
        <w:trPr>
          <w:trHeight w:val="315" w:hRule="atLeast"/>
        </w:trPr>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315" w:hRule="atLeast"/>
        </w:trPr>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15" w:hRule="atLeast"/>
        </w:trPr>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2 Таблицы 1) / 250 000,0 (столбец 1 Таблицы 1) х 100. Удельный вес по остальным кодам ОКЭД рассчитаны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 СОЦФИН (здрав), и организации образования, представляющие ГСО формы №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деятельности;5) вид Декларации.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прекращения деятельности индивидуальным предпринимателем   отмечается ячейка «Ликвидационная». Если налогоплательщик представляет Декларацию согласно пункту 4 
</w:t>
      </w:r>
      <w:r>
        <w:rPr>
          <w:rFonts w:ascii="Times New Roman"/>
          <w:b w:val="false"/>
          <w:i w:val="false"/>
          <w:color w:val="000000"/>
          <w:sz w:val="28"/>
        </w:rPr>
        <w:t xml:space="preserve"> статьи 136 </w:t>
      </w:r>
      <w:r>
        <w:rPr>
          <w:rFonts w:ascii="Times New Roman"/>
          <w:b w:val="false"/>
          <w:i w:val="false"/>
          <w:color w:val="000000"/>
          <w:sz w:val="28"/>
        </w:rPr>
        <w:t>
 Налогового кодекса, отмечаются ячейки «Первоначальная» и «Ликвидационная».
</w:t>
      </w:r>
      <w:r>
        <w:br/>
      </w:r>
      <w:r>
        <w:rPr>
          <w:rFonts w:ascii="Times New Roman"/>
          <w:b w:val="false"/>
          <w:i w:val="false"/>
          <w:color w:val="000000"/>
          <w:sz w:val="28"/>
        </w:rPr>
        <w:t>
       Также, в случае, предусмотренном статьей 114 Налогового кодекса, отмечается ячейка «Долгосрочные контракты»;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при сдаче нерезидентом отмечается ячейка "Нерезидент";
</w:t>
      </w:r>
      <w:r>
        <w:br/>
      </w:r>
      <w:r>
        <w:rPr>
          <w:rFonts w:ascii="Times New Roman"/>
          <w:b w:val="false"/>
          <w:i w:val="false"/>
          <w:color w:val="000000"/>
          <w:sz w:val="28"/>
        </w:rPr>
        <w:t>
       9) период выполнения работ:
</w:t>
      </w:r>
      <w:r>
        <w:br/>
      </w:r>
      <w:r>
        <w:rPr>
          <w:rFonts w:ascii="Times New Roman"/>
          <w:b w:val="false"/>
          <w:i w:val="false"/>
          <w:color w:val="000000"/>
          <w:sz w:val="28"/>
        </w:rPr>
        <w:t>
       9А - дата начала выполнения работ (оказания услуг) в Республике Казахстан нерезидентом, определяемая в соответствии с пунктом 5 
</w:t>
      </w:r>
      <w:r>
        <w:rPr>
          <w:rFonts w:ascii="Times New Roman"/>
          <w:b w:val="false"/>
          <w:i w:val="false"/>
          <w:color w:val="000000"/>
          <w:sz w:val="28"/>
        </w:rPr>
        <w:t xml:space="preserve"> статьи 527 </w:t>
      </w:r>
      <w:r>
        <w:rPr>
          <w:rFonts w:ascii="Times New Roman"/>
          <w:b w:val="false"/>
          <w:i w:val="false"/>
          <w:color w:val="000000"/>
          <w:sz w:val="28"/>
        </w:rPr>
        <w:t>
 Налогового кодекса;
</w:t>
      </w:r>
      <w:r>
        <w:br/>
      </w:r>
      <w:r>
        <w:rPr>
          <w:rFonts w:ascii="Times New Roman"/>
          <w:b w:val="false"/>
          <w:i w:val="false"/>
          <w:color w:val="000000"/>
          <w:sz w:val="28"/>
        </w:rPr>
        <w:t>
       9В - дата фактического завершения выполнения работ (оказания услуг) в Республике Казахстан нерезидентом по одному или нескольким контрактам (договорам, соглашениям), заключенным этим нерезидентом, в соответствии с которым (-ыми) проводятся работы (услуги) в Республике Казахстан. Данная строка заполняется после фактического (окончательного) завершения нерезидентом выполнения работ (оказания услуг) в Республике Казахстан. В случае, если в течение отчетного налогового периода работы (услуги) не завершены, данная строка не заполняется;
</w:t>
      </w:r>
      <w:r>
        <w:br/>
      </w:r>
      <w:r>
        <w:rPr>
          <w:rFonts w:ascii="Times New Roman"/>
          <w:b w:val="false"/>
          <w:i w:val="false"/>
          <w:color w:val="000000"/>
          <w:sz w:val="28"/>
        </w:rPr>
        <w:t>
       10) представленные приложения. Отмечаются ячейки представленных приложений;
</w:t>
      </w:r>
      <w:r>
        <w:br/>
      </w:r>
      <w:r>
        <w:rPr>
          <w:rFonts w:ascii="Times New Roman"/>
          <w:b w:val="false"/>
          <w:i w:val="false"/>
          <w:color w:val="000000"/>
          <w:sz w:val="28"/>
        </w:rPr>
        <w:t>
       11) отмечается недропользователями. Указывается признак деятельности, по которой составлена Декларация:
</w:t>
      </w:r>
      <w:r>
        <w:br/>
      </w:r>
      <w:r>
        <w:rPr>
          <w:rFonts w:ascii="Times New Roman"/>
          <w:b w:val="false"/>
          <w:i w:val="false"/>
          <w:color w:val="000000"/>
          <w:sz w:val="28"/>
        </w:rPr>
        <w:t>
       11А - по деятельности, выходящей за рамки контракта на недропользование;
</w:t>
      </w:r>
      <w:r>
        <w:br/>
      </w:r>
      <w:r>
        <w:rPr>
          <w:rFonts w:ascii="Times New Roman"/>
          <w:b w:val="false"/>
          <w:i w:val="false"/>
          <w:color w:val="000000"/>
          <w:sz w:val="28"/>
        </w:rPr>
        <w:t>
       11В - по деятельности, осуществляемой в рамках контракта на недропользование;
</w:t>
      </w:r>
      <w:r>
        <w:br/>
      </w:r>
      <w:r>
        <w:rPr>
          <w:rFonts w:ascii="Times New Roman"/>
          <w:b w:val="false"/>
          <w:i w:val="false"/>
          <w:color w:val="000000"/>
          <w:sz w:val="28"/>
        </w:rPr>
        <w:t>
       12) указывается номер и дата заключения контракта недропользователями при составлении Декларации по деятельности, осуществляемой в рамках контракта на недропользование.
</w:t>
      </w:r>
      <w:r>
        <w:br/>
      </w:r>
      <w:r>
        <w:rPr>
          <w:rFonts w:ascii="Times New Roman"/>
          <w:b w:val="false"/>
          <w:i w:val="false"/>
          <w:color w:val="000000"/>
          <w:sz w:val="28"/>
        </w:rPr>
        <w:t>
       13. В совокупный годовой доход налогоплательщика включаются все виды доходов налогоплательщика, определяемые в соответствии со 
</w:t>
      </w:r>
      <w:r>
        <w:rPr>
          <w:rFonts w:ascii="Times New Roman"/>
          <w:b w:val="false"/>
          <w:i w:val="false"/>
          <w:color w:val="000000"/>
          <w:sz w:val="28"/>
        </w:rPr>
        <w:t xml:space="preserve"> статьями 80 </w:t>
      </w:r>
      <w:r>
        <w:rPr>
          <w:rFonts w:ascii="Times New Roman"/>
          <w:b w:val="false"/>
          <w:i w:val="false"/>
          <w:color w:val="000000"/>
          <w:sz w:val="28"/>
        </w:rPr>
        <w:t>
, 184 Налогового кодекса.
</w:t>
      </w:r>
      <w:r>
        <w:br/>
      </w:r>
      <w:r>
        <w:rPr>
          <w:rFonts w:ascii="Times New Roman"/>
          <w:b w:val="false"/>
          <w:i w:val="false"/>
          <w:color w:val="000000"/>
          <w:sz w:val="28"/>
        </w:rPr>
        <w:t>
       14. В разделе "Расчет налогооблагаемого дохода":
</w:t>
      </w:r>
      <w:r>
        <w:br/>
      </w:r>
      <w:r>
        <w:rPr>
          <w:rFonts w:ascii="Times New Roman"/>
          <w:b w:val="false"/>
          <w:i w:val="false"/>
          <w:color w:val="000000"/>
          <w:sz w:val="28"/>
        </w:rPr>
        <w:t>
       1) в строку 220.00.001 переносится сумма, отраженная в строке 22.01.022;
</w:t>
      </w:r>
      <w:r>
        <w:br/>
      </w:r>
      <w:r>
        <w:rPr>
          <w:rFonts w:ascii="Times New Roman"/>
          <w:b w:val="false"/>
          <w:i w:val="false"/>
          <w:color w:val="000000"/>
          <w:sz w:val="28"/>
        </w:rPr>
        <w:t>
       2) в строку 220.00.002 переносится сумма, отраженная в строке 220.02.001;
</w:t>
      </w:r>
      <w:r>
        <w:br/>
      </w:r>
      <w:r>
        <w:rPr>
          <w:rFonts w:ascii="Times New Roman"/>
          <w:b w:val="false"/>
          <w:i w:val="false"/>
          <w:color w:val="000000"/>
          <w:sz w:val="28"/>
        </w:rPr>
        <w:t>
       3) в строку 220.00.003 переносится сумма, отраженная в строке 220.03.019;
</w:t>
      </w:r>
      <w:r>
        <w:br/>
      </w:r>
      <w:r>
        <w:rPr>
          <w:rFonts w:ascii="Times New Roman"/>
          <w:b w:val="false"/>
          <w:i w:val="false"/>
          <w:color w:val="000000"/>
          <w:sz w:val="28"/>
        </w:rPr>
        <w:t>
       4) строка 220.00.004 определяется как разница строк 220.00.001, 220.00.002 и 220.00.003; 
</w:t>
      </w:r>
      <w:r>
        <w:br/>
      </w:r>
      <w:r>
        <w:rPr>
          <w:rFonts w:ascii="Times New Roman"/>
          <w:b w:val="false"/>
          <w:i w:val="false"/>
          <w:color w:val="000000"/>
          <w:sz w:val="28"/>
        </w:rPr>
        <w:t>
       15. В разделе "Исчисление налога":
</w:t>
      </w:r>
      <w:r>
        <w:br/>
      </w:r>
      <w:r>
        <w:rPr>
          <w:rFonts w:ascii="Times New Roman"/>
          <w:b w:val="false"/>
          <w:i w:val="false"/>
          <w:color w:val="000000"/>
          <w:sz w:val="28"/>
        </w:rPr>
        <w:t>
       1) в строку 220.00.005 переносится сумма, отраженная в строке 220.04.009;
</w:t>
      </w:r>
      <w:r>
        <w:br/>
      </w:r>
      <w:r>
        <w:rPr>
          <w:rFonts w:ascii="Times New Roman"/>
          <w:b w:val="false"/>
          <w:i w:val="false"/>
          <w:color w:val="000000"/>
          <w:sz w:val="28"/>
        </w:rPr>
        <w:t>
       2) в строку 220.00.006 переносится сумма, отраженная в строке 220.30.002;
</w:t>
      </w:r>
      <w:r>
        <w:br/>
      </w:r>
      <w:r>
        <w:rPr>
          <w:rFonts w:ascii="Times New Roman"/>
          <w:b w:val="false"/>
          <w:i w:val="false"/>
          <w:color w:val="000000"/>
          <w:sz w:val="28"/>
        </w:rPr>
        <w:t>
       3) в строку 220.00.007 переносится сумма, отраженная в строке 220.30.003;
</w:t>
      </w:r>
      <w:r>
        <w:br/>
      </w:r>
      <w:r>
        <w:rPr>
          <w:rFonts w:ascii="Times New Roman"/>
          <w:b w:val="false"/>
          <w:i w:val="false"/>
          <w:color w:val="000000"/>
          <w:sz w:val="28"/>
        </w:rPr>
        <w:t>
       4) в строку 220.00.008 переносится сумма, отраженная в строке 220.30.004; 
</w:t>
      </w:r>
      <w:r>
        <w:br/>
      </w:r>
      <w:r>
        <w:rPr>
          <w:rFonts w:ascii="Times New Roman"/>
          <w:b w:val="false"/>
          <w:i w:val="false"/>
          <w:color w:val="000000"/>
          <w:sz w:val="28"/>
        </w:rPr>
        <w:t>
       5) в строку 220.00.009 переносится сумма, отраженная в строке 220.30.005;
</w:t>
      </w:r>
      <w:r>
        <w:br/>
      </w:r>
      <w:r>
        <w:rPr>
          <w:rFonts w:ascii="Times New Roman"/>
          <w:b w:val="false"/>
          <w:i w:val="false"/>
          <w:color w:val="000000"/>
          <w:sz w:val="28"/>
        </w:rPr>
        <w:t>
       6) в строку 220.00.010 переносится сумма, отраженная в строке 220.30.006;
</w:t>
      </w:r>
      <w:r>
        <w:br/>
      </w:r>
      <w:r>
        <w:rPr>
          <w:rFonts w:ascii="Times New Roman"/>
          <w:b w:val="false"/>
          <w:i w:val="false"/>
          <w:color w:val="000000"/>
          <w:sz w:val="28"/>
        </w:rPr>
        <w:t>
       7) в строку 220.00.011 переносится сумма, отраженная в строке 220.30.007.
</w:t>
      </w:r>
      <w:r>
        <w:br/>
      </w:r>
      <w:r>
        <w:rPr>
          <w:rFonts w:ascii="Times New Roman"/>
          <w:b w:val="false"/>
          <w:i w:val="false"/>
          <w:color w:val="000000"/>
          <w:sz w:val="28"/>
        </w:rPr>
        <w:t>
       При заполнении строки 220.00.011 сумма указывается на основании выписки из лицевого счета налогоплательщика о состоянии расчетов с бюджетом по исполнению налоговых обязательств, заверенной налоговым органом и налогоплательщиком.
</w:t>
      </w:r>
      <w:r>
        <w:br/>
      </w:r>
      <w:r>
        <w:rPr>
          <w:rFonts w:ascii="Times New Roman"/>
          <w:b w:val="false"/>
          <w:i w:val="false"/>
          <w:color w:val="000000"/>
          <w:sz w:val="28"/>
        </w:rPr>
        <w:t>
       16. В разделе "Другая информация":
</w:t>
      </w:r>
      <w:r>
        <w:br/>
      </w:r>
      <w:r>
        <w:rPr>
          <w:rFonts w:ascii="Times New Roman"/>
          <w:b w:val="false"/>
          <w:i w:val="false"/>
          <w:color w:val="000000"/>
          <w:sz w:val="28"/>
        </w:rPr>
        <w:t>
       в строку 220.00.012 переносится сумма, отраженная в строке 220.36.003.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"Совокупный годовой доход"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18. В разделе "Реализация товаров (работ, услуг)":
</w:t>
      </w:r>
      <w:r>
        <w:br/>
      </w:r>
      <w:r>
        <w:rPr>
          <w:rFonts w:ascii="Times New Roman"/>
          <w:b w:val="false"/>
          <w:i w:val="false"/>
          <w:color w:val="000000"/>
          <w:sz w:val="28"/>
        </w:rPr>
        <w:t>
       1) в строку 220.01.001 переносится сумма, отраженная в строке 220.05.001С;
</w:t>
      </w:r>
      <w:r>
        <w:br/>
      </w:r>
      <w:r>
        <w:rPr>
          <w:rFonts w:ascii="Times New Roman"/>
          <w:b w:val="false"/>
          <w:i w:val="false"/>
          <w:color w:val="000000"/>
          <w:sz w:val="28"/>
        </w:rPr>
        <w:t>
       2) в строку 220.01.002 переносится сумма, отраженная в строке 220.06.012;
</w:t>
      </w:r>
      <w:r>
        <w:br/>
      </w:r>
      <w:r>
        <w:rPr>
          <w:rFonts w:ascii="Times New Roman"/>
          <w:b w:val="false"/>
          <w:i w:val="false"/>
          <w:color w:val="000000"/>
          <w:sz w:val="28"/>
        </w:rPr>
        <w:t>
       3) в строке 220.01.003 указывается сумма доходов, полученных в результате списания обязательств согласно статье 83 Налогового кодекса. В данной строке также отражаются обязательства, не востребованные кредиторами на момент утверждения ликвидационного баланса; 
</w:t>
      </w:r>
      <w:r>
        <w:br/>
      </w:r>
      <w:r>
        <w:rPr>
          <w:rFonts w:ascii="Times New Roman"/>
          <w:b w:val="false"/>
          <w:i w:val="false"/>
          <w:color w:val="000000"/>
          <w:sz w:val="28"/>
        </w:rPr>
        <w:t>
       4) в строку 220.01.004 переносится сумма, отраженная в строке 220.07.003; 
</w:t>
      </w:r>
      <w:r>
        <w:br/>
      </w:r>
      <w:r>
        <w:rPr>
          <w:rFonts w:ascii="Times New Roman"/>
          <w:b w:val="false"/>
          <w:i w:val="false"/>
          <w:color w:val="000000"/>
          <w:sz w:val="28"/>
        </w:rPr>
        <w:t>
       5) в строку 220.01.005 переносится сумма, отраженная в строке 220.08.001;
</w:t>
      </w:r>
      <w:r>
        <w:br/>
      </w:r>
      <w:r>
        <w:rPr>
          <w:rFonts w:ascii="Times New Roman"/>
          <w:b w:val="false"/>
          <w:i w:val="false"/>
          <w:color w:val="000000"/>
          <w:sz w:val="28"/>
        </w:rPr>
        <w:t>
       6) в строке 220.01.006 указывается сумма доходов, полученных и подлежащих получению налогоплательщиком от уступки требования долга в соответствии со статьей 86 Налогового кодекса; 
</w:t>
      </w:r>
      <w:r>
        <w:br/>
      </w:r>
      <w:r>
        <w:rPr>
          <w:rFonts w:ascii="Times New Roman"/>
          <w:b w:val="false"/>
          <w:i w:val="false"/>
          <w:color w:val="000000"/>
          <w:sz w:val="28"/>
        </w:rPr>
        <w:t>
       7) в строке 220.01.007 указывается сумма доходов, полученных и подлежащих получению налогоплательщиком за согласие ограничить или прекратить предпринимательскую деятельность в соответствии с подпунктом 8)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8) в строку 220.01.008 переносится сумма, отраженная в строке 220.24.006;
</w:t>
      </w:r>
      <w:r>
        <w:br/>
      </w:r>
      <w:r>
        <w:rPr>
          <w:rFonts w:ascii="Times New Roman"/>
          <w:b w:val="false"/>
          <w:i w:val="false"/>
          <w:color w:val="000000"/>
          <w:sz w:val="28"/>
        </w:rPr>
        <w:t>
       9) строка 220.01.009 заполняется недропользователями. В данную строку переносится сумма, отраженная в строке 220.09.001D или 220.09.002С;
</w:t>
      </w:r>
      <w:r>
        <w:br/>
      </w:r>
      <w:r>
        <w:rPr>
          <w:rFonts w:ascii="Times New Roman"/>
          <w:b w:val="false"/>
          <w:i w:val="false"/>
          <w:color w:val="000000"/>
          <w:sz w:val="28"/>
        </w:rPr>
        <w:t>
       10) в строке 220.01.010 указывается сумма доходов, получаемых при распределении дохода от общей долевой собственности в соответствии с подпунктом 11)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11) в строке 220.01.011 указывается сумма присужденных судом или признанных должником штрафов, пени и других видов санкций, кроме возвращенных из бюджета необоснованно удержанных ранее штрафов, если эта сумма ранее не были отнесена на вычеты в соответствии с подпунктом 12)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12) в строку 220.01.012 переносится сумма, отраженная в строке 220.22.003;
</w:t>
      </w:r>
      <w:r>
        <w:br/>
      </w:r>
      <w:r>
        <w:rPr>
          <w:rFonts w:ascii="Times New Roman"/>
          <w:b w:val="false"/>
          <w:i w:val="false"/>
          <w:color w:val="000000"/>
          <w:sz w:val="28"/>
        </w:rPr>
        <w:t>
       13) в строку 220.01.013 переносится сумма, отраженная в строке 220.10.003. 
</w:t>
      </w:r>
      <w:r>
        <w:br/>
      </w:r>
      <w:r>
        <w:rPr>
          <w:rFonts w:ascii="Times New Roman"/>
          <w:b w:val="false"/>
          <w:i w:val="false"/>
          <w:color w:val="000000"/>
          <w:sz w:val="28"/>
        </w:rPr>
        <w:t>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подлежат исключению из совокупного годового дохода по строке 220.02.006;
</w:t>
      </w:r>
      <w:r>
        <w:br/>
      </w:r>
      <w:r>
        <w:rPr>
          <w:rFonts w:ascii="Times New Roman"/>
          <w:b w:val="false"/>
          <w:i w:val="false"/>
          <w:color w:val="000000"/>
          <w:sz w:val="28"/>
        </w:rPr>
        <w:t>
       14) в строку 220.01.014 переносится сумма, отраженная в строке 220.11.003;
</w:t>
      </w:r>
      <w:r>
        <w:br/>
      </w:r>
      <w:r>
        <w:rPr>
          <w:rFonts w:ascii="Times New Roman"/>
          <w:b w:val="false"/>
          <w:i w:val="false"/>
          <w:color w:val="000000"/>
          <w:sz w:val="28"/>
        </w:rPr>
        <w:t>
       15) в строку 220.01.015 переносится сумма, отраженная в строке 220.31.001;
</w:t>
      </w:r>
      <w:r>
        <w:br/>
      </w:r>
      <w:r>
        <w:rPr>
          <w:rFonts w:ascii="Times New Roman"/>
          <w:b w:val="false"/>
          <w:i w:val="false"/>
          <w:color w:val="000000"/>
          <w:sz w:val="28"/>
        </w:rPr>
        <w:t>
       16) в строку 220.01.016 переносится сумма, отраженная в строке 220.12.005;
</w:t>
      </w:r>
      <w:r>
        <w:br/>
      </w:r>
      <w:r>
        <w:rPr>
          <w:rFonts w:ascii="Times New Roman"/>
          <w:b w:val="false"/>
          <w:i w:val="false"/>
          <w:color w:val="000000"/>
          <w:sz w:val="28"/>
        </w:rPr>
        <w:t>
       17) в строке 220.01.017 переносится сумма, отраженная в строке 220.13.002А;
</w:t>
      </w:r>
      <w:r>
        <w:br/>
      </w:r>
      <w:r>
        <w:rPr>
          <w:rFonts w:ascii="Times New Roman"/>
          <w:b w:val="false"/>
          <w:i w:val="false"/>
          <w:color w:val="000000"/>
          <w:sz w:val="28"/>
        </w:rPr>
        <w:t>
       18) в строке 220.01.018 указывается общая сумма выигрышей в соответствии с подпунктом 18)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19) в строке 220.01.019 указывается доход, полученный налогоплательщиком в виде роялти в соответствии с подпунктом 19)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20) в строку 220.01.020 переносится сумма, отраженная в 220.21.012 в случае, если по данной строке отрицательное значение; 
</w:t>
      </w:r>
      <w:r>
        <w:br/>
      </w:r>
      <w:r>
        <w:rPr>
          <w:rFonts w:ascii="Times New Roman"/>
          <w:b w:val="false"/>
          <w:i w:val="false"/>
          <w:color w:val="000000"/>
          <w:sz w:val="28"/>
        </w:rPr>
        <w:t>
       21) в строке 220.01.021 указываются доходы налогоплательщика, включаемые в совокупный годовой доход согласно статье 80 Налогового кодекса, но не нашедшие отражения в строках с 220.01.001 по 220.01.020; 
</w:t>
      </w:r>
      <w:r>
        <w:br/>
      </w:r>
      <w:r>
        <w:rPr>
          <w:rFonts w:ascii="Times New Roman"/>
          <w:b w:val="false"/>
          <w:i w:val="false"/>
          <w:color w:val="000000"/>
          <w:sz w:val="28"/>
        </w:rPr>
        <w:t>
       22) в строке 220.01.022 указывается общая сумма совокупного годового дохода, определяемая сложением сумм строк с 220.01.001 по 220.01.021.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не подлежащие налогообложению"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20. В разделе "Доходы, не подлежащие налогообложению":
</w:t>
      </w:r>
      <w:r>
        <w:br/>
      </w:r>
      <w:r>
        <w:rPr>
          <w:rFonts w:ascii="Times New Roman"/>
          <w:b w:val="false"/>
          <w:i w:val="false"/>
          <w:color w:val="000000"/>
          <w:sz w:val="28"/>
        </w:rPr>
        <w:t>
       1) в строке 220.02.001 указывается общая сумма доходов, не подлежащих налогообложению в соответствии со 
</w:t>
      </w:r>
      <w:r>
        <w:rPr>
          <w:rFonts w:ascii="Times New Roman"/>
          <w:b w:val="false"/>
          <w:i w:val="false"/>
          <w:color w:val="000000"/>
          <w:sz w:val="28"/>
        </w:rPr>
        <w:t xml:space="preserve"> статьей 144 </w:t>
      </w:r>
      <w:r>
        <w:rPr>
          <w:rFonts w:ascii="Times New Roman"/>
          <w:b w:val="false"/>
          <w:i w:val="false"/>
          <w:color w:val="000000"/>
          <w:sz w:val="28"/>
        </w:rPr>
        <w:t>
 Налогового кодекса, а также корректировки совокупного годового дохода в соответствии с подпунктами 1), 3) - 5) пункта 1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которая определяется сложением сумм строк с 220.02.002 по 220.02.020;
</w:t>
      </w:r>
      <w:r>
        <w:br/>
      </w:r>
      <w:r>
        <w:rPr>
          <w:rFonts w:ascii="Times New Roman"/>
          <w:b w:val="false"/>
          <w:i w:val="false"/>
          <w:color w:val="000000"/>
          <w:sz w:val="28"/>
        </w:rPr>
        <w:t>
       2) в строку 220.02.002 переносится сумма, отраженная в строках 220.06.005 и 220.06.007;
</w:t>
      </w:r>
      <w:r>
        <w:br/>
      </w:r>
      <w:r>
        <w:rPr>
          <w:rFonts w:ascii="Times New Roman"/>
          <w:b w:val="false"/>
          <w:i w:val="false"/>
          <w:color w:val="000000"/>
          <w:sz w:val="28"/>
        </w:rPr>
        <w:t>
       3) в строку 220.02.003 переносится сумма, отраженная в строке 220.06.008;
</w:t>
      </w:r>
      <w:r>
        <w:br/>
      </w:r>
      <w:r>
        <w:rPr>
          <w:rFonts w:ascii="Times New Roman"/>
          <w:b w:val="false"/>
          <w:i w:val="false"/>
          <w:color w:val="000000"/>
          <w:sz w:val="28"/>
        </w:rPr>
        <w:t>
       4) в строке 220.02.004 указываются дивиденды, полученные от юридического лица - резидента Республики Казахстан, ранее обложенные у источника выплаты в Республике Казахстан; 
</w:t>
      </w:r>
      <w:r>
        <w:br/>
      </w:r>
      <w:r>
        <w:rPr>
          <w:rFonts w:ascii="Times New Roman"/>
          <w:b w:val="false"/>
          <w:i w:val="false"/>
          <w:color w:val="000000"/>
          <w:sz w:val="28"/>
        </w:rPr>
        <w:t>
       5) в строку 220.02.005 переносится сумма, отраженная в строке 220.12.005 за минусом строки 220.12.004;
</w:t>
      </w:r>
      <w:r>
        <w:br/>
      </w:r>
      <w:r>
        <w:rPr>
          <w:rFonts w:ascii="Times New Roman"/>
          <w:b w:val="false"/>
          <w:i w:val="false"/>
          <w:color w:val="000000"/>
          <w:sz w:val="28"/>
        </w:rPr>
        <w:t>
       6) в строку 220.02.006 переносится сумма, отраженная в строке 220.10.002;
</w:t>
      </w:r>
      <w:r>
        <w:br/>
      </w:r>
      <w:r>
        <w:rPr>
          <w:rFonts w:ascii="Times New Roman"/>
          <w:b w:val="false"/>
          <w:i w:val="false"/>
          <w:color w:val="000000"/>
          <w:sz w:val="28"/>
        </w:rPr>
        <w:t>
       7) в строке 220.02.007 переносится сумма, отраженная в строке 220.31.001; 
</w:t>
      </w:r>
      <w:r>
        <w:br/>
      </w:r>
      <w:r>
        <w:rPr>
          <w:rFonts w:ascii="Times New Roman"/>
          <w:b w:val="false"/>
          <w:i w:val="false"/>
          <w:color w:val="000000"/>
          <w:sz w:val="28"/>
        </w:rPr>
        <w:t>
       8) в строках с 220.02.008 по 220.02.020 указываются коды видов доходов согласно пункту 229 настоящих Правил, не отраженных в строках с 220.02.002 по 220.02.007 и не подлежащих налогообложению в соответствии со 
</w:t>
      </w:r>
      <w:r>
        <w:rPr>
          <w:rFonts w:ascii="Times New Roman"/>
          <w:b w:val="false"/>
          <w:i w:val="false"/>
          <w:color w:val="000000"/>
          <w:sz w:val="28"/>
        </w:rPr>
        <w:t xml:space="preserve"> статьей 144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"Вычеты"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22. В разделе "Вычеты":
</w:t>
      </w:r>
      <w:r>
        <w:br/>
      </w:r>
      <w:r>
        <w:rPr>
          <w:rFonts w:ascii="Times New Roman"/>
          <w:b w:val="false"/>
          <w:i w:val="false"/>
          <w:color w:val="000000"/>
          <w:sz w:val="28"/>
        </w:rPr>
        <w:t>
       1) в строку 220.03.001 переносится сумма, отраженная в строке 220.15.011; 
</w:t>
      </w:r>
      <w:r>
        <w:br/>
      </w:r>
      <w:r>
        <w:rPr>
          <w:rFonts w:ascii="Times New Roman"/>
          <w:b w:val="false"/>
          <w:i w:val="false"/>
          <w:color w:val="000000"/>
          <w:sz w:val="28"/>
        </w:rPr>
        <w:t>
       2) в строку 220.03.002 переносится сумма, отраженная в строке 220.16.007;
</w:t>
      </w:r>
      <w:r>
        <w:br/>
      </w:r>
      <w:r>
        <w:rPr>
          <w:rFonts w:ascii="Times New Roman"/>
          <w:b w:val="false"/>
          <w:i w:val="false"/>
          <w:color w:val="000000"/>
          <w:sz w:val="28"/>
        </w:rPr>
        <w:t>
       3) в строку 220.03.003 переносится сумма, отраженная в строке 220.17.003; 
</w:t>
      </w:r>
      <w:r>
        <w:br/>
      </w:r>
      <w:r>
        <w:rPr>
          <w:rFonts w:ascii="Times New Roman"/>
          <w:b w:val="false"/>
          <w:i w:val="false"/>
          <w:color w:val="000000"/>
          <w:sz w:val="28"/>
        </w:rPr>
        <w:t>
       4) в строку 220.03.004 переносится сумма, отраженная в строке 220.18.001В;
</w:t>
      </w:r>
      <w:r>
        <w:br/>
      </w:r>
      <w:r>
        <w:rPr>
          <w:rFonts w:ascii="Times New Roman"/>
          <w:b w:val="false"/>
          <w:i w:val="false"/>
          <w:color w:val="000000"/>
          <w:sz w:val="28"/>
        </w:rPr>
        <w:t>
       5) строка 220.03.005 заполняется недропользователями. В данную строку переносится сумма, отраженная в строке 220.09.003;
</w:t>
      </w:r>
      <w:r>
        <w:br/>
      </w:r>
      <w:r>
        <w:rPr>
          <w:rFonts w:ascii="Times New Roman"/>
          <w:b w:val="false"/>
          <w:i w:val="false"/>
          <w:color w:val="000000"/>
          <w:sz w:val="28"/>
        </w:rPr>
        <w:t>
       6) в строку 220.03.006 переносится сумма, отраженная в строке 220.19.001; 
</w:t>
      </w:r>
      <w:r>
        <w:br/>
      </w:r>
      <w:r>
        <w:rPr>
          <w:rFonts w:ascii="Times New Roman"/>
          <w:b w:val="false"/>
          <w:i w:val="false"/>
          <w:color w:val="000000"/>
          <w:sz w:val="28"/>
        </w:rPr>
        <w:t>
       7) в строку 220.03.007 переносится сумма, отраженная в строке 220.20.006;
</w:t>
      </w:r>
      <w:r>
        <w:br/>
      </w:r>
      <w:r>
        <w:rPr>
          <w:rFonts w:ascii="Times New Roman"/>
          <w:b w:val="false"/>
          <w:i w:val="false"/>
          <w:color w:val="000000"/>
          <w:sz w:val="28"/>
        </w:rPr>
        <w:t>
       8) строка 220.03.008 заполняется недропользователями. В данную строку переносится сумма, определяемая сложением строк 220.22.014С и 220.22.018;
</w:t>
      </w:r>
      <w:r>
        <w:br/>
      </w:r>
      <w:r>
        <w:rPr>
          <w:rFonts w:ascii="Times New Roman"/>
          <w:b w:val="false"/>
          <w:i w:val="false"/>
          <w:color w:val="000000"/>
          <w:sz w:val="28"/>
        </w:rPr>
        <w:t>
       9) в строку 220.03.009 переносится сумма, отраженная в строке 220.13.002В;
</w:t>
      </w:r>
      <w:r>
        <w:br/>
      </w:r>
      <w:r>
        <w:rPr>
          <w:rFonts w:ascii="Times New Roman"/>
          <w:b w:val="false"/>
          <w:i w:val="false"/>
          <w:color w:val="000000"/>
          <w:sz w:val="28"/>
        </w:rPr>
        <w:t>
       10) в строке 220.03.010 указывается сумма уплаченных в бюджет налогов в пределах начисленных в соответствии со статьей 103 Налогового кодекса; 
</w:t>
      </w:r>
      <w:r>
        <w:br/>
      </w:r>
      <w:r>
        <w:rPr>
          <w:rFonts w:ascii="Times New Roman"/>
          <w:b w:val="false"/>
          <w:i w:val="false"/>
          <w:color w:val="000000"/>
          <w:sz w:val="28"/>
        </w:rPr>
        <w:t>
       11) в строку 220.03.011 переносится сумма, отраженная в строке 220.23.001;
</w:t>
      </w:r>
      <w:r>
        <w:br/>
      </w:r>
      <w:r>
        <w:rPr>
          <w:rFonts w:ascii="Times New Roman"/>
          <w:b w:val="false"/>
          <w:i w:val="false"/>
          <w:color w:val="000000"/>
          <w:sz w:val="28"/>
        </w:rPr>
        <w:t>
       12) в строке 220.03.012 указывается общая сумма амортизационных отчислений, расходов на ремонт и других вычетов по фиксированным активам, определяемая сложением сумм строк с 220.03.012А по 220.03.012F;
</w:t>
      </w:r>
      <w:r>
        <w:br/>
      </w:r>
      <w:r>
        <w:rPr>
          <w:rFonts w:ascii="Times New Roman"/>
          <w:b w:val="false"/>
          <w:i w:val="false"/>
          <w:color w:val="000000"/>
          <w:sz w:val="28"/>
        </w:rPr>
        <w:t>
       13) в строку 220.03.012А переносится сумма, отраженная в строке 220.24.004Е;
</w:t>
      </w:r>
      <w:r>
        <w:br/>
      </w:r>
      <w:r>
        <w:rPr>
          <w:rFonts w:ascii="Times New Roman"/>
          <w:b w:val="false"/>
          <w:i w:val="false"/>
          <w:color w:val="000000"/>
          <w:sz w:val="28"/>
        </w:rPr>
        <w:t>
       14) в строку 220.03.012В переносится сумма, отраженная в строке 220.24.005Е;
</w:t>
      </w:r>
      <w:r>
        <w:br/>
      </w:r>
      <w:r>
        <w:rPr>
          <w:rFonts w:ascii="Times New Roman"/>
          <w:b w:val="false"/>
          <w:i w:val="false"/>
          <w:color w:val="000000"/>
          <w:sz w:val="28"/>
        </w:rPr>
        <w:t>
       15) в строку 220.03.012С переносится сумма, отраженная в строке 220.25.001В;
</w:t>
      </w:r>
      <w:r>
        <w:br/>
      </w:r>
      <w:r>
        <w:rPr>
          <w:rFonts w:ascii="Times New Roman"/>
          <w:b w:val="false"/>
          <w:i w:val="false"/>
          <w:color w:val="000000"/>
          <w:sz w:val="28"/>
        </w:rPr>
        <w:t>
       16) в строку 220.03.012D переносится сумма, отраженная в строках 220.24.004I и 220.24.005G;
</w:t>
      </w:r>
      <w:r>
        <w:br/>
      </w:r>
      <w:r>
        <w:rPr>
          <w:rFonts w:ascii="Times New Roman"/>
          <w:b w:val="false"/>
          <w:i w:val="false"/>
          <w:color w:val="000000"/>
          <w:sz w:val="28"/>
        </w:rPr>
        <w:t>
       17) в строку 220.03.012E переносится сумма, отраженная в строках 220.24.004H и 220.24.005F;
</w:t>
      </w:r>
      <w:r>
        <w:br/>
      </w:r>
      <w:r>
        <w:rPr>
          <w:rFonts w:ascii="Times New Roman"/>
          <w:b w:val="false"/>
          <w:i w:val="false"/>
          <w:color w:val="000000"/>
          <w:sz w:val="28"/>
        </w:rPr>
        <w:t>
       18) в строку 220.03.012F переносится сумма, отраженная в строках 220.24.004F и 220.24.007I;
</w:t>
      </w:r>
      <w:r>
        <w:br/>
      </w:r>
      <w:r>
        <w:rPr>
          <w:rFonts w:ascii="Times New Roman"/>
          <w:b w:val="false"/>
          <w:i w:val="false"/>
          <w:color w:val="000000"/>
          <w:sz w:val="28"/>
        </w:rPr>
        <w:t>
       19) в строке 220.03.013 указывается сумма обязательных пенсионных взносов, определяемых в соответствии с пенсионным законодательством Республики Казахстан;
</w:t>
      </w:r>
      <w:r>
        <w:br/>
      </w:r>
      <w:r>
        <w:rPr>
          <w:rFonts w:ascii="Times New Roman"/>
          <w:b w:val="false"/>
          <w:i w:val="false"/>
          <w:color w:val="000000"/>
          <w:sz w:val="28"/>
        </w:rPr>
        <w:t>
       20) в строке 220.03.014 указывается сумма налогового вычета в размере месячного расчетного показателя в соответствии с подпунктом 1) пункта 1 
</w:t>
      </w:r>
      <w:r>
        <w:rPr>
          <w:rFonts w:ascii="Times New Roman"/>
          <w:b w:val="false"/>
          <w:i w:val="false"/>
          <w:color w:val="000000"/>
          <w:sz w:val="28"/>
        </w:rPr>
        <w:t xml:space="preserve"> статьи 152 </w:t>
      </w:r>
      <w:r>
        <w:rPr>
          <w:rFonts w:ascii="Times New Roman"/>
          <w:b w:val="false"/>
          <w:i w:val="false"/>
          <w:color w:val="000000"/>
          <w:sz w:val="28"/>
        </w:rPr>
        <w:t>
 Налогового кодекса;
</w:t>
      </w:r>
      <w:r>
        <w:br/>
      </w:r>
      <w:r>
        <w:rPr>
          <w:rFonts w:ascii="Times New Roman"/>
          <w:b w:val="false"/>
          <w:i w:val="false"/>
          <w:color w:val="000000"/>
          <w:sz w:val="28"/>
        </w:rPr>
        <w:t>
       21) в строке 220.03.015 указывается сумма налоговых вычетов на членов семьи, состоящих на иждивении, в соответствии с подпунктом 2) пункта 1 
</w:t>
      </w:r>
      <w:r>
        <w:rPr>
          <w:rFonts w:ascii="Times New Roman"/>
          <w:b w:val="false"/>
          <w:i w:val="false"/>
          <w:color w:val="000000"/>
          <w:sz w:val="28"/>
        </w:rPr>
        <w:t xml:space="preserve"> статьи 152 </w:t>
      </w:r>
      <w:r>
        <w:rPr>
          <w:rFonts w:ascii="Times New Roman"/>
          <w:b w:val="false"/>
          <w:i w:val="false"/>
          <w:color w:val="000000"/>
          <w:sz w:val="28"/>
        </w:rPr>
        <w:t>
 Налогового кодекса;
</w:t>
      </w:r>
      <w:r>
        <w:br/>
      </w:r>
      <w:r>
        <w:rPr>
          <w:rFonts w:ascii="Times New Roman"/>
          <w:b w:val="false"/>
          <w:i w:val="false"/>
          <w:color w:val="000000"/>
          <w:sz w:val="28"/>
        </w:rPr>
        <w:t>
       22) в строке 220.03.016 указывается сумма добровольных пенсионных взносов, относимых в установленных пределах на вычеты в соответствии с подпунктом 4) пункта 1 
</w:t>
      </w:r>
      <w:r>
        <w:rPr>
          <w:rFonts w:ascii="Times New Roman"/>
          <w:b w:val="false"/>
          <w:i w:val="false"/>
          <w:color w:val="000000"/>
          <w:sz w:val="28"/>
        </w:rPr>
        <w:t xml:space="preserve"> статьи 152 </w:t>
      </w:r>
      <w:r>
        <w:rPr>
          <w:rFonts w:ascii="Times New Roman"/>
          <w:b w:val="false"/>
          <w:i w:val="false"/>
          <w:color w:val="000000"/>
          <w:sz w:val="28"/>
        </w:rPr>
        <w:t>
 Налогового кодекса;
</w:t>
      </w:r>
      <w:r>
        <w:br/>
      </w:r>
      <w:r>
        <w:rPr>
          <w:rFonts w:ascii="Times New Roman"/>
          <w:b w:val="false"/>
          <w:i w:val="false"/>
          <w:color w:val="000000"/>
          <w:sz w:val="28"/>
        </w:rPr>
        <w:t>
       23) в строке 220.03.017 указывается сумма страховых премий, относимых на вычеты в соответствии с подпунктом 6) пункта 1 статьи 152 Налогового кодекса;
</w:t>
      </w:r>
      <w:r>
        <w:br/>
      </w:r>
      <w:r>
        <w:rPr>
          <w:rFonts w:ascii="Times New Roman"/>
          <w:b w:val="false"/>
          <w:i w:val="false"/>
          <w:color w:val="000000"/>
          <w:sz w:val="28"/>
        </w:rPr>
        <w:t>
       24) в строке 220.03.018 указываются суммы, направленные на погашение вознаграждения по жилищным займам, полученным физическим лицом-резидентом Республики Казахстан в жилищных строительных сберегательных банках на ремонт, строительство или приобретение жилища на территории Республики Казахстан, относимых на вычеты и относимых на вычеты в соответствии с подпунктом 7) пункта 1 
</w:t>
      </w:r>
      <w:r>
        <w:rPr>
          <w:rFonts w:ascii="Times New Roman"/>
          <w:b w:val="false"/>
          <w:i w:val="false"/>
          <w:color w:val="000000"/>
          <w:sz w:val="28"/>
        </w:rPr>
        <w:t xml:space="preserve"> статьи 152 </w:t>
      </w:r>
      <w:r>
        <w:rPr>
          <w:rFonts w:ascii="Times New Roman"/>
          <w:b w:val="false"/>
          <w:i w:val="false"/>
          <w:color w:val="000000"/>
          <w:sz w:val="28"/>
        </w:rPr>
        <w:t>
 Налогового кодекса;
</w:t>
      </w:r>
      <w:r>
        <w:br/>
      </w:r>
      <w:r>
        <w:rPr>
          <w:rFonts w:ascii="Times New Roman"/>
          <w:b w:val="false"/>
          <w:i w:val="false"/>
          <w:color w:val="000000"/>
          <w:sz w:val="28"/>
        </w:rPr>
        <w:t>
       25) в строке 220.03.019 указывается общая сумма вычетов, определяемая сложением сумм строк с 220.03.001 по 220.03.018.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 налогооблагаемого дохода"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24. В разделе "Расчет налогооблагаемого дохода":
</w:t>
      </w:r>
      <w:r>
        <w:br/>
      </w:r>
      <w:r>
        <w:rPr>
          <w:rFonts w:ascii="Times New Roman"/>
          <w:b w:val="false"/>
          <w:i w:val="false"/>
          <w:color w:val="000000"/>
          <w:sz w:val="28"/>
        </w:rPr>
        <w:t>
       1) в строку 220.04.001 переносится сумма, отраженная в строке 220.00.004;
</w:t>
      </w:r>
      <w:r>
        <w:br/>
      </w:r>
      <w:r>
        <w:rPr>
          <w:rFonts w:ascii="Times New Roman"/>
          <w:b w:val="false"/>
          <w:i w:val="false"/>
          <w:color w:val="000000"/>
          <w:sz w:val="28"/>
        </w:rPr>
        <w:t>
       2) в строку 220.04.002 переносится сумма, отраженная в строке 220.32.001;
</w:t>
      </w:r>
      <w:r>
        <w:br/>
      </w:r>
      <w:r>
        <w:rPr>
          <w:rFonts w:ascii="Times New Roman"/>
          <w:b w:val="false"/>
          <w:i w:val="false"/>
          <w:color w:val="000000"/>
          <w:sz w:val="28"/>
        </w:rPr>
        <w:t>
       3) в строке 220.04.003 указывается сумма налогооблагаемого дохода, подлежащего освобождению от налогообложения в соответствии с международными договорами, определяемая сложением строк 220.04.003А и 220.03.003В;
</w:t>
      </w:r>
      <w:r>
        <w:br/>
      </w:r>
      <w:r>
        <w:rPr>
          <w:rFonts w:ascii="Times New Roman"/>
          <w:b w:val="false"/>
          <w:i w:val="false"/>
          <w:color w:val="000000"/>
          <w:sz w:val="28"/>
        </w:rPr>
        <w:t>
       4) в строку 220.04.003А переносится сумма, отраженная в строке 220.27.005;
</w:t>
      </w:r>
      <w:r>
        <w:br/>
      </w:r>
      <w:r>
        <w:rPr>
          <w:rFonts w:ascii="Times New Roman"/>
          <w:b w:val="false"/>
          <w:i w:val="false"/>
          <w:color w:val="000000"/>
          <w:sz w:val="28"/>
        </w:rPr>
        <w:t>
       5) в строку 220.04.003В переносится сумма, отраженная в строке 220.33.01;
</w:t>
      </w:r>
      <w:r>
        <w:br/>
      </w:r>
      <w:r>
        <w:rPr>
          <w:rFonts w:ascii="Times New Roman"/>
          <w:b w:val="false"/>
          <w:i w:val="false"/>
          <w:color w:val="000000"/>
          <w:sz w:val="28"/>
        </w:rPr>
        <w:t>
       6) в строке 220.04.004 указывается итоговая сумма налогооблагаемого дохода (убытка), определяемая как разница между суммой строк 220.04.001, 220.04.002 и строкой 220.04.003;
</w:t>
      </w:r>
      <w:r>
        <w:br/>
      </w:r>
      <w:r>
        <w:rPr>
          <w:rFonts w:ascii="Times New Roman"/>
          <w:b w:val="false"/>
          <w:i w:val="false"/>
          <w:color w:val="000000"/>
          <w:sz w:val="28"/>
        </w:rPr>
        <w:t>
       7) в строке 220.04.005 указывается сумма убытка, полученного налогоплательщиком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не подлежащая переносу в соответствии с частью третьей пункта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при получении убытка в строке 220.04.004. При этом, если сумма по строке 220.03.012С больше или равна сумме строки 220.04.001, то в строке 220.04.005 отражается сумма, указанная в строке 220.04.001. Если сумма по строке 220.03.012С меньше суммы по строке 220.04.001, то в строку 220.04.005 переносится сумма строки 220.03.012С; 
</w:t>
      </w:r>
      <w:r>
        <w:br/>
      </w:r>
      <w:r>
        <w:rPr>
          <w:rFonts w:ascii="Times New Roman"/>
          <w:b w:val="false"/>
          <w:i w:val="false"/>
          <w:color w:val="000000"/>
          <w:sz w:val="28"/>
        </w:rPr>
        <w:t>
       8) в строке 220.04.006 указывается сумма убытка, подлежащего переносу, определенного как сумма убытка, полученного по результатам отчетного налогового периода, уменьшенного на сумму убытка, не подлежащего переносу и сложенного с суммой убытка, полученного при реализации зданий, сооружений и строений, используемых в предпринимательской деятельности (220.04.004 - 220.04.005 + 220.06.002);
</w:t>
      </w:r>
      <w:r>
        <w:br/>
      </w:r>
      <w:r>
        <w:rPr>
          <w:rFonts w:ascii="Times New Roman"/>
          <w:b w:val="false"/>
          <w:i w:val="false"/>
          <w:color w:val="000000"/>
          <w:sz w:val="28"/>
        </w:rPr>
        <w:t>
       9) в строке 220.04.007 указывается общая сумма расходов (доходов), исключаемых (включаемых) из (в) налогооблагаемого (-ый) дохода (-) в соответствии со статьей 122 Налогового кодекса (сумма строк с 220.04.007А по 220.04.007С) в пределах суммы 220.04.004 х 3 % + (сумма cтрок 220.04.007D и 220.04.007E) - 220.04.007F);
</w:t>
      </w:r>
      <w:r>
        <w:br/>
      </w:r>
      <w:r>
        <w:rPr>
          <w:rFonts w:ascii="Times New Roman"/>
          <w:b w:val="false"/>
          <w:i w:val="false"/>
          <w:color w:val="000000"/>
          <w:sz w:val="28"/>
        </w:rPr>
        <w:t>
       10) в строке 220.04.007A переносится сумма, отраженная в строке 220.34.001; 
</w:t>
      </w:r>
      <w:r>
        <w:br/>
      </w:r>
      <w:r>
        <w:rPr>
          <w:rFonts w:ascii="Times New Roman"/>
          <w:b w:val="false"/>
          <w:i w:val="false"/>
          <w:color w:val="000000"/>
          <w:sz w:val="28"/>
        </w:rPr>
        <w:t>
       11) в строку 220.04.007В переносится сумма, отраженная в строке 220.35.001;
</w:t>
      </w:r>
      <w:r>
        <w:br/>
      </w:r>
      <w:r>
        <w:rPr>
          <w:rFonts w:ascii="Times New Roman"/>
          <w:b w:val="false"/>
          <w:i w:val="false"/>
          <w:color w:val="000000"/>
          <w:sz w:val="28"/>
        </w:rPr>
        <w:t>
       12) в строке 220.04.007С указывается сумма адресной социальной помощи, предоставленной физическим лицам согласно законодательству Республики Казахстан, определенная в соответствии с подпунктом 3) пункта 1 
</w:t>
      </w:r>
      <w:r>
        <w:rPr>
          <w:rFonts w:ascii="Times New Roman"/>
          <w:b w:val="false"/>
          <w:i w:val="false"/>
          <w:color w:val="000000"/>
          <w:sz w:val="28"/>
        </w:rPr>
        <w:t xml:space="preserve"> статьи 122 </w:t>
      </w:r>
      <w:r>
        <w:rPr>
          <w:rFonts w:ascii="Times New Roman"/>
          <w:b w:val="false"/>
          <w:i w:val="false"/>
          <w:color w:val="000000"/>
          <w:sz w:val="28"/>
        </w:rPr>
        <w:t>
 Налогового кодекса;
</w:t>
      </w:r>
      <w:r>
        <w:br/>
      </w:r>
      <w:r>
        <w:rPr>
          <w:rFonts w:ascii="Times New Roman"/>
          <w:b w:val="false"/>
          <w:i w:val="false"/>
          <w:color w:val="000000"/>
          <w:sz w:val="28"/>
        </w:rPr>
        <w:t>
       13) строка 220.04.007D заполняется налогоплательщиками, использующими труд инвалидов. В данной строке указывается сумма произведенных расходов, в соответствии с пунктом 2 
</w:t>
      </w:r>
      <w:r>
        <w:rPr>
          <w:rFonts w:ascii="Times New Roman"/>
          <w:b w:val="false"/>
          <w:i w:val="false"/>
          <w:color w:val="000000"/>
          <w:sz w:val="28"/>
        </w:rPr>
        <w:t xml:space="preserve"> статьи 122 </w:t>
      </w:r>
      <w:r>
        <w:rPr>
          <w:rFonts w:ascii="Times New Roman"/>
          <w:b w:val="false"/>
          <w:i w:val="false"/>
          <w:color w:val="000000"/>
          <w:sz w:val="28"/>
        </w:rPr>
        <w:t>
 Налогового кодекса;
</w:t>
      </w:r>
      <w:r>
        <w:br/>
      </w:r>
      <w:r>
        <w:rPr>
          <w:rFonts w:ascii="Times New Roman"/>
          <w:b w:val="false"/>
          <w:i w:val="false"/>
          <w:color w:val="000000"/>
          <w:sz w:val="28"/>
        </w:rPr>
        <w:t>
       14) в строке 220.04.007E указывается сумма вознаграждения, полученная по финансовому лизингу основных средств, в соответствии с пунктом 3 
</w:t>
      </w:r>
      <w:r>
        <w:rPr>
          <w:rFonts w:ascii="Times New Roman"/>
          <w:b w:val="false"/>
          <w:i w:val="false"/>
          <w:color w:val="000000"/>
          <w:sz w:val="28"/>
        </w:rPr>
        <w:t xml:space="preserve"> статьи 122 </w:t>
      </w:r>
      <w:r>
        <w:rPr>
          <w:rFonts w:ascii="Times New Roman"/>
          <w:b w:val="false"/>
          <w:i w:val="false"/>
          <w:color w:val="000000"/>
          <w:sz w:val="28"/>
        </w:rPr>
        <w:t>
 Налогового кодекса;
</w:t>
      </w:r>
      <w:r>
        <w:br/>
      </w:r>
      <w:r>
        <w:rPr>
          <w:rFonts w:ascii="Times New Roman"/>
          <w:b w:val="false"/>
          <w:i w:val="false"/>
          <w:color w:val="000000"/>
          <w:sz w:val="28"/>
        </w:rPr>
        <w:t>
       15) в строке 220.04.007F указывается сумма амортизационных отчислений, ранее отнесенных на вычеты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при реализации фиксированных активов до истечения трехлетнего периода эксплуатации в соответствии с пунктом 5 
</w:t>
      </w:r>
      <w:r>
        <w:rPr>
          <w:rFonts w:ascii="Times New Roman"/>
          <w:b w:val="false"/>
          <w:i w:val="false"/>
          <w:color w:val="000000"/>
          <w:sz w:val="28"/>
        </w:rPr>
        <w:t xml:space="preserve"> статьи 122 </w:t>
      </w:r>
      <w:r>
        <w:rPr>
          <w:rFonts w:ascii="Times New Roman"/>
          <w:b w:val="false"/>
          <w:i w:val="false"/>
          <w:color w:val="000000"/>
          <w:sz w:val="28"/>
        </w:rPr>
        <w:t>
 Налогового кодекса.
</w:t>
      </w:r>
      <w:r>
        <w:br/>
      </w:r>
      <w:r>
        <w:rPr>
          <w:rFonts w:ascii="Times New Roman"/>
          <w:b w:val="false"/>
          <w:i w:val="false"/>
          <w:color w:val="000000"/>
          <w:sz w:val="28"/>
        </w:rPr>
        <w:t>
       Если фактическая сумма расходов, отраженная в строках с 220.04.007A по 220.04.007C, составляет сумму, меньшую чем тридва процента от налогооблагаемого дохода (220.04.004), то исключению из налогооблагаемого дохода подлежит фактическая сумма произведенных расходов. В случае, если сумма составляет сумму, большую чем три два процента от налогооблагаемого дохода, то исключению подлежит сумма, определенная в размере трех процентов налогооблагаемого дохода;
</w:t>
      </w:r>
      <w:r>
        <w:br/>
      </w:r>
      <w:r>
        <w:rPr>
          <w:rFonts w:ascii="Times New Roman"/>
          <w:b w:val="false"/>
          <w:i w:val="false"/>
          <w:color w:val="000000"/>
          <w:sz w:val="28"/>
        </w:rPr>
        <w:t>
       16) в строке 220.04.008 указывается сумма убытка, определенная согласно пункту 1 статьи 123 Налогового кодекса и перенесенная с предыдущих налоговых периодов в соответствии со 
</w:t>
      </w:r>
      <w:r>
        <w:rPr>
          <w:rFonts w:ascii="Times New Roman"/>
          <w:b w:val="false"/>
          <w:i w:val="false"/>
          <w:color w:val="000000"/>
          <w:sz w:val="28"/>
        </w:rPr>
        <w:t xml:space="preserve"> статьей 124 </w:t>
      </w:r>
      <w:r>
        <w:rPr>
          <w:rFonts w:ascii="Times New Roman"/>
          <w:b w:val="false"/>
          <w:i w:val="false"/>
          <w:color w:val="000000"/>
          <w:sz w:val="28"/>
        </w:rPr>
        <w:t>
 Налогового кодекса. В данную строку переносится сумма убытка, определенная в строке 220.28.001;
</w:t>
      </w:r>
      <w:r>
        <w:br/>
      </w:r>
      <w:r>
        <w:rPr>
          <w:rFonts w:ascii="Times New Roman"/>
          <w:b w:val="false"/>
          <w:i w:val="false"/>
          <w:color w:val="000000"/>
          <w:sz w:val="28"/>
        </w:rPr>
        <w:t>
       17) в строке 220.04.009 указывается налогооблагаемый доход с учетом корректировки и перенесенных убытков, определяемый как разница между строками 220.04.004, 220.04.006 и 220.04.008. Если сумма, указанная в строке 220.04.008, больше разницы между строками 220.04.004 и 220.04.006, то величина данной строки будет отрицательной. Полученная сумма переносится в строку 220.30.001.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 от реализации товаров (работ,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Данная форма предназначена для определения дохода от реализации товаров (работ, услуг) в соответствии со 
</w:t>
      </w:r>
      <w:r>
        <w:rPr>
          <w:rFonts w:ascii="Times New Roman"/>
          <w:b w:val="false"/>
          <w:i w:val="false"/>
          <w:color w:val="000000"/>
          <w:sz w:val="28"/>
        </w:rPr>
        <w:t xml:space="preserve"> статьей 81 </w:t>
      </w:r>
      <w:r>
        <w:rPr>
          <w:rFonts w:ascii="Times New Roman"/>
          <w:b w:val="false"/>
          <w:i w:val="false"/>
          <w:color w:val="000000"/>
          <w:sz w:val="28"/>
        </w:rPr>
        <w:t>
 Налогового кодекса.
</w:t>
      </w:r>
      <w:r>
        <w:br/>
      </w:r>
      <w:r>
        <w:rPr>
          <w:rFonts w:ascii="Times New Roman"/>
          <w:b w:val="false"/>
          <w:i w:val="false"/>
          <w:color w:val="000000"/>
          <w:sz w:val="28"/>
        </w:rPr>
        <w:t>
       26.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27. В разделе "Реализация товаров (работ, услуг)":
</w:t>
      </w:r>
      <w:r>
        <w:br/>
      </w:r>
      <w:r>
        <w:rPr>
          <w:rFonts w:ascii="Times New Roman"/>
          <w:b w:val="false"/>
          <w:i w:val="false"/>
          <w:color w:val="000000"/>
          <w:sz w:val="28"/>
        </w:rPr>
        <w:t>
       1) строка 220.05.001 предназначена для отражения итоговой суммы дохода от реализации товаров (работ, услуг) и заполняется на основании данных дополнительной формы.
</w:t>
      </w:r>
      <w:r>
        <w:br/>
      </w:r>
      <w:r>
        <w:rPr>
          <w:rFonts w:ascii="Times New Roman"/>
          <w:b w:val="false"/>
          <w:i w:val="false"/>
          <w:color w:val="000000"/>
          <w:sz w:val="28"/>
        </w:rPr>
        <w:t>
       Величина строки 220.05.001С переносится в строку 220.01.001.
</w:t>
      </w:r>
      <w:r>
        <w:br/>
      </w:r>
      <w:r>
        <w:rPr>
          <w:rFonts w:ascii="Times New Roman"/>
          <w:b w:val="false"/>
          <w:i w:val="false"/>
          <w:color w:val="000000"/>
          <w:sz w:val="28"/>
        </w:rPr>
        <w:t>
       28. Дополнительная форма к строке 220.05.001: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виды деятельности, осуществляемые налогоплательщиком в соответствии с Общим классификатором видов экономической деятельности (ОКЭД). При этом налогоплательщик по осуществляемым видам деятельности построчно указывает соответствующую группу (класс);
</w:t>
      </w:r>
      <w:r>
        <w:br/>
      </w:r>
      <w:r>
        <w:rPr>
          <w:rFonts w:ascii="Times New Roman"/>
          <w:b w:val="false"/>
          <w:i w:val="false"/>
          <w:color w:val="000000"/>
          <w:sz w:val="28"/>
        </w:rPr>
        <w:t>
       3) в графе С указывается стоимость реализованных товаров, выполненных работ, предоставленных услуг в течение отчетного налогового периода;
</w:t>
      </w:r>
      <w:r>
        <w:br/>
      </w:r>
      <w:r>
        <w:rPr>
          <w:rFonts w:ascii="Times New Roman"/>
          <w:b w:val="false"/>
          <w:i w:val="false"/>
          <w:color w:val="000000"/>
          <w:sz w:val="28"/>
        </w:rPr>
        <w:t>
       4) в графе D указывается сумма корректировки, произведенной в соответствии с пунктом 2 
</w:t>
      </w:r>
      <w:r>
        <w:rPr>
          <w:rFonts w:ascii="Times New Roman"/>
          <w:b w:val="false"/>
          <w:i w:val="false"/>
          <w:color w:val="000000"/>
          <w:sz w:val="28"/>
        </w:rPr>
        <w:t xml:space="preserve"> статьи 81 </w:t>
      </w:r>
      <w:r>
        <w:rPr>
          <w:rFonts w:ascii="Times New Roman"/>
          <w:b w:val="false"/>
          <w:i w:val="false"/>
          <w:color w:val="000000"/>
          <w:sz w:val="28"/>
        </w:rPr>
        <w:t>
 Налогового кодекса. Согласно подпункту 4) пункта 2 статьи 81 Налогового кодекса подлежит корректировке стоимость реализованных товаров (работ, услуг) при их оплате, если условиями договора оплата за реализованные товары (работы, услуги) производится в тенге в сумме, эквивалентной определенной сумме в иностранной валюте;
</w:t>
      </w:r>
      <w:r>
        <w:br/>
      </w:r>
      <w:r>
        <w:rPr>
          <w:rFonts w:ascii="Times New Roman"/>
          <w:b w:val="false"/>
          <w:i w:val="false"/>
          <w:color w:val="000000"/>
          <w:sz w:val="28"/>
        </w:rPr>
        <w:t>
       5) в графе Е указывается стоимость реализованных товаров (работ, услуг) после произведенной корректировки, которая производится по итогам того налогового периода, в котором произошли указанные изменения. Определяется как сумма (разница) граф С и D. В случае отсутствия корректировки в графу Е переносятся данные, отраженные в графе С.
</w:t>
      </w:r>
      <w:r>
        <w:br/>
      </w:r>
      <w:r>
        <w:rPr>
          <w:rFonts w:ascii="Times New Roman"/>
          <w:b w:val="false"/>
          <w:i w:val="false"/>
          <w:color w:val="000000"/>
          <w:sz w:val="28"/>
        </w:rPr>
        <w:t>
       Итоговая величина графы С дополнительной формы к строке 220.05.001 переносится в строку 220.05.001А, графы D - в строку 220.05.001В, графы E - в строку 220.05.001С.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приложения "Доход от прироста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стоимости при реализации зданий, сооружений, строений,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также активов, не подлежащих амортизации" (Форма - 220.06)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Данная форма предназначена для определения дохода от прироста стоимости при реализации зданий, сооружений, строений, а также активов, не подлежащих амортизации, за исключением активов, выкупленных для государственных надобностей в соответствии с законодательством Республики Казахстан, в соответствии со 
</w:t>
      </w:r>
      <w:r>
        <w:rPr>
          <w:rFonts w:ascii="Times New Roman"/>
          <w:b w:val="false"/>
          <w:i w:val="false"/>
          <w:color w:val="000000"/>
          <w:sz w:val="28"/>
        </w:rPr>
        <w:t xml:space="preserve"> статьей 82 </w:t>
      </w:r>
      <w:r>
        <w:rPr>
          <w:rFonts w:ascii="Times New Roman"/>
          <w:b w:val="false"/>
          <w:i w:val="false"/>
          <w:color w:val="000000"/>
          <w:sz w:val="28"/>
        </w:rPr>
        <w:t>
 Налогового кодекса.
</w:t>
      </w:r>
      <w:r>
        <w:br/>
      </w:r>
      <w:r>
        <w:rPr>
          <w:rFonts w:ascii="Times New Roman"/>
          <w:b w:val="false"/>
          <w:i w:val="false"/>
          <w:color w:val="000000"/>
          <w:sz w:val="28"/>
        </w:rPr>
        <w:t>
       30.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31. В разделе "Реализация зданий, сооружений и строений":
</w:t>
      </w:r>
      <w:r>
        <w:br/>
      </w:r>
      <w:r>
        <w:rPr>
          <w:rFonts w:ascii="Times New Roman"/>
          <w:b w:val="false"/>
          <w:i w:val="false"/>
          <w:color w:val="000000"/>
          <w:sz w:val="28"/>
        </w:rPr>
        <w:t>
       1) строка 220.06.001 предназначена для отражения итоговой суммы дохода от реализации зданий, сооружений и строений и заполняется на основании данных дополнительной формы;
</w:t>
      </w:r>
      <w:r>
        <w:br/>
      </w:r>
      <w:r>
        <w:rPr>
          <w:rFonts w:ascii="Times New Roman"/>
          <w:b w:val="false"/>
          <w:i w:val="false"/>
          <w:color w:val="000000"/>
          <w:sz w:val="28"/>
        </w:rPr>
        <w:t>
       2) строка 220.06.002 предназначена для отражения итоговой суммы убытка от реализации зданий, сооружений, строений,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3) строка 220.06.003 предназначена для отражения итоговой суммы убытка от реализации зданий, сооружений, строений, не используемых в предпринимательской деятельности, и заполняется на основании данных дополнительной формы.
</w:t>
      </w:r>
      <w:r>
        <w:br/>
      </w:r>
      <w:r>
        <w:rPr>
          <w:rFonts w:ascii="Times New Roman"/>
          <w:b w:val="false"/>
          <w:i w:val="false"/>
          <w:color w:val="000000"/>
          <w:sz w:val="28"/>
        </w:rPr>
        <w:t>
       32. В разделе "Реализация активов, не подлежащих амортизации":
</w:t>
      </w:r>
      <w:r>
        <w:br/>
      </w:r>
      <w:r>
        <w:rPr>
          <w:rFonts w:ascii="Times New Roman"/>
          <w:b w:val="false"/>
          <w:i w:val="false"/>
          <w:color w:val="000000"/>
          <w:sz w:val="28"/>
        </w:rPr>
        <w:t>
       строка 220.06.004 предназначена для отражения итоговой суммы дохода от прироста стоимости при реализации активов, не подлежащих амортизации, указанных в пункте 1 
</w:t>
      </w:r>
      <w:r>
        <w:rPr>
          <w:rFonts w:ascii="Times New Roman"/>
          <w:b w:val="false"/>
          <w:i w:val="false"/>
          <w:color w:val="000000"/>
          <w:sz w:val="28"/>
        </w:rPr>
        <w:t xml:space="preserve"> статьи 82 </w:t>
      </w:r>
      <w:r>
        <w:rPr>
          <w:rFonts w:ascii="Times New Roman"/>
          <w:b w:val="false"/>
          <w:i w:val="false"/>
          <w:color w:val="000000"/>
          <w:sz w:val="28"/>
        </w:rPr>
        <w:t>
 Налогового кодекса, за исключением зданий, сооружений, строений и ценных бумаг, и заполняется на основании данных дополнительной формы.
</w:t>
      </w:r>
      <w:r>
        <w:br/>
      </w:r>
      <w:r>
        <w:rPr>
          <w:rFonts w:ascii="Times New Roman"/>
          <w:b w:val="false"/>
          <w:i w:val="false"/>
          <w:color w:val="000000"/>
          <w:sz w:val="28"/>
        </w:rPr>
        <w:t>
       33. В разделе "Реализация ценных бумаг":
</w:t>
      </w:r>
      <w:r>
        <w:br/>
      </w:r>
      <w:r>
        <w:rPr>
          <w:rFonts w:ascii="Times New Roman"/>
          <w:b w:val="false"/>
          <w:i w:val="false"/>
          <w:color w:val="000000"/>
          <w:sz w:val="28"/>
        </w:rPr>
        <w:t>
       1) строка 220.06.005 предназначена для отражения итоговой суммы дохода (убытка) от реализации акций, находящихся на день реализации в официальных списках "А" и "В" фондовой биржи, и заполняется на основании данных дополнительной формы;
</w:t>
      </w:r>
      <w:r>
        <w:br/>
      </w:r>
      <w:r>
        <w:rPr>
          <w:rFonts w:ascii="Times New Roman"/>
          <w:b w:val="false"/>
          <w:i w:val="false"/>
          <w:color w:val="000000"/>
          <w:sz w:val="28"/>
        </w:rPr>
        <w:t>
       2) строка 220.06.006 предназначена для отражения итоговой суммы дохода (убытка) от реализации других ценных бумаг, за исключением долговых ценных бумаг, и заполняется на основании данных дополнительной формы;
</w:t>
      </w:r>
      <w:r>
        <w:br/>
      </w:r>
      <w:r>
        <w:rPr>
          <w:rFonts w:ascii="Times New Roman"/>
          <w:b w:val="false"/>
          <w:i w:val="false"/>
          <w:color w:val="000000"/>
          <w:sz w:val="28"/>
        </w:rPr>
        <w:t>
       3) строка 220.06.007 предназначена для отражения итоговой суммы дохода (убытка) от реализации облигаций, находящихся на день реализации в официальных списках "А" и "В" фондовой биржи, и заполняется на основании данных дополнительной формы;
</w:t>
      </w:r>
      <w:r>
        <w:br/>
      </w:r>
      <w:r>
        <w:rPr>
          <w:rFonts w:ascii="Times New Roman"/>
          <w:b w:val="false"/>
          <w:i w:val="false"/>
          <w:color w:val="000000"/>
          <w:sz w:val="28"/>
        </w:rPr>
        <w:t>
       4) строка 220.06.008 предназначена для отражения итоговой суммы дохода (убытка) от реализации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5) строка 220.06.009 предназначена для отражения итоговой суммы дохода (убытка) от реализации других долговых ценных бумаг и заполняется на основании данных дополнительной формы;
</w:t>
      </w:r>
      <w:r>
        <w:br/>
      </w:r>
      <w:r>
        <w:rPr>
          <w:rFonts w:ascii="Times New Roman"/>
          <w:b w:val="false"/>
          <w:i w:val="false"/>
          <w:color w:val="000000"/>
          <w:sz w:val="28"/>
        </w:rPr>
        <w:t>
       6) строка 220.06.010 предназначена для отражения суммы убытка от реализации ценных бумаг, за исключением акций и облигаций, находящихся на день реализации в официальных списках "А" и "В" фондовой биржи, государственных ценных бумаг и агентских облигаций, перенесенной с предыдущего налогового периода в соответствии с пунктом 2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7) строка 220.06.011 предназначена для отражения суммы дохода (убытка) от реализации ценных бумаг, за исключением акций и облигаций, находящихся на день реализации в официальных списках "А" и "В" фондовой биржи, государственных ценных бумаг и агентских облигаций, с учетом суммы перенесенных убытков, определяемой как сумма и (или) разность строк 220.06.006, 220.06.009 (в зависимости доход или убыток), уменьшенный на сумму строки 220.06.010.
</w:t>
      </w:r>
      <w:r>
        <w:br/>
      </w:r>
      <w:r>
        <w:rPr>
          <w:rFonts w:ascii="Times New Roman"/>
          <w:b w:val="false"/>
          <w:i w:val="false"/>
          <w:color w:val="000000"/>
          <w:sz w:val="28"/>
        </w:rPr>
        <w:t>
       34. В разделе "Итого":
</w:t>
      </w:r>
      <w:r>
        <w:br/>
      </w:r>
      <w:r>
        <w:rPr>
          <w:rFonts w:ascii="Times New Roman"/>
          <w:b w:val="false"/>
          <w:i w:val="false"/>
          <w:color w:val="000000"/>
          <w:sz w:val="28"/>
        </w:rPr>
        <w:t>
       в строке 220.06.012 указывается общая сумма дохода от прироста стоимости при реализации зданий, сооружений, строений, а также активов, не подлежащих амортизации, включая ценные бумаги, определяемая как сумма строк 220.06.001, 220.06.004, 220.06.005, 220.06.007, 220.06.008 и 220.06.011 (при получении дохода по данным строкам).
</w:t>
      </w:r>
      <w:r>
        <w:br/>
      </w:r>
      <w:r>
        <w:rPr>
          <w:rFonts w:ascii="Times New Roman"/>
          <w:b w:val="false"/>
          <w:i w:val="false"/>
          <w:color w:val="000000"/>
          <w:sz w:val="28"/>
        </w:rPr>
        <w:t>
       35. При получении налогоплательщиком убытка от реализации зданий, сооружений и строений, использованных в предпринимательской деятельности, определенного в строке 220.06.002, данный убыток переносится на срок до трех лет включительно для погашения за счет налогооблагаемого дохода последующих налоговых периодов согласно пункту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Указанная сумма учитывается при определении суммы строки 220.04.006. 
</w:t>
      </w:r>
      <w:r>
        <w:br/>
      </w:r>
      <w:r>
        <w:rPr>
          <w:rFonts w:ascii="Times New Roman"/>
          <w:b w:val="false"/>
          <w:i w:val="false"/>
          <w:color w:val="000000"/>
          <w:sz w:val="28"/>
        </w:rPr>
        <w:t>
       В случае получения убытка от реализации зданий, сооружений и строений, не используемых в предпринимательской деятельности, определенного в строке 220.06.003, данный убыток не учитывается в целях налогообложения.
</w:t>
      </w:r>
      <w:r>
        <w:br/>
      </w:r>
      <w:r>
        <w:rPr>
          <w:rFonts w:ascii="Times New Roman"/>
          <w:b w:val="false"/>
          <w:i w:val="false"/>
          <w:color w:val="000000"/>
          <w:sz w:val="28"/>
        </w:rPr>
        <w:t>
       При получении дохода в строках 220.06.005 и 220.06.007 данные суммы переносятся в строку 220.02.003 согласно подпункту 3) пункта 1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w:t>
      </w:r>
      <w:r>
        <w:br/>
      </w:r>
      <w:r>
        <w:rPr>
          <w:rFonts w:ascii="Times New Roman"/>
          <w:b w:val="false"/>
          <w:i w:val="false"/>
          <w:color w:val="000000"/>
          <w:sz w:val="28"/>
        </w:rPr>
        <w:t>
       При получении дохода в строке 220.06.008 данная сумма переносится в строку 220.02.003. 
</w:t>
      </w:r>
      <w:r>
        <w:br/>
      </w:r>
      <w:r>
        <w:rPr>
          <w:rFonts w:ascii="Times New Roman"/>
          <w:b w:val="false"/>
          <w:i w:val="false"/>
          <w:color w:val="000000"/>
          <w:sz w:val="28"/>
        </w:rPr>
        <w:t>
       Доход от прироста стоимости, подлежащий получению (полученный) при реализации зданий, сооружений, строений, а также активов, не подлежащих амортизации, включая ценные бумаги, определенный в строке 220.06.012, переносится в строку 220.01.002.
</w:t>
      </w:r>
      <w:r>
        <w:br/>
      </w:r>
      <w:r>
        <w:rPr>
          <w:rFonts w:ascii="Times New Roman"/>
          <w:b w:val="false"/>
          <w:i w:val="false"/>
          <w:color w:val="000000"/>
          <w:sz w:val="28"/>
        </w:rPr>
        <w:t>
       36. Дополнительные формы к строкам 220.06.001, 220.06.002, 220.06.003: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зданий, сооружений, строений;
</w:t>
      </w:r>
      <w:r>
        <w:br/>
      </w:r>
      <w:r>
        <w:rPr>
          <w:rFonts w:ascii="Times New Roman"/>
          <w:b w:val="false"/>
          <w:i w:val="false"/>
          <w:color w:val="000000"/>
          <w:sz w:val="28"/>
        </w:rPr>
        <w:t>
       3) при реализации зданий, сооружений и строений, используемых в предпринимательской деятельности, в графе С указывается остаточная стоимость зданий, сооружений и строений согласно пункту 3 
</w:t>
      </w:r>
      <w:r>
        <w:rPr>
          <w:rFonts w:ascii="Times New Roman"/>
          <w:b w:val="false"/>
          <w:i w:val="false"/>
          <w:color w:val="000000"/>
          <w:sz w:val="28"/>
        </w:rPr>
        <w:t xml:space="preserve"> статьи 82 </w:t>
      </w:r>
      <w:r>
        <w:rPr>
          <w:rFonts w:ascii="Times New Roman"/>
          <w:b w:val="false"/>
          <w:i w:val="false"/>
          <w:color w:val="000000"/>
          <w:sz w:val="28"/>
        </w:rPr>
        <w:t>
 Налогового кодекса, определенная в соответствующих строках графы Р дополнительной формы к строкам 220.24.001 и 220.24.002 предыдущего налогового периода. При реализации зданий, сооружений и строений, не используемых в предпринимательской деятельности, в данной графе указывается балансовая стоимость реализованного объекта согласно пункту 2 указанной статьи.
</w:t>
      </w:r>
      <w:r>
        <w:br/>
      </w:r>
      <w:r>
        <w:rPr>
          <w:rFonts w:ascii="Times New Roman"/>
          <w:b w:val="false"/>
          <w:i w:val="false"/>
          <w:color w:val="000000"/>
          <w:sz w:val="28"/>
        </w:rPr>
        <w:t>
       В случае, если объект был приобретен и реализован в течение отчетного налогового периода, то в графе С дополнительных форм к строкам 220.06.001 и 220.06.002 отражается первоначальная стоимость объекта, независимо от его использования в предпринимательской деятельности;
</w:t>
      </w:r>
      <w:r>
        <w:br/>
      </w:r>
      <w:r>
        <w:rPr>
          <w:rFonts w:ascii="Times New Roman"/>
          <w:b w:val="false"/>
          <w:i w:val="false"/>
          <w:color w:val="000000"/>
          <w:sz w:val="28"/>
        </w:rPr>
        <w:t>
       4) в графе D указывается стоимость реализации указанных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граф D и С.
</w:t>
      </w:r>
      <w:r>
        <w:br/>
      </w:r>
      <w:r>
        <w:rPr>
          <w:rFonts w:ascii="Times New Roman"/>
          <w:b w:val="false"/>
          <w:i w:val="false"/>
          <w:color w:val="000000"/>
          <w:sz w:val="28"/>
        </w:rPr>
        <w:t>
       Итоговая величина графы Е дополнительной формы к строке 220.06.001 переносится в строку 220.06.001, графы Е дополнительной формы к строке 220.06.002 - в строку 220.06.002, графы Е дополнительной формы к строке 220.06.003 - в строку 220.06.003.
</w:t>
      </w:r>
      <w:r>
        <w:br/>
      </w:r>
      <w:r>
        <w:rPr>
          <w:rFonts w:ascii="Times New Roman"/>
          <w:b w:val="false"/>
          <w:i w:val="false"/>
          <w:color w:val="000000"/>
          <w:sz w:val="28"/>
        </w:rPr>
        <w:t>
       37. Дополнительная форма к строке 220.06.004: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активов, не подлежащих амортизации, указанных в пункте 1 
</w:t>
      </w:r>
      <w:r>
        <w:rPr>
          <w:rFonts w:ascii="Times New Roman"/>
          <w:b w:val="false"/>
          <w:i w:val="false"/>
          <w:color w:val="000000"/>
          <w:sz w:val="28"/>
        </w:rPr>
        <w:t xml:space="preserve"> статьи 82 </w:t>
      </w:r>
      <w:r>
        <w:rPr>
          <w:rFonts w:ascii="Times New Roman"/>
          <w:b w:val="false"/>
          <w:i w:val="false"/>
          <w:color w:val="000000"/>
          <w:sz w:val="28"/>
        </w:rPr>
        <w:t>
 Налогового кодекса, за исключением зданий, сооружений, строений и ценных бумаг;
</w:t>
      </w:r>
      <w:r>
        <w:br/>
      </w:r>
      <w:r>
        <w:rPr>
          <w:rFonts w:ascii="Times New Roman"/>
          <w:b w:val="false"/>
          <w:i w:val="false"/>
          <w:color w:val="000000"/>
          <w:sz w:val="28"/>
        </w:rPr>
        <w:t>
       3) в графе С указывается: 
</w:t>
      </w:r>
      <w:r>
        <w:br/>
      </w:r>
      <w:r>
        <w:rPr>
          <w:rFonts w:ascii="Times New Roman"/>
          <w:b w:val="false"/>
          <w:i w:val="false"/>
          <w:color w:val="000000"/>
          <w:sz w:val="28"/>
        </w:rPr>
        <w:t>
       по доле участия - стоимость приобретения;
</w:t>
      </w:r>
      <w:r>
        <w:br/>
      </w:r>
      <w:r>
        <w:rPr>
          <w:rFonts w:ascii="Times New Roman"/>
          <w:b w:val="false"/>
          <w:i w:val="false"/>
          <w:color w:val="000000"/>
          <w:sz w:val="28"/>
        </w:rPr>
        <w:t>
       по активам, указанным в подпункте 7) и 8) пункта 1 
</w:t>
      </w:r>
      <w:r>
        <w:rPr>
          <w:rFonts w:ascii="Times New Roman"/>
          <w:b w:val="false"/>
          <w:i w:val="false"/>
          <w:color w:val="000000"/>
          <w:sz w:val="28"/>
        </w:rPr>
        <w:t xml:space="preserve"> статьи 82 </w:t>
      </w:r>
      <w:r>
        <w:rPr>
          <w:rFonts w:ascii="Times New Roman"/>
          <w:b w:val="false"/>
          <w:i w:val="false"/>
          <w:color w:val="000000"/>
          <w:sz w:val="28"/>
        </w:rPr>
        <w:t>
 Налогового кодекса - "0"; в иных случаях - балансовая стоимость объектов согласно пункту 2 указанной статьи;
</w:t>
      </w:r>
      <w:r>
        <w:br/>
      </w:r>
      <w:r>
        <w:rPr>
          <w:rFonts w:ascii="Times New Roman"/>
          <w:b w:val="false"/>
          <w:i w:val="false"/>
          <w:color w:val="000000"/>
          <w:sz w:val="28"/>
        </w:rPr>
        <w:t>
       4) в графе D указывается стоимость реализации объектов;
</w:t>
      </w:r>
      <w:r>
        <w:br/>
      </w:r>
      <w:r>
        <w:rPr>
          <w:rFonts w:ascii="Times New Roman"/>
          <w:b w:val="false"/>
          <w:i w:val="false"/>
          <w:color w:val="000000"/>
          <w:sz w:val="28"/>
        </w:rPr>
        <w:t>
       5) в графе Е указывается доход (убыток) от их реализации, определяемый как разница сумм, указанных в графах D и С. 
</w:t>
      </w:r>
      <w:r>
        <w:br/>
      </w:r>
      <w:r>
        <w:rPr>
          <w:rFonts w:ascii="Times New Roman"/>
          <w:b w:val="false"/>
          <w:i w:val="false"/>
          <w:color w:val="000000"/>
          <w:sz w:val="28"/>
        </w:rPr>
        <w:t>
       При определении итоговой суммы графы Е убытки, полученные от реализации данных объектов, не учитываются в целях налогообложения.
</w:t>
      </w:r>
      <w:r>
        <w:br/>
      </w:r>
      <w:r>
        <w:rPr>
          <w:rFonts w:ascii="Times New Roman"/>
          <w:b w:val="false"/>
          <w:i w:val="false"/>
          <w:color w:val="000000"/>
          <w:sz w:val="28"/>
        </w:rPr>
        <w:t>
       Итоговая величина графы Е дополнительной формы к строке 220.06.004 переносится в строку 220.06.004.
</w:t>
      </w:r>
      <w:r>
        <w:br/>
      </w:r>
      <w:r>
        <w:rPr>
          <w:rFonts w:ascii="Times New Roman"/>
          <w:b w:val="false"/>
          <w:i w:val="false"/>
          <w:color w:val="000000"/>
          <w:sz w:val="28"/>
        </w:rPr>
        <w:t>
       38. Дополнительные формы к строкам 220.06.005, 220.06.006: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ценных бумаг, за исключением долговых ценных бумаг;
</w:t>
      </w:r>
      <w:r>
        <w:br/>
      </w:r>
      <w:r>
        <w:rPr>
          <w:rFonts w:ascii="Times New Roman"/>
          <w:b w:val="false"/>
          <w:i w:val="false"/>
          <w:color w:val="000000"/>
          <w:sz w:val="28"/>
        </w:rPr>
        <w:t>
       3) в графе С указывается стоимость приобретения ценных бумаг;
</w:t>
      </w:r>
      <w:r>
        <w:br/>
      </w:r>
      <w:r>
        <w:rPr>
          <w:rFonts w:ascii="Times New Roman"/>
          <w:b w:val="false"/>
          <w:i w:val="false"/>
          <w:color w:val="000000"/>
          <w:sz w:val="28"/>
        </w:rPr>
        <w:t>
       4) в графе D указывается стоимость реализации ценных бумаг;
</w:t>
      </w:r>
      <w:r>
        <w:br/>
      </w:r>
      <w:r>
        <w:rPr>
          <w:rFonts w:ascii="Times New Roman"/>
          <w:b w:val="false"/>
          <w:i w:val="false"/>
          <w:color w:val="000000"/>
          <w:sz w:val="28"/>
        </w:rPr>
        <w:t>
       5) в графе Е указывается доход (убыток) от реализации ценных бумаг, определяемый как разница сумм граф D и C. 
</w:t>
      </w:r>
      <w:r>
        <w:br/>
      </w:r>
      <w:r>
        <w:rPr>
          <w:rFonts w:ascii="Times New Roman"/>
          <w:b w:val="false"/>
          <w:i w:val="false"/>
          <w:color w:val="000000"/>
          <w:sz w:val="28"/>
        </w:rPr>
        <w:t>
       Итоговая величина графы Е дополнительной формы к строке 220.06.005 переносится в строку 220.06.005, графы Е дополнительной формы к строке 220.06.006 - в строку 220.06.006.
</w:t>
      </w:r>
      <w:r>
        <w:br/>
      </w:r>
      <w:r>
        <w:rPr>
          <w:rFonts w:ascii="Times New Roman"/>
          <w:b w:val="false"/>
          <w:i w:val="false"/>
          <w:color w:val="000000"/>
          <w:sz w:val="28"/>
        </w:rPr>
        <w:t>
       39. Дополнительные формы к строкам 220.06.007, 220.06.008, 220.07.009: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наименования реализованных долговых ценных бумаг;
</w:t>
      </w:r>
      <w:r>
        <w:br/>
      </w:r>
      <w:r>
        <w:rPr>
          <w:rFonts w:ascii="Times New Roman"/>
          <w:b w:val="false"/>
          <w:i w:val="false"/>
          <w:color w:val="000000"/>
          <w:sz w:val="28"/>
        </w:rPr>
        <w:t>
       3) в графе С указывается количество долговых ценных бумаг;
</w:t>
      </w:r>
      <w:r>
        <w:br/>
      </w:r>
      <w:r>
        <w:rPr>
          <w:rFonts w:ascii="Times New Roman"/>
          <w:b w:val="false"/>
          <w:i w:val="false"/>
          <w:color w:val="000000"/>
          <w:sz w:val="28"/>
        </w:rPr>
        <w:t>
       4) в графе D указывается срок обращения долговых ценных бумаг (в днях);
</w:t>
      </w:r>
      <w:r>
        <w:br/>
      </w:r>
      <w:r>
        <w:rPr>
          <w:rFonts w:ascii="Times New Roman"/>
          <w:b w:val="false"/>
          <w:i w:val="false"/>
          <w:color w:val="000000"/>
          <w:sz w:val="28"/>
        </w:rPr>
        <w:t>
       5) в графе E указывается номинальная стоимость долговых ценных бумаг;
</w:t>
      </w:r>
      <w:r>
        <w:br/>
      </w:r>
      <w:r>
        <w:rPr>
          <w:rFonts w:ascii="Times New Roman"/>
          <w:b w:val="false"/>
          <w:i w:val="false"/>
          <w:color w:val="000000"/>
          <w:sz w:val="28"/>
        </w:rPr>
        <w:t>
       6) в графе F указывается стоимость приобретения долговых ценных бумаг, за исключением долговых ценных бумаг, приобретенных по стоимости, включающей сумму купона. Долговые ценные бумаги, приобретенные по стоимости, включающей сумму купона, отражаются по стоимости приобретения, уменьшенной на сумму купона, оплаченную покупателем продавцу;
</w:t>
      </w:r>
      <w:r>
        <w:br/>
      </w:r>
      <w:r>
        <w:rPr>
          <w:rFonts w:ascii="Times New Roman"/>
          <w:b w:val="false"/>
          <w:i w:val="false"/>
          <w:color w:val="000000"/>
          <w:sz w:val="28"/>
        </w:rPr>
        <w:t>
       7) в графе G указывается дата приобретения долговых ценных бумаг;
</w:t>
      </w:r>
      <w:r>
        <w:br/>
      </w:r>
      <w:r>
        <w:rPr>
          <w:rFonts w:ascii="Times New Roman"/>
          <w:b w:val="false"/>
          <w:i w:val="false"/>
          <w:color w:val="000000"/>
          <w:sz w:val="28"/>
        </w:rPr>
        <w:t>
       8) в графе H указывается сумма дисконта либо премии, которая определяется как разница сумм граф E и F;
</w:t>
      </w:r>
      <w:r>
        <w:br/>
      </w:r>
      <w:r>
        <w:rPr>
          <w:rFonts w:ascii="Times New Roman"/>
          <w:b w:val="false"/>
          <w:i w:val="false"/>
          <w:color w:val="000000"/>
          <w:sz w:val="28"/>
        </w:rPr>
        <w:t>
       9) в графе I указывается стоимость реализации долговых ценных бумаг без учета купона, полученного от покупателя при их реализации до даты выплаты вознаграждения по ним. Сумма купона, не нашедшая отражения в данной графе, указывается в соответствующих строках графы G дополнительной формы к строке 220.12.002;
</w:t>
      </w:r>
      <w:r>
        <w:br/>
      </w:r>
      <w:r>
        <w:rPr>
          <w:rFonts w:ascii="Times New Roman"/>
          <w:b w:val="false"/>
          <w:i w:val="false"/>
          <w:color w:val="000000"/>
          <w:sz w:val="28"/>
        </w:rPr>
        <w:t>
       10) в графе J указывается дата реализации долговых ценных бумаг;
</w:t>
      </w:r>
      <w:r>
        <w:br/>
      </w:r>
      <w:r>
        <w:rPr>
          <w:rFonts w:ascii="Times New Roman"/>
          <w:b w:val="false"/>
          <w:i w:val="false"/>
          <w:color w:val="000000"/>
          <w:sz w:val="28"/>
        </w:rPr>
        <w:t>
       11) в графе К указывается сумма амортизации дисконта либо премии за период владения долговой ценной бумагой, которая рассчитывается как: 
</w:t>
      </w:r>
      <w:r>
        <w:br/>
      </w:r>
      <w:r>
        <w:rPr>
          <w:rFonts w:ascii="Times New Roman"/>
          <w:b w:val="false"/>
          <w:i w:val="false"/>
          <w:color w:val="000000"/>
          <w:sz w:val="28"/>
        </w:rPr>
        <w:t>
       К = (H/D) х (J-G), где
</w:t>
      </w:r>
      <w:r>
        <w:br/>
      </w:r>
      <w:r>
        <w:rPr>
          <w:rFonts w:ascii="Times New Roman"/>
          <w:b w:val="false"/>
          <w:i w:val="false"/>
          <w:color w:val="000000"/>
          <w:sz w:val="28"/>
        </w:rPr>
        <w:t>
       (J-G) - период владения долговой ценной бумагой в днях;
</w:t>
      </w:r>
      <w:r>
        <w:br/>
      </w:r>
      <w:r>
        <w:rPr>
          <w:rFonts w:ascii="Times New Roman"/>
          <w:b w:val="false"/>
          <w:i w:val="false"/>
          <w:color w:val="000000"/>
          <w:sz w:val="28"/>
        </w:rPr>
        <w:t>
       12) в графе L указывается доход (убыток) от реализации долговых ценных бумаг, определяемый по формуле L=(I-(F+К)).
</w:t>
      </w:r>
      <w:r>
        <w:br/>
      </w:r>
      <w:r>
        <w:rPr>
          <w:rFonts w:ascii="Times New Roman"/>
          <w:b w:val="false"/>
          <w:i w:val="false"/>
          <w:color w:val="000000"/>
          <w:sz w:val="28"/>
        </w:rPr>
        <w:t>
       Итоговая величина графы L дополнительной формы к строке 220.06.007 переносится в строку 220.06.007, графы L дополнительной формы к строке 220.06.008 - в строку 220.06.008, графы L дополнительной формы к строке 220.06.009 - в строку 220.06.009.
</w:t>
      </w:r>
      <w:r>
        <w:br/>
      </w:r>
      <w:r>
        <w:rPr>
          <w:rFonts w:ascii="Times New Roman"/>
          <w:b w:val="false"/>
          <w:i w:val="false"/>
          <w:color w:val="000000"/>
          <w:sz w:val="28"/>
        </w:rPr>
        <w:t>
       40. Дополнительная форма к строке 220.06.010: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определяемая в графе Е за предыдущий налоговый период;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В данную графу переносится сумма строк 220.06.006, 220.06.009;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Данная сумма переносится в графу С следующего налогового периода до истечения срока для переноса убытков, установленного пунктом 2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пункту 2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w:t>
      </w:r>
      <w:r>
        <w:br/>
      </w:r>
      <w:r>
        <w:rPr>
          <w:rFonts w:ascii="Times New Roman"/>
          <w:b w:val="false"/>
          <w:i w:val="false"/>
          <w:color w:val="000000"/>
          <w:sz w:val="28"/>
        </w:rPr>
        <w:t>
       Величина графы С за соответствующий налоговый период дополнительной формы к строке 220.06.010 переносится в строку 220.06.010.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по сомнительным обязательствам"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- 220.07)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Данная форма предназначена для определения доходов по сомнительным обязательствам в соответствии со 
</w:t>
      </w:r>
      <w:r>
        <w:rPr>
          <w:rFonts w:ascii="Times New Roman"/>
          <w:b w:val="false"/>
          <w:i w:val="false"/>
          <w:color w:val="000000"/>
          <w:sz w:val="28"/>
        </w:rPr>
        <w:t xml:space="preserve"> статьей 84 </w:t>
      </w:r>
      <w:r>
        <w:rPr>
          <w:rFonts w:ascii="Times New Roman"/>
          <w:b w:val="false"/>
          <w:i w:val="false"/>
          <w:color w:val="000000"/>
          <w:sz w:val="28"/>
        </w:rPr>
        <w:t>
 Налогового кодекса.
</w:t>
      </w:r>
      <w:r>
        <w:br/>
      </w:r>
      <w:r>
        <w:rPr>
          <w:rFonts w:ascii="Times New Roman"/>
          <w:b w:val="false"/>
          <w:i w:val="false"/>
          <w:color w:val="000000"/>
          <w:sz w:val="28"/>
        </w:rPr>
        <w:t>
       42.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43. В разделе "Сомнительные обязательства по товарам (работам, услугам)":
</w:t>
      </w:r>
      <w:r>
        <w:br/>
      </w:r>
      <w:r>
        <w:rPr>
          <w:rFonts w:ascii="Times New Roman"/>
          <w:b w:val="false"/>
          <w:i w:val="false"/>
          <w:color w:val="000000"/>
          <w:sz w:val="28"/>
        </w:rPr>
        <w:t>
       строка 220.07.001 предназначена для отражения суммы сомнительных обязательств по товарам (работам, услугам), включаемой в доход, и заполняется на основании данных дополнительной формы.
</w:t>
      </w:r>
      <w:r>
        <w:br/>
      </w:r>
      <w:r>
        <w:rPr>
          <w:rFonts w:ascii="Times New Roman"/>
          <w:b w:val="false"/>
          <w:i w:val="false"/>
          <w:color w:val="000000"/>
          <w:sz w:val="28"/>
        </w:rPr>
        <w:t>
       44. В разделе "Сомнительные обязательства по доходам работников":
</w:t>
      </w:r>
      <w:r>
        <w:br/>
      </w:r>
      <w:r>
        <w:rPr>
          <w:rFonts w:ascii="Times New Roman"/>
          <w:b w:val="false"/>
          <w:i w:val="false"/>
          <w:color w:val="000000"/>
          <w:sz w:val="28"/>
        </w:rPr>
        <w:t>
       строка 220.07.002 предназначена для отражения суммы сомнительных обязательств по доходам работников, включаемой в доход, и заполняется на основании данных дополнительной формы.
</w:t>
      </w:r>
      <w:r>
        <w:br/>
      </w:r>
      <w:r>
        <w:rPr>
          <w:rFonts w:ascii="Times New Roman"/>
          <w:b w:val="false"/>
          <w:i w:val="false"/>
          <w:color w:val="000000"/>
          <w:sz w:val="28"/>
        </w:rPr>
        <w:t>
       45. В разделе "Всего сомнительных обязательств":
</w:t>
      </w:r>
      <w:r>
        <w:br/>
      </w:r>
      <w:r>
        <w:rPr>
          <w:rFonts w:ascii="Times New Roman"/>
          <w:b w:val="false"/>
          <w:i w:val="false"/>
          <w:color w:val="000000"/>
          <w:sz w:val="28"/>
        </w:rPr>
        <w:t>
       строка 220.07.003 предназначена для отражения общей суммы кредиторской задолженности, признанной налогоплательщиком сомнительной, и определяется как сумма строк 220.07.001С и 220.07.002А. 
</w:t>
      </w:r>
      <w:r>
        <w:br/>
      </w:r>
      <w:r>
        <w:rPr>
          <w:rFonts w:ascii="Times New Roman"/>
          <w:b w:val="false"/>
          <w:i w:val="false"/>
          <w:color w:val="000000"/>
          <w:sz w:val="28"/>
        </w:rPr>
        <w:t>
       46. Величина строки 220.07.003 переносится в строку 220.01.004. 
</w:t>
      </w:r>
      <w:r>
        <w:br/>
      </w:r>
      <w:r>
        <w:rPr>
          <w:rFonts w:ascii="Times New Roman"/>
          <w:b w:val="false"/>
          <w:i w:val="false"/>
          <w:color w:val="000000"/>
          <w:sz w:val="28"/>
        </w:rPr>
        <w:t>
       47. Дополнительная форма к строке 220.07.001: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юридического лица (индивидуального предпринимателя)-кредитора (поставщика товаров (работ, услуг);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231 настоящих Правил кредитора, указанного в графе В;
</w:t>
      </w:r>
      <w:r>
        <w:br/>
      </w:r>
      <w:r>
        <w:rPr>
          <w:rFonts w:ascii="Times New Roman"/>
          <w:b w:val="false"/>
          <w:i w:val="false"/>
          <w:color w:val="000000"/>
          <w:sz w:val="28"/>
        </w:rPr>
        <w:t>
       4) в графе D указываются номер и дата документа (счета-фактуры, акта выполненных работ и других) поставщика-кредитора по реализованным товарам (работам, услугам);
</w:t>
      </w:r>
      <w:r>
        <w:br/>
      </w:r>
      <w:r>
        <w:rPr>
          <w:rFonts w:ascii="Times New Roman"/>
          <w:b w:val="false"/>
          <w:i w:val="false"/>
          <w:color w:val="000000"/>
          <w:sz w:val="28"/>
        </w:rPr>
        <w:t>
       5) в графе E указывается дата приобретения товаров, выполнения работ, оказания услуг по обязательствам, признанным сомнительными;
</w:t>
      </w:r>
      <w:r>
        <w:br/>
      </w:r>
      <w:r>
        <w:rPr>
          <w:rFonts w:ascii="Times New Roman"/>
          <w:b w:val="false"/>
          <w:i w:val="false"/>
          <w:color w:val="000000"/>
          <w:sz w:val="28"/>
        </w:rPr>
        <w:t>
       6) в графе F указывается сумма кредиторской задолженности с учетом суммы налога на добавленную стоимость;
</w:t>
      </w:r>
      <w:r>
        <w:br/>
      </w:r>
      <w:r>
        <w:rPr>
          <w:rFonts w:ascii="Times New Roman"/>
          <w:b w:val="false"/>
          <w:i w:val="false"/>
          <w:color w:val="000000"/>
          <w:sz w:val="28"/>
        </w:rPr>
        <w:t>
       7) в графе G указывается ставка налога на добавленную стоимость, применяемая на момент возникновения кредиторской задолженности;
</w:t>
      </w:r>
      <w:r>
        <w:br/>
      </w:r>
      <w:r>
        <w:rPr>
          <w:rFonts w:ascii="Times New Roman"/>
          <w:b w:val="false"/>
          <w:i w:val="false"/>
          <w:color w:val="000000"/>
          <w:sz w:val="28"/>
        </w:rPr>
        <w:t>
       8) в графе H указывается сумма кредиторской задолженности за минусом суммы налога на добавленную стоимость, исчисленного исходя из ставки, указанной в графе G;
</w:t>
      </w:r>
      <w:r>
        <w:br/>
      </w:r>
      <w:r>
        <w:rPr>
          <w:rFonts w:ascii="Times New Roman"/>
          <w:b w:val="false"/>
          <w:i w:val="false"/>
          <w:color w:val="000000"/>
          <w:sz w:val="28"/>
        </w:rPr>
        <w:t>
       9) в графе I указывается сумма кредиторской задолженности, являющейся сомнительной и подлежащей включению в совокупный годовой доход за отчетный налоговый период в соответствии со 
</w:t>
      </w:r>
      <w:r>
        <w:rPr>
          <w:rFonts w:ascii="Times New Roman"/>
          <w:b w:val="false"/>
          <w:i w:val="false"/>
          <w:color w:val="000000"/>
          <w:sz w:val="28"/>
        </w:rPr>
        <w:t xml:space="preserve"> статьей 84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F дополнительной формы к строке 220.07.001 переносится в строку 220.07.001А, графы Н - в строку 220.07.001В, графы I - в строку 220.08.001С.
</w:t>
      </w:r>
      <w:r>
        <w:br/>
      </w:r>
      <w:r>
        <w:rPr>
          <w:rFonts w:ascii="Times New Roman"/>
          <w:b w:val="false"/>
          <w:i w:val="false"/>
          <w:color w:val="000000"/>
          <w:sz w:val="28"/>
        </w:rPr>
        <w:t>
       48. Дополнительная форма к строке 220.07.002: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указываются доходы работников, определенные в соответствии с пунктом 2 статьи 149 Налогового кодекса;
</w:t>
      </w:r>
      <w:r>
        <w:br/>
      </w:r>
      <w:r>
        <w:rPr>
          <w:rFonts w:ascii="Times New Roman"/>
          <w:b w:val="false"/>
          <w:i w:val="false"/>
          <w:color w:val="000000"/>
          <w:sz w:val="28"/>
        </w:rPr>
        <w:t>
       3) в графе С указывается сумма начисленного дохода работникам, отраженного в графе В;
</w:t>
      </w:r>
      <w:r>
        <w:br/>
      </w:r>
      <w:r>
        <w:rPr>
          <w:rFonts w:ascii="Times New Roman"/>
          <w:b w:val="false"/>
          <w:i w:val="false"/>
          <w:color w:val="000000"/>
          <w:sz w:val="28"/>
        </w:rPr>
        <w:t>
       4) в графе D указывается сумма обязательных пенсионных взносов от начисленных доходов работников, отраженная в графе С;
</w:t>
      </w:r>
      <w:r>
        <w:br/>
      </w:r>
      <w:r>
        <w:rPr>
          <w:rFonts w:ascii="Times New Roman"/>
          <w:b w:val="false"/>
          <w:i w:val="false"/>
          <w:color w:val="000000"/>
          <w:sz w:val="28"/>
        </w:rPr>
        <w:t>
       5) в графе Е указывается дата начисления дохода работникам; 
</w:t>
      </w:r>
      <w:r>
        <w:br/>
      </w:r>
      <w:r>
        <w:rPr>
          <w:rFonts w:ascii="Times New Roman"/>
          <w:b w:val="false"/>
          <w:i w:val="false"/>
          <w:color w:val="000000"/>
          <w:sz w:val="28"/>
        </w:rPr>
        <w:t>
       6) в графе F указывается сумма выплаченного дохода работникам;
</w:t>
      </w:r>
      <w:r>
        <w:br/>
      </w:r>
      <w:r>
        <w:rPr>
          <w:rFonts w:ascii="Times New Roman"/>
          <w:b w:val="false"/>
          <w:i w:val="false"/>
          <w:color w:val="000000"/>
          <w:sz w:val="28"/>
        </w:rPr>
        <w:t>
       7) в графе G указывается сумма обязательных пенсионных взносов, перечисленных в накопительные пенсионные фонды;
</w:t>
      </w:r>
      <w:r>
        <w:br/>
      </w:r>
      <w:r>
        <w:rPr>
          <w:rFonts w:ascii="Times New Roman"/>
          <w:b w:val="false"/>
          <w:i w:val="false"/>
          <w:color w:val="000000"/>
          <w:sz w:val="28"/>
        </w:rPr>
        <w:t>
       8) в графе Н указывается дата выплаты дохода работников;
</w:t>
      </w:r>
      <w:r>
        <w:br/>
      </w:r>
      <w:r>
        <w:rPr>
          <w:rFonts w:ascii="Times New Roman"/>
          <w:b w:val="false"/>
          <w:i w:val="false"/>
          <w:color w:val="000000"/>
          <w:sz w:val="28"/>
        </w:rPr>
        <w:t>
       9) в графе I указывается дата уплаты обязательных пенсионных взносов в накопительные пенсионные фонды;
</w:t>
      </w:r>
      <w:r>
        <w:br/>
      </w:r>
      <w:r>
        <w:rPr>
          <w:rFonts w:ascii="Times New Roman"/>
          <w:b w:val="false"/>
          <w:i w:val="false"/>
          <w:color w:val="000000"/>
          <w:sz w:val="28"/>
        </w:rPr>
        <w:t>
       10) в графе J указывается сумма кредиторской задолженности, по доходам работников и признанная налогоплательщиком сомнительной;
</w:t>
      </w:r>
      <w:r>
        <w:br/>
      </w:r>
      <w:r>
        <w:rPr>
          <w:rFonts w:ascii="Times New Roman"/>
          <w:b w:val="false"/>
          <w:i w:val="false"/>
          <w:color w:val="000000"/>
          <w:sz w:val="28"/>
        </w:rPr>
        <w:t>
       11) в графе К указывается сумма кредиторской задолженности по обязательным пенсионным взносам и признанной налогоплательщиком сомнительной.
</w:t>
      </w:r>
      <w:r>
        <w:br/>
      </w:r>
      <w:r>
        <w:rPr>
          <w:rFonts w:ascii="Times New Roman"/>
          <w:b w:val="false"/>
          <w:i w:val="false"/>
          <w:color w:val="000000"/>
          <w:sz w:val="28"/>
        </w:rPr>
        <w:t>
       Итоговая величина графы J дополнительной формы к строке 220.07.002 переносится в строку 220.07.002А, графы K - в строку 220.07.002В.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приложения - "Доходы от сдачи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аренду имущества" (Форма - 220.08)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 Данная форма предназначена для определения доходов от сдачи в аренду имущества как в Республике Казахстан, так и за ее пределами, в соответствии с подпунктом 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50.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51. В разделе "Аренда имущества":
</w:t>
      </w:r>
      <w:r>
        <w:br/>
      </w:r>
      <w:r>
        <w:rPr>
          <w:rFonts w:ascii="Times New Roman"/>
          <w:b w:val="false"/>
          <w:i w:val="false"/>
          <w:color w:val="000000"/>
          <w:sz w:val="28"/>
        </w:rPr>
        <w:t>
       строка 220.08.001 предназначена для отражения итоговой суммы доходов от сдачи в аренду имущества и заполняется на основании данных дополнительной формы.
</w:t>
      </w:r>
      <w:r>
        <w:br/>
      </w:r>
      <w:r>
        <w:rPr>
          <w:rFonts w:ascii="Times New Roman"/>
          <w:b w:val="false"/>
          <w:i w:val="false"/>
          <w:color w:val="000000"/>
          <w:sz w:val="28"/>
        </w:rPr>
        <w:t>
       52. Величина строки 220.08.001 переносится в строку 220.01.005. 
</w:t>
      </w:r>
      <w:r>
        <w:br/>
      </w:r>
      <w:r>
        <w:rPr>
          <w:rFonts w:ascii="Times New Roman"/>
          <w:b w:val="false"/>
          <w:i w:val="false"/>
          <w:color w:val="000000"/>
          <w:sz w:val="28"/>
        </w:rPr>
        <w:t>
       53. Дополнительная форма к строке 220.08.001: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имущества, переданного арендодателем в аренду;
</w:t>
      </w:r>
      <w:r>
        <w:br/>
      </w:r>
      <w:r>
        <w:rPr>
          <w:rFonts w:ascii="Times New Roman"/>
          <w:b w:val="false"/>
          <w:i w:val="false"/>
          <w:color w:val="000000"/>
          <w:sz w:val="28"/>
        </w:rPr>
        <w:t>
       3) в графе С указывается регистрационный номер налогоплательщика-арендатора/код страны резидентства согласно пункту 231 настоящих Правил;
</w:t>
      </w:r>
      <w:r>
        <w:br/>
      </w:r>
      <w:r>
        <w:rPr>
          <w:rFonts w:ascii="Times New Roman"/>
          <w:b w:val="false"/>
          <w:i w:val="false"/>
          <w:color w:val="000000"/>
          <w:sz w:val="28"/>
        </w:rPr>
        <w:t>
       4) в графе D указывается номер и дата заключения договора аренды;
</w:t>
      </w:r>
      <w:r>
        <w:br/>
      </w:r>
      <w:r>
        <w:rPr>
          <w:rFonts w:ascii="Times New Roman"/>
          <w:b w:val="false"/>
          <w:i w:val="false"/>
          <w:color w:val="000000"/>
          <w:sz w:val="28"/>
        </w:rPr>
        <w:t>
       5) в графе E указывается сумма арендной платы, подлежащая получению (полученная) арендодателем согласно договору аренды за отчетный налоговый период.
</w:t>
      </w:r>
      <w:r>
        <w:br/>
      </w:r>
      <w:r>
        <w:rPr>
          <w:rFonts w:ascii="Times New Roman"/>
          <w:b w:val="false"/>
          <w:i w:val="false"/>
          <w:color w:val="000000"/>
          <w:sz w:val="28"/>
        </w:rPr>
        <w:t>
       Если налогоплательщиком получена (подлежит получению) арендная плата за имущество, находящееся за пределами (переданное в аренду за пределы) Республики Казахстан, то в графе Е отражается начисленная сумма арендной платы, включая сумму налога. 
</w:t>
      </w:r>
      <w:r>
        <w:br/>
      </w:r>
      <w:r>
        <w:rPr>
          <w:rFonts w:ascii="Times New Roman"/>
          <w:b w:val="false"/>
          <w:i w:val="false"/>
          <w:color w:val="000000"/>
          <w:sz w:val="28"/>
        </w:rPr>
        <w:t>
       Итоговая величина графы Е дополнительной формы к строке 220.08.001 переносится в строку 220.08.001.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приложения - "Отчисления в фонд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ликвидаций последствий разработки месторождений"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- 220.09)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54. Данная форма предназначена для определения доходов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в соответствии со статьей 88 Налогового кодекса, а также суммы отчислений в фонд ликвидации последствий разработки месторождений, относимой на вычеты согласно 
</w:t>
      </w:r>
      <w:r>
        <w:rPr>
          <w:rFonts w:ascii="Times New Roman"/>
          <w:b w:val="false"/>
          <w:i w:val="false"/>
          <w:color w:val="000000"/>
          <w:sz w:val="28"/>
        </w:rPr>
        <w:t xml:space="preserve"> статье 97 </w:t>
      </w:r>
      <w:r>
        <w:rPr>
          <w:rFonts w:ascii="Times New Roman"/>
          <w:b w:val="false"/>
          <w:i w:val="false"/>
          <w:color w:val="000000"/>
          <w:sz w:val="28"/>
        </w:rPr>
        <w:t>
 Налогового кодекса.
</w:t>
      </w:r>
      <w:r>
        <w:br/>
      </w:r>
      <w:r>
        <w:rPr>
          <w:rFonts w:ascii="Times New Roman"/>
          <w:b w:val="false"/>
          <w:i w:val="false"/>
          <w:color w:val="000000"/>
          <w:sz w:val="28"/>
        </w:rPr>
        <w:t>
       55.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56. В разделе "Отчисления в фонд ликвидации последствий разработки месторождений": 
</w:t>
      </w:r>
      <w:r>
        <w:br/>
      </w:r>
      <w:r>
        <w:rPr>
          <w:rFonts w:ascii="Times New Roman"/>
          <w:b w:val="false"/>
          <w:i w:val="false"/>
          <w:color w:val="000000"/>
          <w:sz w:val="28"/>
        </w:rPr>
        <w:t>
       строка 220.09.001 предназначена для отражения итоговых сумм отчислений в фонд ликвидации последствий разработки месторождений за весь период действия программы ликвидации последствий разработки месторождений, утвержденной уполномоченным государственным органом (далее - программа), и заполняется на основании данных дополнительной формы.
</w:t>
      </w:r>
      <w:r>
        <w:br/>
      </w:r>
      <w:r>
        <w:rPr>
          <w:rFonts w:ascii="Times New Roman"/>
          <w:b w:val="false"/>
          <w:i w:val="false"/>
          <w:color w:val="000000"/>
          <w:sz w:val="28"/>
        </w:rPr>
        <w:t>
       57. В разделе "Расходы по ликвидации последствий разработки месторождений":
</w:t>
      </w:r>
      <w:r>
        <w:br/>
      </w:r>
      <w:r>
        <w:rPr>
          <w:rFonts w:ascii="Times New Roman"/>
          <w:b w:val="false"/>
          <w:i w:val="false"/>
          <w:color w:val="000000"/>
          <w:sz w:val="28"/>
        </w:rPr>
        <w:t>
       строка 220.09.002 предназначена для отражения расходов по ликвидации последствий разработки месторождений за отчетный налоговый период и заполняется на основании данных дополнительной формы.
</w:t>
      </w:r>
      <w:r>
        <w:br/>
      </w:r>
      <w:r>
        <w:rPr>
          <w:rFonts w:ascii="Times New Roman"/>
          <w:b w:val="false"/>
          <w:i w:val="false"/>
          <w:color w:val="000000"/>
          <w:sz w:val="28"/>
        </w:rPr>
        <w:t>
       58. В разделе "Отчисления в фонд ликвидации последствий разработки месторождений, относимые на вычеты":
</w:t>
      </w:r>
      <w:r>
        <w:br/>
      </w:r>
      <w:r>
        <w:rPr>
          <w:rFonts w:ascii="Times New Roman"/>
          <w:b w:val="false"/>
          <w:i w:val="false"/>
          <w:color w:val="000000"/>
          <w:sz w:val="28"/>
        </w:rPr>
        <w:t>
       строка 220.09.003 предназначена для отражения отчислений в фонд ликвидации последствий разработки месторождений, относимых на вычеты, и заполняется на основании данных дополнительной формы.
</w:t>
      </w:r>
      <w:r>
        <w:br/>
      </w:r>
      <w:r>
        <w:rPr>
          <w:rFonts w:ascii="Times New Roman"/>
          <w:b w:val="false"/>
          <w:i w:val="false"/>
          <w:color w:val="000000"/>
          <w:sz w:val="28"/>
        </w:rPr>
        <w:t>
       59. Величина строки 220.09.001D или 220.09.002C переносится в строку 220.01.009.
</w:t>
      </w:r>
      <w:r>
        <w:br/>
      </w:r>
      <w:r>
        <w:rPr>
          <w:rFonts w:ascii="Times New Roman"/>
          <w:b w:val="false"/>
          <w:i w:val="false"/>
          <w:color w:val="000000"/>
          <w:sz w:val="28"/>
        </w:rPr>
        <w:t>
       Величина строки 220.09.003 переносится в строку 220.03.005.
</w:t>
      </w:r>
      <w:r>
        <w:br/>
      </w:r>
      <w:r>
        <w:rPr>
          <w:rFonts w:ascii="Times New Roman"/>
          <w:b w:val="false"/>
          <w:i w:val="false"/>
          <w:color w:val="000000"/>
          <w:sz w:val="28"/>
        </w:rPr>
        <w:t>
       60. Дополнительная форма к строке 220.09.001: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номер и дата заключения контракта на недропользование, в соответствии с которым производится разработка месторождения;
</w:t>
      </w:r>
      <w:r>
        <w:br/>
      </w:r>
      <w:r>
        <w:rPr>
          <w:rFonts w:ascii="Times New Roman"/>
          <w:b w:val="false"/>
          <w:i w:val="false"/>
          <w:color w:val="000000"/>
          <w:sz w:val="28"/>
        </w:rPr>
        <w:t>
       3) в графе С указывается срок действия контракта, указанного в графе В;
</w:t>
      </w:r>
      <w:r>
        <w:br/>
      </w:r>
      <w:r>
        <w:rPr>
          <w:rFonts w:ascii="Times New Roman"/>
          <w:b w:val="false"/>
          <w:i w:val="false"/>
          <w:color w:val="000000"/>
          <w:sz w:val="28"/>
        </w:rPr>
        <w:t>
       4) в графе D указывается сумма отчислений в фонд ликвидации последствий разработки месторождений, установленная на период действия программы;
</w:t>
      </w:r>
      <w:r>
        <w:br/>
      </w:r>
      <w:r>
        <w:rPr>
          <w:rFonts w:ascii="Times New Roman"/>
          <w:b w:val="false"/>
          <w:i w:val="false"/>
          <w:color w:val="000000"/>
          <w:sz w:val="28"/>
        </w:rPr>
        <w:t>
       5) в графе E указывается сумма отчислений в фонд ликвидации последствий разработки месторождений, отнесенная на вычеты за период действия программы согласно пункту 1 
</w:t>
      </w:r>
      <w:r>
        <w:rPr>
          <w:rFonts w:ascii="Times New Roman"/>
          <w:b w:val="false"/>
          <w:i w:val="false"/>
          <w:color w:val="000000"/>
          <w:sz w:val="28"/>
        </w:rPr>
        <w:t xml:space="preserve"> статьи 97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общая сумма фактических расходов по ликвидации последствий разработки месторождений за период программы;
</w:t>
      </w:r>
      <w:r>
        <w:br/>
      </w:r>
      <w:r>
        <w:rPr>
          <w:rFonts w:ascii="Times New Roman"/>
          <w:b w:val="false"/>
          <w:i w:val="false"/>
          <w:color w:val="000000"/>
          <w:sz w:val="28"/>
        </w:rPr>
        <w:t>
       7) в графе G указывается доход, полученный в виде положительной разницы, образовавшейся в результате превышения суммы отчислений в фонд ликвидации последствий разработки месторождений, отнесенной на вычеты за период программы над общей суммой фактических расходов по ликвидации последствий разработки месторождений за период программы (E - F). 
</w:t>
      </w:r>
      <w:r>
        <w:br/>
      </w:r>
      <w:r>
        <w:rPr>
          <w:rFonts w:ascii="Times New Roman"/>
          <w:b w:val="false"/>
          <w:i w:val="false"/>
          <w:color w:val="000000"/>
          <w:sz w:val="28"/>
        </w:rPr>
        <w:t>
       Итоговая величина графы D дополнительной формы к строке 220.09.001 переносится в строку 220.09.001А, графы E - в строку 220.09.001В, графы F - в строку 220.09.001С, графы G - в строку 220.09.001D. 
</w:t>
      </w:r>
      <w:r>
        <w:br/>
      </w:r>
      <w:r>
        <w:rPr>
          <w:rFonts w:ascii="Times New Roman"/>
          <w:b w:val="false"/>
          <w:i w:val="false"/>
          <w:color w:val="000000"/>
          <w:sz w:val="28"/>
        </w:rPr>
        <w:t>
       61. Дополнительная форма к строке 220.09.002: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номер и дата заключения контракта на недропользование, в соответствии с которым производится разработка месторождения;
</w:t>
      </w:r>
      <w:r>
        <w:br/>
      </w:r>
      <w:r>
        <w:rPr>
          <w:rFonts w:ascii="Times New Roman"/>
          <w:b w:val="false"/>
          <w:i w:val="false"/>
          <w:color w:val="000000"/>
          <w:sz w:val="28"/>
        </w:rPr>
        <w:t>
       3) в графе С указывается срок действия контракта, указанного в графе В;
</w:t>
      </w:r>
      <w:r>
        <w:br/>
      </w:r>
      <w:r>
        <w:rPr>
          <w:rFonts w:ascii="Times New Roman"/>
          <w:b w:val="false"/>
          <w:i w:val="false"/>
          <w:color w:val="000000"/>
          <w:sz w:val="28"/>
        </w:rPr>
        <w:t>
       4) в графе D указывается сумма расходов по ликвидации последствий разработки месторождений в рамках программы за отчетный налоговый период; 
</w:t>
      </w:r>
      <w:r>
        <w:br/>
      </w:r>
      <w:r>
        <w:rPr>
          <w:rFonts w:ascii="Times New Roman"/>
          <w:b w:val="false"/>
          <w:i w:val="false"/>
          <w:color w:val="000000"/>
          <w:sz w:val="28"/>
        </w:rPr>
        <w:t>
       5) в графе E указываются фактические суммы расходов по ликвидации последствий разработки месторождений за отчетный налоговый период;
</w:t>
      </w:r>
      <w:r>
        <w:br/>
      </w:r>
      <w:r>
        <w:rPr>
          <w:rFonts w:ascii="Times New Roman"/>
          <w:b w:val="false"/>
          <w:i w:val="false"/>
          <w:color w:val="000000"/>
          <w:sz w:val="28"/>
        </w:rPr>
        <w:t>
       6) в графе F указывается сумма отчислений в фонд ликвидации последствий разработки месторождений, отнесенная на вычеты в отчетном налоговом периоде;
</w:t>
      </w:r>
      <w:r>
        <w:br/>
      </w:r>
      <w:r>
        <w:rPr>
          <w:rFonts w:ascii="Times New Roman"/>
          <w:b w:val="false"/>
          <w:i w:val="false"/>
          <w:color w:val="000000"/>
          <w:sz w:val="28"/>
        </w:rPr>
        <w:t>
       Если недропользователем работы по ликвидации последствий разработки месторождений не производились в период, предусмотренный программой, то сумма указанная в данной графе переносится в строку 220.01.009. 
</w:t>
      </w:r>
      <w:r>
        <w:br/>
      </w:r>
      <w:r>
        <w:rPr>
          <w:rFonts w:ascii="Times New Roman"/>
          <w:b w:val="false"/>
          <w:i w:val="false"/>
          <w:color w:val="000000"/>
          <w:sz w:val="28"/>
        </w:rPr>
        <w:t>
       Итоговая величина графы D дополнительной формы к строке 220.09.002 переносится в строку 220.09.002А, графы E - в строку 220.09.002В, графы F - в строку 220.09.002С. 
</w:t>
      </w:r>
      <w:r>
        <w:br/>
      </w:r>
      <w:r>
        <w:rPr>
          <w:rFonts w:ascii="Times New Roman"/>
          <w:b w:val="false"/>
          <w:i w:val="false"/>
          <w:color w:val="000000"/>
          <w:sz w:val="28"/>
        </w:rPr>
        <w:t>
       62. Дополнительная форма к строке 220.09.003: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номер и дата заключения контракта на недропользование, в соответствии с которым производится разработка месторождения;
</w:t>
      </w:r>
      <w:r>
        <w:br/>
      </w:r>
      <w:r>
        <w:rPr>
          <w:rFonts w:ascii="Times New Roman"/>
          <w:b w:val="false"/>
          <w:i w:val="false"/>
          <w:color w:val="000000"/>
          <w:sz w:val="28"/>
        </w:rPr>
        <w:t>
       3) в графе С указывается срок действия контракта, указанного в графе В;
</w:t>
      </w:r>
      <w:r>
        <w:br/>
      </w:r>
      <w:r>
        <w:rPr>
          <w:rFonts w:ascii="Times New Roman"/>
          <w:b w:val="false"/>
          <w:i w:val="false"/>
          <w:color w:val="000000"/>
          <w:sz w:val="28"/>
        </w:rPr>
        <w:t>
       4) в графе D указывается сумма отчислений в фонд ликвидации последствий разработки месторождений в соответствии с контрактом на недропользование, подлежащая отнесению на вычеты в отчетном налоговом периоде;
</w:t>
      </w:r>
      <w:r>
        <w:br/>
      </w:r>
      <w:r>
        <w:rPr>
          <w:rFonts w:ascii="Times New Roman"/>
          <w:b w:val="false"/>
          <w:i w:val="false"/>
          <w:color w:val="000000"/>
          <w:sz w:val="28"/>
        </w:rPr>
        <w:t>
       Итоговая величина графы D дополнительной формы к строке 220.09.003 переносится в строку 220.09.003.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"Безвозмездно полученное имущество (работы, услуги)"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 Данная форма предназначена для определения дохода в виде имущества, работ и услуг, полученных налогоплательщиком безвозмездно, в соответствии со 
</w:t>
      </w:r>
      <w:r>
        <w:rPr>
          <w:rFonts w:ascii="Times New Roman"/>
          <w:b w:val="false"/>
          <w:i w:val="false"/>
          <w:color w:val="000000"/>
          <w:sz w:val="28"/>
        </w:rPr>
        <w:t xml:space="preserve"> статьей 90 </w:t>
      </w:r>
      <w:r>
        <w:rPr>
          <w:rFonts w:ascii="Times New Roman"/>
          <w:b w:val="false"/>
          <w:i w:val="false"/>
          <w:color w:val="000000"/>
          <w:sz w:val="28"/>
        </w:rPr>
        <w:t>
 Налогового кодекса. 
</w:t>
      </w:r>
      <w:r>
        <w:br/>
      </w:r>
      <w:r>
        <w:rPr>
          <w:rFonts w:ascii="Times New Roman"/>
          <w:b w:val="false"/>
          <w:i w:val="false"/>
          <w:color w:val="000000"/>
          <w:sz w:val="28"/>
        </w:rPr>
        <w:t>
       Стоимость имущества, полученного в виде гуманитарной помощи в случае возникновения чрезвычайных ситуаций природного и техногенного характера и использованного по назначению в соответствии с подпунктом 5) пункта 1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подлежит исключению из совокупного годового дохода по строкам 220.02.006.
</w:t>
      </w:r>
      <w:r>
        <w:br/>
      </w:r>
      <w:r>
        <w:rPr>
          <w:rFonts w:ascii="Times New Roman"/>
          <w:b w:val="false"/>
          <w:i w:val="false"/>
          <w:color w:val="000000"/>
          <w:sz w:val="28"/>
        </w:rPr>
        <w:t>
       64.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65. В разделе "Имущество":
</w:t>
      </w:r>
      <w:r>
        <w:br/>
      </w:r>
      <w:r>
        <w:rPr>
          <w:rFonts w:ascii="Times New Roman"/>
          <w:b w:val="false"/>
          <w:i w:val="false"/>
          <w:color w:val="000000"/>
          <w:sz w:val="28"/>
        </w:rPr>
        <w:t>
       1) строка 220.10.001 предназначена для отражения стоимости безвозмездно полученного имущества (работ, услуг) налогоплательщиком в течение отчетного налогового периода, за исключением имущества, полученного согласно подпункту 5) пункта 1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2) строка 220.10.002 предназначена для отражения стоимости безвозмездно полученного имущества налогоплательщиком в течение отчетного налогового периода согласно подпункту 5) пункта 1 
</w:t>
      </w:r>
      <w:r>
        <w:rPr>
          <w:rFonts w:ascii="Times New Roman"/>
          <w:b w:val="false"/>
          <w:i w:val="false"/>
          <w:color w:val="000000"/>
          <w:sz w:val="28"/>
        </w:rPr>
        <w:t xml:space="preserve"> статьи 91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3) строка 220.10.003 предназначена для отражения общей стоимости безвозмездно полученного имущества (работ, услуг) налогоплательщиком в течение отчетного налогового периода. Определяется как сумма строк 220.10.001 и 220.10.002;
</w:t>
      </w:r>
      <w:r>
        <w:br/>
      </w:r>
      <w:r>
        <w:rPr>
          <w:rFonts w:ascii="Times New Roman"/>
          <w:b w:val="false"/>
          <w:i w:val="false"/>
          <w:color w:val="000000"/>
          <w:sz w:val="28"/>
        </w:rPr>
        <w:t>
       Величина строки 220.10.003 переносится в строку 220.01.013.
</w:t>
      </w:r>
      <w:r>
        <w:br/>
      </w:r>
      <w:r>
        <w:rPr>
          <w:rFonts w:ascii="Times New Roman"/>
          <w:b w:val="false"/>
          <w:i w:val="false"/>
          <w:color w:val="000000"/>
          <w:sz w:val="28"/>
        </w:rPr>
        <w:t>
       Величина строки 220.10.002 переносится в строку 220.02.006.
</w:t>
      </w:r>
      <w:r>
        <w:br/>
      </w:r>
      <w:r>
        <w:rPr>
          <w:rFonts w:ascii="Times New Roman"/>
          <w:b w:val="false"/>
          <w:i w:val="false"/>
          <w:color w:val="000000"/>
          <w:sz w:val="28"/>
        </w:rPr>
        <w:t>
       66. Дополнительные формы к строкам 220.10.001, 220.10.002: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налогоплательщика-поставщика имущества (работ, услуг)/код страны резидентства согласно пункту 231 настоящих Правил; 
</w:t>
      </w:r>
      <w:r>
        <w:br/>
      </w:r>
      <w:r>
        <w:rPr>
          <w:rFonts w:ascii="Times New Roman"/>
          <w:b w:val="false"/>
          <w:i w:val="false"/>
          <w:color w:val="000000"/>
          <w:sz w:val="28"/>
        </w:rPr>
        <w:t>
       3) в графе С указывается наименование безвозмездно полученного имущества, выполненных работ, оказанных услуг;
</w:t>
      </w:r>
      <w:r>
        <w:br/>
      </w:r>
      <w:r>
        <w:rPr>
          <w:rFonts w:ascii="Times New Roman"/>
          <w:b w:val="false"/>
          <w:i w:val="false"/>
          <w:color w:val="000000"/>
          <w:sz w:val="28"/>
        </w:rPr>
        <w:t>
       4) в графе D указывается номер и дата документа, на основании которого получено имущество, выполнены работы, оказаны услуги, указанные в графе С;
</w:t>
      </w:r>
      <w:r>
        <w:br/>
      </w:r>
      <w:r>
        <w:rPr>
          <w:rFonts w:ascii="Times New Roman"/>
          <w:b w:val="false"/>
          <w:i w:val="false"/>
          <w:color w:val="000000"/>
          <w:sz w:val="28"/>
        </w:rPr>
        <w:t>
       5) в графе Е указывается стоимость безвозмездно полученного имущества, выполненных работ, оказанных услуг.
</w:t>
      </w:r>
      <w:r>
        <w:br/>
      </w:r>
      <w:r>
        <w:rPr>
          <w:rFonts w:ascii="Times New Roman"/>
          <w:b w:val="false"/>
          <w:i w:val="false"/>
          <w:color w:val="000000"/>
          <w:sz w:val="28"/>
        </w:rPr>
        <w:t>
       Итоговая величина графы Е дополнительной формы к строке 220.10.001 переносится в строку 220.10.001, графы Е дополнительной формы к строке 220.10.002 - в строку 220.10.002.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Составление приложения - "Дивиденды" (Форма - 220.11)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67. Данная форма предназначена для определения дохода в виде дивидендов, полученных налогоплательщиком как в Республике Казахстан, так и за ее пределами, в соответствии с подпунктом 15)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Дивидендами является доход, определяемый согласно подпункту 6) пункта 1 статьи 10 Налогового кодекса независимо от формы их выплаты.
</w:t>
      </w:r>
      <w:r>
        <w:br/>
      </w:r>
      <w:r>
        <w:rPr>
          <w:rFonts w:ascii="Times New Roman"/>
          <w:b w:val="false"/>
          <w:i w:val="false"/>
          <w:color w:val="000000"/>
          <w:sz w:val="28"/>
        </w:rPr>
        <w:t>
       68.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69. В разделе "Дивиденды": 
</w:t>
      </w:r>
      <w:r>
        <w:br/>
      </w:r>
      <w:r>
        <w:rPr>
          <w:rFonts w:ascii="Times New Roman"/>
          <w:b w:val="false"/>
          <w:i w:val="false"/>
          <w:color w:val="000000"/>
          <w:sz w:val="28"/>
        </w:rPr>
        <w:t>
       1) строка 220.11.001 предназначена для отражения суммы полученных дивидендов в пределах Республики Казахстан, и заполняется на основании данных дополнительной формы; 
</w:t>
      </w:r>
      <w:r>
        <w:br/>
      </w:r>
      <w:r>
        <w:rPr>
          <w:rFonts w:ascii="Times New Roman"/>
          <w:b w:val="false"/>
          <w:i w:val="false"/>
          <w:color w:val="000000"/>
          <w:sz w:val="28"/>
        </w:rPr>
        <w:t>
       2) строка 220.11.002 предназначена для отражения суммы полученных дивидендов из источников за пределами Республики Казахстан. В данную строку переносятся величины графы F дополнительной формы к строке 220.36.001 и графы H дополнительной формы к строке 220.36.002 при наличии в графе С и графы E данных форм, соответственно, вида дохода к коду 2050 - "Дивиденды";
</w:t>
      </w:r>
      <w:r>
        <w:br/>
      </w:r>
      <w:r>
        <w:rPr>
          <w:rFonts w:ascii="Times New Roman"/>
          <w:b w:val="false"/>
          <w:i w:val="false"/>
          <w:color w:val="000000"/>
          <w:sz w:val="28"/>
        </w:rPr>
        <w:t>
       3) строка 220.11.003 предназначена для отражения итоговой суммы дивидендов, полученных налогоплательщиком, определяемой как сумма строк 220.11.001 и 220.11.002.
</w:t>
      </w:r>
      <w:r>
        <w:br/>
      </w:r>
      <w:r>
        <w:rPr>
          <w:rFonts w:ascii="Times New Roman"/>
          <w:b w:val="false"/>
          <w:i w:val="false"/>
          <w:color w:val="000000"/>
          <w:sz w:val="28"/>
        </w:rPr>
        <w:t>
       70. Величина строки 220.11.003 переносится в строку 220.01.014.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Составление приложения "Вознаграждения"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Данная форма предназначена для определения дохода в виде вознаграждений, подлежащих получению (полученных) налогоплательщиком как в Республике Казахстан, так и за ее пределами, в соответствии с подпунктом 16)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Вознаграждением являются доходы, определяемые согласно подпункту 2) пункта 1 статьи 10 Налогового кодекса.
</w:t>
      </w:r>
      <w:r>
        <w:br/>
      </w:r>
      <w:r>
        <w:rPr>
          <w:rFonts w:ascii="Times New Roman"/>
          <w:b w:val="false"/>
          <w:i w:val="false"/>
          <w:color w:val="000000"/>
          <w:sz w:val="28"/>
        </w:rPr>
        <w:t>
       72.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73. В разделе "Вознаграждения по активам": 
</w:t>
      </w:r>
      <w:r>
        <w:br/>
      </w:r>
      <w:r>
        <w:rPr>
          <w:rFonts w:ascii="Times New Roman"/>
          <w:b w:val="false"/>
          <w:i w:val="false"/>
          <w:color w:val="000000"/>
          <w:sz w:val="28"/>
        </w:rPr>
        <w:t>
       строка 220.12.001 предназначена для отражения суммы вознаграждений по активам, за исключением вознаграждений, подлежащих получению (полученных) по долговым ценным бумагам, а также суммы вознаграждений от нерезидентов, и заполняется на основании данных дополнительной формы.
</w:t>
      </w:r>
      <w:r>
        <w:br/>
      </w:r>
      <w:r>
        <w:rPr>
          <w:rFonts w:ascii="Times New Roman"/>
          <w:b w:val="false"/>
          <w:i w:val="false"/>
          <w:color w:val="000000"/>
          <w:sz w:val="28"/>
        </w:rPr>
        <w:t>
       74. В разделе "Вознаграждения по долговым ценным бумагам": 
</w:t>
      </w:r>
      <w:r>
        <w:br/>
      </w:r>
      <w:r>
        <w:rPr>
          <w:rFonts w:ascii="Times New Roman"/>
          <w:b w:val="false"/>
          <w:i w:val="false"/>
          <w:color w:val="000000"/>
          <w:sz w:val="28"/>
        </w:rPr>
        <w:t>
       строка 220.12.002 предназначена для отражения суммы вознаграждений, подлежащих получению (полученных) по долговым ценным бумагам, за исключением государственных ценных бумаг и агентских облигаций, и заполняется на основании данных дополнительной формы.
</w:t>
      </w:r>
      <w:r>
        <w:br/>
      </w:r>
      <w:r>
        <w:rPr>
          <w:rFonts w:ascii="Times New Roman"/>
          <w:b w:val="false"/>
          <w:i w:val="false"/>
          <w:color w:val="000000"/>
          <w:sz w:val="28"/>
        </w:rPr>
        <w:t>
       75. В разделе "Вознаграждения по государственным ценным бумагам и агентским облигациям": 
</w:t>
      </w:r>
      <w:r>
        <w:br/>
      </w:r>
      <w:r>
        <w:rPr>
          <w:rFonts w:ascii="Times New Roman"/>
          <w:b w:val="false"/>
          <w:i w:val="false"/>
          <w:color w:val="000000"/>
          <w:sz w:val="28"/>
        </w:rPr>
        <w:t>
       строка 220.12.003 предназначена для отражения суммы вознаграждений, подлежащих получению (полученных) по государственным ценным бумагам и агентским облигациям, и заполняется на основании данных дополнительной формы.
</w:t>
      </w:r>
      <w:r>
        <w:br/>
      </w:r>
      <w:r>
        <w:rPr>
          <w:rFonts w:ascii="Times New Roman"/>
          <w:b w:val="false"/>
          <w:i w:val="false"/>
          <w:color w:val="000000"/>
          <w:sz w:val="28"/>
        </w:rPr>
        <w:t>
       76. В разделе "Вознаграждения, полученные за пределами Республики Казахстан": 
</w:t>
      </w:r>
      <w:r>
        <w:br/>
      </w:r>
      <w:r>
        <w:rPr>
          <w:rFonts w:ascii="Times New Roman"/>
          <w:b w:val="false"/>
          <w:i w:val="false"/>
          <w:color w:val="000000"/>
          <w:sz w:val="28"/>
        </w:rPr>
        <w:t>
       строка 220.12.004 предназначена для отражения суммы вознаграждений, подлежащих получению (полученных) из источников за пределами Республики Казахстан. В данную строку переносятся величины графы F дополнительной формы к строке 220.36.001 и графы H дополнительной формы к строке 220.36.002 при наличии в графах С и E данных форм, соответственно, видов дохода по кодам 2060, 2070 - "Вознаграждение". 
</w:t>
      </w:r>
      <w:r>
        <w:br/>
      </w:r>
      <w:r>
        <w:rPr>
          <w:rFonts w:ascii="Times New Roman"/>
          <w:b w:val="false"/>
          <w:i w:val="false"/>
          <w:color w:val="000000"/>
          <w:sz w:val="28"/>
        </w:rPr>
        <w:t>
       77. В разделе "Итого": 
</w:t>
      </w:r>
      <w:r>
        <w:br/>
      </w:r>
      <w:r>
        <w:rPr>
          <w:rFonts w:ascii="Times New Roman"/>
          <w:b w:val="false"/>
          <w:i w:val="false"/>
          <w:color w:val="000000"/>
          <w:sz w:val="28"/>
        </w:rPr>
        <w:t>
       строка 220.12.005 предназначена для отражения итоговой суммы доходов по вознаграждениям, определяемой как сумма строк 220.12.001А, 220.12.002С, 220.12.003С и 220.12.004. 
</w:t>
      </w:r>
      <w:r>
        <w:br/>
      </w:r>
      <w:r>
        <w:rPr>
          <w:rFonts w:ascii="Times New Roman"/>
          <w:b w:val="false"/>
          <w:i w:val="false"/>
          <w:color w:val="000000"/>
          <w:sz w:val="28"/>
        </w:rPr>
        <w:t>
       Величина строки 220.12.005 переносится в строку 220.01.016.
</w:t>
      </w:r>
      <w:r>
        <w:br/>
      </w:r>
      <w:r>
        <w:rPr>
          <w:rFonts w:ascii="Times New Roman"/>
          <w:b w:val="false"/>
          <w:i w:val="false"/>
          <w:color w:val="000000"/>
          <w:sz w:val="28"/>
        </w:rPr>
        <w:t>
       Величина строки 220.12.005 за минусом строки 220.12.004 переносится в строку 220.02.005.
</w:t>
      </w:r>
      <w:r>
        <w:br/>
      </w:r>
      <w:r>
        <w:rPr>
          <w:rFonts w:ascii="Times New Roman"/>
          <w:b w:val="false"/>
          <w:i w:val="false"/>
          <w:color w:val="000000"/>
          <w:sz w:val="28"/>
        </w:rPr>
        <w:t>
       78. Дополнительная форма к строке 220.12.001: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вознаграждения;
</w:t>
      </w:r>
      <w:r>
        <w:br/>
      </w:r>
      <w:r>
        <w:rPr>
          <w:rFonts w:ascii="Times New Roman"/>
          <w:b w:val="false"/>
          <w:i w:val="false"/>
          <w:color w:val="000000"/>
          <w:sz w:val="28"/>
        </w:rPr>
        <w:t>
       3) в графе C указывается полное наименование юридического лица, фамилия, имя, отчество физического лица, от которых получено вознаграждение;
</w:t>
      </w:r>
      <w:r>
        <w:br/>
      </w:r>
      <w:r>
        <w:rPr>
          <w:rFonts w:ascii="Times New Roman"/>
          <w:b w:val="false"/>
          <w:i w:val="false"/>
          <w:color w:val="000000"/>
          <w:sz w:val="28"/>
        </w:rPr>
        <w:t>
       4) в графе D указывается регистрационный номер налогоплательщика, выплатившего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индивидуального подоходного налога у источника выплаты. Подтверждающий документ выдается юридическим лицом, выплатившим вознаграждение;
</w:t>
      </w:r>
      <w:r>
        <w:br/>
      </w:r>
      <w:r>
        <w:rPr>
          <w:rFonts w:ascii="Times New Roman"/>
          <w:b w:val="false"/>
          <w:i w:val="false"/>
          <w:color w:val="000000"/>
          <w:sz w:val="28"/>
        </w:rPr>
        <w:t>
       6) в графе F указывается начисленная сумма вознаграждения с учетом суммы индивидуального подоходного налога, удерживаемого у источника выплаты; 
</w:t>
      </w:r>
      <w:r>
        <w:br/>
      </w:r>
      <w:r>
        <w:rPr>
          <w:rFonts w:ascii="Times New Roman"/>
          <w:b w:val="false"/>
          <w:i w:val="false"/>
          <w:color w:val="000000"/>
          <w:sz w:val="28"/>
        </w:rPr>
        <w:t>
       7) в графе G указывается сумма налога, удержанная при выплате налогоплательщику вознаграждения,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220.12.001 переносится в строку 220.12.001А, графы G - в строку 220.12.001В.
</w:t>
      </w:r>
      <w:r>
        <w:br/>
      </w:r>
      <w:r>
        <w:rPr>
          <w:rFonts w:ascii="Times New Roman"/>
          <w:b w:val="false"/>
          <w:i w:val="false"/>
          <w:color w:val="000000"/>
          <w:sz w:val="28"/>
        </w:rPr>
        <w:t>
       79. Дополнительные формы к строкам 220.12.002, 220.12.003: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виды долговых ценных бумаг согласно подпункту 8) пункта 1 статьи 10 Налогового кодекса;
</w:t>
      </w:r>
      <w:r>
        <w:br/>
      </w:r>
      <w:r>
        <w:rPr>
          <w:rFonts w:ascii="Times New Roman"/>
          <w:b w:val="false"/>
          <w:i w:val="false"/>
          <w:color w:val="000000"/>
          <w:sz w:val="28"/>
        </w:rPr>
        <w:t>
       3) в графе C указывается полное наименование юридического лица, от которого получено (подлежит получению) вознаграждение;
</w:t>
      </w:r>
      <w:r>
        <w:br/>
      </w:r>
      <w:r>
        <w:rPr>
          <w:rFonts w:ascii="Times New Roman"/>
          <w:b w:val="false"/>
          <w:i w:val="false"/>
          <w:color w:val="000000"/>
          <w:sz w:val="28"/>
        </w:rPr>
        <w:t>
       4) в графе D указывается регистрационный номер налогоплательщика, выплачивающего вознаграждение;
</w:t>
      </w:r>
      <w:r>
        <w:br/>
      </w:r>
      <w:r>
        <w:rPr>
          <w:rFonts w:ascii="Times New Roman"/>
          <w:b w:val="false"/>
          <w:i w:val="false"/>
          <w:color w:val="000000"/>
          <w:sz w:val="28"/>
        </w:rPr>
        <w:t>
       5) в графе E указываются номер и дата выдачи подтверждающего документа об удержании индивидуального подоходного налога у источника выплаты вознаграждения. Подтверждающий документ выдается юридическим лицом-эмитентом, выплатившим вознаграждение;
</w:t>
      </w:r>
      <w:r>
        <w:br/>
      </w:r>
      <w:r>
        <w:rPr>
          <w:rFonts w:ascii="Times New Roman"/>
          <w:b w:val="false"/>
          <w:i w:val="false"/>
          <w:color w:val="000000"/>
          <w:sz w:val="28"/>
        </w:rPr>
        <w:t>
       6) в графе F указывается сумма дисконта либо премии, причитающаяся налогоплательщику в отчетном налоговом периоде;
</w:t>
      </w:r>
      <w:r>
        <w:br/>
      </w:r>
      <w:r>
        <w:rPr>
          <w:rFonts w:ascii="Times New Roman"/>
          <w:b w:val="false"/>
          <w:i w:val="false"/>
          <w:color w:val="000000"/>
          <w:sz w:val="28"/>
        </w:rPr>
        <w:t>
       7) в графе G указывается начисленная сумма купона без учета дисконта либо премии;
</w:t>
      </w:r>
      <w:r>
        <w:br/>
      </w:r>
      <w:r>
        <w:rPr>
          <w:rFonts w:ascii="Times New Roman"/>
          <w:b w:val="false"/>
          <w:i w:val="false"/>
          <w:color w:val="000000"/>
          <w:sz w:val="28"/>
        </w:rPr>
        <w:t>
       8) в графе H указывается общая сумма вознаграждения с учетом суммы индивидуального подоходного налога, удержанного эмитентом у источника выплаты. Определяется как сумма граф G и F;
</w:t>
      </w:r>
      <w:r>
        <w:br/>
      </w:r>
      <w:r>
        <w:rPr>
          <w:rFonts w:ascii="Times New Roman"/>
          <w:b w:val="false"/>
          <w:i w:val="false"/>
          <w:color w:val="000000"/>
          <w:sz w:val="28"/>
        </w:rPr>
        <w:t>
       9) в графе I указывается сумма индивидуального подоходного налога, удержанного эмитентом с суммы вознаграждения в виде купона, подлежащего выплате (выплаченного) налогоплательщику согласно подпункту 6) пункта 1 
</w:t>
      </w:r>
      <w:r>
        <w:rPr>
          <w:rFonts w:ascii="Times New Roman"/>
          <w:b w:val="false"/>
          <w:i w:val="false"/>
          <w:color w:val="000000"/>
          <w:sz w:val="28"/>
        </w:rPr>
        <w:t xml:space="preserve"> статьи 131 </w:t>
      </w:r>
      <w:r>
        <w:rPr>
          <w:rFonts w:ascii="Times New Roman"/>
          <w:b w:val="false"/>
          <w:i w:val="false"/>
          <w:color w:val="000000"/>
          <w:sz w:val="28"/>
        </w:rPr>
        <w:t>
 Налогового кодекса, при наличии документов, подтверждающих удержание этого налога.
</w:t>
      </w:r>
      <w:r>
        <w:br/>
      </w:r>
      <w:r>
        <w:rPr>
          <w:rFonts w:ascii="Times New Roman"/>
          <w:b w:val="false"/>
          <w:i w:val="false"/>
          <w:color w:val="000000"/>
          <w:sz w:val="28"/>
        </w:rPr>
        <w:t>
       Итоговая величина графы F дополнительной формы к строке 220.12.002 переносится в строку 220.12.002А, графы G - в строку 220.12.002В, графы H - в строку 220.12.002С, графы I - в строку 220.12.002D, графы F дополнительной формы к строке 220.12.003 переносится в строку 220.12.003А, графы G - в строку 220.12.003В, графы H - в строку 220.12.003С, графы I - в строку 220.12.003D.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Составление приложения - "Курсовая разница"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80. Данная форма предназначена для определения суммы превышения положительной курсовой разницы над суммой отрицательной курсовой разницы, подлежащей включению в совокупный годовой доход в соответствии с подпунктом 17)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либо суммы превышения отрицательной курсовой разницы над суммой положительной курсовой разницы, подлежащей отнесению на вычеты в соответствии со 
</w:t>
      </w:r>
      <w:r>
        <w:rPr>
          <w:rFonts w:ascii="Times New Roman"/>
          <w:b w:val="false"/>
          <w:i w:val="false"/>
          <w:color w:val="000000"/>
          <w:sz w:val="28"/>
        </w:rPr>
        <w:t xml:space="preserve"> статьей 102 </w:t>
      </w:r>
      <w:r>
        <w:rPr>
          <w:rFonts w:ascii="Times New Roman"/>
          <w:b w:val="false"/>
          <w:i w:val="false"/>
          <w:color w:val="000000"/>
          <w:sz w:val="28"/>
        </w:rPr>
        <w:t>
 Налогового кодекса.
</w:t>
      </w:r>
      <w:r>
        <w:br/>
      </w:r>
      <w:r>
        <w:rPr>
          <w:rFonts w:ascii="Times New Roman"/>
          <w:b w:val="false"/>
          <w:i w:val="false"/>
          <w:color w:val="000000"/>
          <w:sz w:val="28"/>
        </w:rPr>
        <w:t>
       81.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82. В разделе "Курсовая разница":
</w:t>
      </w:r>
      <w:r>
        <w:br/>
      </w:r>
      <w:r>
        <w:rPr>
          <w:rFonts w:ascii="Times New Roman"/>
          <w:b w:val="false"/>
          <w:i w:val="false"/>
          <w:color w:val="000000"/>
          <w:sz w:val="28"/>
        </w:rPr>
        <w:t>
       строка 220.13.001 предназначена для отражения сведений об общих суммах положительной и отрицательной курсовых разниц, полученных в течение отчетного налогового периода, и заполняется на основании данных дополнительной формы.
</w:t>
      </w:r>
      <w:r>
        <w:br/>
      </w:r>
      <w:r>
        <w:rPr>
          <w:rFonts w:ascii="Times New Roman"/>
          <w:b w:val="false"/>
          <w:i w:val="false"/>
          <w:color w:val="000000"/>
          <w:sz w:val="28"/>
        </w:rPr>
        <w:t>
       83. В разделе "Расчет курсовой разницы":
</w:t>
      </w:r>
      <w:r>
        <w:br/>
      </w:r>
      <w:r>
        <w:rPr>
          <w:rFonts w:ascii="Times New Roman"/>
          <w:b w:val="false"/>
          <w:i w:val="false"/>
          <w:color w:val="000000"/>
          <w:sz w:val="28"/>
        </w:rPr>
        <w:t>
       1) строка 220.13.002А предназначена для отражения превышения суммы положительной курсовой разницы над суммой отрицательной курсовой разницы, определяемой как положительная разница строк 220.13.001А и 220.13.001В;
</w:t>
      </w:r>
      <w:r>
        <w:br/>
      </w:r>
      <w:r>
        <w:rPr>
          <w:rFonts w:ascii="Times New Roman"/>
          <w:b w:val="false"/>
          <w:i w:val="false"/>
          <w:color w:val="000000"/>
          <w:sz w:val="28"/>
        </w:rPr>
        <w:t>
       2) строка 220.13.002В предназначена для отражения превышения суммы отрицательной курсовой разницы над суммой положительной курсовой разницы, определяемой как положительная разница строк 220.13.001В и 220.13.001А.
</w:t>
      </w:r>
      <w:r>
        <w:br/>
      </w:r>
      <w:r>
        <w:rPr>
          <w:rFonts w:ascii="Times New Roman"/>
          <w:b w:val="false"/>
          <w:i w:val="false"/>
          <w:color w:val="000000"/>
          <w:sz w:val="28"/>
        </w:rPr>
        <w:t>
       Величина строки 220.13.002А переносится в строку 220.01.017.
</w:t>
      </w:r>
      <w:r>
        <w:br/>
      </w:r>
      <w:r>
        <w:rPr>
          <w:rFonts w:ascii="Times New Roman"/>
          <w:b w:val="false"/>
          <w:i w:val="false"/>
          <w:color w:val="000000"/>
          <w:sz w:val="28"/>
        </w:rPr>
        <w:t>
       Величина строки 220.13.002В переносится в строку 220.03.009.
</w:t>
      </w:r>
      <w:r>
        <w:br/>
      </w:r>
      <w:r>
        <w:rPr>
          <w:rFonts w:ascii="Times New Roman"/>
          <w:b w:val="false"/>
          <w:i w:val="false"/>
          <w:color w:val="000000"/>
          <w:sz w:val="28"/>
        </w:rPr>
        <w:t>
       84. Дополнительная форма к строке 220.13.001: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наименования операций в иностранной валюте, в результате которых образовалась курсовая разница:
</w:t>
      </w:r>
      <w:r>
        <w:br/>
      </w:r>
      <w:r>
        <w:rPr>
          <w:rFonts w:ascii="Times New Roman"/>
          <w:b w:val="false"/>
          <w:i w:val="false"/>
          <w:color w:val="000000"/>
          <w:sz w:val="28"/>
        </w:rPr>
        <w:t>
       по валютным счетам;
</w:t>
      </w:r>
      <w:r>
        <w:br/>
      </w:r>
      <w:r>
        <w:rPr>
          <w:rFonts w:ascii="Times New Roman"/>
          <w:b w:val="false"/>
          <w:i w:val="false"/>
          <w:color w:val="000000"/>
          <w:sz w:val="28"/>
        </w:rPr>
        <w:t>
       по валютным кредитам;
</w:t>
      </w:r>
      <w:r>
        <w:br/>
      </w:r>
      <w:r>
        <w:rPr>
          <w:rFonts w:ascii="Times New Roman"/>
          <w:b w:val="false"/>
          <w:i w:val="false"/>
          <w:color w:val="000000"/>
          <w:sz w:val="28"/>
        </w:rPr>
        <w:t>
       по расчетам с покупателями и заказчиками;
</w:t>
      </w:r>
      <w:r>
        <w:br/>
      </w:r>
      <w:r>
        <w:rPr>
          <w:rFonts w:ascii="Times New Roman"/>
          <w:b w:val="false"/>
          <w:i w:val="false"/>
          <w:color w:val="000000"/>
          <w:sz w:val="28"/>
        </w:rPr>
        <w:t>
       по расчетам с поставщиками и подрядчиками;
</w:t>
      </w:r>
      <w:r>
        <w:br/>
      </w:r>
      <w:r>
        <w:rPr>
          <w:rFonts w:ascii="Times New Roman"/>
          <w:b w:val="false"/>
          <w:i w:val="false"/>
          <w:color w:val="000000"/>
          <w:sz w:val="28"/>
        </w:rPr>
        <w:t>
       по иным операциям;
</w:t>
      </w:r>
      <w:r>
        <w:br/>
      </w:r>
      <w:r>
        <w:rPr>
          <w:rFonts w:ascii="Times New Roman"/>
          <w:b w:val="false"/>
          <w:i w:val="false"/>
          <w:color w:val="000000"/>
          <w:sz w:val="28"/>
        </w:rPr>
        <w:t>
       3) в графе С указывается сумма положительной курсовой разницы, возникшая по соответствующим операциям в течение отчетного налогового периода;
</w:t>
      </w:r>
      <w:r>
        <w:br/>
      </w:r>
      <w:r>
        <w:rPr>
          <w:rFonts w:ascii="Times New Roman"/>
          <w:b w:val="false"/>
          <w:i w:val="false"/>
          <w:color w:val="000000"/>
          <w:sz w:val="28"/>
        </w:rPr>
        <w:t>
       4) в графе D указывается сумма отрицательной курсовой разницы, возникшая по соответствующим операциям в течение отчетного налогового периода.
</w:t>
      </w:r>
      <w:r>
        <w:br/>
      </w:r>
      <w:r>
        <w:rPr>
          <w:rFonts w:ascii="Times New Roman"/>
          <w:b w:val="false"/>
          <w:i w:val="false"/>
          <w:color w:val="000000"/>
          <w:sz w:val="28"/>
        </w:rPr>
        <w:t>
       Итоговая величина графы С дополнительной формы к строке 220.13.001 переносится в строку 220.13.001А, графы D - в строку 220.13.001В.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по оплате труда" (Форма - 220.14)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85. Данная форма предназначена для определения суммы расходов по оплате труда, подлежащей отнесению на вычеты, в соответствии с пунктом 1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При этом к расходам по оплате труда относятся любые доходы работников, выплачиваемые работодателями в денежной или натуральной форме, включая доходы, предоставленные работодателем в виде материальных, социальных благ или иной материальной выгоды.
</w:t>
      </w:r>
      <w:r>
        <w:br/>
      </w:r>
      <w:r>
        <w:rPr>
          <w:rFonts w:ascii="Times New Roman"/>
          <w:b w:val="false"/>
          <w:i w:val="false"/>
          <w:color w:val="000000"/>
          <w:sz w:val="28"/>
        </w:rPr>
        <w:t>
       86.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87. В разделе "Расходы":
</w:t>
      </w:r>
      <w:r>
        <w:br/>
      </w:r>
      <w:r>
        <w:rPr>
          <w:rFonts w:ascii="Times New Roman"/>
          <w:b w:val="false"/>
          <w:i w:val="false"/>
          <w:color w:val="000000"/>
          <w:sz w:val="28"/>
        </w:rPr>
        <w:t>
       1) в строке 220.14.001 указывается общая сумма начисленной заработной платы работникам, непосредственно занятым в производстве товаров (работ, услуг), административному персоналу и работникам, занятым реализацией. Определяется сложением сумм строк с 220.14.001А по 220.14.001С;
</w:t>
      </w:r>
      <w:r>
        <w:br/>
      </w:r>
      <w:r>
        <w:rPr>
          <w:rFonts w:ascii="Times New Roman"/>
          <w:b w:val="false"/>
          <w:i w:val="false"/>
          <w:color w:val="000000"/>
          <w:sz w:val="28"/>
        </w:rPr>
        <w:t>
       2) в строке 220.14.002 указываются доходы, определяемые в соответствии со статьями 149, 154 Налогового кодекса, за исключением заработной платы, отраженной в строке 220.14.001. Определяется сложением сумм строк с 220.14.002А по 220.14.002С;
</w:t>
      </w:r>
      <w:r>
        <w:br/>
      </w:r>
      <w:r>
        <w:rPr>
          <w:rFonts w:ascii="Times New Roman"/>
          <w:b w:val="false"/>
          <w:i w:val="false"/>
          <w:color w:val="000000"/>
          <w:sz w:val="28"/>
        </w:rPr>
        <w:t>
       3) в строке 220.14.003 указываются расходы по оплате труда работников, не отраженные в строках 220.14.001 и 220.14.002. Например, выплаты работникам в связи с прекращением деятельности индивидуальным предпринимателем, сокращением штата работников. Определяется сложением сумм строк с 220.14.003А по 220.14.003С;
</w:t>
      </w:r>
      <w:r>
        <w:br/>
      </w:r>
      <w:r>
        <w:rPr>
          <w:rFonts w:ascii="Times New Roman"/>
          <w:b w:val="false"/>
          <w:i w:val="false"/>
          <w:color w:val="000000"/>
          <w:sz w:val="28"/>
        </w:rPr>
        <w:t>
       4) в строке 220.14.004 указывается общая сумма расходов по оплате труда работников, определяемая сложением сумм строк с 220.14.001 по 220.14.003;
</w:t>
      </w:r>
      <w:r>
        <w:br/>
      </w:r>
      <w:r>
        <w:rPr>
          <w:rFonts w:ascii="Times New Roman"/>
          <w:b w:val="false"/>
          <w:i w:val="false"/>
          <w:color w:val="000000"/>
          <w:sz w:val="28"/>
        </w:rPr>
        <w:t>
       5) в строке 220.14.005 указывается сумма начисленного дохода работникам, занятым на ремонте основных средств, и сумма материальных и социальных благ, предоставленных им;
</w:t>
      </w:r>
      <w:r>
        <w:br/>
      </w:r>
      <w:r>
        <w:rPr>
          <w:rFonts w:ascii="Times New Roman"/>
          <w:b w:val="false"/>
          <w:i w:val="false"/>
          <w:color w:val="000000"/>
          <w:sz w:val="28"/>
        </w:rPr>
        <w:t>
       6) в строке 220.14.006 указываются суммы расходов по оплате труда работников, выплачиваемые работодателем и подлежащие отнесению на вычеты. Определяется как разница сумм строк 220.14.004 и 220.14.005.
</w:t>
      </w:r>
      <w:r>
        <w:br/>
      </w:r>
      <w:r>
        <w:rPr>
          <w:rFonts w:ascii="Times New Roman"/>
          <w:b w:val="false"/>
          <w:i w:val="false"/>
          <w:color w:val="000000"/>
          <w:sz w:val="28"/>
        </w:rPr>
        <w:t>
       88. Величина строки 220.14.006 переносится в строку 220.15.004.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по реализованным товарам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(работам, услугам)" (Форма - 220.15)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89. Данная форма предназначена для определения суммы расходов по реализованным товарам, выполненным работам, оказанным услугам, подлежащей отнесению на вычеты в соответствии с пунктом 1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w:t>
      </w:r>
      <w:r>
        <w:br/>
      </w:r>
      <w:r>
        <w:rPr>
          <w:rFonts w:ascii="Times New Roman"/>
          <w:b w:val="false"/>
          <w:i w:val="false"/>
          <w:color w:val="000000"/>
          <w:sz w:val="28"/>
        </w:rPr>
        <w:t>
       Налогоплательщик, для которого покупка, производство и реализация товаров (работ, услуг) является средством получения дохода, обязан указать стоимость товарно-материальных запасов (далее - ТМЗ) на начало и конец отчетного налогового периода. 
</w:t>
      </w:r>
      <w:r>
        <w:br/>
      </w:r>
      <w:r>
        <w:rPr>
          <w:rFonts w:ascii="Times New Roman"/>
          <w:b w:val="false"/>
          <w:i w:val="false"/>
          <w:color w:val="000000"/>
          <w:sz w:val="28"/>
        </w:rPr>
        <w:t>
       Учет ТМЗ производится согласно пункту 3 
</w:t>
      </w:r>
      <w:r>
        <w:rPr>
          <w:rFonts w:ascii="Times New Roman"/>
          <w:b w:val="false"/>
          <w:i w:val="false"/>
          <w:color w:val="000000"/>
          <w:sz w:val="28"/>
        </w:rPr>
        <w:t xml:space="preserve"> статьи 65 </w:t>
      </w:r>
      <w:r>
        <w:rPr>
          <w:rFonts w:ascii="Times New Roman"/>
          <w:b w:val="false"/>
          <w:i w:val="false"/>
          <w:color w:val="000000"/>
          <w:sz w:val="28"/>
        </w:rPr>
        <w:t>
 Налогового кодекса. 
</w:t>
      </w:r>
      <w:r>
        <w:br/>
      </w:r>
      <w:r>
        <w:rPr>
          <w:rFonts w:ascii="Times New Roman"/>
          <w:b w:val="false"/>
          <w:i w:val="false"/>
          <w:color w:val="000000"/>
          <w:sz w:val="28"/>
        </w:rPr>
        <w:t>
       90.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91. В разделе "Расходы":
</w:t>
      </w:r>
      <w:r>
        <w:br/>
      </w:r>
      <w:r>
        <w:rPr>
          <w:rFonts w:ascii="Times New Roman"/>
          <w:b w:val="false"/>
          <w:i w:val="false"/>
          <w:color w:val="000000"/>
          <w:sz w:val="28"/>
        </w:rPr>
        <w:t>
       1) в строке 220.15.001 стоимостью ТМЗ на начало отчетного налогового периода является стоимость ТМЗ на конец предыдущего налогового периода. Данные переносятся из соответствующей строки 220.15.002 за предыдущий налоговый период. В первоначальной Декларации указанная строка заполняется согласно данным, книги учета доходов и расходов на начало отчетного налогового периода. У налогоплательщика, подающего свою первоначальную Декларацию, ТМЗ на начало отчетного налогового периода могут отсутствовать;
</w:t>
      </w:r>
      <w:r>
        <w:br/>
      </w:r>
      <w:r>
        <w:rPr>
          <w:rFonts w:ascii="Times New Roman"/>
          <w:b w:val="false"/>
          <w:i w:val="false"/>
          <w:color w:val="000000"/>
          <w:sz w:val="28"/>
        </w:rPr>
        <w:t>
       2) строка 220.15.002 заполняется согласно данным книги учета доходов и расходов на конец отчетного налогового периода. При этом в данной строке не отражается стоимость товара, учитываемого в остатках товарно-материальных запасов на конец года и находящегося в пути (например реализация товаров на условии FAS-порт), доход от реализации которого признан в целях налогообложения в отчетном налоговом периоде. В ликвидационной Декларации, представляемой налогоплательщиком в течение отчетного налогового периода, строка 220.15.002 заполняется на основании данных бухгалтерского учета на конец соответствующего налогового периода;
</w:t>
      </w:r>
      <w:r>
        <w:br/>
      </w:r>
      <w:r>
        <w:rPr>
          <w:rFonts w:ascii="Times New Roman"/>
          <w:b w:val="false"/>
          <w:i w:val="false"/>
          <w:color w:val="000000"/>
          <w:sz w:val="28"/>
        </w:rPr>
        <w:t>
       3) в строке 220.15.003 указывается стоимость приобретенных, безвозмездно полученных в течение отчетного налогового периода налогоплательщиком материалов (сырья и материалов, покупных полуфабрикатов и комплектующих изделий, конструкций и деталей, топлива, запасных частей и др.), товаров, выполненных работ и оказанных услуг сторонними организациями и (или) индивидуальными предпринимателями для предпринимательской деятельности налогоплательщика. Определяется сложением сумм строк 220.15.003А, 220.15.003B, 220.15.003C, 220.15.003D, 220.15.003E, 220.15.003F, 220.15.003H, 220.15.003I, 220.15.003K, 220.15.003L, 220.15.003M, 220.15.003N, 220.15.003O, 220.15.003P, 220.15.003Q, которые заполняются на основании дополнительных форм;
</w:t>
      </w:r>
      <w:r>
        <w:br/>
      </w:r>
      <w:r>
        <w:rPr>
          <w:rFonts w:ascii="Times New Roman"/>
          <w:b w:val="false"/>
          <w:i w:val="false"/>
          <w:color w:val="000000"/>
          <w:sz w:val="28"/>
        </w:rPr>
        <w:t>
       4) в строку 220.15.004 переносится сумма расходов по оплате труда, определенная в строке 220.14.006;
</w:t>
      </w:r>
      <w:r>
        <w:br/>
      </w:r>
      <w:r>
        <w:rPr>
          <w:rFonts w:ascii="Times New Roman"/>
          <w:b w:val="false"/>
          <w:i w:val="false"/>
          <w:color w:val="000000"/>
          <w:sz w:val="28"/>
        </w:rPr>
        <w:t>
       5) в строке 220.15.005 указывается сумма всех других расходов по производству и реализации товаров (работ, услуг), не учтенных в строке 220.15.003, определяемая как сумма строк 220.15.005А, 220.15.005F и 220.15.005G;
</w:t>
      </w:r>
      <w:r>
        <w:br/>
      </w:r>
      <w:r>
        <w:rPr>
          <w:rFonts w:ascii="Times New Roman"/>
          <w:b w:val="false"/>
          <w:i w:val="false"/>
          <w:color w:val="000000"/>
          <w:sz w:val="28"/>
        </w:rPr>
        <w:t>
       6) в строке 220.15.005A указывается общая сумма командировочных расходов, определяемая как сумма строк с 220.15.005В по 220.15.005Е. В строке 220.15.005В отражается сумма фактически произведенных расходов на проезд к месту командировки и обратно, включая оплату расходов за бронь, согласно подпункту 1) пункта 1 
</w:t>
      </w:r>
      <w:r>
        <w:rPr>
          <w:rFonts w:ascii="Times New Roman"/>
          <w:b w:val="false"/>
          <w:i w:val="false"/>
          <w:color w:val="000000"/>
          <w:sz w:val="28"/>
        </w:rPr>
        <w:t xml:space="preserve"> статьи 93 </w:t>
      </w:r>
      <w:r>
        <w:rPr>
          <w:rFonts w:ascii="Times New Roman"/>
          <w:b w:val="false"/>
          <w:i w:val="false"/>
          <w:color w:val="000000"/>
          <w:sz w:val="28"/>
        </w:rPr>
        <w:t>
 Налогового кодекса. В строке 220.15.005С отражается сумма фактически произведенных расходов на наем жилого помещения, включая оплату расходов за бронь, согласно подпункту 2) пункта 1 статьи 93 Налогового кодекса. В строках 220.15.005D и 220.15.005Е отражаются соответствующие суммы выплачиваемых суточных по командировкам в пределах и за пределами Республики Казахстан в соответствии с подпунктами 3) и 4) пункта 1 
</w:t>
      </w:r>
      <w:r>
        <w:rPr>
          <w:rFonts w:ascii="Times New Roman"/>
          <w:b w:val="false"/>
          <w:i w:val="false"/>
          <w:color w:val="000000"/>
          <w:sz w:val="28"/>
        </w:rPr>
        <w:t xml:space="preserve"> статьи 93 </w:t>
      </w:r>
      <w:r>
        <w:rPr>
          <w:rFonts w:ascii="Times New Roman"/>
          <w:b w:val="false"/>
          <w:i w:val="false"/>
          <w:color w:val="000000"/>
          <w:sz w:val="28"/>
        </w:rPr>
        <w:t>
 Налогового кодекса;
</w:t>
      </w:r>
      <w:r>
        <w:br/>
      </w:r>
      <w:r>
        <w:rPr>
          <w:rFonts w:ascii="Times New Roman"/>
          <w:b w:val="false"/>
          <w:i w:val="false"/>
          <w:color w:val="000000"/>
          <w:sz w:val="28"/>
        </w:rPr>
        <w:t>
       7) в строке 220.15.005F указывается сумма фактически произведенных представительских расходов в соответствии с пунктом 2 статьи 93 Налогового кодекса;
</w:t>
      </w:r>
      <w:r>
        <w:br/>
      </w:r>
      <w:r>
        <w:rPr>
          <w:rFonts w:ascii="Times New Roman"/>
          <w:b w:val="false"/>
          <w:i w:val="false"/>
          <w:color w:val="000000"/>
          <w:sz w:val="28"/>
        </w:rPr>
        <w:t>
       8) в строке 220.15.005G указывается сумма расходов текущего налогового периода, относящихся к расходам будущих периодов и заполняется на основании данных дополнительной формы. 
</w:t>
      </w:r>
      <w:r>
        <w:br/>
      </w:r>
      <w:r>
        <w:rPr>
          <w:rFonts w:ascii="Times New Roman"/>
          <w:b w:val="false"/>
          <w:i w:val="false"/>
          <w:color w:val="000000"/>
          <w:sz w:val="28"/>
        </w:rPr>
        <w:t>
       Данные, приводимые в строках с 220.15.003 по 220.15.005, не должны повторять данные, отраженные в строках с 220.03.002 по 220.03.012;
</w:t>
      </w:r>
      <w:r>
        <w:br/>
      </w:r>
      <w:r>
        <w:rPr>
          <w:rFonts w:ascii="Times New Roman"/>
          <w:b w:val="false"/>
          <w:i w:val="false"/>
          <w:color w:val="000000"/>
          <w:sz w:val="28"/>
        </w:rPr>
        <w:t>
       9) в строке 220.15.006 указывается итоговая сумма ТМЗ и других расходов, включенных в расходы по реализованным товарам (работам, услугам), (220.15.001 - 220.15.002) + сумма строк с 220.15.003 по 220.15.005;
</w:t>
      </w:r>
      <w:r>
        <w:br/>
      </w:r>
      <w:r>
        <w:rPr>
          <w:rFonts w:ascii="Times New Roman"/>
          <w:b w:val="false"/>
          <w:i w:val="false"/>
          <w:color w:val="000000"/>
          <w:sz w:val="28"/>
        </w:rPr>
        <w:t>
       10) в строке 220.15.007 указывается фактическая стоимость ТМЗ, работ и услуг, использованных для проведения ремонтных работ согласно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w:t>
      </w:r>
      <w:r>
        <w:br/>
      </w:r>
      <w:r>
        <w:rPr>
          <w:rFonts w:ascii="Times New Roman"/>
          <w:b w:val="false"/>
          <w:i w:val="false"/>
          <w:color w:val="000000"/>
          <w:sz w:val="28"/>
        </w:rPr>
        <w:t>
       11) в строке 220.15.008 указывается фактическая стоимость ТМЗ, работ, услуг, направленных в незавершенное строительство; 
</w:t>
      </w:r>
      <w:r>
        <w:br/>
      </w:r>
      <w:r>
        <w:rPr>
          <w:rFonts w:ascii="Times New Roman"/>
          <w:b w:val="false"/>
          <w:i w:val="false"/>
          <w:color w:val="000000"/>
          <w:sz w:val="28"/>
        </w:rPr>
        <w:t>
       12) в строке 220.15.009 указывается стоимость ТМЗ, работ и услуг использованных не в целях получения совокупного годового дохода;
</w:t>
      </w:r>
      <w:r>
        <w:br/>
      </w:r>
      <w:r>
        <w:rPr>
          <w:rFonts w:ascii="Times New Roman"/>
          <w:b w:val="false"/>
          <w:i w:val="false"/>
          <w:color w:val="000000"/>
          <w:sz w:val="28"/>
        </w:rPr>
        <w:t>
       13) в строке 220.15.010 указывается сумма расходов будущих периодов, относимая на вычеты в последующие налоговые периоды. Определяется как разница сумм итоговых величин графы Е и графы F дополнительной формы к строке 220.15.005G; 
</w:t>
      </w:r>
      <w:r>
        <w:br/>
      </w:r>
      <w:r>
        <w:rPr>
          <w:rFonts w:ascii="Times New Roman"/>
          <w:b w:val="false"/>
          <w:i w:val="false"/>
          <w:color w:val="000000"/>
          <w:sz w:val="28"/>
        </w:rPr>
        <w:t>
       14) в строке 220.15.011 указывается общая сумма расходов по реализованным товарам (работам, услугам), определяемая вычитанием сумм строк 220.15.007, 220.15.008, 220.15.009 и 220.15.010 из суммы строки 220.15.006;
</w:t>
      </w:r>
      <w:r>
        <w:br/>
      </w:r>
      <w:r>
        <w:rPr>
          <w:rFonts w:ascii="Times New Roman"/>
          <w:b w:val="false"/>
          <w:i w:val="false"/>
          <w:color w:val="000000"/>
          <w:sz w:val="28"/>
        </w:rPr>
        <w:t>
       15) строка 220.15.012 заполняется справочно, указываются количество командировок и количество дней, проведенных работниками в командировках, за отчетный налоговый период.
</w:t>
      </w:r>
      <w:r>
        <w:br/>
      </w:r>
      <w:r>
        <w:rPr>
          <w:rFonts w:ascii="Times New Roman"/>
          <w:b w:val="false"/>
          <w:i w:val="false"/>
          <w:color w:val="000000"/>
          <w:sz w:val="28"/>
        </w:rPr>
        <w:t>
       92. Величина строки 220.15.011 переносится в строку 220.03.001.
</w:t>
      </w:r>
      <w:r>
        <w:br/>
      </w:r>
      <w:r>
        <w:rPr>
          <w:rFonts w:ascii="Times New Roman"/>
          <w:b w:val="false"/>
          <w:i w:val="false"/>
          <w:color w:val="000000"/>
          <w:sz w:val="28"/>
        </w:rPr>
        <w:t>
       93. Дополнительные формы к строкам 220.15.003А, 220.15.003B, 220.15.003C, 220.15.003D, 220.15.003E, 220.15.003F, 220.15.003I, 220.15.003K, 220.15.003L, 220.15.003M, 220.15.003N, 220.15.003О, 220.15.003Р: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231 настоящих Правил получателя доходов. При этом по расходам, произведенным в отношении физических лиц, не являющихся индивидуальными предпринимателями, в графе В указывается их количество, а данные графы С отражаются единой суммой;
</w:t>
      </w:r>
      <w:r>
        <w:br/>
      </w:r>
      <w:r>
        <w:rPr>
          <w:rFonts w:ascii="Times New Roman"/>
          <w:b w:val="false"/>
          <w:i w:val="false"/>
          <w:color w:val="000000"/>
          <w:sz w:val="28"/>
        </w:rPr>
        <w:t>
       3) в графе С указывается сумма расходов.
</w:t>
      </w:r>
      <w:r>
        <w:br/>
      </w:r>
      <w:r>
        <w:rPr>
          <w:rFonts w:ascii="Times New Roman"/>
          <w:b w:val="false"/>
          <w:i w:val="false"/>
          <w:color w:val="000000"/>
          <w:sz w:val="28"/>
        </w:rPr>
        <w:t>
       Итоговая величина графы С дополнительной формы к строке 220.15.003А переносится в строку 220.15.003А, графы С дополнительной формы к строке 220.15.003B переносится в строку 220.15.003B, графы С дополнительной формы к строке 220.15.003C переносится в строку 220.15.003C, графы С дополнительной формы к строке 220.15.003D переносится в строку 220.15.003D, графы С дополнительной формы к строке 220.15.003E переносится в строку 220.15.003E, графы С дополнительной формы к строке 220.15.003F переносится в строку 220.15.003F, графы С дополнительной формы к строке 220.15.003I переносится в строку 220.15.003I, графы С дополнительной формы к строке 220.15.003K переносится в строку 220.15.003K, графы С дополнительной формы к строке 220.15.003L переносится в строку 220.15.003L, графы С дополнительной формы к строке 220.15.003M переносится в строку 220.15.003M, графы С дополнительной формы к строке 220.15.003N переносится в строку 220.15.003N, графы С дополнительной формы к строке 220.15.003О переносится в строку 220.15.003О, графы С дополнительной формы к строке 220.15.003Р переносится в строку 220.15.003Р, графы С дополнительной формы к строке 220.15.003Q переносится в строку 220.15.003Q.
</w:t>
      </w:r>
      <w:r>
        <w:br/>
      </w:r>
      <w:r>
        <w:rPr>
          <w:rFonts w:ascii="Times New Roman"/>
          <w:b w:val="false"/>
          <w:i w:val="false"/>
          <w:color w:val="000000"/>
          <w:sz w:val="28"/>
        </w:rPr>
        <w:t>
       94. Дополнительная форма к строке 220.15.003Н: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231 настоящих Правил организации, указанной в графе В;
</w:t>
      </w:r>
      <w:r>
        <w:br/>
      </w:r>
      <w:r>
        <w:rPr>
          <w:rFonts w:ascii="Times New Roman"/>
          <w:b w:val="false"/>
          <w:i w:val="false"/>
          <w:color w:val="000000"/>
          <w:sz w:val="28"/>
        </w:rPr>
        <w:t>
       4) в графе D указывается номер и дата заключения договора, по которому налогоплательщиком-страхователем уплачиваются страховые премии, относимые на вычеты в соответствии с пунктом 1 
</w:t>
      </w:r>
      <w:r>
        <w:rPr>
          <w:rFonts w:ascii="Times New Roman"/>
          <w:b w:val="false"/>
          <w:i w:val="false"/>
          <w:color w:val="000000"/>
          <w:sz w:val="28"/>
        </w:rPr>
        <w:t xml:space="preserve"> статьи 99 </w:t>
      </w:r>
      <w:r>
        <w:rPr>
          <w:rFonts w:ascii="Times New Roman"/>
          <w:b w:val="false"/>
          <w:i w:val="false"/>
          <w:color w:val="000000"/>
          <w:sz w:val="28"/>
        </w:rPr>
        <w:t>
 Налогового кодекса;
</w:t>
      </w:r>
      <w:r>
        <w:br/>
      </w:r>
      <w:r>
        <w:rPr>
          <w:rFonts w:ascii="Times New Roman"/>
          <w:b w:val="false"/>
          <w:i w:val="false"/>
          <w:color w:val="000000"/>
          <w:sz w:val="28"/>
        </w:rPr>
        <w:t>
       5) в графе E указывается код класса ненакопительного страхования согласно пункту 233 настоящих Правил, к которому относятся страховые премии, уплачиваемые налогоплательщиком-страхователем; 
</w:t>
      </w:r>
      <w:r>
        <w:br/>
      </w:r>
      <w:r>
        <w:rPr>
          <w:rFonts w:ascii="Times New Roman"/>
          <w:b w:val="false"/>
          <w:i w:val="false"/>
          <w:color w:val="000000"/>
          <w:sz w:val="28"/>
        </w:rPr>
        <w:t>
       6) в графе F указывается балансовая стоимость (стоимость) страхуемого имущества, определенная в бухгалтерском учете (товаросопроводительных документах). При этом, по классам страхования предпринимательского риска и гражданско-правовой ответственности графы F и G не заполняются;
</w:t>
      </w:r>
      <w:r>
        <w:br/>
      </w:r>
      <w:r>
        <w:rPr>
          <w:rFonts w:ascii="Times New Roman"/>
          <w:b w:val="false"/>
          <w:i w:val="false"/>
          <w:color w:val="000000"/>
          <w:sz w:val="28"/>
        </w:rPr>
        <w:t>
       7) в графе G указывается стоимость имущества, определенная в договоре страхования; 
</w:t>
      </w:r>
      <w:r>
        <w:br/>
      </w:r>
      <w:r>
        <w:rPr>
          <w:rFonts w:ascii="Times New Roman"/>
          <w:b w:val="false"/>
          <w:i w:val="false"/>
          <w:color w:val="000000"/>
          <w:sz w:val="28"/>
        </w:rPr>
        <w:t>
       8) в графе Н указывается сумма страховых премий, подлежащая уплате (уплаченная) за отчетный налоговый период.
</w:t>
      </w:r>
      <w:r>
        <w:br/>
      </w:r>
      <w:r>
        <w:rPr>
          <w:rFonts w:ascii="Times New Roman"/>
          <w:b w:val="false"/>
          <w:i w:val="false"/>
          <w:color w:val="000000"/>
          <w:sz w:val="28"/>
        </w:rPr>
        <w:t>
       Итоговая величина графы Н дополнительной формы к строке 220.15.003Н переносится в строку 220.15.003Н.
</w:t>
      </w:r>
      <w:r>
        <w:br/>
      </w:r>
      <w:r>
        <w:rPr>
          <w:rFonts w:ascii="Times New Roman"/>
          <w:b w:val="false"/>
          <w:i w:val="false"/>
          <w:color w:val="000000"/>
          <w:sz w:val="28"/>
        </w:rPr>
        <w:t>
       95. Дополнительная форма к строке 220.15.005G: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231 настоящих Правил лица, в отношении которого произведены расходы, относящиеся к расходам будущих периодов;
</w:t>
      </w:r>
      <w:r>
        <w:br/>
      </w:r>
      <w:r>
        <w:rPr>
          <w:rFonts w:ascii="Times New Roman"/>
          <w:b w:val="false"/>
          <w:i w:val="false"/>
          <w:color w:val="000000"/>
          <w:sz w:val="28"/>
        </w:rPr>
        <w:t>
       3) в графе С указывается буквенный индекс подстроки строки 220.15.003, которой соответствуют расходы, относящиеся к расходам будущих периодов (расходы по аудиторским (консультационным) услугам - "L"; расходы на рекламу - "М"; расходы по маркетингу - "N" и т.д.); 
</w:t>
      </w:r>
      <w:r>
        <w:br/>
      </w:r>
      <w:r>
        <w:rPr>
          <w:rFonts w:ascii="Times New Roman"/>
          <w:b w:val="false"/>
          <w:i w:val="false"/>
          <w:color w:val="000000"/>
          <w:sz w:val="28"/>
        </w:rPr>
        <w:t>
       4) в графе D указывается сумма расходов будущих периодов на начало налогового периода;
</w:t>
      </w:r>
      <w:r>
        <w:br/>
      </w:r>
      <w:r>
        <w:rPr>
          <w:rFonts w:ascii="Times New Roman"/>
          <w:b w:val="false"/>
          <w:i w:val="false"/>
          <w:color w:val="000000"/>
          <w:sz w:val="28"/>
        </w:rPr>
        <w:t>
       5) в графе Е указывается сумма расходов текущего налогового периода, относящаяся к будущим отчетным периодам;
</w:t>
      </w:r>
      <w:r>
        <w:br/>
      </w:r>
      <w:r>
        <w:rPr>
          <w:rFonts w:ascii="Times New Roman"/>
          <w:b w:val="false"/>
          <w:i w:val="false"/>
          <w:color w:val="000000"/>
          <w:sz w:val="28"/>
        </w:rPr>
        <w:t>
       6) в графе F указывается сумма расходов будущих периодов, относимая на расходы текущего налогового периода; 
</w:t>
      </w:r>
      <w:r>
        <w:br/>
      </w:r>
      <w:r>
        <w:rPr>
          <w:rFonts w:ascii="Times New Roman"/>
          <w:b w:val="false"/>
          <w:i w:val="false"/>
          <w:color w:val="000000"/>
          <w:sz w:val="28"/>
        </w:rPr>
        <w:t>
       7) в графе G указывается сумма расходов будущих периодов на конец налогового периода (D + E - F). Данная сумма переносится в графу D дополнительной формы следующего налогового периода.
</w:t>
      </w:r>
      <w:r>
        <w:br/>
      </w:r>
      <w:r>
        <w:rPr>
          <w:rFonts w:ascii="Times New Roman"/>
          <w:b w:val="false"/>
          <w:i w:val="false"/>
          <w:color w:val="000000"/>
          <w:sz w:val="28"/>
        </w:rPr>
        <w:t>
       Итоговая величина графы F дополнительной формы к строке 220.15.005G переносится в строку 220.15.005G, графы G - в строку 220.15.0011.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по вознаграждению"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96. Данная форма предназначена для определения суммы расходов по вознаграждению, подлежащей отнесению на вычеты в соответствии со 
</w:t>
      </w:r>
      <w:r>
        <w:rPr>
          <w:rFonts w:ascii="Times New Roman"/>
          <w:b w:val="false"/>
          <w:i w:val="false"/>
          <w:color w:val="000000"/>
          <w:sz w:val="28"/>
        </w:rPr>
        <w:t xml:space="preserve"> статьей 94 </w:t>
      </w:r>
      <w:r>
        <w:rPr>
          <w:rFonts w:ascii="Times New Roman"/>
          <w:b w:val="false"/>
          <w:i w:val="false"/>
          <w:color w:val="000000"/>
          <w:sz w:val="28"/>
        </w:rPr>
        <w:t>
 Налогового кодекса.
</w:t>
      </w:r>
      <w:r>
        <w:br/>
      </w:r>
      <w:r>
        <w:rPr>
          <w:rFonts w:ascii="Times New Roman"/>
          <w:b w:val="false"/>
          <w:i w:val="false"/>
          <w:color w:val="000000"/>
          <w:sz w:val="28"/>
        </w:rPr>
        <w:t>
       97.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98. В разделе "Вознаграждения по кредитам (займам)": 
</w:t>
      </w:r>
      <w:r>
        <w:br/>
      </w:r>
      <w:r>
        <w:rPr>
          <w:rFonts w:ascii="Times New Roman"/>
          <w:b w:val="false"/>
          <w:i w:val="false"/>
          <w:color w:val="000000"/>
          <w:sz w:val="28"/>
        </w:rPr>
        <w:t>
       1) строка 220.16.001 предназначена для отражения итоговой суммы вознаграждения по кредитам (займам), выплачиваемой налогоплательщиком резиденту, и заполняется на основании данных дополнительной формы;
</w:t>
      </w:r>
      <w:r>
        <w:br/>
      </w:r>
      <w:r>
        <w:rPr>
          <w:rFonts w:ascii="Times New Roman"/>
          <w:b w:val="false"/>
          <w:i w:val="false"/>
          <w:color w:val="000000"/>
          <w:sz w:val="28"/>
        </w:rPr>
        <w:t>
       2) строка 220.16.002 предназначена для отражения итоговой суммы вознаграждения по кредитам (займам), выплачиваемой налогоплательщиком нерезиденту, и заполняется на основании данных дополнительной формы.
</w:t>
      </w:r>
      <w:r>
        <w:br/>
      </w:r>
      <w:r>
        <w:rPr>
          <w:rFonts w:ascii="Times New Roman"/>
          <w:b w:val="false"/>
          <w:i w:val="false"/>
          <w:color w:val="000000"/>
          <w:sz w:val="28"/>
        </w:rPr>
        <w:t>
       99. В разделе "Всего вознаграждений":
</w:t>
      </w:r>
      <w:r>
        <w:br/>
      </w:r>
      <w:r>
        <w:rPr>
          <w:rFonts w:ascii="Times New Roman"/>
          <w:b w:val="false"/>
          <w:i w:val="false"/>
          <w:color w:val="000000"/>
          <w:sz w:val="28"/>
        </w:rPr>
        <w:t>
       1) в строку 220.16.003 переносится сумма, отраженная в строке 220.16.001В;
</w:t>
      </w:r>
      <w:r>
        <w:br/>
      </w:r>
      <w:r>
        <w:rPr>
          <w:rFonts w:ascii="Times New Roman"/>
          <w:b w:val="false"/>
          <w:i w:val="false"/>
          <w:color w:val="000000"/>
          <w:sz w:val="28"/>
        </w:rPr>
        <w:t>
       2) в строку 220.16.004 переносится сумма, отраженная в строке 220.16.002В
</w:t>
      </w:r>
      <w:r>
        <w:br/>
      </w:r>
      <w:r>
        <w:rPr>
          <w:rFonts w:ascii="Times New Roman"/>
          <w:b w:val="false"/>
          <w:i w:val="false"/>
          <w:color w:val="000000"/>
          <w:sz w:val="28"/>
        </w:rPr>
        <w:t>
       3) в строке 220.16.005 указывается общая сумма вознаграждений, определяемая как сумма строк 220.16.003 и 220.16.004;
</w:t>
      </w:r>
      <w:r>
        <w:br/>
      </w:r>
      <w:r>
        <w:rPr>
          <w:rFonts w:ascii="Times New Roman"/>
          <w:b w:val="false"/>
          <w:i w:val="false"/>
          <w:color w:val="000000"/>
          <w:sz w:val="28"/>
        </w:rPr>
        <w:t>
       4) в строку 220.16.006 переносится сумма, отраженная в строке 220.16.003;
</w:t>
      </w:r>
      <w:r>
        <w:br/>
      </w:r>
      <w:r>
        <w:rPr>
          <w:rFonts w:ascii="Times New Roman"/>
          <w:b w:val="false"/>
          <w:i w:val="false"/>
          <w:color w:val="000000"/>
          <w:sz w:val="28"/>
        </w:rPr>
        <w:t>
       5) в строке 220.16.007 указывается сумма вознаграждений, подлежащая отнесению на вычет, определяемая как наименьшая из сумм по строкам 220.16.005 и 220.16.006.
</w:t>
      </w:r>
      <w:r>
        <w:br/>
      </w:r>
      <w:r>
        <w:rPr>
          <w:rFonts w:ascii="Times New Roman"/>
          <w:b w:val="false"/>
          <w:i w:val="false"/>
          <w:color w:val="000000"/>
          <w:sz w:val="28"/>
        </w:rPr>
        <w:t>
       100. Величина строки 220.16.007 переносится в строку 220.03.002.
</w:t>
      </w:r>
      <w:r>
        <w:br/>
      </w:r>
      <w:r>
        <w:rPr>
          <w:rFonts w:ascii="Times New Roman"/>
          <w:b w:val="false"/>
          <w:i w:val="false"/>
          <w:color w:val="000000"/>
          <w:sz w:val="28"/>
        </w:rPr>
        <w:t>
       101. Дополнительные формы к строкам 220.16.001, 220.16.002: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организации-кредитора;
</w:t>
      </w:r>
      <w:r>
        <w:br/>
      </w:r>
      <w:r>
        <w:rPr>
          <w:rFonts w:ascii="Times New Roman"/>
          <w:b w:val="false"/>
          <w:i w:val="false"/>
          <w:color w:val="000000"/>
          <w:sz w:val="28"/>
        </w:rPr>
        <w:t>
       3) в графе С отражается регистрационный номер налогоплательщика организации-кредитора/код страны резидентства согласно пункту 231 настоящих Правил;
</w:t>
      </w:r>
      <w:r>
        <w:br/>
      </w:r>
      <w:r>
        <w:rPr>
          <w:rFonts w:ascii="Times New Roman"/>
          <w:b w:val="false"/>
          <w:i w:val="false"/>
          <w:color w:val="000000"/>
          <w:sz w:val="28"/>
        </w:rPr>
        <w:t>
       4) в графе D указываются номер и дата заключения кредитного договора;
</w:t>
      </w:r>
      <w:r>
        <w:br/>
      </w:r>
      <w:r>
        <w:rPr>
          <w:rFonts w:ascii="Times New Roman"/>
          <w:b w:val="false"/>
          <w:i w:val="false"/>
          <w:color w:val="000000"/>
          <w:sz w:val="28"/>
        </w:rPr>
        <w:t>
       5) в графе Е указывается сумма полученного кредита (займа). При получении кредита (займа) в иностранной валюте сумма кредита (займа) пересчитывается в тенге с применением рыночного курса обмена валют на момент получения кредита (займа);
</w:t>
      </w:r>
      <w:r>
        <w:br/>
      </w:r>
      <w:r>
        <w:rPr>
          <w:rFonts w:ascii="Times New Roman"/>
          <w:b w:val="false"/>
          <w:i w:val="false"/>
          <w:color w:val="000000"/>
          <w:sz w:val="28"/>
        </w:rPr>
        <w:t>
       6) в графе F указывается сумма вознаграждения, выплаченная (подлежащая выплате) налогоплательщиком за отчетный налоговый период согласно условиям договора. Разница, возникающая при применении хеджирования как способа защиты от изменения курса валют, подлежит отражению в данной графе. При выплате вознаграждения в иностранной валюте сумма вознаграждения пересчитывается в тенге с применением рыночного курса обмена валют на момент выплаты вознаграждения. В случае, если вознаграждение не выплачено в течение отчетного налогового периода, сумма вознаграждения пересчитывается в тенге с применением рыночного курса обмена валют на последний день отчетного налогового периода.
</w:t>
      </w:r>
      <w:r>
        <w:br/>
      </w:r>
      <w:r>
        <w:rPr>
          <w:rFonts w:ascii="Times New Roman"/>
          <w:b w:val="false"/>
          <w:i w:val="false"/>
          <w:color w:val="000000"/>
          <w:sz w:val="28"/>
        </w:rPr>
        <w:t>
       Итоговая величина графы Е дополнительной формы к строке 220.16.001 переносится в строку 220.16.001А, графы F - в строку 220.16.001В, графы Е дополнительной формы к строке 220.16.002 переносится в строку 220.16.002А, графы F - в строку 220.16.002В.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"Выплаченные сомнительные обязательства"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102. Данная форма предназначена для определения суммы выплаченных сомнительных либо списанных обязательств, подлежащей отнесению на вычеты в соответствии со 
</w:t>
      </w:r>
      <w:r>
        <w:rPr>
          <w:rFonts w:ascii="Times New Roman"/>
          <w:b w:val="false"/>
          <w:i w:val="false"/>
          <w:color w:val="000000"/>
          <w:sz w:val="28"/>
        </w:rPr>
        <w:t xml:space="preserve"> статьей 95 </w:t>
      </w:r>
      <w:r>
        <w:rPr>
          <w:rFonts w:ascii="Times New Roman"/>
          <w:b w:val="false"/>
          <w:i w:val="false"/>
          <w:color w:val="000000"/>
          <w:sz w:val="28"/>
        </w:rPr>
        <w:t>
 Налогового кодекса.
</w:t>
      </w:r>
      <w:r>
        <w:br/>
      </w:r>
      <w:r>
        <w:rPr>
          <w:rFonts w:ascii="Times New Roman"/>
          <w:b w:val="false"/>
          <w:i w:val="false"/>
          <w:color w:val="000000"/>
          <w:sz w:val="28"/>
        </w:rPr>
        <w:t>
       Выплаченные сомнительные и списанные обязательства подлежат отнесению на вычеты в течение срока исковой давности, установленного 
</w:t>
      </w:r>
      <w:r>
        <w:rPr>
          <w:rFonts w:ascii="Times New Roman"/>
          <w:b w:val="false"/>
          <w:i w:val="false"/>
          <w:color w:val="000000"/>
          <w:sz w:val="28"/>
        </w:rPr>
        <w:t xml:space="preserve"> статьей 38 </w:t>
      </w:r>
      <w:r>
        <w:rPr>
          <w:rFonts w:ascii="Times New Roman"/>
          <w:b w:val="false"/>
          <w:i w:val="false"/>
          <w:color w:val="000000"/>
          <w:sz w:val="28"/>
        </w:rPr>
        <w:t>
 Налогового кодекса, с момента их включения в совокупный годовой доход. 
</w:t>
      </w:r>
      <w:r>
        <w:br/>
      </w:r>
      <w:r>
        <w:rPr>
          <w:rFonts w:ascii="Times New Roman"/>
          <w:b w:val="false"/>
          <w:i w:val="false"/>
          <w:color w:val="000000"/>
          <w:sz w:val="28"/>
        </w:rPr>
        <w:t>
       103.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104. В разделе "Сомнительные обязательства":
</w:t>
      </w:r>
      <w:r>
        <w:br/>
      </w:r>
      <w:r>
        <w:rPr>
          <w:rFonts w:ascii="Times New Roman"/>
          <w:b w:val="false"/>
          <w:i w:val="false"/>
          <w:color w:val="000000"/>
          <w:sz w:val="28"/>
        </w:rPr>
        <w:t>
       строка 220.17.001 предназначена для определения суммы выплаченных сомнительных обязательств,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105. В разделе "Списанные обязательства":
</w:t>
      </w:r>
      <w:r>
        <w:br/>
      </w:r>
      <w:r>
        <w:rPr>
          <w:rFonts w:ascii="Times New Roman"/>
          <w:b w:val="false"/>
          <w:i w:val="false"/>
          <w:color w:val="000000"/>
          <w:sz w:val="28"/>
        </w:rPr>
        <w:t>
       строка 220.17.002 предназначена для определения суммы выплаченных обязательств, ранее признанных доходом в соответствии со 
</w:t>
      </w:r>
      <w:r>
        <w:rPr>
          <w:rFonts w:ascii="Times New Roman"/>
          <w:b w:val="false"/>
          <w:i w:val="false"/>
          <w:color w:val="000000"/>
          <w:sz w:val="28"/>
        </w:rPr>
        <w:t xml:space="preserve"> статьей 83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106. В разделе "Всего обязательств": 
</w:t>
      </w:r>
      <w:r>
        <w:br/>
      </w:r>
      <w:r>
        <w:rPr>
          <w:rFonts w:ascii="Times New Roman"/>
          <w:b w:val="false"/>
          <w:i w:val="false"/>
          <w:color w:val="000000"/>
          <w:sz w:val="28"/>
        </w:rPr>
        <w:t>
       строка 220.17.003 предназначена для отражения общей суммы выплаченных обязательств, ранее признанных доходами, подлежащей отнесению на вычеты, и определяется как сумма строк 220.17.001С и 220.17.002С.
</w:t>
      </w:r>
      <w:r>
        <w:br/>
      </w:r>
      <w:r>
        <w:rPr>
          <w:rFonts w:ascii="Times New Roman"/>
          <w:b w:val="false"/>
          <w:i w:val="false"/>
          <w:color w:val="000000"/>
          <w:sz w:val="28"/>
        </w:rPr>
        <w:t>
       107. Величина строки 220.17.003 переносится в строку 220.03.003.
</w:t>
      </w:r>
      <w:r>
        <w:br/>
      </w:r>
      <w:r>
        <w:rPr>
          <w:rFonts w:ascii="Times New Roman"/>
          <w:b w:val="false"/>
          <w:i w:val="false"/>
          <w:color w:val="000000"/>
          <w:sz w:val="28"/>
        </w:rPr>
        <w:t>
       108. Дополнительные формы к строкам 220.17.001 и 220.17.002: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(индивидуального предпринимателя)-кредитора, которому выплачена сумма, ранее признанная налогоплательщиком сомнительным либо списанным обязательством и отнесенная на доходы;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пункту 231 настоящих Правил кредитора, указанного в графе В;
</w:t>
      </w:r>
      <w:r>
        <w:br/>
      </w:r>
      <w:r>
        <w:rPr>
          <w:rFonts w:ascii="Times New Roman"/>
          <w:b w:val="false"/>
          <w:i w:val="false"/>
          <w:color w:val="000000"/>
          <w:sz w:val="28"/>
        </w:rPr>
        <w:t>
       4) в графе D указывается номер и дата документа (счета-фактуры, акта выполненных работ и других), подтверждающего возникновение кредиторской задолженности;
</w:t>
      </w:r>
      <w:r>
        <w:br/>
      </w:r>
      <w:r>
        <w:rPr>
          <w:rFonts w:ascii="Times New Roman"/>
          <w:b w:val="false"/>
          <w:i w:val="false"/>
          <w:color w:val="000000"/>
          <w:sz w:val="28"/>
        </w:rPr>
        <w:t>
       5) в графе Е указывается дата (месяц, год) включения в доход суммы кредиторской задолженности, признанной сомнительным либо списанным обязательством;
</w:t>
      </w:r>
      <w:r>
        <w:br/>
      </w:r>
      <w:r>
        <w:rPr>
          <w:rFonts w:ascii="Times New Roman"/>
          <w:b w:val="false"/>
          <w:i w:val="false"/>
          <w:color w:val="000000"/>
          <w:sz w:val="28"/>
        </w:rPr>
        <w:t>
       6) в графе F указывается сумма кредиторской задолженности, признанной сомнительным либо списанным обязательством;
</w:t>
      </w:r>
      <w:r>
        <w:br/>
      </w:r>
      <w:r>
        <w:rPr>
          <w:rFonts w:ascii="Times New Roman"/>
          <w:b w:val="false"/>
          <w:i w:val="false"/>
          <w:color w:val="000000"/>
          <w:sz w:val="28"/>
        </w:rPr>
        <w:t>
       7) в графе G указывается дата (месяц, год) погашения кредиторской задолженности, признанной сомнительным либо списанным обязательством;
</w:t>
      </w:r>
      <w:r>
        <w:br/>
      </w:r>
      <w:r>
        <w:rPr>
          <w:rFonts w:ascii="Times New Roman"/>
          <w:b w:val="false"/>
          <w:i w:val="false"/>
          <w:color w:val="000000"/>
          <w:sz w:val="28"/>
        </w:rPr>
        <w:t>
       8) в графе Н указывается выплаченная сумма сомнительных либо списанных обязательств;
</w:t>
      </w:r>
      <w:r>
        <w:br/>
      </w:r>
      <w:r>
        <w:rPr>
          <w:rFonts w:ascii="Times New Roman"/>
          <w:b w:val="false"/>
          <w:i w:val="false"/>
          <w:color w:val="000000"/>
          <w:sz w:val="28"/>
        </w:rPr>
        <w:t>
       9) в графе I указывается сумма кредиторской задолженности, ранее признанной сомнительным либо списанным обязательством и отнесенной на доходы, подлежащая вычету и определяемая как наименьшая из сумм граф F и H.
</w:t>
      </w:r>
      <w:r>
        <w:br/>
      </w:r>
      <w:r>
        <w:rPr>
          <w:rFonts w:ascii="Times New Roman"/>
          <w:b w:val="false"/>
          <w:i w:val="false"/>
          <w:color w:val="000000"/>
          <w:sz w:val="28"/>
        </w:rPr>
        <w:t>
       Итоговая величина графы F дополнительной формы к строке 220.17.001 переносится в строку 220.17.001А, графы H - в строку 220.17.001В, графы I - в строку 220.17.001С.
</w:t>
      </w:r>
      <w:r>
        <w:br/>
      </w:r>
      <w:r>
        <w:rPr>
          <w:rFonts w:ascii="Times New Roman"/>
          <w:b w:val="false"/>
          <w:i w:val="false"/>
          <w:color w:val="000000"/>
          <w:sz w:val="28"/>
        </w:rPr>
        <w:t>
       Итоговая величина графы F дополнительной формы к строке 220.17.002 переносится в строку 220.17.002А, графы H - в строку 220.17.002В, графы I - в строку 220.17.002С.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"Сомнительные требования"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109. Данная форма предназначена для определения суммы сомнительных требований, подлежащей отнесению на вычеты в соответствии со 
</w:t>
      </w:r>
      <w:r>
        <w:rPr>
          <w:rFonts w:ascii="Times New Roman"/>
          <w:b w:val="false"/>
          <w:i w:val="false"/>
          <w:color w:val="000000"/>
          <w:sz w:val="28"/>
        </w:rPr>
        <w:t xml:space="preserve"> статьей 96 </w:t>
      </w:r>
      <w:r>
        <w:rPr>
          <w:rFonts w:ascii="Times New Roman"/>
          <w:b w:val="false"/>
          <w:i w:val="false"/>
          <w:color w:val="000000"/>
          <w:sz w:val="28"/>
        </w:rPr>
        <w:t>
 Налогового кодекса.
</w:t>
      </w:r>
      <w:r>
        <w:br/>
      </w:r>
      <w:r>
        <w:rPr>
          <w:rFonts w:ascii="Times New Roman"/>
          <w:b w:val="false"/>
          <w:i w:val="false"/>
          <w:color w:val="000000"/>
          <w:sz w:val="28"/>
        </w:rPr>
        <w:t>
       110.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111. В разделе "Сомнительные требования":
</w:t>
      </w:r>
      <w:r>
        <w:br/>
      </w:r>
      <w:r>
        <w:rPr>
          <w:rFonts w:ascii="Times New Roman"/>
          <w:b w:val="false"/>
          <w:i w:val="false"/>
          <w:color w:val="000000"/>
          <w:sz w:val="28"/>
        </w:rPr>
        <w:t>
       строка 220.18.001 предназначена для отражения суммы сомнительных требований,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112. Величина строки 220.18.001В переносится в строку 220.03.004.
</w:t>
      </w:r>
      <w:r>
        <w:br/>
      </w:r>
      <w:r>
        <w:rPr>
          <w:rFonts w:ascii="Times New Roman"/>
          <w:b w:val="false"/>
          <w:i w:val="false"/>
          <w:color w:val="000000"/>
          <w:sz w:val="28"/>
        </w:rPr>
        <w:t>
       113. Дополнительная форма к строке 220.18.001: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юридического лица, фамилия, имя, отчество индивидуального предпринимателя, которым реализованы товары, выполнены работы, оказаны услуги, по которым задолженность налогоплательщику не погашена в течение трех лет;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r>
        <w:br/>
      </w:r>
      <w:r>
        <w:rPr>
          <w:rFonts w:ascii="Times New Roman"/>
          <w:b w:val="false"/>
          <w:i w:val="false"/>
          <w:color w:val="000000"/>
          <w:sz w:val="28"/>
        </w:rPr>
        <w:t>
       4) в графе D указывается дата и номер документа (счета-фактуры), по которому числится дебиторская задолженность у налогоплательщика;
</w:t>
      </w:r>
      <w:r>
        <w:br/>
      </w:r>
      <w:r>
        <w:rPr>
          <w:rFonts w:ascii="Times New Roman"/>
          <w:b w:val="false"/>
          <w:i w:val="false"/>
          <w:color w:val="000000"/>
          <w:sz w:val="28"/>
        </w:rPr>
        <w:t>
       5) в графе E указываются дата и номер уведомления налогоплательщика, направленного налоговому органу по месту своей регистрации, об отнесении им на вычеты данных расходов. В уведомлении должны быть указаны наименование покупателя, регистрационный номер налогоплательщика покупателя, дата и номер счета-фактуры, стоимость товаров (работ, услуг), сумма, отнесенная на вычеты. Уведомление должно быть подписано налогоплательщиком, главным бухгалтером и заверена печатью; 
</w:t>
      </w:r>
      <w:r>
        <w:br/>
      </w:r>
      <w:r>
        <w:rPr>
          <w:rFonts w:ascii="Times New Roman"/>
          <w:b w:val="false"/>
          <w:i w:val="false"/>
          <w:color w:val="000000"/>
          <w:sz w:val="28"/>
        </w:rPr>
        <w:t>
       6) в графе F указывается дата и номер решения суда о признании дебитора банкротом;
</w:t>
      </w:r>
      <w:r>
        <w:br/>
      </w:r>
      <w:r>
        <w:rPr>
          <w:rFonts w:ascii="Times New Roman"/>
          <w:b w:val="false"/>
          <w:i w:val="false"/>
          <w:color w:val="000000"/>
          <w:sz w:val="28"/>
        </w:rPr>
        <w:t>
       7) в графе G указывается дата и номер решения органов юстиции об исключении банкрота из Государственного регистра юридических лиц;
</w:t>
      </w:r>
      <w:r>
        <w:br/>
      </w:r>
      <w:r>
        <w:rPr>
          <w:rFonts w:ascii="Times New Roman"/>
          <w:b w:val="false"/>
          <w:i w:val="false"/>
          <w:color w:val="000000"/>
          <w:sz w:val="28"/>
        </w:rPr>
        <w:t>
       8) в графе H указывается сумма дебиторской задолженности (без косвенных налогов) по реализации товаров (работ, услуг);
</w:t>
      </w:r>
      <w:r>
        <w:br/>
      </w:r>
      <w:r>
        <w:rPr>
          <w:rFonts w:ascii="Times New Roman"/>
          <w:b w:val="false"/>
          <w:i w:val="false"/>
          <w:color w:val="000000"/>
          <w:sz w:val="28"/>
        </w:rPr>
        <w:t>
       9) в графе I указывается дата (месяц, год) включения задолженности, отраженной в графе H, в совокупный годовой доход при определении налогооблагаемого дохода;
</w:t>
      </w:r>
      <w:r>
        <w:br/>
      </w:r>
      <w:r>
        <w:rPr>
          <w:rFonts w:ascii="Times New Roman"/>
          <w:b w:val="false"/>
          <w:i w:val="false"/>
          <w:color w:val="000000"/>
          <w:sz w:val="28"/>
        </w:rPr>
        <w:t>
       10) в графе J указывается сумма дебиторской задолженности, которая является сомнительным требованием и подлежит вычету.
</w:t>
      </w:r>
    </w:p>
    <w:p>
      <w:pPr>
        <w:spacing w:after="0"/>
        <w:ind w:left="0"/>
        <w:jc w:val="both"/>
      </w:pPr>
      <w:r>
        <w:rPr>
          <w:rFonts w:ascii="Times New Roman"/>
          <w:b w:val="false"/>
          <w:i w:val="false"/>
          <w:color w:val="000000"/>
          <w:sz w:val="28"/>
        </w:rPr>
        <w:t>
       Итоговая величина графы Н дополнительной формы к строке 220.18.001 переносится в строку 220.18.001А, графы J - в строку 220.18.001В.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на научно-исследовательские,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научно-технические работы" (Форма - 220.19)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114. Данная форма предназначена для определения суммы расходов, произведенных на научно-исследовательские, научно- технические работы, связанные с получением дохода, и подлежащие отнесению на вычеты в соответствии со статьей 98 Налогового кодекса.
</w:t>
      </w:r>
      <w:r>
        <w:br/>
      </w:r>
      <w:r>
        <w:rPr>
          <w:rFonts w:ascii="Times New Roman"/>
          <w:b w:val="false"/>
          <w:i w:val="false"/>
          <w:color w:val="000000"/>
          <w:sz w:val="28"/>
        </w:rPr>
        <w:t>
       115.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116. В разделе "Расходы": 
</w:t>
      </w:r>
      <w:r>
        <w:br/>
      </w:r>
      <w:r>
        <w:rPr>
          <w:rFonts w:ascii="Times New Roman"/>
          <w:b w:val="false"/>
          <w:i w:val="false"/>
          <w:color w:val="000000"/>
          <w:sz w:val="28"/>
        </w:rPr>
        <w:t>
       строка 220.19.001 предназначена для отражения суммы расходов на научно-исследовательские, научно-технические работы,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117. Величина строки 220.19.001 переносится в строку 220.03.006. 
</w:t>
      </w:r>
      <w:r>
        <w:br/>
      </w:r>
      <w:r>
        <w:rPr>
          <w:rFonts w:ascii="Times New Roman"/>
          <w:b w:val="false"/>
          <w:i w:val="false"/>
          <w:color w:val="000000"/>
          <w:sz w:val="28"/>
        </w:rPr>
        <w:t>
       118. Дополнительная форма к строке 220.19.001: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осуществляющих научно-исследовательские, научно - технические  работы согласно договору;
</w:t>
      </w:r>
      <w:r>
        <w:br/>
      </w:r>
      <w:r>
        <w:rPr>
          <w:rFonts w:ascii="Times New Roman"/>
          <w:b w:val="false"/>
          <w:i w:val="false"/>
          <w:color w:val="000000"/>
          <w:sz w:val="28"/>
        </w:rPr>
        <w:t>
       3) в графе С указывается регистрационный номер соответствующего налогоплательщика/код страны резидентства согласно пункту 231 настоящих Правил;
</w:t>
      </w:r>
      <w:r>
        <w:br/>
      </w:r>
      <w:r>
        <w:rPr>
          <w:rFonts w:ascii="Times New Roman"/>
          <w:b w:val="false"/>
          <w:i w:val="false"/>
          <w:color w:val="000000"/>
          <w:sz w:val="28"/>
        </w:rPr>
        <w:t>
       4) в графе D указывается соответствующий код вида выполненных научно-исследовательских и научно-технических работ: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5973"/>
        <w:gridCol w:w="1653"/>
      </w:tblGrid>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п/п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научно-исследовательских и научно-технических работ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работ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направленные на получение новых научных знаний и понятий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направленные на получение новых технических знаний и понятий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направлений применения научных знаний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направлений применения технических знаний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альтернативных продуктов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поиску альтернативных технологий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разработке возможных новых продуктов или технологий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разработке возможных улучшенных продуктов или технологий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оценке альтернативных продуктов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по оценке альтернативных технологий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Проектирование опытных образцов и моделей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Конструирование опытных образцов и моделей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Испытания опытных образцов и моделей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инструментов, приспособлений, матриц и штампов с применением новой технологии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Проектирование экспериментальных установок, которые по масштабам не являются экономически пригодными для коммерческого производства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Конструирование экспериментальных установок, которые по масштабам не являются экономически пригодными для коммерческого производства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Эксплуатация экспериментальных установок, которые по масштабам не являются экономически пригодными для коммерческого производства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научно-исследовательские и научно-технические работы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bl>
    <w:p>
      <w:pPr>
        <w:spacing w:after="0"/>
        <w:ind w:left="0"/>
        <w:jc w:val="both"/>
      </w:pPr>
      <w:r>
        <w:rPr>
          <w:rFonts w:ascii="Times New Roman"/>
          <w:b w:val="false"/>
          <w:i w:val="false"/>
          <w:color w:val="000000"/>
          <w:sz w:val="28"/>
        </w:rPr>
        <w:t>
       5) в графе Е указываются номер и дата счета-фактуры, подтверждающего осуществление соответствующих научно-исследовательских, научно-технических работ;
</w:t>
      </w:r>
      <w:r>
        <w:br/>
      </w:r>
      <w:r>
        <w:rPr>
          <w:rFonts w:ascii="Times New Roman"/>
          <w:b w:val="false"/>
          <w:i w:val="false"/>
          <w:color w:val="000000"/>
          <w:sz w:val="28"/>
        </w:rPr>
        <w:t>
       6) в графе F указывается номер и дата акта выполненных научно-исследовательских и научно-технических работ;
</w:t>
      </w:r>
      <w:r>
        <w:br/>
      </w:r>
      <w:r>
        <w:rPr>
          <w:rFonts w:ascii="Times New Roman"/>
          <w:b w:val="false"/>
          <w:i w:val="false"/>
          <w:color w:val="000000"/>
          <w:sz w:val="28"/>
        </w:rPr>
        <w:t>
       в графе G указывается номер и дата проектно-сметной документации;
</w:t>
      </w:r>
      <w:r>
        <w:br/>
      </w:r>
      <w:r>
        <w:rPr>
          <w:rFonts w:ascii="Times New Roman"/>
          <w:b w:val="false"/>
          <w:i w:val="false"/>
          <w:color w:val="000000"/>
          <w:sz w:val="28"/>
        </w:rPr>
        <w:t>
       в графе Н указывается сумма произведенных расходов на научно-исследовательские, научно-технические работы, связанных с получением доходов и подлежащих вычету.
</w:t>
      </w:r>
      <w:r>
        <w:br/>
      </w:r>
      <w:r>
        <w:rPr>
          <w:rFonts w:ascii="Times New Roman"/>
          <w:b w:val="false"/>
          <w:i w:val="false"/>
          <w:color w:val="000000"/>
          <w:sz w:val="28"/>
        </w:rPr>
        <w:t>
       Итоговая величина графы F дополнительной формы к строке 220.19.001 переносится в строку 220.19.001.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на социальные выплаты»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119. Данная форма предназначена для определения суммы расходов на социальные выплаты, подлежащей отнесению на вычеты в соответствии со 
</w:t>
      </w:r>
      <w:r>
        <w:rPr>
          <w:rFonts w:ascii="Times New Roman"/>
          <w:b w:val="false"/>
          <w:i w:val="false"/>
          <w:color w:val="000000"/>
          <w:sz w:val="28"/>
        </w:rPr>
        <w:t xml:space="preserve"> статьей 100 </w:t>
      </w:r>
      <w:r>
        <w:rPr>
          <w:rFonts w:ascii="Times New Roman"/>
          <w:b w:val="false"/>
          <w:i w:val="false"/>
          <w:color w:val="000000"/>
          <w:sz w:val="28"/>
        </w:rPr>
        <w:t>
 Налогового кодекса.
</w:t>
      </w:r>
      <w:r>
        <w:br/>
      </w:r>
      <w:r>
        <w:rPr>
          <w:rFonts w:ascii="Times New Roman"/>
          <w:b w:val="false"/>
          <w:i w:val="false"/>
          <w:color w:val="000000"/>
          <w:sz w:val="28"/>
        </w:rPr>
        <w:t>
       120.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121. В разделе «Расходы»:
</w:t>
      </w:r>
      <w:r>
        <w:br/>
      </w:r>
      <w:r>
        <w:rPr>
          <w:rFonts w:ascii="Times New Roman"/>
          <w:b w:val="false"/>
          <w:i w:val="false"/>
          <w:color w:val="000000"/>
          <w:sz w:val="28"/>
        </w:rPr>
        <w:t>
       3) в строке 220.20.001А отражается сумма фактических расходов по оплате временной нетрудоспособности работников;
</w:t>
      </w:r>
      <w:r>
        <w:br/>
      </w:r>
      <w:r>
        <w:rPr>
          <w:rFonts w:ascii="Times New Roman"/>
          <w:b w:val="false"/>
          <w:i w:val="false"/>
          <w:color w:val="000000"/>
          <w:sz w:val="28"/>
        </w:rPr>
        <w:t>
       в строке 220.20.001В указывается размер, установленный законодательством Республики Казахстан на оплату временной нетрудоспособности работников;
</w:t>
      </w:r>
      <w:r>
        <w:br/>
      </w:r>
      <w:r>
        <w:rPr>
          <w:rFonts w:ascii="Times New Roman"/>
          <w:b w:val="false"/>
          <w:i w:val="false"/>
          <w:color w:val="000000"/>
          <w:sz w:val="28"/>
        </w:rPr>
        <w:t>
       4) в строке 220.20.001С отражается сумма расходов по оплате временной нетрудоспособности работников, подлежащая отнесению на вычеты. Определяется как наименьшая из сумм, указанных в строках 220.20.001А и 220.20.001В; 
</w:t>
      </w:r>
      <w:r>
        <w:br/>
      </w:r>
      <w:r>
        <w:rPr>
          <w:rFonts w:ascii="Times New Roman"/>
          <w:b w:val="false"/>
          <w:i w:val="false"/>
          <w:color w:val="000000"/>
          <w:sz w:val="28"/>
        </w:rPr>
        <w:t>
       5) в строке 220.20.002А отражается сумма фактических расходов по оплате отпусков по беременности и родам; 
</w:t>
      </w:r>
      <w:r>
        <w:br/>
      </w:r>
      <w:r>
        <w:rPr>
          <w:rFonts w:ascii="Times New Roman"/>
          <w:b w:val="false"/>
          <w:i w:val="false"/>
          <w:color w:val="000000"/>
          <w:sz w:val="28"/>
        </w:rPr>
        <w:t>
       в строке 220.20.002В указывается размер, установленный законодательством Республики Казахстан на оплату отпусков по беременности и родам;
</w:t>
      </w:r>
      <w:r>
        <w:br/>
      </w:r>
      <w:r>
        <w:rPr>
          <w:rFonts w:ascii="Times New Roman"/>
          <w:b w:val="false"/>
          <w:i w:val="false"/>
          <w:color w:val="000000"/>
          <w:sz w:val="28"/>
        </w:rPr>
        <w:t>
       6) в строке 220.20.002С отражается сумма расходов по оплате отпусков по беременности и родам, подлежащая отнесению на вычеты. Определяется как наименьшая из сумм, указанных в строках 220.20.002А и 220.20.002В;
</w:t>
      </w:r>
      <w:r>
        <w:br/>
      </w:r>
      <w:r>
        <w:rPr>
          <w:rFonts w:ascii="Times New Roman"/>
          <w:b w:val="false"/>
          <w:i w:val="false"/>
          <w:color w:val="000000"/>
          <w:sz w:val="28"/>
        </w:rPr>
        <w:t>
       7) в строке 220.20.003А отражается сумма фактических расходов по выплате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r>
        <w:br/>
      </w:r>
      <w:r>
        <w:rPr>
          <w:rFonts w:ascii="Times New Roman"/>
          <w:b w:val="false"/>
          <w:i w:val="false"/>
          <w:color w:val="000000"/>
          <w:sz w:val="28"/>
        </w:rPr>
        <w:t>
       8) в строке 220.20.003В указывается размер, установленный законодательством Республики Казахстан на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w:t>
      </w:r>
      <w:r>
        <w:br/>
      </w:r>
      <w:r>
        <w:rPr>
          <w:rFonts w:ascii="Times New Roman"/>
          <w:b w:val="false"/>
          <w:i w:val="false"/>
          <w:color w:val="000000"/>
          <w:sz w:val="28"/>
        </w:rPr>
        <w:t>
       9) в строке 220.20.003С отражается сумма расходов по выплату возмещения вреда, причиненного работнику (бывшему работнику) увечьем или иным повреждением здоровья в связи с исполнением им своих трудовых (служебных) обязанностей, подлежащая отнесению на вычеты. Определяется как наименьшая из сумм, указанных в строках 220.20.003А и 220.20.003В;
</w:t>
      </w:r>
      <w:r>
        <w:br/>
      </w:r>
      <w:r>
        <w:rPr>
          <w:rFonts w:ascii="Times New Roman"/>
          <w:b w:val="false"/>
          <w:i w:val="false"/>
          <w:color w:val="000000"/>
          <w:sz w:val="28"/>
        </w:rPr>
        <w:t>
       10) в строке 220.20.004А отражается сумма фактических расходов по добровольным профессиональным пенсионным взносам в накопительные пенсионные фонды;
</w:t>
      </w:r>
      <w:r>
        <w:br/>
      </w:r>
      <w:r>
        <w:rPr>
          <w:rFonts w:ascii="Times New Roman"/>
          <w:b w:val="false"/>
          <w:i w:val="false"/>
          <w:color w:val="000000"/>
          <w:sz w:val="28"/>
        </w:rPr>
        <w:t>
       11) в строке 220.20.004В указывается размер, установленный законодательством Республики Казахстан о пенсионном обеспечении по добровольным профессиональным пенсионным взносам в накопительные пенсионные фонды;
</w:t>
      </w:r>
      <w:r>
        <w:br/>
      </w:r>
      <w:r>
        <w:rPr>
          <w:rFonts w:ascii="Times New Roman"/>
          <w:b w:val="false"/>
          <w:i w:val="false"/>
          <w:color w:val="000000"/>
          <w:sz w:val="28"/>
        </w:rPr>
        <w:t>
       12) в строке 220.20.004С отражается сумма расходов по добровольным профессиональным пенсионным взносам в накопительные пенсионные фонды, подлежащая отнесению на вычеты. Определяется как наименьшая из сумм, указанных в строках 220.20.004А и 220.20.004В;
</w:t>
      </w:r>
      <w:r>
        <w:br/>
      </w:r>
      <w:r>
        <w:rPr>
          <w:rFonts w:ascii="Times New Roman"/>
          <w:b w:val="false"/>
          <w:i w:val="false"/>
          <w:color w:val="000000"/>
          <w:sz w:val="28"/>
        </w:rPr>
        <w:t>
       13) в строке 220.20.005 отражается начисленная сумма социальных отчислений в Государственный фонд социального страхования; 
</w:t>
      </w:r>
      <w:r>
        <w:br/>
      </w:r>
      <w:r>
        <w:rPr>
          <w:rFonts w:ascii="Times New Roman"/>
          <w:b w:val="false"/>
          <w:i w:val="false"/>
          <w:color w:val="000000"/>
          <w:sz w:val="28"/>
        </w:rPr>
        <w:t>
       14) в строке 220.20.006 указывается общая сумма расходов на социальные выплаты, подлежащая отнесению на вычеты. Определяется как сумма строк 220.20.001С, 220.20.002С, 220.20.003С, 220.20.004С, 220.20.005С.
</w:t>
      </w:r>
      <w:r>
        <w:br/>
      </w:r>
      <w:r>
        <w:rPr>
          <w:rFonts w:ascii="Times New Roman"/>
          <w:b w:val="false"/>
          <w:i w:val="false"/>
          <w:color w:val="000000"/>
          <w:sz w:val="28"/>
        </w:rPr>
        <w:t>
       122. Величина строки 220.20.006 переносится в строку 220.03.007.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«Расходы на геологическое изучение, разведку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подготовительные работы к добыче природных ресурсов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другие расходы недропользователей»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123. Данная форма предназначена для определения суммы расходов, произведенных недропользователем до момента начала добычи после коммерческого обнаружения на геологическое изучение, разведку и подготовительные работы к добыче природных ресурсов, а также других расходов недропользователей, подлежащих отнесению на вычеты в соответствии со  
</w:t>
      </w:r>
      <w:r>
        <w:rPr>
          <w:rFonts w:ascii="Times New Roman"/>
          <w:b w:val="false"/>
          <w:i w:val="false"/>
          <w:color w:val="000000"/>
          <w:sz w:val="28"/>
        </w:rPr>
        <w:t xml:space="preserve"> статьей 101 </w:t>
      </w:r>
      <w:r>
        <w:rPr>
          <w:rFonts w:ascii="Times New Roman"/>
          <w:b w:val="false"/>
          <w:i w:val="false"/>
          <w:color w:val="000000"/>
          <w:sz w:val="28"/>
        </w:rPr>
        <w:t>
 Налогового кодекса.
</w:t>
      </w:r>
      <w:r>
        <w:br/>
      </w:r>
      <w:r>
        <w:rPr>
          <w:rFonts w:ascii="Times New Roman"/>
          <w:b w:val="false"/>
          <w:i w:val="false"/>
          <w:color w:val="000000"/>
          <w:sz w:val="28"/>
        </w:rPr>
        <w:t>
       124.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налогоплательщика-недропользователя;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номер и дата заключения контракта;
</w:t>
      </w:r>
      <w:r>
        <w:br/>
      </w:r>
      <w:r>
        <w:rPr>
          <w:rFonts w:ascii="Times New Roman"/>
          <w:b w:val="false"/>
          <w:i w:val="false"/>
          <w:color w:val="000000"/>
          <w:sz w:val="28"/>
        </w:rPr>
        <w:t>
       4) дата утверждения уполномоченным органом в сфере геологического изучения, охраны и использования недр.
</w:t>
      </w:r>
      <w:r>
        <w:br/>
      </w:r>
      <w:r>
        <w:rPr>
          <w:rFonts w:ascii="Times New Roman"/>
          <w:b w:val="false"/>
          <w:i w:val="false"/>
          <w:color w:val="000000"/>
          <w:sz w:val="28"/>
        </w:rPr>
        <w:t>
       125. В разделе «Расходы на геологическое изучение, разведку и подготовительные работы к добыче природных ресурсов»:
</w:t>
      </w:r>
      <w:r>
        <w:br/>
      </w:r>
      <w:r>
        <w:rPr>
          <w:rFonts w:ascii="Times New Roman"/>
          <w:b w:val="false"/>
          <w:i w:val="false"/>
          <w:color w:val="000000"/>
          <w:sz w:val="28"/>
        </w:rPr>
        <w:t>
       1) строка 220.21.001 предназначена для отражения сумм расходов на геологическое изучение и заполняется на основании данных дополнительной формы;
</w:t>
      </w:r>
      <w:r>
        <w:br/>
      </w:r>
      <w:r>
        <w:rPr>
          <w:rFonts w:ascii="Times New Roman"/>
          <w:b w:val="false"/>
          <w:i w:val="false"/>
          <w:color w:val="000000"/>
          <w:sz w:val="28"/>
        </w:rPr>
        <w:t>
       2) строка 220.21.002 предназначена для отражения суммы расходов на разведку и подготовительные работы к добыче полезных ископаемых в период оценки и обустройства и заполняется на основании данных дополнительной формы;
</w:t>
      </w:r>
      <w:r>
        <w:br/>
      </w:r>
      <w:r>
        <w:rPr>
          <w:rFonts w:ascii="Times New Roman"/>
          <w:b w:val="false"/>
          <w:i w:val="false"/>
          <w:color w:val="000000"/>
          <w:sz w:val="28"/>
        </w:rPr>
        <w:t>
       3) строка 220.21.003 предназначена для отражения суммы общих административных расходов и заполняется на основании данных дополнительной формы; 
</w:t>
      </w:r>
      <w:r>
        <w:br/>
      </w:r>
      <w:r>
        <w:rPr>
          <w:rFonts w:ascii="Times New Roman"/>
          <w:b w:val="false"/>
          <w:i w:val="false"/>
          <w:color w:val="000000"/>
          <w:sz w:val="28"/>
        </w:rPr>
        <w:t>
       4) в строке 220.21.004А указывается сумма выплаченного подписного бонуса в соответствии с пунктом 1 
</w:t>
      </w:r>
      <w:r>
        <w:rPr>
          <w:rFonts w:ascii="Times New Roman"/>
          <w:b w:val="false"/>
          <w:i w:val="false"/>
          <w:color w:val="000000"/>
          <w:sz w:val="28"/>
        </w:rPr>
        <w:t xml:space="preserve"> статьи 288 </w:t>
      </w:r>
      <w:r>
        <w:rPr>
          <w:rFonts w:ascii="Times New Roman"/>
          <w:b w:val="false"/>
          <w:i w:val="false"/>
          <w:color w:val="000000"/>
          <w:sz w:val="28"/>
        </w:rPr>
        <w:t>
 Налогового кодекса;
</w:t>
      </w:r>
      <w:r>
        <w:br/>
      </w:r>
      <w:r>
        <w:rPr>
          <w:rFonts w:ascii="Times New Roman"/>
          <w:b w:val="false"/>
          <w:i w:val="false"/>
          <w:color w:val="000000"/>
          <w:sz w:val="28"/>
        </w:rPr>
        <w:t>
       5) в строке 220.21.004В указывается сумма выплаченного бонуса коммерческого обнаружения в соответствии со 
</w:t>
      </w:r>
      <w:r>
        <w:rPr>
          <w:rFonts w:ascii="Times New Roman"/>
          <w:b w:val="false"/>
          <w:i w:val="false"/>
          <w:color w:val="000000"/>
          <w:sz w:val="28"/>
        </w:rPr>
        <w:t xml:space="preserve"> статьей 291 </w:t>
      </w:r>
      <w:r>
        <w:rPr>
          <w:rFonts w:ascii="Times New Roman"/>
          <w:b w:val="false"/>
          <w:i w:val="false"/>
          <w:color w:val="000000"/>
          <w:sz w:val="28"/>
        </w:rPr>
        <w:t>
 Налогового кодекса;
</w:t>
      </w:r>
      <w:r>
        <w:br/>
      </w:r>
      <w:r>
        <w:rPr>
          <w:rFonts w:ascii="Times New Roman"/>
          <w:b w:val="false"/>
          <w:i w:val="false"/>
          <w:color w:val="000000"/>
          <w:sz w:val="28"/>
        </w:rPr>
        <w:t>
       6) строка 220.21.004С заполняется недропользователями, которые являются плательщиками бонуса добычи согласно условиям контрактов на недропользование; 
</w:t>
      </w:r>
      <w:r>
        <w:br/>
      </w:r>
      <w:r>
        <w:rPr>
          <w:rFonts w:ascii="Times New Roman"/>
          <w:b w:val="false"/>
          <w:i w:val="false"/>
          <w:color w:val="000000"/>
          <w:sz w:val="28"/>
        </w:rPr>
        <w:t>
       7) строка 220.21.005 заполняется недропользователями, которые являются плательщиками исторических затрат, согласно условиям контрактов на недропользование;
</w:t>
      </w:r>
      <w:r>
        <w:br/>
      </w:r>
      <w:r>
        <w:rPr>
          <w:rFonts w:ascii="Times New Roman"/>
          <w:b w:val="false"/>
          <w:i w:val="false"/>
          <w:color w:val="000000"/>
          <w:sz w:val="28"/>
        </w:rPr>
        <w:t>
       8) в строке 220.21.006 указывается общая сумма расходов на геологическое изучение, разведку и подготовительные работы к добыче природных ископаемых и других расходов налогоплательщика, определяемая как сумма строк с 220.21.001 по 220.21.005;
</w:t>
      </w:r>
      <w:r>
        <w:br/>
      </w:r>
      <w:r>
        <w:rPr>
          <w:rFonts w:ascii="Times New Roman"/>
          <w:b w:val="false"/>
          <w:i w:val="false"/>
          <w:color w:val="000000"/>
          <w:sz w:val="28"/>
        </w:rPr>
        <w:t>
       9) в строке 220.21.007 указывается сумма доходов, полученных недропользователем по деятельности, осуществляемой в рамках заключенного контракта в период проведения геологического изучения, разведки и подготовительных работ к добыче природных ресурсов до момента начала добычи после коммерческого обнаружения;
</w:t>
      </w:r>
      <w:r>
        <w:br/>
      </w:r>
      <w:r>
        <w:rPr>
          <w:rFonts w:ascii="Times New Roman"/>
          <w:b w:val="false"/>
          <w:i w:val="false"/>
          <w:color w:val="000000"/>
          <w:sz w:val="28"/>
        </w:rPr>
        <w:t>
       10) в строке 220.21.007А указывается сумма доходов от передачи права недропользования и заполняется на основании данных дополнительной формы; 
</w:t>
      </w:r>
      <w:r>
        <w:br/>
      </w:r>
      <w:r>
        <w:rPr>
          <w:rFonts w:ascii="Times New Roman"/>
          <w:b w:val="false"/>
          <w:i w:val="false"/>
          <w:color w:val="000000"/>
          <w:sz w:val="28"/>
        </w:rPr>
        <w:t>
       11) в строке 220.21.008 указывается сумма доходов из строки 220.21.007, на которые не уменьшается сумма расходов, указываемая в строке 220.21.006. Определяется как сумма строк 220.21.009 и 220.21.010. При заполнении строки 220.21.008 налогоплательщиком - недропользователем представляется отдельная декларация по индивидуальному подоходному налогу по деятельности, осуществляемой вне контракта на недропользование, где подлежат отражению в общеустановленном порядке доходы, указанные в строках 220.21.009 и 220.21.010;
</w:t>
      </w:r>
      <w:r>
        <w:br/>
      </w:r>
      <w:r>
        <w:rPr>
          <w:rFonts w:ascii="Times New Roman"/>
          <w:b w:val="false"/>
          <w:i w:val="false"/>
          <w:color w:val="000000"/>
          <w:sz w:val="28"/>
        </w:rPr>
        <w:t>
       12) в строке 220.21.009 указывается общая сумма доходов, полученных недропользователем при реализации полезных ископаемых, и заполняется на основании данных дополнительной формы;
</w:t>
      </w:r>
      <w:r>
        <w:br/>
      </w:r>
      <w:r>
        <w:rPr>
          <w:rFonts w:ascii="Times New Roman"/>
          <w:b w:val="false"/>
          <w:i w:val="false"/>
          <w:color w:val="000000"/>
          <w:sz w:val="28"/>
        </w:rPr>
        <w:t>
       13) в строке 220.21.010 указывается общая сумма доходов, подлежащих исключению в соответствии со статьей 91 Налогового кодекса. Определяется как сумма строк с 220.21.010А по 220.21.010F;
</w:t>
      </w:r>
      <w:r>
        <w:br/>
      </w:r>
      <w:r>
        <w:rPr>
          <w:rFonts w:ascii="Times New Roman"/>
          <w:b w:val="false"/>
          <w:i w:val="false"/>
          <w:color w:val="000000"/>
          <w:sz w:val="28"/>
        </w:rPr>
        <w:t>
       14) в строке 220.21.011 указывается общая сумма доходов, на которую уменьшается сумма расходов, полученная в строке 220.21.006. Определяется как разница строк 220.21.007 и 220.21.008;
</w:t>
      </w:r>
      <w:r>
        <w:br/>
      </w:r>
      <w:r>
        <w:rPr>
          <w:rFonts w:ascii="Times New Roman"/>
          <w:b w:val="false"/>
          <w:i w:val="false"/>
          <w:color w:val="000000"/>
          <w:sz w:val="28"/>
        </w:rPr>
        <w:t>
       15) в строке 220.21.012 указывается сумма расходов на геологическое изучение, разведку и подготовительные работы к добыче природных ресурсов, подлежащая отнесению на вычеты в соответствии с пунктом 1 
</w:t>
      </w:r>
      <w:r>
        <w:rPr>
          <w:rFonts w:ascii="Times New Roman"/>
          <w:b w:val="false"/>
          <w:i w:val="false"/>
          <w:color w:val="000000"/>
          <w:sz w:val="28"/>
        </w:rPr>
        <w:t xml:space="preserve"> статьи 101 </w:t>
      </w:r>
      <w:r>
        <w:rPr>
          <w:rFonts w:ascii="Times New Roman"/>
          <w:b w:val="false"/>
          <w:i w:val="false"/>
          <w:color w:val="000000"/>
          <w:sz w:val="28"/>
        </w:rPr>
        <w:t>
 Налогового кодекса, полученная как положительная разница строк 220.21.006 и 220.21.011. 
</w:t>
      </w:r>
      <w:r>
        <w:br/>
      </w:r>
      <w:r>
        <w:rPr>
          <w:rFonts w:ascii="Times New Roman"/>
          <w:b w:val="false"/>
          <w:i w:val="false"/>
          <w:color w:val="000000"/>
          <w:sz w:val="28"/>
        </w:rPr>
        <w:t>
       В случае, если по строке 220.21.012 получено отрицательное значение, указанная сумма признается доходом от корректировки расходов на геологическое изучение и подготовительные работы к добыче природных ресурсов, а также других расходов недропользователей в соответствии со 
</w:t>
      </w:r>
      <w:r>
        <w:rPr>
          <w:rFonts w:ascii="Times New Roman"/>
          <w:b w:val="false"/>
          <w:i w:val="false"/>
          <w:color w:val="000000"/>
          <w:sz w:val="28"/>
        </w:rPr>
        <w:t xml:space="preserve"> статьей 87 </w:t>
      </w:r>
      <w:r>
        <w:rPr>
          <w:rFonts w:ascii="Times New Roman"/>
          <w:b w:val="false"/>
          <w:i w:val="false"/>
          <w:color w:val="000000"/>
          <w:sz w:val="28"/>
        </w:rPr>
        <w:t>
-1 Налогового кодекса. 
</w:t>
      </w:r>
      <w:r>
        <w:br/>
      </w:r>
      <w:r>
        <w:rPr>
          <w:rFonts w:ascii="Times New Roman"/>
          <w:b w:val="false"/>
          <w:i w:val="false"/>
          <w:color w:val="000000"/>
          <w:sz w:val="28"/>
        </w:rPr>
        <w:t>
       126. В разделе «Расходы на приобретение основных средств и нематериальные активы»: 
</w:t>
      </w:r>
      <w:r>
        <w:br/>
      </w:r>
      <w:r>
        <w:rPr>
          <w:rFonts w:ascii="Times New Roman"/>
          <w:b w:val="false"/>
          <w:i w:val="false"/>
          <w:color w:val="000000"/>
          <w:sz w:val="28"/>
        </w:rPr>
        <w:t>
       1) строка 220.21.013 предназначена для отражения сумм расходов на приобретение основных средств и нематериальных активов. Определяется сложением строк 220.21.013 А и 220.21.013В;
</w:t>
      </w:r>
      <w:r>
        <w:br/>
      </w:r>
      <w:r>
        <w:rPr>
          <w:rFonts w:ascii="Times New Roman"/>
          <w:b w:val="false"/>
          <w:i w:val="false"/>
          <w:color w:val="000000"/>
          <w:sz w:val="28"/>
        </w:rPr>
        <w:t>
       2) строка 220.21.013А предназначена для отражения сумм расходов на приобретение основных средств и заполняется на основании данных дополнительной формы;
</w:t>
      </w:r>
      <w:r>
        <w:br/>
      </w:r>
      <w:r>
        <w:rPr>
          <w:rFonts w:ascii="Times New Roman"/>
          <w:b w:val="false"/>
          <w:i w:val="false"/>
          <w:color w:val="000000"/>
          <w:sz w:val="28"/>
        </w:rPr>
        <w:t>
       3) строка 2220.21.013В предназначена для отражения сумм расходов на приобретение нематериальных активов и заполняется на основании данных дополнительной формы. 
</w:t>
      </w:r>
      <w:r>
        <w:br/>
      </w:r>
      <w:r>
        <w:rPr>
          <w:rFonts w:ascii="Times New Roman"/>
          <w:b w:val="false"/>
          <w:i w:val="false"/>
          <w:color w:val="000000"/>
          <w:sz w:val="28"/>
        </w:rPr>
        <w:t>
       127. В разделе «Расходы на геологическое изучение и подготовительные работы к добыче природных ресурсов и приобретение основных средств и нематериальных активов»:
</w:t>
      </w:r>
      <w:r>
        <w:br/>
      </w:r>
      <w:r>
        <w:rPr>
          <w:rFonts w:ascii="Times New Roman"/>
          <w:b w:val="false"/>
          <w:i w:val="false"/>
          <w:color w:val="000000"/>
          <w:sz w:val="28"/>
        </w:rPr>
        <w:t>
       1) в строке 220.21.014А указывается сумма расходов на геологическое изучение и подготовительные работы к добыче природных ресурсов, приобретение основных средств и нематериальных активов. В первом налоговом периоде действия контракта в данную строку переносится сумма, определенная в строке 220.21.012, в последующие налоговые периоды - сумма строк 220.21.012, 220.21.013 и 220.21.015 за предыдущий налоговый период; 
</w:t>
      </w:r>
      <w:r>
        <w:br/>
      </w:r>
      <w:r>
        <w:rPr>
          <w:rFonts w:ascii="Times New Roman"/>
          <w:b w:val="false"/>
          <w:i w:val="false"/>
          <w:color w:val="000000"/>
          <w:sz w:val="28"/>
        </w:rPr>
        <w:t>
       2) в строке 220.21.015А указывается сумма расходов на нематериальные активы. В первом налоговом периоде действия контракта в данную строку переносится сумма, определенная в строке 220.21.013, в последующие налоговые периоды - сумма, определенная в строке 220.21.015D за предыдущий налоговый период (при заполнении декларации за 2005 год - сумма строк 220.21.012, 220.21.013 и 220.21.014D, 220.21.015D из декларации за 2004 год;
</w:t>
      </w:r>
      <w:r>
        <w:br/>
      </w:r>
      <w:r>
        <w:rPr>
          <w:rFonts w:ascii="Times New Roman"/>
          <w:b w:val="false"/>
          <w:i w:val="false"/>
          <w:color w:val="000000"/>
          <w:sz w:val="28"/>
        </w:rPr>
        <w:t>
       3) в строке 220.21.014ВI указана предельная норма амортизации в размере 25 процентов;
</w:t>
      </w:r>
      <w:r>
        <w:br/>
      </w:r>
      <w:r>
        <w:rPr>
          <w:rFonts w:ascii="Times New Roman"/>
          <w:b w:val="false"/>
          <w:i w:val="false"/>
          <w:color w:val="000000"/>
          <w:sz w:val="28"/>
        </w:rPr>
        <w:t>
       4) в строке 220.21.014ВII указывается норма амортизации, применяемая недропользователем, но не выше предельной нормы (25 %); 
</w:t>
      </w:r>
      <w:r>
        <w:br/>
      </w:r>
      <w:r>
        <w:rPr>
          <w:rFonts w:ascii="Times New Roman"/>
          <w:b w:val="false"/>
          <w:i w:val="false"/>
          <w:color w:val="000000"/>
          <w:sz w:val="28"/>
        </w:rPr>
        <w:t>
       5) в строке 220.21.014С указывается сумма амортизационных отчислений, подлежащая отнесению на вычеты в отчетном налоговом периоде, определенная как произведение строк 220.21.014А и 220.21.014ВII; 
</w:t>
      </w:r>
      <w:r>
        <w:br/>
      </w:r>
      <w:r>
        <w:rPr>
          <w:rFonts w:ascii="Times New Roman"/>
          <w:b w:val="false"/>
          <w:i w:val="false"/>
          <w:color w:val="000000"/>
          <w:sz w:val="28"/>
        </w:rPr>
        <w:t>
       6) в строке 220.21.015D указывается сумма расходов, переносимых на следующий налоговый период, определенная как разность строк 220.21.014А и 220.21.014С.
</w:t>
      </w:r>
      <w:r>
        <w:br/>
      </w:r>
      <w:r>
        <w:rPr>
          <w:rFonts w:ascii="Times New Roman"/>
          <w:b w:val="false"/>
          <w:i w:val="false"/>
          <w:color w:val="000000"/>
          <w:sz w:val="28"/>
        </w:rPr>
        <w:t>
       128. В разделе «Расходы на обучение казахстанских кадров и развитие социальной сферы»:
</w:t>
      </w:r>
      <w:r>
        <w:br/>
      </w:r>
      <w:r>
        <w:rPr>
          <w:rFonts w:ascii="Times New Roman"/>
          <w:b w:val="false"/>
          <w:i w:val="false"/>
          <w:color w:val="000000"/>
          <w:sz w:val="28"/>
        </w:rPr>
        <w:t>
       1) в строке 220.21.016 указывается сумма расходов на обучение казахстанских кадров и развитие социальной сферы регионов, определенная в рамках контракта за отчетный налоговый период;
</w:t>
      </w:r>
      <w:r>
        <w:br/>
      </w:r>
      <w:r>
        <w:rPr>
          <w:rFonts w:ascii="Times New Roman"/>
          <w:b w:val="false"/>
          <w:i w:val="false"/>
          <w:color w:val="000000"/>
          <w:sz w:val="28"/>
        </w:rPr>
        <w:t>
       2) строка 220. 21.017 предназначена для отражения суммы фактически произведенных недропользователем расходов на обучение казахстанских кадров и развитие социальной сферы регионов за отчетный налоговый период и заполняется на основании данных дополнительной формы;
</w:t>
      </w:r>
      <w:r>
        <w:br/>
      </w:r>
      <w:r>
        <w:rPr>
          <w:rFonts w:ascii="Times New Roman"/>
          <w:b w:val="false"/>
          <w:i w:val="false"/>
          <w:color w:val="000000"/>
          <w:sz w:val="28"/>
        </w:rPr>
        <w:t>
       3) в строке 220.21.018 указывается сумма расходов на обучение казахстанских кадров и развитие социальной сферы регионов, подлежащая отнесению на вычеты. Определяется как наименьшее значение из строк 220.21.016 и 220.21.017. 
</w:t>
      </w:r>
      <w:r>
        <w:br/>
      </w:r>
      <w:r>
        <w:rPr>
          <w:rFonts w:ascii="Times New Roman"/>
          <w:b w:val="false"/>
          <w:i w:val="false"/>
          <w:color w:val="000000"/>
          <w:sz w:val="28"/>
        </w:rPr>
        <w:t>
       129. Величина строки 220.21.012 переносится в строку 220.01.020 в случае отражения по строке 220.21.012 отрицательного значения. 
</w:t>
      </w:r>
      <w:r>
        <w:br/>
      </w:r>
      <w:r>
        <w:rPr>
          <w:rFonts w:ascii="Times New Roman"/>
          <w:b w:val="false"/>
          <w:i w:val="false"/>
          <w:color w:val="000000"/>
          <w:sz w:val="28"/>
        </w:rPr>
        <w:t>
       130. Величина строк 220.21.014С и 220.21.018 переносится в строку 220.03.008. 
</w:t>
      </w:r>
      <w:r>
        <w:br/>
      </w:r>
      <w:r>
        <w:rPr>
          <w:rFonts w:ascii="Times New Roman"/>
          <w:b w:val="false"/>
          <w:i w:val="false"/>
          <w:color w:val="000000"/>
          <w:sz w:val="28"/>
        </w:rPr>
        <w:t>
       131. Дополнительные формы к строкам 220.21.001, 220.21.002, 220.21.003, 220.21.013А, 220.21.013В, 220.21.017: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регистрационный номер налогоплательщика/код страны резидентства согласно пункту 231 настоящих Правил получателя доходов. При этом по расходам, произведенным в отношении физических лиц, не являющихся индивидуальными предпринимателями, в графе В указывается их количество, а данные графы Е отражаются единой суммой;
</w:t>
      </w:r>
      <w:r>
        <w:br/>
      </w:r>
      <w:r>
        <w:rPr>
          <w:rFonts w:ascii="Times New Roman"/>
          <w:b w:val="false"/>
          <w:i w:val="false"/>
          <w:color w:val="000000"/>
          <w:sz w:val="28"/>
        </w:rPr>
        <w:t>
       3) в графе С дополнительных форм к строкам 220.21.001, 220.21.002, 220.21.003 указывается код вида расходов: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6933"/>
        <w:gridCol w:w="1893"/>
      </w:tblGrid>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п/п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геологическое изучение, разведку и подготовительные работы к добыче природных ресурсов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расходов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Исследования и изыскания, включая аэросъемку, геофизические, геохимические, палеонтологические, геологические, топографические и сейсмические съемки, исследования, изыскания, пробы грунтов, работы по изучению воздействия на окружающую среду, изучение коллекторов и другие аналогичные работы, и их соответствующую интерпретацию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Бурение, углубление, заглушивание, бурение боковых стволов, опробование, заканчивание и капитальный ремонт (в зависимости от обстоятельств) разведочных скважин и оценочных скважин, при условии, что такие скважины не были закончены в качестве эксплуатационных скважин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и основные средства, закупленные для использования для разведочных и (или) оценочных скважин, при условии, что такие скважины не были закончены в качестве эксплуатационных скважин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труда и услуг, используемых при бурении в ходе разведки и оценки, при условии, что такие скважины не были закончены в качестве эксплуатационных скважин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Объекты, используемые для работ описанных выше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услуги и общеадминистративные расходы, понесенные в период разведки и оценки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расходы на геологическое изучение, разведку и подготовительные работы к добыче природных ресурсов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bl>
    <w:p>
      <w:pPr>
        <w:spacing w:after="0"/>
        <w:ind w:left="0"/>
        <w:jc w:val="both"/>
      </w:pPr>
      <w:r>
        <w:rPr>
          <w:rFonts w:ascii="Times New Roman"/>
          <w:b w:val="false"/>
          <w:i w:val="false"/>
          <w:color w:val="000000"/>
          <w:sz w:val="28"/>
        </w:rPr>
        <w:t>
      В графе С дополнительной формы к строке 220.21.013А указывается код вида расходов, включаемых в первоначальную стоимость основных средств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6773"/>
        <w:gridCol w:w="1893"/>
      </w:tblGrid>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п/п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расходов, включаемых в первоначальную стоимость основных средств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расходов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приобретение основных средств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уплате невозмещаемых налогов и других обязательных платежей в бюджет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доставке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монтажу, установке и пуску в эксплуатацию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расходы, непосредственно связанные с приведением основных средств в рабочее состояние для его использования по назначению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материалы и сырье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заработную плату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Накладные расходы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уплате вознаграждения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страхованию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оплате работ (услуг) сторонним организациям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расходы, включаемые в первоначальную стоимость основных средств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bl>
    <w:p>
      <w:pPr>
        <w:spacing w:after="0"/>
        <w:ind w:left="0"/>
        <w:jc w:val="both"/>
      </w:pPr>
      <w:r>
        <w:rPr>
          <w:rFonts w:ascii="Times New Roman"/>
          <w:b w:val="false"/>
          <w:i w:val="false"/>
          <w:color w:val="000000"/>
          <w:sz w:val="28"/>
        </w:rPr>
        <w:t>
       В графе С дополнительной формы к строке 220.21.013В указывается наименование нематериальных активов.
</w:t>
      </w:r>
    </w:p>
    <w:p>
      <w:pPr>
        <w:spacing w:after="0"/>
        <w:ind w:left="0"/>
        <w:jc w:val="both"/>
      </w:pPr>
      <w:r>
        <w:rPr>
          <w:rFonts w:ascii="Times New Roman"/>
          <w:b w:val="false"/>
          <w:i w:val="false"/>
          <w:color w:val="000000"/>
          <w:sz w:val="28"/>
        </w:rPr>
        <w:t>
       В графе С дополнительной формы к строке 220.21.017 указывается по расходам на обучение казахстанских кадров код "01", по расходам на развитие социальной сферы - код "02"; 
</w:t>
      </w:r>
      <w:r>
        <w:br/>
      </w:r>
      <w:r>
        <w:rPr>
          <w:rFonts w:ascii="Times New Roman"/>
          <w:b w:val="false"/>
          <w:i w:val="false"/>
          <w:color w:val="000000"/>
          <w:sz w:val="28"/>
        </w:rPr>
        <w:t>
       4) в графе D указывается номер и дата документа (счета-фактуры, договора), подтверждающего заявленную сумму расходов, указанных в графе Е;
</w:t>
      </w:r>
      <w:r>
        <w:br/>
      </w:r>
      <w:r>
        <w:rPr>
          <w:rFonts w:ascii="Times New Roman"/>
          <w:b w:val="false"/>
          <w:i w:val="false"/>
          <w:color w:val="000000"/>
          <w:sz w:val="28"/>
        </w:rPr>
        <w:t>
       5) в графе Е указывается сумма расходов.
</w:t>
      </w:r>
      <w:r>
        <w:br/>
      </w:r>
      <w:r>
        <w:rPr>
          <w:rFonts w:ascii="Times New Roman"/>
          <w:b w:val="false"/>
          <w:i w:val="false"/>
          <w:color w:val="000000"/>
          <w:sz w:val="28"/>
        </w:rPr>
        <w:t>
       Итоговая величина графы Е дополнительной формы к строке 220.21.001 переносится в строку 220.21.001, графы Е дополнительной формы к строке 220.21.002 переносится в строку 220.21.002, графы Е дополнительной формы к строке 220.21.003 переносится в строку 220.21.003, графы Е дополнительной формы к строке 220.21.013А переносится в строку 220.21.013А, графы Е дополнительной формы к строке 220.21.013В переносится в строку 220.21.013В, графы Е дополнительной формы к строке 220.21.017 переносится в строку 220.21.017.
</w:t>
      </w:r>
      <w:r>
        <w:br/>
      </w:r>
      <w:r>
        <w:rPr>
          <w:rFonts w:ascii="Times New Roman"/>
          <w:b w:val="false"/>
          <w:i w:val="false"/>
          <w:color w:val="000000"/>
          <w:sz w:val="28"/>
        </w:rPr>
        <w:t>
       132. Дополнительная форма к строке 220.21.007А: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(фамилия, имя, отчество физического лица), приобретающего право недропользования;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подпункту 231 настоящих Правил лица, приобретающего право недропользования;
</w:t>
      </w:r>
      <w:r>
        <w:br/>
      </w:r>
      <w:r>
        <w:rPr>
          <w:rFonts w:ascii="Times New Roman"/>
          <w:b w:val="false"/>
          <w:i w:val="false"/>
          <w:color w:val="000000"/>
          <w:sz w:val="28"/>
        </w:rPr>
        <w:t>
       4) в графе D указывается стоимость реализации права недропользования.
</w:t>
      </w:r>
      <w:r>
        <w:br/>
      </w:r>
      <w:r>
        <w:rPr>
          <w:rFonts w:ascii="Times New Roman"/>
          <w:b w:val="false"/>
          <w:i w:val="false"/>
          <w:color w:val="000000"/>
          <w:sz w:val="28"/>
        </w:rPr>
        <w:t>
       Итоговая величина графы D дополнительной формы к строке 220.21.007А переносится в строку 220.21.007А.
</w:t>
      </w:r>
      <w:r>
        <w:br/>
      </w:r>
      <w:r>
        <w:rPr>
          <w:rFonts w:ascii="Times New Roman"/>
          <w:b w:val="false"/>
          <w:i w:val="false"/>
          <w:color w:val="000000"/>
          <w:sz w:val="28"/>
        </w:rPr>
        <w:t>
       133. Дополнительная форма к строке 220.21.009: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Товарной номенклатуры внешнеэкономической деятельности Евразийского экономического сообщества, соответствующий полезному ископаемому;
</w:t>
      </w:r>
      <w:r>
        <w:br/>
      </w:r>
      <w:r>
        <w:rPr>
          <w:rFonts w:ascii="Times New Roman"/>
          <w:b w:val="false"/>
          <w:i w:val="false"/>
          <w:color w:val="000000"/>
          <w:sz w:val="28"/>
        </w:rPr>
        <w:t>
       3) в графе С указывается сумма доходов от реализации соответствующих полезных ископаемых.
</w:t>
      </w:r>
      <w:r>
        <w:br/>
      </w:r>
      <w:r>
        <w:rPr>
          <w:rFonts w:ascii="Times New Roman"/>
          <w:b w:val="false"/>
          <w:i w:val="false"/>
          <w:color w:val="000000"/>
          <w:sz w:val="28"/>
        </w:rPr>
        <w:t>
       Итоговая величина графы С дополнительной формы к строке 220.21.009 переносится в строку 220.21.009.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"Полученные компенсации по ранее произведенным вычетам"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- 220.22)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134. Данная форма предназначена для определения доходов, полученных в виде компенсаций по ранее произведенным вычетам, в соответствии со 
</w:t>
      </w:r>
      <w:r>
        <w:rPr>
          <w:rFonts w:ascii="Times New Roman"/>
          <w:b w:val="false"/>
          <w:i w:val="false"/>
          <w:color w:val="000000"/>
          <w:sz w:val="28"/>
        </w:rPr>
        <w:t xml:space="preserve"> статьей 89 </w:t>
      </w:r>
      <w:r>
        <w:rPr>
          <w:rFonts w:ascii="Times New Roman"/>
          <w:b w:val="false"/>
          <w:i w:val="false"/>
          <w:color w:val="000000"/>
          <w:sz w:val="28"/>
        </w:rPr>
        <w:t>
 Налогового кодекса.
</w:t>
      </w:r>
      <w:r>
        <w:br/>
      </w:r>
      <w:r>
        <w:rPr>
          <w:rFonts w:ascii="Times New Roman"/>
          <w:b w:val="false"/>
          <w:i w:val="false"/>
          <w:color w:val="000000"/>
          <w:sz w:val="28"/>
        </w:rPr>
        <w:t>
       135.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136. В разделе "Доходы, полученные в виде компенсаций по ранее произведенным вычетам":
</w:t>
      </w:r>
      <w:r>
        <w:br/>
      </w:r>
      <w:r>
        <w:rPr>
          <w:rFonts w:ascii="Times New Roman"/>
          <w:b w:val="false"/>
          <w:i w:val="false"/>
          <w:color w:val="000000"/>
          <w:sz w:val="28"/>
        </w:rPr>
        <w:t>
       1) строка 220.22.001 предназначена для отражения суммы возвращенных (подлежащих возврату) страховых премий и заполняется на основании данных дополнительной формы;
</w:t>
      </w:r>
      <w:r>
        <w:br/>
      </w:r>
      <w:r>
        <w:rPr>
          <w:rFonts w:ascii="Times New Roman"/>
          <w:b w:val="false"/>
          <w:i w:val="false"/>
          <w:color w:val="000000"/>
          <w:sz w:val="28"/>
        </w:rPr>
        <w:t>
       2) строка 220.22.002 предназначена для отражения прочих доходов, полученных в виде компенсаций по ранее произведенным вычетам, в соответствии с пунктом 1 
</w:t>
      </w:r>
      <w:r>
        <w:rPr>
          <w:rFonts w:ascii="Times New Roman"/>
          <w:b w:val="false"/>
          <w:i w:val="false"/>
          <w:color w:val="000000"/>
          <w:sz w:val="28"/>
        </w:rPr>
        <w:t xml:space="preserve"> статьи 89 </w:t>
      </w:r>
      <w:r>
        <w:rPr>
          <w:rFonts w:ascii="Times New Roman"/>
          <w:b w:val="false"/>
          <w:i w:val="false"/>
          <w:color w:val="000000"/>
          <w:sz w:val="28"/>
        </w:rPr>
        <w:t>
 Налогового кодекса;
</w:t>
      </w:r>
      <w:r>
        <w:br/>
      </w:r>
      <w:r>
        <w:rPr>
          <w:rFonts w:ascii="Times New Roman"/>
          <w:b w:val="false"/>
          <w:i w:val="false"/>
          <w:color w:val="000000"/>
          <w:sz w:val="28"/>
        </w:rPr>
        <w:t>
       3) строка 220.22.003 предназначена для отражения общей суммы доходов, полученных в виде компенсаций по ранее произведенным вычетам, и определяется как сумма строк 220.22.001 и 220.22.002.
</w:t>
      </w:r>
      <w:r>
        <w:br/>
      </w:r>
      <w:r>
        <w:rPr>
          <w:rFonts w:ascii="Times New Roman"/>
          <w:b w:val="false"/>
          <w:i w:val="false"/>
          <w:color w:val="000000"/>
          <w:sz w:val="28"/>
        </w:rPr>
        <w:t>
       137. Величина строки 220.22.003 переносится в строку 220.01.012.
</w:t>
      </w:r>
      <w:r>
        <w:br/>
      </w:r>
      <w:r>
        <w:rPr>
          <w:rFonts w:ascii="Times New Roman"/>
          <w:b w:val="false"/>
          <w:i w:val="false"/>
          <w:color w:val="000000"/>
          <w:sz w:val="28"/>
        </w:rPr>
        <w:t>
       138. Дополнительная форма к строке 220.22.001: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организации-страховщика;
</w:t>
      </w:r>
      <w:r>
        <w:br/>
      </w:r>
      <w:r>
        <w:rPr>
          <w:rFonts w:ascii="Times New Roman"/>
          <w:b w:val="false"/>
          <w:i w:val="false"/>
          <w:color w:val="000000"/>
          <w:sz w:val="28"/>
        </w:rPr>
        <w:t>
       3) в графе С указывается регистрационный номер налогоплательщика/ код страны резидентства согласно подпункту 231 настоящих правил страховой организации, указанной в графе В;
</w:t>
      </w:r>
      <w:r>
        <w:br/>
      </w:r>
      <w:r>
        <w:rPr>
          <w:rFonts w:ascii="Times New Roman"/>
          <w:b w:val="false"/>
          <w:i w:val="false"/>
          <w:color w:val="000000"/>
          <w:sz w:val="28"/>
        </w:rPr>
        <w:t>
       4) в графе D указывается наименование страховых премий, возвращенных (подлежащих возврату) налогоплательщиком-страхователем за отчетный налоговый период;
</w:t>
      </w:r>
      <w:r>
        <w:br/>
      </w:r>
      <w:r>
        <w:rPr>
          <w:rFonts w:ascii="Times New Roman"/>
          <w:b w:val="false"/>
          <w:i w:val="false"/>
          <w:color w:val="000000"/>
          <w:sz w:val="28"/>
        </w:rPr>
        <w:t>
       5) в графе E указывается номер и дата заключения договора страхования, по которому налогоплательщиком-страхователем возвращены (подлежат возврату) страховые премии;
</w:t>
      </w:r>
      <w:r>
        <w:br/>
      </w:r>
      <w:r>
        <w:rPr>
          <w:rFonts w:ascii="Times New Roman"/>
          <w:b w:val="false"/>
          <w:i w:val="false"/>
          <w:color w:val="000000"/>
          <w:sz w:val="28"/>
        </w:rPr>
        <w:t>
       6) в графе F указывается код класса страхования согласно пункту 233 настоящих Правил, к которому относятся страховые премии, возвращаемые налогоплательщиком-страхователем; 
</w:t>
      </w:r>
      <w:r>
        <w:br/>
      </w:r>
      <w:r>
        <w:rPr>
          <w:rFonts w:ascii="Times New Roman"/>
          <w:b w:val="false"/>
          <w:i w:val="false"/>
          <w:color w:val="000000"/>
          <w:sz w:val="28"/>
        </w:rPr>
        <w:t>
       7) в графе G указывается дата окончания действия либо прекращения договора страхования, указанного в графе Е (дата включения суммы страховых премий в совокупный годовой доход);
</w:t>
      </w:r>
      <w:r>
        <w:br/>
      </w:r>
      <w:r>
        <w:rPr>
          <w:rFonts w:ascii="Times New Roman"/>
          <w:b w:val="false"/>
          <w:i w:val="false"/>
          <w:color w:val="000000"/>
          <w:sz w:val="28"/>
        </w:rPr>
        <w:t>
       8) в графе Н указывается сумма страховых премий, возвращенная (подлежащая возврату) за отчетный налоговый период.
</w:t>
      </w:r>
      <w:r>
        <w:br/>
      </w:r>
      <w:r>
        <w:rPr>
          <w:rFonts w:ascii="Times New Roman"/>
          <w:b w:val="false"/>
          <w:i w:val="false"/>
          <w:color w:val="000000"/>
          <w:sz w:val="28"/>
        </w:rPr>
        <w:t>
       Итоговая величина графы Н дополнительной формы к строке 220.22.001 переносится в строку 220.22.001.
</w:t>
      </w:r>
      <w:r>
        <w:br/>
      </w:r>
      <w:r>
        <w:rPr>
          <w:rFonts w:ascii="Times New Roman"/>
          <w:b w:val="false"/>
          <w:i w:val="false"/>
          <w:color w:val="000000"/>
          <w:sz w:val="28"/>
        </w:rPr>
        <w:t>
       139. Дополнительная форма к строке 220.22.002: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юридического лица (фамилия, имя, отчество физического лица), выплатившего доход в виде компенсации по ранее произведенным вычетам;
</w:t>
      </w:r>
      <w:r>
        <w:br/>
      </w:r>
      <w:r>
        <w:rPr>
          <w:rFonts w:ascii="Times New Roman"/>
          <w:b w:val="false"/>
          <w:i w:val="false"/>
          <w:color w:val="000000"/>
          <w:sz w:val="28"/>
        </w:rPr>
        <w:t>
       3) в графе С указывается регистрационный номер налогоплательщика/код страны резидентства согласно подпункту 231 настоящих Правил лица, указанного в графе В;
</w:t>
      </w:r>
      <w:r>
        <w:br/>
      </w:r>
      <w:r>
        <w:rPr>
          <w:rFonts w:ascii="Times New Roman"/>
          <w:b w:val="false"/>
          <w:i w:val="false"/>
          <w:color w:val="000000"/>
          <w:sz w:val="28"/>
        </w:rPr>
        <w:t>
       4) в графе D указывается код вида компенсаций:
</w:t>
      </w:r>
      <w:r>
        <w:br/>
      </w:r>
      <w:r>
        <w:rPr>
          <w:rFonts w:ascii="Times New Roman"/>
          <w:b w:val="false"/>
          <w:i w:val="false"/>
          <w:color w:val="000000"/>
          <w:sz w:val="28"/>
        </w:rPr>
        <w:t>
       "1" - при выплате дебиторами суммы требований, признанных сомнительными, ранее отнесенных на вычеты;
</w:t>
      </w:r>
      <w:r>
        <w:br/>
      </w:r>
      <w:r>
        <w:rPr>
          <w:rFonts w:ascii="Times New Roman"/>
          <w:b w:val="false"/>
          <w:i w:val="false"/>
          <w:color w:val="000000"/>
          <w:sz w:val="28"/>
        </w:rPr>
        <w:t>
       "2" - при выплате сумм из средств государственного бюджета на покрытие затрат (расходов);
</w:t>
      </w:r>
      <w:r>
        <w:br/>
      </w:r>
      <w:r>
        <w:rPr>
          <w:rFonts w:ascii="Times New Roman"/>
          <w:b w:val="false"/>
          <w:i w:val="false"/>
          <w:color w:val="000000"/>
          <w:sz w:val="28"/>
        </w:rPr>
        <w:t>
       "3" - при возмещении других расходов (убытков), которые ранее были отнесены на вычеты;
</w:t>
      </w:r>
      <w:r>
        <w:br/>
      </w:r>
      <w:r>
        <w:rPr>
          <w:rFonts w:ascii="Times New Roman"/>
          <w:b w:val="false"/>
          <w:i w:val="false"/>
          <w:color w:val="000000"/>
          <w:sz w:val="28"/>
        </w:rPr>
        <w:t>
       5) в графе Е указывается сумма полученных компенсаций, включаемая в совокупный годовой доход.
</w:t>
      </w:r>
      <w:r>
        <w:br/>
      </w:r>
      <w:r>
        <w:rPr>
          <w:rFonts w:ascii="Times New Roman"/>
          <w:b w:val="false"/>
          <w:i w:val="false"/>
          <w:color w:val="000000"/>
          <w:sz w:val="28"/>
        </w:rPr>
        <w:t>
       Итоговая величина графы Е дополнительной формы к строке 220.22.002 переносится в строку 220.22.002.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"Штрафы, пени, неустойки, не подлежащие внесению в бюджет"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- 220.23)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140. Данная форма предназначена для определения суммы присужденных или признанных штрафов, пени, неустоек, связанных с получением совокупного годового дохода, которая подлежит отнесению на вычеты, за исключением подлежащих внесению в бюджет в соответствии с пунктом 5 
</w:t>
      </w:r>
      <w:r>
        <w:rPr>
          <w:rFonts w:ascii="Times New Roman"/>
          <w:b w:val="false"/>
          <w:i w:val="false"/>
          <w:color w:val="000000"/>
          <w:sz w:val="28"/>
        </w:rPr>
        <w:t xml:space="preserve"> статьи 92 </w:t>
      </w:r>
      <w:r>
        <w:rPr>
          <w:rFonts w:ascii="Times New Roman"/>
          <w:b w:val="false"/>
          <w:i w:val="false"/>
          <w:color w:val="000000"/>
          <w:sz w:val="28"/>
        </w:rPr>
        <w:t>
 Налогового кодекса.
</w:t>
      </w:r>
      <w:r>
        <w:br/>
      </w:r>
      <w:r>
        <w:rPr>
          <w:rFonts w:ascii="Times New Roman"/>
          <w:b w:val="false"/>
          <w:i w:val="false"/>
          <w:color w:val="000000"/>
          <w:sz w:val="28"/>
        </w:rPr>
        <w:t>
       141.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142. В разделе "Штрафы, пени, неустойки": 
</w:t>
      </w:r>
      <w:r>
        <w:br/>
      </w:r>
      <w:r>
        <w:rPr>
          <w:rFonts w:ascii="Times New Roman"/>
          <w:b w:val="false"/>
          <w:i w:val="false"/>
          <w:color w:val="000000"/>
          <w:sz w:val="28"/>
        </w:rPr>
        <w:t>
       строка 220.24.001 предназначена для отражения суммы штрафов, пени, неустоек, подлежащей отнесению на вычеты, и заполняется на основании данных дополнительной формы.
</w:t>
      </w:r>
      <w:r>
        <w:br/>
      </w:r>
      <w:r>
        <w:rPr>
          <w:rFonts w:ascii="Times New Roman"/>
          <w:b w:val="false"/>
          <w:i w:val="false"/>
          <w:color w:val="000000"/>
          <w:sz w:val="28"/>
        </w:rPr>
        <w:t>
       143. Величина строки 220.24.001 переносится в строку 220.03.012. 
</w:t>
      </w:r>
      <w:r>
        <w:br/>
      </w:r>
      <w:r>
        <w:rPr>
          <w:rFonts w:ascii="Times New Roman"/>
          <w:b w:val="false"/>
          <w:i w:val="false"/>
          <w:color w:val="000000"/>
          <w:sz w:val="28"/>
        </w:rPr>
        <w:t>
       144. Дополнительная форма к строке 220.24.001: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наименование организации, перед которой возникли договорные обязательства за нарушение условий хозяйственных договоров;
</w:t>
      </w:r>
      <w:r>
        <w:br/>
      </w:r>
      <w:r>
        <w:rPr>
          <w:rFonts w:ascii="Times New Roman"/>
          <w:b w:val="false"/>
          <w:i w:val="false"/>
          <w:color w:val="000000"/>
          <w:sz w:val="28"/>
        </w:rPr>
        <w:t>
       3) в графе C указывается регистрационный номер налогоплательщика-/код страны резидентства согласно пункту 231 настоящих Правил, указанной в графе B;
</w:t>
      </w:r>
      <w:r>
        <w:br/>
      </w:r>
      <w:r>
        <w:rPr>
          <w:rFonts w:ascii="Times New Roman"/>
          <w:b w:val="false"/>
          <w:i w:val="false"/>
          <w:color w:val="000000"/>
          <w:sz w:val="28"/>
        </w:rPr>
        <w:t>
       4) в графе D указываются номер и дата заключения договора (контракта) и (или) решения суда, в соответствии с которыми признаны или присуждены налогоплательщиком (налогоплательщику) штрафы, пени, неустойки; 
</w:t>
      </w:r>
      <w:r>
        <w:br/>
      </w:r>
      <w:r>
        <w:rPr>
          <w:rFonts w:ascii="Times New Roman"/>
          <w:b w:val="false"/>
          <w:i w:val="false"/>
          <w:color w:val="000000"/>
          <w:sz w:val="28"/>
        </w:rPr>
        <w:t>
       5) в графе E указывается сумма присужденных или признанных штрафов, пени, неустоек, связанных с получением совокупного годового дохода, подлежащая отнесению на вычеты.
</w:t>
      </w:r>
      <w:r>
        <w:br/>
      </w:r>
      <w:r>
        <w:rPr>
          <w:rFonts w:ascii="Times New Roman"/>
          <w:b w:val="false"/>
          <w:i w:val="false"/>
          <w:color w:val="000000"/>
          <w:sz w:val="28"/>
        </w:rPr>
        <w:t>
       Итоговая величина графы Е дополнительной формы к строке 220.24.001 переносится в строку 220.24.001.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"Амортизационные отчисления, расходы на ремонт и другие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вычеты по фиксированным активам"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- 220.24)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145. Данная форма предназначена для определения суммы амортизационных отчислений, расходов на ремонт и других вычетов по фиксированным активам в целях налогообложения в соответствии с параграфом 3 раздела 4 Налогового кодекса, а также доходов от превышения стоимости выбывших фиксированных активов (кроме реализации активов I и II групп) над стоимостным балансом подгруппы в соответствии со 
</w:t>
      </w:r>
      <w:r>
        <w:rPr>
          <w:rFonts w:ascii="Times New Roman"/>
          <w:b w:val="false"/>
          <w:i w:val="false"/>
          <w:color w:val="000000"/>
          <w:sz w:val="28"/>
        </w:rPr>
        <w:t xml:space="preserve"> статьей 87 </w:t>
      </w:r>
      <w:r>
        <w:rPr>
          <w:rFonts w:ascii="Times New Roman"/>
          <w:b w:val="false"/>
          <w:i w:val="false"/>
          <w:color w:val="000000"/>
          <w:sz w:val="28"/>
        </w:rPr>
        <w:t>
 Налогового кодекса.
</w:t>
      </w:r>
      <w:r>
        <w:br/>
      </w:r>
      <w:r>
        <w:rPr>
          <w:rFonts w:ascii="Times New Roman"/>
          <w:b w:val="false"/>
          <w:i w:val="false"/>
          <w:color w:val="000000"/>
          <w:sz w:val="28"/>
        </w:rPr>
        <w:t>
       146.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147. В разделе "Здания, строения": 
</w:t>
      </w:r>
      <w:r>
        <w:br/>
      </w:r>
      <w:r>
        <w:rPr>
          <w:rFonts w:ascii="Times New Roman"/>
          <w:b w:val="false"/>
          <w:i w:val="false"/>
          <w:color w:val="000000"/>
          <w:sz w:val="28"/>
        </w:rPr>
        <w:t>
       строка 220.24.001 предназначена для отражения вычетов по зданиям, строениям и заполняется на основании данных дополнительной формы.
</w:t>
      </w:r>
      <w:r>
        <w:br/>
      </w:r>
      <w:r>
        <w:rPr>
          <w:rFonts w:ascii="Times New Roman"/>
          <w:b w:val="false"/>
          <w:i w:val="false"/>
          <w:color w:val="000000"/>
          <w:sz w:val="28"/>
        </w:rPr>
        <w:t>
       148. В разделе "Сооружения": 
</w:t>
      </w:r>
      <w:r>
        <w:br/>
      </w:r>
      <w:r>
        <w:rPr>
          <w:rFonts w:ascii="Times New Roman"/>
          <w:b w:val="false"/>
          <w:i w:val="false"/>
          <w:color w:val="000000"/>
          <w:sz w:val="28"/>
        </w:rPr>
        <w:t>
       строка 220.24.002 предназначена для отражения вычетов по сооружениям и заполняется на основании данных дополнительной формы.
</w:t>
      </w:r>
      <w:r>
        <w:br/>
      </w:r>
      <w:r>
        <w:rPr>
          <w:rFonts w:ascii="Times New Roman"/>
          <w:b w:val="false"/>
          <w:i w:val="false"/>
          <w:color w:val="000000"/>
          <w:sz w:val="28"/>
        </w:rPr>
        <w:t>
       149. В разделе "Оставшиеся подгруппы основных средств": 
</w:t>
      </w:r>
      <w:r>
        <w:br/>
      </w:r>
      <w:r>
        <w:rPr>
          <w:rFonts w:ascii="Times New Roman"/>
          <w:b w:val="false"/>
          <w:i w:val="false"/>
          <w:color w:val="000000"/>
          <w:sz w:val="28"/>
        </w:rPr>
        <w:t>
       строка 220.24.003 предназначена для отражения вычетов по оставшимся подгруппам основных средств и заполняется на основании данных дополнительной формы.
</w:t>
      </w:r>
      <w:r>
        <w:br/>
      </w:r>
      <w:r>
        <w:rPr>
          <w:rFonts w:ascii="Times New Roman"/>
          <w:b w:val="false"/>
          <w:i w:val="false"/>
          <w:color w:val="000000"/>
          <w:sz w:val="28"/>
        </w:rPr>
        <w:t>
       150. В разделе "Всего по основным средствам": 
</w:t>
      </w:r>
      <w:r>
        <w:br/>
      </w:r>
      <w:r>
        <w:rPr>
          <w:rFonts w:ascii="Times New Roman"/>
          <w:b w:val="false"/>
          <w:i w:val="false"/>
          <w:color w:val="000000"/>
          <w:sz w:val="28"/>
        </w:rPr>
        <w:t>
       строка 220.24.004 предназначена для отражения итоговых сумм вычетов по основным средствам. Определяется как сумма соответствующих строк 220.24.001, 220.24.002, 220.24.003.
</w:t>
      </w:r>
      <w:r>
        <w:br/>
      </w:r>
      <w:r>
        <w:rPr>
          <w:rFonts w:ascii="Times New Roman"/>
          <w:b w:val="false"/>
          <w:i w:val="false"/>
          <w:color w:val="000000"/>
          <w:sz w:val="28"/>
        </w:rPr>
        <w:t>
       151. В разделе "Нематериальные активы": 
</w:t>
      </w:r>
      <w:r>
        <w:br/>
      </w:r>
      <w:r>
        <w:rPr>
          <w:rFonts w:ascii="Times New Roman"/>
          <w:b w:val="false"/>
          <w:i w:val="false"/>
          <w:color w:val="000000"/>
          <w:sz w:val="28"/>
        </w:rPr>
        <w:t>
       1) в строке 220.24.005А указывается величина стоимостного баланса подгруппы нематериальных активов на начало отчетного налогового периода, которая переносится из строки 220.24.005Н за предыдущий налоговый период;
</w:t>
      </w:r>
      <w:r>
        <w:br/>
      </w:r>
      <w:r>
        <w:rPr>
          <w:rFonts w:ascii="Times New Roman"/>
          <w:b w:val="false"/>
          <w:i w:val="false"/>
          <w:color w:val="000000"/>
          <w:sz w:val="28"/>
        </w:rPr>
        <w:t>
       2) в строке 220.24.005B отражается стоимость приобретенных, безвозмездно полученных нематериальных активов в течение отчетного налогового периода и используемых для получения совокупного годового дохода. Стоимость нематериальных активов определяется в соответствии со статьей 106 Налогового кодекса. В данной графе также отражается остаточная стоимость нематериальных активов, по которым исчислены суммы амортизационных отчислений по двойной норме амортизации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определенная в графе К дополнительной формы к строке 220.21.001 за предыдущий налоговый период;
</w:t>
      </w:r>
      <w:r>
        <w:br/>
      </w:r>
      <w:r>
        <w:rPr>
          <w:rFonts w:ascii="Times New Roman"/>
          <w:b w:val="false"/>
          <w:i w:val="false"/>
          <w:color w:val="000000"/>
          <w:sz w:val="28"/>
        </w:rPr>
        <w:t>
       3) в строке 220.24.005C указывается сумма, полученная и/или подлежащая получению от реализации нематериальных активов, передачи в финансовый лизинг, а также по застрахованным нематериальным активам при списании, утрате, порче, уничтожении, потере в соответствии с пунктами 2 и 3 
</w:t>
      </w:r>
      <w:r>
        <w:rPr>
          <w:rFonts w:ascii="Times New Roman"/>
          <w:b w:val="false"/>
          <w:i w:val="false"/>
          <w:color w:val="000000"/>
          <w:sz w:val="28"/>
        </w:rPr>
        <w:t xml:space="preserve"> статьи 109 </w:t>
      </w:r>
      <w:r>
        <w:rPr>
          <w:rFonts w:ascii="Times New Roman"/>
          <w:b w:val="false"/>
          <w:i w:val="false"/>
          <w:color w:val="000000"/>
          <w:sz w:val="28"/>
        </w:rPr>
        <w:t>
 Налогового кодекса;
</w:t>
      </w:r>
      <w:r>
        <w:br/>
      </w:r>
      <w:r>
        <w:rPr>
          <w:rFonts w:ascii="Times New Roman"/>
          <w:b w:val="false"/>
          <w:i w:val="false"/>
          <w:color w:val="000000"/>
          <w:sz w:val="28"/>
        </w:rPr>
        <w:t>
       4) в строке 220.24.005D определяется величина стоимостного баланса подгруппы нематериальных активов на конец отчетного налогового периода в соответствии с пунктом 2 статьи 108 Налогового кодекса (220.24.005А + 220.24.005В - 220.24.005C);
</w:t>
      </w:r>
      <w:r>
        <w:br/>
      </w:r>
      <w:r>
        <w:rPr>
          <w:rFonts w:ascii="Times New Roman"/>
          <w:b w:val="false"/>
          <w:i w:val="false"/>
          <w:color w:val="000000"/>
          <w:sz w:val="28"/>
        </w:rPr>
        <w:t>
       5) в строке 220.24.005E указывается сумма амортизационных отчислений, исчисленных за отчетный налоговый период в соответствии с пунктом 2 
</w:t>
      </w:r>
      <w:r>
        <w:rPr>
          <w:rFonts w:ascii="Times New Roman"/>
          <w:b w:val="false"/>
          <w:i w:val="false"/>
          <w:color w:val="000000"/>
          <w:sz w:val="28"/>
        </w:rPr>
        <w:t xml:space="preserve"> статьи 107 </w:t>
      </w:r>
      <w:r>
        <w:rPr>
          <w:rFonts w:ascii="Times New Roman"/>
          <w:b w:val="false"/>
          <w:i w:val="false"/>
          <w:color w:val="000000"/>
          <w:sz w:val="28"/>
        </w:rPr>
        <w:t>
 Налогового кодекса (220.24.005D х 220.24.005J);
</w:t>
      </w:r>
      <w:r>
        <w:br/>
      </w:r>
      <w:r>
        <w:rPr>
          <w:rFonts w:ascii="Times New Roman"/>
          <w:b w:val="false"/>
          <w:i w:val="false"/>
          <w:color w:val="000000"/>
          <w:sz w:val="28"/>
        </w:rPr>
        <w:t>
       6) в строке 220.24.005F отражается стоимостный баланс подгруппы, величина которого на конец отчетного налогового периода составляет сумму меньшую, чем 100 месячных расчетных показателей в соответствии с пунктом 2 
</w:t>
      </w:r>
      <w:r>
        <w:rPr>
          <w:rFonts w:ascii="Times New Roman"/>
          <w:b w:val="false"/>
          <w:i w:val="false"/>
          <w:color w:val="000000"/>
          <w:sz w:val="28"/>
        </w:rPr>
        <w:t xml:space="preserve"> статьи 111 </w:t>
      </w:r>
      <w:r>
        <w:rPr>
          <w:rFonts w:ascii="Times New Roman"/>
          <w:b w:val="false"/>
          <w:i w:val="false"/>
          <w:color w:val="000000"/>
          <w:sz w:val="28"/>
        </w:rPr>
        <w:t>
 Налогового кодекса;
</w:t>
      </w:r>
      <w:r>
        <w:br/>
      </w:r>
      <w:r>
        <w:rPr>
          <w:rFonts w:ascii="Times New Roman"/>
          <w:b w:val="false"/>
          <w:i w:val="false"/>
          <w:color w:val="000000"/>
          <w:sz w:val="28"/>
        </w:rPr>
        <w:t>
       7) в строке 220.24.005G отражается стоимостный баланс подгруппы на конец отчетного налогового периода, равный сумме, отраженной в строке 220.24.005D, если на конец отчетного налогового периода все фиксированные активы данной подгруппы выбыли в соответствии с пунктом 1 
</w:t>
      </w:r>
      <w:r>
        <w:rPr>
          <w:rFonts w:ascii="Times New Roman"/>
          <w:b w:val="false"/>
          <w:i w:val="false"/>
          <w:color w:val="000000"/>
          <w:sz w:val="28"/>
        </w:rPr>
        <w:t xml:space="preserve"> статьи 111 </w:t>
      </w:r>
      <w:r>
        <w:rPr>
          <w:rFonts w:ascii="Times New Roman"/>
          <w:b w:val="false"/>
          <w:i w:val="false"/>
          <w:color w:val="000000"/>
          <w:sz w:val="28"/>
        </w:rPr>
        <w:t>
 Налогового кодекса;
</w:t>
      </w:r>
      <w:r>
        <w:br/>
      </w:r>
      <w:r>
        <w:rPr>
          <w:rFonts w:ascii="Times New Roman"/>
          <w:b w:val="false"/>
          <w:i w:val="false"/>
          <w:color w:val="000000"/>
          <w:sz w:val="28"/>
        </w:rPr>
        <w:t>
       8) в строке 220.24.005H отражается стоимостный баланс подгруппы на конец отчетного налогового периода, который определяется как стоимостный баланс подгруппы на конец отчетного налогового периода, уменьшенный на сумму амортизационных отчислений и с учетом корректировок, предусмотренных пунктом 2 статьи 108 Налогового кодекса (220.24.005D - 220.24.005E - 220.24.005F - 220.24.005G);
</w:t>
      </w:r>
      <w:r>
        <w:br/>
      </w:r>
      <w:r>
        <w:rPr>
          <w:rFonts w:ascii="Times New Roman"/>
          <w:b w:val="false"/>
          <w:i w:val="false"/>
          <w:color w:val="000000"/>
          <w:sz w:val="28"/>
        </w:rPr>
        <w:t>
       9) в строке 220.24.005I указывается предельная норма амортизации в процентах в соответствии с пунктом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10) в строке 220.24.005J указывается применяемая налогоплательщиком норма амортизации в процентах по нематериальным активам, но не выше предельной, указанной в строке 220.24.005I.
</w:t>
      </w:r>
      <w:r>
        <w:br/>
      </w:r>
      <w:r>
        <w:rPr>
          <w:rFonts w:ascii="Times New Roman"/>
          <w:b w:val="false"/>
          <w:i w:val="false"/>
          <w:color w:val="000000"/>
          <w:sz w:val="28"/>
        </w:rPr>
        <w:t>
       152. В разделе "Прочие": 
</w:t>
      </w:r>
      <w:r>
        <w:br/>
      </w:r>
      <w:r>
        <w:rPr>
          <w:rFonts w:ascii="Times New Roman"/>
          <w:b w:val="false"/>
          <w:i w:val="false"/>
          <w:color w:val="000000"/>
          <w:sz w:val="28"/>
        </w:rPr>
        <w:t>
       1) строка 220.24.006 предназначена для отражения дохода от превышения стоимости выбывших фиксированных активов над стоимостным балансом подгруппы. Определяется сложением отрицательных сумм графы J дополнительной формы к строке 220.24.003 и строки 220.24.005D;
</w:t>
      </w:r>
      <w:r>
        <w:br/>
      </w:r>
      <w:r>
        <w:rPr>
          <w:rFonts w:ascii="Times New Roman"/>
          <w:b w:val="false"/>
          <w:i w:val="false"/>
          <w:color w:val="000000"/>
          <w:sz w:val="28"/>
        </w:rPr>
        <w:t>
       2) строка 220.24.007 предназначена для отражения суммы расходов на ремонт арендованных основных средств, произведенных арендатором и не возмещаемых арендодателем в соответствии с договором аренды, подлежащей отнесению на вычеты в соответствии с пунктом 4  
</w:t>
      </w:r>
      <w:r>
        <w:rPr>
          <w:rFonts w:ascii="Times New Roman"/>
          <w:b w:val="false"/>
          <w:i w:val="false"/>
          <w:color w:val="000000"/>
          <w:sz w:val="28"/>
        </w:rPr>
        <w:t xml:space="preserve"> статьи 113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153. Величина строки 220.24.004Е переносится в строку 220.03.012А. 
</w:t>
      </w:r>
      <w:r>
        <w:br/>
      </w:r>
      <w:r>
        <w:rPr>
          <w:rFonts w:ascii="Times New Roman"/>
          <w:b w:val="false"/>
          <w:i w:val="false"/>
          <w:color w:val="000000"/>
          <w:sz w:val="28"/>
        </w:rPr>
        <w:t>
       Величина строки 220.24.005Е переносится в строку 220.03.012В.
</w:t>
      </w:r>
      <w:r>
        <w:br/>
      </w:r>
      <w:r>
        <w:rPr>
          <w:rFonts w:ascii="Times New Roman"/>
          <w:b w:val="false"/>
          <w:i w:val="false"/>
          <w:color w:val="000000"/>
          <w:sz w:val="28"/>
        </w:rPr>
        <w:t>
       Величина строк 220.24.004I и 220.24.005G переносится в строку 220.03.012D. 
</w:t>
      </w:r>
      <w:r>
        <w:br/>
      </w:r>
      <w:r>
        <w:rPr>
          <w:rFonts w:ascii="Times New Roman"/>
          <w:b w:val="false"/>
          <w:i w:val="false"/>
          <w:color w:val="000000"/>
          <w:sz w:val="28"/>
        </w:rPr>
        <w:t>
       Величина строк 220.24.004H и 220.24.005F переносится в строку 220.03.012E.
</w:t>
      </w:r>
      <w:r>
        <w:br/>
      </w:r>
      <w:r>
        <w:rPr>
          <w:rFonts w:ascii="Times New Roman"/>
          <w:b w:val="false"/>
          <w:i w:val="false"/>
          <w:color w:val="000000"/>
          <w:sz w:val="28"/>
        </w:rPr>
        <w:t>
       Величина строк 220.24.004F и 220.24.007I переносятся в строку 220.03.012F.
</w:t>
      </w:r>
      <w:r>
        <w:br/>
      </w:r>
      <w:r>
        <w:rPr>
          <w:rFonts w:ascii="Times New Roman"/>
          <w:b w:val="false"/>
          <w:i w:val="false"/>
          <w:color w:val="000000"/>
          <w:sz w:val="28"/>
        </w:rPr>
        <w:t>
       Величина строки 220.24.006 переносится в строку 220.01.008. 
</w:t>
      </w:r>
      <w:r>
        <w:br/>
      </w:r>
      <w:r>
        <w:rPr>
          <w:rFonts w:ascii="Times New Roman"/>
          <w:b w:val="false"/>
          <w:i w:val="false"/>
          <w:color w:val="000000"/>
          <w:sz w:val="28"/>
        </w:rPr>
        <w:t>
       154. Дополнительные формы к строкам 220.24.001, 220.24.002, 220.24.003: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основных средств, по которым производится исчисление амортизационных отчислений налогоплательщиком согласно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номер группы основных средств для исчисления амортизационных отчислений согласно статье 107 и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4) в графе D указывается номер амортизационной подгруппы соответствующей группы основных средств, по которым исчисляются амортизационные отчисления;
</w:t>
      </w:r>
      <w:r>
        <w:br/>
      </w:r>
      <w:r>
        <w:rPr>
          <w:rFonts w:ascii="Times New Roman"/>
          <w:b w:val="false"/>
          <w:i w:val="false"/>
          <w:color w:val="000000"/>
          <w:sz w:val="28"/>
        </w:rPr>
        <w:t>
       5) в графе E указываются предельные нормы амортизации в процентах в соответствии с пунктом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указываются нормы амортизации, применяемые налогоплательщиком в процентах по каждой подгруппе, но не выше предельных, указанных в графе E;
</w:t>
      </w:r>
      <w:r>
        <w:br/>
      </w:r>
      <w:r>
        <w:rPr>
          <w:rFonts w:ascii="Times New Roman"/>
          <w:b w:val="false"/>
          <w:i w:val="false"/>
          <w:color w:val="000000"/>
          <w:sz w:val="28"/>
        </w:rPr>
        <w:t>
       7) в графе G по каждой налоговой подгруппе указывается величина стоимостного баланса подгруппы на начало отчетного налогового периода, которая переносится из соответствующих строк графы P дополнительной формы к строкам 220.24.001, 220.24.002, 220.24.003 за предыдущий налоговый период;
</w:t>
      </w:r>
      <w:r>
        <w:br/>
      </w:r>
      <w:r>
        <w:rPr>
          <w:rFonts w:ascii="Times New Roman"/>
          <w:b w:val="false"/>
          <w:i w:val="false"/>
          <w:color w:val="000000"/>
          <w:sz w:val="28"/>
        </w:rPr>
        <w:t>
       8) в графе Н в разрезе подгрупп отражается стоимость приобретенных, безвозмездно полученных, основных средств в течение отчетного налогового периода и используемых для получения совокупного годового дохода. Стоимость указанных основных средств определяется в соответствии со статьей 106 Налогового кодекса. В данной графе также отражается остаточная стоимость основных средств, по которым исчислены суммы амортизационных отчислений по двойной норме амортизации согласно пункту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определенная в графе К дополнительной формы к строке 220.26.001 за предыдущий налоговый период;
</w:t>
      </w:r>
      <w:r>
        <w:br/>
      </w:r>
      <w:r>
        <w:rPr>
          <w:rFonts w:ascii="Times New Roman"/>
          <w:b w:val="false"/>
          <w:i w:val="false"/>
          <w:color w:val="000000"/>
          <w:sz w:val="28"/>
        </w:rPr>
        <w:t>
       9) в графе I указывается сумма, полученная и/или подлежащая получению от реализации основных средств, передачи в финансовый лизинг, а также по застрахованным основным средствам - при списании, утрате, порче, уничтожении, потере в соответствии с пунктами 2 и 3 
</w:t>
      </w:r>
      <w:r>
        <w:rPr>
          <w:rFonts w:ascii="Times New Roman"/>
          <w:b w:val="false"/>
          <w:i w:val="false"/>
          <w:color w:val="000000"/>
          <w:sz w:val="28"/>
        </w:rPr>
        <w:t xml:space="preserve"> статьи 109 </w:t>
      </w:r>
      <w:r>
        <w:rPr>
          <w:rFonts w:ascii="Times New Roman"/>
          <w:b w:val="false"/>
          <w:i w:val="false"/>
          <w:color w:val="000000"/>
          <w:sz w:val="28"/>
        </w:rPr>
        <w:t>
 Налогового кодекса;
</w:t>
      </w:r>
      <w:r>
        <w:br/>
      </w:r>
      <w:r>
        <w:rPr>
          <w:rFonts w:ascii="Times New Roman"/>
          <w:b w:val="false"/>
          <w:i w:val="false"/>
          <w:color w:val="000000"/>
          <w:sz w:val="28"/>
        </w:rPr>
        <w:t>
       10) в графе J определяется величина стоимостного баланса подгруппы на конец отчетного налогового периода в соответствии с пунктом 2 статьи 108 Налогового кодекса (G+H-I);
</w:t>
      </w:r>
      <w:r>
        <w:br/>
      </w:r>
      <w:r>
        <w:rPr>
          <w:rFonts w:ascii="Times New Roman"/>
          <w:b w:val="false"/>
          <w:i w:val="false"/>
          <w:color w:val="000000"/>
          <w:sz w:val="28"/>
        </w:rPr>
        <w:t>
       11) в графе K указывается сумма амортизационных отчислений за отчетный налоговый период, исчисленная в соответствии с пунктами 2 и 3 
</w:t>
      </w:r>
      <w:r>
        <w:rPr>
          <w:rFonts w:ascii="Times New Roman"/>
          <w:b w:val="false"/>
          <w:i w:val="false"/>
          <w:color w:val="000000"/>
          <w:sz w:val="28"/>
        </w:rPr>
        <w:t xml:space="preserve"> статьи 107 </w:t>
      </w:r>
      <w:r>
        <w:rPr>
          <w:rFonts w:ascii="Times New Roman"/>
          <w:b w:val="false"/>
          <w:i w:val="false"/>
          <w:color w:val="000000"/>
          <w:sz w:val="28"/>
        </w:rPr>
        <w:t>
 Налогового кодекса (J х F);
</w:t>
      </w:r>
      <w:r>
        <w:br/>
      </w:r>
      <w:r>
        <w:rPr>
          <w:rFonts w:ascii="Times New Roman"/>
          <w:b w:val="false"/>
          <w:i w:val="false"/>
          <w:color w:val="000000"/>
          <w:sz w:val="28"/>
        </w:rPr>
        <w:t>
       12) в графе L указывается сумма фактических расходов на ремонт основных средств, используемых для получения совокупного годового дохода по каждой группе основных средств, подлежащая отнесению на вычеты в соответствии с пунктом 2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w:t>
      </w:r>
      <w:r>
        <w:br/>
      </w:r>
      <w:r>
        <w:rPr>
          <w:rFonts w:ascii="Times New Roman"/>
          <w:b w:val="false"/>
          <w:i w:val="false"/>
          <w:color w:val="000000"/>
          <w:sz w:val="28"/>
        </w:rPr>
        <w:t>
       13) в графе M указывается сумма фактических расходов, произведенных налогоплательщиком на ремонт основных средств, превышающая сумму, указанную в графе L, на которую увеличивается стоимостный баланс соответствующей подгруппы пропорционально фактическим расходам в соответствии с пунктом 2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а также сумма фактических расходов на ремонт основных средств, введенных в эксплуатацию в рамках инвестиционного проекта, увеличивающая соответствующий стоимостный баланс подгруппы в соответствии с пунктом 6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w:t>
      </w:r>
      <w:r>
        <w:br/>
      </w:r>
      <w:r>
        <w:rPr>
          <w:rFonts w:ascii="Times New Roman"/>
          <w:b w:val="false"/>
          <w:i w:val="false"/>
          <w:color w:val="000000"/>
          <w:sz w:val="28"/>
        </w:rPr>
        <w:t>
       14) в графе N отражается стоимостный баланс подгруппы, величина которого на конец отчетного налогового периода составляет сумму меньшую, чем 300 месячных расчетных показателей в соответствии с пунктом 2 
</w:t>
      </w:r>
      <w:r>
        <w:rPr>
          <w:rFonts w:ascii="Times New Roman"/>
          <w:b w:val="false"/>
          <w:i w:val="false"/>
          <w:color w:val="000000"/>
          <w:sz w:val="28"/>
        </w:rPr>
        <w:t xml:space="preserve"> статьи 111 </w:t>
      </w:r>
      <w:r>
        <w:rPr>
          <w:rFonts w:ascii="Times New Roman"/>
          <w:b w:val="false"/>
          <w:i w:val="false"/>
          <w:color w:val="000000"/>
          <w:sz w:val="28"/>
        </w:rPr>
        <w:t>
 Налогового кодекса;
</w:t>
      </w:r>
      <w:r>
        <w:br/>
      </w:r>
      <w:r>
        <w:rPr>
          <w:rFonts w:ascii="Times New Roman"/>
          <w:b w:val="false"/>
          <w:i w:val="false"/>
          <w:color w:val="000000"/>
          <w:sz w:val="28"/>
        </w:rPr>
        <w:t>
       15) в графе O отражается стоимостный баланс подгруппы на конец отчетного налогового периода, равный сумме, отраженной в графе J, если на конец отчетного налогового периода все фиксированные активы данной подгруппы выбыли в соответствии с пунктом 1 
</w:t>
      </w:r>
      <w:r>
        <w:rPr>
          <w:rFonts w:ascii="Times New Roman"/>
          <w:b w:val="false"/>
          <w:i w:val="false"/>
          <w:color w:val="000000"/>
          <w:sz w:val="28"/>
        </w:rPr>
        <w:t xml:space="preserve"> статьи 111 </w:t>
      </w:r>
      <w:r>
        <w:rPr>
          <w:rFonts w:ascii="Times New Roman"/>
          <w:b w:val="false"/>
          <w:i w:val="false"/>
          <w:color w:val="000000"/>
          <w:sz w:val="28"/>
        </w:rPr>
        <w:t>
 Налогового кодекса;
</w:t>
      </w:r>
      <w:r>
        <w:br/>
      </w:r>
      <w:r>
        <w:rPr>
          <w:rFonts w:ascii="Times New Roman"/>
          <w:b w:val="false"/>
          <w:i w:val="false"/>
          <w:color w:val="000000"/>
          <w:sz w:val="28"/>
        </w:rPr>
        <w:t>
       16) в графе P отражается стоимостный баланс подгруппы на конец отчетного налогового периода с учетом корректировок, предусмотренных пунктом 2 статьи 108 Налогового кодекса (J - K + M - N - O).
</w:t>
      </w:r>
      <w:r>
        <w:br/>
      </w:r>
      <w:r>
        <w:rPr>
          <w:rFonts w:ascii="Times New Roman"/>
          <w:b w:val="false"/>
          <w:i w:val="false"/>
          <w:color w:val="000000"/>
          <w:sz w:val="28"/>
        </w:rPr>
        <w:t>
       Итоговая величина:
</w:t>
      </w:r>
      <w:r>
        <w:br/>
      </w:r>
      <w:r>
        <w:rPr>
          <w:rFonts w:ascii="Times New Roman"/>
          <w:b w:val="false"/>
          <w:i w:val="false"/>
          <w:color w:val="000000"/>
          <w:sz w:val="28"/>
        </w:rPr>
        <w:t>
       графы G дополнительной формы к строке 220.24.001 переносится в строку 220.24.001А, графы H - в строку 220.24.001В, графы I - в строку 220.24.001С, графы J - в строку 220.24.001D, графы K - в строку 220.24.001E, графы L - в строку 220.24.001F, графы M - в строку 220.24.001G, графы N - в строку 220.24.001H, графы O - в строку 220.24.001I, графы P - в строку 220.24.001J;
</w:t>
      </w:r>
      <w:r>
        <w:br/>
      </w:r>
      <w:r>
        <w:rPr>
          <w:rFonts w:ascii="Times New Roman"/>
          <w:b w:val="false"/>
          <w:i w:val="false"/>
          <w:color w:val="000000"/>
          <w:sz w:val="28"/>
        </w:rPr>
        <w:t>
       графы G дополнительной формы к строке 220.24.002 переносится в строку 220.24.002А, графы H - в строку 220.24.002В, графы I - в строку 220.24.002С, графы J - в строку 220.24.002D, графы K - в строку 220.24.002E, графы L - в строку 220.24.002F, графы M - в строку 220.24.002G, графы N - в строку 220.24.002H, графы O - в строку 220.24.002I, графы P - в строку 220.24.002J;
</w:t>
      </w:r>
      <w:r>
        <w:br/>
      </w:r>
      <w:r>
        <w:rPr>
          <w:rFonts w:ascii="Times New Roman"/>
          <w:b w:val="false"/>
          <w:i w:val="false"/>
          <w:color w:val="000000"/>
          <w:sz w:val="28"/>
        </w:rPr>
        <w:t>
       графы G дополнительной формы к строке 220.24.003 переносится в строку 220.24.003А, графы H - в строку 220.24.003В, графы I - в строку 220.24.003С, графы J - в строку 220.24.003D, графы K - в строку 220.24.003E, графы L - в строку 220.24.003F, графы M - в строку 220.24.003G, графы N - в строку 220.24.003H, графы O - в строку 220.24.003I, графы P - в строку 220.24.003J.
</w:t>
      </w:r>
      <w:r>
        <w:br/>
      </w:r>
      <w:r>
        <w:rPr>
          <w:rFonts w:ascii="Times New Roman"/>
          <w:b w:val="false"/>
          <w:i w:val="false"/>
          <w:color w:val="000000"/>
          <w:sz w:val="28"/>
        </w:rPr>
        <w:t>
       155. Отрицательные суммы графы J дополнительной формы к строке 220.24.003 и строки 220.24.005D переносятся в строку 220.24.006.
</w:t>
      </w:r>
      <w:r>
        <w:br/>
      </w:r>
      <w:r>
        <w:rPr>
          <w:rFonts w:ascii="Times New Roman"/>
          <w:b w:val="false"/>
          <w:i w:val="false"/>
          <w:color w:val="000000"/>
          <w:sz w:val="28"/>
        </w:rPr>
        <w:t>
       156. Дополнительная форма к строке 220.24.007: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(фамилия, имя, отчество) арендодателя, основное средство которого получено в аренду в целях получения совокупного годового дохода;
</w:t>
      </w:r>
      <w:r>
        <w:br/>
      </w:r>
      <w:r>
        <w:rPr>
          <w:rFonts w:ascii="Times New Roman"/>
          <w:b w:val="false"/>
          <w:i w:val="false"/>
          <w:color w:val="000000"/>
          <w:sz w:val="28"/>
        </w:rPr>
        <w:t>
       3) в графе С указывается регистрационный номер налогоплательщика, указанного в графе В;
</w:t>
      </w:r>
    </w:p>
    <w:p>
      <w:pPr>
        <w:spacing w:after="0"/>
        <w:ind w:left="0"/>
        <w:jc w:val="both"/>
      </w:pPr>
      <w:r>
        <w:rPr>
          <w:rFonts w:ascii="Times New Roman"/>
          <w:b w:val="false"/>
          <w:i w:val="false"/>
          <w:color w:val="000000"/>
          <w:sz w:val="28"/>
        </w:rPr>
        <w:t>
       4) в графе D указывается наименование арендованных основных средств, используемых для получения совокупного годового дохода, по которым производятся расходы на ремонт, не возмещаемые арендодателем в соответствии с договором;
</w:t>
      </w:r>
      <w:r>
        <w:br/>
      </w:r>
      <w:r>
        <w:rPr>
          <w:rFonts w:ascii="Times New Roman"/>
          <w:b w:val="false"/>
          <w:i w:val="false"/>
          <w:color w:val="000000"/>
          <w:sz w:val="28"/>
        </w:rPr>
        <w:t>
       5) в графе Е указывается номер группы основных средств, указанных в графе D, согласно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номер подгруппы основных средств, указанных в графе D, согласно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7) в графе G указывается номер и дата договора аренды, в соответствии с которым получены в аренду основные средства;
</w:t>
      </w:r>
      <w:r>
        <w:br/>
      </w:r>
      <w:r>
        <w:rPr>
          <w:rFonts w:ascii="Times New Roman"/>
          <w:b w:val="false"/>
          <w:i w:val="false"/>
          <w:color w:val="000000"/>
          <w:sz w:val="28"/>
        </w:rPr>
        <w:t>
       8) в графе Н указывается сумма арендной платы за отчетный налоговый период в соответствии с договором аренды;
</w:t>
      </w:r>
      <w:r>
        <w:br/>
      </w:r>
      <w:r>
        <w:rPr>
          <w:rFonts w:ascii="Times New Roman"/>
          <w:b w:val="false"/>
          <w:i w:val="false"/>
          <w:color w:val="000000"/>
          <w:sz w:val="28"/>
        </w:rPr>
        <w:t>
       9) в графе I по каждой налоговой подгруппе указывается величина стоимостного баланса отдельной подгруппы, образованной в соответствии с пунктом 5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на начало отчетного налогового периода, которая переносится из соответствующих строк графы Q дополнительной формы к строке 220.24.007 за предыдущий налоговый период;
</w:t>
      </w:r>
      <w:r>
        <w:br/>
      </w:r>
      <w:r>
        <w:rPr>
          <w:rFonts w:ascii="Times New Roman"/>
          <w:b w:val="false"/>
          <w:i w:val="false"/>
          <w:color w:val="000000"/>
          <w:sz w:val="28"/>
        </w:rPr>
        <w:t>
       10) в графе J указываются предельные нормы амортизации в процентах в соответствии с пунктом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11) в графе К указываются нормы амортизации, применяемые налогоплательщиком в процентах по каждой подгруппе, но не выше предельных, указанных в графе J;
</w:t>
      </w:r>
      <w:r>
        <w:br/>
      </w:r>
      <w:r>
        <w:rPr>
          <w:rFonts w:ascii="Times New Roman"/>
          <w:b w:val="false"/>
          <w:i w:val="false"/>
          <w:color w:val="000000"/>
          <w:sz w:val="28"/>
        </w:rPr>
        <w:t>
       12) в графе L указывается сумма расходов на ремонт, подлежащая отнесению на вычеты в соответствии с пунктом 5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в виде амортизационных отчислений, исчисленных в соответствии с пунктами 2 и 3 
</w:t>
      </w:r>
      <w:r>
        <w:rPr>
          <w:rFonts w:ascii="Times New Roman"/>
          <w:b w:val="false"/>
          <w:i w:val="false"/>
          <w:color w:val="000000"/>
          <w:sz w:val="28"/>
        </w:rPr>
        <w:t xml:space="preserve"> статьи 107 </w:t>
      </w:r>
      <w:r>
        <w:rPr>
          <w:rFonts w:ascii="Times New Roman"/>
          <w:b w:val="false"/>
          <w:i w:val="false"/>
          <w:color w:val="000000"/>
          <w:sz w:val="28"/>
        </w:rPr>
        <w:t>
 Налогового кодекса (I х К);
</w:t>
      </w:r>
      <w:r>
        <w:br/>
      </w:r>
      <w:r>
        <w:rPr>
          <w:rFonts w:ascii="Times New Roman"/>
          <w:b w:val="false"/>
          <w:i w:val="false"/>
          <w:color w:val="000000"/>
          <w:sz w:val="28"/>
        </w:rPr>
        <w:t>
       13) в графе М указывается общая сумма фактических расходов на ремонт арендованных основных средств, произведенных в течение отчетного налогового периода;
</w:t>
      </w:r>
      <w:r>
        <w:br/>
      </w:r>
      <w:r>
        <w:rPr>
          <w:rFonts w:ascii="Times New Roman"/>
          <w:b w:val="false"/>
          <w:i w:val="false"/>
          <w:color w:val="000000"/>
          <w:sz w:val="28"/>
        </w:rPr>
        <w:t>
       14) в графе N указывается сумма расходов на ремонт, подлежащая возмещению арендодателем;
</w:t>
      </w:r>
      <w:r>
        <w:br/>
      </w:r>
      <w:r>
        <w:rPr>
          <w:rFonts w:ascii="Times New Roman"/>
          <w:b w:val="false"/>
          <w:i w:val="false"/>
          <w:color w:val="000000"/>
          <w:sz w:val="28"/>
        </w:rPr>
        <w:t>
       15) в графе О указывается сумма фактических расходов на ремонт арендованных основных средств, подлежащая отнесению на вычеты в соответствии с пунктом 4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w:t>
      </w:r>
      <w:r>
        <w:br/>
      </w:r>
      <w:r>
        <w:rPr>
          <w:rFonts w:ascii="Times New Roman"/>
          <w:b w:val="false"/>
          <w:i w:val="false"/>
          <w:color w:val="000000"/>
          <w:sz w:val="28"/>
        </w:rPr>
        <w:t>
       16) в графе Р указывается сумма фактических расходов, произведенных налогоплательщиком на ремонт арендованных основных средств, превышающая сумму, указанную в графе О, на которую увеличивается стоимостный баланс соответствующей отдельной подгруппы в соответствии с пунктом 5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(M - N - O);
</w:t>
      </w:r>
      <w:r>
        <w:br/>
      </w:r>
      <w:r>
        <w:rPr>
          <w:rFonts w:ascii="Times New Roman"/>
          <w:b w:val="false"/>
          <w:i w:val="false"/>
          <w:color w:val="000000"/>
          <w:sz w:val="28"/>
        </w:rPr>
        <w:t>
       17) в графе Q указывается величина стоимостного баланса отдельной подгруппы, образованной в соответствии с пунктом 5 статьи 113 Налогового кодекса, на конец отчетного налогового периода (I - L + P);
</w:t>
      </w:r>
      <w:r>
        <w:br/>
      </w:r>
      <w:r>
        <w:rPr>
          <w:rFonts w:ascii="Times New Roman"/>
          <w:b w:val="false"/>
          <w:i w:val="false"/>
          <w:color w:val="000000"/>
          <w:sz w:val="28"/>
        </w:rPr>
        <w:t>
       18) в графе R указывается общая сумма расходов на ремонт арендованных основных средств, относимая на вычеты в соответствии с пунктами 4 и 5 
</w:t>
      </w:r>
      <w:r>
        <w:rPr>
          <w:rFonts w:ascii="Times New Roman"/>
          <w:b w:val="false"/>
          <w:i w:val="false"/>
          <w:color w:val="000000"/>
          <w:sz w:val="28"/>
        </w:rPr>
        <w:t xml:space="preserve"> статьи 113 </w:t>
      </w:r>
      <w:r>
        <w:rPr>
          <w:rFonts w:ascii="Times New Roman"/>
          <w:b w:val="false"/>
          <w:i w:val="false"/>
          <w:color w:val="000000"/>
          <w:sz w:val="28"/>
        </w:rPr>
        <w:t>
 Налогового кодекса (L + O).
</w:t>
      </w:r>
      <w:r>
        <w:br/>
      </w:r>
      <w:r>
        <w:rPr>
          <w:rFonts w:ascii="Times New Roman"/>
          <w:b w:val="false"/>
          <w:i w:val="false"/>
          <w:color w:val="000000"/>
          <w:sz w:val="28"/>
        </w:rPr>
        <w:t>
       Итоговая величина графы Н дополнительной формы к строке 220.25.007 переносится в строку 220.24.007А, графы I - в строку 220.24.007В, графы L - в строку 220.24.007С, графы M - в строку 220.24.007D, графы N - в строку 220.24.007E, графы O - в строку 220.24.007F, графы Р - в строку 220.24.007G, графы Q - в строку 220.24.007Н, графы R - в строку 220.24.007I.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 Составление приложения - "Амортизационные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отчисления по фиксированным активам, впервые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введенным в эксплуатацию" (Форма - 220.25)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157. Данная форма предназначена для определения налогоплательщиком суммы амортизационных отчислений по фиксированным активам, впервые введенным в эксплуатацию на территории Республики Казахстан и используемым для получения совокупного годового дохода, подлежащей отнесению на вычеты в соответствии с пунктом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При отнесении на вычеты налогоплательщиком амортизационных отчислений, исчисленных согласно пункту 2 статьи 110 Налогового кодекса, данная форма представляется в последующие три налоговых периода для подтверждения использования фиксированных активов в целях получения совокупного годового дохода в течение трех лет.
</w:t>
      </w:r>
      <w:r>
        <w:br/>
      </w:r>
      <w:r>
        <w:rPr>
          <w:rFonts w:ascii="Times New Roman"/>
          <w:b w:val="false"/>
          <w:i w:val="false"/>
          <w:color w:val="000000"/>
          <w:sz w:val="28"/>
        </w:rPr>
        <w:t>
       158.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159. В разделе "Амортизационные отчисления по фиксированным активам, впервые введенным в эксплуатацию": 
</w:t>
      </w:r>
      <w:r>
        <w:br/>
      </w:r>
      <w:r>
        <w:rPr>
          <w:rFonts w:ascii="Times New Roman"/>
          <w:b w:val="false"/>
          <w:i w:val="false"/>
          <w:color w:val="000000"/>
          <w:sz w:val="28"/>
        </w:rPr>
        <w:t>
       строка 220.25.001 предназначена для отражения итоговых сумм по фиксированным активам, впервые введенным в эксплуатацию на территории Республики Казахстан, и заполняется на основании данных дополнительной формы.
</w:t>
      </w:r>
      <w:r>
        <w:br/>
      </w:r>
      <w:r>
        <w:rPr>
          <w:rFonts w:ascii="Times New Roman"/>
          <w:b w:val="false"/>
          <w:i w:val="false"/>
          <w:color w:val="000000"/>
          <w:sz w:val="28"/>
        </w:rPr>
        <w:t>
       160. Величина строки 220.25.001В переносится в строку 220.03.012С. 
</w:t>
      </w:r>
      <w:r>
        <w:br/>
      </w:r>
      <w:r>
        <w:rPr>
          <w:rFonts w:ascii="Times New Roman"/>
          <w:b w:val="false"/>
          <w:i w:val="false"/>
          <w:color w:val="000000"/>
          <w:sz w:val="28"/>
        </w:rPr>
        <w:t>
       161. Дополнительная форма к строке 220.25.001: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указываются наименования фиксированных активов;
</w:t>
      </w:r>
      <w:r>
        <w:br/>
      </w:r>
      <w:r>
        <w:rPr>
          <w:rFonts w:ascii="Times New Roman"/>
          <w:b w:val="false"/>
          <w:i w:val="false"/>
          <w:color w:val="000000"/>
          <w:sz w:val="28"/>
        </w:rPr>
        <w:t>
       3) в графе C указывается дата ввода в эксплуатацию на территории Республики Казахстан соответствующего фиксированного актива;
</w:t>
      </w:r>
      <w:r>
        <w:br/>
      </w:r>
      <w:r>
        <w:rPr>
          <w:rFonts w:ascii="Times New Roman"/>
          <w:b w:val="false"/>
          <w:i w:val="false"/>
          <w:color w:val="000000"/>
          <w:sz w:val="28"/>
        </w:rPr>
        <w:t>
       4) в графе D указывается номер группы фиксированного актива согласно пункту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w:t>
      </w:r>
      <w:r>
        <w:br/>
      </w:r>
      <w:r>
        <w:rPr>
          <w:rFonts w:ascii="Times New Roman"/>
          <w:b w:val="false"/>
          <w:i w:val="false"/>
          <w:color w:val="000000"/>
          <w:sz w:val="28"/>
        </w:rPr>
        <w:t>
       5) в графе E указывается номер подгруппы фиксированного актива согласно пункту 1 статьи 110 Налогового кодекса;
</w:t>
      </w:r>
      <w:r>
        <w:br/>
      </w:r>
      <w:r>
        <w:rPr>
          <w:rFonts w:ascii="Times New Roman"/>
          <w:b w:val="false"/>
          <w:i w:val="false"/>
          <w:color w:val="000000"/>
          <w:sz w:val="28"/>
        </w:rPr>
        <w:t>
       6) в графе F указываются предельные нормы амортизации, применяемые налогоплательщиком в процентах по каждому наименованию фиксированных активов, установленные пунктом 1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При этом, по фиксированных активам, впервые введенным на территории Республики Казахстан в предыдущих налоговых периодах, по которым была применена двойная норма амортизации графы F, G, H, K не заполняются;
</w:t>
      </w:r>
      <w:r>
        <w:br/>
      </w:r>
      <w:r>
        <w:rPr>
          <w:rFonts w:ascii="Times New Roman"/>
          <w:b w:val="false"/>
          <w:i w:val="false"/>
          <w:color w:val="000000"/>
          <w:sz w:val="28"/>
        </w:rPr>
        <w:t>
       7) в графе G указываются нормы амортизации, применяемые налогоплательщиком, в процентах по каждому наименованию фиксированных активов, но не выше предельных, указанных в графе F;
</w:t>
      </w:r>
      <w:r>
        <w:br/>
      </w:r>
      <w:r>
        <w:rPr>
          <w:rFonts w:ascii="Times New Roman"/>
          <w:b w:val="false"/>
          <w:i w:val="false"/>
          <w:color w:val="000000"/>
          <w:sz w:val="28"/>
        </w:rPr>
        <w:t>
       8) в графе H указываются двойные нормы амортизации, применяемые налогоплательщиком в соответствии с пунктом 2 
</w:t>
      </w:r>
      <w:r>
        <w:rPr>
          <w:rFonts w:ascii="Times New Roman"/>
          <w:b w:val="false"/>
          <w:i w:val="false"/>
          <w:color w:val="000000"/>
          <w:sz w:val="28"/>
        </w:rPr>
        <w:t xml:space="preserve"> статьи 110 </w:t>
      </w:r>
      <w:r>
        <w:rPr>
          <w:rFonts w:ascii="Times New Roman"/>
          <w:b w:val="false"/>
          <w:i w:val="false"/>
          <w:color w:val="000000"/>
          <w:sz w:val="28"/>
        </w:rPr>
        <w:t>
 Налогового кодекса (G х 2);
</w:t>
      </w:r>
      <w:r>
        <w:br/>
      </w:r>
      <w:r>
        <w:rPr>
          <w:rFonts w:ascii="Times New Roman"/>
          <w:b w:val="false"/>
          <w:i w:val="false"/>
          <w:color w:val="000000"/>
          <w:sz w:val="28"/>
        </w:rPr>
        <w:t>
       9) в графе I указывается стоимость поступивших фиксированных активов, впервые введенных в эксплуатацию на территории Республики Казахстан и используемых налогоплательщиком для получения совокупного годового дохода;
</w:t>
      </w:r>
      <w:r>
        <w:br/>
      </w:r>
      <w:r>
        <w:rPr>
          <w:rFonts w:ascii="Times New Roman"/>
          <w:b w:val="false"/>
          <w:i w:val="false"/>
          <w:color w:val="000000"/>
          <w:sz w:val="28"/>
        </w:rPr>
        <w:t>
       10) в графе J указывается сумма амортизационных отчислений, исчисленная по двойной норме амортизации, при условии использования данных фиксированных активов в целях получения совокупного годового дохода не менее трех лет (I x H);
</w:t>
      </w:r>
      <w:r>
        <w:br/>
      </w:r>
      <w:r>
        <w:rPr>
          <w:rFonts w:ascii="Times New Roman"/>
          <w:b w:val="false"/>
          <w:i w:val="false"/>
          <w:color w:val="000000"/>
          <w:sz w:val="28"/>
        </w:rPr>
        <w:t>
       11) в графе K определяется остаточная стоимость фиксированных активов, впервые введенных в эксплуатацию на территории Республики Казахстан и используемых для получения совокупного годового дохода (I - J). В последующем налоговом периоде данные этой графы подлежат включению в стоимостный баланс соответствующей подгруппы для исчисления амортизационных отчислений в целях налогообложения и переносятся в соответствующие строки графы Н дополнительной формы к строкам 220.27.001, 220.27.002, 220.27.003 и графы F дополнительной формы к строке 220.27.005 следующего налогового периода;
</w:t>
      </w:r>
      <w:r>
        <w:br/>
      </w:r>
      <w:r>
        <w:rPr>
          <w:rFonts w:ascii="Times New Roman"/>
          <w:b w:val="false"/>
          <w:i w:val="false"/>
          <w:color w:val="000000"/>
          <w:sz w:val="28"/>
        </w:rPr>
        <w:t>
       12) в графе L указывается дата выбытия соответствующего фиксированного актива.
</w:t>
      </w:r>
      <w:r>
        <w:br/>
      </w:r>
      <w:r>
        <w:rPr>
          <w:rFonts w:ascii="Times New Roman"/>
          <w:b w:val="false"/>
          <w:i w:val="false"/>
          <w:color w:val="000000"/>
          <w:sz w:val="28"/>
        </w:rPr>
        <w:t>
       Итоговая величина графы I дополнительной формы к строке 220.25.001 переносится в строку 220.25.001А, графы J - в строку 220.25.001В, графы K - в строку 220.25.001С.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 Составление приложения - "Доходы из источников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Республике Казахстан, выплачиваемые юридическим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физическим лицам, являющимся нерезидентами"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- 220.26)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162. Данная форма предназначена для определения сумм доходов юридических и физических лиц, являющихся нерезидентами, из источников в Республике Казахстан, не связанных с постоянным учреждением в Республике Казахстан, и подоходного налога у источника выплаты с таких доходов, исчисленного в соответствии со 
</w:t>
      </w:r>
      <w:r>
        <w:rPr>
          <w:rFonts w:ascii="Times New Roman"/>
          <w:b w:val="false"/>
          <w:i w:val="false"/>
          <w:color w:val="000000"/>
          <w:sz w:val="28"/>
        </w:rPr>
        <w:t xml:space="preserve"> статьями 179 </w:t>
      </w:r>
      <w:r>
        <w:rPr>
          <w:rFonts w:ascii="Times New Roman"/>
          <w:b w:val="false"/>
          <w:i w:val="false"/>
          <w:color w:val="000000"/>
          <w:sz w:val="28"/>
        </w:rPr>
        <w:t>
, 187, 187-1, 198-201-1 Налогового кодекса.
</w:t>
      </w:r>
      <w:r>
        <w:br/>
      </w:r>
      <w:r>
        <w:rPr>
          <w:rFonts w:ascii="Times New Roman"/>
          <w:b w:val="false"/>
          <w:i w:val="false"/>
          <w:color w:val="000000"/>
          <w:sz w:val="28"/>
        </w:rPr>
        <w:t>
       163. В разделе "Общая информация о налоговом агенте" налоговый агент указывает следующие данные: 
</w:t>
      </w:r>
      <w:r>
        <w:br/>
      </w:r>
      <w:r>
        <w:rPr>
          <w:rFonts w:ascii="Times New Roman"/>
          <w:b w:val="false"/>
          <w:i w:val="false"/>
          <w:color w:val="000000"/>
          <w:sz w:val="28"/>
        </w:rPr>
        <w:t>
       1) регистрационный номер налогового агента;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164. В разделе "Расчетные показатели":
</w:t>
      </w:r>
      <w:r>
        <w:br/>
      </w:r>
      <w:r>
        <w:rPr>
          <w:rFonts w:ascii="Times New Roman"/>
          <w:b w:val="false"/>
          <w:i w:val="false"/>
          <w:color w:val="000000"/>
          <w:sz w:val="28"/>
        </w:rPr>
        <w:t>
       1) строка 220.26.001 предназначена для отражения сумм доходов, невыплаченных юридическим и физическим лицам, являющимся нерезидентами, на начало налогового периода, и заполняется на основании дополнительной формы;
</w:t>
      </w:r>
      <w:r>
        <w:br/>
      </w:r>
      <w:r>
        <w:rPr>
          <w:rFonts w:ascii="Times New Roman"/>
          <w:b w:val="false"/>
          <w:i w:val="false"/>
          <w:color w:val="000000"/>
          <w:sz w:val="28"/>
        </w:rPr>
        <w:t>
       2) строка 220.26.002 предназначена для отражения сумм доходов из источников в Республике Казахстан, начисленных нерезидентам за налоговый период, и заполняется на основании дополнительной формы;
</w:t>
      </w:r>
      <w:r>
        <w:br/>
      </w:r>
      <w:r>
        <w:rPr>
          <w:rFonts w:ascii="Times New Roman"/>
          <w:b w:val="false"/>
          <w:i w:val="false"/>
          <w:color w:val="000000"/>
          <w:sz w:val="28"/>
        </w:rPr>
        <w:t>
       3) строка 220.26.003 предназначена для отражения сумм подоходного налога с дохода, начисленного нерезиденту за налоговый период, и заполняется на основании дополнительной формы;
</w:t>
      </w:r>
      <w:r>
        <w:br/>
      </w:r>
      <w:r>
        <w:rPr>
          <w:rFonts w:ascii="Times New Roman"/>
          <w:b w:val="false"/>
          <w:i w:val="false"/>
          <w:color w:val="000000"/>
          <w:sz w:val="28"/>
        </w:rPr>
        <w:t>
       4) строка 220.26.004 предназначена для отражения сумм доходов, выплаченных нерезидентам за налоговый период и (или) невыплаченных, но отнесенных налоговым агентом на вычеты в декларации по итогам предыдущего налогового периода, и заполняется на основании дополнительной формы;
</w:t>
      </w:r>
      <w:r>
        <w:br/>
      </w:r>
      <w:r>
        <w:rPr>
          <w:rFonts w:ascii="Times New Roman"/>
          <w:b w:val="false"/>
          <w:i w:val="false"/>
          <w:color w:val="000000"/>
          <w:sz w:val="28"/>
        </w:rPr>
        <w:t>
       5) строка 220.26.005 предназначена для отражения сумм подоходного налога с доходов, выплаченных нерезидентам за налоговый период, подлежащего перечислению в бюджет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и статья 147, 187-1 Налогового кодекса, и заполняется на основании дополнительной формы;
</w:t>
      </w:r>
      <w:r>
        <w:br/>
      </w:r>
      <w:r>
        <w:rPr>
          <w:rFonts w:ascii="Times New Roman"/>
          <w:b w:val="false"/>
          <w:i w:val="false"/>
          <w:color w:val="000000"/>
          <w:sz w:val="28"/>
        </w:rPr>
        <w:t>
       6) строка 220.26.006 предназначена для отражения сумм подоходного налога с невыплаченных доходов нерезидентов, но отнесенных на вычеты налоговым агентом на вычеты в декларации по итогам года предыдущего налогового периода, подлежащего перечислению в бюджет в соответствии с подпунктом 2) статьи 181 Налогового кодекса, и заполняется на основании данных дополнительной формы;
</w:t>
      </w:r>
      <w:r>
        <w:br/>
      </w:r>
      <w:r>
        <w:rPr>
          <w:rFonts w:ascii="Times New Roman"/>
          <w:b w:val="false"/>
          <w:i w:val="false"/>
          <w:color w:val="000000"/>
          <w:sz w:val="28"/>
        </w:rPr>
        <w:t>
       7) строка 220.26.007 предназначена для отражения сумм подоходного налога, перечисленного на условный банковский вклад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за налоговый период, и заполняется на основании дополнительной формы.
</w:t>
      </w:r>
      <w:r>
        <w:br/>
      </w:r>
      <w:r>
        <w:rPr>
          <w:rFonts w:ascii="Times New Roman"/>
          <w:b w:val="false"/>
          <w:i w:val="false"/>
          <w:color w:val="000000"/>
          <w:sz w:val="28"/>
        </w:rPr>
        <w:t>
       165. Дополнительная форма к приложению 220.26: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подпункту 1) пункта 229 настоящих Правил, полученного нерезидентом из источников в Республике Казахстан в соответствии со 
</w:t>
      </w:r>
      <w:r>
        <w:rPr>
          <w:rFonts w:ascii="Times New Roman"/>
          <w:b w:val="false"/>
          <w:i w:val="false"/>
          <w:color w:val="000000"/>
          <w:sz w:val="28"/>
        </w:rPr>
        <w:t xml:space="preserve"> статьей 178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сумма невыплаченных доходов нерезидента на начало налогового периода;
</w:t>
      </w:r>
      <w:r>
        <w:br/>
      </w:r>
      <w:r>
        <w:rPr>
          <w:rFonts w:ascii="Times New Roman"/>
          <w:b w:val="false"/>
          <w:i w:val="false"/>
          <w:color w:val="000000"/>
          <w:sz w:val="28"/>
        </w:rPr>
        <w:t>
       4) в графе D указывается сумма начисленных доходов нерезидента из источников в Республике Казахстан за налоговый период;
</w:t>
      </w:r>
      <w:r>
        <w:br/>
      </w:r>
      <w:r>
        <w:rPr>
          <w:rFonts w:ascii="Times New Roman"/>
          <w:b w:val="false"/>
          <w:i w:val="false"/>
          <w:color w:val="000000"/>
          <w:sz w:val="28"/>
        </w:rPr>
        <w:t>
       5) в графе E указывается сумма подоходного налога с начисленных доходов;
</w:t>
      </w:r>
      <w:r>
        <w:br/>
      </w:r>
      <w:r>
        <w:rPr>
          <w:rFonts w:ascii="Times New Roman"/>
          <w:b w:val="false"/>
          <w:i w:val="false"/>
          <w:color w:val="000000"/>
          <w:sz w:val="28"/>
        </w:rPr>
        <w:t>
       6) в графе F указываются суммы выплаченных доходов за налоговый период и (или) невыплаченных доходов, но отнесенных налоговым агентом на вычеты в декларации по итогам предыдущего года;
</w:t>
      </w:r>
      <w:r>
        <w:br/>
      </w:r>
      <w:r>
        <w:rPr>
          <w:rFonts w:ascii="Times New Roman"/>
          <w:b w:val="false"/>
          <w:i w:val="false"/>
          <w:color w:val="000000"/>
          <w:sz w:val="28"/>
        </w:rPr>
        <w:t>
       7) в графе G указывается сумма подоходного налога с доходов нерезидентов, выплаченных доходов нерезидентов за налоговый период в соответствии с подпунктом 1) 
</w:t>
      </w:r>
      <w:r>
        <w:rPr>
          <w:rFonts w:ascii="Times New Roman"/>
          <w:b w:val="false"/>
          <w:i w:val="false"/>
          <w:color w:val="000000"/>
          <w:sz w:val="28"/>
        </w:rPr>
        <w:t xml:space="preserve"> статьи 181 </w:t>
      </w:r>
      <w:r>
        <w:rPr>
          <w:rFonts w:ascii="Times New Roman"/>
          <w:b w:val="false"/>
          <w:i w:val="false"/>
          <w:color w:val="000000"/>
          <w:sz w:val="28"/>
        </w:rPr>
        <w:t>
 и статьями 147, 187-1 Налогового кодекса, подлежащего перечислению в бюджет;
</w:t>
      </w:r>
      <w:r>
        <w:br/>
      </w:r>
      <w:r>
        <w:rPr>
          <w:rFonts w:ascii="Times New Roman"/>
          <w:b w:val="false"/>
          <w:i w:val="false"/>
          <w:color w:val="000000"/>
          <w:sz w:val="28"/>
        </w:rPr>
        <w:t>
       8) в графе Н указывается сумма подоходного налога с невыплаченных доходов нерезидентов, но отнесенных налоговым агентом на вычеты, подлежащего перечислению в бюджет в соответствии с подпунктом 2) статьи 181 Налогового кодекса;
</w:t>
      </w:r>
      <w:r>
        <w:br/>
      </w:r>
      <w:r>
        <w:rPr>
          <w:rFonts w:ascii="Times New Roman"/>
          <w:b w:val="false"/>
          <w:i w:val="false"/>
          <w:color w:val="000000"/>
          <w:sz w:val="28"/>
        </w:rPr>
        <w:t>
       9) в графе I указывается сумма подоходного налога, размещенного на условном банковском вкладе за налоговый период в соответствии со 
</w:t>
      </w:r>
      <w:r>
        <w:rPr>
          <w:rFonts w:ascii="Times New Roman"/>
          <w:b w:val="false"/>
          <w:i w:val="false"/>
          <w:color w:val="000000"/>
          <w:sz w:val="28"/>
        </w:rPr>
        <w:t xml:space="preserve"> статьей 198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С дополнительной формы к приложение 220.26 переносится в строку 220.26.001, графы D - в строку 220.26.002, графы Е - в строку 220.26.003, графы F - в строку 220.26.004, графы G - в строку 220.26.005, графы Н - в строку 220.26.006, графы I - в строку 220.26.007.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 Составление приложения - "Исчисление налогооблагаемого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дохода, подлежащего освобождению от налогообложения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соответствии с международным договором" (Форма - 220.27)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166. Данная форма предназначена для определения суммы налогооблагаемого дохода (убытка), подлежащего освобождению от налогообложения согласно международному договору об избежании двойного налогообложения и предотвращении уклонения от налогообложения доходов и имущества (капитал), заключенному Республикой Казахстан (далее - международный договор), в соответствии с пунктом 1 
</w:t>
      </w:r>
      <w:r>
        <w:rPr>
          <w:rFonts w:ascii="Times New Roman"/>
          <w:b w:val="false"/>
          <w:i w:val="false"/>
          <w:color w:val="000000"/>
          <w:sz w:val="28"/>
        </w:rPr>
        <w:t xml:space="preserve"> статьи 199 </w:t>
      </w:r>
      <w:r>
        <w:rPr>
          <w:rFonts w:ascii="Times New Roman"/>
          <w:b w:val="false"/>
          <w:i w:val="false"/>
          <w:color w:val="000000"/>
          <w:sz w:val="28"/>
        </w:rPr>
        <w:t>
 Налогового кодекса. 
</w:t>
      </w:r>
      <w:r>
        <w:br/>
      </w:r>
      <w:r>
        <w:rPr>
          <w:rFonts w:ascii="Times New Roman"/>
          <w:b w:val="false"/>
          <w:i w:val="false"/>
          <w:color w:val="000000"/>
          <w:sz w:val="28"/>
        </w:rPr>
        <w:t>
       Форма 220.27 заполняется нерезидентом, осуществляющим деятельность в Республике Казахстан через постоянное учреждение, имеющим право на применение положений международного договора. К данной форме прилагается документ, подтверждающий резидентство налогоплательщика-нерезидента. 
</w:t>
      </w:r>
      <w:r>
        <w:br/>
      </w:r>
      <w:r>
        <w:rPr>
          <w:rFonts w:ascii="Times New Roman"/>
          <w:b w:val="false"/>
          <w:i w:val="false"/>
          <w:color w:val="000000"/>
          <w:sz w:val="28"/>
        </w:rPr>
        <w:t>
       167.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применяемого международного договора;
</w:t>
      </w:r>
      <w:r>
        <w:br/>
      </w:r>
      <w:r>
        <w:rPr>
          <w:rFonts w:ascii="Times New Roman"/>
          <w:b w:val="false"/>
          <w:i w:val="false"/>
          <w:color w:val="000000"/>
          <w:sz w:val="28"/>
        </w:rPr>
        <w:t>
       4) применяемый метод исчисления расходов (в соответствующей ячейке указывается один из методов).
</w:t>
      </w:r>
      <w:r>
        <w:br/>
      </w:r>
      <w:r>
        <w:rPr>
          <w:rFonts w:ascii="Times New Roman"/>
          <w:b w:val="false"/>
          <w:i w:val="false"/>
          <w:color w:val="000000"/>
          <w:sz w:val="28"/>
        </w:rPr>
        <w:t>
       168. В разделе "Расчет": 
</w:t>
      </w:r>
      <w:r>
        <w:br/>
      </w:r>
      <w:r>
        <w:rPr>
          <w:rFonts w:ascii="Times New Roman"/>
          <w:b w:val="false"/>
          <w:i w:val="false"/>
          <w:color w:val="000000"/>
          <w:sz w:val="28"/>
        </w:rPr>
        <w:t>
       1) строка 220.27.001 предназначена для отражения общей суммы совокупного годового дохода, полученного налогоплательщиком-нерезидентом из источников в Республике Казахстан. В данную строку переносится сумма, определенная как разница показателей строк 220.01.002 и 220.02.001 (220.01.002-220.02.001);
</w:t>
      </w:r>
      <w:r>
        <w:br/>
      </w:r>
      <w:r>
        <w:rPr>
          <w:rFonts w:ascii="Times New Roman"/>
          <w:b w:val="false"/>
          <w:i w:val="false"/>
          <w:color w:val="000000"/>
          <w:sz w:val="28"/>
        </w:rPr>
        <w:t>
       2) строка 220.27.002 предназначена для отражения суммы дохода от оказания транспортных услуг в международных перевозках, одной из сторон которых является Республика Казахстан полученного из источников в Республике Казахстан, исчисленного на основании ведения раздельного учета таких доходов в бухгалтерском учете в соответствии с пунктом 1 
</w:t>
      </w:r>
      <w:r>
        <w:rPr>
          <w:rFonts w:ascii="Times New Roman"/>
          <w:b w:val="false"/>
          <w:i w:val="false"/>
          <w:color w:val="000000"/>
          <w:sz w:val="28"/>
        </w:rPr>
        <w:t xml:space="preserve"> статьи 199 </w:t>
      </w:r>
      <w:r>
        <w:rPr>
          <w:rFonts w:ascii="Times New Roman"/>
          <w:b w:val="false"/>
          <w:i w:val="false"/>
          <w:color w:val="000000"/>
          <w:sz w:val="28"/>
        </w:rPr>
        <w:t>
 Налогового кодекса;
</w:t>
      </w:r>
      <w:r>
        <w:br/>
      </w:r>
      <w:r>
        <w:rPr>
          <w:rFonts w:ascii="Times New Roman"/>
          <w:b w:val="false"/>
          <w:i w:val="false"/>
          <w:color w:val="000000"/>
          <w:sz w:val="28"/>
        </w:rPr>
        <w:t>
       3) строка 220.27.003 предназначена для отражения общей суммы вычитаемых расходов, понесенных налогоплательщиком-нерезидентом в целях получения доходов из источников в Республике Казахстан. В данную строку переносится сумма, отраженная в строке 220.03.019;
</w:t>
      </w:r>
      <w:r>
        <w:br/>
      </w:r>
      <w:r>
        <w:rPr>
          <w:rFonts w:ascii="Times New Roman"/>
          <w:b w:val="false"/>
          <w:i w:val="false"/>
          <w:color w:val="000000"/>
          <w:sz w:val="28"/>
        </w:rPr>
        <w:t>
       4) строка 220.27.004 предназначена для отражения суммы расходов, понесенных налогоплательщиком в целях получения доходов от оказания транспортных услуг в международных перевозках;
</w:t>
      </w:r>
      <w:r>
        <w:br/>
      </w:r>
      <w:r>
        <w:rPr>
          <w:rFonts w:ascii="Times New Roman"/>
          <w:b w:val="false"/>
          <w:i w:val="false"/>
          <w:color w:val="000000"/>
          <w:sz w:val="28"/>
        </w:rPr>
        <w:t>
       5) строка 220.27.005 предназначена для отражения суммы налогооблагаемого дохода, подлежащего освобождению от налогообложения в соответствии с международным договором. Данные строки 220.27.005 исчисляются как разница между данными строк 220.27.002 и 220.27.004. 
</w:t>
      </w:r>
      <w:r>
        <w:br/>
      </w:r>
      <w:r>
        <w:rPr>
          <w:rFonts w:ascii="Times New Roman"/>
          <w:b w:val="false"/>
          <w:i w:val="false"/>
          <w:color w:val="000000"/>
          <w:sz w:val="28"/>
        </w:rPr>
        <w:t>
       169. Величина строки 220.27.005 переносится в строку 220.04.003А.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 Составление приложения - "Перенос убытков" (Форма 220.28)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170. Данная форма предназначена для расчета суммы переносимых убытков от предпринимательской деятельности в соответствии со 
</w:t>
      </w:r>
      <w:r>
        <w:rPr>
          <w:rFonts w:ascii="Times New Roman"/>
          <w:b w:val="false"/>
          <w:i w:val="false"/>
          <w:color w:val="000000"/>
          <w:sz w:val="28"/>
        </w:rPr>
        <w:t xml:space="preserve"> статьей 124 </w:t>
      </w:r>
      <w:r>
        <w:rPr>
          <w:rFonts w:ascii="Times New Roman"/>
          <w:b w:val="false"/>
          <w:i w:val="false"/>
          <w:color w:val="000000"/>
          <w:sz w:val="28"/>
        </w:rPr>
        <w:t>
 Налогового кодекса.
</w:t>
      </w:r>
      <w:r>
        <w:br/>
      </w:r>
      <w:r>
        <w:rPr>
          <w:rFonts w:ascii="Times New Roman"/>
          <w:b w:val="false"/>
          <w:i w:val="false"/>
          <w:color w:val="000000"/>
          <w:sz w:val="28"/>
        </w:rPr>
        <w:t>
       171.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172. В разделе "Убытки":
</w:t>
      </w:r>
      <w:r>
        <w:br/>
      </w:r>
      <w:r>
        <w:rPr>
          <w:rFonts w:ascii="Times New Roman"/>
          <w:b w:val="false"/>
          <w:i w:val="false"/>
          <w:color w:val="000000"/>
          <w:sz w:val="28"/>
        </w:rPr>
        <w:t>
       строка 220.28.001 предназначена для отражения итоговой суммы убытка, переносимого из предыдущих налоговых периодов, и заполняется на основании данных дополнительной формы.
</w:t>
      </w:r>
      <w:r>
        <w:br/>
      </w:r>
      <w:r>
        <w:rPr>
          <w:rFonts w:ascii="Times New Roman"/>
          <w:b w:val="false"/>
          <w:i w:val="false"/>
          <w:color w:val="000000"/>
          <w:sz w:val="28"/>
        </w:rPr>
        <w:t>
       173. Величина строки 220.28.001 переносится в строку 220.04.008. 
</w:t>
      </w:r>
      <w:r>
        <w:br/>
      </w:r>
      <w:r>
        <w:rPr>
          <w:rFonts w:ascii="Times New Roman"/>
          <w:b w:val="false"/>
          <w:i w:val="false"/>
          <w:color w:val="000000"/>
          <w:sz w:val="28"/>
        </w:rPr>
        <w:t>
       174. Дополнительная форма к строке 220.28.001: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B указывается налоговый период, в котором возникли убытки и по которому заполняется данная строка;
</w:t>
      </w:r>
      <w:r>
        <w:br/>
      </w:r>
      <w:r>
        <w:rPr>
          <w:rFonts w:ascii="Times New Roman"/>
          <w:b w:val="false"/>
          <w:i w:val="false"/>
          <w:color w:val="000000"/>
          <w:sz w:val="28"/>
        </w:rPr>
        <w:t>
       3) в графе C указывается сумма убытков, перенесенных из предыдущих налоговых периодов;
</w:t>
      </w:r>
      <w:r>
        <w:br/>
      </w:r>
      <w:r>
        <w:rPr>
          <w:rFonts w:ascii="Times New Roman"/>
          <w:b w:val="false"/>
          <w:i w:val="false"/>
          <w:color w:val="000000"/>
          <w:sz w:val="28"/>
        </w:rPr>
        <w:t>
       4) в графе D указывается доход (убыток, подлежащий переносу), полученный в отчетном налоговом периоде. Если в строке 220.04.004 получен доход, то сумма дохода, уменьшенная на сумму корректировки налогооблагаемого дохода (строка 220.04.007) переносится в данную графу. В случае, если в строке 220.04.004 получен убыток, то в данную графу переносится сумма, указанная в строке 220.04.006;
</w:t>
      </w:r>
      <w:r>
        <w:br/>
      </w:r>
      <w:r>
        <w:rPr>
          <w:rFonts w:ascii="Times New Roman"/>
          <w:b w:val="false"/>
          <w:i w:val="false"/>
          <w:color w:val="000000"/>
          <w:sz w:val="28"/>
        </w:rPr>
        <w:t>
       5) в графе E указывается убыток, переносимый на последующие налоговые периоды. Определяется как сумма граф D и С (в случае положительного значения суммы граф С и D данная сумма при расчете данной графы не учитывается) плюс убыток, полученный при реализации зданий, строений и сооружений, указанный в строке 220.07.002 (при положительном значении строки 220.04.004). Данная сумма переносится в графу С дополнительной формы следующего налогового периода до истечения срока для переноса убытков, установленного пунктом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убыток, не подлежащий переносу на последующие налоговые периоды, в связи с истечением срока переноса согласно пункта 1 
</w:t>
      </w:r>
      <w:r>
        <w:rPr>
          <w:rFonts w:ascii="Times New Roman"/>
          <w:b w:val="false"/>
          <w:i w:val="false"/>
          <w:color w:val="000000"/>
          <w:sz w:val="28"/>
        </w:rPr>
        <w:t xml:space="preserve"> статьи 124 </w:t>
      </w:r>
      <w:r>
        <w:rPr>
          <w:rFonts w:ascii="Times New Roman"/>
          <w:b w:val="false"/>
          <w:i w:val="false"/>
          <w:color w:val="000000"/>
          <w:sz w:val="28"/>
        </w:rPr>
        <w:t>
 Налогового кодекса.
</w:t>
      </w:r>
      <w:r>
        <w:br/>
      </w:r>
      <w:r>
        <w:rPr>
          <w:rFonts w:ascii="Times New Roman"/>
          <w:b w:val="false"/>
          <w:i w:val="false"/>
          <w:color w:val="000000"/>
          <w:sz w:val="28"/>
        </w:rPr>
        <w:t>
       Величина графы С за соответствующий налоговый период дополнительной формы к строке 220.28.001 переносится в строку 220.28.001.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Составление приложения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"Зачет иностранного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- 220.29)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175. Данная форма предназначена для определения суммы подоходного налога и налогов на доходы (далее - подоходные налоги) по доходам, полученным налогоплательщиком из источников в иностранных государствах, уплаченных за пределами Республики Казахстан и зачитываемых при уплате индивидуального подоходного налога в Республике Казахстан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w:t>
      </w:r>
      <w:r>
        <w:br/>
      </w:r>
      <w:r>
        <w:rPr>
          <w:rFonts w:ascii="Times New Roman"/>
          <w:b w:val="false"/>
          <w:i w:val="false"/>
          <w:color w:val="000000"/>
          <w:sz w:val="28"/>
        </w:rPr>
        <w:t>
       Зачет подоходного налога, уплаченного налогоплательщиком за пределами Республики Казахстан, производится при наличии документов, подтверждающих уплату налогов. Таким документом может быть справка, заверенная налоговым органом иностранного государства, о суммах полученных доходов из источников в иностранном государстве и уплаченных налогов.
</w:t>
      </w:r>
      <w:r>
        <w:br/>
      </w:r>
      <w:r>
        <w:rPr>
          <w:rFonts w:ascii="Times New Roman"/>
          <w:b w:val="false"/>
          <w:i w:val="false"/>
          <w:color w:val="000000"/>
          <w:sz w:val="28"/>
        </w:rPr>
        <w:t>
       176.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177. В разделе "Дивиденды": 
</w:t>
      </w:r>
      <w:r>
        <w:br/>
      </w:r>
      <w:r>
        <w:rPr>
          <w:rFonts w:ascii="Times New Roman"/>
          <w:b w:val="false"/>
          <w:i w:val="false"/>
          <w:color w:val="000000"/>
          <w:sz w:val="28"/>
        </w:rPr>
        <w:t>
       строка 220.29.001 предназначена для определения общей суммы налога с дивидендов, уплаченного за пределами Республики Казахстан и подлежащего зачету при уплате индивидуального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178. В разделе "Вознаграждения": 
</w:t>
      </w:r>
      <w:r>
        <w:br/>
      </w:r>
      <w:r>
        <w:rPr>
          <w:rFonts w:ascii="Times New Roman"/>
          <w:b w:val="false"/>
          <w:i w:val="false"/>
          <w:color w:val="000000"/>
          <w:sz w:val="28"/>
        </w:rPr>
        <w:t>
       строка 220.21.002 предназначена для определения общей суммы налога с вознаграждений, уплаченного за пределами Республики Казахстан и подлежащего зачету при уплате индивидуального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179. В разделе "Роялти": 
</w:t>
      </w:r>
      <w:r>
        <w:br/>
      </w:r>
      <w:r>
        <w:rPr>
          <w:rFonts w:ascii="Times New Roman"/>
          <w:b w:val="false"/>
          <w:i w:val="false"/>
          <w:color w:val="000000"/>
          <w:sz w:val="28"/>
        </w:rPr>
        <w:t>
       строка 220.29.003 предназначена для определения общей суммы налога с роялти, уплаченного за пределами Республики Казахстан и подлежащего зачету при уплате индивидуального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180. В разделе "Доходы от оказания транспортных услуг в международных перевозках": 
</w:t>
      </w:r>
      <w:r>
        <w:br/>
      </w:r>
      <w:r>
        <w:rPr>
          <w:rFonts w:ascii="Times New Roman"/>
          <w:b w:val="false"/>
          <w:i w:val="false"/>
          <w:color w:val="000000"/>
          <w:sz w:val="28"/>
        </w:rPr>
        <w:t>
       строка 220.29.004 предназначена для определения общей суммы налога с доходов от оказания транспортных услуг в международных перевозках, уплаченного за пределами Республики Казахстан и подлежащего зачету при уплате индивидуального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181. В разделе "Прочие доходы от деятельности без образования постоянного учреждения": 
</w:t>
      </w:r>
      <w:r>
        <w:br/>
      </w:r>
      <w:r>
        <w:rPr>
          <w:rFonts w:ascii="Times New Roman"/>
          <w:b w:val="false"/>
          <w:i w:val="false"/>
          <w:color w:val="000000"/>
          <w:sz w:val="28"/>
        </w:rPr>
        <w:t>
       строка 220.29.005 предназначена для определения общей суммы налога с прочих доходов от деятельности без образования постоянного учреждения, уплаченного за пределами Республики Казахстан и подлежащего зачету при уплате индивидуального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182. В разделе "Налогооблагаемый доход (прибыль) от деятельности через постоянное учреждение": 
</w:t>
      </w:r>
      <w:r>
        <w:br/>
      </w:r>
      <w:r>
        <w:rPr>
          <w:rFonts w:ascii="Times New Roman"/>
          <w:b w:val="false"/>
          <w:i w:val="false"/>
          <w:color w:val="000000"/>
          <w:sz w:val="28"/>
        </w:rPr>
        <w:t>
       строка 220.29.006 предназначена для определения общей суммы налога с налогооблагаемого дохода (прибыли), полученного (-й) из источников в иностранных государствах, от деятельности через постоянное учреждение, уплаченного за пределами Республики Казахстан и подлежащего зачету при уплате индивидуального подоходного налога в Республике Казахстан, и заполняется на основании данных дополнительной формы. 
</w:t>
      </w:r>
      <w:r>
        <w:br/>
      </w:r>
      <w:r>
        <w:rPr>
          <w:rFonts w:ascii="Times New Roman"/>
          <w:b w:val="false"/>
          <w:i w:val="false"/>
          <w:color w:val="000000"/>
          <w:sz w:val="28"/>
        </w:rPr>
        <w:t>
       183. В разделе "Всего": 
</w:t>
      </w:r>
      <w:r>
        <w:br/>
      </w:r>
      <w:r>
        <w:rPr>
          <w:rFonts w:ascii="Times New Roman"/>
          <w:b w:val="false"/>
          <w:i w:val="false"/>
          <w:color w:val="000000"/>
          <w:sz w:val="28"/>
        </w:rPr>
        <w:t>
       строка 220.29.007 предназначена для отражения итоговой суммы налога, подлежащего зачету при уплате индивидуального подоходного налога в Республике Казахстан, определяемой как сумма строк 220.29.001С, 220.29.002С, 220.29.003С, 220.29.004С, 220.29.005С, 220.29.006С.
</w:t>
      </w:r>
      <w:r>
        <w:br/>
      </w:r>
      <w:r>
        <w:rPr>
          <w:rFonts w:ascii="Times New Roman"/>
          <w:b w:val="false"/>
          <w:i w:val="false"/>
          <w:color w:val="000000"/>
          <w:sz w:val="28"/>
        </w:rPr>
        <w:t>
       184. Величина строки 220.29.007 переносится в строку 220.30.003А. 
</w:t>
      </w:r>
      <w:r>
        <w:br/>
      </w:r>
      <w:r>
        <w:rPr>
          <w:rFonts w:ascii="Times New Roman"/>
          <w:b w:val="false"/>
          <w:i w:val="false"/>
          <w:color w:val="000000"/>
          <w:sz w:val="28"/>
        </w:rPr>
        <w:t>
       185. Дополнительные формы к строкам 220.29.001, 220.29.002, 220.29.003, 220.29.004: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государства-источника выплаты дохода согласно пункту 231 настоящих Правил;
</w:t>
      </w:r>
      <w:r>
        <w:br/>
      </w:r>
      <w:r>
        <w:rPr>
          <w:rFonts w:ascii="Times New Roman"/>
          <w:b w:val="false"/>
          <w:i w:val="false"/>
          <w:color w:val="000000"/>
          <w:sz w:val="28"/>
        </w:rPr>
        <w:t>
       3) в графе С указываются суммы доходов, начисленных налогоплательщику в течение отчетного налогового периода по каждому государству-источнику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то указывается общая сумма начисленных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соответствующего государства-источника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уплаченного в каждом государстве-источнике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каждому государству-источнику выплаты в соответствии с положениями 
</w:t>
      </w:r>
      <w:r>
        <w:rPr>
          <w:rFonts w:ascii="Times New Roman"/>
          <w:b w:val="false"/>
          <w:i w:val="false"/>
          <w:color w:val="000000"/>
          <w:sz w:val="28"/>
        </w:rPr>
        <w:t xml:space="preserve"> статьи 129 </w:t>
      </w:r>
      <w:r>
        <w:rPr>
          <w:rFonts w:ascii="Times New Roman"/>
          <w:b w:val="false"/>
          <w:i w:val="false"/>
          <w:color w:val="000000"/>
          <w:sz w:val="28"/>
        </w:rPr>
        <w:t>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каждому государству-источнику выплаты доходов в соответствии с положениями 
</w:t>
      </w:r>
      <w:r>
        <w:rPr>
          <w:rFonts w:ascii="Times New Roman"/>
          <w:b w:val="false"/>
          <w:i w:val="false"/>
          <w:color w:val="000000"/>
          <w:sz w:val="28"/>
        </w:rPr>
        <w:t xml:space="preserve"> статьи 129 </w:t>
      </w:r>
      <w:r>
        <w:rPr>
          <w:rFonts w:ascii="Times New Roman"/>
          <w:b w:val="false"/>
          <w:i w:val="false"/>
          <w:color w:val="000000"/>
          <w:sz w:val="28"/>
        </w:rPr>
        <w:t>
 Налогового кодекса. При этом данные графы G определяются как произведение данных граф С и F. 
</w:t>
      </w:r>
      <w:r>
        <w:br/>
      </w:r>
      <w:r>
        <w:rPr>
          <w:rFonts w:ascii="Times New Roman"/>
          <w:b w:val="false"/>
          <w:i w:val="false"/>
          <w:color w:val="000000"/>
          <w:sz w:val="28"/>
        </w:rPr>
        <w:t>
       Итоговая величина графы C дополнительной формы к строке 220.29.001 переносится в строку 220.29.001A, графы E - в строку 220.29.001B, графы G - в строку 220.29.001C, графы C дополнительной формы к строке 220.29.002 переносится в строку 220.29.002A, графы E - в строку 220.29.002B, графы G - в строку 220.29.002C, графы C дополнительной формы к строке 220.29.003 переносится в строку 220.29.003A, графы E - в строку 220.29.003B, графы G - в строку 220.29.003C, графы C дополнительной формы к строке 220.29.004 переносится в строку 220.29.004A, графы E - в строку 220.29.004B, графы G - в строку 220.29.004C.
</w:t>
      </w:r>
      <w:r>
        <w:br/>
      </w:r>
      <w:r>
        <w:rPr>
          <w:rFonts w:ascii="Times New Roman"/>
          <w:b w:val="false"/>
          <w:i w:val="false"/>
          <w:color w:val="000000"/>
          <w:sz w:val="28"/>
        </w:rPr>
        <w:t>
       186. Дополнительная форма к строке 220.29.005: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вида дохода согласно подпункту 2) пункта 229 настоящих Правил, полученного от деятельности без образования постоянного учреждения, сумма которого раскрывается по государствам-источникам выплаты дохода; 
</w:t>
      </w:r>
      <w:r>
        <w:br/>
      </w:r>
      <w:r>
        <w:rPr>
          <w:rFonts w:ascii="Times New Roman"/>
          <w:b w:val="false"/>
          <w:i w:val="false"/>
          <w:color w:val="000000"/>
          <w:sz w:val="28"/>
        </w:rPr>
        <w:t>
       3) в графе С указывается код государства-источника выплаты дохода согласно пункту 231 настоящих Правил;
</w:t>
      </w:r>
      <w:r>
        <w:br/>
      </w:r>
      <w:r>
        <w:rPr>
          <w:rFonts w:ascii="Times New Roman"/>
          <w:b w:val="false"/>
          <w:i w:val="false"/>
          <w:color w:val="000000"/>
          <w:sz w:val="28"/>
        </w:rPr>
        <w:t>
       4) в графе D указываются суммы доходов, начисленных налогоплательщику в течение отчетного налогового периода по каждому государству-источнику выплаты. В случае, если в одном иностранном государстве налогоплательщик в течение отчетного налогового периода получил доходы из нескольких источников, указывается общая сумма начисленных доходов по данному иностранному государству;
</w:t>
      </w:r>
      <w:r>
        <w:br/>
      </w:r>
      <w:r>
        <w:rPr>
          <w:rFonts w:ascii="Times New Roman"/>
          <w:b w:val="false"/>
          <w:i w:val="false"/>
          <w:color w:val="000000"/>
          <w:sz w:val="28"/>
        </w:rPr>
        <w:t>
       5) в графе E указываются ставки подоходного налога, установленные законодательством соответствующего государства-источника выплаты или международным договором;
</w:t>
      </w:r>
      <w:r>
        <w:br/>
      </w:r>
      <w:r>
        <w:rPr>
          <w:rFonts w:ascii="Times New Roman"/>
          <w:b w:val="false"/>
          <w:i w:val="false"/>
          <w:color w:val="000000"/>
          <w:sz w:val="28"/>
        </w:rPr>
        <w:t>
       6) в графе F указываются суммы подоходного налога, уплаченного в каждом государстве-источнике выплаты доходов. При этом данные графы F определяются как произведение данных граф D и E; 
</w:t>
      </w:r>
      <w:r>
        <w:br/>
      </w:r>
      <w:r>
        <w:rPr>
          <w:rFonts w:ascii="Times New Roman"/>
          <w:b w:val="false"/>
          <w:i w:val="false"/>
          <w:color w:val="000000"/>
          <w:sz w:val="28"/>
        </w:rPr>
        <w:t>
       7) в графе G указываются ставки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каждому государству-источнику выплаты в соответствии с положениями 
</w:t>
      </w:r>
      <w:r>
        <w:rPr>
          <w:rFonts w:ascii="Times New Roman"/>
          <w:b w:val="false"/>
          <w:i w:val="false"/>
          <w:color w:val="000000"/>
          <w:sz w:val="28"/>
        </w:rPr>
        <w:t xml:space="preserve"> статьи 129 </w:t>
      </w:r>
      <w:r>
        <w:rPr>
          <w:rFonts w:ascii="Times New Roman"/>
          <w:b w:val="false"/>
          <w:i w:val="false"/>
          <w:color w:val="000000"/>
          <w:sz w:val="28"/>
        </w:rPr>
        <w:t>
 Налогового кодекса;
</w:t>
      </w:r>
      <w:r>
        <w:br/>
      </w:r>
      <w:r>
        <w:rPr>
          <w:rFonts w:ascii="Times New Roman"/>
          <w:b w:val="false"/>
          <w:i w:val="false"/>
          <w:color w:val="000000"/>
          <w:sz w:val="28"/>
        </w:rPr>
        <w:t>
       8) в графе H указываются суммы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каждому государству-источнику выплаты доходов в соответствии с положениями 
</w:t>
      </w:r>
      <w:r>
        <w:rPr>
          <w:rFonts w:ascii="Times New Roman"/>
          <w:b w:val="false"/>
          <w:i w:val="false"/>
          <w:color w:val="000000"/>
          <w:sz w:val="28"/>
        </w:rPr>
        <w:t xml:space="preserve"> статьи 129 </w:t>
      </w:r>
      <w:r>
        <w:rPr>
          <w:rFonts w:ascii="Times New Roman"/>
          <w:b w:val="false"/>
          <w:i w:val="false"/>
          <w:color w:val="000000"/>
          <w:sz w:val="28"/>
        </w:rPr>
        <w:t>
 Налогового кодекса. При этом данные графы H определяются как произведение данных граф D и G. 
</w:t>
      </w:r>
      <w:r>
        <w:br/>
      </w:r>
      <w:r>
        <w:rPr>
          <w:rFonts w:ascii="Times New Roman"/>
          <w:b w:val="false"/>
          <w:i w:val="false"/>
          <w:color w:val="000000"/>
          <w:sz w:val="28"/>
        </w:rPr>
        <w:t>
       Итоговая величина графы D дополнительной формы к строке 220.29.005 переносится в строку 220.29.005A, графы F - в строку 220.29.005B, графы H - в строку 220.29.005C.
</w:t>
      </w:r>
      <w:r>
        <w:br/>
      </w:r>
      <w:r>
        <w:rPr>
          <w:rFonts w:ascii="Times New Roman"/>
          <w:b w:val="false"/>
          <w:i w:val="false"/>
          <w:color w:val="000000"/>
          <w:sz w:val="28"/>
        </w:rPr>
        <w:t>
       187. Дополнительная форма к строку 220.29.006: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государства-источника выплаты дохода согласно пункту 231 настоящих Правил;
</w:t>
      </w:r>
      <w:r>
        <w:br/>
      </w:r>
      <w:r>
        <w:rPr>
          <w:rFonts w:ascii="Times New Roman"/>
          <w:b w:val="false"/>
          <w:i w:val="false"/>
          <w:color w:val="000000"/>
          <w:sz w:val="28"/>
        </w:rPr>
        <w:t>
       3) в графе С указываются суммы налогооблагаемого дохода (прибыли), исчисленные налогоплательщиком по каждому государству-источнику выплаты согласно их налоговому законодательству в течение отчетного налогового периода. В случае, если в одном иностранном государстве налогоплательщик в течение отчетного налогового периода получил налогооблагаемые доходы из нескольких источников, то указывается общая сумма начисленных налогооблагаемых доходов по данному иностранному государству;
</w:t>
      </w:r>
      <w:r>
        <w:br/>
      </w:r>
      <w:r>
        <w:rPr>
          <w:rFonts w:ascii="Times New Roman"/>
          <w:b w:val="false"/>
          <w:i w:val="false"/>
          <w:color w:val="000000"/>
          <w:sz w:val="28"/>
        </w:rPr>
        <w:t>
       4) в графе D указываются ставки уплаченного подоходного налога, установленные законодательством соответствующего государства-источника выплаты или международным договором;
</w:t>
      </w:r>
      <w:r>
        <w:br/>
      </w:r>
      <w:r>
        <w:rPr>
          <w:rFonts w:ascii="Times New Roman"/>
          <w:b w:val="false"/>
          <w:i w:val="false"/>
          <w:color w:val="000000"/>
          <w:sz w:val="28"/>
        </w:rPr>
        <w:t>
       5) в графе Е указываются суммы подоходного налога, уплаченные в каждом государстве-источнике выплаты доходов. При этом данные графы Е определяются как произведение данных граф С и D; 
</w:t>
      </w:r>
      <w:r>
        <w:br/>
      </w:r>
      <w:r>
        <w:rPr>
          <w:rFonts w:ascii="Times New Roman"/>
          <w:b w:val="false"/>
          <w:i w:val="false"/>
          <w:color w:val="000000"/>
          <w:sz w:val="28"/>
        </w:rPr>
        <w:t>
       6) в графе F указываются ставки подоходного налога, подлежащего зачету при уплате индивидуального подоходного налога в Республике Казахстан, по каждому государству-источнику выплаты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w:t>
      </w:r>
      <w:r>
        <w:br/>
      </w:r>
      <w:r>
        <w:rPr>
          <w:rFonts w:ascii="Times New Roman"/>
          <w:b w:val="false"/>
          <w:i w:val="false"/>
          <w:color w:val="000000"/>
          <w:sz w:val="28"/>
        </w:rPr>
        <w:t>
       7) в графе G указываются суммы подоходного налога, уплаченного за пределами Республики Казахстан и подлежащего зачету при уплате индивидуального подоходного налога в Республике Казахстан, по каждому государству-источнику выплаты доходов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При этом данные графы G определяются как произведение данных граф С и F. 
</w:t>
      </w:r>
    </w:p>
    <w:p>
      <w:pPr>
        <w:spacing w:after="0"/>
        <w:ind w:left="0"/>
        <w:jc w:val="both"/>
      </w:pPr>
      <w:r>
        <w:rPr>
          <w:rFonts w:ascii="Times New Roman"/>
          <w:b w:val="false"/>
          <w:i w:val="false"/>
          <w:color w:val="000000"/>
          <w:sz w:val="28"/>
        </w:rPr>
        <w:t>
       Итоговая величина графы C дополнительной формы к строке 220.29.006 переносится в строку 220.29.006A, графы E - в строку 220.29.006B, графы G - в строку 220.29.006C.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Составление приложения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"Исчисление налогового обязательства"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- 220.30)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188. Данная форма предназначена для исчисления налогоплательщиком суммы индивидуального подоходного налога и отражения сумм уплаченных авансовых платежей и произведенных зачетов, других расчетов по итогам отчетного налогового периода, а также для представления общих данных по индивидуальному предпринимателю.
</w:t>
      </w:r>
      <w:r>
        <w:br/>
      </w:r>
      <w:r>
        <w:rPr>
          <w:rFonts w:ascii="Times New Roman"/>
          <w:b w:val="false"/>
          <w:i w:val="false"/>
          <w:color w:val="000000"/>
          <w:sz w:val="28"/>
        </w:rPr>
        <w:t>
       189.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190. В разделе "Расчет по исчислению налога и произведенных платежей":
</w:t>
      </w:r>
      <w:r>
        <w:br/>
      </w:r>
      <w:r>
        <w:rPr>
          <w:rFonts w:ascii="Times New Roman"/>
          <w:b w:val="false"/>
          <w:i w:val="false"/>
          <w:color w:val="000000"/>
          <w:sz w:val="28"/>
        </w:rPr>
        <w:t>
       1) в строке 220.30.001 указывается сумма налогооблагаемого дохода, определенная в строке 220.00.007;
</w:t>
      </w:r>
      <w:r>
        <w:br/>
      </w:r>
      <w:r>
        <w:rPr>
          <w:rFonts w:ascii="Times New Roman"/>
          <w:b w:val="false"/>
          <w:i w:val="false"/>
          <w:color w:val="000000"/>
          <w:sz w:val="28"/>
        </w:rPr>
        <w:t>
       2) в строке 220.30.002 указывается сумма исчисленного индивидуального подоходного налога по ставкам, установленным пунктами 1 
</w:t>
      </w:r>
      <w:r>
        <w:rPr>
          <w:rFonts w:ascii="Times New Roman"/>
          <w:b w:val="false"/>
          <w:i w:val="false"/>
          <w:color w:val="000000"/>
          <w:sz w:val="28"/>
        </w:rPr>
        <w:t xml:space="preserve"> статьи 145 </w:t>
      </w:r>
      <w:r>
        <w:rPr>
          <w:rFonts w:ascii="Times New Roman"/>
          <w:b w:val="false"/>
          <w:i w:val="false"/>
          <w:color w:val="000000"/>
          <w:sz w:val="28"/>
        </w:rPr>
        <w:t>
 Налогового кодекса;
</w:t>
      </w:r>
      <w:r>
        <w:br/>
      </w:r>
      <w:r>
        <w:rPr>
          <w:rFonts w:ascii="Times New Roman"/>
          <w:b w:val="false"/>
          <w:i w:val="false"/>
          <w:color w:val="000000"/>
          <w:sz w:val="28"/>
        </w:rPr>
        <w:t>
       3) в строке 220.30.003 указывается общая сумма произведенных зачетов за отчетный налоговый период, определяемая как сумма строк 220.30.003А и 220.30.003В;
</w:t>
      </w:r>
      <w:r>
        <w:br/>
      </w:r>
      <w:r>
        <w:rPr>
          <w:rFonts w:ascii="Times New Roman"/>
          <w:b w:val="false"/>
          <w:i w:val="false"/>
          <w:color w:val="000000"/>
          <w:sz w:val="28"/>
        </w:rPr>
        <w:t>
       4) в строке 220.30.003А указывается сумма налога, уплаченная за пределами Республики Казахстан, удержанная с дохода, указанного в данной Декларации, и принятая в зачет при уплате индивидуального подоходного налога в Республике Казахстан в соответствии со 
</w:t>
      </w:r>
      <w:r>
        <w:rPr>
          <w:rFonts w:ascii="Times New Roman"/>
          <w:b w:val="false"/>
          <w:i w:val="false"/>
          <w:color w:val="000000"/>
          <w:sz w:val="28"/>
        </w:rPr>
        <w:t xml:space="preserve"> статьей 129 </w:t>
      </w:r>
      <w:r>
        <w:rPr>
          <w:rFonts w:ascii="Times New Roman"/>
          <w:b w:val="false"/>
          <w:i w:val="false"/>
          <w:color w:val="000000"/>
          <w:sz w:val="28"/>
        </w:rPr>
        <w:t>
 Налогового кодекса. В данную строку переносится сумма, отраженная в строке 220.30.007;в строке 220.30.003В указывается сумма налога, удержанная с сумм вознаграждения и выигрышей, начисленных (полученных) в Республике Казахстан. В данную строку переносится сумма, отраженная в строках 220.12.001В, 220.12.002D и 220.12.003D; 
</w:t>
      </w:r>
      <w:r>
        <w:br/>
      </w:r>
      <w:r>
        <w:rPr>
          <w:rFonts w:ascii="Times New Roman"/>
          <w:b w:val="false"/>
          <w:i w:val="false"/>
          <w:color w:val="000000"/>
          <w:sz w:val="28"/>
        </w:rPr>
        <w:t>
       5) в строке 220.30.004 указывается сумма исчисленного индивидуального подоходного налога за отчетный налоговый период, определяемая исходя из данных строки 220.30.004;
</w:t>
      </w:r>
      <w:r>
        <w:br/>
      </w:r>
      <w:r>
        <w:rPr>
          <w:rFonts w:ascii="Times New Roman"/>
          <w:b w:val="false"/>
          <w:i w:val="false"/>
          <w:color w:val="000000"/>
          <w:sz w:val="28"/>
        </w:rPr>
        <w:t>
       6) в строке 220.30.005 указываются уплаченные авансовые платежи, определяемые как сумма строк 220.30.005А и 220.30.005В;
</w:t>
      </w:r>
      <w:r>
        <w:br/>
      </w:r>
      <w:r>
        <w:rPr>
          <w:rFonts w:ascii="Times New Roman"/>
          <w:b w:val="false"/>
          <w:i w:val="false"/>
          <w:color w:val="000000"/>
          <w:sz w:val="28"/>
        </w:rPr>
        <w:t>
       7) в строке 220.30.005А указывается сумма излишне уплаченного налога, перенесенная с предыдущего налогового периода и с других видов налогов при уплате индивидуального подоходного налога отчетного налогового периода;
</w:t>
      </w:r>
      <w:r>
        <w:br/>
      </w:r>
      <w:r>
        <w:rPr>
          <w:rFonts w:ascii="Times New Roman"/>
          <w:b w:val="false"/>
          <w:i w:val="false"/>
          <w:color w:val="000000"/>
          <w:sz w:val="28"/>
        </w:rPr>
        <w:t>
       8) в строке 220.30.005В указывается суммарная величина авансовых платежей, произведенных налогоплательщиком за отчетный налоговый период;
</w:t>
      </w:r>
      <w:r>
        <w:br/>
      </w:r>
      <w:r>
        <w:rPr>
          <w:rFonts w:ascii="Times New Roman"/>
          <w:b w:val="false"/>
          <w:i w:val="false"/>
          <w:color w:val="000000"/>
          <w:sz w:val="28"/>
        </w:rPr>
        <w:t>
       9) в строке 220.30.006 указывается сумма индивидуального подоходного налога, подлежащего уплате. Определяется как разница между исчисленной суммой корпоративного подоходного налога, отраженного в строке 220.30.004, и суммой произведенных авансовых платежей, отраженных в строке 220.30.005;
</w:t>
      </w:r>
      <w:r>
        <w:br/>
      </w:r>
      <w:r>
        <w:rPr>
          <w:rFonts w:ascii="Times New Roman"/>
          <w:b w:val="false"/>
          <w:i w:val="false"/>
          <w:color w:val="000000"/>
          <w:sz w:val="28"/>
        </w:rPr>
        <w:t>
       10) в строке 220.30.007 указывается сумма излишне уплаченного налога, которая определяется в случае, если величина уплаченных авансовых платежей, указанных в строке и 220.30.005 больше суммы индивидуального подоходного налога, исчисленного в строке 220.30.004. Определяется как разница сумм строк 220.30.005 и 220.30.004. 
</w:t>
      </w:r>
      <w:r>
        <w:br/>
      </w:r>
      <w:r>
        <w:rPr>
          <w:rFonts w:ascii="Times New Roman"/>
          <w:b w:val="false"/>
          <w:i w:val="false"/>
          <w:color w:val="000000"/>
          <w:sz w:val="28"/>
        </w:rPr>
        <w:t>
       191. В разделе "Другая информация":
</w:t>
      </w:r>
      <w:r>
        <w:br/>
      </w:r>
      <w:r>
        <w:rPr>
          <w:rFonts w:ascii="Times New Roman"/>
          <w:b w:val="false"/>
          <w:i w:val="false"/>
          <w:color w:val="000000"/>
          <w:sz w:val="28"/>
        </w:rPr>
        <w:t>
       в строке 220.30.008 указываются виды предпринимательской деятельности согласно Общему классификатору экономической деятельности по данным органа статистики.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Составление приложения "Доход, полученный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распределении чистого дохода и направленный на увеличение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уставного капитала юридического лица-резидента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сохранением доли участия каждого учредителя, участника"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- 220.31)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192. Данная форма предназначена для определения суммы дохода, полученного при распределении чистого дохода и направленного на увеличение уставного капитала юридического лица-резидента с сохранением доли участия каждого учредителя, участника в соответствии с подпунктом 15-1) пункта 2 
</w:t>
      </w:r>
      <w:r>
        <w:rPr>
          <w:rFonts w:ascii="Times New Roman"/>
          <w:b w:val="false"/>
          <w:i w:val="false"/>
          <w:color w:val="000000"/>
          <w:sz w:val="28"/>
        </w:rPr>
        <w:t xml:space="preserve"> статьи 80 </w:t>
      </w:r>
      <w:r>
        <w:rPr>
          <w:rFonts w:ascii="Times New Roman"/>
          <w:b w:val="false"/>
          <w:i w:val="false"/>
          <w:color w:val="000000"/>
          <w:sz w:val="28"/>
        </w:rPr>
        <w:t>
 Налогового кодекса. 
</w:t>
      </w:r>
      <w:r>
        <w:br/>
      </w:r>
      <w:r>
        <w:rPr>
          <w:rFonts w:ascii="Times New Roman"/>
          <w:b w:val="false"/>
          <w:i w:val="false"/>
          <w:color w:val="000000"/>
          <w:sz w:val="28"/>
        </w:rPr>
        <w:t>
       193.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194. В разделе "Доход":
</w:t>
      </w:r>
      <w:r>
        <w:br/>
      </w:r>
      <w:r>
        <w:rPr>
          <w:rFonts w:ascii="Times New Roman"/>
          <w:b w:val="false"/>
          <w:i w:val="false"/>
          <w:color w:val="000000"/>
          <w:sz w:val="28"/>
        </w:rPr>
        <w:t>
       строка 220.31.001 предназначена для отражения дохода, полученного в течение налогового периода при распределении чистого дохода и направленного на увеличение уставного капитала юридического лица-резидента с сохранением доли участия каждого учредителя, участника, и заполняется на основании данных дополнительной формы.
</w:t>
      </w:r>
      <w:r>
        <w:br/>
      </w:r>
      <w:r>
        <w:rPr>
          <w:rFonts w:ascii="Times New Roman"/>
          <w:b w:val="false"/>
          <w:i w:val="false"/>
          <w:color w:val="000000"/>
          <w:sz w:val="28"/>
        </w:rPr>
        <w:t>
       195. Величина строки 220.31.001 переносится в строки 220.01.015 и 220.02.007.
</w:t>
      </w:r>
      <w:r>
        <w:br/>
      </w:r>
      <w:r>
        <w:rPr>
          <w:rFonts w:ascii="Times New Roman"/>
          <w:b w:val="false"/>
          <w:i w:val="false"/>
          <w:color w:val="000000"/>
          <w:sz w:val="28"/>
        </w:rPr>
        <w:t>
       196. Дополнительная форма к строке 220.31.001: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лица-резидента, учредителем, участником которого является налогоплательщик;
</w:t>
      </w:r>
      <w:r>
        <w:br/>
      </w:r>
      <w:r>
        <w:rPr>
          <w:rFonts w:ascii="Times New Roman"/>
          <w:b w:val="false"/>
          <w:i w:val="false"/>
          <w:color w:val="000000"/>
          <w:sz w:val="28"/>
        </w:rPr>
        <w:t>
       3) в графе С указывается РНН юридического лица, указанного в графе В;
</w:t>
      </w:r>
      <w:r>
        <w:br/>
      </w:r>
      <w:r>
        <w:rPr>
          <w:rFonts w:ascii="Times New Roman"/>
          <w:b w:val="false"/>
          <w:i w:val="false"/>
          <w:color w:val="000000"/>
          <w:sz w:val="28"/>
        </w:rPr>
        <w:t>
       4) в графе D указывается доля участия налогоплательщика в юридическом лице, указанном в графе В, в процентном соотношении; 
</w:t>
      </w:r>
      <w:r>
        <w:br/>
      </w:r>
      <w:r>
        <w:rPr>
          <w:rFonts w:ascii="Times New Roman"/>
          <w:b w:val="false"/>
          <w:i w:val="false"/>
          <w:color w:val="000000"/>
          <w:sz w:val="28"/>
        </w:rPr>
        <w:t>
       5) в графе Е указывается доля участия налогоплательщика в юридическом лице, указанном в графе В, на начало налогового периода, в тенге;
</w:t>
      </w:r>
      <w:r>
        <w:br/>
      </w:r>
      <w:r>
        <w:rPr>
          <w:rFonts w:ascii="Times New Roman"/>
          <w:b w:val="false"/>
          <w:i w:val="false"/>
          <w:color w:val="000000"/>
          <w:sz w:val="28"/>
        </w:rPr>
        <w:t>
       6) в графе F указывается сумма дохода, полученного при распределении чистого дохода юридического лица, указанного в графе В и направленного налогоплательщиком на увеличение уставного капитала данного юридического лица с сохранением доли участия каждого учредителя, участника;
</w:t>
      </w:r>
      <w:r>
        <w:br/>
      </w:r>
      <w:r>
        <w:rPr>
          <w:rFonts w:ascii="Times New Roman"/>
          <w:b w:val="false"/>
          <w:i w:val="false"/>
          <w:color w:val="000000"/>
          <w:sz w:val="28"/>
        </w:rPr>
        <w:t>
       7) в графе G указывается доля участия налогоплательщика в юридическом лице, указанном в графе В, на конец налогового периода. Определяется сложением сумм граф Е и F.
</w:t>
      </w:r>
      <w:r>
        <w:br/>
      </w:r>
      <w:r>
        <w:rPr>
          <w:rFonts w:ascii="Times New Roman"/>
          <w:b w:val="false"/>
          <w:i w:val="false"/>
          <w:color w:val="000000"/>
          <w:sz w:val="28"/>
        </w:rPr>
        <w:t>
       Итоговая величина графы F дополнительной формы к строке 220.31.001 переносится в строку 220.31.001.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Составление приложения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 полученный в стране с льготным налогообложением"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- 220.32)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197. Данная форма предназначена для определения налогоплательщиком-резидентом общей суммы прибыли юридических лиц-нерезидентов, расположенных и (или) зарегистрированных в странах с льготным налогообложением, включаемой в налогооблагаемый доход налогоплательщика - резидента в соответствии со 
</w:t>
      </w:r>
      <w:r>
        <w:rPr>
          <w:rFonts w:ascii="Times New Roman"/>
          <w:b w:val="false"/>
          <w:i w:val="false"/>
          <w:color w:val="000000"/>
          <w:sz w:val="28"/>
        </w:rPr>
        <w:t xml:space="preserve"> статьей 130 </w:t>
      </w:r>
      <w:r>
        <w:rPr>
          <w:rFonts w:ascii="Times New Roman"/>
          <w:b w:val="false"/>
          <w:i w:val="false"/>
          <w:color w:val="000000"/>
          <w:sz w:val="28"/>
        </w:rPr>
        <w:t>
 Налогового кодекса. Определение страны со льготным налогообложением предусмотрено пунктом 2 
</w:t>
      </w:r>
      <w:r>
        <w:rPr>
          <w:rFonts w:ascii="Times New Roman"/>
          <w:b w:val="false"/>
          <w:i w:val="false"/>
          <w:color w:val="000000"/>
          <w:sz w:val="28"/>
        </w:rPr>
        <w:t xml:space="preserve"> статьи 130 </w:t>
      </w:r>
      <w:r>
        <w:rPr>
          <w:rFonts w:ascii="Times New Roman"/>
          <w:b w:val="false"/>
          <w:i w:val="false"/>
          <w:color w:val="000000"/>
          <w:sz w:val="28"/>
        </w:rPr>
        <w:t>
 Налогового кодекса.
</w:t>
      </w:r>
      <w:r>
        <w:br/>
      </w:r>
      <w:r>
        <w:rPr>
          <w:rFonts w:ascii="Times New Roman"/>
          <w:b w:val="false"/>
          <w:i w:val="false"/>
          <w:color w:val="000000"/>
          <w:sz w:val="28"/>
        </w:rPr>
        <w:t>
       198.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199. В разделе "Расчетные показатели":
</w:t>
      </w:r>
      <w:r>
        <w:br/>
      </w:r>
      <w:r>
        <w:rPr>
          <w:rFonts w:ascii="Times New Roman"/>
          <w:b w:val="false"/>
          <w:i w:val="false"/>
          <w:color w:val="000000"/>
          <w:sz w:val="28"/>
        </w:rPr>
        <w:t>
       строка 220.32.001 предназначена для отражения общей суммы прибыли, включаемой в налогооблагаемый доход налогоплательщика - резидента Республики Казахстан и определяемой в соответствии со 
</w:t>
      </w:r>
      <w:r>
        <w:rPr>
          <w:rFonts w:ascii="Times New Roman"/>
          <w:b w:val="false"/>
          <w:i w:val="false"/>
          <w:color w:val="000000"/>
          <w:sz w:val="28"/>
        </w:rPr>
        <w:t xml:space="preserve"> статьей 130 </w:t>
      </w:r>
      <w:r>
        <w:rPr>
          <w:rFonts w:ascii="Times New Roman"/>
          <w:b w:val="false"/>
          <w:i w:val="false"/>
          <w:color w:val="000000"/>
          <w:sz w:val="28"/>
        </w:rPr>
        <w:t>
 Налогового кодекса, и заполняется на основании данных дополнительной формы.
</w:t>
      </w:r>
      <w:r>
        <w:br/>
      </w:r>
      <w:r>
        <w:rPr>
          <w:rFonts w:ascii="Times New Roman"/>
          <w:b w:val="false"/>
          <w:i w:val="false"/>
          <w:color w:val="000000"/>
          <w:sz w:val="28"/>
        </w:rPr>
        <w:t>
       200. Величина строки 220.32.001 переносится в строку 220.04.002.
</w:t>
      </w:r>
      <w:r>
        <w:br/>
      </w:r>
      <w:r>
        <w:rPr>
          <w:rFonts w:ascii="Times New Roman"/>
          <w:b w:val="false"/>
          <w:i w:val="false"/>
          <w:color w:val="000000"/>
          <w:sz w:val="28"/>
        </w:rPr>
        <w:t>
       201. Дополнительная форма к строке 220.32.001: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юридического лица- нерезидента, расположенного и (или) зарегистрированного в стране с льготным налогообложением, доля налогоплательщика - резидента в уставном капитале которого составляет более 10%; 
</w:t>
      </w:r>
      <w:r>
        <w:br/>
      </w:r>
      <w:r>
        <w:rPr>
          <w:rFonts w:ascii="Times New Roman"/>
          <w:b w:val="false"/>
          <w:i w:val="false"/>
          <w:color w:val="000000"/>
          <w:sz w:val="28"/>
        </w:rPr>
        <w:t>
       3) в графе С указывается код страны резидентства налогоплательщика - нерезидента, указанного в графе В, согласно пункту 231 настоящих Правил; 
</w:t>
      </w:r>
      <w:r>
        <w:br/>
      </w:r>
      <w:r>
        <w:rPr>
          <w:rFonts w:ascii="Times New Roman"/>
          <w:b w:val="false"/>
          <w:i w:val="false"/>
          <w:color w:val="000000"/>
          <w:sz w:val="28"/>
        </w:rPr>
        <w:t>
       4) в графе D указывается номер налоговой регистрации налогоплательщика-нерезидента, указанного в графе В, в стране резидентства;
</w:t>
      </w:r>
      <w:r>
        <w:br/>
      </w:r>
      <w:r>
        <w:rPr>
          <w:rFonts w:ascii="Times New Roman"/>
          <w:b w:val="false"/>
          <w:i w:val="false"/>
          <w:color w:val="000000"/>
          <w:sz w:val="28"/>
        </w:rPr>
        <w:t>
       5) в графе Е указывается доля участия налогоплательщика - резидента в уставном капитале нерезидента, указанного в графе В, в процентах;
</w:t>
      </w:r>
      <w:r>
        <w:br/>
      </w:r>
      <w:r>
        <w:rPr>
          <w:rFonts w:ascii="Times New Roman"/>
          <w:b w:val="false"/>
          <w:i w:val="false"/>
          <w:color w:val="000000"/>
          <w:sz w:val="28"/>
        </w:rPr>
        <w:t>
       6) в графе F указывается код валюты согласно пункту 230 настоящих Правил, по которой определена сумма прибыли нерезидента;
</w:t>
      </w:r>
      <w:r>
        <w:br/>
      </w:r>
      <w:r>
        <w:rPr>
          <w:rFonts w:ascii="Times New Roman"/>
          <w:b w:val="false"/>
          <w:i w:val="false"/>
          <w:color w:val="000000"/>
          <w:sz w:val="28"/>
        </w:rPr>
        <w:t>
       7) в графе G указывается общая сумма консолидированной прибыли юридического лица нерезидента, указанного в графе В, определенной по его консолидированной финансовой отчетности, в иностранной валюте. Общая сумма прибыли нерезидента, указанного в графе В, подтверждается консолидированной финансовой отчетностью такого нерезидента, прилагаемой к данной Декларации;
</w:t>
      </w:r>
      <w:r>
        <w:br/>
      </w:r>
      <w:r>
        <w:rPr>
          <w:rFonts w:ascii="Times New Roman"/>
          <w:b w:val="false"/>
          <w:i w:val="false"/>
          <w:color w:val="000000"/>
          <w:sz w:val="28"/>
        </w:rPr>
        <w:t>
       8) в графе H указывается сумма прибыли, включаемой в налогооблагаемый доход налогоплательщика - резидента Республики Казахстан, которая определяется как отношение произведения данных графы G и E к 100% ((GхE)/100%), в иностранной валюте;
</w:t>
      </w:r>
      <w:r>
        <w:br/>
      </w:r>
      <w:r>
        <w:rPr>
          <w:rFonts w:ascii="Times New Roman"/>
          <w:b w:val="false"/>
          <w:i w:val="false"/>
          <w:color w:val="000000"/>
          <w:sz w:val="28"/>
        </w:rPr>
        <w:t>
       9) в графе I указывается сумма прибыли, указанной в графе H, пересчитанной в национальную валюту по рыночному курсу обмена валюты на последний день налогового периода юридического лица-нерезидента, указанного в графе В.
</w:t>
      </w:r>
      <w:r>
        <w:br/>
      </w:r>
      <w:r>
        <w:rPr>
          <w:rFonts w:ascii="Times New Roman"/>
          <w:b w:val="false"/>
          <w:i w:val="false"/>
          <w:color w:val="000000"/>
          <w:sz w:val="28"/>
        </w:rPr>
        <w:t>
       Итоговая величина графы I дополнительной формы к строке 220.32.001 переносится в строку 220.32.001.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Составление приложения - "Налогооблагаемый доход,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подлежащий освобождению от налогообложения в соответствии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иными международными договорами" (Форма - 220.33)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202. Данная форма предназначена для определения сумм налогооблагаемого дохода налогоплательщика, подлежащего освобождению от налогообложения согласно международным договорам, заключенным Республикой Казахстан, за исключением международных договоров об избежании двойного налогообложения.
</w:t>
      </w:r>
      <w:r>
        <w:br/>
      </w:r>
      <w:r>
        <w:rPr>
          <w:rFonts w:ascii="Times New Roman"/>
          <w:b w:val="false"/>
          <w:i w:val="false"/>
          <w:color w:val="000000"/>
          <w:sz w:val="28"/>
        </w:rPr>
        <w:t>
       203.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204. В разделе "Расчетные показатели":
</w:t>
      </w:r>
      <w:r>
        <w:br/>
      </w:r>
      <w:r>
        <w:rPr>
          <w:rFonts w:ascii="Times New Roman"/>
          <w:b w:val="false"/>
          <w:i w:val="false"/>
          <w:color w:val="000000"/>
          <w:sz w:val="28"/>
        </w:rPr>
        <w:t>
       строка 220.33.001 предназначена для отражения общей суммы налогооблагаемого дохода, подлежащего освобождению от налогообложения согласно международным договорам, за исключением международных договоров об избежании двойного налогообложения, и заполняется на основании дополнительной формы.
</w:t>
      </w:r>
      <w:r>
        <w:br/>
      </w:r>
      <w:r>
        <w:rPr>
          <w:rFonts w:ascii="Times New Roman"/>
          <w:b w:val="false"/>
          <w:i w:val="false"/>
          <w:color w:val="000000"/>
          <w:sz w:val="28"/>
        </w:rPr>
        <w:t>
       205. Величина строки 220.33.001 переносится в строку 220.04.003В.
</w:t>
      </w:r>
      <w:r>
        <w:br/>
      </w:r>
      <w:r>
        <w:rPr>
          <w:rFonts w:ascii="Times New Roman"/>
          <w:b w:val="false"/>
          <w:i w:val="false"/>
          <w:color w:val="000000"/>
          <w:sz w:val="28"/>
        </w:rPr>
        <w:t>
       206. Дополнительная форма к строке 220.33.001: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деятельности, осуществляемой налогоплательщиком в соответствии с Общим классификатором видов экономической деятельности (ОКЭД). При этом налогоплательщик в данной графе по осуществляемым видам деятельности построчно указывает соответствующую группу (класс), по которой получен доход, подлежащий освобождению от налогообложения в Республике Казахстан согласно положениям международного договора, указанного в графе Е или F;
</w:t>
      </w:r>
      <w:r>
        <w:br/>
      </w:r>
      <w:r>
        <w:rPr>
          <w:rFonts w:ascii="Times New Roman"/>
          <w:b w:val="false"/>
          <w:i w:val="false"/>
          <w:color w:val="000000"/>
          <w:sz w:val="28"/>
        </w:rPr>
        <w:t>
       3) в графе С указывается номер и дата контракта (договора, соглашения) на выполнение работ (оказание услуг) или на иные цели, заключенного налогоплательщиком, по которому получен доход, подлежащий освобождению от налогообложения в соответствии с международным договором, указанным в графе Е или F; 
</w:t>
      </w:r>
      <w:r>
        <w:br/>
      </w:r>
      <w:r>
        <w:rPr>
          <w:rFonts w:ascii="Times New Roman"/>
          <w:b w:val="false"/>
          <w:i w:val="false"/>
          <w:color w:val="000000"/>
          <w:sz w:val="28"/>
        </w:rPr>
        <w:t>
       4) в графе D указывается сумма налогооблагаемого дохода налогоплательщика, подлежащего освобождению от налогообложения согласно положениям международного договора, вид или наименование которого указаны в графе E или F, исчисленного на основании ведения раздельного учета налогооблагаемого дохода в бухгалтерском учете, в соответствии со статьей 67 Налогового кодекса;
</w:t>
      </w:r>
      <w:r>
        <w:br/>
      </w:r>
      <w:r>
        <w:rPr>
          <w:rFonts w:ascii="Times New Roman"/>
          <w:b w:val="false"/>
          <w:i w:val="false"/>
          <w:color w:val="000000"/>
          <w:sz w:val="28"/>
        </w:rPr>
        <w:t>
       5) в графе Е указывается код вида международного договора согласно пункту 232 настоящих Правил,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w:t>
      </w:r>
      <w:r>
        <w:br/>
      </w:r>
      <w:r>
        <w:rPr>
          <w:rFonts w:ascii="Times New Roman"/>
          <w:b w:val="false"/>
          <w:i w:val="false"/>
          <w:color w:val="000000"/>
          <w:sz w:val="28"/>
        </w:rPr>
        <w:t>
       6) в графе F указывается наименование международного договора, в соответствии с которым в отношении налогооблагаемого дохода налогоплательщика, отраженного в графе D, установлен порядок налогообложения, отличный от порядка, установленного Налоговым кодексом. Данная графа подлежит заполнению только в случае, если налогоплательщик указал в графе E код вида международного договора 22 "Иные международные договоры (соглашения, конвенции)" согласно пункту 232 настоящих Правил;
</w:t>
      </w:r>
      <w:r>
        <w:br/>
      </w:r>
      <w:r>
        <w:rPr>
          <w:rFonts w:ascii="Times New Roman"/>
          <w:b w:val="false"/>
          <w:i w:val="false"/>
          <w:color w:val="000000"/>
          <w:sz w:val="28"/>
        </w:rPr>
        <w:t>
       7) в графе G указывается код страны, с которой заключен международный договор согласно пункту 231 настоящих Правил. 
</w:t>
      </w:r>
      <w:r>
        <w:br/>
      </w:r>
      <w:r>
        <w:rPr>
          <w:rFonts w:ascii="Times New Roman"/>
          <w:b w:val="false"/>
          <w:i w:val="false"/>
          <w:color w:val="000000"/>
          <w:sz w:val="28"/>
        </w:rPr>
        <w:t>
       Данная графа заполняется в случае, если налогоплательщик применяет положения межгосударственного или межправительственного договора;
</w:t>
      </w:r>
      <w:r>
        <w:br/>
      </w:r>
      <w:r>
        <w:rPr>
          <w:rFonts w:ascii="Times New Roman"/>
          <w:b w:val="false"/>
          <w:i w:val="false"/>
          <w:color w:val="000000"/>
          <w:sz w:val="28"/>
        </w:rPr>
        <w:t>
       8) в графе Н указывается номер и дата законодательного акта, которым ратифицирован международный договор, указанный в графе Е или F.
</w:t>
      </w:r>
      <w:r>
        <w:br/>
      </w:r>
      <w:r>
        <w:rPr>
          <w:rFonts w:ascii="Times New Roman"/>
          <w:b w:val="false"/>
          <w:i w:val="false"/>
          <w:color w:val="000000"/>
          <w:sz w:val="28"/>
        </w:rPr>
        <w:t>
       Итоговая величина графы D дополнительной формы к строке 220.33.001 переносится в строку 220.33.001.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 Составление приложения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"Безвозмездно переданное имущество некоммерческим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организациям" (Форма - 220.34)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207. Данная форма предназначена для определения суммы безвозмездно переданного имущества некоммерческим организациям.
</w:t>
      </w:r>
      <w:r>
        <w:br/>
      </w:r>
      <w:r>
        <w:rPr>
          <w:rFonts w:ascii="Times New Roman"/>
          <w:b w:val="false"/>
          <w:i w:val="false"/>
          <w:color w:val="000000"/>
          <w:sz w:val="28"/>
        </w:rPr>
        <w:t>
       208.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209. В разделе "Имущество":
</w:t>
      </w:r>
      <w:r>
        <w:br/>
      </w:r>
      <w:r>
        <w:rPr>
          <w:rFonts w:ascii="Times New Roman"/>
          <w:b w:val="false"/>
          <w:i w:val="false"/>
          <w:color w:val="000000"/>
          <w:sz w:val="28"/>
        </w:rPr>
        <w:t>
       строка 220.34.001 предназначена для отражения стоимости безвозмездно переданного имущества налогоплательщиком в течение отчетного налогового периода некоммерческим организациям и заполняется на основании данных дополнительной формы.
</w:t>
      </w:r>
      <w:r>
        <w:br/>
      </w:r>
      <w:r>
        <w:rPr>
          <w:rFonts w:ascii="Times New Roman"/>
          <w:b w:val="false"/>
          <w:i w:val="false"/>
          <w:color w:val="000000"/>
          <w:sz w:val="28"/>
        </w:rPr>
        <w:t>
       210. Величина строки 220.34.001 переносится в строки 220.04.007А. 
</w:t>
      </w:r>
      <w:r>
        <w:br/>
      </w:r>
      <w:r>
        <w:rPr>
          <w:rFonts w:ascii="Times New Roman"/>
          <w:b w:val="false"/>
          <w:i w:val="false"/>
          <w:color w:val="000000"/>
          <w:sz w:val="28"/>
        </w:rPr>
        <w:t>
       211. Дополнительная форма к строке 220.34.001: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некоммерческой организации, которой передано имущество налогоплательщиком;
</w:t>
      </w:r>
      <w:r>
        <w:br/>
      </w:r>
      <w:r>
        <w:rPr>
          <w:rFonts w:ascii="Times New Roman"/>
          <w:b w:val="false"/>
          <w:i w:val="false"/>
          <w:color w:val="000000"/>
          <w:sz w:val="28"/>
        </w:rPr>
        <w:t>
       3) в графе С указывается регистрационный номер налогоплательщика соответствующей некоммерческой организации;
</w:t>
      </w:r>
      <w:r>
        <w:br/>
      </w:r>
      <w:r>
        <w:rPr>
          <w:rFonts w:ascii="Times New Roman"/>
          <w:b w:val="false"/>
          <w:i w:val="false"/>
          <w:color w:val="000000"/>
          <w:sz w:val="28"/>
        </w:rPr>
        <w:t>
       4) в графе D указывается код вида переданного имущества: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4893"/>
        <w:gridCol w:w="2013"/>
      </w:tblGrid>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п/п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имущества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имущества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Финансовые инвестиции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5) в графе Е указывается номер и дата документа, подтверждающего передачу имущества некоммерческой организации;
</w:t>
      </w:r>
      <w:r>
        <w:br/>
      </w:r>
      <w:r>
        <w:rPr>
          <w:rFonts w:ascii="Times New Roman"/>
          <w:b w:val="false"/>
          <w:i w:val="false"/>
          <w:color w:val="000000"/>
          <w:sz w:val="28"/>
        </w:rPr>
        <w:t>
       6) в графе F указывается стоимость переданного имущества.
</w:t>
      </w:r>
      <w:r>
        <w:br/>
      </w:r>
      <w:r>
        <w:rPr>
          <w:rFonts w:ascii="Times New Roman"/>
          <w:b w:val="false"/>
          <w:i w:val="false"/>
          <w:color w:val="000000"/>
          <w:sz w:val="28"/>
        </w:rPr>
        <w:t>
       Итоговая величина графы F дополнительной формы к строке 220.34.001 переносится в строку 220.34.001.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 Составление приложения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"Спонсорская помощь" (Форма - 220.35)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212. Данная форма предназначена для определения суммы оказанной спонсорской помощи налогоплательщиком в соответствии с подпунктом 28-1) пункта 1 
</w:t>
      </w:r>
      <w:r>
        <w:rPr>
          <w:rFonts w:ascii="Times New Roman"/>
          <w:b w:val="false"/>
          <w:i w:val="false"/>
          <w:color w:val="000000"/>
          <w:sz w:val="28"/>
        </w:rPr>
        <w:t xml:space="preserve"> статьи 10 </w:t>
      </w:r>
      <w:r>
        <w:rPr>
          <w:rFonts w:ascii="Times New Roman"/>
          <w:b w:val="false"/>
          <w:i w:val="false"/>
          <w:color w:val="000000"/>
          <w:sz w:val="28"/>
        </w:rPr>
        <w:t>
 Налогового кодекса.
</w:t>
      </w:r>
      <w:r>
        <w:br/>
      </w:r>
      <w:r>
        <w:rPr>
          <w:rFonts w:ascii="Times New Roman"/>
          <w:b w:val="false"/>
          <w:i w:val="false"/>
          <w:color w:val="000000"/>
          <w:sz w:val="28"/>
        </w:rPr>
        <w:t>
       213.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214. В разделе "Спонсорская помощь":
</w:t>
      </w:r>
      <w:r>
        <w:br/>
      </w:r>
      <w:r>
        <w:rPr>
          <w:rFonts w:ascii="Times New Roman"/>
          <w:b w:val="false"/>
          <w:i w:val="false"/>
          <w:color w:val="000000"/>
          <w:sz w:val="28"/>
        </w:rPr>
        <w:t>
       строка 220.35.001 предназначена для отражения суммы оказанной спонсорской помощи налогоплательщиком в течение налогового периода и заполняется на основании данных дополнительной формы. 
</w:t>
      </w:r>
      <w:r>
        <w:br/>
      </w:r>
      <w:r>
        <w:rPr>
          <w:rFonts w:ascii="Times New Roman"/>
          <w:b w:val="false"/>
          <w:i w:val="false"/>
          <w:color w:val="000000"/>
          <w:sz w:val="28"/>
        </w:rPr>
        <w:t>
       215. Величина строки 220.35.001 переносится в строки 220.04.007В. 
</w:t>
      </w:r>
      <w:r>
        <w:br/>
      </w:r>
      <w:r>
        <w:rPr>
          <w:rFonts w:ascii="Times New Roman"/>
          <w:b w:val="false"/>
          <w:i w:val="false"/>
          <w:color w:val="000000"/>
          <w:sz w:val="28"/>
        </w:rPr>
        <w:t>
       216. Дополнительная форма к строке 220.35.001: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некоммерческой организации или фамилия, имя, отчество физического лица, которым оказана спонсорская помощь;
</w:t>
      </w:r>
      <w:r>
        <w:br/>
      </w:r>
      <w:r>
        <w:rPr>
          <w:rFonts w:ascii="Times New Roman"/>
          <w:b w:val="false"/>
          <w:i w:val="false"/>
          <w:color w:val="000000"/>
          <w:sz w:val="28"/>
        </w:rPr>
        <w:t>
       3) в графе С указывается регистрационный номер налогоплательщика-лица, указанного в графе В;
</w:t>
      </w:r>
      <w:r>
        <w:br/>
      </w:r>
      <w:r>
        <w:rPr>
          <w:rFonts w:ascii="Times New Roman"/>
          <w:b w:val="false"/>
          <w:i w:val="false"/>
          <w:color w:val="000000"/>
          <w:sz w:val="28"/>
        </w:rPr>
        <w:t>
       4) в графе D указывается код вида имущества, переданного в качестве спонсорской помощи.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4893"/>
        <w:gridCol w:w="2013"/>
      </w:tblGrid>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п/п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имущества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имущества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Финансовые инвестиции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Товарно-материальные запасы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Работы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r>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bl>
    <w:p>
      <w:pPr>
        <w:spacing w:after="0"/>
        <w:ind w:left="0"/>
        <w:jc w:val="both"/>
      </w:pPr>
      <w:r>
        <w:rPr>
          <w:rFonts w:ascii="Times New Roman"/>
          <w:b w:val="false"/>
          <w:i w:val="false"/>
          <w:color w:val="000000"/>
          <w:sz w:val="28"/>
        </w:rPr>
        <w:t>
       5) в графе Е указывается номер и дата документа, подтверждающего передачу имущества в виде спонсорской помощи;
</w:t>
      </w:r>
      <w:r>
        <w:br/>
      </w:r>
      <w:r>
        <w:rPr>
          <w:rFonts w:ascii="Times New Roman"/>
          <w:b w:val="false"/>
          <w:i w:val="false"/>
          <w:color w:val="000000"/>
          <w:sz w:val="28"/>
        </w:rPr>
        <w:t>
       6) в графе F указывается стоимость имущества, переданного в виде спонсорской помощи.
</w:t>
      </w:r>
      <w:r>
        <w:br/>
      </w:r>
      <w:r>
        <w:rPr>
          <w:rFonts w:ascii="Times New Roman"/>
          <w:b w:val="false"/>
          <w:i w:val="false"/>
          <w:color w:val="000000"/>
          <w:sz w:val="28"/>
        </w:rPr>
        <w:t>
       Итоговая величина графы F дополнительной формы к строке 220.35.001 переносится в строку 220.35.001.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 Составление приложения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«Доходы из иностранных источников»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- 220.36)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217. Данная форма подлежит заполнению налогоплательщиком-резидентом в обязательном порядке и предназначена для отражения доходов, полученных (подлежащих получению) из источников за пределами Республики Казахстан и подлежащих налогообложению в Республике Казахстан в соответствии со статьями 79 и 80 Налогового кодекса. При этом такие доходы подлежат отражению в строках 100.00.001-100.00.022 Декларации.
</w:t>
      </w:r>
      <w:r>
        <w:br/>
      </w:r>
      <w:r>
        <w:rPr>
          <w:rFonts w:ascii="Times New Roman"/>
          <w:b w:val="false"/>
          <w:i w:val="false"/>
          <w:color w:val="000000"/>
          <w:sz w:val="28"/>
        </w:rPr>
        <w:t>
       218.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219. В разделе «Расчетные показатели»: 
</w:t>
      </w:r>
      <w:r>
        <w:br/>
      </w:r>
      <w:r>
        <w:rPr>
          <w:rFonts w:ascii="Times New Roman"/>
          <w:b w:val="false"/>
          <w:i w:val="false"/>
          <w:color w:val="000000"/>
          <w:sz w:val="28"/>
        </w:rPr>
        <w:t>
       1) строка 220.36.001 предназначена для отражения суммы доходов, полученных (подлежащих получению) налогоплательщиком - резидентом Республики Казахстан из источников в иностранных государствах, не связанных с постоянным учреждением, и заполняется на основании данных дополнительной формы;
</w:t>
      </w:r>
      <w:r>
        <w:br/>
      </w:r>
      <w:r>
        <w:rPr>
          <w:rFonts w:ascii="Times New Roman"/>
          <w:b w:val="false"/>
          <w:i w:val="false"/>
          <w:color w:val="000000"/>
          <w:sz w:val="28"/>
        </w:rPr>
        <w:t>
       2) строка 220.36.002 предназначена для отражения суммы доходов, полученных (подлежащих получению)налогоплательщиком - резидентом Республики Казахстан из источников в иностранных государствах от осуществления предпринимательской деятельности в иностранных государствах через постоянное учреждение, и заполняется на основании данных дополнительной формы;
</w:t>
      </w:r>
      <w:r>
        <w:br/>
      </w:r>
      <w:r>
        <w:rPr>
          <w:rFonts w:ascii="Times New Roman"/>
          <w:b w:val="false"/>
          <w:i w:val="false"/>
          <w:color w:val="000000"/>
          <w:sz w:val="28"/>
        </w:rPr>
        <w:t>
       3) строка 220.36.003 предназначена для отражения итоговой суммы доходов, полученных (подлежащих получению)налогоплательщиком-резидентом из источников за пределами Республики Казахстан, которая определяется как сумма показателей строки 220.36.001 и 220.36.002.
</w:t>
      </w:r>
      <w:r>
        <w:br/>
      </w:r>
      <w:r>
        <w:rPr>
          <w:rFonts w:ascii="Times New Roman"/>
          <w:b w:val="false"/>
          <w:i w:val="false"/>
          <w:color w:val="000000"/>
          <w:sz w:val="28"/>
        </w:rPr>
        <w:t>
       220. Величина строки 220.36.003 переносится в строку 220.00.012.
</w:t>
      </w:r>
      <w:r>
        <w:br/>
      </w:r>
      <w:r>
        <w:rPr>
          <w:rFonts w:ascii="Times New Roman"/>
          <w:b w:val="false"/>
          <w:i w:val="false"/>
          <w:color w:val="000000"/>
          <w:sz w:val="28"/>
        </w:rPr>
        <w:t>
       221. Дополнительная форма к строке 220.36.001: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страны резидентства налогоплательщика-нерезидента, выплачивающего доход, согласно пункту 231 настоящих Правил;
</w:t>
      </w:r>
      <w:r>
        <w:br/>
      </w:r>
      <w:r>
        <w:rPr>
          <w:rFonts w:ascii="Times New Roman"/>
          <w:b w:val="false"/>
          <w:i w:val="false"/>
          <w:color w:val="000000"/>
          <w:sz w:val="28"/>
        </w:rPr>
        <w:t>
       3) в графе С указывается код вида дохода согласно подпункту 2) пункта 229          настоящих Правил, получаемого налогоплательщиком - резидентом из иностранных источников, не связанного с постоянным учреждением; 
</w:t>
      </w:r>
      <w:r>
        <w:br/>
      </w:r>
      <w:r>
        <w:rPr>
          <w:rFonts w:ascii="Times New Roman"/>
          <w:b w:val="false"/>
          <w:i w:val="false"/>
          <w:color w:val="000000"/>
          <w:sz w:val="28"/>
        </w:rPr>
        <w:t>
       4) в графе D указывается код валюты получения дохода согласно пункту 230          настоящих Правил;
</w:t>
      </w:r>
      <w:r>
        <w:br/>
      </w:r>
      <w:r>
        <w:rPr>
          <w:rFonts w:ascii="Times New Roman"/>
          <w:b w:val="false"/>
          <w:i w:val="false"/>
          <w:color w:val="000000"/>
          <w:sz w:val="28"/>
        </w:rPr>
        <w:t>
       5) в графе Е указывается сумма начисленных доходов налогоплательщика-резидента из источников в иностранном государстве, не связанных с постоянным учреждением, предусмотренных статьей 80 Налогового кодекса, в иностранной валюте;
</w:t>
      </w:r>
      <w:r>
        <w:br/>
      </w:r>
      <w:r>
        <w:rPr>
          <w:rFonts w:ascii="Times New Roman"/>
          <w:b w:val="false"/>
          <w:i w:val="false"/>
          <w:color w:val="000000"/>
          <w:sz w:val="28"/>
        </w:rPr>
        <w:t>
       6) в графе F указывается сумма доходов, указанных в графе Е, пересчитанной в национальную валюту в соответствии со 
</w:t>
      </w:r>
      <w:r>
        <w:rPr>
          <w:rFonts w:ascii="Times New Roman"/>
          <w:b w:val="false"/>
          <w:i w:val="false"/>
          <w:color w:val="000000"/>
          <w:sz w:val="28"/>
        </w:rPr>
        <w:t xml:space="preserve"> статьей 65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F дополнительной формы к строке 220.36.001 переносятся в строку 220.36.001. 
</w:t>
      </w:r>
      <w:r>
        <w:br/>
      </w:r>
      <w:r>
        <w:rPr>
          <w:rFonts w:ascii="Times New Roman"/>
          <w:b w:val="false"/>
          <w:i w:val="false"/>
          <w:color w:val="000000"/>
          <w:sz w:val="28"/>
        </w:rPr>
        <w:t>
       222. Дополнительная форма к строке 220.36.002: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полное наименование постоянного учреждения, расположенного в иностранном государстве;
</w:t>
      </w:r>
      <w:r>
        <w:br/>
      </w:r>
      <w:r>
        <w:rPr>
          <w:rFonts w:ascii="Times New Roman"/>
          <w:b w:val="false"/>
          <w:i w:val="false"/>
          <w:color w:val="000000"/>
          <w:sz w:val="28"/>
        </w:rPr>
        <w:t>
       3) в графе С указывается код страны расположения постоянного учреждения, указанного в графе В, согласно пункту 231 настоящих Правил; 
</w:t>
      </w:r>
      <w:r>
        <w:br/>
      </w:r>
      <w:r>
        <w:rPr>
          <w:rFonts w:ascii="Times New Roman"/>
          <w:b w:val="false"/>
          <w:i w:val="false"/>
          <w:color w:val="000000"/>
          <w:sz w:val="28"/>
        </w:rPr>
        <w:t>
       4) в графе D указывается номер налоговой регистрации постоянного учреждения в иностранном государстве, где расположено такое постоянное учреждение; 
</w:t>
      </w:r>
      <w:r>
        <w:br/>
      </w:r>
      <w:r>
        <w:rPr>
          <w:rFonts w:ascii="Times New Roman"/>
          <w:b w:val="false"/>
          <w:i w:val="false"/>
          <w:color w:val="000000"/>
          <w:sz w:val="28"/>
        </w:rPr>
        <w:t>
       5) в графе Е указывается код вида дохода согласно подпункту 2) пункта 229 настоящих Правил, полученного налогоплательщиком-резидентом от осуществления предпринимательской деятельности в иностранном государстве через постоянное учреждение;
</w:t>
      </w:r>
      <w:r>
        <w:br/>
      </w:r>
      <w:r>
        <w:rPr>
          <w:rFonts w:ascii="Times New Roman"/>
          <w:b w:val="false"/>
          <w:i w:val="false"/>
          <w:color w:val="000000"/>
          <w:sz w:val="28"/>
        </w:rPr>
        <w:t>
       6) в графе F указывается код валюты получения дохода согласно пункту 230          настоящих Правил;
</w:t>
      </w:r>
      <w:r>
        <w:br/>
      </w:r>
      <w:r>
        <w:rPr>
          <w:rFonts w:ascii="Times New Roman"/>
          <w:b w:val="false"/>
          <w:i w:val="false"/>
          <w:color w:val="000000"/>
          <w:sz w:val="28"/>
        </w:rPr>
        <w:t>
       7) в графе G указывается сумма начисленных доходов налогоплательщика - резидента из источников в иностранном государстве от осуществления предпринимательской деятельности в иностранном государстве через постоянное учреждение, предусмотренных статьей 80 Налогового кодекса, в иностранной валюте;
</w:t>
      </w:r>
      <w:r>
        <w:br/>
      </w:r>
      <w:r>
        <w:rPr>
          <w:rFonts w:ascii="Times New Roman"/>
          <w:b w:val="false"/>
          <w:i w:val="false"/>
          <w:color w:val="000000"/>
          <w:sz w:val="28"/>
        </w:rPr>
        <w:t>
       8) в графе H указывается сумма доходов, указанных в графе G, пересчитанной в национальную валюту в соответствии со 
</w:t>
      </w:r>
      <w:r>
        <w:rPr>
          <w:rFonts w:ascii="Times New Roman"/>
          <w:b w:val="false"/>
          <w:i w:val="false"/>
          <w:color w:val="000000"/>
          <w:sz w:val="28"/>
        </w:rPr>
        <w:t xml:space="preserve"> статьей 65 </w:t>
      </w:r>
      <w:r>
        <w:rPr>
          <w:rFonts w:ascii="Times New Roman"/>
          <w:b w:val="false"/>
          <w:i w:val="false"/>
          <w:color w:val="000000"/>
          <w:sz w:val="28"/>
        </w:rPr>
        <w:t>
 Налогового кодекса.
</w:t>
      </w:r>
      <w:r>
        <w:br/>
      </w:r>
      <w:r>
        <w:rPr>
          <w:rFonts w:ascii="Times New Roman"/>
          <w:b w:val="false"/>
          <w:i w:val="false"/>
          <w:color w:val="000000"/>
          <w:sz w:val="28"/>
        </w:rPr>
        <w:t>
       Итоговая величина графы Н дополнительной формы к строке 220.36.002. переносится в строку 220.36.002.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 Составление приложения - «Сверка отчета о доходах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расходах с Декларацией по индивидуальному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подоходному налогу» (Форма - 220.37)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223. Данная форма предназначена для сверки чистого дохода, определенного по отчету о доходах и расходах, и налогооблагаемого дохода, определенного по Декларации, путем выявления разницы между ними. 
</w:t>
      </w:r>
      <w:r>
        <w:br/>
      </w:r>
      <w:r>
        <w:rPr>
          <w:rFonts w:ascii="Times New Roman"/>
          <w:b w:val="false"/>
          <w:i w:val="false"/>
          <w:color w:val="000000"/>
          <w:sz w:val="28"/>
        </w:rPr>
        <w:t>
       Для определения разницы в данном приложении производится сравнение доходов (убытков), определенных налогоплательщиком в отчете о результатах финансово-хозяйственной деятельности, составленном за отчетный налоговый период в соответствии с законодательством по бухгалтерскому учету и финансовой отчетности, с доходами и вычетами, определенными по положениям налогового законодательства.
</w:t>
      </w:r>
      <w:r>
        <w:br/>
      </w:r>
      <w:r>
        <w:rPr>
          <w:rFonts w:ascii="Times New Roman"/>
          <w:b w:val="false"/>
          <w:i w:val="false"/>
          <w:color w:val="000000"/>
          <w:sz w:val="28"/>
        </w:rPr>
        <w:t>
       224. При заполнении графы I используются данные, отраженные в Декларации.
</w:t>
      </w:r>
      <w:r>
        <w:br/>
      </w:r>
      <w:r>
        <w:rPr>
          <w:rFonts w:ascii="Times New Roman"/>
          <w:b w:val="false"/>
          <w:i w:val="false"/>
          <w:color w:val="000000"/>
          <w:sz w:val="28"/>
        </w:rPr>
        <w:t>
       225. При заполнении графы II используются данные бухгалтерского учета, полученные в соответствии с законодательством по бухгалтерскому учету и финансовой отчетности. 
</w:t>
      </w:r>
      <w:r>
        <w:br/>
      </w:r>
      <w:r>
        <w:rPr>
          <w:rFonts w:ascii="Times New Roman"/>
          <w:b w:val="false"/>
          <w:i w:val="false"/>
          <w:color w:val="000000"/>
          <w:sz w:val="28"/>
        </w:rPr>
        <w:t>
       226. В графе III указывается разница граф I и II, кроме строк 220.37.001, 220.37.002. 
</w:t>
      </w:r>
      <w:r>
        <w:br/>
      </w:r>
      <w:r>
        <w:rPr>
          <w:rFonts w:ascii="Times New Roman"/>
          <w:b w:val="false"/>
          <w:i w:val="false"/>
          <w:color w:val="000000"/>
          <w:sz w:val="28"/>
        </w:rPr>
        <w:t>
       227.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228. В разделе «Показатели»:
</w:t>
      </w:r>
      <w:r>
        <w:br/>
      </w:r>
      <w:r>
        <w:rPr>
          <w:rFonts w:ascii="Times New Roman"/>
          <w:b w:val="false"/>
          <w:i w:val="false"/>
          <w:color w:val="000000"/>
          <w:sz w:val="28"/>
        </w:rPr>
        <w:t>
       1) в строке 220.37.001 указывается сумма индивидуального подоходного налога, отраженная в строке 220.00.006;
</w:t>
      </w:r>
      <w:r>
        <w:br/>
      </w:r>
      <w:r>
        <w:rPr>
          <w:rFonts w:ascii="Times New Roman"/>
          <w:b w:val="false"/>
          <w:i w:val="false"/>
          <w:color w:val="000000"/>
          <w:sz w:val="28"/>
        </w:rPr>
        <w:t>
       2) в строке 220.37.002 указывается налогооблагаемый доход, отраженный в строке 220.04.009;
</w:t>
      </w:r>
      <w:r>
        <w:br/>
      </w:r>
      <w:r>
        <w:rPr>
          <w:rFonts w:ascii="Times New Roman"/>
          <w:b w:val="false"/>
          <w:i w:val="false"/>
          <w:color w:val="000000"/>
          <w:sz w:val="28"/>
        </w:rPr>
        <w:t>
       3) в строке 220.37.003: 
</w:t>
      </w:r>
      <w:r>
        <w:br/>
      </w:r>
      <w:r>
        <w:rPr>
          <w:rFonts w:ascii="Times New Roman"/>
          <w:b w:val="false"/>
          <w:i w:val="false"/>
          <w:color w:val="000000"/>
          <w:sz w:val="28"/>
        </w:rPr>
        <w:t>
       в графу I данной строки переносится сумма, отраженная в строке 220.01.001; 
</w:t>
      </w:r>
      <w:r>
        <w:br/>
      </w:r>
      <w:r>
        <w:rPr>
          <w:rFonts w:ascii="Times New Roman"/>
          <w:b w:val="false"/>
          <w:i w:val="false"/>
          <w:color w:val="000000"/>
          <w:sz w:val="28"/>
        </w:rPr>
        <w:t>
       в графе II указывается доход от реализации товаров (работ, услуг);
</w:t>
      </w:r>
      <w:r>
        <w:br/>
      </w:r>
      <w:r>
        <w:rPr>
          <w:rFonts w:ascii="Times New Roman"/>
          <w:b w:val="false"/>
          <w:i w:val="false"/>
          <w:color w:val="000000"/>
          <w:sz w:val="28"/>
        </w:rPr>
        <w:t>
       4) в строке 220.37.004: 
</w:t>
      </w:r>
      <w:r>
        <w:br/>
      </w:r>
      <w:r>
        <w:rPr>
          <w:rFonts w:ascii="Times New Roman"/>
          <w:b w:val="false"/>
          <w:i w:val="false"/>
          <w:color w:val="000000"/>
          <w:sz w:val="28"/>
        </w:rPr>
        <w:t>
       в графе I указывается общая сумма дохода (убытка) от прироста стоимости при реализации активов, определяемая как сумма строк 220.37.004 А по 220.37.004 Е; 
</w:t>
      </w:r>
      <w:r>
        <w:br/>
      </w:r>
      <w:r>
        <w:rPr>
          <w:rFonts w:ascii="Times New Roman"/>
          <w:b w:val="false"/>
          <w:i w:val="false"/>
          <w:color w:val="000000"/>
          <w:sz w:val="28"/>
        </w:rPr>
        <w:t>
       в графе II указывается общая сумма дохода (убытка) от реализации активов, кроме товаров (работ, услуг), указанных в строке 220.37.004 по данным бухгалтерского учета, определяемая как сумма строк с 220.37.004А по 220.37.004Е; 
</w:t>
      </w:r>
      <w:r>
        <w:br/>
      </w:r>
      <w:r>
        <w:rPr>
          <w:rFonts w:ascii="Times New Roman"/>
          <w:b w:val="false"/>
          <w:i w:val="false"/>
          <w:color w:val="000000"/>
          <w:sz w:val="28"/>
        </w:rPr>
        <w:t>
       5) в строке 220.37.004А: 
</w:t>
      </w:r>
      <w:r>
        <w:br/>
      </w:r>
      <w:r>
        <w:rPr>
          <w:rFonts w:ascii="Times New Roman"/>
          <w:b w:val="false"/>
          <w:i w:val="false"/>
          <w:color w:val="000000"/>
          <w:sz w:val="28"/>
        </w:rPr>
        <w:t>
       в графу I переносится сумма строк 220.06.001, 220.06.002 и 220.06.003;
</w:t>
      </w:r>
      <w:r>
        <w:br/>
      </w:r>
      <w:r>
        <w:rPr>
          <w:rFonts w:ascii="Times New Roman"/>
          <w:b w:val="false"/>
          <w:i w:val="false"/>
          <w:color w:val="000000"/>
          <w:sz w:val="28"/>
        </w:rPr>
        <w:t>
       в графе II указывается доход (убыток) от реализации зданий, сооружений, строений;
</w:t>
      </w:r>
      <w:r>
        <w:br/>
      </w:r>
      <w:r>
        <w:rPr>
          <w:rFonts w:ascii="Times New Roman"/>
          <w:b w:val="false"/>
          <w:i w:val="false"/>
          <w:color w:val="000000"/>
          <w:sz w:val="28"/>
        </w:rPr>
        <w:t>
       6) в строке 220.37.004В: 
</w:t>
      </w:r>
      <w:r>
        <w:br/>
      </w:r>
      <w:r>
        <w:rPr>
          <w:rFonts w:ascii="Times New Roman"/>
          <w:b w:val="false"/>
          <w:i w:val="false"/>
          <w:color w:val="000000"/>
          <w:sz w:val="28"/>
        </w:rPr>
        <w:t>
       в графу I переносится сумма, отраженная в строке 220.06.004; 
</w:t>
      </w:r>
      <w:r>
        <w:br/>
      </w:r>
      <w:r>
        <w:rPr>
          <w:rFonts w:ascii="Times New Roman"/>
          <w:b w:val="false"/>
          <w:i w:val="false"/>
          <w:color w:val="000000"/>
          <w:sz w:val="28"/>
        </w:rPr>
        <w:t>
       в графе II указывается доход (убыток) от реализации основных средств, кроме зданий, сооружений и строений;
</w:t>
      </w:r>
      <w:r>
        <w:br/>
      </w:r>
      <w:r>
        <w:rPr>
          <w:rFonts w:ascii="Times New Roman"/>
          <w:b w:val="false"/>
          <w:i w:val="false"/>
          <w:color w:val="000000"/>
          <w:sz w:val="28"/>
        </w:rPr>
        <w:t>
       7) в строке 220.37.004С: 
</w:t>
      </w:r>
      <w:r>
        <w:br/>
      </w:r>
      <w:r>
        <w:rPr>
          <w:rFonts w:ascii="Times New Roman"/>
          <w:b w:val="false"/>
          <w:i w:val="false"/>
          <w:color w:val="000000"/>
          <w:sz w:val="28"/>
        </w:rPr>
        <w:t>
       в графе II указывается доход (убыток) от реализации нематериальных активов;
</w:t>
      </w:r>
      <w:r>
        <w:br/>
      </w:r>
      <w:r>
        <w:rPr>
          <w:rFonts w:ascii="Times New Roman"/>
          <w:b w:val="false"/>
          <w:i w:val="false"/>
          <w:color w:val="000000"/>
          <w:sz w:val="28"/>
        </w:rPr>
        <w:t>
       8) в строке 220.37.004D: 
</w:t>
      </w:r>
      <w:r>
        <w:br/>
      </w:r>
      <w:r>
        <w:rPr>
          <w:rFonts w:ascii="Times New Roman"/>
          <w:b w:val="false"/>
          <w:i w:val="false"/>
          <w:color w:val="000000"/>
          <w:sz w:val="28"/>
        </w:rPr>
        <w:t>
       в графе I указывается величина, определяемая как сумма строк с 220.06.005 по 220.06.009; 
</w:t>
      </w:r>
      <w:r>
        <w:br/>
      </w:r>
      <w:r>
        <w:rPr>
          <w:rFonts w:ascii="Times New Roman"/>
          <w:b w:val="false"/>
          <w:i w:val="false"/>
          <w:color w:val="000000"/>
          <w:sz w:val="28"/>
        </w:rPr>
        <w:t>
       в графе II указывается доход (убыток) от реализации ценных бумаг;
</w:t>
      </w:r>
      <w:r>
        <w:br/>
      </w:r>
      <w:r>
        <w:rPr>
          <w:rFonts w:ascii="Times New Roman"/>
          <w:b w:val="false"/>
          <w:i w:val="false"/>
          <w:color w:val="000000"/>
          <w:sz w:val="28"/>
        </w:rPr>
        <w:t>
       9) в строке 220.37.004E: 
</w:t>
      </w:r>
      <w:r>
        <w:br/>
      </w:r>
      <w:r>
        <w:rPr>
          <w:rFonts w:ascii="Times New Roman"/>
          <w:b w:val="false"/>
          <w:i w:val="false"/>
          <w:color w:val="000000"/>
          <w:sz w:val="28"/>
        </w:rPr>
        <w:t>
       в графе II указывается доход (убыток) от реализации других активов;
</w:t>
      </w:r>
      <w:r>
        <w:br/>
      </w:r>
      <w:r>
        <w:rPr>
          <w:rFonts w:ascii="Times New Roman"/>
          <w:b w:val="false"/>
          <w:i w:val="false"/>
          <w:color w:val="000000"/>
          <w:sz w:val="28"/>
        </w:rPr>
        <w:t>
       10) в строке 220.37.005: 
</w:t>
      </w:r>
      <w:r>
        <w:br/>
      </w:r>
      <w:r>
        <w:rPr>
          <w:rFonts w:ascii="Times New Roman"/>
          <w:b w:val="false"/>
          <w:i w:val="false"/>
          <w:color w:val="000000"/>
          <w:sz w:val="28"/>
        </w:rPr>
        <w:t>
       в графу I переносится сумма, отраженная в строке 220.01.003; 
</w:t>
      </w:r>
      <w:r>
        <w:br/>
      </w:r>
      <w:r>
        <w:rPr>
          <w:rFonts w:ascii="Times New Roman"/>
          <w:b w:val="false"/>
          <w:i w:val="false"/>
          <w:color w:val="000000"/>
          <w:sz w:val="28"/>
        </w:rPr>
        <w:t>
       в графе II указывается доход от списания обязательств;
</w:t>
      </w:r>
      <w:r>
        <w:br/>
      </w:r>
      <w:r>
        <w:rPr>
          <w:rFonts w:ascii="Times New Roman"/>
          <w:b w:val="false"/>
          <w:i w:val="false"/>
          <w:color w:val="000000"/>
          <w:sz w:val="28"/>
        </w:rPr>
        <w:t>
       11) в строке 220.37.006: 
</w:t>
      </w:r>
      <w:r>
        <w:br/>
      </w:r>
      <w:r>
        <w:rPr>
          <w:rFonts w:ascii="Times New Roman"/>
          <w:b w:val="false"/>
          <w:i w:val="false"/>
          <w:color w:val="000000"/>
          <w:sz w:val="28"/>
        </w:rPr>
        <w:t>
       в графу I переносится сумма, отраженная в строке 220.01.004;
</w:t>
      </w:r>
      <w:r>
        <w:br/>
      </w:r>
      <w:r>
        <w:rPr>
          <w:rFonts w:ascii="Times New Roman"/>
          <w:b w:val="false"/>
          <w:i w:val="false"/>
          <w:color w:val="000000"/>
          <w:sz w:val="28"/>
        </w:rPr>
        <w:t>
       12) в строке 220.37.007: 
</w:t>
      </w:r>
      <w:r>
        <w:br/>
      </w:r>
      <w:r>
        <w:rPr>
          <w:rFonts w:ascii="Times New Roman"/>
          <w:b w:val="false"/>
          <w:i w:val="false"/>
          <w:color w:val="000000"/>
          <w:sz w:val="28"/>
        </w:rPr>
        <w:t>
       в графу I переносится сумма, отраженная в строке 220.01.005; 
</w:t>
      </w:r>
      <w:r>
        <w:br/>
      </w:r>
      <w:r>
        <w:rPr>
          <w:rFonts w:ascii="Times New Roman"/>
          <w:b w:val="false"/>
          <w:i w:val="false"/>
          <w:color w:val="000000"/>
          <w:sz w:val="28"/>
        </w:rPr>
        <w:t>
       в графе II указывается доход от сдачи в аренду имущества;
</w:t>
      </w:r>
      <w:r>
        <w:br/>
      </w:r>
      <w:r>
        <w:rPr>
          <w:rFonts w:ascii="Times New Roman"/>
          <w:b w:val="false"/>
          <w:i w:val="false"/>
          <w:color w:val="000000"/>
          <w:sz w:val="28"/>
        </w:rPr>
        <w:t>
       13) в строке 220.37.008: 
</w:t>
      </w:r>
      <w:r>
        <w:br/>
      </w:r>
      <w:r>
        <w:rPr>
          <w:rFonts w:ascii="Times New Roman"/>
          <w:b w:val="false"/>
          <w:i w:val="false"/>
          <w:color w:val="000000"/>
          <w:sz w:val="28"/>
        </w:rPr>
        <w:t>
       в графу I переносится сумма, отраженная в строке 220.01.006; 
</w:t>
      </w:r>
      <w:r>
        <w:br/>
      </w:r>
      <w:r>
        <w:rPr>
          <w:rFonts w:ascii="Times New Roman"/>
          <w:b w:val="false"/>
          <w:i w:val="false"/>
          <w:color w:val="000000"/>
          <w:sz w:val="28"/>
        </w:rPr>
        <w:t>
       в графе II указывается доход от уступки требования долга;
</w:t>
      </w:r>
      <w:r>
        <w:br/>
      </w:r>
      <w:r>
        <w:rPr>
          <w:rFonts w:ascii="Times New Roman"/>
          <w:b w:val="false"/>
          <w:i w:val="false"/>
          <w:color w:val="000000"/>
          <w:sz w:val="28"/>
        </w:rPr>
        <w:t>
       14) в строке 220.37.009: 
</w:t>
      </w:r>
      <w:r>
        <w:br/>
      </w:r>
      <w:r>
        <w:rPr>
          <w:rFonts w:ascii="Times New Roman"/>
          <w:b w:val="false"/>
          <w:i w:val="false"/>
          <w:color w:val="000000"/>
          <w:sz w:val="28"/>
        </w:rPr>
        <w:t>
       в графу I переносится сумма, отраженная в строке 220.01.007; 
</w:t>
      </w:r>
      <w:r>
        <w:br/>
      </w:r>
      <w:r>
        <w:rPr>
          <w:rFonts w:ascii="Times New Roman"/>
          <w:b w:val="false"/>
          <w:i w:val="false"/>
          <w:color w:val="000000"/>
          <w:sz w:val="28"/>
        </w:rPr>
        <w:t>
       в графе II указывается сумма доходов, полученных за согласие ограничить или прекратить предпринимательскую деятельность;
</w:t>
      </w:r>
      <w:r>
        <w:br/>
      </w:r>
      <w:r>
        <w:rPr>
          <w:rFonts w:ascii="Times New Roman"/>
          <w:b w:val="false"/>
          <w:i w:val="false"/>
          <w:color w:val="000000"/>
          <w:sz w:val="28"/>
        </w:rPr>
        <w:t>
       15) в строке 220.37.010: 
</w:t>
      </w:r>
      <w:r>
        <w:br/>
      </w:r>
      <w:r>
        <w:rPr>
          <w:rFonts w:ascii="Times New Roman"/>
          <w:b w:val="false"/>
          <w:i w:val="false"/>
          <w:color w:val="000000"/>
          <w:sz w:val="28"/>
        </w:rPr>
        <w:t>
       в графу I переносится сумма, отраженная в строке 220.01.009; 
</w:t>
      </w:r>
      <w:r>
        <w:br/>
      </w:r>
      <w:r>
        <w:rPr>
          <w:rFonts w:ascii="Times New Roman"/>
          <w:b w:val="false"/>
          <w:i w:val="false"/>
          <w:color w:val="000000"/>
          <w:sz w:val="28"/>
        </w:rPr>
        <w:t>
       в графе II указывается сумма доходов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16) в строке 220.37.011: 
</w:t>
      </w:r>
      <w:r>
        <w:br/>
      </w:r>
      <w:r>
        <w:rPr>
          <w:rFonts w:ascii="Times New Roman"/>
          <w:b w:val="false"/>
          <w:i w:val="false"/>
          <w:color w:val="000000"/>
          <w:sz w:val="28"/>
        </w:rPr>
        <w:t>
       в графу I переносится сумма, отраженная в строке 220.01.010; 
</w:t>
      </w:r>
      <w:r>
        <w:br/>
      </w:r>
      <w:r>
        <w:rPr>
          <w:rFonts w:ascii="Times New Roman"/>
          <w:b w:val="false"/>
          <w:i w:val="false"/>
          <w:color w:val="000000"/>
          <w:sz w:val="28"/>
        </w:rPr>
        <w:t>
       в графе II указывается сумма доходов, полученных при распределении дохода от общей долевой собственности;
</w:t>
      </w:r>
      <w:r>
        <w:br/>
      </w:r>
      <w:r>
        <w:rPr>
          <w:rFonts w:ascii="Times New Roman"/>
          <w:b w:val="false"/>
          <w:i w:val="false"/>
          <w:color w:val="000000"/>
          <w:sz w:val="28"/>
        </w:rPr>
        <w:t>
       17) в строке 220.37.012: 
</w:t>
      </w:r>
      <w:r>
        <w:br/>
      </w:r>
      <w:r>
        <w:rPr>
          <w:rFonts w:ascii="Times New Roman"/>
          <w:b w:val="false"/>
          <w:i w:val="false"/>
          <w:color w:val="000000"/>
          <w:sz w:val="28"/>
        </w:rPr>
        <w:t>
       в графу I переносится сумма, отраженная в строке 220.00.011; 
</w:t>
      </w:r>
      <w:r>
        <w:br/>
      </w:r>
      <w:r>
        <w:rPr>
          <w:rFonts w:ascii="Times New Roman"/>
          <w:b w:val="false"/>
          <w:i w:val="false"/>
          <w:color w:val="000000"/>
          <w:sz w:val="28"/>
        </w:rPr>
        <w:t>
       в графе II указывается доходы по штрафам, пени и другим видам санкций;
</w:t>
      </w:r>
      <w:r>
        <w:br/>
      </w:r>
      <w:r>
        <w:rPr>
          <w:rFonts w:ascii="Times New Roman"/>
          <w:b w:val="false"/>
          <w:i w:val="false"/>
          <w:color w:val="000000"/>
          <w:sz w:val="28"/>
        </w:rPr>
        <w:t>
       18) в строке 220.37.013: 
</w:t>
      </w:r>
      <w:r>
        <w:br/>
      </w:r>
      <w:r>
        <w:rPr>
          <w:rFonts w:ascii="Times New Roman"/>
          <w:b w:val="false"/>
          <w:i w:val="false"/>
          <w:color w:val="000000"/>
          <w:sz w:val="28"/>
        </w:rPr>
        <w:t>
       в графу I переносится сумма, отраженная в строке 220.01.012; 
</w:t>
      </w:r>
      <w:r>
        <w:br/>
      </w:r>
      <w:r>
        <w:rPr>
          <w:rFonts w:ascii="Times New Roman"/>
          <w:b w:val="false"/>
          <w:i w:val="false"/>
          <w:color w:val="000000"/>
          <w:sz w:val="28"/>
        </w:rPr>
        <w:t>
       в графе II отражаются полученные компенсации по ранее произведенным расходам;
</w:t>
      </w:r>
      <w:r>
        <w:br/>
      </w:r>
      <w:r>
        <w:rPr>
          <w:rFonts w:ascii="Times New Roman"/>
          <w:b w:val="false"/>
          <w:i w:val="false"/>
          <w:color w:val="000000"/>
          <w:sz w:val="28"/>
        </w:rPr>
        <w:t>
       19) в строке 220.37.014: 
</w:t>
      </w:r>
      <w:r>
        <w:br/>
      </w:r>
      <w:r>
        <w:rPr>
          <w:rFonts w:ascii="Times New Roman"/>
          <w:b w:val="false"/>
          <w:i w:val="false"/>
          <w:color w:val="000000"/>
          <w:sz w:val="28"/>
        </w:rPr>
        <w:t>
       в графу I переносится сумма, отраженная в строке 220.01.013; 
</w:t>
      </w:r>
      <w:r>
        <w:br/>
      </w:r>
      <w:r>
        <w:rPr>
          <w:rFonts w:ascii="Times New Roman"/>
          <w:b w:val="false"/>
          <w:i w:val="false"/>
          <w:color w:val="000000"/>
          <w:sz w:val="28"/>
        </w:rPr>
        <w:t>
       в графе II указываются доходы в виде безвозмездно полученного имущества, выполненных работ, оказанных услуг, включая излишки товарно-материальных ценностей, а также товарно-материальных запасов, полученных при демонтаже, разборке основных средств, при их ликвидации;
</w:t>
      </w:r>
      <w:r>
        <w:br/>
      </w:r>
      <w:r>
        <w:rPr>
          <w:rFonts w:ascii="Times New Roman"/>
          <w:b w:val="false"/>
          <w:i w:val="false"/>
          <w:color w:val="000000"/>
          <w:sz w:val="28"/>
        </w:rPr>
        <w:t>
       20) в строке 220.37.015: 
</w:t>
      </w:r>
      <w:r>
        <w:br/>
      </w:r>
      <w:r>
        <w:rPr>
          <w:rFonts w:ascii="Times New Roman"/>
          <w:b w:val="false"/>
          <w:i w:val="false"/>
          <w:color w:val="000000"/>
          <w:sz w:val="28"/>
        </w:rPr>
        <w:t>
       в графу I переносится сумма, отраженная в строке 220.01.014; 
</w:t>
      </w:r>
      <w:r>
        <w:br/>
      </w:r>
      <w:r>
        <w:rPr>
          <w:rFonts w:ascii="Times New Roman"/>
          <w:b w:val="false"/>
          <w:i w:val="false"/>
          <w:color w:val="000000"/>
          <w:sz w:val="28"/>
        </w:rPr>
        <w:t>
       в графе II указывается сумма дохода в виде дивидендов;
</w:t>
      </w:r>
      <w:r>
        <w:br/>
      </w:r>
      <w:r>
        <w:rPr>
          <w:rFonts w:ascii="Times New Roman"/>
          <w:b w:val="false"/>
          <w:i w:val="false"/>
          <w:color w:val="000000"/>
          <w:sz w:val="28"/>
        </w:rPr>
        <w:t>
       21) в строке 220.37.016: 
</w:t>
      </w:r>
      <w:r>
        <w:br/>
      </w:r>
      <w:r>
        <w:rPr>
          <w:rFonts w:ascii="Times New Roman"/>
          <w:b w:val="false"/>
          <w:i w:val="false"/>
          <w:color w:val="000000"/>
          <w:sz w:val="28"/>
        </w:rPr>
        <w:t>
       в графу I переносится сумма, отраженная в строке 220.01.016; 
</w:t>
      </w:r>
      <w:r>
        <w:br/>
      </w:r>
      <w:r>
        <w:rPr>
          <w:rFonts w:ascii="Times New Roman"/>
          <w:b w:val="false"/>
          <w:i w:val="false"/>
          <w:color w:val="000000"/>
          <w:sz w:val="28"/>
        </w:rPr>
        <w:t>
       в графе II указывается сумма дохода в виде вознаграждений;
</w:t>
      </w:r>
      <w:r>
        <w:br/>
      </w:r>
      <w:r>
        <w:rPr>
          <w:rFonts w:ascii="Times New Roman"/>
          <w:b w:val="false"/>
          <w:i w:val="false"/>
          <w:color w:val="000000"/>
          <w:sz w:val="28"/>
        </w:rPr>
        <w:t>
       22) в строке 220.37.017: 
</w:t>
      </w:r>
      <w:r>
        <w:br/>
      </w:r>
      <w:r>
        <w:rPr>
          <w:rFonts w:ascii="Times New Roman"/>
          <w:b w:val="false"/>
          <w:i w:val="false"/>
          <w:color w:val="000000"/>
          <w:sz w:val="28"/>
        </w:rPr>
        <w:t>
       в графу I переносится сумма, отраженная в строке 220.00.017; 
</w:t>
      </w:r>
      <w:r>
        <w:br/>
      </w:r>
      <w:r>
        <w:rPr>
          <w:rFonts w:ascii="Times New Roman"/>
          <w:b w:val="false"/>
          <w:i w:val="false"/>
          <w:color w:val="000000"/>
          <w:sz w:val="28"/>
        </w:rPr>
        <w:t>
       в графе II указывается сумма превышения положительной курсовой разницы над отрицательной курсовой разницей;
</w:t>
      </w:r>
      <w:r>
        <w:br/>
      </w:r>
      <w:r>
        <w:rPr>
          <w:rFonts w:ascii="Times New Roman"/>
          <w:b w:val="false"/>
          <w:i w:val="false"/>
          <w:color w:val="000000"/>
          <w:sz w:val="28"/>
        </w:rPr>
        <w:t>
       23) в строке 220.37.018: 
</w:t>
      </w:r>
      <w:r>
        <w:br/>
      </w:r>
      <w:r>
        <w:rPr>
          <w:rFonts w:ascii="Times New Roman"/>
          <w:b w:val="false"/>
          <w:i w:val="false"/>
          <w:color w:val="000000"/>
          <w:sz w:val="28"/>
        </w:rPr>
        <w:t>
       в графу I переносится сумма, отраженная в строке 220.01.018; 
</w:t>
      </w:r>
      <w:r>
        <w:br/>
      </w:r>
      <w:r>
        <w:rPr>
          <w:rFonts w:ascii="Times New Roman"/>
          <w:b w:val="false"/>
          <w:i w:val="false"/>
          <w:color w:val="000000"/>
          <w:sz w:val="28"/>
        </w:rPr>
        <w:t>
       в графе II указывается сумма дохода в виде выигрышей;
</w:t>
      </w:r>
      <w:r>
        <w:br/>
      </w:r>
      <w:r>
        <w:rPr>
          <w:rFonts w:ascii="Times New Roman"/>
          <w:b w:val="false"/>
          <w:i w:val="false"/>
          <w:color w:val="000000"/>
          <w:sz w:val="28"/>
        </w:rPr>
        <w:t>
       24) в строке 220.37.019: 
</w:t>
      </w:r>
      <w:r>
        <w:br/>
      </w:r>
      <w:r>
        <w:rPr>
          <w:rFonts w:ascii="Times New Roman"/>
          <w:b w:val="false"/>
          <w:i w:val="false"/>
          <w:color w:val="000000"/>
          <w:sz w:val="28"/>
        </w:rPr>
        <w:t>
       в графу I переносится сумма, отраженная в строке 220.01.019; 
</w:t>
      </w:r>
      <w:r>
        <w:br/>
      </w:r>
      <w:r>
        <w:rPr>
          <w:rFonts w:ascii="Times New Roman"/>
          <w:b w:val="false"/>
          <w:i w:val="false"/>
          <w:color w:val="000000"/>
          <w:sz w:val="28"/>
        </w:rPr>
        <w:t>
       в графе II указывается сумма дохода в виде роялти;
</w:t>
      </w:r>
      <w:r>
        <w:br/>
      </w:r>
      <w:r>
        <w:rPr>
          <w:rFonts w:ascii="Times New Roman"/>
          <w:b w:val="false"/>
          <w:i w:val="false"/>
          <w:color w:val="000000"/>
          <w:sz w:val="28"/>
        </w:rPr>
        <w:t>
       25) в строке 220.37.020: 
</w:t>
      </w:r>
      <w:r>
        <w:br/>
      </w:r>
      <w:r>
        <w:rPr>
          <w:rFonts w:ascii="Times New Roman"/>
          <w:b w:val="false"/>
          <w:i w:val="false"/>
          <w:color w:val="000000"/>
          <w:sz w:val="28"/>
        </w:rPr>
        <w:t>
       в графу I переносится величина, определенная как сумма строк 220.01.008, 220.01.015, 220.01.020 и 220.01.021; 
</w:t>
      </w:r>
      <w:r>
        <w:br/>
      </w:r>
      <w:r>
        <w:rPr>
          <w:rFonts w:ascii="Times New Roman"/>
          <w:b w:val="false"/>
          <w:i w:val="false"/>
          <w:color w:val="000000"/>
          <w:sz w:val="28"/>
        </w:rPr>
        <w:t>
       в графе II указываются другие доходы по данным бухгалтерского учета, не отраженные в строках с 220.37.004 по 220.37.020;
</w:t>
      </w:r>
      <w:r>
        <w:br/>
      </w:r>
      <w:r>
        <w:rPr>
          <w:rFonts w:ascii="Times New Roman"/>
          <w:b w:val="false"/>
          <w:i w:val="false"/>
          <w:color w:val="000000"/>
          <w:sz w:val="28"/>
        </w:rPr>
        <w:t>
       26) в строке 220.37.021: 
</w:t>
      </w:r>
      <w:r>
        <w:br/>
      </w:r>
      <w:r>
        <w:rPr>
          <w:rFonts w:ascii="Times New Roman"/>
          <w:b w:val="false"/>
          <w:i w:val="false"/>
          <w:color w:val="000000"/>
          <w:sz w:val="28"/>
        </w:rPr>
        <w:t>
       в графе I указывается сумма доходов, не подлежащих налогообложению, в которую переносится сумма из строки 220.02.001;
</w:t>
      </w:r>
      <w:r>
        <w:br/>
      </w:r>
      <w:r>
        <w:rPr>
          <w:rFonts w:ascii="Times New Roman"/>
          <w:b w:val="false"/>
          <w:i w:val="false"/>
          <w:color w:val="000000"/>
          <w:sz w:val="28"/>
        </w:rPr>
        <w:t>
       27) в строке 220.37.022: 
</w:t>
      </w:r>
      <w:r>
        <w:br/>
      </w:r>
      <w:r>
        <w:rPr>
          <w:rFonts w:ascii="Times New Roman"/>
          <w:b w:val="false"/>
          <w:i w:val="false"/>
          <w:color w:val="000000"/>
          <w:sz w:val="28"/>
        </w:rPr>
        <w:t>
       в графе I указывается общая сумма доходов (сумма строк с 220.37.004 по 220.37.020 минус строка 220.37.021);
</w:t>
      </w:r>
      <w:r>
        <w:br/>
      </w:r>
      <w:r>
        <w:rPr>
          <w:rFonts w:ascii="Times New Roman"/>
          <w:b w:val="false"/>
          <w:i w:val="false"/>
          <w:color w:val="000000"/>
          <w:sz w:val="28"/>
        </w:rPr>
        <w:t>
       в графе II указывается общая сумма доходов (сумма строк с 220.37.004 по 220.37.020);
</w:t>
      </w:r>
      <w:r>
        <w:br/>
      </w:r>
      <w:r>
        <w:rPr>
          <w:rFonts w:ascii="Times New Roman"/>
          <w:b w:val="false"/>
          <w:i w:val="false"/>
          <w:color w:val="000000"/>
          <w:sz w:val="28"/>
        </w:rPr>
        <w:t>
       28) в строке 220.37.023: 
</w:t>
      </w:r>
      <w:r>
        <w:br/>
      </w:r>
      <w:r>
        <w:rPr>
          <w:rFonts w:ascii="Times New Roman"/>
          <w:b w:val="false"/>
          <w:i w:val="false"/>
          <w:color w:val="000000"/>
          <w:sz w:val="28"/>
        </w:rPr>
        <w:t>
       в графу I переносится сумма, отраженная в строке 220.03.001;
</w:t>
      </w:r>
      <w:r>
        <w:br/>
      </w:r>
      <w:r>
        <w:rPr>
          <w:rFonts w:ascii="Times New Roman"/>
          <w:b w:val="false"/>
          <w:i w:val="false"/>
          <w:color w:val="000000"/>
          <w:sz w:val="28"/>
        </w:rPr>
        <w:t>
       в графе II указывается величина, определяемая как сумма величин себестоимости реализованных товаров (работ, услуг), расходов периода и расходов по неосновной деятельности, за исключением расходов, отраженных в других строках данного приложения;
</w:t>
      </w:r>
      <w:r>
        <w:br/>
      </w:r>
      <w:r>
        <w:rPr>
          <w:rFonts w:ascii="Times New Roman"/>
          <w:b w:val="false"/>
          <w:i w:val="false"/>
          <w:color w:val="000000"/>
          <w:sz w:val="28"/>
        </w:rPr>
        <w:t>
       29) в строке 220.37.023А: 
</w:t>
      </w:r>
      <w:r>
        <w:br/>
      </w:r>
      <w:r>
        <w:rPr>
          <w:rFonts w:ascii="Times New Roman"/>
          <w:b w:val="false"/>
          <w:i w:val="false"/>
          <w:color w:val="000000"/>
          <w:sz w:val="28"/>
        </w:rPr>
        <w:t>
       в графу I переносится сумма из строки 220.15.005А;
</w:t>
      </w:r>
      <w:r>
        <w:br/>
      </w:r>
      <w:r>
        <w:rPr>
          <w:rFonts w:ascii="Times New Roman"/>
          <w:b w:val="false"/>
          <w:i w:val="false"/>
          <w:color w:val="000000"/>
          <w:sz w:val="28"/>
        </w:rPr>
        <w:t>
       в графе II указывается общая сумма командировочных расходов;
</w:t>
      </w:r>
      <w:r>
        <w:br/>
      </w:r>
      <w:r>
        <w:rPr>
          <w:rFonts w:ascii="Times New Roman"/>
          <w:b w:val="false"/>
          <w:i w:val="false"/>
          <w:color w:val="000000"/>
          <w:sz w:val="28"/>
        </w:rPr>
        <w:t>
       30) в строке 220.37.023 АI:
</w:t>
      </w:r>
      <w:r>
        <w:br/>
      </w:r>
      <w:r>
        <w:rPr>
          <w:rFonts w:ascii="Times New Roman"/>
          <w:b w:val="false"/>
          <w:i w:val="false"/>
          <w:color w:val="000000"/>
          <w:sz w:val="28"/>
        </w:rPr>
        <w:t>
       в графу I переносится сумма из строки 220.15.005В;
</w:t>
      </w:r>
      <w:r>
        <w:br/>
      </w:r>
      <w:r>
        <w:rPr>
          <w:rFonts w:ascii="Times New Roman"/>
          <w:b w:val="false"/>
          <w:i w:val="false"/>
          <w:color w:val="000000"/>
          <w:sz w:val="28"/>
        </w:rPr>
        <w:t>
       в графе II указывается сумма фактически произведенных расходов на проезд к месту командировки и обратно, включая оплату расходов за бронь;
</w:t>
      </w:r>
      <w:r>
        <w:br/>
      </w:r>
      <w:r>
        <w:rPr>
          <w:rFonts w:ascii="Times New Roman"/>
          <w:b w:val="false"/>
          <w:i w:val="false"/>
          <w:color w:val="000000"/>
          <w:sz w:val="28"/>
        </w:rPr>
        <w:t>
       31) в строке 220.37.023 AII:
</w:t>
      </w:r>
      <w:r>
        <w:br/>
      </w:r>
      <w:r>
        <w:rPr>
          <w:rFonts w:ascii="Times New Roman"/>
          <w:b w:val="false"/>
          <w:i w:val="false"/>
          <w:color w:val="000000"/>
          <w:sz w:val="28"/>
        </w:rPr>
        <w:t>
       в графу I переносится сумма из строки 220.15.005С;
</w:t>
      </w:r>
      <w:r>
        <w:br/>
      </w:r>
      <w:r>
        <w:rPr>
          <w:rFonts w:ascii="Times New Roman"/>
          <w:b w:val="false"/>
          <w:i w:val="false"/>
          <w:color w:val="000000"/>
          <w:sz w:val="28"/>
        </w:rPr>
        <w:t>
       в графе II указывается сумма фактически произведенных расходов на наем жилого помещения, включая оплату расходов за бронь;
</w:t>
      </w:r>
      <w:r>
        <w:br/>
      </w:r>
      <w:r>
        <w:rPr>
          <w:rFonts w:ascii="Times New Roman"/>
          <w:b w:val="false"/>
          <w:i w:val="false"/>
          <w:color w:val="000000"/>
          <w:sz w:val="28"/>
        </w:rPr>
        <w:t>
       32) в строке 220.37.023 AIII:
</w:t>
      </w:r>
      <w:r>
        <w:br/>
      </w:r>
      <w:r>
        <w:rPr>
          <w:rFonts w:ascii="Times New Roman"/>
          <w:b w:val="false"/>
          <w:i w:val="false"/>
          <w:color w:val="000000"/>
          <w:sz w:val="28"/>
        </w:rPr>
        <w:t>
       в графу I переносится сумма из строки 220.15.005D;
</w:t>
      </w:r>
      <w:r>
        <w:br/>
      </w:r>
      <w:r>
        <w:rPr>
          <w:rFonts w:ascii="Times New Roman"/>
          <w:b w:val="false"/>
          <w:i w:val="false"/>
          <w:color w:val="000000"/>
          <w:sz w:val="28"/>
        </w:rPr>
        <w:t>
       в графе II указывается размер суточных по командировкам в пределах Республики Казахстан; 
</w:t>
      </w:r>
      <w:r>
        <w:br/>
      </w:r>
      <w:r>
        <w:rPr>
          <w:rFonts w:ascii="Times New Roman"/>
          <w:b w:val="false"/>
          <w:i w:val="false"/>
          <w:color w:val="000000"/>
          <w:sz w:val="28"/>
        </w:rPr>
        <w:t>
       33) в строке 220.37.023 AIV:
</w:t>
      </w:r>
      <w:r>
        <w:br/>
      </w:r>
      <w:r>
        <w:rPr>
          <w:rFonts w:ascii="Times New Roman"/>
          <w:b w:val="false"/>
          <w:i w:val="false"/>
          <w:color w:val="000000"/>
          <w:sz w:val="28"/>
        </w:rPr>
        <w:t>
       в графу I переносится сумма из строки 220.15.005Е;
</w:t>
      </w:r>
      <w:r>
        <w:br/>
      </w:r>
      <w:r>
        <w:rPr>
          <w:rFonts w:ascii="Times New Roman"/>
          <w:b w:val="false"/>
          <w:i w:val="false"/>
          <w:color w:val="000000"/>
          <w:sz w:val="28"/>
        </w:rPr>
        <w:t>
       в графе II указывается размер суточных по командировкам за пределами Республики Казахстан;
</w:t>
      </w:r>
      <w:r>
        <w:br/>
      </w:r>
      <w:r>
        <w:rPr>
          <w:rFonts w:ascii="Times New Roman"/>
          <w:b w:val="false"/>
          <w:i w:val="false"/>
          <w:color w:val="000000"/>
          <w:sz w:val="28"/>
        </w:rPr>
        <w:t>
       34) в строке 220.37.023В: 
</w:t>
      </w:r>
      <w:r>
        <w:br/>
      </w:r>
      <w:r>
        <w:rPr>
          <w:rFonts w:ascii="Times New Roman"/>
          <w:b w:val="false"/>
          <w:i w:val="false"/>
          <w:color w:val="000000"/>
          <w:sz w:val="28"/>
        </w:rPr>
        <w:t>
       в графу I переносится сумма из строки 220.15.005F;
</w:t>
      </w:r>
      <w:r>
        <w:br/>
      </w:r>
      <w:r>
        <w:rPr>
          <w:rFonts w:ascii="Times New Roman"/>
          <w:b w:val="false"/>
          <w:i w:val="false"/>
          <w:color w:val="000000"/>
          <w:sz w:val="28"/>
        </w:rPr>
        <w:t>
       в графе II указывается сумма представительских расходов;
</w:t>
      </w:r>
      <w:r>
        <w:br/>
      </w:r>
      <w:r>
        <w:rPr>
          <w:rFonts w:ascii="Times New Roman"/>
          <w:b w:val="false"/>
          <w:i w:val="false"/>
          <w:color w:val="000000"/>
          <w:sz w:val="28"/>
        </w:rPr>
        <w:t>
       35) в строке 220.37.024: 
</w:t>
      </w:r>
      <w:r>
        <w:br/>
      </w:r>
      <w:r>
        <w:rPr>
          <w:rFonts w:ascii="Times New Roman"/>
          <w:b w:val="false"/>
          <w:i w:val="false"/>
          <w:color w:val="000000"/>
          <w:sz w:val="28"/>
        </w:rPr>
        <w:t>
       в графу I переносится сумма, отраженная в строке 220.03.002;
</w:t>
      </w:r>
      <w:r>
        <w:br/>
      </w:r>
      <w:r>
        <w:rPr>
          <w:rFonts w:ascii="Times New Roman"/>
          <w:b w:val="false"/>
          <w:i w:val="false"/>
          <w:color w:val="000000"/>
          <w:sz w:val="28"/>
        </w:rPr>
        <w:t>
       в графе II указывается сумма расходов по вознаграждению;
</w:t>
      </w:r>
      <w:r>
        <w:br/>
      </w:r>
      <w:r>
        <w:rPr>
          <w:rFonts w:ascii="Times New Roman"/>
          <w:b w:val="false"/>
          <w:i w:val="false"/>
          <w:color w:val="000000"/>
          <w:sz w:val="28"/>
        </w:rPr>
        <w:t>
       36) в строке 220.37.025: 
</w:t>
      </w:r>
      <w:r>
        <w:br/>
      </w:r>
      <w:r>
        <w:rPr>
          <w:rFonts w:ascii="Times New Roman"/>
          <w:b w:val="false"/>
          <w:i w:val="false"/>
          <w:color w:val="000000"/>
          <w:sz w:val="28"/>
        </w:rPr>
        <w:t>
       в графу I переносится сумма, отраженная в строке 220.03.003; 
</w:t>
      </w:r>
      <w:r>
        <w:br/>
      </w:r>
      <w:r>
        <w:rPr>
          <w:rFonts w:ascii="Times New Roman"/>
          <w:b w:val="false"/>
          <w:i w:val="false"/>
          <w:color w:val="000000"/>
          <w:sz w:val="28"/>
        </w:rPr>
        <w:t>
       37) в строке 220.37.026: 
</w:t>
      </w:r>
      <w:r>
        <w:br/>
      </w:r>
      <w:r>
        <w:rPr>
          <w:rFonts w:ascii="Times New Roman"/>
          <w:b w:val="false"/>
          <w:i w:val="false"/>
          <w:color w:val="000000"/>
          <w:sz w:val="28"/>
        </w:rPr>
        <w:t>
       в графу I переносится сумма, отраженная в строке 220.03.004; 
</w:t>
      </w:r>
      <w:r>
        <w:br/>
      </w:r>
      <w:r>
        <w:rPr>
          <w:rFonts w:ascii="Times New Roman"/>
          <w:b w:val="false"/>
          <w:i w:val="false"/>
          <w:color w:val="000000"/>
          <w:sz w:val="28"/>
        </w:rPr>
        <w:t>
       в графе II отражается резерв по сомнительным долгам;
</w:t>
      </w:r>
      <w:r>
        <w:br/>
      </w:r>
      <w:r>
        <w:rPr>
          <w:rFonts w:ascii="Times New Roman"/>
          <w:b w:val="false"/>
          <w:i w:val="false"/>
          <w:color w:val="000000"/>
          <w:sz w:val="28"/>
        </w:rPr>
        <w:t>
       38) в строке 220.37.027: 
</w:t>
      </w:r>
      <w:r>
        <w:br/>
      </w:r>
      <w:r>
        <w:rPr>
          <w:rFonts w:ascii="Times New Roman"/>
          <w:b w:val="false"/>
          <w:i w:val="false"/>
          <w:color w:val="000000"/>
          <w:sz w:val="28"/>
        </w:rPr>
        <w:t>
       в графу I переносится сумма, отраженная в строке 220.03.005; 
</w:t>
      </w:r>
      <w:r>
        <w:br/>
      </w:r>
      <w:r>
        <w:rPr>
          <w:rFonts w:ascii="Times New Roman"/>
          <w:b w:val="false"/>
          <w:i w:val="false"/>
          <w:color w:val="000000"/>
          <w:sz w:val="28"/>
        </w:rPr>
        <w:t>
       в графе II отражаются суммы отчислений в резервные фонды, за исключением резервов по сомнительным долгам, отпускам работникам, ремонту основных средств;
</w:t>
      </w:r>
      <w:r>
        <w:br/>
      </w:r>
      <w:r>
        <w:rPr>
          <w:rFonts w:ascii="Times New Roman"/>
          <w:b w:val="false"/>
          <w:i w:val="false"/>
          <w:color w:val="000000"/>
          <w:sz w:val="28"/>
        </w:rPr>
        <w:t>
       39) в строке 220.37.028: 
</w:t>
      </w:r>
      <w:r>
        <w:br/>
      </w:r>
      <w:r>
        <w:rPr>
          <w:rFonts w:ascii="Times New Roman"/>
          <w:b w:val="false"/>
          <w:i w:val="false"/>
          <w:color w:val="000000"/>
          <w:sz w:val="28"/>
        </w:rPr>
        <w:t>
       в графу I переносится сумма, отраженная в строке 220.03.006; 
</w:t>
      </w:r>
      <w:r>
        <w:br/>
      </w:r>
      <w:r>
        <w:rPr>
          <w:rFonts w:ascii="Times New Roman"/>
          <w:b w:val="false"/>
          <w:i w:val="false"/>
          <w:color w:val="000000"/>
          <w:sz w:val="28"/>
        </w:rPr>
        <w:t>
       в графе II отражается сумма расходов на научно-исследовательские, научно-технические работы;
</w:t>
      </w:r>
      <w:r>
        <w:br/>
      </w:r>
      <w:r>
        <w:rPr>
          <w:rFonts w:ascii="Times New Roman"/>
          <w:b w:val="false"/>
          <w:i w:val="false"/>
          <w:color w:val="000000"/>
          <w:sz w:val="28"/>
        </w:rPr>
        <w:t>
       40) в строке 220.37.029: 
</w:t>
      </w:r>
      <w:r>
        <w:br/>
      </w:r>
      <w:r>
        <w:rPr>
          <w:rFonts w:ascii="Times New Roman"/>
          <w:b w:val="false"/>
          <w:i w:val="false"/>
          <w:color w:val="000000"/>
          <w:sz w:val="28"/>
        </w:rPr>
        <w:t>
       в графу I переносится сумма, отраженная в строке 220.03.007; 
</w:t>
      </w:r>
      <w:r>
        <w:br/>
      </w:r>
      <w:r>
        <w:rPr>
          <w:rFonts w:ascii="Times New Roman"/>
          <w:b w:val="false"/>
          <w:i w:val="false"/>
          <w:color w:val="000000"/>
          <w:sz w:val="28"/>
        </w:rPr>
        <w:t>
       в графе II указывается сумма расходов на социальные выплаты;
</w:t>
      </w:r>
      <w:r>
        <w:br/>
      </w:r>
      <w:r>
        <w:rPr>
          <w:rFonts w:ascii="Times New Roman"/>
          <w:b w:val="false"/>
          <w:i w:val="false"/>
          <w:color w:val="000000"/>
          <w:sz w:val="28"/>
        </w:rPr>
        <w:t>
       41) в строке 220.37.030: 
</w:t>
      </w:r>
      <w:r>
        <w:br/>
      </w:r>
      <w:r>
        <w:rPr>
          <w:rFonts w:ascii="Times New Roman"/>
          <w:b w:val="false"/>
          <w:i w:val="false"/>
          <w:color w:val="000000"/>
          <w:sz w:val="28"/>
        </w:rPr>
        <w:t>
       в графу I переносится сумма, отраженная в строке 220.03.008; 
</w:t>
      </w:r>
      <w:r>
        <w:br/>
      </w:r>
      <w:r>
        <w:rPr>
          <w:rFonts w:ascii="Times New Roman"/>
          <w:b w:val="false"/>
          <w:i w:val="false"/>
          <w:color w:val="000000"/>
          <w:sz w:val="28"/>
        </w:rPr>
        <w:t>
       в графе II указывается сумма расходов на геологическое изучение и подготовительные работы к добыче природных ресурсов и другие расходы недропользователей;
</w:t>
      </w:r>
      <w:r>
        <w:br/>
      </w:r>
      <w:r>
        <w:rPr>
          <w:rFonts w:ascii="Times New Roman"/>
          <w:b w:val="false"/>
          <w:i w:val="false"/>
          <w:color w:val="000000"/>
          <w:sz w:val="28"/>
        </w:rPr>
        <w:t>
       42) в строке 220.37.031: 
</w:t>
      </w:r>
      <w:r>
        <w:br/>
      </w:r>
      <w:r>
        <w:rPr>
          <w:rFonts w:ascii="Times New Roman"/>
          <w:b w:val="false"/>
          <w:i w:val="false"/>
          <w:color w:val="000000"/>
          <w:sz w:val="28"/>
        </w:rPr>
        <w:t>
       в графу I переносится сумма, отраженная в строке 220.03.009; 
</w:t>
      </w:r>
      <w:r>
        <w:br/>
      </w:r>
      <w:r>
        <w:rPr>
          <w:rFonts w:ascii="Times New Roman"/>
          <w:b w:val="false"/>
          <w:i w:val="false"/>
          <w:color w:val="000000"/>
          <w:sz w:val="28"/>
        </w:rPr>
        <w:t>
       в графе II отражается сумма превышения отрицательной курсовой разницы над положительной курсовой разницей;
</w:t>
      </w:r>
      <w:r>
        <w:br/>
      </w:r>
      <w:r>
        <w:rPr>
          <w:rFonts w:ascii="Times New Roman"/>
          <w:b w:val="false"/>
          <w:i w:val="false"/>
          <w:color w:val="000000"/>
          <w:sz w:val="28"/>
        </w:rPr>
        <w:t>
       43) в строке 220.37.032: 
</w:t>
      </w:r>
      <w:r>
        <w:br/>
      </w:r>
      <w:r>
        <w:rPr>
          <w:rFonts w:ascii="Times New Roman"/>
          <w:b w:val="false"/>
          <w:i w:val="false"/>
          <w:color w:val="000000"/>
          <w:sz w:val="28"/>
        </w:rPr>
        <w:t>
       в графу I переносится сумма, отраженная в строке 220.03.010; 
</w:t>
      </w:r>
      <w:r>
        <w:br/>
      </w:r>
      <w:r>
        <w:rPr>
          <w:rFonts w:ascii="Times New Roman"/>
          <w:b w:val="false"/>
          <w:i w:val="false"/>
          <w:color w:val="000000"/>
          <w:sz w:val="28"/>
        </w:rPr>
        <w:t>
       в графе II отражается сумма налогов, кроме налогов, используемых до определения дохода от реализации продукции (работ, услуг) и индивидуального подоходного налога, уплаченного в Республике Казахстан, а также подоходного налога, уплаченного в других государствах; 
</w:t>
      </w:r>
      <w:r>
        <w:br/>
      </w:r>
      <w:r>
        <w:rPr>
          <w:rFonts w:ascii="Times New Roman"/>
          <w:b w:val="false"/>
          <w:i w:val="false"/>
          <w:color w:val="000000"/>
          <w:sz w:val="28"/>
        </w:rPr>
        <w:t>
       44) в строке 220.37.033: 
</w:t>
      </w:r>
      <w:r>
        <w:br/>
      </w:r>
      <w:r>
        <w:rPr>
          <w:rFonts w:ascii="Times New Roman"/>
          <w:b w:val="false"/>
          <w:i w:val="false"/>
          <w:color w:val="000000"/>
          <w:sz w:val="28"/>
        </w:rPr>
        <w:t>
       в графу I переносится сумма, отраженная в строке 220.03.011; 
</w:t>
      </w:r>
      <w:r>
        <w:br/>
      </w:r>
      <w:r>
        <w:rPr>
          <w:rFonts w:ascii="Times New Roman"/>
          <w:b w:val="false"/>
          <w:i w:val="false"/>
          <w:color w:val="000000"/>
          <w:sz w:val="28"/>
        </w:rPr>
        <w:t>
       в графе II отражается сумма присужденных или признанных штрафов, пени, неустоек;
</w:t>
      </w:r>
      <w:r>
        <w:br/>
      </w:r>
      <w:r>
        <w:rPr>
          <w:rFonts w:ascii="Times New Roman"/>
          <w:b w:val="false"/>
          <w:i w:val="false"/>
          <w:color w:val="000000"/>
          <w:sz w:val="28"/>
        </w:rPr>
        <w:t>
       45) в строке 220.37.034: 
</w:t>
      </w:r>
      <w:r>
        <w:br/>
      </w:r>
      <w:r>
        <w:rPr>
          <w:rFonts w:ascii="Times New Roman"/>
          <w:b w:val="false"/>
          <w:i w:val="false"/>
          <w:color w:val="000000"/>
          <w:sz w:val="28"/>
        </w:rPr>
        <w:t>
       в графу I переносится сумма, отраженная в строке 220.00.012А; 
</w:t>
      </w:r>
      <w:r>
        <w:br/>
      </w:r>
      <w:r>
        <w:rPr>
          <w:rFonts w:ascii="Times New Roman"/>
          <w:b w:val="false"/>
          <w:i w:val="false"/>
          <w:color w:val="000000"/>
          <w:sz w:val="28"/>
        </w:rPr>
        <w:t>
       в графе II отражается сумма амортизационных отчислений по основным средствам;
</w:t>
      </w:r>
      <w:r>
        <w:br/>
      </w:r>
      <w:r>
        <w:rPr>
          <w:rFonts w:ascii="Times New Roman"/>
          <w:b w:val="false"/>
          <w:i w:val="false"/>
          <w:color w:val="000000"/>
          <w:sz w:val="28"/>
        </w:rPr>
        <w:t>
       46) в строке 220.37.034А:
</w:t>
      </w:r>
      <w:r>
        <w:br/>
      </w:r>
      <w:r>
        <w:rPr>
          <w:rFonts w:ascii="Times New Roman"/>
          <w:b w:val="false"/>
          <w:i w:val="false"/>
          <w:color w:val="000000"/>
          <w:sz w:val="28"/>
        </w:rPr>
        <w:t>
       в графе II отражается сумма амортизационных отчислений по основным средствам, не используемым в целях получения совокупного годового дохода;
</w:t>
      </w:r>
      <w:r>
        <w:br/>
      </w:r>
      <w:r>
        <w:rPr>
          <w:rFonts w:ascii="Times New Roman"/>
          <w:b w:val="false"/>
          <w:i w:val="false"/>
          <w:color w:val="000000"/>
          <w:sz w:val="28"/>
        </w:rPr>
        <w:t>
       47) в строке 220.37.035: 
</w:t>
      </w:r>
      <w:r>
        <w:br/>
      </w:r>
      <w:r>
        <w:rPr>
          <w:rFonts w:ascii="Times New Roman"/>
          <w:b w:val="false"/>
          <w:i w:val="false"/>
          <w:color w:val="000000"/>
          <w:sz w:val="28"/>
        </w:rPr>
        <w:t>
       в графу I переносится сумма, отраженная в строке 220.03.012В; 
</w:t>
      </w:r>
      <w:r>
        <w:br/>
      </w:r>
      <w:r>
        <w:rPr>
          <w:rFonts w:ascii="Times New Roman"/>
          <w:b w:val="false"/>
          <w:i w:val="false"/>
          <w:color w:val="000000"/>
          <w:sz w:val="28"/>
        </w:rPr>
        <w:t>
       в графе II отражается сумма амортизационных отчислений по нематериальным активам;
</w:t>
      </w:r>
      <w:r>
        <w:br/>
      </w:r>
      <w:r>
        <w:rPr>
          <w:rFonts w:ascii="Times New Roman"/>
          <w:b w:val="false"/>
          <w:i w:val="false"/>
          <w:color w:val="000000"/>
          <w:sz w:val="28"/>
        </w:rPr>
        <w:t>
       48) в строке 220.37.035А: 
</w:t>
      </w:r>
      <w:r>
        <w:br/>
      </w:r>
      <w:r>
        <w:rPr>
          <w:rFonts w:ascii="Times New Roman"/>
          <w:b w:val="false"/>
          <w:i w:val="false"/>
          <w:color w:val="000000"/>
          <w:sz w:val="28"/>
        </w:rPr>
        <w:t>
       в графе II отражается сумма амортизационных отчислений по нематериальным активам, не используемым в целях получения совокупного годового дохода;
</w:t>
      </w:r>
      <w:r>
        <w:br/>
      </w:r>
      <w:r>
        <w:rPr>
          <w:rFonts w:ascii="Times New Roman"/>
          <w:b w:val="false"/>
          <w:i w:val="false"/>
          <w:color w:val="000000"/>
          <w:sz w:val="28"/>
        </w:rPr>
        <w:t>
       49) в строке 220.37.036: 
</w:t>
      </w:r>
      <w:r>
        <w:br/>
      </w:r>
      <w:r>
        <w:rPr>
          <w:rFonts w:ascii="Times New Roman"/>
          <w:b w:val="false"/>
          <w:i w:val="false"/>
          <w:color w:val="000000"/>
          <w:sz w:val="28"/>
        </w:rPr>
        <w:t>
       в графу I переносится сумма, отраженная в строке 220.03.012С; 
</w:t>
      </w:r>
      <w:r>
        <w:br/>
      </w:r>
      <w:r>
        <w:rPr>
          <w:rFonts w:ascii="Times New Roman"/>
          <w:b w:val="false"/>
          <w:i w:val="false"/>
          <w:color w:val="000000"/>
          <w:sz w:val="28"/>
        </w:rPr>
        <w:t>
       50) в строке 220.37.037: 
</w:t>
      </w:r>
      <w:r>
        <w:br/>
      </w:r>
      <w:r>
        <w:rPr>
          <w:rFonts w:ascii="Times New Roman"/>
          <w:b w:val="false"/>
          <w:i w:val="false"/>
          <w:color w:val="000000"/>
          <w:sz w:val="28"/>
        </w:rPr>
        <w:t>
       в графу I переносится сумма, отраженная в строке 220.03.012D; 
</w:t>
      </w:r>
      <w:r>
        <w:br/>
      </w:r>
      <w:r>
        <w:rPr>
          <w:rFonts w:ascii="Times New Roman"/>
          <w:b w:val="false"/>
          <w:i w:val="false"/>
          <w:color w:val="000000"/>
          <w:sz w:val="28"/>
        </w:rPr>
        <w:t>
       51) в строке 220.37.038: 
</w:t>
      </w:r>
      <w:r>
        <w:br/>
      </w:r>
      <w:r>
        <w:rPr>
          <w:rFonts w:ascii="Times New Roman"/>
          <w:b w:val="false"/>
          <w:i w:val="false"/>
          <w:color w:val="000000"/>
          <w:sz w:val="28"/>
        </w:rPr>
        <w:t>
       в графу I переносится сумма, отраженная в строке 220.03.012E; 
</w:t>
      </w:r>
      <w:r>
        <w:br/>
      </w:r>
      <w:r>
        <w:rPr>
          <w:rFonts w:ascii="Times New Roman"/>
          <w:b w:val="false"/>
          <w:i w:val="false"/>
          <w:color w:val="000000"/>
          <w:sz w:val="28"/>
        </w:rPr>
        <w:t>
       52) в строке 220.37.039: 
</w:t>
      </w:r>
      <w:r>
        <w:br/>
      </w:r>
      <w:r>
        <w:rPr>
          <w:rFonts w:ascii="Times New Roman"/>
          <w:b w:val="false"/>
          <w:i w:val="false"/>
          <w:color w:val="000000"/>
          <w:sz w:val="28"/>
        </w:rPr>
        <w:t>
       в графу I переносится сумма, отраженная в строке 220.00.012F;
</w:t>
      </w:r>
      <w:r>
        <w:br/>
      </w:r>
      <w:r>
        <w:rPr>
          <w:rFonts w:ascii="Times New Roman"/>
          <w:b w:val="false"/>
          <w:i w:val="false"/>
          <w:color w:val="000000"/>
          <w:sz w:val="28"/>
        </w:rPr>
        <w:t>
       в графе II отражается сумма расходов на ремонт; 
</w:t>
      </w:r>
      <w:r>
        <w:br/>
      </w:r>
      <w:r>
        <w:rPr>
          <w:rFonts w:ascii="Times New Roman"/>
          <w:b w:val="false"/>
          <w:i w:val="false"/>
          <w:color w:val="000000"/>
          <w:sz w:val="28"/>
        </w:rPr>
        <w:t>
       53) в строке 220.37.040: 
</w:t>
      </w:r>
      <w:r>
        <w:br/>
      </w:r>
      <w:r>
        <w:rPr>
          <w:rFonts w:ascii="Times New Roman"/>
          <w:b w:val="false"/>
          <w:i w:val="false"/>
          <w:color w:val="000000"/>
          <w:sz w:val="28"/>
        </w:rPr>
        <w:t>
       в графе II указывается сумма убытков от ликвидации и выбытия основных средств; 
</w:t>
      </w:r>
      <w:r>
        <w:br/>
      </w:r>
      <w:r>
        <w:rPr>
          <w:rFonts w:ascii="Times New Roman"/>
          <w:b w:val="false"/>
          <w:i w:val="false"/>
          <w:color w:val="000000"/>
          <w:sz w:val="28"/>
        </w:rPr>
        <w:t>
       54) в строке 220.37.041: 
</w:t>
      </w:r>
      <w:r>
        <w:br/>
      </w:r>
      <w:r>
        <w:rPr>
          <w:rFonts w:ascii="Times New Roman"/>
          <w:b w:val="false"/>
          <w:i w:val="false"/>
          <w:color w:val="000000"/>
          <w:sz w:val="28"/>
        </w:rPr>
        <w:t>
       в графе II указывается сумма убытков от ликвидации и выбытия нематериальных активов; 
</w:t>
      </w:r>
      <w:r>
        <w:br/>
      </w:r>
      <w:r>
        <w:rPr>
          <w:rFonts w:ascii="Times New Roman"/>
          <w:b w:val="false"/>
          <w:i w:val="false"/>
          <w:color w:val="000000"/>
          <w:sz w:val="28"/>
        </w:rPr>
        <w:t>
       55) в строке 220.37.042: 
</w:t>
      </w:r>
      <w:r>
        <w:br/>
      </w:r>
      <w:r>
        <w:rPr>
          <w:rFonts w:ascii="Times New Roman"/>
          <w:b w:val="false"/>
          <w:i w:val="false"/>
          <w:color w:val="000000"/>
          <w:sz w:val="28"/>
        </w:rPr>
        <w:t>
       в графе II указывается сумма сверхнормативных потерь, порчи и недостачи товарно-материальных ценностей, других непроизводственных расходов и потерь;
</w:t>
      </w:r>
      <w:r>
        <w:br/>
      </w:r>
      <w:r>
        <w:rPr>
          <w:rFonts w:ascii="Times New Roman"/>
          <w:b w:val="false"/>
          <w:i w:val="false"/>
          <w:color w:val="000000"/>
          <w:sz w:val="28"/>
        </w:rPr>
        <w:t>
       56) в строке 220.37.043: 
</w:t>
      </w:r>
      <w:r>
        <w:br/>
      </w:r>
      <w:r>
        <w:rPr>
          <w:rFonts w:ascii="Times New Roman"/>
          <w:b w:val="false"/>
          <w:i w:val="false"/>
          <w:color w:val="000000"/>
          <w:sz w:val="28"/>
        </w:rPr>
        <w:t>
       в графе II указываются убытки от хищений, виновники которых не установлены, или в случае, если невозможно возместить необходимые суммы за счет виновной стороны;
</w:t>
      </w:r>
      <w:r>
        <w:br/>
      </w:r>
      <w:r>
        <w:rPr>
          <w:rFonts w:ascii="Times New Roman"/>
          <w:b w:val="false"/>
          <w:i w:val="false"/>
          <w:color w:val="000000"/>
          <w:sz w:val="28"/>
        </w:rPr>
        <w:t>
       57) в строке 220.37.044: 
</w:t>
      </w:r>
      <w:r>
        <w:br/>
      </w:r>
      <w:r>
        <w:rPr>
          <w:rFonts w:ascii="Times New Roman"/>
          <w:b w:val="false"/>
          <w:i w:val="false"/>
          <w:color w:val="000000"/>
          <w:sz w:val="28"/>
        </w:rPr>
        <w:t>
       в графе II указывается сумма затрат на содержание производственных мощностей и объектов, находящихся на консервации;
</w:t>
      </w:r>
      <w:r>
        <w:br/>
      </w:r>
      <w:r>
        <w:rPr>
          <w:rFonts w:ascii="Times New Roman"/>
          <w:b w:val="false"/>
          <w:i w:val="false"/>
          <w:color w:val="000000"/>
          <w:sz w:val="28"/>
        </w:rPr>
        <w:t>
       58) в строке 220.37.045: 
</w:t>
      </w:r>
      <w:r>
        <w:br/>
      </w:r>
      <w:r>
        <w:rPr>
          <w:rFonts w:ascii="Times New Roman"/>
          <w:b w:val="false"/>
          <w:i w:val="false"/>
          <w:color w:val="000000"/>
          <w:sz w:val="28"/>
        </w:rPr>
        <w:t>
       в графе II отражается сумма резерва на оплату отпусков работников;
</w:t>
      </w:r>
      <w:r>
        <w:br/>
      </w:r>
      <w:r>
        <w:rPr>
          <w:rFonts w:ascii="Times New Roman"/>
          <w:b w:val="false"/>
          <w:i w:val="false"/>
          <w:color w:val="000000"/>
          <w:sz w:val="28"/>
        </w:rPr>
        <w:t>
       59) в строке 220.37.046: 
</w:t>
      </w:r>
      <w:r>
        <w:br/>
      </w:r>
      <w:r>
        <w:rPr>
          <w:rFonts w:ascii="Times New Roman"/>
          <w:b w:val="false"/>
          <w:i w:val="false"/>
          <w:color w:val="000000"/>
          <w:sz w:val="28"/>
        </w:rPr>
        <w:t>
       в графе II отражается сумма резерва на предстоящие расходы на ремонт основных средств;
</w:t>
      </w:r>
      <w:r>
        <w:br/>
      </w:r>
      <w:r>
        <w:rPr>
          <w:rFonts w:ascii="Times New Roman"/>
          <w:b w:val="false"/>
          <w:i w:val="false"/>
          <w:color w:val="000000"/>
          <w:sz w:val="28"/>
        </w:rPr>
        <w:t>
       60) в строке 220.37.047: 
</w:t>
      </w:r>
      <w:r>
        <w:br/>
      </w:r>
      <w:r>
        <w:rPr>
          <w:rFonts w:ascii="Times New Roman"/>
          <w:b w:val="false"/>
          <w:i w:val="false"/>
          <w:color w:val="000000"/>
          <w:sz w:val="28"/>
        </w:rPr>
        <w:t>
       в графе II отражается сумма других расходов, отраженных в бухгалтерском учете, не отраженных в строках с 220.37.022 по 220.37.046;
</w:t>
      </w:r>
      <w:r>
        <w:br/>
      </w:r>
      <w:r>
        <w:rPr>
          <w:rFonts w:ascii="Times New Roman"/>
          <w:b w:val="false"/>
          <w:i w:val="false"/>
          <w:color w:val="000000"/>
          <w:sz w:val="28"/>
        </w:rPr>
        <w:t>
       61) в строке 220.37.048: 
</w:t>
      </w:r>
      <w:r>
        <w:br/>
      </w:r>
      <w:r>
        <w:rPr>
          <w:rFonts w:ascii="Times New Roman"/>
          <w:b w:val="false"/>
          <w:i w:val="false"/>
          <w:color w:val="000000"/>
          <w:sz w:val="28"/>
        </w:rPr>
        <w:t>
       в графе I указывается сумма корректировки налогооблагаемого дохода, которая переносится из строки 220.04.007;
</w:t>
      </w:r>
      <w:r>
        <w:br/>
      </w:r>
      <w:r>
        <w:rPr>
          <w:rFonts w:ascii="Times New Roman"/>
          <w:b w:val="false"/>
          <w:i w:val="false"/>
          <w:color w:val="000000"/>
          <w:sz w:val="28"/>
        </w:rPr>
        <w:t>
       62) в строке 220.37.049: 
</w:t>
      </w:r>
      <w:r>
        <w:br/>
      </w:r>
      <w:r>
        <w:rPr>
          <w:rFonts w:ascii="Times New Roman"/>
          <w:b w:val="false"/>
          <w:i w:val="false"/>
          <w:color w:val="000000"/>
          <w:sz w:val="28"/>
        </w:rPr>
        <w:t>
       в графе I указывается сумма, определяемая сложением строк с 220.37.023 по 220.37.048;
</w:t>
      </w:r>
      <w:r>
        <w:br/>
      </w:r>
      <w:r>
        <w:rPr>
          <w:rFonts w:ascii="Times New Roman"/>
          <w:b w:val="false"/>
          <w:i w:val="false"/>
          <w:color w:val="000000"/>
          <w:sz w:val="28"/>
        </w:rPr>
        <w:t>
       в графе II указывается сумма, определяемая сложением строк с 220.37.023 по 220.37.048; 
</w:t>
      </w:r>
      <w:r>
        <w:br/>
      </w:r>
      <w:r>
        <w:rPr>
          <w:rFonts w:ascii="Times New Roman"/>
          <w:b w:val="false"/>
          <w:i w:val="false"/>
          <w:color w:val="000000"/>
          <w:sz w:val="28"/>
        </w:rPr>
        <w:t>
       63) в строке 220.37.050: 
</w:t>
      </w:r>
      <w:r>
        <w:br/>
      </w:r>
      <w:r>
        <w:rPr>
          <w:rFonts w:ascii="Times New Roman"/>
          <w:b w:val="false"/>
          <w:i w:val="false"/>
          <w:color w:val="000000"/>
          <w:sz w:val="28"/>
        </w:rPr>
        <w:t>
       в графе III указывается разница между доходами и расходами, определяемая как разность строк 220.37.022 и 220.37.049 графы III;
</w:t>
      </w:r>
      <w:r>
        <w:br/>
      </w:r>
      <w:r>
        <w:rPr>
          <w:rFonts w:ascii="Times New Roman"/>
          <w:b w:val="false"/>
          <w:i w:val="false"/>
          <w:color w:val="000000"/>
          <w:sz w:val="28"/>
        </w:rPr>
        <w:t>
       64) в строке 220.37.051: 
</w:t>
      </w:r>
      <w:r>
        <w:br/>
      </w:r>
      <w:r>
        <w:rPr>
          <w:rFonts w:ascii="Times New Roman"/>
          <w:b w:val="false"/>
          <w:i w:val="false"/>
          <w:color w:val="000000"/>
          <w:sz w:val="28"/>
        </w:rPr>
        <w:t>
       в графе III указывается налогооблагаемый доход, из строки 220.37.001 скорректированный на сумму строки 220.37.050. Данная сумма должна соответствовать налогооблагаемому доходу, определенному как разница строк 220.04.004 и 220.04.007.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 Коды видов доходов, валют, стран, международных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соглашений и классов страхования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229. При заполнении Декларации использовать следующую кодировку видов доходов:
</w:t>
      </w:r>
      <w:r>
        <w:br/>
      </w:r>
      <w:r>
        <w:rPr>
          <w:rFonts w:ascii="Times New Roman"/>
          <w:b w:val="false"/>
          <w:i w:val="false"/>
          <w:color w:val="000000"/>
          <w:sz w:val="28"/>
        </w:rPr>
        <w:t>
      1) доходы из источников в Республике Казахстан:
</w:t>
      </w:r>
    </w:p>
    <w:p>
      <w:pPr>
        <w:spacing w:after="0"/>
        <w:ind w:left="0"/>
        <w:jc w:val="both"/>
      </w:pPr>
      <w:r>
        <w:rPr>
          <w:rFonts w:ascii="Times New Roman"/>
          <w:b w:val="false"/>
          <w:i w:val="false"/>
          <w:color w:val="000000"/>
          <w:sz w:val="28"/>
        </w:rPr>
        <w:t>
      1010 - доходы от реализации товаров в Республике Казахстан;
</w:t>
      </w:r>
      <w:r>
        <w:br/>
      </w:r>
      <w:r>
        <w:rPr>
          <w:rFonts w:ascii="Times New Roman"/>
          <w:b w:val="false"/>
          <w:i w:val="false"/>
          <w:color w:val="000000"/>
          <w:sz w:val="28"/>
        </w:rPr>
        <w:t>
      1011 - доходы от выполнения работ, оказания услуг в Республике Казахстан;
</w:t>
      </w:r>
      <w:r>
        <w:br/>
      </w:r>
      <w:r>
        <w:rPr>
          <w:rFonts w:ascii="Times New Roman"/>
          <w:b w:val="false"/>
          <w:i w:val="false"/>
          <w:color w:val="000000"/>
          <w:sz w:val="28"/>
        </w:rPr>
        <w:t>
      1020 - доходы от прироста стоимости при реализации имущества, находящегося на территории Республики Казахстан;
</w:t>
      </w:r>
      <w:r>
        <w:br/>
      </w:r>
      <w:r>
        <w:rPr>
          <w:rFonts w:ascii="Times New Roman"/>
          <w:b w:val="false"/>
          <w:i w:val="false"/>
          <w:color w:val="000000"/>
          <w:sz w:val="28"/>
        </w:rPr>
        <w:t>
      1021 - доходы от прироста стоимости при реализации ценных бумаг, выпущенных резидентами;
</w:t>
      </w:r>
      <w:r>
        <w:br/>
      </w:r>
      <w:r>
        <w:rPr>
          <w:rFonts w:ascii="Times New Roman"/>
          <w:b w:val="false"/>
          <w:i w:val="false"/>
          <w:color w:val="000000"/>
          <w:sz w:val="28"/>
        </w:rPr>
        <w:t>
      1022 - доходы от прироста стоимости при реализации доли участия в юридическом лице-резиденте, консорциуме или имуществе, расположенном в Республике Казахстан;
</w:t>
      </w:r>
      <w:r>
        <w:br/>
      </w:r>
      <w:r>
        <w:rPr>
          <w:rFonts w:ascii="Times New Roman"/>
          <w:b w:val="false"/>
          <w:i w:val="false"/>
          <w:color w:val="000000"/>
          <w:sz w:val="28"/>
        </w:rPr>
        <w:t>
      1030 - доходы от уступки прав требования долга резидентам;
</w:t>
      </w:r>
      <w:r>
        <w:br/>
      </w:r>
      <w:r>
        <w:rPr>
          <w:rFonts w:ascii="Times New Roman"/>
          <w:b w:val="false"/>
          <w:i w:val="false"/>
          <w:color w:val="000000"/>
          <w:sz w:val="28"/>
        </w:rPr>
        <w:t>
      1031 - доходов от уступки прав требования долга нерезидентам в связи с деятельностью в Республике Казахстан через постоянное учреждение;
</w:t>
      </w:r>
      <w:r>
        <w:br/>
      </w:r>
      <w:r>
        <w:rPr>
          <w:rFonts w:ascii="Times New Roman"/>
          <w:b w:val="false"/>
          <w:i w:val="false"/>
          <w:color w:val="000000"/>
          <w:sz w:val="28"/>
        </w:rPr>
        <w:t>
      1040 - неустойки (штрафы, пени) за неисполнение или ненадлежащее исполнение обязательств 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1041 - неустойки (штрафы, пени) за неисполнение или ненадлежащее исполнение обязательств нерезидентами, возникшие в ходе деятельности таких нерезидентов в Республике Казахстан,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1050 - доходы в форме дивидендов, поступающие от юридического лица-резидента;
</w:t>
      </w:r>
      <w:r>
        <w:br/>
      </w:r>
      <w:r>
        <w:rPr>
          <w:rFonts w:ascii="Times New Roman"/>
          <w:b w:val="false"/>
          <w:i w:val="false"/>
          <w:color w:val="000000"/>
          <w:sz w:val="28"/>
        </w:rPr>
        <w:t>
      1060 - доходы в форме вознаграждений, за исключением вознаграждений по долговым ценным бумагам, получаемые от резидентов;
</w:t>
      </w:r>
      <w:r>
        <w:br/>
      </w:r>
      <w:r>
        <w:rPr>
          <w:rFonts w:ascii="Times New Roman"/>
          <w:b w:val="false"/>
          <w:i w:val="false"/>
          <w:color w:val="000000"/>
          <w:sz w:val="28"/>
        </w:rPr>
        <w:t>
      1061 - доходы в форме вознаграждений, за исключением вознаграждений по долговым ценным бумагам, получаемые от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1070 - доходы в форме вознаграждений по долговым ценным бумагам, получаемые от эмитентов-резидентов;
</w:t>
      </w:r>
      <w:r>
        <w:br/>
      </w:r>
      <w:r>
        <w:rPr>
          <w:rFonts w:ascii="Times New Roman"/>
          <w:b w:val="false"/>
          <w:i w:val="false"/>
          <w:color w:val="000000"/>
          <w:sz w:val="28"/>
        </w:rPr>
        <w:t>
      1071 - доходы в форме вознаграждений по долговым ценным бумагам, получаемые от эмитентов-нерезидентов,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1080 - доходы в форме роялти, получаемые от резидентов; 
</w:t>
      </w:r>
      <w:r>
        <w:br/>
      </w:r>
      <w:r>
        <w:rPr>
          <w:rFonts w:ascii="Times New Roman"/>
          <w:b w:val="false"/>
          <w:i w:val="false"/>
          <w:color w:val="000000"/>
          <w:sz w:val="28"/>
        </w:rPr>
        <w:t>
      1081 - доходы в форме роялти, получаемые от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1090 - доходы от сдачи в аренду имущества, находящегося в Республике Казахстан;
</w:t>
      </w:r>
      <w:r>
        <w:br/>
      </w:r>
      <w:r>
        <w:rPr>
          <w:rFonts w:ascii="Times New Roman"/>
          <w:b w:val="false"/>
          <w:i w:val="false"/>
          <w:color w:val="000000"/>
          <w:sz w:val="28"/>
        </w:rPr>
        <w:t>
      1100 - доходы, получаемые от недвижимого имущества, находящегося в Республике Казахстан;
</w:t>
      </w:r>
      <w:r>
        <w:br/>
      </w:r>
      <w:r>
        <w:rPr>
          <w:rFonts w:ascii="Times New Roman"/>
          <w:b w:val="false"/>
          <w:i w:val="false"/>
          <w:color w:val="000000"/>
          <w:sz w:val="28"/>
        </w:rPr>
        <w:t>
      1110 - доходы в форме страховых премий, выплачиваемые по договорам страхования рисков, возникающих в Республике Казахстан; 
</w:t>
      </w:r>
      <w:r>
        <w:br/>
      </w:r>
      <w:r>
        <w:rPr>
          <w:rFonts w:ascii="Times New Roman"/>
          <w:b w:val="false"/>
          <w:i w:val="false"/>
          <w:color w:val="000000"/>
          <w:sz w:val="28"/>
        </w:rPr>
        <w:t>
      1111 - доходы в форме страховых премий, выплачиваемые по договорам перестрахования рисков, возникающих в Республике Казахстан;
</w:t>
      </w:r>
      <w:r>
        <w:br/>
      </w:r>
      <w:r>
        <w:rPr>
          <w:rFonts w:ascii="Times New Roman"/>
          <w:b w:val="false"/>
          <w:i w:val="false"/>
          <w:color w:val="000000"/>
          <w:sz w:val="28"/>
        </w:rPr>
        <w:t>
      1120 - доходы от оказания транспортных услуг в международных перевозках, одной из сторон которых является Республика Казахстан;
</w:t>
      </w:r>
      <w:r>
        <w:br/>
      </w:r>
      <w:r>
        <w:rPr>
          <w:rFonts w:ascii="Times New Roman"/>
          <w:b w:val="false"/>
          <w:i w:val="false"/>
          <w:color w:val="000000"/>
          <w:sz w:val="28"/>
        </w:rPr>
        <w:t>
      1130 - доходы от деятельности в Республике Казахстан по индивидуальным трудовым договорам (контрактам);
</w:t>
      </w:r>
      <w:r>
        <w:br/>
      </w:r>
      <w:r>
        <w:rPr>
          <w:rFonts w:ascii="Times New Roman"/>
          <w:b w:val="false"/>
          <w:i w:val="false"/>
          <w:color w:val="000000"/>
          <w:sz w:val="28"/>
        </w:rPr>
        <w:t>
      1131 - доходы от деятельности в Республике Казахстан по иным договорам гражданско-правового характера;
</w:t>
      </w:r>
      <w:r>
        <w:br/>
      </w:r>
      <w:r>
        <w:rPr>
          <w:rFonts w:ascii="Times New Roman"/>
          <w:b w:val="false"/>
          <w:i w:val="false"/>
          <w:color w:val="000000"/>
          <w:sz w:val="28"/>
        </w:rPr>
        <w:t>
      1140 -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1150 - надбавки, выплачиваемые в связи с проживанием в Республике Казахстан;
</w:t>
      </w:r>
      <w:r>
        <w:br/>
      </w:r>
      <w:r>
        <w:rPr>
          <w:rFonts w:ascii="Times New Roman"/>
          <w:b w:val="false"/>
          <w:i w:val="false"/>
          <w:color w:val="000000"/>
          <w:sz w:val="28"/>
        </w:rPr>
        <w:t>
      1160 - доходы в форме компенсации расходов, понесенных работодателем или нанимателем, на материальные, социальные блага или иные материальные выгоды физическим лицам-нерезидентам, работающим в Республике Казахстан, в том числе расходы на питание, проживание, обучение детей в учебных заведениях, расходы, связанные с отдыхом, включая поездки членов их семей в отпуск;
</w:t>
      </w:r>
      <w:r>
        <w:br/>
      </w:r>
      <w:r>
        <w:rPr>
          <w:rFonts w:ascii="Times New Roman"/>
          <w:b w:val="false"/>
          <w:i w:val="false"/>
          <w:color w:val="000000"/>
          <w:sz w:val="28"/>
        </w:rPr>
        <w:t>
      1170 - пенсионные выплаты, осуществляемые накопительными пенсионными фондами-резидентами;
</w:t>
      </w:r>
      <w:r>
        <w:br/>
      </w:r>
      <w:r>
        <w:rPr>
          <w:rFonts w:ascii="Times New Roman"/>
          <w:b w:val="false"/>
          <w:i w:val="false"/>
          <w:color w:val="000000"/>
          <w:sz w:val="28"/>
        </w:rPr>
        <w:t>
      1180 -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выплаты;
</w:t>
      </w:r>
      <w:r>
        <w:br/>
      </w:r>
      <w:r>
        <w:rPr>
          <w:rFonts w:ascii="Times New Roman"/>
          <w:b w:val="false"/>
          <w:i w:val="false"/>
          <w:color w:val="000000"/>
          <w:sz w:val="28"/>
        </w:rPr>
        <w:t>
      1190 - выигрыши, выплачиваемые резидентами;
</w:t>
      </w:r>
      <w:r>
        <w:br/>
      </w:r>
      <w:r>
        <w:rPr>
          <w:rFonts w:ascii="Times New Roman"/>
          <w:b w:val="false"/>
          <w:i w:val="false"/>
          <w:color w:val="000000"/>
          <w:sz w:val="28"/>
        </w:rPr>
        <w:t>
      1200 -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1210 - доходы в форме безвозмездного получения имущества, находящегося в Республике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1220 - доходы, получаемые от управленческих, финансовых (за исключением услуг по страхованию и (или) перестрахованию рисков), консультационных, аудиторских, маркетинговых, юридических (за исключением адвокатских) услуг, оказываемых резидентам, независимо от места фактического оказания услуг;
</w:t>
      </w:r>
      <w:r>
        <w:br/>
      </w:r>
      <w:r>
        <w:rPr>
          <w:rFonts w:ascii="Times New Roman"/>
          <w:b w:val="false"/>
          <w:i w:val="false"/>
          <w:color w:val="000000"/>
          <w:sz w:val="28"/>
        </w:rPr>
        <w:t>
      1221 - доходы, получаемые от управленческих, финансовых (за исключением услуг по страхованию и (или) перестрахованию рисков), консультационных, аудиторских, юридических (за исключением адвокатских) услуг, оказываемых нерезидентам, осуществляющим деятельность в Республике Казахстан через постоянное учреждение, и связанных с таким постоянным учреждением, независимо от места фактического оказания услуг;
</w:t>
      </w:r>
      <w:r>
        <w:br/>
      </w:r>
      <w:r>
        <w:rPr>
          <w:rFonts w:ascii="Times New Roman"/>
          <w:b w:val="false"/>
          <w:i w:val="false"/>
          <w:color w:val="000000"/>
          <w:sz w:val="28"/>
        </w:rPr>
        <w:t>
      1230 - доходы от списания обязательств;
</w:t>
      </w:r>
      <w:r>
        <w:br/>
      </w:r>
      <w:r>
        <w:rPr>
          <w:rFonts w:ascii="Times New Roman"/>
          <w:b w:val="false"/>
          <w:i w:val="false"/>
          <w:color w:val="000000"/>
          <w:sz w:val="28"/>
        </w:rPr>
        <w:t>
      1240 - доходы по сомнительным обязательствам;
</w:t>
      </w:r>
      <w:r>
        <w:br/>
      </w:r>
      <w:r>
        <w:rPr>
          <w:rFonts w:ascii="Times New Roman"/>
          <w:b w:val="false"/>
          <w:i w:val="false"/>
          <w:color w:val="000000"/>
          <w:sz w:val="28"/>
        </w:rPr>
        <w:t>
      1250 - доходы от снижения размеров созданных провизий банков и организаций, осуществляющих отдельные виды банковских операций, которым законодательством Республики Казахстан разрешено создание провизий;
</w:t>
      </w:r>
      <w:r>
        <w:br/>
      </w:r>
      <w:r>
        <w:rPr>
          <w:rFonts w:ascii="Times New Roman"/>
          <w:b w:val="false"/>
          <w:i w:val="false"/>
          <w:color w:val="000000"/>
          <w:sz w:val="28"/>
        </w:rPr>
        <w:t>
      1260 - доходы, полученные за согласие ограничить или прекратить предпринимательскую деятельность;
</w:t>
      </w:r>
      <w:r>
        <w:br/>
      </w:r>
      <w:r>
        <w:rPr>
          <w:rFonts w:ascii="Times New Roman"/>
          <w:b w:val="false"/>
          <w:i w:val="false"/>
          <w:color w:val="000000"/>
          <w:sz w:val="28"/>
        </w:rPr>
        <w:t>
      1270 - доходы от превышения стоимости выбывших фиксированных активов над стоимостным балансом подгруппы;
</w:t>
      </w:r>
      <w:r>
        <w:br/>
      </w:r>
      <w:r>
        <w:rPr>
          <w:rFonts w:ascii="Times New Roman"/>
          <w:b w:val="false"/>
          <w:i w:val="false"/>
          <w:color w:val="000000"/>
          <w:sz w:val="28"/>
        </w:rPr>
        <w:t>
      1280 -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1290 - доходы, получаемые при распределении дохода от общей долевой собственности;
</w:t>
      </w:r>
      <w:r>
        <w:br/>
      </w:r>
      <w:r>
        <w:rPr>
          <w:rFonts w:ascii="Times New Roman"/>
          <w:b w:val="false"/>
          <w:i w:val="false"/>
          <w:color w:val="000000"/>
          <w:sz w:val="28"/>
        </w:rPr>
        <w:t>
      1300 - полученные компенсации по ранее произведенным вычетам;
</w:t>
      </w:r>
      <w:r>
        <w:br/>
      </w:r>
      <w:r>
        <w:rPr>
          <w:rFonts w:ascii="Times New Roman"/>
          <w:b w:val="false"/>
          <w:i w:val="false"/>
          <w:color w:val="000000"/>
          <w:sz w:val="28"/>
        </w:rPr>
        <w:t>
      1310 - превышение суммы положительной курсовой разницы над суммой отрицательной курсовой разницы;
</w:t>
      </w:r>
      <w:r>
        <w:br/>
      </w:r>
      <w:r>
        <w:rPr>
          <w:rFonts w:ascii="Times New Roman"/>
          <w:b w:val="false"/>
          <w:i w:val="false"/>
          <w:color w:val="000000"/>
          <w:sz w:val="28"/>
        </w:rPr>
        <w:t>
      1320 - превышение доходов над расходами, полученными при эксплуатации объектов социальной сферы;
</w:t>
      </w:r>
      <w:r>
        <w:br/>
      </w:r>
      <w:r>
        <w:rPr>
          <w:rFonts w:ascii="Times New Roman"/>
          <w:b w:val="false"/>
          <w:i w:val="false"/>
          <w:color w:val="000000"/>
          <w:sz w:val="28"/>
        </w:rPr>
        <w:t>
      1330 - стипендии;
</w:t>
      </w:r>
      <w:r>
        <w:br/>
      </w:r>
      <w:r>
        <w:rPr>
          <w:rFonts w:ascii="Times New Roman"/>
          <w:b w:val="false"/>
          <w:i w:val="false"/>
          <w:color w:val="000000"/>
          <w:sz w:val="28"/>
        </w:rPr>
        <w:t>
      1340 - доходы по договорам накопительного страхования;
</w:t>
      </w:r>
      <w:r>
        <w:br/>
      </w:r>
      <w:r>
        <w:rPr>
          <w:rFonts w:ascii="Times New Roman"/>
          <w:b w:val="false"/>
          <w:i w:val="false"/>
          <w:color w:val="000000"/>
          <w:sz w:val="28"/>
        </w:rPr>
        <w:t>
      1350 -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w:t>
      </w:r>
      <w:r>
        <w:br/>
      </w:r>
      <w:r>
        <w:rPr>
          <w:rFonts w:ascii="Times New Roman"/>
          <w:b w:val="false"/>
          <w:i w:val="false"/>
          <w:color w:val="000000"/>
          <w:sz w:val="28"/>
        </w:rPr>
        <w:t>
      2) доходы из источников за пределами Республики Казахстан:
</w:t>
      </w:r>
      <w:r>
        <w:br/>
      </w:r>
      <w:r>
        <w:rPr>
          <w:rFonts w:ascii="Times New Roman"/>
          <w:b w:val="false"/>
          <w:i w:val="false"/>
          <w:color w:val="000000"/>
          <w:sz w:val="28"/>
        </w:rPr>
        <w:t>
      2010 - доходы от реализации товаров за пределами Республики Казахстан;
</w:t>
      </w:r>
      <w:r>
        <w:br/>
      </w:r>
      <w:r>
        <w:rPr>
          <w:rFonts w:ascii="Times New Roman"/>
          <w:b w:val="false"/>
          <w:i w:val="false"/>
          <w:color w:val="000000"/>
          <w:sz w:val="28"/>
        </w:rPr>
        <w:t>
      2011 - доходы от выполнения работ, оказания услуг за пределами Республики Казахстан;
</w:t>
      </w:r>
      <w:r>
        <w:br/>
      </w:r>
      <w:r>
        <w:rPr>
          <w:rFonts w:ascii="Times New Roman"/>
          <w:b w:val="false"/>
          <w:i w:val="false"/>
          <w:color w:val="000000"/>
          <w:sz w:val="28"/>
        </w:rPr>
        <w:t>
      2020 - доходы от прироста стоимости при реализации имущества, находящегося за пределами Республики Казахстан;
</w:t>
      </w:r>
      <w:r>
        <w:br/>
      </w:r>
      <w:r>
        <w:rPr>
          <w:rFonts w:ascii="Times New Roman"/>
          <w:b w:val="false"/>
          <w:i w:val="false"/>
          <w:color w:val="000000"/>
          <w:sz w:val="28"/>
        </w:rPr>
        <w:t>
      2021 - доходы от прироста стоимости при реализации ценных бумаг, выпущенных нерезидентами; 
</w:t>
      </w:r>
      <w:r>
        <w:br/>
      </w:r>
      <w:r>
        <w:rPr>
          <w:rFonts w:ascii="Times New Roman"/>
          <w:b w:val="false"/>
          <w:i w:val="false"/>
          <w:color w:val="000000"/>
          <w:sz w:val="28"/>
        </w:rPr>
        <w:t>
      2022 - доходы от прироста стоимости при реализации доли участия в юридическом лице-нерезиденте, консорциуме или имуществе, расположенном за пределами Республики Казахстан;
</w:t>
      </w:r>
      <w:r>
        <w:br/>
      </w:r>
      <w:r>
        <w:rPr>
          <w:rFonts w:ascii="Times New Roman"/>
          <w:b w:val="false"/>
          <w:i w:val="false"/>
          <w:color w:val="000000"/>
          <w:sz w:val="28"/>
        </w:rPr>
        <w:t>
      2030 - доходы от уступки прав требования долга, получаемые за пределами Республики Казахстан;
</w:t>
      </w:r>
      <w:r>
        <w:br/>
      </w:r>
      <w:r>
        <w:rPr>
          <w:rFonts w:ascii="Times New Roman"/>
          <w:b w:val="false"/>
          <w:i w:val="false"/>
          <w:color w:val="000000"/>
          <w:sz w:val="28"/>
        </w:rPr>
        <w:t>
      2040 - неустойки (штрафы, пени) за неисполнение или ненадлежащее исполнение обязательств нерезидентами, в том числе по заключенным контрактам (договорам, соглашениям) на выполнение работ (оказание услуг) и (или) по внешнеторговым контрактам на поставку товаров;
</w:t>
      </w:r>
    </w:p>
    <w:p>
      <w:pPr>
        <w:spacing w:after="0"/>
        <w:ind w:left="0"/>
        <w:jc w:val="both"/>
      </w:pPr>
      <w:r>
        <w:rPr>
          <w:rFonts w:ascii="Times New Roman"/>
          <w:b w:val="false"/>
          <w:i w:val="false"/>
          <w:color w:val="000000"/>
          <w:sz w:val="28"/>
        </w:rPr>
        <w:t>
      2050 - доходы в форме дивидендов, поступающие от юридического лица-нерезидента;
</w:t>
      </w:r>
      <w:r>
        <w:br/>
      </w:r>
      <w:r>
        <w:rPr>
          <w:rFonts w:ascii="Times New Roman"/>
          <w:b w:val="false"/>
          <w:i w:val="false"/>
          <w:color w:val="000000"/>
          <w:sz w:val="28"/>
        </w:rPr>
        <w:t>
      2060 - доходы в форме вознаграждений, за исключением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2070 - доходы в форме вознаграждений по долговым ценным бумагам, получаемые за пределами Республики Казахстан;
</w:t>
      </w:r>
      <w:r>
        <w:br/>
      </w:r>
      <w:r>
        <w:rPr>
          <w:rFonts w:ascii="Times New Roman"/>
          <w:b w:val="false"/>
          <w:i w:val="false"/>
          <w:color w:val="000000"/>
          <w:sz w:val="28"/>
        </w:rPr>
        <w:t>
      2080 - доходы в форме роялти, получаемые за пределами Республики Казахстан;
</w:t>
      </w:r>
      <w:r>
        <w:br/>
      </w:r>
      <w:r>
        <w:rPr>
          <w:rFonts w:ascii="Times New Roman"/>
          <w:b w:val="false"/>
          <w:i w:val="false"/>
          <w:color w:val="000000"/>
          <w:sz w:val="28"/>
        </w:rPr>
        <w:t>
      2090 - доходы от сдачи в аренду имущества, находящегося за пределами Республики Казахстан;
</w:t>
      </w:r>
      <w:r>
        <w:br/>
      </w:r>
      <w:r>
        <w:rPr>
          <w:rFonts w:ascii="Times New Roman"/>
          <w:b w:val="false"/>
          <w:i w:val="false"/>
          <w:color w:val="000000"/>
          <w:sz w:val="28"/>
        </w:rPr>
        <w:t>
      2100 - доходы, получаемые от недвижимого имущества, находящегося за пределами Республики Казахстан;
</w:t>
      </w:r>
      <w:r>
        <w:br/>
      </w:r>
      <w:r>
        <w:rPr>
          <w:rFonts w:ascii="Times New Roman"/>
          <w:b w:val="false"/>
          <w:i w:val="false"/>
          <w:color w:val="000000"/>
          <w:sz w:val="28"/>
        </w:rPr>
        <w:t>
      2110 - доходы в форме страховых премий, выплачиваемые по договорам страхования рисков, возникающих за пределами Республики Казахстан;
</w:t>
      </w:r>
      <w:r>
        <w:br/>
      </w:r>
      <w:r>
        <w:rPr>
          <w:rFonts w:ascii="Times New Roman"/>
          <w:b w:val="false"/>
          <w:i w:val="false"/>
          <w:color w:val="000000"/>
          <w:sz w:val="28"/>
        </w:rPr>
        <w:t>
      2111 - доходы в форме страховых премий, выплачиваемые по договорам перестрахования рисков, возникающих за пределами Республики Казахстан;
</w:t>
      </w:r>
      <w:r>
        <w:br/>
      </w:r>
      <w:r>
        <w:rPr>
          <w:rFonts w:ascii="Times New Roman"/>
          <w:b w:val="false"/>
          <w:i w:val="false"/>
          <w:color w:val="000000"/>
          <w:sz w:val="28"/>
        </w:rPr>
        <w:t>
      2120 - доходы от оказания транспортных услуг в международных перевозках, получаемые за пределами Республики Казахстан;
</w:t>
      </w:r>
      <w:r>
        <w:br/>
      </w:r>
      <w:r>
        <w:rPr>
          <w:rFonts w:ascii="Times New Roman"/>
          <w:b w:val="false"/>
          <w:i w:val="false"/>
          <w:color w:val="000000"/>
          <w:sz w:val="28"/>
        </w:rPr>
        <w:t>
      2130 - доходы от деятельности за пределами Республики Казахстан по индивидуальным трудовым договорам (контрактам);
</w:t>
      </w:r>
      <w:r>
        <w:br/>
      </w:r>
      <w:r>
        <w:rPr>
          <w:rFonts w:ascii="Times New Roman"/>
          <w:b w:val="false"/>
          <w:i w:val="false"/>
          <w:color w:val="000000"/>
          <w:sz w:val="28"/>
        </w:rPr>
        <w:t>
      2131 - доходы от деятельности за пределами Республики Казахстан по иным договорам гражданско-правового характера;
</w:t>
      </w:r>
      <w:r>
        <w:br/>
      </w:r>
      <w:r>
        <w:rPr>
          <w:rFonts w:ascii="Times New Roman"/>
          <w:b w:val="false"/>
          <w:i w:val="false"/>
          <w:color w:val="000000"/>
          <w:sz w:val="28"/>
        </w:rPr>
        <w:t>
      2140 - гонорары руководителей и (или) иные выплаты, получаемые членами органа управления (совета директоров, правления или иного органа) в связи с выполнением возложенных на таких лиц управленческих обязанностей в отношении юридического лица-нерезидента. При этом место фактического выполнения управленческих обязанностей таких лиц не имеет значения;
</w:t>
      </w:r>
      <w:r>
        <w:br/>
      </w:r>
      <w:r>
        <w:rPr>
          <w:rFonts w:ascii="Times New Roman"/>
          <w:b w:val="false"/>
          <w:i w:val="false"/>
          <w:color w:val="000000"/>
          <w:sz w:val="28"/>
        </w:rPr>
        <w:t>
      2150 - надбавки, выплачиваемые в связи с проживанием за пределами Республики Казахстан;
</w:t>
      </w:r>
      <w:r>
        <w:br/>
      </w:r>
      <w:r>
        <w:rPr>
          <w:rFonts w:ascii="Times New Roman"/>
          <w:b w:val="false"/>
          <w:i w:val="false"/>
          <w:color w:val="000000"/>
          <w:sz w:val="28"/>
        </w:rPr>
        <w:t>
      2160 - доходы в форме материальных, социальных благ или иных материальных выгод;
</w:t>
      </w:r>
      <w:r>
        <w:br/>
      </w:r>
      <w:r>
        <w:rPr>
          <w:rFonts w:ascii="Times New Roman"/>
          <w:b w:val="false"/>
          <w:i w:val="false"/>
          <w:color w:val="000000"/>
          <w:sz w:val="28"/>
        </w:rPr>
        <w:t>
      2170 - пенсионные выплаты, осуществляемые накопительными пенсионными фондами-нерезидентами;
</w:t>
      </w:r>
      <w:r>
        <w:br/>
      </w:r>
      <w:r>
        <w:rPr>
          <w:rFonts w:ascii="Times New Roman"/>
          <w:b w:val="false"/>
          <w:i w:val="false"/>
          <w:color w:val="000000"/>
          <w:sz w:val="28"/>
        </w:rPr>
        <w:t>
      2180 - доходы, выплачиваемые работникам искусства: артистам театра, кино, радио, телевидения, музыкантам, художникам, спортсменам, от деятельности за пределами Республики Казахстан, независимо от того, кому осуществляются выплаты;
</w:t>
      </w:r>
      <w:r>
        <w:br/>
      </w:r>
      <w:r>
        <w:rPr>
          <w:rFonts w:ascii="Times New Roman"/>
          <w:b w:val="false"/>
          <w:i w:val="false"/>
          <w:color w:val="000000"/>
          <w:sz w:val="28"/>
        </w:rPr>
        <w:t>
      2190 - выигрыши, выплачиваемые нерезидентами;
</w:t>
      </w:r>
      <w:r>
        <w:br/>
      </w:r>
      <w:r>
        <w:rPr>
          <w:rFonts w:ascii="Times New Roman"/>
          <w:b w:val="false"/>
          <w:i w:val="false"/>
          <w:color w:val="000000"/>
          <w:sz w:val="28"/>
        </w:rPr>
        <w:t>
      2200 - доходы, получаемые от оказания независимых личных (профессиональных) услуг за пределами Республики Казахстан;
</w:t>
      </w:r>
      <w:r>
        <w:br/>
      </w:r>
      <w:r>
        <w:rPr>
          <w:rFonts w:ascii="Times New Roman"/>
          <w:b w:val="false"/>
          <w:i w:val="false"/>
          <w:color w:val="000000"/>
          <w:sz w:val="28"/>
        </w:rPr>
        <w:t>
      2210 - доходы в форме безвозмездного получения имущества, находящегося за пределами Республики Казахстан, включая доходы от такого имущества, а также доходы в форме безвозмездно полученных (выполненных) работ (услуг);
</w:t>
      </w:r>
      <w:r>
        <w:br/>
      </w:r>
      <w:r>
        <w:rPr>
          <w:rFonts w:ascii="Times New Roman"/>
          <w:b w:val="false"/>
          <w:i w:val="false"/>
          <w:color w:val="000000"/>
          <w:sz w:val="28"/>
        </w:rPr>
        <w:t>
      2220 - прочие доходы, получаемые за пределами Республики Казахстан.
</w:t>
      </w:r>
      <w:r>
        <w:br/>
      </w:r>
      <w:r>
        <w:rPr>
          <w:rFonts w:ascii="Times New Roman"/>
          <w:b w:val="false"/>
          <w:i w:val="false"/>
          <w:color w:val="000000"/>
          <w:sz w:val="28"/>
        </w:rPr>
        <w:t>
      230. При заполнении кода валюты необходимо использовать цифровую кодировку валют в соответствии с 
</w:t>
      </w:r>
      <w:r>
        <w:rPr>
          <w:rFonts w:ascii="Times New Roman"/>
          <w:b w:val="false"/>
          <w:i w:val="false"/>
          <w:color w:val="000000"/>
          <w:sz w:val="28"/>
        </w:rPr>
        <w:t xml:space="preserve"> приложением 10 </w:t>
      </w:r>
      <w:r>
        <w:rPr>
          <w:rFonts w:ascii="Times New Roman"/>
          <w:b w:val="false"/>
          <w:i w:val="false"/>
          <w:color w:val="000000"/>
          <w:sz w:val="28"/>
        </w:rPr>
        <w:t>
 "Классификатор валют, используемых для таможенного оформления" к Правилам декларирования товаров,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9 июня 2003 года № 2355.
</w:t>
      </w:r>
      <w:r>
        <w:br/>
      </w:r>
      <w:r>
        <w:rPr>
          <w:rFonts w:ascii="Times New Roman"/>
          <w:b w:val="false"/>
          <w:i w:val="false"/>
          <w:color w:val="000000"/>
          <w:sz w:val="28"/>
        </w:rPr>
        <w:t>
      231. При заполнении кода страны необходимо использовать цифровую кодировку стран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"Классификатор стран мира" к Правилам декларирования товаров, утвержденным приказом Председателя Агентства таможенного контроля Республики Казахстан от 20 мая 2003 года № 219, зарегистрированным в Реестре государственной регистрации нормативных правовых актов 9 июня 2003 года № 2355.
</w:t>
      </w:r>
      <w:r>
        <w:br/>
      </w:r>
      <w:r>
        <w:rPr>
          <w:rFonts w:ascii="Times New Roman"/>
          <w:b w:val="false"/>
          <w:i w:val="false"/>
          <w:color w:val="000000"/>
          <w:sz w:val="28"/>
        </w:rPr>
        <w:t>
      232. При заполнении Декларации необходимо использовать следующую кодировку видов международных договоров (соглашений):
</w:t>
      </w:r>
      <w:r>
        <w:br/>
      </w:r>
      <w:r>
        <w:rPr>
          <w:rFonts w:ascii="Times New Roman"/>
          <w:b w:val="false"/>
          <w:i w:val="false"/>
          <w:color w:val="000000"/>
          <w:sz w:val="28"/>
        </w:rPr>
        <w:t>
      01 - Конвенция об избежании двойного налогообложения и предотвращении уклонения от уплаты налогов на доход и капитал; 
</w:t>
      </w:r>
      <w:r>
        <w:br/>
      </w:r>
      <w:r>
        <w:rPr>
          <w:rFonts w:ascii="Times New Roman"/>
          <w:b w:val="false"/>
          <w:i w:val="false"/>
          <w:color w:val="000000"/>
          <w:sz w:val="28"/>
        </w:rPr>
        <w:t>
      02 - Учредительный 
</w:t>
      </w:r>
      <w:r>
        <w:rPr>
          <w:rFonts w:ascii="Times New Roman"/>
          <w:b w:val="false"/>
          <w:i w:val="false"/>
          <w:color w:val="000000"/>
          <w:sz w:val="28"/>
        </w:rPr>
        <w:t xml:space="preserve"> договор </w:t>
      </w:r>
      <w:r>
        <w:rPr>
          <w:rFonts w:ascii="Times New Roman"/>
          <w:b w:val="false"/>
          <w:i w:val="false"/>
          <w:color w:val="000000"/>
          <w:sz w:val="28"/>
        </w:rPr>
        <w:t>
 Исламского Банка Развития;
</w:t>
      </w:r>
      <w:r>
        <w:br/>
      </w:r>
      <w:r>
        <w:rPr>
          <w:rFonts w:ascii="Times New Roman"/>
          <w:b w:val="false"/>
          <w:i w:val="false"/>
          <w:color w:val="000000"/>
          <w:sz w:val="28"/>
        </w:rPr>
        <w:t>
      03 - 
</w:t>
      </w:r>
      <w:r>
        <w:rPr>
          <w:rFonts w:ascii="Times New Roman"/>
          <w:b w:val="false"/>
          <w:i w:val="false"/>
          <w:color w:val="000000"/>
          <w:sz w:val="28"/>
        </w:rPr>
        <w:t xml:space="preserve"> Соглашение </w:t>
      </w:r>
      <w:r>
        <w:rPr>
          <w:rFonts w:ascii="Times New Roman"/>
          <w:b w:val="false"/>
          <w:i w:val="false"/>
          <w:color w:val="000000"/>
          <w:sz w:val="28"/>
        </w:rPr>
        <w:t>
 об условиях работы регионального экологического центра Центральной Азии; 
</w:t>
      </w:r>
      <w:r>
        <w:br/>
      </w:r>
      <w:r>
        <w:rPr>
          <w:rFonts w:ascii="Times New Roman"/>
          <w:b w:val="false"/>
          <w:i w:val="false"/>
          <w:color w:val="000000"/>
          <w:sz w:val="28"/>
        </w:rPr>
        <w:t>
      04 - Учредительный договор Азиатского банка развития;
</w:t>
      </w:r>
      <w:r>
        <w:br/>
      </w:r>
      <w:r>
        <w:rPr>
          <w:rFonts w:ascii="Times New Roman"/>
          <w:b w:val="false"/>
          <w:i w:val="false"/>
          <w:color w:val="000000"/>
          <w:sz w:val="28"/>
        </w:rPr>
        <w:t>
      05 - 
</w:t>
      </w:r>
      <w:r>
        <w:rPr>
          <w:rFonts w:ascii="Times New Roman"/>
          <w:b w:val="false"/>
          <w:i w:val="false"/>
          <w:color w:val="000000"/>
          <w:sz w:val="28"/>
        </w:rPr>
        <w:t xml:space="preserve"> Соглашение </w:t>
      </w:r>
      <w:r>
        <w:rPr>
          <w:rFonts w:ascii="Times New Roman"/>
          <w:b w:val="false"/>
          <w:i w:val="false"/>
          <w:color w:val="000000"/>
          <w:sz w:val="28"/>
        </w:rPr>
        <w:t>
 по использованию гранта на проект строительства нового правительственного здания; 
</w:t>
      </w:r>
      <w:r>
        <w:br/>
      </w:r>
      <w:r>
        <w:rPr>
          <w:rFonts w:ascii="Times New Roman"/>
          <w:b w:val="false"/>
          <w:i w:val="false"/>
          <w:color w:val="000000"/>
          <w:sz w:val="28"/>
        </w:rPr>
        <w:t>
      06 - Соглашение о финансовом сотрудничестве; 
</w:t>
      </w:r>
      <w:r>
        <w:br/>
      </w:r>
      <w:r>
        <w:rPr>
          <w:rFonts w:ascii="Times New Roman"/>
          <w:b w:val="false"/>
          <w:i w:val="false"/>
          <w:color w:val="000000"/>
          <w:sz w:val="28"/>
        </w:rPr>
        <w:t>
      07 - Меморандум о взаимопонимании; 
</w:t>
      </w:r>
      <w:r>
        <w:br/>
      </w:r>
      <w:r>
        <w:rPr>
          <w:rFonts w:ascii="Times New Roman"/>
          <w:b w:val="false"/>
          <w:i w:val="false"/>
          <w:color w:val="000000"/>
          <w:sz w:val="28"/>
        </w:rPr>
        <w:t>
      08 - 
</w:t>
      </w:r>
      <w:r>
        <w:rPr>
          <w:rFonts w:ascii="Times New Roman"/>
          <w:b w:val="false"/>
          <w:i w:val="false"/>
          <w:color w:val="000000"/>
          <w:sz w:val="28"/>
        </w:rPr>
        <w:t xml:space="preserve"> Соглашение </w:t>
      </w:r>
      <w:r>
        <w:rPr>
          <w:rFonts w:ascii="Times New Roman"/>
          <w:b w:val="false"/>
          <w:i w:val="false"/>
          <w:color w:val="000000"/>
          <w:sz w:val="28"/>
        </w:rPr>
        <w:t>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ядерного оружия; 
</w:t>
      </w:r>
      <w:r>
        <w:br/>
      </w:r>
      <w:r>
        <w:rPr>
          <w:rFonts w:ascii="Times New Roman"/>
          <w:b w:val="false"/>
          <w:i w:val="false"/>
          <w:color w:val="000000"/>
          <w:sz w:val="28"/>
        </w:rPr>
        <w:t>
      09 - Соглашение Международного банка реконструкции и развития; 
</w:t>
      </w:r>
      <w:r>
        <w:br/>
      </w:r>
      <w:r>
        <w:rPr>
          <w:rFonts w:ascii="Times New Roman"/>
          <w:b w:val="false"/>
          <w:i w:val="false"/>
          <w:color w:val="000000"/>
          <w:sz w:val="28"/>
        </w:rPr>
        <w:t>
      10 - Соглашение Международного валютного фонда;
</w:t>
      </w:r>
      <w:r>
        <w:br/>
      </w:r>
      <w:r>
        <w:rPr>
          <w:rFonts w:ascii="Times New Roman"/>
          <w:b w:val="false"/>
          <w:i w:val="false"/>
          <w:color w:val="000000"/>
          <w:sz w:val="28"/>
        </w:rPr>
        <w:t>
      11 - Соглашение Международной финансовой корпорации;
</w:t>
      </w:r>
      <w:r>
        <w:br/>
      </w:r>
      <w:r>
        <w:rPr>
          <w:rFonts w:ascii="Times New Roman"/>
          <w:b w:val="false"/>
          <w:i w:val="false"/>
          <w:color w:val="000000"/>
          <w:sz w:val="28"/>
        </w:rPr>
        <w:t>
      12 - Конвенция об урегулировании инвестиционных споров; 
</w:t>
      </w:r>
      <w:r>
        <w:br/>
      </w:r>
      <w:r>
        <w:rPr>
          <w:rFonts w:ascii="Times New Roman"/>
          <w:b w:val="false"/>
          <w:i w:val="false"/>
          <w:color w:val="000000"/>
          <w:sz w:val="28"/>
        </w:rPr>
        <w:t>
      13 - Соглашение об учреждении Европейского банка реконструкции и развития;
</w:t>
      </w:r>
      <w:r>
        <w:br/>
      </w:r>
      <w:r>
        <w:rPr>
          <w:rFonts w:ascii="Times New Roman"/>
          <w:b w:val="false"/>
          <w:i w:val="false"/>
          <w:color w:val="000000"/>
          <w:sz w:val="28"/>
        </w:rPr>
        <w:t>
      14 - 
</w:t>
      </w:r>
      <w:r>
        <w:rPr>
          <w:rFonts w:ascii="Times New Roman"/>
          <w:b w:val="false"/>
          <w:i w:val="false"/>
          <w:color w:val="000000"/>
          <w:sz w:val="28"/>
        </w:rPr>
        <w:t xml:space="preserve"> Венская </w:t>
      </w:r>
      <w:r>
        <w:rPr>
          <w:rFonts w:ascii="Times New Roman"/>
          <w:b w:val="false"/>
          <w:i w:val="false"/>
          <w:color w:val="000000"/>
          <w:sz w:val="28"/>
        </w:rPr>
        <w:t>
 конвенция о дипломатических сношениях; 
</w:t>
      </w:r>
      <w:r>
        <w:br/>
      </w:r>
      <w:r>
        <w:rPr>
          <w:rFonts w:ascii="Times New Roman"/>
          <w:b w:val="false"/>
          <w:i w:val="false"/>
          <w:color w:val="000000"/>
          <w:sz w:val="28"/>
        </w:rPr>
        <w:t>
      15 - 
</w:t>
      </w:r>
      <w:r>
        <w:rPr>
          <w:rFonts w:ascii="Times New Roman"/>
          <w:b w:val="false"/>
          <w:i w:val="false"/>
          <w:color w:val="000000"/>
          <w:sz w:val="28"/>
        </w:rPr>
        <w:t xml:space="preserve"> Договор </w:t>
      </w:r>
      <w:r>
        <w:rPr>
          <w:rFonts w:ascii="Times New Roman"/>
          <w:b w:val="false"/>
          <w:i w:val="false"/>
          <w:color w:val="000000"/>
          <w:sz w:val="28"/>
        </w:rPr>
        <w:t>
 по созданию Университета Центральной Азии; 
</w:t>
      </w:r>
      <w:r>
        <w:br/>
      </w:r>
      <w:r>
        <w:rPr>
          <w:rFonts w:ascii="Times New Roman"/>
          <w:b w:val="false"/>
          <w:i w:val="false"/>
          <w:color w:val="000000"/>
          <w:sz w:val="28"/>
        </w:rPr>
        <w:t>
      16 - Конвенция об учреждении Многостороннего агентства по гарантиям инвестиций; 
</w:t>
      </w:r>
      <w:r>
        <w:br/>
      </w:r>
      <w:r>
        <w:rPr>
          <w:rFonts w:ascii="Times New Roman"/>
          <w:b w:val="false"/>
          <w:i w:val="false"/>
          <w:color w:val="000000"/>
          <w:sz w:val="28"/>
        </w:rPr>
        <w:t>
      17 - Соглашение о Египетском университете исламской культуры "Нур-Мубарак"; 
</w:t>
      </w:r>
      <w:r>
        <w:br/>
      </w:r>
      <w:r>
        <w:rPr>
          <w:rFonts w:ascii="Times New Roman"/>
          <w:b w:val="false"/>
          <w:i w:val="false"/>
          <w:color w:val="000000"/>
          <w:sz w:val="28"/>
        </w:rPr>
        <w:t>
      18 - Соглашение о воздушном сообщении;
</w:t>
      </w:r>
      <w:r>
        <w:br/>
      </w:r>
      <w:r>
        <w:rPr>
          <w:rFonts w:ascii="Times New Roman"/>
          <w:b w:val="false"/>
          <w:i w:val="false"/>
          <w:color w:val="000000"/>
          <w:sz w:val="28"/>
        </w:rPr>
        <w:t>
      19 - 
</w:t>
      </w:r>
      <w:r>
        <w:rPr>
          <w:rFonts w:ascii="Times New Roman"/>
          <w:b w:val="false"/>
          <w:i w:val="false"/>
          <w:color w:val="000000"/>
          <w:sz w:val="28"/>
        </w:rPr>
        <w:t xml:space="preserve"> Соглашение </w:t>
      </w:r>
      <w:r>
        <w:rPr>
          <w:rFonts w:ascii="Times New Roman"/>
          <w:b w:val="false"/>
          <w:i w:val="false"/>
          <w:color w:val="000000"/>
          <w:sz w:val="28"/>
        </w:rPr>
        <w:t>
 о предоставлении Международным Банком Реконструкции и Развития гранта Республике Казахстан на подготовку проекта "Поддержка агросервисных служб"; 
</w:t>
      </w:r>
      <w:r>
        <w:br/>
      </w:r>
      <w:r>
        <w:rPr>
          <w:rFonts w:ascii="Times New Roman"/>
          <w:b w:val="false"/>
          <w:i w:val="false"/>
          <w:color w:val="000000"/>
          <w:sz w:val="28"/>
        </w:rPr>
        <w:t>
      20 - 
</w:t>
      </w:r>
      <w:r>
        <w:rPr>
          <w:rFonts w:ascii="Times New Roman"/>
          <w:b w:val="false"/>
          <w:i w:val="false"/>
          <w:color w:val="000000"/>
          <w:sz w:val="28"/>
        </w:rPr>
        <w:t xml:space="preserve"> Соглашение </w:t>
      </w:r>
      <w:r>
        <w:rPr>
          <w:rFonts w:ascii="Times New Roman"/>
          <w:b w:val="false"/>
          <w:i w:val="false"/>
          <w:color w:val="000000"/>
          <w:sz w:val="28"/>
        </w:rPr>
        <w:t>
 в форме обмена нотами о привлечении гранта Правительства Японии для осуществления проекта "Водоснабжение сельских населенных пунктов в Республике Казахстан";
</w:t>
      </w:r>
      <w:r>
        <w:br/>
      </w:r>
      <w:r>
        <w:rPr>
          <w:rFonts w:ascii="Times New Roman"/>
          <w:b w:val="false"/>
          <w:i w:val="false"/>
          <w:color w:val="000000"/>
          <w:sz w:val="28"/>
        </w:rPr>
        <w:t>
      21 - 
</w:t>
      </w:r>
      <w:r>
        <w:rPr>
          <w:rFonts w:ascii="Times New Roman"/>
          <w:b w:val="false"/>
          <w:i w:val="false"/>
          <w:color w:val="000000"/>
          <w:sz w:val="28"/>
        </w:rPr>
        <w:t xml:space="preserve"> Конвенция </w:t>
      </w:r>
      <w:r>
        <w:rPr>
          <w:rFonts w:ascii="Times New Roman"/>
          <w:b w:val="false"/>
          <w:i w:val="false"/>
          <w:color w:val="000000"/>
          <w:sz w:val="28"/>
        </w:rPr>
        <w:t>
 о привилегиях и иммунитетах Евразийского экономического сообщества; 
</w:t>
      </w:r>
      <w:r>
        <w:br/>
      </w:r>
      <w:r>
        <w:rPr>
          <w:rFonts w:ascii="Times New Roman"/>
          <w:b w:val="false"/>
          <w:i w:val="false"/>
          <w:color w:val="000000"/>
          <w:sz w:val="28"/>
        </w:rPr>
        <w:t>
      22 - Иные международные договоры (соглашения, конвенции).
</w:t>
      </w:r>
      <w:r>
        <w:br/>
      </w:r>
      <w:r>
        <w:rPr>
          <w:rFonts w:ascii="Times New Roman"/>
          <w:b w:val="false"/>
          <w:i w:val="false"/>
          <w:color w:val="000000"/>
          <w:sz w:val="28"/>
        </w:rPr>
        <w:t>
      233. При заполнении Декларации использовать следующую кодировку классов страхования:
</w:t>
      </w:r>
      <w:r>
        <w:br/>
      </w:r>
      <w:r>
        <w:rPr>
          <w:rFonts w:ascii="Times New Roman"/>
          <w:b w:val="false"/>
          <w:i w:val="false"/>
          <w:color w:val="000000"/>
          <w:sz w:val="28"/>
        </w:rPr>
        <w:t>
      1) 01 - страхование автомобильного транспорта;
</w:t>
      </w:r>
      <w:r>
        <w:br/>
      </w:r>
      <w:r>
        <w:rPr>
          <w:rFonts w:ascii="Times New Roman"/>
          <w:b w:val="false"/>
          <w:i w:val="false"/>
          <w:color w:val="000000"/>
          <w:sz w:val="28"/>
        </w:rPr>
        <w:t>
      2) 02 - страхование железнодорожного транспорта;
</w:t>
      </w:r>
      <w:r>
        <w:br/>
      </w:r>
      <w:r>
        <w:rPr>
          <w:rFonts w:ascii="Times New Roman"/>
          <w:b w:val="false"/>
          <w:i w:val="false"/>
          <w:color w:val="000000"/>
          <w:sz w:val="28"/>
        </w:rPr>
        <w:t>
      3) 03 - страхование воздушного транспорта;
</w:t>
      </w:r>
      <w:r>
        <w:br/>
      </w:r>
      <w:r>
        <w:rPr>
          <w:rFonts w:ascii="Times New Roman"/>
          <w:b w:val="false"/>
          <w:i w:val="false"/>
          <w:color w:val="000000"/>
          <w:sz w:val="28"/>
        </w:rPr>
        <w:t>
      4) 04 - страхование водного транспорта;
</w:t>
      </w:r>
      <w:r>
        <w:br/>
      </w:r>
      <w:r>
        <w:rPr>
          <w:rFonts w:ascii="Times New Roman"/>
          <w:b w:val="false"/>
          <w:i w:val="false"/>
          <w:color w:val="000000"/>
          <w:sz w:val="28"/>
        </w:rPr>
        <w:t>
      5) 05 - страхование грузов;
</w:t>
      </w:r>
      <w:r>
        <w:br/>
      </w:r>
      <w:r>
        <w:rPr>
          <w:rFonts w:ascii="Times New Roman"/>
          <w:b w:val="false"/>
          <w:i w:val="false"/>
          <w:color w:val="000000"/>
          <w:sz w:val="28"/>
        </w:rPr>
        <w:t>
      6) 06 - страхование имущества, за исключением классов, указанных в подпунктах 1)-5) настоящего пункта;
</w:t>
      </w:r>
      <w:r>
        <w:br/>
      </w:r>
      <w:r>
        <w:rPr>
          <w:rFonts w:ascii="Times New Roman"/>
          <w:b w:val="false"/>
          <w:i w:val="false"/>
          <w:color w:val="000000"/>
          <w:sz w:val="28"/>
        </w:rPr>
        <w:t>
      7) 07 - страхование предпринимательского риска;
</w:t>
      </w:r>
      <w:r>
        <w:br/>
      </w:r>
      <w:r>
        <w:rPr>
          <w:rFonts w:ascii="Times New Roman"/>
          <w:b w:val="false"/>
          <w:i w:val="false"/>
          <w:color w:val="000000"/>
          <w:sz w:val="28"/>
        </w:rPr>
        <w:t>
      8) 08 - страхование гражданско-правовой ответственности владельцев автомобильного транспорта;
</w:t>
      </w:r>
      <w:r>
        <w:br/>
      </w:r>
      <w:r>
        <w:rPr>
          <w:rFonts w:ascii="Times New Roman"/>
          <w:b w:val="false"/>
          <w:i w:val="false"/>
          <w:color w:val="000000"/>
          <w:sz w:val="28"/>
        </w:rPr>
        <w:t>
      9) 09 - страхование гражданско-правовой ответственности владельцев железнодорожного транспорта;
</w:t>
      </w:r>
      <w:r>
        <w:br/>
      </w:r>
      <w:r>
        <w:rPr>
          <w:rFonts w:ascii="Times New Roman"/>
          <w:b w:val="false"/>
          <w:i w:val="false"/>
          <w:color w:val="000000"/>
          <w:sz w:val="28"/>
        </w:rPr>
        <w:t>
      10) 10 - страхование гражданско-правовой ответственности владельцев воздушного транспорта;
</w:t>
      </w:r>
      <w:r>
        <w:br/>
      </w:r>
      <w:r>
        <w:rPr>
          <w:rFonts w:ascii="Times New Roman"/>
          <w:b w:val="false"/>
          <w:i w:val="false"/>
          <w:color w:val="000000"/>
          <w:sz w:val="28"/>
        </w:rPr>
        <w:t>
      11) 11 - страхование гражданско-правовой ответственности владельцев водного транспорта;
</w:t>
      </w:r>
      <w:r>
        <w:br/>
      </w:r>
      <w:r>
        <w:rPr>
          <w:rFonts w:ascii="Times New Roman"/>
          <w:b w:val="false"/>
          <w:i w:val="false"/>
          <w:color w:val="000000"/>
          <w:sz w:val="28"/>
        </w:rPr>
        <w:t>
      12) 12 - страхование гражданско-правовой ответственности перевозчика;
</w:t>
      </w:r>
      <w:r>
        <w:br/>
      </w:r>
      <w:r>
        <w:rPr>
          <w:rFonts w:ascii="Times New Roman"/>
          <w:b w:val="false"/>
          <w:i w:val="false"/>
          <w:color w:val="000000"/>
          <w:sz w:val="28"/>
        </w:rPr>
        <w:t>
      13) 13 - страхование гражданско-правовой ответственности по договору;
</w:t>
      </w:r>
      <w:r>
        <w:br/>
      </w:r>
      <w:r>
        <w:rPr>
          <w:rFonts w:ascii="Times New Roman"/>
          <w:b w:val="false"/>
          <w:i w:val="false"/>
          <w:color w:val="000000"/>
          <w:sz w:val="28"/>
        </w:rPr>
        <w:t>
      14) 14 - страхование гражданско-правовой ответственности за причинение вреда, за исключением классов, указанных в подпунктах 8)-12) настоящего пункта.
</w:t>
      </w:r>
      <w:r>
        <w:br/>
      </w:r>
      <w:r>
        <w:rPr>
          <w:rFonts w:ascii="Times New Roman"/>
          <w:b w:val="false"/>
          <w:i w:val="false"/>
          <w:color w:val="000000"/>
          <w:sz w:val="28"/>
        </w:rPr>
        <w:t>
       234. При заполнении Декларации использовать следующую кодировку видов доходов:
</w:t>
      </w:r>
      <w:r>
        <w:br/>
      </w:r>
      <w:r>
        <w:rPr>
          <w:rFonts w:ascii="Times New Roman"/>
          <w:b w:val="false"/>
          <w:i w:val="false"/>
          <w:color w:val="000000"/>
          <w:sz w:val="28"/>
        </w:rPr>
        <w:t>
       3001 - адресная социальная помощь, пособия и компенсации, выплачиваемые за счет средств государственного бюджета, в размерах, установленных законодательством Республики Казахстан;
</w:t>
      </w:r>
      <w:r>
        <w:br/>
      </w:r>
      <w:r>
        <w:rPr>
          <w:rFonts w:ascii="Times New Roman"/>
          <w:b w:val="false"/>
          <w:i w:val="false"/>
          <w:color w:val="000000"/>
          <w:sz w:val="28"/>
        </w:rPr>
        <w:t>
       3002 - алименты, полученные на детей и иждивенцев;
</w:t>
      </w:r>
      <w:r>
        <w:br/>
      </w:r>
      <w:r>
        <w:rPr>
          <w:rFonts w:ascii="Times New Roman"/>
          <w:b w:val="false"/>
          <w:i w:val="false"/>
          <w:color w:val="000000"/>
          <w:sz w:val="28"/>
        </w:rPr>
        <w:t>
       3003 - возмещение ущерба, причиненного жизни и здоровью физического лица, в соответствии с законодательством Республики Казахстан (кроме возмещения в части утраченного заработка);
</w:t>
      </w:r>
      <w:r>
        <w:br/>
      </w:r>
      <w:r>
        <w:rPr>
          <w:rFonts w:ascii="Times New Roman"/>
          <w:b w:val="false"/>
          <w:i w:val="false"/>
          <w:color w:val="000000"/>
          <w:sz w:val="28"/>
        </w:rPr>
        <w:t>
       3004 - все виды выплат военнослужащим при исполнении обязанностей воинской службы, сотрудникам органов внутренних дел, органов и учреждений уголовно- исполнительной системы и государственной противопожарной службы, которым в установленном порядке присвоено специальное звание, получаемых ими в связи с исполнением служебных обязанностей;
</w:t>
      </w:r>
      <w:r>
        <w:br/>
      </w:r>
      <w:r>
        <w:rPr>
          <w:rFonts w:ascii="Times New Roman"/>
          <w:b w:val="false"/>
          <w:i w:val="false"/>
          <w:color w:val="000000"/>
          <w:sz w:val="28"/>
        </w:rPr>
        <w:t>
       3005 - выигрыши по лотерее в пределах 5 месячных расчетных показателей;
</w:t>
      </w:r>
      <w:r>
        <w:br/>
      </w:r>
      <w:r>
        <w:rPr>
          <w:rFonts w:ascii="Times New Roman"/>
          <w:b w:val="false"/>
          <w:i w:val="false"/>
          <w:color w:val="000000"/>
          <w:sz w:val="28"/>
        </w:rPr>
        <w:t>
       3006 - выплаты в связи с выполнением общественных работ и профессиональным обучением, осуществляемые за счет средств государственного бюджета и грантов, в размере минимальной заработной платы, установленной законодательным актом Республики Казахстан на соответствующий год;
</w:t>
      </w:r>
      <w:r>
        <w:br/>
      </w:r>
      <w:r>
        <w:rPr>
          <w:rFonts w:ascii="Times New Roman"/>
          <w:b w:val="false"/>
          <w:i w:val="false"/>
          <w:color w:val="000000"/>
          <w:sz w:val="28"/>
        </w:rPr>
        <w:t>
       3007 - выплаты за счет средств грантов (кроме выплат в виде оплаты труда);
</w:t>
      </w:r>
      <w:r>
        <w:br/>
      </w:r>
      <w:r>
        <w:rPr>
          <w:rFonts w:ascii="Times New Roman"/>
          <w:b w:val="false"/>
          <w:i w:val="false"/>
          <w:color w:val="000000"/>
          <w:sz w:val="28"/>
        </w:rPr>
        <w:t>
       3008 - выплаты в случаях, когда постоянная работа протекает в пути или имеет разъездной характер либо в связи со служебными поездками в пределах обслуживаемых участков, в размерах, установленных законодательством Республики Казахстан;
</w:t>
      </w:r>
      <w:r>
        <w:br/>
      </w:r>
      <w:r>
        <w:rPr>
          <w:rFonts w:ascii="Times New Roman"/>
          <w:b w:val="false"/>
          <w:i w:val="false"/>
          <w:color w:val="000000"/>
          <w:sz w:val="28"/>
        </w:rPr>
        <w:t>
       3009 - выплаты в соответствии с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r>
        <w:br/>
      </w:r>
      <w:r>
        <w:rPr>
          <w:rFonts w:ascii="Times New Roman"/>
          <w:b w:val="false"/>
          <w:i w:val="false"/>
          <w:color w:val="000000"/>
          <w:sz w:val="28"/>
        </w:rPr>
        <w:t>
       3010 - доходы в пределах 480-кратного месячного расчетного показателя за налоговый год участников Великой Отечественной войны 1941-1945 годов и приравненных к ним лиц, инвалидов I и II групп, а также одного из родителей инвалида с детства; в пределах 240-кратного месячного расчетного показателя в год - доходы инвалидов III группы;
</w:t>
      </w:r>
      <w:r>
        <w:br/>
      </w:r>
      <w:r>
        <w:rPr>
          <w:rFonts w:ascii="Times New Roman"/>
          <w:b w:val="false"/>
          <w:i w:val="false"/>
          <w:color w:val="000000"/>
          <w:sz w:val="28"/>
        </w:rPr>
        <w:t>
       3011 - единовременные выплаты, выплачиваемые за счет средств государственного бюджета (кроме выплат в виде оплаты труда);
</w:t>
      </w:r>
      <w:r>
        <w:br/>
      </w:r>
      <w:r>
        <w:rPr>
          <w:rFonts w:ascii="Times New Roman"/>
          <w:b w:val="false"/>
          <w:i w:val="false"/>
          <w:color w:val="000000"/>
          <w:sz w:val="28"/>
        </w:rPr>
        <w:t>
       3012 - выплаты для оплаты медицинских услуг (кроме косметологических), при рождении ребенка, на погребение, подтвержденные документально, в пределах 50-кратного месячного расчетного показателя в течение налогового года;
</w:t>
      </w:r>
      <w:r>
        <w:br/>
      </w:r>
      <w:r>
        <w:rPr>
          <w:rFonts w:ascii="Times New Roman"/>
          <w:b w:val="false"/>
          <w:i w:val="false"/>
          <w:color w:val="000000"/>
          <w:sz w:val="28"/>
        </w:rPr>
        <w:t>
       3013 - компенсации при служебных командировках в размерах, установленных 
</w:t>
      </w:r>
      <w:r>
        <w:rPr>
          <w:rFonts w:ascii="Times New Roman"/>
          <w:b w:val="false"/>
          <w:i w:val="false"/>
          <w:color w:val="000000"/>
          <w:sz w:val="28"/>
        </w:rPr>
        <w:t xml:space="preserve"> статьей 93 </w:t>
      </w:r>
      <w:r>
        <w:rPr>
          <w:rFonts w:ascii="Times New Roman"/>
          <w:b w:val="false"/>
          <w:i w:val="false"/>
          <w:color w:val="000000"/>
          <w:sz w:val="28"/>
        </w:rPr>
        <w:t>
 настоящего Кодекса;
</w:t>
      </w:r>
      <w:r>
        <w:br/>
      </w:r>
      <w:r>
        <w:rPr>
          <w:rFonts w:ascii="Times New Roman"/>
          <w:b w:val="false"/>
          <w:i w:val="false"/>
          <w:color w:val="000000"/>
          <w:sz w:val="28"/>
        </w:rPr>
        <w:t>
       3014 - компенсации расходов, подтвержденных документально, по проезду, провозу имущества, найму помещения при переводе либо переезде работника на работу в другую местность вместе с организацией;
</w:t>
      </w:r>
      <w:r>
        <w:br/>
      </w:r>
      <w:r>
        <w:rPr>
          <w:rFonts w:ascii="Times New Roman"/>
          <w:b w:val="false"/>
          <w:i w:val="false"/>
          <w:color w:val="000000"/>
          <w:sz w:val="28"/>
        </w:rPr>
        <w:t>
       3015 - официальные доходы дипломатических или консульских работников, не являющихся гражданами Республики Казахстан;
</w:t>
      </w:r>
      <w:r>
        <w:br/>
      </w:r>
      <w:r>
        <w:rPr>
          <w:rFonts w:ascii="Times New Roman"/>
          <w:b w:val="false"/>
          <w:i w:val="false"/>
          <w:color w:val="000000"/>
          <w:sz w:val="28"/>
        </w:rPr>
        <w:t>
       3016 - официальные доходы иностранных физических лиц, находящихся на государственной службе иностранного государства, в котором их доход подлежит обложению;
</w:t>
      </w:r>
      <w:r>
        <w:br/>
      </w:r>
      <w:r>
        <w:rPr>
          <w:rFonts w:ascii="Times New Roman"/>
          <w:b w:val="false"/>
          <w:i w:val="false"/>
          <w:color w:val="000000"/>
          <w:sz w:val="28"/>
        </w:rPr>
        <w:t>
       3017 - официальные доходы в иностранной валюте физических лиц, являющихся гражданами Республики Казахстан и находящихся на службе в дипломатических и приравненных к ним представительствах Республики Казахстан за границей, выплачиваемые за счет средств государственного бюджета;
</w:t>
      </w:r>
      <w:r>
        <w:br/>
      </w:r>
      <w:r>
        <w:rPr>
          <w:rFonts w:ascii="Times New Roman"/>
          <w:b w:val="false"/>
          <w:i w:val="false"/>
          <w:color w:val="000000"/>
          <w:sz w:val="28"/>
        </w:rPr>
        <w:t>
       3018 - пенсионные выплаты из Государственного центра по выплате пенсий;
</w:t>
      </w:r>
      <w:r>
        <w:br/>
      </w:r>
      <w:r>
        <w:rPr>
          <w:rFonts w:ascii="Times New Roman"/>
          <w:b w:val="false"/>
          <w:i w:val="false"/>
          <w:color w:val="000000"/>
          <w:sz w:val="28"/>
        </w:rPr>
        <w:t>
      3019 - расходы работодателя, не связанные с получением совокупного годового дохода и не относимые на вычеты, не являющиеся доходами конкретных физических лиц;
</w:t>
      </w:r>
      <w:r>
        <w:br/>
      </w:r>
      <w:r>
        <w:rPr>
          <w:rFonts w:ascii="Times New Roman"/>
          <w:b w:val="false"/>
          <w:i w:val="false"/>
          <w:color w:val="000000"/>
          <w:sz w:val="28"/>
        </w:rPr>
        <w:t>
       3020 - социальные выплаты из Государственного фонда социального страхования
</w:t>
      </w:r>
      <w:r>
        <w:br/>
      </w:r>
      <w:r>
        <w:rPr>
          <w:rFonts w:ascii="Times New Roman"/>
          <w:b w:val="false"/>
          <w:i w:val="false"/>
          <w:color w:val="000000"/>
          <w:sz w:val="28"/>
        </w:rPr>
        <w:t>
       3021 - полевые довольствия работников, занятых на геологоразведочных, топографо-геодезических и изыскательских работах в полевых условиях, в размерах, установленных законодательством Республики Казахстан;
</w:t>
      </w:r>
      <w:r>
        <w:br/>
      </w:r>
      <w:r>
        <w:rPr>
          <w:rFonts w:ascii="Times New Roman"/>
          <w:b w:val="false"/>
          <w:i w:val="false"/>
          <w:color w:val="000000"/>
          <w:sz w:val="28"/>
        </w:rPr>
        <w:t>
       3022 - премии по вкладам в жилищные строительные сбережения (премия государства), выплачиваемые за счет средств республиканского бюджета в размерах, установленных законодательством Республики Казахстан;
</w:t>
      </w:r>
      <w:r>
        <w:br/>
      </w:r>
      <w:r>
        <w:rPr>
          <w:rFonts w:ascii="Times New Roman"/>
          <w:b w:val="false"/>
          <w:i w:val="false"/>
          <w:color w:val="000000"/>
          <w:sz w:val="28"/>
        </w:rPr>
        <w:t>
       3023 - расходы работодателя, направленные в соответствии с законодательством Республики Казахстан на обучение и повышение квалификации работников по специальности, связанной с их производственной деятельностью;
</w:t>
      </w:r>
      <w:r>
        <w:br/>
      </w:r>
      <w:r>
        <w:rPr>
          <w:rFonts w:ascii="Times New Roman"/>
          <w:b w:val="false"/>
          <w:i w:val="false"/>
          <w:color w:val="000000"/>
          <w:sz w:val="28"/>
        </w:rPr>
        <w:t>
       3024 - расходы работодателя по найму жилья и на питание в пределах суточных, установленных в соответствии со 
</w:t>
      </w:r>
      <w:r>
        <w:rPr>
          <w:rFonts w:ascii="Times New Roman"/>
          <w:b w:val="false"/>
          <w:i w:val="false"/>
          <w:color w:val="000000"/>
          <w:sz w:val="28"/>
        </w:rPr>
        <w:t xml:space="preserve"> статьей 93 </w:t>
      </w:r>
      <w:r>
        <w:rPr>
          <w:rFonts w:ascii="Times New Roman"/>
          <w:b w:val="false"/>
          <w:i w:val="false"/>
          <w:color w:val="000000"/>
          <w:sz w:val="28"/>
        </w:rPr>
        <w:t>
 настоящего Кодекса, для обеспечения жизнедеятельности лиц, работающих вахтовым методом, в период нахождения на объекте производства с предоставлением условий для выполнения работ и междусменного отдыха; расходы, связанные с доставкой работников до места работы и обратно;
</w:t>
      </w:r>
      <w:r>
        <w:br/>
      </w:r>
      <w:r>
        <w:rPr>
          <w:rFonts w:ascii="Times New Roman"/>
          <w:b w:val="false"/>
          <w:i w:val="false"/>
          <w:color w:val="000000"/>
          <w:sz w:val="28"/>
        </w:rPr>
        <w:t>
       3025 - социальные пособия по беременности и родам, а также социальные пособия женщинам (мужчинам), усыновившим или удочерившим детей, в размерах, установленных законодательством Республики Казахстан;
</w:t>
      </w:r>
      <w:r>
        <w:br/>
      </w:r>
      <w:r>
        <w:rPr>
          <w:rFonts w:ascii="Times New Roman"/>
          <w:b w:val="false"/>
          <w:i w:val="false"/>
          <w:color w:val="000000"/>
          <w:sz w:val="28"/>
        </w:rPr>
        <w:t>
       3026 - стипендии, выплачиваемые обучающимся в организациях образования, в размерах, установленных законодательством Республики Казахстан для государственных стипендий;
</w:t>
      </w:r>
      <w:r>
        <w:br/>
      </w:r>
      <w:r>
        <w:rPr>
          <w:rFonts w:ascii="Times New Roman"/>
          <w:b w:val="false"/>
          <w:i w:val="false"/>
          <w:color w:val="000000"/>
          <w:sz w:val="28"/>
        </w:rPr>
        <w:t>
       3027 - стоимость выданной специальной одежды, специальной обуви, других средств индивидуальной защиты и первой медицинской помощи, мыла, обеззараживающих средств, молока или других равноценных пищевых продуктов для лечебно-профилактического питания по нормам, установленным законодательством Республики Казахстан;
</w:t>
      </w:r>
      <w:r>
        <w:br/>
      </w:r>
      <w:r>
        <w:rPr>
          <w:rFonts w:ascii="Times New Roman"/>
          <w:b w:val="false"/>
          <w:i w:val="false"/>
          <w:color w:val="000000"/>
          <w:sz w:val="28"/>
        </w:rPr>
        <w:t>
       3028 - стоимость имущества, полученного физическим лицом в виде дарения или наследования от другого физического лица, за исключением имущества, полученного индивидуальным предпринимателем, частным нотариусом, адвокатом в целях осуществления их деятельности;
</w:t>
      </w:r>
      <w:r>
        <w:br/>
      </w:r>
      <w:r>
        <w:rPr>
          <w:rFonts w:ascii="Times New Roman"/>
          <w:b w:val="false"/>
          <w:i w:val="false"/>
          <w:color w:val="000000"/>
          <w:sz w:val="28"/>
        </w:rPr>
        <w:t>
       3029 - стоимость имущества, полученного в виде гуманитарной, благотворительной помощи;
</w:t>
      </w:r>
      <w:r>
        <w:br/>
      </w:r>
      <w:r>
        <w:rPr>
          <w:rFonts w:ascii="Times New Roman"/>
          <w:b w:val="false"/>
          <w:i w:val="false"/>
          <w:color w:val="000000"/>
          <w:sz w:val="28"/>
        </w:rPr>
        <w:t>
       3030 - стоимость путевок в детские лагеря для детей, не достигших шестнадцатилетнего возраста;
</w:t>
      </w:r>
      <w:r>
        <w:br/>
      </w:r>
      <w:r>
        <w:rPr>
          <w:rFonts w:ascii="Times New Roman"/>
          <w:b w:val="false"/>
          <w:i w:val="false"/>
          <w:color w:val="000000"/>
          <w:sz w:val="28"/>
        </w:rPr>
        <w:t>
       3031 - страховые выплаты по договорам обязательного страхования ответственности работодателя за причинение вреда жизни и здоровью работника при исполнении им трудовых (служебных) обязанностей;
</w:t>
      </w:r>
      <w:r>
        <w:br/>
      </w:r>
      <w:r>
        <w:rPr>
          <w:rFonts w:ascii="Times New Roman"/>
          <w:b w:val="false"/>
          <w:i w:val="false"/>
          <w:color w:val="000000"/>
          <w:sz w:val="28"/>
        </w:rPr>
        <w:t>
       3032 - суммы страховых выплат, связанных со страховым случаем, выплачиваемые при любом виде страхования, в период действия договора, за исключением доходов, предусмотренных статьей 161 настоящего Кодекса;
</w:t>
      </w:r>
      <w:r>
        <w:br/>
      </w:r>
      <w:r>
        <w:rPr>
          <w:rFonts w:ascii="Times New Roman"/>
          <w:b w:val="false"/>
          <w:i w:val="false"/>
          <w:color w:val="000000"/>
          <w:sz w:val="28"/>
        </w:rPr>
        <w:t>
       3033 - суммы страховых премий, уплачиваемые работодателем по договорам обязательного страхования своих работников;
</w:t>
      </w:r>
      <w:r>
        <w:br/>
      </w:r>
      <w:r>
        <w:rPr>
          <w:rFonts w:ascii="Times New Roman"/>
          <w:b w:val="false"/>
          <w:i w:val="false"/>
          <w:color w:val="000000"/>
          <w:sz w:val="28"/>
        </w:rPr>
        <w:t>
       3034 - суммы возмещения материального ущерба, присуждаемые по решению суда;
</w:t>
      </w:r>
      <w:r>
        <w:br/>
      </w:r>
      <w:r>
        <w:rPr>
          <w:rFonts w:ascii="Times New Roman"/>
          <w:b w:val="false"/>
          <w:i w:val="false"/>
          <w:color w:val="000000"/>
          <w:sz w:val="28"/>
        </w:rPr>
        <w:t>
       3035 - суммы пенсионных накоплений вкладчиков накопительных пенсионных фондов, направленные в страховые организации по страхованию жизни, для оплаты страховых премий по заключенному договору накопительного страхования (аннуитета), а также выкупные суммы по договорам пенсионного аннуитета, направленные в страховые организации в порядке, предусмотренном законодательством Республики Казахстан;
</w:t>
      </w:r>
      <w:r>
        <w:br/>
      </w:r>
      <w:r>
        <w:rPr>
          <w:rFonts w:ascii="Times New Roman"/>
          <w:b w:val="false"/>
          <w:i w:val="false"/>
          <w:color w:val="000000"/>
          <w:sz w:val="28"/>
        </w:rPr>
        <w:t>
       3036 - страховые выплаты, осуществляемые в случае смерти застрахованного по договору накопительного страхования;
</w:t>
      </w:r>
      <w:r>
        <w:br/>
      </w:r>
      <w:r>
        <w:rPr>
          <w:rFonts w:ascii="Times New Roman"/>
          <w:b w:val="false"/>
          <w:i w:val="false"/>
          <w:color w:val="000000"/>
          <w:sz w:val="28"/>
        </w:rPr>
        <w:t>
       3037 - вознаграждения, выплачиваемые физическим лицам по их вкладам в банках и организациях, осуществляющих отдельные виды банковских операций, имеющих лицензии уполномоченного государственного органа по регулированию и надзору финансового рынка и финансовых организаций и вознаграждение по долговым ценным бумагам;
</w:t>
      </w:r>
      <w:r>
        <w:br/>
      </w:r>
      <w:r>
        <w:rPr>
          <w:rFonts w:ascii="Times New Roman"/>
          <w:b w:val="false"/>
          <w:i w:val="false"/>
          <w:color w:val="000000"/>
          <w:sz w:val="28"/>
        </w:rPr>
        <w:t>
       3038 - суммы дивидендов, вознаграждений, выигрышей, ранее обложенные у источника выплаты, при наличии документов, подтверждающих удержание этого налога источником выплаты.
</w:t>
      </w:r>
      <w:r>
        <w:br/>
      </w:r>
      <w:r>
        <w:rPr>
          <w:rFonts w:ascii="Times New Roman"/>
          <w:b w:val="false"/>
          <w:i w:val="false"/>
          <w:color w:val="000000"/>
          <w:sz w:val="28"/>
        </w:rPr>
        <w:t>
</w:t>
      </w:r>
      <w:r>
        <w:br/>
      </w:r>
      <w:r>
        <w:rPr>
          <w:rFonts w:ascii="Times New Roman"/>
          <w:b w:val="false"/>
          <w:i w:val="false"/>
          <w:color w:val="000000"/>
          <w:sz w:val="28"/>
        </w:rPr>
        <w:t>
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220.00, 220.01, 220.02, 220.03, 220.04, 220.05, 220.06, 220.07, 220.08, 220.09, 220.10, 220.11, 220.12, 220.13, 220.14, 220.15, 220.16, 220.17, 220.18, 220.19, 220.20, 220.21, 220.22, 220.23, 220.24, 220.25, 220.26, 220.27, 220.28, 220.29, 220.30, 220.31, 220.32, 220.33, 220.34, 220.35, 220.36, 220.37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авансовых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индивидуальному подоходному налогу (Формы 221.01 - 221.04)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сумм авансовых платежей по индивидуальному подоходному налогу (далее - Расчет), предназначенного для исчисления сумм авансовых платежей по индивидуальному подоходному налогу, в случаях, предусмотренных Налоговым кодексом, физическими лицами, представляющими Декларацию по индивидуальному подоходному налогу, форм 200.00 и 220.00.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6.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221.01)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Данный Расчет предназначен для исчисления суммы авансовых платежей по индивидуальному подоходному налогу, подлежащих уплате до сдачи Декларации в соответствии со 
</w:t>
      </w:r>
      <w:r>
        <w:rPr>
          <w:rFonts w:ascii="Times New Roman"/>
          <w:b w:val="false"/>
          <w:i w:val="false"/>
          <w:color w:val="000000"/>
          <w:sz w:val="28"/>
        </w:rPr>
        <w:t xml:space="preserve"> статьей 126 </w:t>
      </w:r>
      <w:r>
        <w:rPr>
          <w:rFonts w:ascii="Times New Roman"/>
          <w:b w:val="false"/>
          <w:i w:val="false"/>
          <w:color w:val="000000"/>
          <w:sz w:val="28"/>
        </w:rPr>
        <w:t>
 Налогового кодекса.
</w:t>
      </w:r>
      <w:r>
        <w:br/>
      </w: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фамилия, имя, отчество или наименование налогоплательщика;
</w:t>
      </w:r>
      <w:r>
        <w:br/>
      </w:r>
      <w:r>
        <w:rPr>
          <w:rFonts w:ascii="Times New Roman"/>
          <w:b w:val="false"/>
          <w:i w:val="false"/>
          <w:color w:val="000000"/>
          <w:sz w:val="28"/>
        </w:rPr>
        <w:t>
      4) код ОКЭД. Указывается код ОКЭД (общий классификатор видов экономической деятельности) основного вида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при сдаче нерезидентом отмечается ячейка "Нерезидент".
</w:t>
      </w:r>
      <w:r>
        <w:br/>
      </w:r>
      <w:r>
        <w:rPr>
          <w:rFonts w:ascii="Times New Roman"/>
          <w:b w:val="false"/>
          <w:i w:val="false"/>
          <w:color w:val="000000"/>
          <w:sz w:val="28"/>
        </w:rPr>
        <w:t>
      9. В разделе "Расчет":
</w:t>
      </w:r>
      <w:r>
        <w:br/>
      </w:r>
      <w:r>
        <w:rPr>
          <w:rFonts w:ascii="Times New Roman"/>
          <w:b w:val="false"/>
          <w:i w:val="false"/>
          <w:color w:val="000000"/>
          <w:sz w:val="28"/>
        </w:rPr>
        <w:t>
      1) в строке 221.01.001 указывается сумма начисленных налогоплательщиком авансовых платежей за предыдущий налоговый период;
</w:t>
      </w:r>
      <w:r>
        <w:br/>
      </w:r>
      <w:r>
        <w:rPr>
          <w:rFonts w:ascii="Times New Roman"/>
          <w:b w:val="false"/>
          <w:i w:val="false"/>
          <w:color w:val="000000"/>
          <w:sz w:val="28"/>
        </w:rPr>
        <w:t>
      2) в строке 221.01.002 указывается общее количество месяцев уплаты налогоплательщиком авансовых платежей в предыдущем налоговом периоде;
</w:t>
      </w:r>
      <w:r>
        <w:br/>
      </w:r>
      <w:r>
        <w:rPr>
          <w:rFonts w:ascii="Times New Roman"/>
          <w:b w:val="false"/>
          <w:i w:val="false"/>
          <w:color w:val="000000"/>
          <w:sz w:val="28"/>
        </w:rPr>
        <w:t>
      3) в строке 221.01.003 указывается среднемесячный авансовый платеж за предыдущий налоговый период, исчисленный как отношение суммы авансовых платежей за предыдущий налоговый период, отраженной в строке 221.01.001, к количеству месяцев предыдущего налогового периода, указанному в строке 221.01.002;
</w:t>
      </w:r>
      <w:r>
        <w:br/>
      </w:r>
      <w:r>
        <w:rPr>
          <w:rFonts w:ascii="Times New Roman"/>
          <w:b w:val="false"/>
          <w:i w:val="false"/>
          <w:color w:val="000000"/>
          <w:sz w:val="28"/>
        </w:rPr>
        <w:t>
      4) в строке 221.01.004 указывается общая сумма авансовых платежей, подлежащая уплате за период до сдачи Декларации.
</w:t>
      </w:r>
      <w:r>
        <w:br/>
      </w:r>
      <w:r>
        <w:rPr>
          <w:rFonts w:ascii="Times New Roman"/>
          <w:b w:val="false"/>
          <w:i w:val="false"/>
          <w:color w:val="000000"/>
          <w:sz w:val="28"/>
        </w:rPr>
        <w:t>
      В строках 221.01.004А, 221.01.004В, 221.01.004С указывается сумма авансовых платежей за период до сдачи Декларации с разбивкой по месяцам.
</w:t>
      </w:r>
    </w:p>
    <w:p>
      <w:pPr>
        <w:spacing w:after="0"/>
        <w:ind w:left="0"/>
        <w:jc w:val="both"/>
      </w:pPr>
      <w:r>
        <w:rPr>
          <w:rFonts w:ascii="Times New Roman"/>
          <w:b w:val="false"/>
          <w:i w:val="false"/>
          <w:color w:val="000000"/>
          <w:sz w:val="28"/>
        </w:rPr>
        <w:t>
      Строки 221.01.004D, 221.01.004E, 221.01.004F заполняются при продлении срока представления налогоплательщиком Декларации в порядке, установленном Налоговым кодексом. При этом, в случае продления срока сдачи Декларации на срок иной, чем целый (-ые) месяц (-ы), сумма авансовых платежей, подлежащая уплате за неполный месяц, рассчитывается по пропорциональному методу на основании суммы, указанной в строке 221.01.003, и количества дней в этом месяце.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Расчета (Форма 221.02)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Данный Расчет предназначен для исчисления суммы авансовых платежей по индивидуальному подоходному налогу, подлежащих уплате после сдачи Декларации в соответствии со 
</w:t>
      </w:r>
      <w:r>
        <w:rPr>
          <w:rFonts w:ascii="Times New Roman"/>
          <w:b w:val="false"/>
          <w:i w:val="false"/>
          <w:color w:val="000000"/>
          <w:sz w:val="28"/>
        </w:rPr>
        <w:t xml:space="preserve"> статьей 126 </w:t>
      </w:r>
      <w:r>
        <w:rPr>
          <w:rFonts w:ascii="Times New Roman"/>
          <w:b w:val="false"/>
          <w:i w:val="false"/>
          <w:color w:val="000000"/>
          <w:sz w:val="28"/>
        </w:rPr>
        <w:t>
 Налогового кодекса.
</w:t>
      </w:r>
      <w:r>
        <w:br/>
      </w:r>
      <w:r>
        <w:rPr>
          <w:rFonts w:ascii="Times New Roman"/>
          <w:b w:val="false"/>
          <w:i w:val="false"/>
          <w:color w:val="000000"/>
          <w:sz w:val="28"/>
        </w:rPr>
        <w:t>
      11.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фамилия, имя, отчество или наименование налогоплательщика;
</w:t>
      </w:r>
      <w:r>
        <w:br/>
      </w:r>
      <w:r>
        <w:rPr>
          <w:rFonts w:ascii="Times New Roman"/>
          <w:b w:val="false"/>
          <w:i w:val="false"/>
          <w:color w:val="000000"/>
          <w:sz w:val="28"/>
        </w:rPr>
        <w:t>
      4) код ОКЭД. Указывается код ОКЭД (общий классификатор видов экономической деятельности) основного вида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w:t>
      </w:r>
      <w:r>
        <w:br/>
      </w:r>
      <w:r>
        <w:rPr>
          <w:rFonts w:ascii="Times New Roman"/>
          <w:b w:val="false"/>
          <w:i w:val="false"/>
          <w:color w:val="000000"/>
          <w:sz w:val="28"/>
        </w:rPr>
        <w:t>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при сдаче нерезидентом отмечается ячейка "Нерезидент".
</w:t>
      </w:r>
      <w:r>
        <w:br/>
      </w:r>
      <w:r>
        <w:rPr>
          <w:rFonts w:ascii="Times New Roman"/>
          <w:b w:val="false"/>
          <w:i w:val="false"/>
          <w:color w:val="000000"/>
          <w:sz w:val="28"/>
        </w:rPr>
        <w:t>
      12. В разделе "Расчет":
</w:t>
      </w:r>
      <w:r>
        <w:br/>
      </w:r>
      <w:r>
        <w:rPr>
          <w:rFonts w:ascii="Times New Roman"/>
          <w:b w:val="false"/>
          <w:i w:val="false"/>
          <w:color w:val="000000"/>
          <w:sz w:val="28"/>
        </w:rPr>
        <w:t>
      1) в строке 221.02.001 указывается сумма индивидуального подоходного налога, исчисленного за предыдущий налоговый период, определенная в строке 220.00.011 Декларации за предыдущий налоговый период;
</w:t>
      </w:r>
      <w:r>
        <w:br/>
      </w:r>
      <w:r>
        <w:rPr>
          <w:rFonts w:ascii="Times New Roman"/>
          <w:b w:val="false"/>
          <w:i w:val="false"/>
          <w:color w:val="000000"/>
          <w:sz w:val="28"/>
        </w:rPr>
        <w:t>
      2) в строке 221.02.002 указывается предполагаемая сумма налога за отчетный налоговый период;
</w:t>
      </w:r>
      <w:r>
        <w:br/>
      </w:r>
      <w:r>
        <w:rPr>
          <w:rFonts w:ascii="Times New Roman"/>
          <w:b w:val="false"/>
          <w:i w:val="false"/>
          <w:color w:val="000000"/>
          <w:sz w:val="28"/>
        </w:rPr>
        <w:t>
      3) в строке 221.02.003 указывается общая сумма авансовых платежей, подлежащих уплате за отчетный налоговый период, которая переносится из строки 221.02.002;
</w:t>
      </w:r>
      <w:r>
        <w:br/>
      </w:r>
      <w:r>
        <w:rPr>
          <w:rFonts w:ascii="Times New Roman"/>
          <w:b w:val="false"/>
          <w:i w:val="false"/>
          <w:color w:val="000000"/>
          <w:sz w:val="28"/>
        </w:rPr>
        <w:t>
      4) в строке 221.02.004 указывается сумма авансовых платежей, начисленных за налоговый период до сдачи Декларации, которая переносится из строки 221.01.004;
</w:t>
      </w:r>
      <w:r>
        <w:br/>
      </w:r>
      <w:r>
        <w:rPr>
          <w:rFonts w:ascii="Times New Roman"/>
          <w:b w:val="false"/>
          <w:i w:val="false"/>
          <w:color w:val="000000"/>
          <w:sz w:val="28"/>
        </w:rPr>
        <w:t>
      5) в строке 221.02.005 указывается сумма авансовых платежей, подлежащих уплате за налоговый период после сдачи Декларации, которая определяется как разница строк 221.02.003 и 221.02.004;
</w:t>
      </w:r>
      <w:r>
        <w:br/>
      </w:r>
      <w:r>
        <w:rPr>
          <w:rFonts w:ascii="Times New Roman"/>
          <w:b w:val="false"/>
          <w:i w:val="false"/>
          <w:color w:val="000000"/>
          <w:sz w:val="28"/>
        </w:rPr>
        <w:t>
      6) в строке 221.02.006 указывается количество месяцев отчетного налогового периода после сдачи Декларации;
</w:t>
      </w:r>
      <w:r>
        <w:br/>
      </w:r>
      <w:r>
        <w:rPr>
          <w:rFonts w:ascii="Times New Roman"/>
          <w:b w:val="false"/>
          <w:i w:val="false"/>
          <w:color w:val="000000"/>
          <w:sz w:val="28"/>
        </w:rPr>
        <w:t>
      7) в строке 221.02.007 указывается сумма среднемесячного авансового платежа, подлежащего уплате после сдачи Декларации, определяемая как отношение суммы авансовых платежей, подлежащих к уплате и отраженных в строке 221.02.005, к количеству месяцев отчетного налогового периода, указанных в строке 221.02.006;
</w:t>
      </w:r>
      <w:r>
        <w:br/>
      </w:r>
      <w:r>
        <w:rPr>
          <w:rFonts w:ascii="Times New Roman"/>
          <w:b w:val="false"/>
          <w:i w:val="false"/>
          <w:color w:val="000000"/>
          <w:sz w:val="28"/>
        </w:rPr>
        <w:t>
      8) в строке 221.02.008 указывается первый месяц уплаты авансовых платежей после сдачи Декларации (апрель либо, в случае продления срока представления налогоплательщиком Декларации в порядке, установленном Налоговым кодексом, май или июнь или июль) и последний месяц отчетного налогового периода внесения суммы авансовых платежей.
</w:t>
      </w:r>
      <w:r>
        <w:br/>
      </w:r>
      <w:r>
        <w:rPr>
          <w:rFonts w:ascii="Times New Roman"/>
          <w:b w:val="false"/>
          <w:i w:val="false"/>
          <w:color w:val="000000"/>
          <w:sz w:val="28"/>
        </w:rPr>
        <w:t>
      При представлении налогоплательщиком дополнительной Декларации в соответствии со статьей 71 Налогового кодекса, а также при изменении суммы индивидуального подоходного налога по результатам проверки, налогоплательщику необходимо представить дополнительный Расчет с корректировкой суммы авансовых платежей, подлежащих уплате.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Расчета (Форма 221.03)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Данный Расчет предназначен для исчисления суммы авансовых платежей по индивидуальному подоходному налогу, подлежащих уплате после сдачи Декларации налогоплательщиками, получившими убытки или не имеющие налогооблагаемого дохода по итогам предыдущего налогового периода, в соответствии со 
</w:t>
      </w:r>
      <w:r>
        <w:rPr>
          <w:rFonts w:ascii="Times New Roman"/>
          <w:b w:val="false"/>
          <w:i w:val="false"/>
          <w:color w:val="000000"/>
          <w:sz w:val="28"/>
        </w:rPr>
        <w:t xml:space="preserve"> статьей 126 </w:t>
      </w:r>
      <w:r>
        <w:rPr>
          <w:rFonts w:ascii="Times New Roman"/>
          <w:b w:val="false"/>
          <w:i w:val="false"/>
          <w:color w:val="000000"/>
          <w:sz w:val="28"/>
        </w:rPr>
        <w:t>
 Налогового кодекса.
</w:t>
      </w:r>
      <w:r>
        <w:br/>
      </w:r>
      <w:r>
        <w:rPr>
          <w:rFonts w:ascii="Times New Roman"/>
          <w:b w:val="false"/>
          <w:i w:val="false"/>
          <w:color w:val="000000"/>
          <w:sz w:val="28"/>
        </w:rPr>
        <w:t>
      14.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фамилия, имя, отчество или наименование налогоплательщика;
</w:t>
      </w:r>
      <w:r>
        <w:br/>
      </w:r>
      <w:r>
        <w:rPr>
          <w:rFonts w:ascii="Times New Roman"/>
          <w:b w:val="false"/>
          <w:i w:val="false"/>
          <w:color w:val="000000"/>
          <w:sz w:val="28"/>
        </w:rPr>
        <w:t>
      4) код ОКЭД. Указывается код ОКЭД (общий классификатор видов экономической деятельности) основного вида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w:t>
      </w:r>
      <w:r>
        <w:br/>
      </w:r>
      <w:r>
        <w:rPr>
          <w:rFonts w:ascii="Times New Roman"/>
          <w:b w:val="false"/>
          <w:i w:val="false"/>
          <w:color w:val="000000"/>
          <w:sz w:val="28"/>
        </w:rPr>
        <w:t>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при сдаче нерезидентом отмечается ячейка "Нерезидент".
</w:t>
      </w:r>
      <w:r>
        <w:br/>
      </w:r>
      <w:r>
        <w:rPr>
          <w:rFonts w:ascii="Times New Roman"/>
          <w:b w:val="false"/>
          <w:i w:val="false"/>
          <w:color w:val="000000"/>
          <w:sz w:val="28"/>
        </w:rPr>
        <w:t>
      15. В разделе "Расчет":
</w:t>
      </w:r>
      <w:r>
        <w:br/>
      </w:r>
      <w:r>
        <w:rPr>
          <w:rFonts w:ascii="Times New Roman"/>
          <w:b w:val="false"/>
          <w:i w:val="false"/>
          <w:color w:val="000000"/>
          <w:sz w:val="28"/>
        </w:rPr>
        <w:t>
      1) в строке 221.03.001 указывается предполагаемая сумма авансовых платежей на отчетный налоговый период;
</w:t>
      </w:r>
      <w:r>
        <w:br/>
      </w:r>
      <w:r>
        <w:rPr>
          <w:rFonts w:ascii="Times New Roman"/>
          <w:b w:val="false"/>
          <w:i w:val="false"/>
          <w:color w:val="000000"/>
          <w:sz w:val="28"/>
        </w:rPr>
        <w:t>
      2) в строке 221.03.002 указывается сумма авансовых платежей, уплачиваемых за период до сдачи Декларации, которая переносится из строки 221.01.004;
</w:t>
      </w:r>
      <w:r>
        <w:br/>
      </w:r>
      <w:r>
        <w:rPr>
          <w:rFonts w:ascii="Times New Roman"/>
          <w:b w:val="false"/>
          <w:i w:val="false"/>
          <w:color w:val="000000"/>
          <w:sz w:val="28"/>
        </w:rPr>
        <w:t>
      3) в строке 221.03.003 указывается сумма авансовых платежей, подлежащая уплате за период после сдачи Декларации, которая определяется как разница строк 221.03.001 и 221.03.002;
</w:t>
      </w:r>
      <w:r>
        <w:br/>
      </w:r>
      <w:r>
        <w:rPr>
          <w:rFonts w:ascii="Times New Roman"/>
          <w:b w:val="false"/>
          <w:i w:val="false"/>
          <w:color w:val="000000"/>
          <w:sz w:val="28"/>
        </w:rPr>
        <w:t>
      4) в строке 221.03.004 указывается количество месяцев отчетного налогового периода после сдачи Декларации;
</w:t>
      </w:r>
      <w:r>
        <w:br/>
      </w:r>
      <w:r>
        <w:rPr>
          <w:rFonts w:ascii="Times New Roman"/>
          <w:b w:val="false"/>
          <w:i w:val="false"/>
          <w:color w:val="000000"/>
          <w:sz w:val="28"/>
        </w:rPr>
        <w:t>
      5) в строке 221.03.005 указывается сумма среднемесячного авансового платежа, подлежащая уплате после сдачи Декларации, определяемая как отношение суммы авансовых платежей, подлежащих уплате и отраженных в строке 221.03.003, к количеству месяцев, указанных в строке 221.03.004;
</w:t>
      </w:r>
      <w:r>
        <w:br/>
      </w:r>
      <w:r>
        <w:rPr>
          <w:rFonts w:ascii="Times New Roman"/>
          <w:b w:val="false"/>
          <w:i w:val="false"/>
          <w:color w:val="000000"/>
          <w:sz w:val="28"/>
        </w:rPr>
        <w:t>
      6) в строке 221.03.006 указывается первый месяц уплаты авансовых платежей после сдачи Декларации (апрель либо, в случае продления срока представления налогоплательщиком Декларации в порядке, установленном Налоговым кодексом, май или июнь или июль) и последний месяц отчетного налогового периода внесения суммы авансовых платежей.
</w:t>
      </w:r>
    </w:p>
    <w:p>
      <w:pPr>
        <w:spacing w:after="0"/>
        <w:ind w:left="0"/>
        <w:jc w:val="both"/>
      </w:pPr>
      <w:r>
        <w:rPr>
          <w:rFonts w:ascii="Times New Roman"/>
          <w:b w:val="false"/>
          <w:i w:val="false"/>
          <w:color w:val="000000"/>
          <w:sz w:val="28"/>
        </w:rPr>
        <w:t>
      При представлении налогоплательщиком дополнительной Декларации в соответствии со статьей 71 Налогового кодекса, а также при изменении суммы индивидуального подоходного налога по результатам проверки, налогоплательщику необходимо представить дополнительный Расчет с корректировкой суммы авансовых платежей, подлежащих уплате.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Расчета (Форма 221.04)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Данный Расчет предназначен для исчисления суммы авансовых платежей по индивидуальному подоходному налогу, подлежащих уплате индивидуальным предпринимателем, начинающим свою деятельность впервые в соответствии со 
</w:t>
      </w:r>
      <w:r>
        <w:rPr>
          <w:rFonts w:ascii="Times New Roman"/>
          <w:b w:val="false"/>
          <w:i w:val="false"/>
          <w:color w:val="000000"/>
          <w:sz w:val="28"/>
        </w:rPr>
        <w:t xml:space="preserve"> статьей 126 </w:t>
      </w:r>
      <w:r>
        <w:rPr>
          <w:rFonts w:ascii="Times New Roman"/>
          <w:b w:val="false"/>
          <w:i w:val="false"/>
          <w:color w:val="000000"/>
          <w:sz w:val="28"/>
        </w:rPr>
        <w:t>
 Налогового кодекса.
</w:t>
      </w:r>
      <w:r>
        <w:br/>
      </w:r>
      <w:r>
        <w:rPr>
          <w:rFonts w:ascii="Times New Roman"/>
          <w:b w:val="false"/>
          <w:i w:val="false"/>
          <w:color w:val="000000"/>
          <w:sz w:val="28"/>
        </w:rPr>
        <w:t>
      17.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фамилия, имя, отчество или наименование налогоплательщика;
</w:t>
      </w:r>
      <w:r>
        <w:br/>
      </w:r>
      <w:r>
        <w:rPr>
          <w:rFonts w:ascii="Times New Roman"/>
          <w:b w:val="false"/>
          <w:i w:val="false"/>
          <w:color w:val="000000"/>
          <w:sz w:val="28"/>
        </w:rPr>
        <w:t>
      4) код ОКЭД. Указывается код ОКЭД (общий классификатор видов экономической деятельности) основного вида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когда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внесении изменений и дополнений в ранее представленный Расчет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w:t>
      </w:r>
      <w:r>
        <w:br/>
      </w:r>
      <w:r>
        <w:rPr>
          <w:rFonts w:ascii="Times New Roman"/>
          <w:b w:val="false"/>
          <w:i w:val="false"/>
          <w:color w:val="000000"/>
          <w:sz w:val="28"/>
        </w:rPr>
        <w:t>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при сдаче нерезидентом отмечается ячейка "Нерезидент".
</w:t>
      </w:r>
      <w:r>
        <w:br/>
      </w:r>
      <w:r>
        <w:rPr>
          <w:rFonts w:ascii="Times New Roman"/>
          <w:b w:val="false"/>
          <w:i w:val="false"/>
          <w:color w:val="000000"/>
          <w:sz w:val="28"/>
        </w:rPr>
        <w:t>
      18. В разделе "Расчет":
</w:t>
      </w:r>
      <w:r>
        <w:br/>
      </w:r>
      <w:r>
        <w:rPr>
          <w:rFonts w:ascii="Times New Roman"/>
          <w:b w:val="false"/>
          <w:i w:val="false"/>
          <w:color w:val="000000"/>
          <w:sz w:val="28"/>
        </w:rPr>
        <w:t>
      1) в строке 221.04.001 указывается предполагаемая сумма авансовых платежей за отчетный налоговый период со дня начала налогоплательщиком предпринимательской деятельности;
</w:t>
      </w:r>
      <w:r>
        <w:br/>
      </w:r>
      <w:r>
        <w:rPr>
          <w:rFonts w:ascii="Times New Roman"/>
          <w:b w:val="false"/>
          <w:i w:val="false"/>
          <w:color w:val="000000"/>
          <w:sz w:val="28"/>
        </w:rPr>
        <w:t>
      2) в строке 221.04.002 указывается количество месяцев в отчетном налоговом периоде со дня создания;
</w:t>
      </w:r>
      <w:r>
        <w:br/>
      </w:r>
      <w:r>
        <w:rPr>
          <w:rFonts w:ascii="Times New Roman"/>
          <w:b w:val="false"/>
          <w:i w:val="false"/>
          <w:color w:val="000000"/>
          <w:sz w:val="28"/>
        </w:rPr>
        <w:t>
      3) в строке 221.04.003 указывается среднемесячный авансовый платеж за отчетный налоговый период, исчисленный как отношение суммы предполагаемых авансовых платежей, отраженных в строке 221.04.001, к количеству месяцев указанных в строке 221.04.002;
</w:t>
      </w:r>
      <w:r>
        <w:br/>
      </w:r>
      <w:r>
        <w:rPr>
          <w:rFonts w:ascii="Times New Roman"/>
          <w:b w:val="false"/>
          <w:i w:val="false"/>
          <w:color w:val="000000"/>
          <w:sz w:val="28"/>
        </w:rPr>
        <w:t>
      4) в строке 221.04.004 указывается первый месяц уплаты авансовых платежей и последний месяц отчетного налогового периода внесения суммы авансовых платежей.
</w:t>
      </w:r>
      <w:r>
        <w:br/>
      </w:r>
      <w:r>
        <w:rPr>
          <w:rFonts w:ascii="Times New Roman"/>
          <w:b w:val="false"/>
          <w:i w:val="false"/>
          <w:color w:val="000000"/>
          <w:sz w:val="28"/>
        </w:rPr>
        <w:t>
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221.01, 221.02, 221.03, 221.04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налогу на добавленную стоимость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300.00)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налогу на добавленную стоимость (далее - Декларация), предназначенной для исчисления и своевременной уплаты налога на добавленную стоимость в бюджет согласно 
</w:t>
      </w:r>
      <w:r>
        <w:rPr>
          <w:rFonts w:ascii="Times New Roman"/>
          <w:b w:val="false"/>
          <w:i w:val="false"/>
          <w:color w:val="000000"/>
          <w:sz w:val="28"/>
        </w:rPr>
        <w:t xml:space="preserve"> разделу 8 </w:t>
      </w:r>
      <w:r>
        <w:rPr>
          <w:rFonts w:ascii="Times New Roman"/>
          <w:b w:val="false"/>
          <w:i w:val="false"/>
          <w:color w:val="000000"/>
          <w:sz w:val="28"/>
        </w:rPr>
        <w:t>
 Налогового кодекса.
</w:t>
      </w:r>
      <w:r>
        <w:br/>
      </w:r>
      <w:r>
        <w:rPr>
          <w:rFonts w:ascii="Times New Roman"/>
          <w:b w:val="false"/>
          <w:i w:val="false"/>
          <w:color w:val="000000"/>
          <w:sz w:val="28"/>
        </w:rPr>
        <w:t>
      2. Декларация состоит из самой Декларации (форма 300.00), приложений к ней (формы 300.01 - 300.11) по раскрытию информации об объектах обложения и объектах, связанных с обложением, по налогу на добавленную стоимость, и дополнительных форм, являющихся неотъемлемой частью приложений.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Декларации не заполняются.
</w:t>
      </w:r>
      <w:r>
        <w:br/>
      </w:r>
      <w:r>
        <w:rPr>
          <w:rFonts w:ascii="Times New Roman"/>
          <w:b w:val="false"/>
          <w:i w:val="false"/>
          <w:color w:val="000000"/>
          <w:sz w:val="28"/>
        </w:rPr>
        <w:t>
      6. При заполнении строк, требующих раскрытия информации в соответствующих приложениях и (или) дополнительных формах, указанные приложения и (или) дополнительные формы подлежат заполнению в обязательном порядке.
</w:t>
      </w:r>
      <w:r>
        <w:br/>
      </w:r>
      <w:r>
        <w:rPr>
          <w:rFonts w:ascii="Times New Roman"/>
          <w:b w:val="false"/>
          <w:i w:val="false"/>
          <w:color w:val="000000"/>
          <w:sz w:val="28"/>
        </w:rPr>
        <w:t>
      7.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8. При заполнении раздела "Общая информация о плательщике налога на добавленную стоимость" приложений к Декларации и раздела "Общая информация" дополнительных форм указываются РНН и налоговый период.
</w:t>
      </w:r>
      <w:r>
        <w:br/>
      </w:r>
      <w:r>
        <w:rPr>
          <w:rFonts w:ascii="Times New Roman"/>
          <w:b w:val="false"/>
          <w:i w:val="false"/>
          <w:color w:val="000000"/>
          <w:sz w:val="28"/>
        </w:rPr>
        <w:t>
      9.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10.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300.00)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о плательщике налога на добавленную стоимость" плательщик налога на добавленную стоимость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Налоговый период определяется в соответствии со 
</w:t>
      </w:r>
      <w:r>
        <w:rPr>
          <w:rFonts w:ascii="Times New Roman"/>
          <w:b w:val="false"/>
          <w:i w:val="false"/>
          <w:color w:val="000000"/>
          <w:sz w:val="28"/>
        </w:rPr>
        <w:t xml:space="preserve"> статьей 246 </w:t>
      </w:r>
      <w:r>
        <w:rPr>
          <w:rFonts w:ascii="Times New Roman"/>
          <w:b w:val="false"/>
          <w:i w:val="false"/>
          <w:color w:val="000000"/>
          <w:sz w:val="28"/>
        </w:rPr>
        <w:t>
 Налогового кодекса. Если налоговым периодом является квартал, то ячейка для отражения месяца не заполняется. Налоговый период указывается арабскими цифрами.
</w:t>
      </w:r>
      <w:r>
        <w:br/>
      </w:r>
      <w:r>
        <w:rPr>
          <w:rFonts w:ascii="Times New Roman"/>
          <w:b w:val="false"/>
          <w:i w:val="false"/>
          <w:color w:val="000000"/>
          <w:sz w:val="28"/>
        </w:rPr>
        <w:t>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плательщика налога на добавленную стоимость в соответствии с учредительными документами или фамилия, имя, отчество индивидуального предпринимателя;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код валюты;
</w:t>
      </w:r>
      <w:r>
        <w:br/>
      </w:r>
      <w:r>
        <w:rPr>
          <w:rFonts w:ascii="Times New Roman"/>
          <w:b w:val="false"/>
          <w:i w:val="false"/>
          <w:color w:val="000000"/>
          <w:sz w:val="28"/>
        </w:rPr>
        <w:t>
      6) вид Декларации.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его регистрации в качестве плательщика налога на добавленную стоимость.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в ранее представленные Декларации изменений и дополнений, возникших в результате арифметических, технических и других ошибок,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При ликвидации, реорганизации или снятии с учета по налогу на добавленную стоимость, отмечается ячейка "Ликвидационная";
</w:t>
      </w:r>
      <w:r>
        <w:br/>
      </w:r>
      <w:r>
        <w:rPr>
          <w:rFonts w:ascii="Times New Roman"/>
          <w:b w:val="false"/>
          <w:i w:val="false"/>
          <w:color w:val="000000"/>
          <w:sz w:val="28"/>
        </w:rPr>
        <w:t>
      7)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8) отмечается недропользователями. Указывается признак деятельности, по которой составлена Декларация:
</w:t>
      </w:r>
      <w:r>
        <w:br/>
      </w:r>
      <w:r>
        <w:rPr>
          <w:rFonts w:ascii="Times New Roman"/>
          <w:b w:val="false"/>
          <w:i w:val="false"/>
          <w:color w:val="000000"/>
          <w:sz w:val="28"/>
        </w:rPr>
        <w:t>
      8А - по деятельности, выходящей за рамки контракта на недропользование;
</w:t>
      </w:r>
      <w:r>
        <w:br/>
      </w:r>
      <w:r>
        <w:rPr>
          <w:rFonts w:ascii="Times New Roman"/>
          <w:b w:val="false"/>
          <w:i w:val="false"/>
          <w:color w:val="000000"/>
          <w:sz w:val="28"/>
        </w:rPr>
        <w:t>
      8В - по деятельности, осуществляемой в рамках контракта на недропользование;
</w:t>
      </w:r>
      <w:r>
        <w:br/>
      </w:r>
      <w:r>
        <w:rPr>
          <w:rFonts w:ascii="Times New Roman"/>
          <w:b w:val="false"/>
          <w:i w:val="false"/>
          <w:color w:val="000000"/>
          <w:sz w:val="28"/>
        </w:rPr>
        <w:t>
      9) указывается номер и дата заключения контракта недропользователями при составлении Декларации по деятельности, осуществляемой в рамках контракта на недропользование;
</w:t>
      </w:r>
      <w:r>
        <w:br/>
      </w:r>
      <w:r>
        <w:rPr>
          <w:rFonts w:ascii="Times New Roman"/>
          <w:b w:val="false"/>
          <w:i w:val="false"/>
          <w:color w:val="000000"/>
          <w:sz w:val="28"/>
        </w:rPr>
        <w:t>
      10) метод отнесения в зачет налога на добавленную стоимость выбирается в соответствии со 
</w:t>
      </w:r>
      <w:r>
        <w:rPr>
          <w:rFonts w:ascii="Times New Roman"/>
          <w:b w:val="false"/>
          <w:i w:val="false"/>
          <w:color w:val="000000"/>
          <w:sz w:val="28"/>
        </w:rPr>
        <w:t xml:space="preserve"> статьей 239 </w:t>
      </w:r>
      <w:r>
        <w:rPr>
          <w:rFonts w:ascii="Times New Roman"/>
          <w:b w:val="false"/>
          <w:i w:val="false"/>
          <w:color w:val="000000"/>
          <w:sz w:val="28"/>
        </w:rPr>
        <w:t>
 Налогового кодекса. Исходя из выбранного метода, проставляется отметка в соответствующей ячейке;
</w:t>
      </w:r>
      <w:r>
        <w:br/>
      </w:r>
      <w:r>
        <w:rPr>
          <w:rFonts w:ascii="Times New Roman"/>
          <w:b w:val="false"/>
          <w:i w:val="false"/>
          <w:color w:val="000000"/>
          <w:sz w:val="28"/>
        </w:rPr>
        <w:t>
      11) серия и номер свидетельства о постановке на учет по налогу на добавленную стоимость;
</w:t>
      </w:r>
      <w:r>
        <w:br/>
      </w:r>
      <w:r>
        <w:rPr>
          <w:rFonts w:ascii="Times New Roman"/>
          <w:b w:val="false"/>
          <w:i w:val="false"/>
          <w:color w:val="000000"/>
          <w:sz w:val="28"/>
        </w:rPr>
        <w:t>
      12) представленные приложения. Плательщик налога на добавленную стоимость отмечает соответствующие ячейки представленных приложений.
</w:t>
      </w:r>
      <w:r>
        <w:br/>
      </w:r>
      <w:r>
        <w:rPr>
          <w:rFonts w:ascii="Times New Roman"/>
          <w:b w:val="false"/>
          <w:i w:val="false"/>
          <w:color w:val="000000"/>
          <w:sz w:val="28"/>
        </w:rPr>
        <w:t>
      12. В разделе "Начисление НДС":
</w:t>
      </w:r>
      <w:r>
        <w:br/>
      </w:r>
      <w:r>
        <w:rPr>
          <w:rFonts w:ascii="Times New Roman"/>
          <w:b w:val="false"/>
          <w:i w:val="false"/>
          <w:color w:val="000000"/>
          <w:sz w:val="28"/>
        </w:rPr>
        <w:t>
      1) строка 300.00.001 состоит из строк 300.00.001А и 300.00.001В. В строку 300.00.001А переносится величина строки 300.01.009. В строке 300.00.001В указывается величина, определяемая путем умножения величины строки 300.00.001А на 15 процентов.
</w:t>
      </w:r>
      <w:r>
        <w:br/>
      </w:r>
      <w:r>
        <w:rPr>
          <w:rFonts w:ascii="Times New Roman"/>
          <w:b w:val="false"/>
          <w:i w:val="false"/>
          <w:color w:val="000000"/>
          <w:sz w:val="28"/>
        </w:rPr>
        <w:t>
      Недропользователи, осуществляющие деятельность в соответствии с налоговым режимом, установленным в Контракте на недропользование, в соответствии с которым применяется иная ставка налога на добавленную стоимость, в строке 300.00.001В указывают величину, определяемую путем умножения величины строки 300.00.001А на ставку налога, применяемую в соответствии с Контрактом;
</w:t>
      </w:r>
      <w:r>
        <w:br/>
      </w:r>
      <w:r>
        <w:rPr>
          <w:rFonts w:ascii="Times New Roman"/>
          <w:b w:val="false"/>
          <w:i w:val="false"/>
          <w:color w:val="000000"/>
          <w:sz w:val="28"/>
        </w:rPr>
        <w:t>
       2) в строку 300.00.002 переносится величина строки 300.02.005;
</w:t>
      </w:r>
      <w:r>
        <w:br/>
      </w:r>
      <w:r>
        <w:rPr>
          <w:rFonts w:ascii="Times New Roman"/>
          <w:b w:val="false"/>
          <w:i w:val="false"/>
          <w:color w:val="000000"/>
          <w:sz w:val="28"/>
        </w:rPr>
        <w:t>
       3) строка 300.00.003 состоит из строк 300.00.003А и 300.00.003В. В строку 300.00.003А переносится величина строки 300.03.006А, в строку 300.00.003В переносится величина строки 300.03.006В;
</w:t>
      </w:r>
      <w:r>
        <w:br/>
      </w:r>
      <w:r>
        <w:rPr>
          <w:rFonts w:ascii="Times New Roman"/>
          <w:b w:val="false"/>
          <w:i w:val="false"/>
          <w:color w:val="000000"/>
          <w:sz w:val="28"/>
        </w:rPr>
        <w:t>
       4) в строке 300.00.004 указываются обороты по реализации товаров (работ и услуг), осуществленные плательщиком налога на добавленную стоимость в течение налогового периода, местом реализации которых не является Республика Казахстан.
</w:t>
      </w:r>
      <w:r>
        <w:br/>
      </w:r>
      <w:r>
        <w:rPr>
          <w:rFonts w:ascii="Times New Roman"/>
          <w:b w:val="false"/>
          <w:i w:val="false"/>
          <w:color w:val="000000"/>
          <w:sz w:val="28"/>
        </w:rPr>
        <w:t>
       Место реализации работ и услуг определяется в соответствии со 
</w:t>
      </w:r>
      <w:r>
        <w:rPr>
          <w:rFonts w:ascii="Times New Roman"/>
          <w:b w:val="false"/>
          <w:i w:val="false"/>
          <w:color w:val="000000"/>
          <w:sz w:val="28"/>
        </w:rPr>
        <w:t xml:space="preserve"> статьей 215 </w:t>
      </w:r>
      <w:r>
        <w:rPr>
          <w:rFonts w:ascii="Times New Roman"/>
          <w:b w:val="false"/>
          <w:i w:val="false"/>
          <w:color w:val="000000"/>
          <w:sz w:val="28"/>
        </w:rPr>
        <w:t>
 Налогового кодекса;
</w:t>
      </w:r>
      <w:r>
        <w:br/>
      </w:r>
      <w:r>
        <w:rPr>
          <w:rFonts w:ascii="Times New Roman"/>
          <w:b w:val="false"/>
          <w:i w:val="false"/>
          <w:color w:val="000000"/>
          <w:sz w:val="28"/>
        </w:rPr>
        <w:t>
       5) в строку 300.00.005 переносится величина строки 300.04.003;
</w:t>
      </w:r>
      <w:r>
        <w:br/>
      </w:r>
      <w:r>
        <w:rPr>
          <w:rFonts w:ascii="Times New Roman"/>
          <w:b w:val="false"/>
          <w:i w:val="false"/>
          <w:color w:val="000000"/>
          <w:sz w:val="28"/>
        </w:rPr>
        <w:t>
       6) в строке 300.00.006 указывается общая сумма оборота по реализации товаров (работ, услуг), осуществленного в течение налогового периода, включающая в себя также сумму корректировок размера облагаемого оборота. Величина данной строки определяется по формуле: 300.00.001А + 300.00.002 + ( - ) 300.00.003А + 300.00.004 + 300.00.005;
</w:t>
      </w:r>
      <w:r>
        <w:br/>
      </w:r>
      <w:r>
        <w:rPr>
          <w:rFonts w:ascii="Times New Roman"/>
          <w:b w:val="false"/>
          <w:i w:val="false"/>
          <w:color w:val="000000"/>
          <w:sz w:val="28"/>
        </w:rPr>
        <w:t>
       7) в строке 300.00.007 указывается доля облагаемого оборота в общем обороте по реализации, определяемая по формуле: (300.00.001А + 300.00.002 + ( - ) 300.00.003А) / 300.00.006 х 100 %;
</w:t>
      </w:r>
      <w:r>
        <w:br/>
      </w:r>
      <w:r>
        <w:rPr>
          <w:rFonts w:ascii="Times New Roman"/>
          <w:b w:val="false"/>
          <w:i w:val="false"/>
          <w:color w:val="000000"/>
          <w:sz w:val="28"/>
        </w:rPr>
        <w:t>
       8) в строке 300.00.008 указывается доля оборота, облагаемого по нулевой ставке, в общем облагаемом обороте. Величина данной строки определяется по формуле: 300.00.002 / (300.00.001А + 300.00.002 + ( - ) 300.00.003А) х 100 %;
</w:t>
      </w:r>
      <w:r>
        <w:br/>
      </w:r>
      <w:r>
        <w:rPr>
          <w:rFonts w:ascii="Times New Roman"/>
          <w:b w:val="false"/>
          <w:i w:val="false"/>
          <w:color w:val="000000"/>
          <w:sz w:val="28"/>
        </w:rPr>
        <w:t>
       9) в строке 300.00.009 указываются сведения по импорту товаров, осуществленному в течение налогового периода с уплатой налога на добавленную стоимость методом зачета в соответствии со 
</w:t>
      </w:r>
      <w:r>
        <w:rPr>
          <w:rFonts w:ascii="Times New Roman"/>
          <w:b w:val="false"/>
          <w:i w:val="false"/>
          <w:color w:val="000000"/>
          <w:sz w:val="28"/>
        </w:rPr>
        <w:t xml:space="preserve"> статьей 250 </w:t>
      </w:r>
      <w:r>
        <w:rPr>
          <w:rFonts w:ascii="Times New Roman"/>
          <w:b w:val="false"/>
          <w:i w:val="false"/>
          <w:color w:val="000000"/>
          <w:sz w:val="28"/>
        </w:rPr>
        <w:t>
 Налогового кодекса. В строку 300.00.009 переносится величина строки 300.09.001В;
</w:t>
      </w:r>
      <w:r>
        <w:br/>
      </w:r>
      <w:r>
        <w:rPr>
          <w:rFonts w:ascii="Times New Roman"/>
          <w:b w:val="false"/>
          <w:i w:val="false"/>
          <w:color w:val="000000"/>
          <w:sz w:val="28"/>
        </w:rPr>
        <w:t>
       10) в строке 300.00.010 указывается полная величина начисленного налога на добавленную стоимость за отчетный налоговый период, определяемая по формуле: 300.00.001В + ( - ) 300.00.003В + 300.00.009.
</w:t>
      </w:r>
      <w:r>
        <w:br/>
      </w:r>
      <w:r>
        <w:rPr>
          <w:rFonts w:ascii="Times New Roman"/>
          <w:b w:val="false"/>
          <w:i w:val="false"/>
          <w:color w:val="000000"/>
          <w:sz w:val="28"/>
        </w:rPr>
        <w:t>
       13. В разделе "Сумма НДС, относимого в зачет":
</w:t>
      </w:r>
      <w:r>
        <w:br/>
      </w:r>
      <w:r>
        <w:rPr>
          <w:rFonts w:ascii="Times New Roman"/>
          <w:b w:val="false"/>
          <w:i w:val="false"/>
          <w:color w:val="000000"/>
          <w:sz w:val="28"/>
        </w:rPr>
        <w:t>
       1) строка 300.00.011 состоит из строк 300.00.011А и 300.00.011В.
</w:t>
      </w:r>
      <w:r>
        <w:br/>
      </w:r>
      <w:r>
        <w:rPr>
          <w:rFonts w:ascii="Times New Roman"/>
          <w:b w:val="false"/>
          <w:i w:val="false"/>
          <w:color w:val="000000"/>
          <w:sz w:val="28"/>
        </w:rPr>
        <w:t>
       При использовании пропорционального метода отнесения в зачет в строку 300.00.011А переносится сумма, указанная в строке 300.05.010А, в строку 300.00.011В - сумма, указанная в строке 300.05.010С.
</w:t>
      </w:r>
      <w:r>
        <w:br/>
      </w:r>
      <w:r>
        <w:rPr>
          <w:rFonts w:ascii="Times New Roman"/>
          <w:b w:val="false"/>
          <w:i w:val="false"/>
          <w:color w:val="000000"/>
          <w:sz w:val="28"/>
        </w:rPr>
        <w:t>
       При использовании раздельного метода отнесения в зачет в строку 300.00.011А переносится сумма, указанная в строке 300.06.031А, в строку 300.00.011В - сумма, указанная в строке 300.06.031С;
</w:t>
      </w:r>
      <w:r>
        <w:br/>
      </w:r>
      <w:r>
        <w:rPr>
          <w:rFonts w:ascii="Times New Roman"/>
          <w:b w:val="false"/>
          <w:i w:val="false"/>
          <w:color w:val="000000"/>
          <w:sz w:val="28"/>
        </w:rPr>
        <w:t>
       2) в строке 300.00.012 указываются сведения по товарам, приобретенным по импорту, кроме:
</w:t>
      </w:r>
      <w:r>
        <w:br/>
      </w:r>
      <w:r>
        <w:rPr>
          <w:rFonts w:ascii="Times New Roman"/>
          <w:b w:val="false"/>
          <w:i w:val="false"/>
          <w:color w:val="000000"/>
          <w:sz w:val="28"/>
        </w:rPr>
        <w:t>
       импортируемых товаров, освобождаемых от налога на добавленную стоимость в соответствии со 
</w:t>
      </w:r>
      <w:r>
        <w:rPr>
          <w:rFonts w:ascii="Times New Roman"/>
          <w:b w:val="false"/>
          <w:i w:val="false"/>
          <w:color w:val="000000"/>
          <w:sz w:val="28"/>
        </w:rPr>
        <w:t xml:space="preserve"> статьей 234 </w:t>
      </w:r>
      <w:r>
        <w:rPr>
          <w:rFonts w:ascii="Times New Roman"/>
          <w:b w:val="false"/>
          <w:i w:val="false"/>
          <w:color w:val="000000"/>
          <w:sz w:val="28"/>
        </w:rPr>
        <w:t>
 Налогового кодекса или международными договорами;
</w:t>
      </w:r>
      <w:r>
        <w:br/>
      </w:r>
      <w:r>
        <w:rPr>
          <w:rFonts w:ascii="Times New Roman"/>
          <w:b w:val="false"/>
          <w:i w:val="false"/>
          <w:color w:val="000000"/>
          <w:sz w:val="28"/>
        </w:rPr>
        <w:t>
       товаров, импортируемых с уплатой налога на добавленную стоимость методом зачета, предусмотренного 
</w:t>
      </w:r>
      <w:r>
        <w:rPr>
          <w:rFonts w:ascii="Times New Roman"/>
          <w:b w:val="false"/>
          <w:i w:val="false"/>
          <w:color w:val="000000"/>
          <w:sz w:val="28"/>
        </w:rPr>
        <w:t xml:space="preserve"> статьей 250 </w:t>
      </w:r>
      <w:r>
        <w:rPr>
          <w:rFonts w:ascii="Times New Roman"/>
          <w:b w:val="false"/>
          <w:i w:val="false"/>
          <w:color w:val="000000"/>
          <w:sz w:val="28"/>
        </w:rPr>
        <w:t>
 Налогового кодекса;
</w:t>
      </w:r>
      <w:r>
        <w:br/>
      </w:r>
      <w:r>
        <w:rPr>
          <w:rFonts w:ascii="Times New Roman"/>
          <w:b w:val="false"/>
          <w:i w:val="false"/>
          <w:color w:val="000000"/>
          <w:sz w:val="28"/>
        </w:rPr>
        <w:t>
       товаров, по которым в соответствии со статьей 249 Налогового кодекса были изменены сроки уплаты налога.
</w:t>
      </w:r>
      <w:r>
        <w:br/>
      </w:r>
      <w:r>
        <w:rPr>
          <w:rFonts w:ascii="Times New Roman"/>
          <w:b w:val="false"/>
          <w:i w:val="false"/>
          <w:color w:val="000000"/>
          <w:sz w:val="28"/>
        </w:rPr>
        <w:t>
       При применении пропорционального метода отнесения в зачет данная строка заполняется на основании сведений, указанных в грузовых таможенных декларациях. При этом в строке 300.00.012А указывается размер облагаемого импорта, определяемый в соответствии со статьей 220 Налогового кодекса, в строке 300.00.012В указывается сумма налога на добавленную стоимость, уплаченного при таможенном оформлении, согласно грузовой таможенной декларации.
</w:t>
      </w:r>
      <w:r>
        <w:br/>
      </w:r>
      <w:r>
        <w:rPr>
          <w:rFonts w:ascii="Times New Roman"/>
          <w:b w:val="false"/>
          <w:i w:val="false"/>
          <w:color w:val="000000"/>
          <w:sz w:val="28"/>
        </w:rPr>
        <w:t>
       При применении раздельного метода отнесения в зачет в строку 300.00.012А переносится сумма, указанная в строке 300.06.035А, в строку 300.00.012В - сумма, указанная в строке 300.06.035С;
</w:t>
      </w:r>
      <w:r>
        <w:br/>
      </w:r>
      <w:r>
        <w:rPr>
          <w:rFonts w:ascii="Times New Roman"/>
          <w:b w:val="false"/>
          <w:i w:val="false"/>
          <w:color w:val="000000"/>
          <w:sz w:val="28"/>
        </w:rPr>
        <w:t>
       3) в строке 300.00.013 указывается стоимость импортируемых товаров, освобожденных от налога на добавленную стоимость в соответствии со 
</w:t>
      </w:r>
      <w:r>
        <w:rPr>
          <w:rFonts w:ascii="Times New Roman"/>
          <w:b w:val="false"/>
          <w:i w:val="false"/>
          <w:color w:val="000000"/>
          <w:sz w:val="28"/>
        </w:rPr>
        <w:t xml:space="preserve"> статьей 234 </w:t>
      </w:r>
      <w:r>
        <w:rPr>
          <w:rFonts w:ascii="Times New Roman"/>
          <w:b w:val="false"/>
          <w:i w:val="false"/>
          <w:color w:val="000000"/>
          <w:sz w:val="28"/>
        </w:rPr>
        <w:t>
 Налогового кодекса или международными договорами. Строка заполняется на основании сведений, указанных в грузовых таможенных декларациях;
</w:t>
      </w:r>
      <w:r>
        <w:br/>
      </w:r>
      <w:r>
        <w:rPr>
          <w:rFonts w:ascii="Times New Roman"/>
          <w:b w:val="false"/>
          <w:i w:val="false"/>
          <w:color w:val="000000"/>
          <w:sz w:val="28"/>
        </w:rPr>
        <w:t>
       4) строка 300.00.014 заполняется на основании грузовой таможенной декларации. В данную строку вносится стоимость импортируемых товаров, по которым налоговым органом было вынесено решение об изменении сроков уплаты в соответствии со статьей 249 Налогового кодекса;
</w:t>
      </w:r>
      <w:r>
        <w:br/>
      </w:r>
      <w:r>
        <w:rPr>
          <w:rFonts w:ascii="Times New Roman"/>
          <w:b w:val="false"/>
          <w:i w:val="false"/>
          <w:color w:val="000000"/>
          <w:sz w:val="28"/>
        </w:rPr>
        <w:t>
       5) строка 300.00.015 состоит из строк 300.00.015А и 300.00.015В.
</w:t>
      </w:r>
      <w:r>
        <w:br/>
      </w:r>
      <w:r>
        <w:rPr>
          <w:rFonts w:ascii="Times New Roman"/>
          <w:b w:val="false"/>
          <w:i w:val="false"/>
          <w:color w:val="000000"/>
          <w:sz w:val="28"/>
        </w:rPr>
        <w:t>
       При применении пропорционального метода отнесения в зачет в строку 300.00.015А переносится величина строки 300.09.001А, в строку 300.00.015В - величина строки 300.09.001В.
</w:t>
      </w:r>
      <w:r>
        <w:br/>
      </w:r>
      <w:r>
        <w:rPr>
          <w:rFonts w:ascii="Times New Roman"/>
          <w:b w:val="false"/>
          <w:i w:val="false"/>
          <w:color w:val="000000"/>
          <w:sz w:val="28"/>
        </w:rPr>
        <w:t>
       При применении раздельного метода отнесения в строку 300.00.015А переносится величина строки 300.06.039А, в строку 300.00.015В - величина строки 300.06.039С;
</w:t>
      </w:r>
      <w:r>
        <w:br/>
      </w:r>
      <w:r>
        <w:rPr>
          <w:rFonts w:ascii="Times New Roman"/>
          <w:b w:val="false"/>
          <w:i w:val="false"/>
          <w:color w:val="000000"/>
          <w:sz w:val="28"/>
        </w:rPr>
        <w:t>
       6) величина строки 300.00.016 определяется как сумма строк 300.00.011А, 300.00.012А, 300.00.013, 300.00.014 и 300.00.015А;
</w:t>
      </w:r>
      <w:r>
        <w:br/>
      </w:r>
      <w:r>
        <w:rPr>
          <w:rFonts w:ascii="Times New Roman"/>
          <w:b w:val="false"/>
          <w:i w:val="false"/>
          <w:color w:val="000000"/>
          <w:sz w:val="28"/>
        </w:rPr>
        <w:t>
       7) в строку 300.00.017 переносится сумма, указанная в строке 300.08.010;
</w:t>
      </w:r>
      <w:r>
        <w:br/>
      </w:r>
      <w:r>
        <w:rPr>
          <w:rFonts w:ascii="Times New Roman"/>
          <w:b w:val="false"/>
          <w:i w:val="false"/>
          <w:color w:val="000000"/>
          <w:sz w:val="28"/>
        </w:rPr>
        <w:t>
       8) в строке 300.00.018 указывается фактически уплаченная в отчетном налоговом периоде в бюджет сумма налога на добавленную стоимость на импортируемые товары, по которым были изменены сроки уплаты налога на добавленную стоимость в соответствии со статьей 249 Налогового кодекса.
</w:t>
      </w:r>
      <w:r>
        <w:br/>
      </w:r>
      <w:r>
        <w:rPr>
          <w:rFonts w:ascii="Times New Roman"/>
          <w:b w:val="false"/>
          <w:i w:val="false"/>
          <w:color w:val="000000"/>
          <w:sz w:val="28"/>
        </w:rPr>
        <w:t>
       При применении пропорционального метода отнесения в зачет в строку 300.00.018 переносится величина строки 300.07.003Е.
</w:t>
      </w:r>
      <w:r>
        <w:br/>
      </w:r>
      <w:r>
        <w:rPr>
          <w:rFonts w:ascii="Times New Roman"/>
          <w:b w:val="false"/>
          <w:i w:val="false"/>
          <w:color w:val="000000"/>
          <w:sz w:val="28"/>
        </w:rPr>
        <w:t>
       При применении раздельного метода в строку 300.00.018 переносится величина строки 300.06.043В;
</w:t>
      </w:r>
      <w:r>
        <w:br/>
      </w:r>
      <w:r>
        <w:rPr>
          <w:rFonts w:ascii="Times New Roman"/>
          <w:b w:val="false"/>
          <w:i w:val="false"/>
          <w:color w:val="000000"/>
          <w:sz w:val="28"/>
        </w:rPr>
        <w:t>
       9) в строке 300.00.019 указывается общая сумма налога на добавленную стоимость, относимого в зачет за налоговый период, определяемая по формуле: 300.00.011В + 300.00.012В + 300.00.015В + ( - ) 300.00.017 + 300.00.018;
</w:t>
      </w:r>
      <w:r>
        <w:br/>
      </w:r>
      <w:r>
        <w:rPr>
          <w:rFonts w:ascii="Times New Roman"/>
          <w:b w:val="false"/>
          <w:i w:val="false"/>
          <w:color w:val="000000"/>
          <w:sz w:val="28"/>
        </w:rPr>
        <w:t>
       10) строка 300.00.020 заполняется при использовании раздельного метода отнесения в зачет налога на добавленную стоимость. В данной строке отражается сумма налога, указанная в строке 300.00.019;
</w:t>
      </w:r>
      <w:r>
        <w:br/>
      </w:r>
      <w:r>
        <w:rPr>
          <w:rFonts w:ascii="Times New Roman"/>
          <w:b w:val="false"/>
          <w:i w:val="false"/>
          <w:color w:val="000000"/>
          <w:sz w:val="28"/>
        </w:rPr>
        <w:t>
       11) строка 300.00.021 заполняется при использовании пропорционального метода отнесения в зачет налога на добавленную стоимость.
</w:t>
      </w:r>
      <w:r>
        <w:br/>
      </w:r>
      <w:r>
        <w:rPr>
          <w:rFonts w:ascii="Times New Roman"/>
          <w:b w:val="false"/>
          <w:i w:val="false"/>
          <w:color w:val="000000"/>
          <w:sz w:val="28"/>
        </w:rPr>
        <w:t>
       Величина данной строки определяется путем умножения величины строки 300.00.019 на величину, указанную в строке 300.00.007.
</w:t>
      </w:r>
      <w:r>
        <w:br/>
      </w:r>
      <w:r>
        <w:rPr>
          <w:rFonts w:ascii="Times New Roman"/>
          <w:b w:val="false"/>
          <w:i w:val="false"/>
          <w:color w:val="000000"/>
          <w:sz w:val="28"/>
        </w:rPr>
        <w:t>
       14. В разделе "Расчеты по НДС за налоговый период": 
</w:t>
      </w:r>
      <w:r>
        <w:br/>
      </w:r>
      <w:r>
        <w:rPr>
          <w:rFonts w:ascii="Times New Roman"/>
          <w:b w:val="false"/>
          <w:i w:val="false"/>
          <w:color w:val="000000"/>
          <w:sz w:val="28"/>
        </w:rPr>
        <w:t>
       1) в строке 300.00.022 указывается сумма налога, подлежащего уплате за налоговый период, указанный в разделе "Общая информация о плательщике налога на добавленную стоимость". Данная сумма определяется:
</w:t>
      </w:r>
      <w:r>
        <w:br/>
      </w:r>
      <w:r>
        <w:rPr>
          <w:rFonts w:ascii="Times New Roman"/>
          <w:b w:val="false"/>
          <w:i w:val="false"/>
          <w:color w:val="000000"/>
          <w:sz w:val="28"/>
        </w:rPr>
        <w:t>
       при раздельном методе отнесения в зачет - как разница строк 300.00.010 и 300.00.020;
</w:t>
      </w:r>
      <w:r>
        <w:br/>
      </w:r>
      <w:r>
        <w:rPr>
          <w:rFonts w:ascii="Times New Roman"/>
          <w:b w:val="false"/>
          <w:i w:val="false"/>
          <w:color w:val="000000"/>
          <w:sz w:val="28"/>
        </w:rPr>
        <w:t>
       при пропорциональном методе отнесения в зачет - как разница строк 300.00.010 и 300.00.021.
</w:t>
      </w:r>
      <w:r>
        <w:br/>
      </w:r>
      <w:r>
        <w:rPr>
          <w:rFonts w:ascii="Times New Roman"/>
          <w:b w:val="false"/>
          <w:i w:val="false"/>
          <w:color w:val="000000"/>
          <w:sz w:val="28"/>
        </w:rPr>
        <w:t>
       Если сумма налога на добавленную стоимость, относимого в зачет, превышает сумму начисленного налога, строка 300.00.022 не заполняется;
</w:t>
      </w:r>
      <w:r>
        <w:br/>
      </w:r>
      <w:r>
        <w:rPr>
          <w:rFonts w:ascii="Times New Roman"/>
          <w:b w:val="false"/>
          <w:i w:val="false"/>
          <w:color w:val="000000"/>
          <w:sz w:val="28"/>
        </w:rPr>
        <w:t>
       2) строка 300.00.023 заполняется в случае, если относимая в зачет сумма налога на добавленную стоимость превышает начисленную сумму налога. Величина данной строки определяется:
</w:t>
      </w:r>
      <w:r>
        <w:br/>
      </w:r>
      <w:r>
        <w:rPr>
          <w:rFonts w:ascii="Times New Roman"/>
          <w:b w:val="false"/>
          <w:i w:val="false"/>
          <w:color w:val="000000"/>
          <w:sz w:val="28"/>
        </w:rPr>
        <w:t>
       при раздельном методе отнесения в зачет - как разница строк 300.00.020 и 300.00.010;
</w:t>
      </w:r>
      <w:r>
        <w:br/>
      </w:r>
      <w:r>
        <w:rPr>
          <w:rFonts w:ascii="Times New Roman"/>
          <w:b w:val="false"/>
          <w:i w:val="false"/>
          <w:color w:val="000000"/>
          <w:sz w:val="28"/>
        </w:rPr>
        <w:t>
       при пропорциональном методе отнесения в зачет - как разница строк 300.00.021 и 300.00.010;
</w:t>
      </w:r>
      <w:r>
        <w:br/>
      </w:r>
      <w:r>
        <w:rPr>
          <w:rFonts w:ascii="Times New Roman"/>
          <w:b w:val="false"/>
          <w:i w:val="false"/>
          <w:color w:val="000000"/>
          <w:sz w:val="28"/>
        </w:rPr>
        <w:t>
       3) в строку 300.00.024 переносится величина строки 300.10.003;
</w:t>
      </w:r>
      <w:r>
        <w:br/>
      </w:r>
      <w:r>
        <w:rPr>
          <w:rFonts w:ascii="Times New Roman"/>
          <w:b w:val="false"/>
          <w:i w:val="false"/>
          <w:color w:val="000000"/>
          <w:sz w:val="28"/>
        </w:rPr>
        <w:t>
       4) в строке 300.00.025 указывается сумма налога на добавленную стоимость, подлежащего уплате в бюджет с учетом зачетов, переносимых из предыдущих налоговых периодов, определяемая как разница строк 300.00.022 и 300.00.024;
</w:t>
      </w:r>
      <w:r>
        <w:br/>
      </w:r>
      <w:r>
        <w:rPr>
          <w:rFonts w:ascii="Times New Roman"/>
          <w:b w:val="false"/>
          <w:i w:val="false"/>
          <w:color w:val="000000"/>
          <w:sz w:val="28"/>
        </w:rPr>
        <w:t>
       5) строка 300.00.026 заполняется в случае, если после внесения всех корректировок остается превышение суммы налога на добавленную стоимость, относимого в зачет, над суммой начисленного налога. При заполнении данной строки строка 300.00.025 не заполняется.
</w:t>
      </w:r>
      <w:r>
        <w:br/>
      </w:r>
      <w:r>
        <w:rPr>
          <w:rFonts w:ascii="Times New Roman"/>
          <w:b w:val="false"/>
          <w:i w:val="false"/>
          <w:color w:val="000000"/>
          <w:sz w:val="28"/>
        </w:rPr>
        <w:t>
       Величина строки 300.00.026 определяется как сумма строк 300.00.023 и 300.00.024, либо как разница строк 300.00.024 и 300.00.022.
</w:t>
      </w:r>
      <w:r>
        <w:br/>
      </w:r>
      <w:r>
        <w:rPr>
          <w:rFonts w:ascii="Times New Roman"/>
          <w:b w:val="false"/>
          <w:i w:val="false"/>
          <w:color w:val="000000"/>
          <w:sz w:val="28"/>
        </w:rPr>
        <w:t>
       При составлении Декларации за следующий налоговый период величина данной строки переносится в строку 300.10.001 формы 300.10;
</w:t>
      </w:r>
      <w:r>
        <w:br/>
      </w:r>
      <w:r>
        <w:rPr>
          <w:rFonts w:ascii="Times New Roman"/>
          <w:b w:val="false"/>
          <w:i w:val="false"/>
          <w:color w:val="000000"/>
          <w:sz w:val="28"/>
        </w:rPr>
        <w:t>
       6) в строку 300.00.027 переносится сумма, отраженная в строке 300.02.010. Если величина строки 300.02.010 превышает величину, указанную в строке 300.00.026, в строку 300.00.027 переносится величина строки 300.00.026.
</w:t>
      </w:r>
      <w:r>
        <w:br/>
      </w:r>
      <w:r>
        <w:rPr>
          <w:rFonts w:ascii="Times New Roman"/>
          <w:b w:val="false"/>
          <w:i w:val="false"/>
          <w:color w:val="000000"/>
          <w:sz w:val="28"/>
        </w:rPr>
        <w:t>
       Если при составлении Декларации у плательщика налога на добавленную стоимость выполняются условия, предусмотренные в пункте 2 статьи 251 Налогового кодекса, то в данную строку переносится сумма, отраженная в строке 300.00.026.
</w:t>
      </w:r>
      <w:r>
        <w:br/>
      </w:r>
      <w:r>
        <w:rPr>
          <w:rFonts w:ascii="Times New Roman"/>
          <w:b w:val="false"/>
          <w:i w:val="false"/>
          <w:color w:val="000000"/>
          <w:sz w:val="28"/>
        </w:rPr>
        <w:t>
       15. Декларация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300.01 -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Оборот по реализации товаров (работ,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облагаемый налогом на добавленную стоимость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В форме 300.01 указываются все сведения об оборотах по реализации товаров (работ, услуг), облагаемых налогом на добавленную стоимость и осуществленных в течение отчетного налогового периода, кроме оборотов, облагаемых по нулевой ставке.
</w:t>
      </w:r>
      <w:r>
        <w:br/>
      </w:r>
      <w:r>
        <w:rPr>
          <w:rFonts w:ascii="Times New Roman"/>
          <w:b w:val="false"/>
          <w:i w:val="false"/>
          <w:color w:val="000000"/>
          <w:sz w:val="28"/>
        </w:rPr>
        <w:t>
       Размер облагаемого оборота, отражаемый в данной форме, определяется в соответствии со статьей 217 Налогового кодекса.
</w:t>
      </w:r>
      <w:r>
        <w:br/>
      </w:r>
      <w:r>
        <w:rPr>
          <w:rFonts w:ascii="Times New Roman"/>
          <w:b w:val="false"/>
          <w:i w:val="false"/>
          <w:color w:val="000000"/>
          <w:sz w:val="28"/>
        </w:rPr>
        <w:t>
       В данную форму включаются обороты по реализации товаров (работ, услуг), дата совершения которых приходится на налоговый период, указанный в разделе "Общая информация о плательщике налога на добавленную стоимость" формы 300.00.
</w:t>
      </w:r>
      <w:r>
        <w:br/>
      </w:r>
      <w:r>
        <w:rPr>
          <w:rFonts w:ascii="Times New Roman"/>
          <w:b w:val="false"/>
          <w:i w:val="false"/>
          <w:color w:val="000000"/>
          <w:sz w:val="28"/>
        </w:rPr>
        <w:t>
       Дата совершения оборота определяется в соответствии со 
</w:t>
      </w:r>
      <w:r>
        <w:rPr>
          <w:rFonts w:ascii="Times New Roman"/>
          <w:b w:val="false"/>
          <w:i w:val="false"/>
          <w:color w:val="000000"/>
          <w:sz w:val="28"/>
        </w:rPr>
        <w:t xml:space="preserve"> статьей 216 </w:t>
      </w:r>
      <w:r>
        <w:rPr>
          <w:rFonts w:ascii="Times New Roman"/>
          <w:b w:val="false"/>
          <w:i w:val="false"/>
          <w:color w:val="000000"/>
          <w:sz w:val="28"/>
        </w:rPr>
        <w:t>
 Налогового кодекса.
</w:t>
      </w:r>
      <w:r>
        <w:br/>
      </w:r>
      <w:r>
        <w:rPr>
          <w:rFonts w:ascii="Times New Roman"/>
          <w:b w:val="false"/>
          <w:i w:val="false"/>
          <w:color w:val="000000"/>
          <w:sz w:val="28"/>
        </w:rPr>
        <w:t>
       17. В разделе "Размер облагаемого оборота":
</w:t>
      </w:r>
      <w:r>
        <w:br/>
      </w:r>
      <w:r>
        <w:rPr>
          <w:rFonts w:ascii="Times New Roman"/>
          <w:b w:val="false"/>
          <w:i w:val="false"/>
          <w:color w:val="000000"/>
          <w:sz w:val="28"/>
        </w:rPr>
        <w:t>
       1) строка 300.01.001 предназначена для отражения общей величины оборота по реализации товаров (работ, услуг), осуществляемого в пределах территории Республики Казахстан. 
</w:t>
      </w:r>
      <w:r>
        <w:br/>
      </w:r>
      <w:r>
        <w:rPr>
          <w:rFonts w:ascii="Times New Roman"/>
          <w:b w:val="false"/>
          <w:i w:val="false"/>
          <w:color w:val="000000"/>
          <w:sz w:val="28"/>
        </w:rPr>
        <w:t>
       В данной строке не учитывается безвозмездная передача товара (работ, услуг).
</w:t>
      </w:r>
      <w:r>
        <w:br/>
      </w:r>
      <w:r>
        <w:rPr>
          <w:rFonts w:ascii="Times New Roman"/>
          <w:b w:val="false"/>
          <w:i w:val="false"/>
          <w:color w:val="000000"/>
          <w:sz w:val="28"/>
        </w:rPr>
        <w:t>
       Величина строки 300.01.001 определяется как сумма строк 300.01.001А, 300.01.001В, 300.01.001С, 300.01.001D, 300.01.001E и 300.01.001F, в которых указывается:
</w:t>
      </w:r>
      <w:r>
        <w:br/>
      </w:r>
      <w:r>
        <w:rPr>
          <w:rFonts w:ascii="Times New Roman"/>
          <w:b w:val="false"/>
          <w:i w:val="false"/>
          <w:color w:val="000000"/>
          <w:sz w:val="28"/>
        </w:rPr>
        <w:t>
       в строке 300.01.001А - оборот по продаже товаров, выполнению работ, оказанию услуг; 
</w:t>
      </w:r>
      <w:r>
        <w:br/>
      </w:r>
      <w:r>
        <w:rPr>
          <w:rFonts w:ascii="Times New Roman"/>
          <w:b w:val="false"/>
          <w:i w:val="false"/>
          <w:color w:val="000000"/>
          <w:sz w:val="28"/>
        </w:rPr>
        <w:t>
       в строке 300.01.001В - отгрузка товаров, выполнение работ, оказание услуг, совершенные по договорам мены;
</w:t>
      </w:r>
      <w:r>
        <w:br/>
      </w:r>
      <w:r>
        <w:rPr>
          <w:rFonts w:ascii="Times New Roman"/>
          <w:b w:val="false"/>
          <w:i w:val="false"/>
          <w:color w:val="000000"/>
          <w:sz w:val="28"/>
        </w:rPr>
        <w:t>
       в строке 300.01.001С - оборот по передаче залогового имущества (товара);
</w:t>
      </w:r>
      <w:r>
        <w:br/>
      </w:r>
      <w:r>
        <w:rPr>
          <w:rFonts w:ascii="Times New Roman"/>
          <w:b w:val="false"/>
          <w:i w:val="false"/>
          <w:color w:val="000000"/>
          <w:sz w:val="28"/>
        </w:rPr>
        <w:t>
       в строке 300.01.001D - положительная разница между стоимостью реализации и балансовой стоимостью товаров, приобретенных с налогом на добавленную стоимость, не подлежащим отнесению в зачет в соответствии со 
</w:t>
      </w:r>
      <w:r>
        <w:rPr>
          <w:rFonts w:ascii="Times New Roman"/>
          <w:b w:val="false"/>
          <w:i w:val="false"/>
          <w:color w:val="000000"/>
          <w:sz w:val="28"/>
        </w:rPr>
        <w:t xml:space="preserve"> статьей 236 </w:t>
      </w:r>
      <w:r>
        <w:rPr>
          <w:rFonts w:ascii="Times New Roman"/>
          <w:b w:val="false"/>
          <w:i w:val="false"/>
          <w:color w:val="000000"/>
          <w:sz w:val="28"/>
        </w:rPr>
        <w:t>
 Налогового кодекса; 
</w:t>
      </w:r>
      <w:r>
        <w:br/>
      </w:r>
      <w:r>
        <w:rPr>
          <w:rFonts w:ascii="Times New Roman"/>
          <w:b w:val="false"/>
          <w:i w:val="false"/>
          <w:color w:val="000000"/>
          <w:sz w:val="28"/>
        </w:rPr>
        <w:t>
       в строке 300.01.001Е - оборот по передаче товара, выполнению работ, оказанию услуг работодателем наемному работнику в счет заработной платы;
</w:t>
      </w:r>
      <w:r>
        <w:br/>
      </w:r>
      <w:r>
        <w:rPr>
          <w:rFonts w:ascii="Times New Roman"/>
          <w:b w:val="false"/>
          <w:i w:val="false"/>
          <w:color w:val="000000"/>
          <w:sz w:val="28"/>
        </w:rPr>
        <w:t>
       в строке 300.01.001F - обороты по реализации товаров (работ, услуг) в случаях, не указанных в строках 300.01.001А, 300.01.001В, 300.01.001С, 300.01.001D и 300.01.001E;
</w:t>
      </w:r>
      <w:r>
        <w:br/>
      </w:r>
      <w:r>
        <w:rPr>
          <w:rFonts w:ascii="Times New Roman"/>
          <w:b w:val="false"/>
          <w:i w:val="false"/>
          <w:color w:val="000000"/>
          <w:sz w:val="28"/>
        </w:rPr>
        <w:t>
       2) строка 300.01.002 предназначена для отражения оборота по передаче имущества в финансовый лизинг. В данной строке отражается оборот по передаче имущества в финансовый лизинг, который не освобождҰн от уплаты налога на добавленную стоимость в соответствии с подпунктом 12) статьи 234 Налогового кодекса;
</w:t>
      </w:r>
      <w:r>
        <w:br/>
      </w:r>
      <w:r>
        <w:rPr>
          <w:rFonts w:ascii="Times New Roman"/>
          <w:b w:val="false"/>
          <w:i w:val="false"/>
          <w:color w:val="000000"/>
          <w:sz w:val="28"/>
        </w:rPr>
        <w:t>
       3) строка 300.01.003 предназначена для отражения оборота по реализации товаров, совершаемого по договорам комиссии;
</w:t>
      </w:r>
      <w:r>
        <w:br/>
      </w:r>
      <w:r>
        <w:rPr>
          <w:rFonts w:ascii="Times New Roman"/>
          <w:b w:val="false"/>
          <w:i w:val="false"/>
          <w:color w:val="000000"/>
          <w:sz w:val="28"/>
        </w:rPr>
        <w:t>
       4) строка 300.01.004 предназначена для отражения оборота по возврату товара в режиме реимпорта, вывезенного ранее в режиме экспорта;
</w:t>
      </w:r>
      <w:r>
        <w:br/>
      </w:r>
      <w:r>
        <w:rPr>
          <w:rFonts w:ascii="Times New Roman"/>
          <w:b w:val="false"/>
          <w:i w:val="false"/>
          <w:color w:val="000000"/>
          <w:sz w:val="28"/>
        </w:rPr>
        <w:t>
       5) строка 300.01.005 предназначена для отражения оборота по отгрузке товара, выполнению работ и оказанию услуг между структурными подразделениями, которые в соответствии с пунктом 6 статьи 208 Налогового кодекса признаны самостоятельными плательщиками налога на добавленную стоимость;
</w:t>
      </w:r>
      <w:r>
        <w:br/>
      </w:r>
      <w:r>
        <w:rPr>
          <w:rFonts w:ascii="Times New Roman"/>
          <w:b w:val="false"/>
          <w:i w:val="false"/>
          <w:color w:val="000000"/>
          <w:sz w:val="28"/>
        </w:rPr>
        <w:t>
       6) строка 300.01.006 предназначена для отражения оборота по реализации товаров (работ, услуг), ранее приобретенных для целей облагаемого оборота, но использованных для проведения мероприятий, не относящихся к предпринимательской деятельности, а также личного потребления плательщика налога на добавленную стоимость или его наемных работников;
</w:t>
      </w:r>
      <w:r>
        <w:br/>
      </w:r>
      <w:r>
        <w:rPr>
          <w:rFonts w:ascii="Times New Roman"/>
          <w:b w:val="false"/>
          <w:i w:val="false"/>
          <w:color w:val="000000"/>
          <w:sz w:val="28"/>
        </w:rPr>
        <w:t>
       7) строка 300.01.007 предназначена для отражения оборота по безвозмездной передаче товаров;
</w:t>
      </w:r>
      <w:r>
        <w:br/>
      </w:r>
      <w:r>
        <w:rPr>
          <w:rFonts w:ascii="Times New Roman"/>
          <w:b w:val="false"/>
          <w:i w:val="false"/>
          <w:color w:val="000000"/>
          <w:sz w:val="28"/>
        </w:rPr>
        <w:t>
       8) строка 300.01.008 предназначена для отражения облагаемого оборота, возникающего при снятии с учета по налогу на добавленную стоимость плательщика налога на добавленную стоимость. В этой строке указывается оборот только по товарам, включая основные средства, числящимся в остатках у плательщика налога на добавленную стоимость по состоянию на дату подачи заявления о снятии его с учета по налогу на добавленную стоимость, по которым ранее налог на добавленную стоимость был отнесен в зачет в соответствии со статьей 235 Налогового кодекса;
</w:t>
      </w:r>
      <w:r>
        <w:br/>
      </w:r>
      <w:r>
        <w:rPr>
          <w:rFonts w:ascii="Times New Roman"/>
          <w:b w:val="false"/>
          <w:i w:val="false"/>
          <w:color w:val="000000"/>
          <w:sz w:val="28"/>
        </w:rPr>
        <w:t>
       9) строка 300.01.009 предназначена для отражения величины общего размера облагаемого оборота за налоговый период, определяемой как сумма строк с 300.01.001 по 300.01.008. 
</w:t>
      </w:r>
      <w:r>
        <w:br/>
      </w:r>
      <w:r>
        <w:rPr>
          <w:rFonts w:ascii="Times New Roman"/>
          <w:b w:val="false"/>
          <w:i w:val="false"/>
          <w:color w:val="000000"/>
          <w:sz w:val="28"/>
        </w:rPr>
        <w:t>
       Величина строки 300.01.009 переносится в строку 300.00.001А.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300.02 -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Оборот по реализации, облагаемый по нулевой ставке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Форма 300.02 предназначена для отражения сведений об оборотах, облагаемых налогом на добавленную стоимость по нулевой ставке, а также о суммах налога на добавленную стоимость, отнесенных в зачет по товарам (работам, услугам), использованным для целей оборотов, облагаемых по нулевой ставке.
</w:t>
      </w:r>
      <w:r>
        <w:br/>
      </w:r>
      <w:r>
        <w:rPr>
          <w:rFonts w:ascii="Times New Roman"/>
          <w:b w:val="false"/>
          <w:i w:val="false"/>
          <w:color w:val="000000"/>
          <w:sz w:val="28"/>
        </w:rPr>
        <w:t>
       19. В разделе "Оборот по реализации, облагаемый по нулевой ставке" отражаются обороты, облагаемые по нулевой ставке в соответствии с главой 36 Налогового кодекса, а также в соответствии со статьей 60-1 Закона Республики Казахстан "О налогах и других обязательных платежах в бюджет", действующей в соответствии с Законом Республики Казахстан "О введении в действие Кодекса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В строках данного раздела указывается:
</w:t>
      </w:r>
      <w:r>
        <w:br/>
      </w:r>
      <w:r>
        <w:rPr>
          <w:rFonts w:ascii="Times New Roman"/>
          <w:b w:val="false"/>
          <w:i w:val="false"/>
          <w:color w:val="000000"/>
          <w:sz w:val="28"/>
        </w:rPr>
        <w:t>
       1) в строке 300.02.001 - оборот по реализации товаров на экспорт;
</w:t>
      </w:r>
      <w:r>
        <w:br/>
      </w:r>
      <w:r>
        <w:rPr>
          <w:rFonts w:ascii="Times New Roman"/>
          <w:b w:val="false"/>
          <w:i w:val="false"/>
          <w:color w:val="000000"/>
          <w:sz w:val="28"/>
        </w:rPr>
        <w:t>
       2) в строке 300.02.002 - оборот по реализации услуг по международным перевозкам;
</w:t>
      </w:r>
      <w:r>
        <w:br/>
      </w:r>
      <w:r>
        <w:rPr>
          <w:rFonts w:ascii="Times New Roman"/>
          <w:b w:val="false"/>
          <w:i w:val="false"/>
          <w:color w:val="000000"/>
          <w:sz w:val="28"/>
        </w:rPr>
        <w:t>
       3) в строке 300.02.003 - оборот по реализации на территорию специальной экономической зоны "Астана - новый город" товаров и оборудования, полностью потребляемых в процессе строительства и ввода в эксплуатацию объектов инфраструктуры, административного и жилого комплексов в соответствии с проектно-сметной документацией;
</w:t>
      </w:r>
      <w:r>
        <w:br/>
      </w:r>
      <w:r>
        <w:rPr>
          <w:rFonts w:ascii="Times New Roman"/>
          <w:b w:val="false"/>
          <w:i w:val="false"/>
          <w:color w:val="000000"/>
          <w:sz w:val="28"/>
        </w:rPr>
        <w:t>
       4) в строке 300.02.004 - прочие обороты по реализации, облагаемые по нулевой ставке в соответствии с международными договорами или контрактами на недропользование, заключенными с Республикой Казахстан в установленном законодательством порядке, предоставляющими гарантии стабильности налогового режима;
</w:t>
      </w:r>
      <w:r>
        <w:br/>
      </w:r>
      <w:r>
        <w:rPr>
          <w:rFonts w:ascii="Times New Roman"/>
          <w:b w:val="false"/>
          <w:i w:val="false"/>
          <w:color w:val="000000"/>
          <w:sz w:val="28"/>
        </w:rPr>
        <w:t>
       5) в строке 300.02.005- итоговый оборот по реализации, облагаемый налогом на добавленную стоимость по нулевой ставке. Величина данной строки определяется как сумма строк с 300.02.001 по 300.02.004.
</w:t>
      </w:r>
      <w:r>
        <w:br/>
      </w:r>
      <w:r>
        <w:rPr>
          <w:rFonts w:ascii="Times New Roman"/>
          <w:b w:val="false"/>
          <w:i w:val="false"/>
          <w:color w:val="000000"/>
          <w:sz w:val="28"/>
        </w:rPr>
        <w:t>
       Величина строки 300.02.005 переносится в строку 300.00.002.
</w:t>
      </w:r>
      <w:r>
        <w:br/>
      </w:r>
      <w:r>
        <w:rPr>
          <w:rFonts w:ascii="Times New Roman"/>
          <w:b w:val="false"/>
          <w:i w:val="false"/>
          <w:color w:val="000000"/>
          <w:sz w:val="28"/>
        </w:rPr>
        <w:t>
       20. Строки 300.02.001 и 300.02.003 заполняются на основании дополнительных форм.
</w:t>
      </w:r>
      <w:r>
        <w:br/>
      </w:r>
      <w:r>
        <w:rPr>
          <w:rFonts w:ascii="Times New Roman"/>
          <w:b w:val="false"/>
          <w:i w:val="false"/>
          <w:color w:val="000000"/>
          <w:sz w:val="28"/>
        </w:rPr>
        <w:t>
       21. В разделе "Сумма НДС по товарам (работам, услугам), использованным для целей оборотов, облагаемых по нулевой ставке" указывается сумма налога на добавленную стоимость, отнесенного в зачет по товарам (работам услугам), использованным для целей оборота, облагаемого по нулевой ставке.
</w:t>
      </w:r>
    </w:p>
    <w:p>
      <w:pPr>
        <w:spacing w:after="0"/>
        <w:ind w:left="0"/>
        <w:jc w:val="both"/>
      </w:pPr>
      <w:r>
        <w:rPr>
          <w:rFonts w:ascii="Times New Roman"/>
          <w:b w:val="false"/>
          <w:i w:val="false"/>
          <w:color w:val="000000"/>
          <w:sz w:val="28"/>
        </w:rPr>
        <w:t>
       Данный раздел не заполняется плательщиками налога на добавленную стоимость, у которых выполняются условия, предусмотренные пунктом 2 статьи 251 Налогового кодекса.
</w:t>
      </w:r>
      <w:r>
        <w:br/>
      </w:r>
      <w:r>
        <w:rPr>
          <w:rFonts w:ascii="Times New Roman"/>
          <w:b w:val="false"/>
          <w:i w:val="false"/>
          <w:color w:val="000000"/>
          <w:sz w:val="28"/>
        </w:rPr>
        <w:t>
       В строках данного раздела указываются:
</w:t>
      </w:r>
      <w:r>
        <w:br/>
      </w:r>
      <w:r>
        <w:rPr>
          <w:rFonts w:ascii="Times New Roman"/>
          <w:b w:val="false"/>
          <w:i w:val="false"/>
          <w:color w:val="000000"/>
          <w:sz w:val="28"/>
        </w:rPr>
        <w:t>
       1) в строке 300.02.006 - сумма налога на добавленную стоимость, отнесенного в зачет по товарам (работам, услугам), использованным для целей оборота по реализации товаров на экспорт;
</w:t>
      </w:r>
      <w:r>
        <w:br/>
      </w:r>
      <w:r>
        <w:rPr>
          <w:rFonts w:ascii="Times New Roman"/>
          <w:b w:val="false"/>
          <w:i w:val="false"/>
          <w:color w:val="000000"/>
          <w:sz w:val="28"/>
        </w:rPr>
        <w:t>
       2) в строке 300.02.007 - сумма налога на добавленную стоимость, отнесенного в зачет по товарам (работам, услугам), использованным для целей оборота по реализации услуг по международным перевозкам; 
</w:t>
      </w:r>
      <w:r>
        <w:br/>
      </w:r>
      <w:r>
        <w:rPr>
          <w:rFonts w:ascii="Times New Roman"/>
          <w:b w:val="false"/>
          <w:i w:val="false"/>
          <w:color w:val="000000"/>
          <w:sz w:val="28"/>
        </w:rPr>
        <w:t>
       3) в строке 300.02.008 - сумма налога на добавленную стоимость, отнесенного в зачет по товарам (работам, услугам), использованным для целей оборота по реализации товаров и оборудования на территорию специальной экономической зоны "Астана - новый город";
</w:t>
      </w:r>
      <w:r>
        <w:br/>
      </w:r>
      <w:r>
        <w:rPr>
          <w:rFonts w:ascii="Times New Roman"/>
          <w:b w:val="false"/>
          <w:i w:val="false"/>
          <w:color w:val="000000"/>
          <w:sz w:val="28"/>
        </w:rPr>
        <w:t>
       4) в строке 300.02.009 - сумма налога на добавленную стоимость, отнесенного в зачет по товарам (работам, услугам), использованным по прочим оборотам по реализации, облагаемым по нулевой ставке;
</w:t>
      </w:r>
      <w:r>
        <w:br/>
      </w:r>
      <w:r>
        <w:rPr>
          <w:rFonts w:ascii="Times New Roman"/>
          <w:b w:val="false"/>
          <w:i w:val="false"/>
          <w:color w:val="000000"/>
          <w:sz w:val="28"/>
        </w:rPr>
        <w:t>
       5) в строке 300.02.010 - итоговая сумма налога на добавленную стоимость, отнесенного в зачет по товарам (работам, услугам), использованным для целей оборотов, облагаемых по нулевой ставке. Величина данной строки определяется как сумма строк с 300.02.006 по 300.02.009.
</w:t>
      </w:r>
      <w:r>
        <w:br/>
      </w:r>
      <w:r>
        <w:rPr>
          <w:rFonts w:ascii="Times New Roman"/>
          <w:b w:val="false"/>
          <w:i w:val="false"/>
          <w:color w:val="000000"/>
          <w:sz w:val="28"/>
        </w:rPr>
        <w:t>
       Величина строки 300.00.010 переносится в строку 300.00.027, если величина данной строки не превышает величины строки 300.00.026.
</w:t>
      </w:r>
      <w:r>
        <w:br/>
      </w:r>
      <w:r>
        <w:rPr>
          <w:rFonts w:ascii="Times New Roman"/>
          <w:b w:val="false"/>
          <w:i w:val="false"/>
          <w:color w:val="000000"/>
          <w:sz w:val="28"/>
        </w:rPr>
        <w:t>
       22. Строки 300.02.006 и 300.02.008 заполняются на основании дополнительных форм.
</w:t>
      </w:r>
      <w:r>
        <w:br/>
      </w:r>
      <w:r>
        <w:rPr>
          <w:rFonts w:ascii="Times New Roman"/>
          <w:b w:val="false"/>
          <w:i w:val="false"/>
          <w:color w:val="000000"/>
          <w:sz w:val="28"/>
        </w:rPr>
        <w:t>
       23. Дополнительная форма к строке 300.02.001.
</w:t>
      </w:r>
      <w:r>
        <w:br/>
      </w:r>
      <w:r>
        <w:rPr>
          <w:rFonts w:ascii="Times New Roman"/>
          <w:b w:val="false"/>
          <w:i w:val="false"/>
          <w:color w:val="000000"/>
          <w:sz w:val="28"/>
        </w:rPr>
        <w:t>
       В разделе "Экспорт товаров" данной формы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реализуемого на экспорт товара;
</w:t>
      </w:r>
      <w:r>
        <w:br/>
      </w:r>
      <w:r>
        <w:rPr>
          <w:rFonts w:ascii="Times New Roman"/>
          <w:b w:val="false"/>
          <w:i w:val="false"/>
          <w:color w:val="000000"/>
          <w:sz w:val="28"/>
        </w:rPr>
        <w:t>
       3) в графе С - справочный номер грузовой таможенной декларации, в соответствии с которой товар помещен под таможенный режим экспорта;
</w:t>
      </w:r>
      <w:r>
        <w:br/>
      </w:r>
      <w:r>
        <w:rPr>
          <w:rFonts w:ascii="Times New Roman"/>
          <w:b w:val="false"/>
          <w:i w:val="false"/>
          <w:color w:val="000000"/>
          <w:sz w:val="28"/>
        </w:rPr>
        <w:t>
       4) в графе D - цифровой и буквенный код (альфа 3) страны назначения товара. Код страны назначения указывается в соответствии с 
</w:t>
      </w:r>
      <w:r>
        <w:rPr>
          <w:rFonts w:ascii="Times New Roman"/>
          <w:b w:val="false"/>
          <w:i w:val="false"/>
          <w:color w:val="000000"/>
          <w:sz w:val="28"/>
        </w:rPr>
        <w:t xml:space="preserve"> приложением 6 </w:t>
      </w:r>
      <w:r>
        <w:rPr>
          <w:rFonts w:ascii="Times New Roman"/>
          <w:b w:val="false"/>
          <w:i w:val="false"/>
          <w:color w:val="000000"/>
          <w:sz w:val="28"/>
        </w:rPr>
        <w:t>
 "Классификатор стран мира" к Правилам о декларировании товаров, утвержденным приказом Председателя Агентства таможенного контроля Республики Казахстан от 20 мая 2003 года № 219 "О декларировании товаров и транспортных средств", зарегистрированным в Реестре государственной регистрации нормативных правовых актов 9 июня 2003 года за № 2355. 
</w:t>
      </w:r>
      <w:r>
        <w:br/>
      </w:r>
      <w:r>
        <w:rPr>
          <w:rFonts w:ascii="Times New Roman"/>
          <w:b w:val="false"/>
          <w:i w:val="false"/>
          <w:color w:val="000000"/>
          <w:sz w:val="28"/>
        </w:rPr>
        <w:t>
       5) в графе Е - оборот по реализации товаров на экспорт.
</w:t>
      </w:r>
      <w:r>
        <w:br/>
      </w:r>
      <w:r>
        <w:rPr>
          <w:rFonts w:ascii="Times New Roman"/>
          <w:b w:val="false"/>
          <w:i w:val="false"/>
          <w:color w:val="000000"/>
          <w:sz w:val="28"/>
        </w:rPr>
        <w:t>
       Итоговая величина графы Е переносится в строку 300.02.001.
</w:t>
      </w:r>
      <w:r>
        <w:br/>
      </w:r>
      <w:r>
        <w:rPr>
          <w:rFonts w:ascii="Times New Roman"/>
          <w:b w:val="false"/>
          <w:i w:val="false"/>
          <w:color w:val="000000"/>
          <w:sz w:val="28"/>
        </w:rPr>
        <w:t>
       24. Дополнительная форма к строке 300.02.003.
</w:t>
      </w:r>
      <w:r>
        <w:br/>
      </w:r>
      <w:r>
        <w:rPr>
          <w:rFonts w:ascii="Times New Roman"/>
          <w:b w:val="false"/>
          <w:i w:val="false"/>
          <w:color w:val="000000"/>
          <w:sz w:val="28"/>
        </w:rPr>
        <w:t>
       В разделе "Реализация товаров на территорию СЭЗ "Астана - новый город" данной формы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товаров и оборудования, реализуемых на территорию специальной экономической зоны "Астана - новый город";
</w:t>
      </w:r>
      <w:r>
        <w:br/>
      </w:r>
      <w:r>
        <w:rPr>
          <w:rFonts w:ascii="Times New Roman"/>
          <w:b w:val="false"/>
          <w:i w:val="false"/>
          <w:color w:val="000000"/>
          <w:sz w:val="28"/>
        </w:rPr>
        <w:t>
       3) в графе С - справочный номер грузовой таможенной декларации, в соответствии с которой отгруженный товар, оборудование помещены под таможенный режим свободной таможенной зоны;
</w:t>
      </w:r>
      <w:r>
        <w:br/>
      </w:r>
      <w:r>
        <w:rPr>
          <w:rFonts w:ascii="Times New Roman"/>
          <w:b w:val="false"/>
          <w:i w:val="false"/>
          <w:color w:val="000000"/>
          <w:sz w:val="28"/>
        </w:rPr>
        <w:t>
       4) в графе D - фамилия, имя, отчество или наименование получателя товаров и оборудования;
</w:t>
      </w:r>
      <w:r>
        <w:br/>
      </w:r>
      <w:r>
        <w:rPr>
          <w:rFonts w:ascii="Times New Roman"/>
          <w:b w:val="false"/>
          <w:i w:val="false"/>
          <w:color w:val="000000"/>
          <w:sz w:val="28"/>
        </w:rPr>
        <w:t>
       5) в графе Е - регистрационный номер налогоплательщика-получателя товаров, оборудования, указанных в графе D;
</w:t>
      </w:r>
      <w:r>
        <w:br/>
      </w:r>
      <w:r>
        <w:rPr>
          <w:rFonts w:ascii="Times New Roman"/>
          <w:b w:val="false"/>
          <w:i w:val="false"/>
          <w:color w:val="000000"/>
          <w:sz w:val="28"/>
        </w:rPr>
        <w:t>
       6) в графе F - номер и дата составления счета-фактуры, выставленного получателю товаров, оборудования, указанных в графе В;
</w:t>
      </w:r>
      <w:r>
        <w:br/>
      </w:r>
      <w:r>
        <w:rPr>
          <w:rFonts w:ascii="Times New Roman"/>
          <w:b w:val="false"/>
          <w:i w:val="false"/>
          <w:color w:val="000000"/>
          <w:sz w:val="28"/>
        </w:rPr>
        <w:t>
       7) в графе G - оборот по реализации товаров, оборудования на территорию специальной экономической зоны "Астана - новый город", полностью потребляемых в процессе строительства и ввода в эксплуатацию объектов инфраструктуры, административного и жилого комплексов в соответствии с проектно-сметной документацией.
</w:t>
      </w:r>
      <w:r>
        <w:br/>
      </w:r>
      <w:r>
        <w:rPr>
          <w:rFonts w:ascii="Times New Roman"/>
          <w:b w:val="false"/>
          <w:i w:val="false"/>
          <w:color w:val="000000"/>
          <w:sz w:val="28"/>
        </w:rPr>
        <w:t>
       Итоговая величина графы G переносится в строку 300.02.003.
</w:t>
      </w:r>
      <w:r>
        <w:br/>
      </w:r>
      <w:r>
        <w:rPr>
          <w:rFonts w:ascii="Times New Roman"/>
          <w:b w:val="false"/>
          <w:i w:val="false"/>
          <w:color w:val="000000"/>
          <w:sz w:val="28"/>
        </w:rPr>
        <w:t>
       25. Дополнительная форма к строке 300.02.006.
</w:t>
      </w:r>
      <w:r>
        <w:br/>
      </w:r>
      <w:r>
        <w:rPr>
          <w:rFonts w:ascii="Times New Roman"/>
          <w:b w:val="false"/>
          <w:i w:val="false"/>
          <w:color w:val="000000"/>
          <w:sz w:val="28"/>
        </w:rPr>
        <w:t>
       В разделе "Сумма НДС, по товарам (работам, услугам), использованным для целей оборота по реализации товаров на экспорт"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товара, отгруженного на экспорт;
</w:t>
      </w:r>
      <w:r>
        <w:br/>
      </w:r>
      <w:r>
        <w:rPr>
          <w:rFonts w:ascii="Times New Roman"/>
          <w:b w:val="false"/>
          <w:i w:val="false"/>
          <w:color w:val="000000"/>
          <w:sz w:val="28"/>
        </w:rPr>
        <w:t>
       3) в графе С - стоимость товаров (работ, услуг) без налога на добавленную стоимость, включенных в стоимость экспортируемых товаров, указанных в графе В;
</w:t>
      </w:r>
      <w:r>
        <w:br/>
      </w:r>
      <w:r>
        <w:rPr>
          <w:rFonts w:ascii="Times New Roman"/>
          <w:b w:val="false"/>
          <w:i w:val="false"/>
          <w:color w:val="000000"/>
          <w:sz w:val="28"/>
        </w:rPr>
        <w:t>
       4) в графе D - сумма налога на добавленную, отнесенного в зачет по товарам (работам, услугам), указанным в графе В, использованным для целей оборота по реализации товаров на экспорт и включенным в стоимость экспортируемых товаров.
</w:t>
      </w:r>
      <w:r>
        <w:br/>
      </w:r>
      <w:r>
        <w:rPr>
          <w:rFonts w:ascii="Times New Roman"/>
          <w:b w:val="false"/>
          <w:i w:val="false"/>
          <w:color w:val="000000"/>
          <w:sz w:val="28"/>
        </w:rPr>
        <w:t>
       Итоговая величина графы D переносится в строку 300.02.006.
</w:t>
      </w:r>
      <w:r>
        <w:br/>
      </w:r>
      <w:r>
        <w:rPr>
          <w:rFonts w:ascii="Times New Roman"/>
          <w:b w:val="false"/>
          <w:i w:val="false"/>
          <w:color w:val="000000"/>
          <w:sz w:val="28"/>
        </w:rPr>
        <w:t>
       26. Дополнительная форма к строке 300.02.008.
</w:t>
      </w:r>
      <w:r>
        <w:br/>
      </w:r>
      <w:r>
        <w:rPr>
          <w:rFonts w:ascii="Times New Roman"/>
          <w:b w:val="false"/>
          <w:i w:val="false"/>
          <w:color w:val="000000"/>
          <w:sz w:val="28"/>
        </w:rPr>
        <w:t>
       В разделе "Сумма НДС по товарам (работам, услугам), использованным для целей оборота по реализации товаров и оборудования на территорию СЭЗ "Астана - новый город"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товаров и оборудования, реализуемых на территорию специальной экономической зоны "Астана - новый город";
</w:t>
      </w:r>
      <w:r>
        <w:br/>
      </w:r>
      <w:r>
        <w:rPr>
          <w:rFonts w:ascii="Times New Roman"/>
          <w:b w:val="false"/>
          <w:i w:val="false"/>
          <w:color w:val="000000"/>
          <w:sz w:val="28"/>
        </w:rPr>
        <w:t>
       3) в графе С - стоимость приобретенных товаров (работ, услуг), включенных в стоимость товаров и оборудования, реализуемых на территорию специальной экономической зоны "Астана - новый город", указанных в графе В;
</w:t>
      </w:r>
      <w:r>
        <w:br/>
      </w:r>
      <w:r>
        <w:rPr>
          <w:rFonts w:ascii="Times New Roman"/>
          <w:b w:val="false"/>
          <w:i w:val="false"/>
          <w:color w:val="000000"/>
          <w:sz w:val="28"/>
        </w:rPr>
        <w:t>
       4) в графе D - сумма налога на добавленную стоимость, отнесенного в зачет по товарам (работам, услугам), указанным в графе В, использованным для целей оборота по реализации товаров, оборудования на территорию специальной экономической зоны "Астана - новый город".
</w:t>
      </w:r>
      <w:r>
        <w:br/>
      </w:r>
      <w:r>
        <w:rPr>
          <w:rFonts w:ascii="Times New Roman"/>
          <w:b w:val="false"/>
          <w:i w:val="false"/>
          <w:color w:val="000000"/>
          <w:sz w:val="28"/>
        </w:rPr>
        <w:t>
       Итоговая величина графы D переносится в строку 300.02.008.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300.03 -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Корректировка размера облагаемого оборота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Форма 300.03 предназначена для отражения корректировки размера облагаемого оборота и суммы налога на добавленную стоимость, произведенных в отчетном налоговом периоде. Корректировка размера облагаемого оборота и суммы налога на добавленную стоимость производится в случаях и в порядке, предусмотренных в статьях 218 и 219 Налогового кодекса. 
</w:t>
      </w:r>
      <w:r>
        <w:br/>
      </w:r>
      <w:r>
        <w:rPr>
          <w:rFonts w:ascii="Times New Roman"/>
          <w:b w:val="false"/>
          <w:i w:val="false"/>
          <w:color w:val="000000"/>
          <w:sz w:val="28"/>
        </w:rPr>
        <w:t>
       Сумма корректировки размера облагаемого оборота, указываемая в дополнительных формах, должна соответствовать сумме, указанной в дополнительном счете-фактуре, либо в ином документе, подтверждающем наступление случаев, при которых производится корректировка размера облагаемого оборота. В случае, если в ином документе, подтверждающем наступление случаев, при которых производится корректировка размера облагаемого оборота, не указана сумма налога на добавленную стоимость, то данная сумма определяется путем применения ставки налога к сумме корректировки размера облагаемого оборота.
</w:t>
      </w:r>
      <w:r>
        <w:br/>
      </w:r>
      <w:r>
        <w:rPr>
          <w:rFonts w:ascii="Times New Roman"/>
          <w:b w:val="false"/>
          <w:i w:val="false"/>
          <w:color w:val="000000"/>
          <w:sz w:val="28"/>
        </w:rPr>
        <w:t>
       Строки данной формы могут иметь отрицательное и (или) положительное значение.
</w:t>
      </w:r>
      <w:r>
        <w:br/>
      </w:r>
      <w:r>
        <w:rPr>
          <w:rFonts w:ascii="Times New Roman"/>
          <w:b w:val="false"/>
          <w:i w:val="false"/>
          <w:color w:val="000000"/>
          <w:sz w:val="28"/>
        </w:rPr>
        <w:t>
       28. В разделе "Корректировка размера облагаемого оборота" указывается:
</w:t>
      </w:r>
      <w:r>
        <w:br/>
      </w:r>
      <w:r>
        <w:rPr>
          <w:rFonts w:ascii="Times New Roman"/>
          <w:b w:val="false"/>
          <w:i w:val="false"/>
          <w:color w:val="000000"/>
          <w:sz w:val="28"/>
        </w:rPr>
        <w:t>
       1) в строке 300.03.001 - сумма корректировки размера облагаемого оборота, связанной с частичным или полным возвратом товара;
</w:t>
      </w:r>
      <w:r>
        <w:br/>
      </w:r>
      <w:r>
        <w:rPr>
          <w:rFonts w:ascii="Times New Roman"/>
          <w:b w:val="false"/>
          <w:i w:val="false"/>
          <w:color w:val="000000"/>
          <w:sz w:val="28"/>
        </w:rPr>
        <w:t>
       2) в строке 300.03.002 - сумма корректировки размера облагаемого оборота по товарам (работам, услугам), по которым изменены условия сделки, повлекшие соответствующую корректировку размера облагаемого оборота;
</w:t>
      </w:r>
      <w:r>
        <w:br/>
      </w:r>
      <w:r>
        <w:rPr>
          <w:rFonts w:ascii="Times New Roman"/>
          <w:b w:val="false"/>
          <w:i w:val="false"/>
          <w:color w:val="000000"/>
          <w:sz w:val="28"/>
        </w:rPr>
        <w:t>
       3) в строке 300.03.003 - сумма корректировки размера облагаемого оборота, произведенной в связи с изменением цены, компенсации за реализованные товары (работы, услуги);
</w:t>
      </w:r>
      <w:r>
        <w:br/>
      </w:r>
      <w:r>
        <w:rPr>
          <w:rFonts w:ascii="Times New Roman"/>
          <w:b w:val="false"/>
          <w:i w:val="false"/>
          <w:color w:val="000000"/>
          <w:sz w:val="28"/>
        </w:rPr>
        <w:t>
       4) в строке 300.03.004 - сумма корректировки размера облагаемого оборота по сомнительным требованиям;
</w:t>
      </w:r>
      <w:r>
        <w:br/>
      </w:r>
      <w:r>
        <w:rPr>
          <w:rFonts w:ascii="Times New Roman"/>
          <w:b w:val="false"/>
          <w:i w:val="false"/>
          <w:color w:val="000000"/>
          <w:sz w:val="28"/>
        </w:rPr>
        <w:t>
       5) в строке 300.03.005 - сумма корректировки размера облагаемого оборота, связанная с получением оплаты по сомнительным требованиям, по которым ранее была произведена корректировка размера облагаемого оборота по сомнительным требованиям в сторону уменьшения;
</w:t>
      </w:r>
      <w:r>
        <w:br/>
      </w:r>
      <w:r>
        <w:rPr>
          <w:rFonts w:ascii="Times New Roman"/>
          <w:b w:val="false"/>
          <w:i w:val="false"/>
          <w:color w:val="000000"/>
          <w:sz w:val="28"/>
        </w:rPr>
        <w:t>
       6) в строке 300.03.006 - итоговая величина корректировки размера облагаемого оборота и сумма налога на добавленную стоимость, приходящегося на такую корректировку.
</w:t>
      </w:r>
      <w:r>
        <w:br/>
      </w:r>
      <w:r>
        <w:rPr>
          <w:rFonts w:ascii="Times New Roman"/>
          <w:b w:val="false"/>
          <w:i w:val="false"/>
          <w:color w:val="000000"/>
          <w:sz w:val="28"/>
        </w:rPr>
        <w:t>
       Величина строки 300.03.006А переносится в строку 300.00.003А, строки 300.03.006В - в строку 300.00.003В.
</w:t>
      </w:r>
      <w:r>
        <w:br/>
      </w:r>
      <w:r>
        <w:rPr>
          <w:rFonts w:ascii="Times New Roman"/>
          <w:b w:val="false"/>
          <w:i w:val="false"/>
          <w:color w:val="000000"/>
          <w:sz w:val="28"/>
        </w:rPr>
        <w:t>
       29. Дополнительная форма к строке 300.03.001 предназначена для отражения корректировки размера облагаемого оборота, связанной с частичным или полным возвратом товара.
</w:t>
      </w:r>
      <w:r>
        <w:br/>
      </w:r>
      <w:r>
        <w:rPr>
          <w:rFonts w:ascii="Times New Roman"/>
          <w:b w:val="false"/>
          <w:i w:val="false"/>
          <w:color w:val="000000"/>
          <w:sz w:val="28"/>
        </w:rPr>
        <w:t>
       В разделе "Возврат товара"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B - наименование возвращаемого товара;
</w:t>
      </w:r>
      <w:r>
        <w:br/>
      </w:r>
      <w:r>
        <w:rPr>
          <w:rFonts w:ascii="Times New Roman"/>
          <w:b w:val="false"/>
          <w:i w:val="false"/>
          <w:color w:val="000000"/>
          <w:sz w:val="28"/>
        </w:rPr>
        <w:t>
       3) в графе C - регистрационный номер налогоплательщика-получателя товара, осуществившего его возврат;
</w:t>
      </w:r>
      <w:r>
        <w:br/>
      </w:r>
      <w:r>
        <w:rPr>
          <w:rFonts w:ascii="Times New Roman"/>
          <w:b w:val="false"/>
          <w:i w:val="false"/>
          <w:color w:val="000000"/>
          <w:sz w:val="28"/>
        </w:rPr>
        <w:t>
       4) в графе D - сумма корректировки размера облагаемого оборота, включающая в себя стоимость возвращаемого товара без налога на добавленную стоимость;
</w:t>
      </w:r>
      <w:r>
        <w:br/>
      </w:r>
      <w:r>
        <w:rPr>
          <w:rFonts w:ascii="Times New Roman"/>
          <w:b w:val="false"/>
          <w:i w:val="false"/>
          <w:color w:val="000000"/>
          <w:sz w:val="28"/>
        </w:rPr>
        <w:t>
       5) в графе Е - сумма налога на добавленную стоимость, приходящегося на сумму корректировки оборота.
</w:t>
      </w:r>
      <w:r>
        <w:br/>
      </w:r>
      <w:r>
        <w:rPr>
          <w:rFonts w:ascii="Times New Roman"/>
          <w:b w:val="false"/>
          <w:i w:val="false"/>
          <w:color w:val="000000"/>
          <w:sz w:val="28"/>
        </w:rPr>
        <w:t>
       Итоговая величина графы D переносится в строку 300.03.001А, графы E - в строку 300.03.001В.
</w:t>
      </w:r>
      <w:r>
        <w:br/>
      </w:r>
      <w:r>
        <w:rPr>
          <w:rFonts w:ascii="Times New Roman"/>
          <w:b w:val="false"/>
          <w:i w:val="false"/>
          <w:color w:val="000000"/>
          <w:sz w:val="28"/>
        </w:rPr>
        <w:t>
       30. Дополнительная форма к строке 300.03.002 предназначена для отражения сведений об облагаемых оборотах по товарам (работам, услугам), по которым изменены условия заключенной ранее сделки, в результате чего изменяется размер облагаемого оборота (например, товар отгружен по договору купли-продажи, но впоследствии принято решение о его безвозмездной передаче, передаче в аренду и т.п.).
</w:t>
      </w:r>
    </w:p>
    <w:p>
      <w:pPr>
        <w:spacing w:after="0"/>
        <w:ind w:left="0"/>
        <w:jc w:val="both"/>
      </w:pPr>
      <w:r>
        <w:rPr>
          <w:rFonts w:ascii="Times New Roman"/>
          <w:b w:val="false"/>
          <w:i w:val="false"/>
          <w:color w:val="000000"/>
          <w:sz w:val="28"/>
        </w:rPr>
        <w:t>
       В разделе "Изменение условий сделки"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налогоплательщика-получателя товаров (работ, услуг);
</w:t>
      </w:r>
      <w:r>
        <w:br/>
      </w:r>
      <w:r>
        <w:rPr>
          <w:rFonts w:ascii="Times New Roman"/>
          <w:b w:val="false"/>
          <w:i w:val="false"/>
          <w:color w:val="000000"/>
          <w:sz w:val="28"/>
        </w:rPr>
        <w:t>
       3) в графе С - наименование документа, в соответствии с которым изменяются условия сделки;
</w:t>
      </w:r>
      <w:r>
        <w:br/>
      </w:r>
      <w:r>
        <w:rPr>
          <w:rFonts w:ascii="Times New Roman"/>
          <w:b w:val="false"/>
          <w:i w:val="false"/>
          <w:color w:val="000000"/>
          <w:sz w:val="28"/>
        </w:rPr>
        <w:t>
       4) в графе D - номер и дата составления документа, указанного в графе В;
</w:t>
      </w:r>
      <w:r>
        <w:br/>
      </w:r>
      <w:r>
        <w:rPr>
          <w:rFonts w:ascii="Times New Roman"/>
          <w:b w:val="false"/>
          <w:i w:val="false"/>
          <w:color w:val="000000"/>
          <w:sz w:val="28"/>
        </w:rPr>
        <w:t>
       5) в графе E - сумма корректировки размера облагаемого оборота; 
</w:t>
      </w:r>
    </w:p>
    <w:p>
      <w:pPr>
        <w:spacing w:after="0"/>
        <w:ind w:left="0"/>
        <w:jc w:val="both"/>
      </w:pPr>
      <w:r>
        <w:rPr>
          <w:rFonts w:ascii="Times New Roman"/>
          <w:b w:val="false"/>
          <w:i w:val="false"/>
          <w:color w:val="000000"/>
          <w:sz w:val="28"/>
        </w:rPr>
        <w:t>
       6) в графе F - сумма налога на добавленную стоимость, приходящегося на сумму корректировки размера облагаемого оборота. 
</w:t>
      </w:r>
      <w:r>
        <w:br/>
      </w:r>
      <w:r>
        <w:rPr>
          <w:rFonts w:ascii="Times New Roman"/>
          <w:b w:val="false"/>
          <w:i w:val="false"/>
          <w:color w:val="000000"/>
          <w:sz w:val="28"/>
        </w:rPr>
        <w:t>
       Итоговая величина графы E переносится в строку 300.03.002А, графы F - в строку 300.03.002В.
</w:t>
      </w:r>
      <w:r>
        <w:br/>
      </w:r>
      <w:r>
        <w:rPr>
          <w:rFonts w:ascii="Times New Roman"/>
          <w:b w:val="false"/>
          <w:i w:val="false"/>
          <w:color w:val="000000"/>
          <w:sz w:val="28"/>
        </w:rPr>
        <w:t>
       31. Дополнительная форма к строке 300.03.003 предназначена для отражения корректировки размера облагаемого оборота, связанной с изменением цены, компенсации за реализованные товары (работы, услуги). 
</w:t>
      </w:r>
      <w:r>
        <w:br/>
      </w:r>
      <w:r>
        <w:rPr>
          <w:rFonts w:ascii="Times New Roman"/>
          <w:b w:val="false"/>
          <w:i w:val="false"/>
          <w:color w:val="000000"/>
          <w:sz w:val="28"/>
        </w:rPr>
        <w:t>
       В случае, если плательщиком налога на добавленную стоимость получена разница в стоимости реализованных товаров (работ, услуг) при их оплате в тенге, размер облагаемого оборота корректируется на сумму разницы между суммой полученных денег в тенге и стоимостью реализации, исчисленной в тенге, исходя из курса валюты, примененного налогоплательщиком на момент отгрузки товаров, выполнения работ, оказания услуг.
</w:t>
      </w:r>
      <w:r>
        <w:br/>
      </w:r>
      <w:r>
        <w:rPr>
          <w:rFonts w:ascii="Times New Roman"/>
          <w:b w:val="false"/>
          <w:i w:val="false"/>
          <w:color w:val="000000"/>
          <w:sz w:val="28"/>
        </w:rPr>
        <w:t>
       В разделе "Изменение цены, компенсации за реализованные товары (работы, услуги)"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налогоплательщика-получателя товаров (работ, услуг);
</w:t>
      </w:r>
      <w:r>
        <w:br/>
      </w:r>
      <w:r>
        <w:rPr>
          <w:rFonts w:ascii="Times New Roman"/>
          <w:b w:val="false"/>
          <w:i w:val="false"/>
          <w:color w:val="000000"/>
          <w:sz w:val="28"/>
        </w:rPr>
        <w:t>
       3) в графе C - наименование документа, на основании которого производится корректировка размера облагаемого оборота;
</w:t>
      </w:r>
      <w:r>
        <w:br/>
      </w:r>
      <w:r>
        <w:rPr>
          <w:rFonts w:ascii="Times New Roman"/>
          <w:b w:val="false"/>
          <w:i w:val="false"/>
          <w:color w:val="000000"/>
          <w:sz w:val="28"/>
        </w:rPr>
        <w:t>
       4) в графе D - номер и дата составления документа, указанного в графе С;
</w:t>
      </w:r>
      <w:r>
        <w:br/>
      </w:r>
      <w:r>
        <w:rPr>
          <w:rFonts w:ascii="Times New Roman"/>
          <w:b w:val="false"/>
          <w:i w:val="false"/>
          <w:color w:val="000000"/>
          <w:sz w:val="28"/>
        </w:rPr>
        <w:t>
       5) в графе E - сумма корректировки размера облагаемого оборота;
</w:t>
      </w:r>
      <w:r>
        <w:br/>
      </w:r>
      <w:r>
        <w:rPr>
          <w:rFonts w:ascii="Times New Roman"/>
          <w:b w:val="false"/>
          <w:i w:val="false"/>
          <w:color w:val="000000"/>
          <w:sz w:val="28"/>
        </w:rPr>
        <w:t>
       6) в графе F - сумма налога на добавленную стоимость, приходящегося на сумму корректировки.
</w:t>
      </w:r>
      <w:r>
        <w:br/>
      </w:r>
      <w:r>
        <w:rPr>
          <w:rFonts w:ascii="Times New Roman"/>
          <w:b w:val="false"/>
          <w:i w:val="false"/>
          <w:color w:val="000000"/>
          <w:sz w:val="28"/>
        </w:rPr>
        <w:t>
       Итоговая величина графы Е переносится в строку 300.03.003А, графы F - в строку 300.03.003В.
</w:t>
      </w:r>
      <w:r>
        <w:br/>
      </w:r>
      <w:r>
        <w:rPr>
          <w:rFonts w:ascii="Times New Roman"/>
          <w:b w:val="false"/>
          <w:i w:val="false"/>
          <w:color w:val="000000"/>
          <w:sz w:val="28"/>
        </w:rPr>
        <w:t>
       32. Дополнительная форма к строке 300.03.004 предназначена для отражения сведений по корректировке размера облагаемого оборота по сомнительным требованиям. Корректировка размера облагаемого оборота по сомнительным требованиям производится при соблюдении условий, указанных в статье 96 Налогового кодекса.
</w:t>
      </w:r>
    </w:p>
    <w:p>
      <w:pPr>
        <w:spacing w:after="0"/>
        <w:ind w:left="0"/>
        <w:jc w:val="both"/>
      </w:pPr>
      <w:r>
        <w:rPr>
          <w:rFonts w:ascii="Times New Roman"/>
          <w:b w:val="false"/>
          <w:i w:val="false"/>
          <w:color w:val="000000"/>
          <w:sz w:val="28"/>
        </w:rPr>
        <w:t>
       В разделе "Сомнительные требования" указываются: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налогоплательщика-получателя товаров (работ, услуг), за которым числится задолженность;
</w:t>
      </w:r>
      <w:r>
        <w:br/>
      </w:r>
      <w:r>
        <w:rPr>
          <w:rFonts w:ascii="Times New Roman"/>
          <w:b w:val="false"/>
          <w:i w:val="false"/>
          <w:color w:val="000000"/>
          <w:sz w:val="28"/>
        </w:rPr>
        <w:t>
       3) в графе С - фамилия, имя, отчество или наименование должника, указанного в графе В;
</w:t>
      </w:r>
      <w:r>
        <w:br/>
      </w:r>
      <w:r>
        <w:rPr>
          <w:rFonts w:ascii="Times New Roman"/>
          <w:b w:val="false"/>
          <w:i w:val="false"/>
          <w:color w:val="000000"/>
          <w:sz w:val="28"/>
        </w:rPr>
        <w:t>
       4) в графе D - номер и дата составления счета-фактуры по реализованным товарам (работам, услугам), по которым производится корректировка размера облагаемого оборота;
</w:t>
      </w:r>
      <w:r>
        <w:br/>
      </w:r>
      <w:r>
        <w:rPr>
          <w:rFonts w:ascii="Times New Roman"/>
          <w:b w:val="false"/>
          <w:i w:val="false"/>
          <w:color w:val="000000"/>
          <w:sz w:val="28"/>
        </w:rPr>
        <w:t>
       5) в графе Е - номер и дата письменного уведомления, направленного плательщиком налога на добавленную стоимость налоговому органу по месту регистрации, об уменьшении размера облагаемого оборота по сомнительному требованию;
</w:t>
      </w:r>
      <w:r>
        <w:br/>
      </w:r>
      <w:r>
        <w:rPr>
          <w:rFonts w:ascii="Times New Roman"/>
          <w:b w:val="false"/>
          <w:i w:val="false"/>
          <w:color w:val="000000"/>
          <w:sz w:val="28"/>
        </w:rPr>
        <w:t>
       6) в графе F - номер и дата решения суда о признании должника банкротом;
</w:t>
      </w:r>
      <w:r>
        <w:br/>
      </w:r>
      <w:r>
        <w:rPr>
          <w:rFonts w:ascii="Times New Roman"/>
          <w:b w:val="false"/>
          <w:i w:val="false"/>
          <w:color w:val="000000"/>
          <w:sz w:val="28"/>
        </w:rPr>
        <w:t>
       7) в графе G - номер и дата решения органов юстиции об исключении должника из Государственного регистра юридических лиц.
</w:t>
      </w:r>
      <w:r>
        <w:br/>
      </w:r>
      <w:r>
        <w:rPr>
          <w:rFonts w:ascii="Times New Roman"/>
          <w:b w:val="false"/>
          <w:i w:val="false"/>
          <w:color w:val="000000"/>
          <w:sz w:val="28"/>
        </w:rPr>
        <w:t>
       Графы F и G заполняются, если корректировка размера облагаемого оборота производится в случае, предусмотренном пунктом 3 
</w:t>
      </w:r>
      <w:r>
        <w:rPr>
          <w:rFonts w:ascii="Times New Roman"/>
          <w:b w:val="false"/>
          <w:i w:val="false"/>
          <w:color w:val="000000"/>
          <w:sz w:val="28"/>
        </w:rPr>
        <w:t xml:space="preserve"> статьи 96 </w:t>
      </w:r>
      <w:r>
        <w:rPr>
          <w:rFonts w:ascii="Times New Roman"/>
          <w:b w:val="false"/>
          <w:i w:val="false"/>
          <w:color w:val="000000"/>
          <w:sz w:val="28"/>
        </w:rPr>
        <w:t>
 и подпунктом 2) пункта 1 статьи 219 Налогового кодекса;
</w:t>
      </w:r>
      <w:r>
        <w:br/>
      </w:r>
      <w:r>
        <w:rPr>
          <w:rFonts w:ascii="Times New Roman"/>
          <w:b w:val="false"/>
          <w:i w:val="false"/>
          <w:color w:val="000000"/>
          <w:sz w:val="28"/>
        </w:rPr>
        <w:t>
       8) в графе H - налоговый период, в котором учтен оборот по реализации товаров (работ, услуг), признанный сомнительным требованием;
</w:t>
      </w:r>
      <w:r>
        <w:br/>
      </w:r>
      <w:r>
        <w:rPr>
          <w:rFonts w:ascii="Times New Roman"/>
          <w:b w:val="false"/>
          <w:i w:val="false"/>
          <w:color w:val="000000"/>
          <w:sz w:val="28"/>
        </w:rPr>
        <w:t>
       9) в графе I - сумма корректировки размера облагаемого оборота, включающая в себя стоимость реализованных товаров (работ, услуг), задолженность по которым признана сомнительным требованием;
</w:t>
      </w:r>
      <w:r>
        <w:br/>
      </w:r>
      <w:r>
        <w:rPr>
          <w:rFonts w:ascii="Times New Roman"/>
          <w:b w:val="false"/>
          <w:i w:val="false"/>
          <w:color w:val="000000"/>
          <w:sz w:val="28"/>
        </w:rPr>
        <w:t>
       10) в графе J - ставка налога на добавленную стоимость, действовавшая в налоговом периоде, указанном в графе H;
</w:t>
      </w:r>
      <w:r>
        <w:br/>
      </w:r>
      <w:r>
        <w:rPr>
          <w:rFonts w:ascii="Times New Roman"/>
          <w:b w:val="false"/>
          <w:i w:val="false"/>
          <w:color w:val="000000"/>
          <w:sz w:val="28"/>
        </w:rPr>
        <w:t>
       11) в графе K - сумма налога на добавленную стоимость, приходящегося на стоимость корректировки размера облагаемого оборота.
</w:t>
      </w:r>
    </w:p>
    <w:p>
      <w:pPr>
        <w:spacing w:after="0"/>
        <w:ind w:left="0"/>
        <w:jc w:val="both"/>
      </w:pPr>
      <w:r>
        <w:rPr>
          <w:rFonts w:ascii="Times New Roman"/>
          <w:b w:val="false"/>
          <w:i w:val="false"/>
          <w:color w:val="000000"/>
          <w:sz w:val="28"/>
        </w:rPr>
        <w:t>
       Итоговая величина графы I переносится в строку 300.03.004А, графы K - в строку 300.03.004В.
</w:t>
      </w:r>
      <w:r>
        <w:br/>
      </w:r>
      <w:r>
        <w:rPr>
          <w:rFonts w:ascii="Times New Roman"/>
          <w:b w:val="false"/>
          <w:i w:val="false"/>
          <w:color w:val="000000"/>
          <w:sz w:val="28"/>
        </w:rPr>
        <w:t>
       33. Дополнительная форма к строке 300.03.005 предназначена для отражения сведений по корректировкам размера облагаемого оборота, связанным с получением оплаты по сомнительным требованиям, по которым ранее была произведена корректировка размера облагаемого оборота по сомнительным требованиям в сторону уменьшения.
</w:t>
      </w:r>
      <w:r>
        <w:br/>
      </w:r>
      <w:r>
        <w:rPr>
          <w:rFonts w:ascii="Times New Roman"/>
          <w:b w:val="false"/>
          <w:i w:val="false"/>
          <w:color w:val="000000"/>
          <w:sz w:val="28"/>
        </w:rPr>
        <w:t>
       В разделе "Получение оплаты по сомнительным требованиям" указываются следующие сведения:
</w:t>
      </w:r>
    </w:p>
    <w:p>
      <w:pPr>
        <w:spacing w:after="0"/>
        <w:ind w:left="0"/>
        <w:jc w:val="both"/>
      </w:pP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налогоплательщика-получателя товаров (работ, услуг), осуществившего погашение задолженности по сомнительному требованию;
</w:t>
      </w:r>
      <w:r>
        <w:br/>
      </w:r>
      <w:r>
        <w:rPr>
          <w:rFonts w:ascii="Times New Roman"/>
          <w:b w:val="false"/>
          <w:i w:val="false"/>
          <w:color w:val="000000"/>
          <w:sz w:val="28"/>
        </w:rPr>
        <w:t>
       3) в графе С - фамилия, имя, отчество или наименование получателя, указанного в графе В;
</w:t>
      </w:r>
      <w:r>
        <w:br/>
      </w:r>
      <w:r>
        <w:rPr>
          <w:rFonts w:ascii="Times New Roman"/>
          <w:b w:val="false"/>
          <w:i w:val="false"/>
          <w:color w:val="000000"/>
          <w:sz w:val="28"/>
        </w:rPr>
        <w:t>
       4) в графе D - общая сумма полученной оплаты по сомнительному требованию;
</w:t>
      </w:r>
      <w:r>
        <w:br/>
      </w:r>
      <w:r>
        <w:rPr>
          <w:rFonts w:ascii="Times New Roman"/>
          <w:b w:val="false"/>
          <w:i w:val="false"/>
          <w:color w:val="000000"/>
          <w:sz w:val="28"/>
        </w:rPr>
        <w:t>
       5) в графе E - сумма корректировки размера облагаемого оборота;
</w:t>
      </w:r>
      <w:r>
        <w:br/>
      </w:r>
      <w:r>
        <w:rPr>
          <w:rFonts w:ascii="Times New Roman"/>
          <w:b w:val="false"/>
          <w:i w:val="false"/>
          <w:color w:val="000000"/>
          <w:sz w:val="28"/>
        </w:rPr>
        <w:t>
       6) в графе F - ставка налога на добавленную стоимость, действовавшая в налоговом периоде, в котором была осуществлена отгрузка товаров (работ, услуг);
</w:t>
      </w:r>
      <w:r>
        <w:br/>
      </w:r>
      <w:r>
        <w:rPr>
          <w:rFonts w:ascii="Times New Roman"/>
          <w:b w:val="false"/>
          <w:i w:val="false"/>
          <w:color w:val="000000"/>
          <w:sz w:val="28"/>
        </w:rPr>
        <w:t>
       7) в графе G - сумма налога на добавленную стоимость, приходящегося на сумму
</w:t>
      </w:r>
      <w:r>
        <w:br/>
      </w:r>
      <w:r>
        <w:rPr>
          <w:rFonts w:ascii="Times New Roman"/>
          <w:b w:val="false"/>
          <w:i w:val="false"/>
          <w:color w:val="000000"/>
          <w:sz w:val="28"/>
        </w:rPr>
        <w:t>
корректировки размера облагаемого оборота.
</w:t>
      </w:r>
      <w:r>
        <w:br/>
      </w:r>
      <w:r>
        <w:rPr>
          <w:rFonts w:ascii="Times New Roman"/>
          <w:b w:val="false"/>
          <w:i w:val="false"/>
          <w:color w:val="000000"/>
          <w:sz w:val="28"/>
        </w:rPr>
        <w:t>
       Если оплата получена в полном объеме, то размер корректировки и сумма налога на добавленную стоимость должны соответствовать размеру корректировки и сумме налога на добавленную стоимость, произведенным по сомнительному требованию в предыдущих налоговых периодах. В случае частичного получения оплаты размер корректировки облагаемого оборота определяется как:
</w:t>
      </w:r>
      <w:r>
        <w:br/>
      </w:r>
      <w:r>
        <w:rPr>
          <w:rFonts w:ascii="Times New Roman"/>
          <w:b w:val="false"/>
          <w:i w:val="false"/>
          <w:color w:val="000000"/>
          <w:sz w:val="28"/>
        </w:rPr>
        <w:t>
       сумма полученной оплаты, деленная на коэффициент 1,2 - если сомнительное требование возникло по оборотам по реализации товаров (работ, услуг), совершенным до 1 июля 2001 года, облагаемым по ставке 20%;
</w:t>
      </w:r>
      <w:r>
        <w:br/>
      </w:r>
      <w:r>
        <w:rPr>
          <w:rFonts w:ascii="Times New Roman"/>
          <w:b w:val="false"/>
          <w:i w:val="false"/>
          <w:color w:val="000000"/>
          <w:sz w:val="28"/>
        </w:rPr>
        <w:t>
       сумма полученной оплаты, деленная на коэффициент 1,1 - если сомнительное требование возникло по оборотам по реализации товаров, совершенным до 1 июля 2001 года, облагаемым по ставке 10%;
</w:t>
      </w:r>
      <w:r>
        <w:br/>
      </w:r>
      <w:r>
        <w:rPr>
          <w:rFonts w:ascii="Times New Roman"/>
          <w:b w:val="false"/>
          <w:i w:val="false"/>
          <w:color w:val="000000"/>
          <w:sz w:val="28"/>
        </w:rPr>
        <w:t>
       сумма полученной оплаты, деленная на коэффициент 1,16 - если сомнительное требование возникло по оборотам по реализации товаров (работ, услуг), совершенным с 1 июля 2001 года по 31 декабря 2003 года;
</w:t>
      </w:r>
      <w:r>
        <w:br/>
      </w:r>
      <w:r>
        <w:rPr>
          <w:rFonts w:ascii="Times New Roman"/>
          <w:b w:val="false"/>
          <w:i w:val="false"/>
          <w:color w:val="000000"/>
          <w:sz w:val="28"/>
        </w:rPr>
        <w:t>
       сумма полученной оплаты, деленная на коэффициент 1,15 - если сомнительное требование возникло по оборотам по реализации товаров (работ, услуг), совершенным после 1 января 2004 года.
</w:t>
      </w:r>
      <w:r>
        <w:br/>
      </w:r>
      <w:r>
        <w:rPr>
          <w:rFonts w:ascii="Times New Roman"/>
          <w:b w:val="false"/>
          <w:i w:val="false"/>
          <w:color w:val="000000"/>
          <w:sz w:val="28"/>
        </w:rPr>
        <w:t>
       Итоговая величина графы E переносится в строку 300.03.005А, графы G - в строку 300.03.005В.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300.04 -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Оборот по реализации товаров (работ, услуг), освобожденный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налога на добавленную стоимость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В форме 300.04 указываются обороты по реализации товаров (работ, услуг), освобожденные от налога на добавленную стоимость.
</w:t>
      </w:r>
      <w:r>
        <w:br/>
      </w:r>
      <w:r>
        <w:rPr>
          <w:rFonts w:ascii="Times New Roman"/>
          <w:b w:val="false"/>
          <w:i w:val="false"/>
          <w:color w:val="000000"/>
          <w:sz w:val="28"/>
        </w:rPr>
        <w:t>
       35. В разделе "Оборот по реализации, освобожденный от НДС":
</w:t>
      </w:r>
      <w:r>
        <w:br/>
      </w:r>
      <w:r>
        <w:rPr>
          <w:rFonts w:ascii="Times New Roman"/>
          <w:b w:val="false"/>
          <w:i w:val="false"/>
          <w:color w:val="000000"/>
          <w:sz w:val="28"/>
        </w:rPr>
        <w:t>
       1) строка 300.04.001 предназначена для отражения оборота по реализации товаров (работ, услуг), освобожденного от налога на добавленную стоимость.
</w:t>
      </w:r>
      <w:r>
        <w:br/>
      </w:r>
      <w:r>
        <w:rPr>
          <w:rFonts w:ascii="Times New Roman"/>
          <w:b w:val="false"/>
          <w:i w:val="false"/>
          <w:color w:val="000000"/>
          <w:sz w:val="28"/>
        </w:rPr>
        <w:t>
       Величина строки 300.04.001 определяется как сумма строк 300.04.001А, 300.04.001В, 300.04.001С, 300.04.001D, 300.04.001E, 300.04.001F, 300.04.001G, 300.04.001H, 300.04.001I, 300.04.001J, 300.04.001K 300.04.001L, 300.04.001M и 300.04.001N, в которых указываются:
</w:t>
      </w:r>
      <w:r>
        <w:br/>
      </w:r>
      <w:r>
        <w:rPr>
          <w:rFonts w:ascii="Times New Roman"/>
          <w:b w:val="false"/>
          <w:i w:val="false"/>
          <w:color w:val="000000"/>
          <w:sz w:val="28"/>
        </w:rPr>
        <w:t>
       в строке 300.04.001А - оборот по реализации финансовых услуг, в соответствии с перечнем, указанным в пункте 2 статьи 227 Налогового кодекса.
</w:t>
      </w:r>
      <w:r>
        <w:br/>
      </w:r>
      <w:r>
        <w:rPr>
          <w:rFonts w:ascii="Times New Roman"/>
          <w:b w:val="false"/>
          <w:i w:val="false"/>
          <w:color w:val="000000"/>
          <w:sz w:val="28"/>
        </w:rPr>
        <w:t>
       При осуществлении операций с ценными бумагами размер оборота по реализации, учитываемый в данной строке, определяется в соответствии с пунктом 2 статьи 240 Налогового кодекса;
</w:t>
      </w:r>
      <w:r>
        <w:br/>
      </w:r>
      <w:r>
        <w:rPr>
          <w:rFonts w:ascii="Times New Roman"/>
          <w:b w:val="false"/>
          <w:i w:val="false"/>
          <w:color w:val="000000"/>
          <w:sz w:val="28"/>
        </w:rPr>
        <w:t>
       в строке 300.04.001В - оборот по реализации геологоразведочных и геолого-поисковых работ, определяемых в соответствии со статьей 230 Налогового кодекса;
</w:t>
      </w:r>
      <w:r>
        <w:br/>
      </w:r>
      <w:r>
        <w:rPr>
          <w:rFonts w:ascii="Times New Roman"/>
          <w:b w:val="false"/>
          <w:i w:val="false"/>
          <w:color w:val="000000"/>
          <w:sz w:val="28"/>
        </w:rPr>
        <w:t>
       в строке 300.04.001С - стоимость имущества (товара), переданного в качестве взноса в уставный капитал;
</w:t>
      </w:r>
      <w:r>
        <w:br/>
      </w:r>
      <w:r>
        <w:rPr>
          <w:rFonts w:ascii="Times New Roman"/>
          <w:b w:val="false"/>
          <w:i w:val="false"/>
          <w:color w:val="000000"/>
          <w:sz w:val="28"/>
        </w:rPr>
        <w:t>
       в строке 300.04.001D - оборот по возврату имущества, полученного в качестве взноса в уставный капитал;
</w:t>
      </w:r>
      <w:r>
        <w:br/>
      </w:r>
      <w:r>
        <w:rPr>
          <w:rFonts w:ascii="Times New Roman"/>
          <w:b w:val="false"/>
          <w:i w:val="false"/>
          <w:color w:val="000000"/>
          <w:sz w:val="28"/>
        </w:rPr>
        <w:t>
       в строке 300.04.001Е - сумма вознаграждения, причитающегося по имуществу, переданному в финансовый лизинг, в той его части, которая в соответствии с договором финансового лизинга получена (подлежит получению) плательщиком налога на добавленную стоимость в отчетном налоговом периоде;
</w:t>
      </w:r>
      <w:r>
        <w:br/>
      </w:r>
      <w:r>
        <w:rPr>
          <w:rFonts w:ascii="Times New Roman"/>
          <w:b w:val="false"/>
          <w:i w:val="false"/>
          <w:color w:val="000000"/>
          <w:sz w:val="28"/>
        </w:rPr>
        <w:t>
       в строку 300.04.001F - оборот по передаче имущества в финансовый лизинг, освобождаемый от налога на добавленную стоимость при соблюдении условий, установленных пунктом 1 статьи 228 Налогового кодекса, а также если импорт передаваемого имущества освобождҰн от уплаты налога на добавленную стоимость в соответствии с подпунктом 12) статьи 234 Налогового кодекса;
</w:t>
      </w:r>
      <w:r>
        <w:br/>
      </w:r>
      <w:r>
        <w:rPr>
          <w:rFonts w:ascii="Times New Roman"/>
          <w:b w:val="false"/>
          <w:i w:val="false"/>
          <w:color w:val="000000"/>
          <w:sz w:val="28"/>
        </w:rPr>
        <w:t>
       в строке 300.04.001G - оборот по реализации услуг, оказываемых некоммерческими организациями, в соответствии со статьей 229 Налогового кодекса;
</w:t>
      </w:r>
      <w:r>
        <w:br/>
      </w:r>
      <w:r>
        <w:rPr>
          <w:rFonts w:ascii="Times New Roman"/>
          <w:b w:val="false"/>
          <w:i w:val="false"/>
          <w:color w:val="000000"/>
          <w:sz w:val="28"/>
        </w:rPr>
        <w:t>
       в строке 300.04.001H - оборот по реализации товаров и услуг в сфере медицинской и ветеринарной деятельности, освобожденных от налога на добавленную стоимость в соответствии со статьей 232 Налогового кодекса и включенных в перечень, утвержденный Правительством Республики Казахстан;
</w:t>
      </w:r>
      <w:r>
        <w:br/>
      </w:r>
      <w:r>
        <w:rPr>
          <w:rFonts w:ascii="Times New Roman"/>
          <w:b w:val="false"/>
          <w:i w:val="false"/>
          <w:color w:val="000000"/>
          <w:sz w:val="28"/>
        </w:rPr>
        <w:t>
       в строке 300.04.001I - оборот по реализации работ и услуг в сфере культуры, науки и образования в соответствии со статьей 231 Налогового кодекса;
</w:t>
      </w:r>
      <w:r>
        <w:br/>
      </w:r>
      <w:r>
        <w:rPr>
          <w:rFonts w:ascii="Times New Roman"/>
          <w:b w:val="false"/>
          <w:i w:val="false"/>
          <w:color w:val="000000"/>
          <w:sz w:val="28"/>
        </w:rPr>
        <w:t>
       в строке 300.04.001J - оборот по реализации предприятия или самостоятельно функционирующей части предприятия одним плательщиком налога на добавленную стоимость другому плательщику налога на добавленную стоимость, освобожденный в соответствии со 
</w:t>
      </w:r>
      <w:r>
        <w:rPr>
          <w:rFonts w:ascii="Times New Roman"/>
          <w:b w:val="false"/>
          <w:i w:val="false"/>
          <w:color w:val="000000"/>
          <w:sz w:val="28"/>
        </w:rPr>
        <w:t xml:space="preserve"> статьей 233 </w:t>
      </w:r>
      <w:r>
        <w:rPr>
          <w:rFonts w:ascii="Times New Roman"/>
          <w:b w:val="false"/>
          <w:i w:val="false"/>
          <w:color w:val="000000"/>
          <w:sz w:val="28"/>
        </w:rPr>
        <w:t>
 Налогового кодекса;
</w:t>
      </w:r>
      <w:r>
        <w:br/>
      </w:r>
      <w:r>
        <w:rPr>
          <w:rFonts w:ascii="Times New Roman"/>
          <w:b w:val="false"/>
          <w:i w:val="false"/>
          <w:color w:val="000000"/>
          <w:sz w:val="28"/>
        </w:rPr>
        <w:t>
       в строке 300.04.001K - оборот по реализации на территории специальной экономической зоны "Астана - новый город" товаров (работ, услуг), полностью потребляемых в процессе строительства и ввода в эксплуатацию объектов инфраструктуры, административного и жилого комплексов в соответствии с проектно-сметной документацией данных объектов;
</w:t>
      </w:r>
      <w:r>
        <w:br/>
      </w:r>
      <w:r>
        <w:rPr>
          <w:rFonts w:ascii="Times New Roman"/>
          <w:b w:val="false"/>
          <w:i w:val="false"/>
          <w:color w:val="000000"/>
          <w:sz w:val="28"/>
        </w:rPr>
        <w:t>
       в строке 300.04.001L -бороты по реализации на территорию СЭЗ, созданных в целях развития информационных технологий;
</w:t>
      </w:r>
      <w:r>
        <w:br/>
      </w:r>
      <w:r>
        <w:rPr>
          <w:rFonts w:ascii="Times New Roman"/>
          <w:b w:val="false"/>
          <w:i w:val="false"/>
          <w:color w:val="000000"/>
          <w:sz w:val="28"/>
        </w:rPr>
        <w:t>
       в строке 300.04.001M - обороты по реализации казахстанских товаров, определенных в соответствии с таможенным законодательством Республики Казахстан, произведенных на территории, на которой действует таможенный режим "Свободный склад", и реализуемых на остальную часть таможенной территории Республики Казахстан;
</w:t>
      </w:r>
      <w:r>
        <w:br/>
      </w:r>
      <w:r>
        <w:rPr>
          <w:rFonts w:ascii="Times New Roman"/>
          <w:b w:val="false"/>
          <w:i w:val="false"/>
          <w:color w:val="000000"/>
          <w:sz w:val="28"/>
        </w:rPr>
        <w:t>
       в строке 300.04.001N - оборот по реализации товаров (работ, услуг), освобожденный от налога на добавленную стоимость и не указанный в строках 300.04.001А, 300.04.001В, 300.04.001С, 300.04.001D, 300.04.001E, 300.04.001F, 300.04.001 G, 300.04.001H, 300.04.001I 300.04.001J, 300.04.001К, 300.04.001 L и 300.04.001М. Также в данную строку включаются обороты по реализации товаров (работ, услуг), освобожденные от налога на добавленную стоимость в соответствии с подпунктом 19) пункта 1 статьи 57 Закона Республики Казахстан "О налогах и других обязательных платежах в бюджет", действующим в соответствии со статьей 2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введении в действие Кодекса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2) в строке 300.04.002 - оборот по реализации товаров (работ, услуг), освобожденный от налога на добавленную стоимость в соответствии с международными договорами, предусматривающими такое освобождение;
</w:t>
      </w:r>
      <w:r>
        <w:br/>
      </w:r>
      <w:r>
        <w:rPr>
          <w:rFonts w:ascii="Times New Roman"/>
          <w:b w:val="false"/>
          <w:i w:val="false"/>
          <w:color w:val="000000"/>
          <w:sz w:val="28"/>
        </w:rPr>
        <w:t>
       3) в строке 300.04.003 - сумма величин, указанных в строках 300.04.001 и 300.04.002.
</w:t>
      </w:r>
      <w:r>
        <w:br/>
      </w:r>
      <w:r>
        <w:rPr>
          <w:rFonts w:ascii="Times New Roman"/>
          <w:b w:val="false"/>
          <w:i w:val="false"/>
          <w:color w:val="000000"/>
          <w:sz w:val="28"/>
        </w:rPr>
        <w:t>
       Величина строки 300.04.003 переносится в строку 300.00.005.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300.05 -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Сумма налога на добавленную стоимость, относимого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зачет по товарам (работам, услугам), приобретенным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территории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Форма 300.05 заполняется плательщиками налога на добавленную стоимость, использующими пропорциональный метод отнесения в зачет налога на добавленную стоимость по приобретенным товарам (работам, услугам), предусмотренный статьей 240 Налогового кодекса. Данная форма не заполняется банками и организациями, осуществляющими отдельные виды банковских операций, использующими право применения раздельного метода по учету сумм налога на добавленную стоимость по оборотам, связанным с получением и реализацией залогового имущества (товаров), при применении ими пропорционального метода отнесения налога на добавленную стоимость в зачет по другим полученным товарам (работам, услугам). Данная форма не заполняется лизингодателями, использующими право применения раздельного метода по учету сумм НДС по оборотам, связанным с передачей имущества в финансовый лизинг, при применении ими пропорционального метода отнесения НДС в зачет по другим полученным товарам (работам, услугам).
</w:t>
      </w:r>
      <w:r>
        <w:br/>
      </w:r>
      <w:r>
        <w:rPr>
          <w:rFonts w:ascii="Times New Roman"/>
          <w:b w:val="false"/>
          <w:i w:val="false"/>
          <w:color w:val="000000"/>
          <w:sz w:val="28"/>
        </w:rPr>
        <w:t>
       Зачет налога на добавленную стоимость производится в порядке, установленном статьей 235 Налогового кодекса. Налог на добавленную стоимость не относится в зачет в случаях, предусмотренных в 
</w:t>
      </w:r>
      <w:r>
        <w:rPr>
          <w:rFonts w:ascii="Times New Roman"/>
          <w:b w:val="false"/>
          <w:i w:val="false"/>
          <w:color w:val="000000"/>
          <w:sz w:val="28"/>
        </w:rPr>
        <w:t xml:space="preserve"> статье 236 </w:t>
      </w:r>
      <w:r>
        <w:rPr>
          <w:rFonts w:ascii="Times New Roman"/>
          <w:b w:val="false"/>
          <w:i w:val="false"/>
          <w:color w:val="000000"/>
          <w:sz w:val="28"/>
        </w:rPr>
        <w:t>
 Налогового кодекса. 
</w:t>
      </w:r>
      <w:r>
        <w:br/>
      </w:r>
      <w:r>
        <w:rPr>
          <w:rFonts w:ascii="Times New Roman"/>
          <w:b w:val="false"/>
          <w:i w:val="false"/>
          <w:color w:val="000000"/>
          <w:sz w:val="28"/>
        </w:rPr>
        <w:t>
       В форме 300.05 указываются сведения по всем приобретениям товаров (работ, услуг), произведенным плательщиком налога на добавленную стоимость в течение отчетного налогового периода на территории Республики Казахстан. 
</w:t>
      </w:r>
      <w:r>
        <w:br/>
      </w:r>
      <w:r>
        <w:rPr>
          <w:rFonts w:ascii="Times New Roman"/>
          <w:b w:val="false"/>
          <w:i w:val="false"/>
          <w:color w:val="000000"/>
          <w:sz w:val="28"/>
        </w:rPr>
        <w:t>
       37. В разделе "Сумма НДС, относимого в зачет по товарам (работам, услугам), приобретенным на территории РК" указывается: 
</w:t>
      </w:r>
      <w:r>
        <w:br/>
      </w:r>
      <w:r>
        <w:rPr>
          <w:rFonts w:ascii="Times New Roman"/>
          <w:b w:val="false"/>
          <w:i w:val="false"/>
          <w:color w:val="000000"/>
          <w:sz w:val="28"/>
        </w:rPr>
        <w:t>
       1) в графе А - стоимость приобретенных товаров (работ, услуг) без включения в нее налога на добавленную стоимость;
</w:t>
      </w:r>
      <w:r>
        <w:br/>
      </w:r>
      <w:r>
        <w:rPr>
          <w:rFonts w:ascii="Times New Roman"/>
          <w:b w:val="false"/>
          <w:i w:val="false"/>
          <w:color w:val="000000"/>
          <w:sz w:val="28"/>
        </w:rPr>
        <w:t>
       2) в графе В - сумма налога на добавленную стоимость, подлежащего уплате поставщикам товаров (работ, услуг), а в случае приобретения работ, услуг у нерезидента - сумма налога на добавленную стоимость, подлежащего уплате в бюджет за такого нерезидента в соответствии со статьей 221 Налогового кодекса;
</w:t>
      </w:r>
      <w:r>
        <w:br/>
      </w:r>
      <w:r>
        <w:rPr>
          <w:rFonts w:ascii="Times New Roman"/>
          <w:b w:val="false"/>
          <w:i w:val="false"/>
          <w:color w:val="000000"/>
          <w:sz w:val="28"/>
        </w:rPr>
        <w:t>
       3) в графе С - сумма налога на добавленную стоимость, относимого в зачет.
</w:t>
      </w:r>
      <w:r>
        <w:br/>
      </w:r>
      <w:r>
        <w:rPr>
          <w:rFonts w:ascii="Times New Roman"/>
          <w:b w:val="false"/>
          <w:i w:val="false"/>
          <w:color w:val="000000"/>
          <w:sz w:val="28"/>
        </w:rPr>
        <w:t>
       38. Строки раздела "Сумма НДС, относимого в зачет по товарам (работам, услугам), приобретенным на территории РК" предназначены для отражения следующей информации:
</w:t>
      </w:r>
      <w:r>
        <w:br/>
      </w:r>
      <w:r>
        <w:rPr>
          <w:rFonts w:ascii="Times New Roman"/>
          <w:b w:val="false"/>
          <w:i w:val="false"/>
          <w:color w:val="000000"/>
          <w:sz w:val="28"/>
        </w:rPr>
        <w:t>
       1) в строке 300.05.001 указываются сведения по товарам, приобретенным с налогом на добавленную стоимость в Республике Казахстан, кроме:
</w:t>
      </w:r>
      <w:r>
        <w:br/>
      </w:r>
      <w:r>
        <w:rPr>
          <w:rFonts w:ascii="Times New Roman"/>
          <w:b w:val="false"/>
          <w:i w:val="false"/>
          <w:color w:val="000000"/>
          <w:sz w:val="28"/>
        </w:rPr>
        <w:t>
       основных средств;
</w:t>
      </w:r>
      <w:r>
        <w:br/>
      </w:r>
      <w:r>
        <w:rPr>
          <w:rFonts w:ascii="Times New Roman"/>
          <w:b w:val="false"/>
          <w:i w:val="false"/>
          <w:color w:val="000000"/>
          <w:sz w:val="28"/>
        </w:rPr>
        <w:t>
       товаров, по которым не разрешен зачет по налогу на добавленную стоимость в соответствии со 
</w:t>
      </w:r>
      <w:r>
        <w:rPr>
          <w:rFonts w:ascii="Times New Roman"/>
          <w:b w:val="false"/>
          <w:i w:val="false"/>
          <w:color w:val="000000"/>
          <w:sz w:val="28"/>
        </w:rPr>
        <w:t xml:space="preserve"> статьей 236 </w:t>
      </w:r>
      <w:r>
        <w:rPr>
          <w:rFonts w:ascii="Times New Roman"/>
          <w:b w:val="false"/>
          <w:i w:val="false"/>
          <w:color w:val="000000"/>
          <w:sz w:val="28"/>
        </w:rPr>
        <w:t>
 Налогового кодекса;
</w:t>
      </w:r>
      <w:r>
        <w:br/>
      </w:r>
      <w:r>
        <w:rPr>
          <w:rFonts w:ascii="Times New Roman"/>
          <w:b w:val="false"/>
          <w:i w:val="false"/>
          <w:color w:val="000000"/>
          <w:sz w:val="28"/>
        </w:rPr>
        <w:t>
       2) строка 300.05.002 предназначена для отражения сведений по основным средствам, приобретенным с налогом на добавленную стоимость в Республике Казахстан, кроме основных средств, по которым не разрешен зачет в соответствии со 
</w:t>
      </w:r>
      <w:r>
        <w:rPr>
          <w:rFonts w:ascii="Times New Roman"/>
          <w:b w:val="false"/>
          <w:i w:val="false"/>
          <w:color w:val="000000"/>
          <w:sz w:val="28"/>
        </w:rPr>
        <w:t xml:space="preserve"> статьей 236 </w:t>
      </w:r>
      <w:r>
        <w:rPr>
          <w:rFonts w:ascii="Times New Roman"/>
          <w:b w:val="false"/>
          <w:i w:val="false"/>
          <w:color w:val="000000"/>
          <w:sz w:val="28"/>
        </w:rPr>
        <w:t>
 Налогового кодекса;
</w:t>
      </w:r>
      <w:r>
        <w:br/>
      </w:r>
      <w:r>
        <w:rPr>
          <w:rFonts w:ascii="Times New Roman"/>
          <w:b w:val="false"/>
          <w:i w:val="false"/>
          <w:color w:val="000000"/>
          <w:sz w:val="28"/>
        </w:rPr>
        <w:t>
       3) строка 300.05.003 предназначена для отражения сведений по зданиям (частям зданий), приобретенным с налогом на добавленную стоимость;
</w:t>
      </w:r>
      <w:r>
        <w:br/>
      </w:r>
      <w:r>
        <w:rPr>
          <w:rFonts w:ascii="Times New Roman"/>
          <w:b w:val="false"/>
          <w:i w:val="false"/>
          <w:color w:val="000000"/>
          <w:sz w:val="28"/>
        </w:rPr>
        <w:t>
       4) строка 300.05.004 предназначена для отражения сведений по работам и услугам, приобретенным с налогом на добавленную стоимость, кроме:
</w:t>
      </w:r>
      <w:r>
        <w:br/>
      </w:r>
      <w:r>
        <w:rPr>
          <w:rFonts w:ascii="Times New Roman"/>
          <w:b w:val="false"/>
          <w:i w:val="false"/>
          <w:color w:val="000000"/>
          <w:sz w:val="28"/>
        </w:rPr>
        <w:t>
       строительных, ремонтных, монтажных работ и услуг, связанных со строительством и ремонтом зданий;
</w:t>
      </w:r>
      <w:r>
        <w:br/>
      </w:r>
      <w:r>
        <w:rPr>
          <w:rFonts w:ascii="Times New Roman"/>
          <w:b w:val="false"/>
          <w:i w:val="false"/>
          <w:color w:val="000000"/>
          <w:sz w:val="28"/>
        </w:rPr>
        <w:t>
       работ и услуг, приобретенных у нерезидентов, не являющихся плательщиками налога на добавленную стоимость;
</w:t>
      </w:r>
      <w:r>
        <w:br/>
      </w:r>
      <w:r>
        <w:rPr>
          <w:rFonts w:ascii="Times New Roman"/>
          <w:b w:val="false"/>
          <w:i w:val="false"/>
          <w:color w:val="000000"/>
          <w:sz w:val="28"/>
        </w:rPr>
        <w:t>
       5) строка 300.05.005 предназначена для отражения сведений по строительным, ремонтным, монтажным работам и услугам, связанным со строительством и ремонтом зданий, приобретенным с налогом на добавленную стоимость, кроме работ и услуг:
</w:t>
      </w:r>
      <w:r>
        <w:br/>
      </w:r>
      <w:r>
        <w:rPr>
          <w:rFonts w:ascii="Times New Roman"/>
          <w:b w:val="false"/>
          <w:i w:val="false"/>
          <w:color w:val="000000"/>
          <w:sz w:val="28"/>
        </w:rPr>
        <w:t>
       приобретенных у нерезидентов, не являющихся плательщиками налога на добавленную стоимость;
</w:t>
      </w:r>
      <w:r>
        <w:br/>
      </w:r>
      <w:r>
        <w:rPr>
          <w:rFonts w:ascii="Times New Roman"/>
          <w:b w:val="false"/>
          <w:i w:val="false"/>
          <w:color w:val="000000"/>
          <w:sz w:val="28"/>
        </w:rPr>
        <w:t>
       услуг по ремонту арендуемых зданий жилищного фонда, за исключением случаев, когда стоимость данных услуг возмещается арендодателем в соответствии с договором аренды и включается в облагаемый оборот арендатора, осуществившего ремонт;
</w:t>
      </w:r>
      <w:r>
        <w:br/>
      </w:r>
      <w:r>
        <w:rPr>
          <w:rFonts w:ascii="Times New Roman"/>
          <w:b w:val="false"/>
          <w:i w:val="false"/>
          <w:color w:val="000000"/>
          <w:sz w:val="28"/>
        </w:rPr>
        <w:t>
       6) строка 300.05.006 предназначена для отражения сведений по товарам, включая основные средства, (работам, услугам), приобретенным без налога на добавленную стоимость;
</w:t>
      </w:r>
      <w:r>
        <w:br/>
      </w:r>
      <w:r>
        <w:rPr>
          <w:rFonts w:ascii="Times New Roman"/>
          <w:b w:val="false"/>
          <w:i w:val="false"/>
          <w:color w:val="000000"/>
          <w:sz w:val="28"/>
        </w:rPr>
        <w:t>
       7) строка 300.05.007 предназначена для отражения сведений по работам и услугам, приобретенным у нерезидентов, не являющихся плательщиками налога на добавленную стоимость, кроме работ и услуг, освобожденных от налога на добавленную стоимость в соответствии со 
</w:t>
      </w:r>
      <w:r>
        <w:rPr>
          <w:rFonts w:ascii="Times New Roman"/>
          <w:b w:val="false"/>
          <w:i w:val="false"/>
          <w:color w:val="000000"/>
          <w:sz w:val="28"/>
        </w:rPr>
        <w:t xml:space="preserve"> статьей 225 </w:t>
      </w:r>
      <w:r>
        <w:rPr>
          <w:rFonts w:ascii="Times New Roman"/>
          <w:b w:val="false"/>
          <w:i w:val="false"/>
          <w:color w:val="000000"/>
          <w:sz w:val="28"/>
        </w:rPr>
        <w:t>
 Налогового кодекса или международными договорами. 
</w:t>
      </w:r>
      <w:r>
        <w:br/>
      </w:r>
      <w:r>
        <w:rPr>
          <w:rFonts w:ascii="Times New Roman"/>
          <w:b w:val="false"/>
          <w:i w:val="false"/>
          <w:color w:val="000000"/>
          <w:sz w:val="28"/>
        </w:rPr>
        <w:t>
       В строку 300.05.007А переносится величина строки 300.11.001, в строку 300.05.007В - величина строки 300.11.002, в строку 300.05.007С - величина строки 300.11.007;
</w:t>
      </w:r>
    </w:p>
    <w:p>
      <w:pPr>
        <w:spacing w:after="0"/>
        <w:ind w:left="0"/>
        <w:jc w:val="both"/>
      </w:pPr>
      <w:r>
        <w:rPr>
          <w:rFonts w:ascii="Times New Roman"/>
          <w:b w:val="false"/>
          <w:i w:val="false"/>
          <w:color w:val="000000"/>
          <w:sz w:val="28"/>
        </w:rPr>
        <w:t>
       8) строка 300.05.008 предназначена для отражения сведений по товарам (работам, услугам), приобретенным с налогом на добавленную стоимость, по которым не разрешен зачет в соответствии со 
</w:t>
      </w:r>
      <w:r>
        <w:rPr>
          <w:rFonts w:ascii="Times New Roman"/>
          <w:b w:val="false"/>
          <w:i w:val="false"/>
          <w:color w:val="000000"/>
          <w:sz w:val="28"/>
        </w:rPr>
        <w:t xml:space="preserve"> статьей 236 </w:t>
      </w:r>
      <w:r>
        <w:rPr>
          <w:rFonts w:ascii="Times New Roman"/>
          <w:b w:val="false"/>
          <w:i w:val="false"/>
          <w:color w:val="000000"/>
          <w:sz w:val="28"/>
        </w:rPr>
        <w:t>
 Налогового кодекса;
</w:t>
      </w:r>
      <w:r>
        <w:br/>
      </w:r>
      <w:r>
        <w:rPr>
          <w:rFonts w:ascii="Times New Roman"/>
          <w:b w:val="false"/>
          <w:i w:val="false"/>
          <w:color w:val="000000"/>
          <w:sz w:val="28"/>
        </w:rPr>
        <w:t>
       9) строка 300.05.009 предназначена для отражения сведений по остаткам товаров (включая основные средства) на дату постановки на учет по НДС в соответствии со статьей 235 Налогового кодекса;
</w:t>
      </w:r>
      <w:r>
        <w:br/>
      </w:r>
      <w:r>
        <w:rPr>
          <w:rFonts w:ascii="Times New Roman"/>
          <w:b w:val="false"/>
          <w:i w:val="false"/>
          <w:color w:val="000000"/>
          <w:sz w:val="28"/>
        </w:rPr>
        <w:t>
       10) строка 300.05.010 предназначена для отражения итоговых сумм по каждой графе, определяемых путем суммирования величин, указанных в строках с 300.05.001 по 300.05.009.
</w:t>
      </w:r>
      <w:r>
        <w:br/>
      </w:r>
      <w:r>
        <w:rPr>
          <w:rFonts w:ascii="Times New Roman"/>
          <w:b w:val="false"/>
          <w:i w:val="false"/>
          <w:color w:val="000000"/>
          <w:sz w:val="28"/>
        </w:rPr>
        <w:t>
       Величина строки 300.05.010А переносится в строку 300.00.011А.
</w:t>
      </w:r>
      <w:r>
        <w:br/>
      </w:r>
      <w:r>
        <w:rPr>
          <w:rFonts w:ascii="Times New Roman"/>
          <w:b w:val="false"/>
          <w:i w:val="false"/>
          <w:color w:val="000000"/>
          <w:sz w:val="28"/>
        </w:rPr>
        <w:t>
       Величина строки 300.05.010С переносится в строку 300.00.011В.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300.06 -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Сумма налога на добавленную стоимость, относимого в зачет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приобретенным товарам (работам, услугам)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Форма 300.06 заполняется плательщиками налога на добавленную стоимость, использующими раздельный метод отнесения в зачет налога на добавленную стоимость по приобретенным товарам (работам, услугам), предусмотренный 
</w:t>
      </w:r>
      <w:r>
        <w:rPr>
          <w:rFonts w:ascii="Times New Roman"/>
          <w:b w:val="false"/>
          <w:i w:val="false"/>
          <w:color w:val="000000"/>
          <w:sz w:val="28"/>
        </w:rPr>
        <w:t xml:space="preserve"> статьей 241 </w:t>
      </w:r>
      <w:r>
        <w:rPr>
          <w:rFonts w:ascii="Times New Roman"/>
          <w:b w:val="false"/>
          <w:i w:val="false"/>
          <w:color w:val="000000"/>
          <w:sz w:val="28"/>
        </w:rPr>
        <w:t>
 Налогового кодекса. 
</w:t>
      </w:r>
      <w:r>
        <w:br/>
      </w:r>
      <w:r>
        <w:rPr>
          <w:rFonts w:ascii="Times New Roman"/>
          <w:b w:val="false"/>
          <w:i w:val="false"/>
          <w:color w:val="000000"/>
          <w:sz w:val="28"/>
        </w:rPr>
        <w:t>
       Банки, микрокредитные организации и организации, осуществляющие отдельные виды банковских операций, при применении раздельного метода по учету сумм налога на добавленную стоимость по оборотам, связанным с получением и реализацией залогового имущества (товаров), заполняют данную форму с учетом требований, предусмотренных в пункте 48 настоящих Правил.
</w:t>
      </w:r>
      <w:r>
        <w:br/>
      </w:r>
      <w:r>
        <w:rPr>
          <w:rFonts w:ascii="Times New Roman"/>
          <w:b w:val="false"/>
          <w:i w:val="false"/>
          <w:color w:val="000000"/>
          <w:sz w:val="28"/>
        </w:rPr>
        <w:t>
       Лизингодатели при применении раздельного метода по учету сумм НДС по оборотам, связанным с передачей имущества в финансовый лизинг, заполняют данную форму с учетом требований, предусмотренных в пункте 48 настоящих Правил. 
</w:t>
      </w:r>
      <w:r>
        <w:br/>
      </w:r>
      <w:r>
        <w:rPr>
          <w:rFonts w:ascii="Times New Roman"/>
          <w:b w:val="false"/>
          <w:i w:val="false"/>
          <w:color w:val="000000"/>
          <w:sz w:val="28"/>
        </w:rPr>
        <w:t>
       40. Форма 300.06 состоит из семи разделов, каждый раздел - из граф А, В и С:
</w:t>
      </w:r>
      <w:r>
        <w:br/>
      </w:r>
      <w:r>
        <w:rPr>
          <w:rFonts w:ascii="Times New Roman"/>
          <w:b w:val="false"/>
          <w:i w:val="false"/>
          <w:color w:val="000000"/>
          <w:sz w:val="28"/>
        </w:rPr>
        <w:t>
       1) в графе А указывается стоимость приобретенных товаров (работ, услуг) без включения в нее налога на добавленную стоимость;
</w:t>
      </w:r>
      <w:r>
        <w:br/>
      </w:r>
      <w:r>
        <w:rPr>
          <w:rFonts w:ascii="Times New Roman"/>
          <w:b w:val="false"/>
          <w:i w:val="false"/>
          <w:color w:val="000000"/>
          <w:sz w:val="28"/>
        </w:rPr>
        <w:t>
       2) в графе В указывается сумма налога на добавленную стоимость, подлежащего уплате поставщикам товаров (работ, услуг), а в случае приобретения работ, услуг у нерезидента - сумма налога на добавленную стоимость, подлежащего уплате в бюджет за нерезидента в соответствии со 
</w:t>
      </w:r>
      <w:r>
        <w:rPr>
          <w:rFonts w:ascii="Times New Roman"/>
          <w:b w:val="false"/>
          <w:i w:val="false"/>
          <w:color w:val="000000"/>
          <w:sz w:val="28"/>
        </w:rPr>
        <w:t xml:space="preserve"> статьей 221 </w:t>
      </w:r>
      <w:r>
        <w:rPr>
          <w:rFonts w:ascii="Times New Roman"/>
          <w:b w:val="false"/>
          <w:i w:val="false"/>
          <w:color w:val="000000"/>
          <w:sz w:val="28"/>
        </w:rPr>
        <w:t>
 Налогового кодекса;
</w:t>
      </w:r>
      <w:r>
        <w:br/>
      </w:r>
      <w:r>
        <w:rPr>
          <w:rFonts w:ascii="Times New Roman"/>
          <w:b w:val="false"/>
          <w:i w:val="false"/>
          <w:color w:val="000000"/>
          <w:sz w:val="28"/>
        </w:rPr>
        <w:t>
       3) в графе С указывается сумма налога на добавленную стоимость, относимого в зачет.
</w:t>
      </w:r>
      <w:r>
        <w:br/>
      </w:r>
      <w:r>
        <w:rPr>
          <w:rFonts w:ascii="Times New Roman"/>
          <w:b w:val="false"/>
          <w:i w:val="false"/>
          <w:color w:val="000000"/>
          <w:sz w:val="28"/>
        </w:rPr>
        <w:t>
       В разделе "Товары (работы, услуги), приобретенные на территории РК и используемые в целях облагаемого оборота" указываются сведения по товарам (работам, услугам), приобретенным в Республике Казахстан и предназначенным для использования только в целях облагаемых оборотов.
</w:t>
      </w:r>
      <w:r>
        <w:br/>
      </w:r>
      <w:r>
        <w:rPr>
          <w:rFonts w:ascii="Times New Roman"/>
          <w:b w:val="false"/>
          <w:i w:val="false"/>
          <w:color w:val="000000"/>
          <w:sz w:val="28"/>
        </w:rPr>
        <w:t>
       Заполнение строк данного раздела производится в порядке, предусмотренном для заполнения строк формы 300.05.
</w:t>
      </w:r>
      <w:r>
        <w:br/>
      </w:r>
      <w:r>
        <w:rPr>
          <w:rFonts w:ascii="Times New Roman"/>
          <w:b w:val="false"/>
          <w:i w:val="false"/>
          <w:color w:val="000000"/>
          <w:sz w:val="28"/>
        </w:rPr>
        <w:t>
       41. В разделе "Товары (работы, услуги), приобретенные на территории РК и используемые в целях освобожденного оборота" указываются сведения по товарам (работам, услугам), приобретенным в Республике Казахстан и предназначенным для использования только в целях освобожденных оборотов. 
</w:t>
      </w:r>
      <w:r>
        <w:br/>
      </w:r>
      <w:r>
        <w:rPr>
          <w:rFonts w:ascii="Times New Roman"/>
          <w:b w:val="false"/>
          <w:i w:val="false"/>
          <w:color w:val="000000"/>
          <w:sz w:val="28"/>
        </w:rPr>
        <w:t>
       Заполнение строк данного раздела производится в порядке, предусмотренном для заполнения строк формы 300.05.
</w:t>
      </w:r>
      <w:r>
        <w:br/>
      </w:r>
      <w:r>
        <w:rPr>
          <w:rFonts w:ascii="Times New Roman"/>
          <w:b w:val="false"/>
          <w:i w:val="false"/>
          <w:color w:val="000000"/>
          <w:sz w:val="28"/>
        </w:rPr>
        <w:t>
       42. Раздел "Товары (работы, услуги), приобретенные на территории РК и используемые в целях облагаемого и освобожденного оборотов" заполняется при сложности определения цели использования (облагаемого или освобожденного оборота) приобретенных товаров (работ, услуг). 
</w:t>
      </w:r>
      <w:r>
        <w:br/>
      </w:r>
      <w:r>
        <w:rPr>
          <w:rFonts w:ascii="Times New Roman"/>
          <w:b w:val="false"/>
          <w:i w:val="false"/>
          <w:color w:val="000000"/>
          <w:sz w:val="28"/>
        </w:rPr>
        <w:t>
       Величина строк в графе С данного раздела определяется как произведение величин, указанных в графе В по соответствующей строке данного раздела, и величины, указанной в строке 300.00.007. 
</w:t>
      </w:r>
      <w:r>
        <w:br/>
      </w:r>
      <w:r>
        <w:rPr>
          <w:rFonts w:ascii="Times New Roman"/>
          <w:b w:val="false"/>
          <w:i w:val="false"/>
          <w:color w:val="000000"/>
          <w:sz w:val="28"/>
        </w:rPr>
        <w:t>
       43. В разделе "Сумма НДС, относимого в зачет по товарам (работам, услугам), приобретенным на территории РК" указываются:
</w:t>
      </w:r>
      <w:r>
        <w:br/>
      </w:r>
      <w:r>
        <w:rPr>
          <w:rFonts w:ascii="Times New Roman"/>
          <w:b w:val="false"/>
          <w:i w:val="false"/>
          <w:color w:val="000000"/>
          <w:sz w:val="28"/>
        </w:rPr>
        <w:t>
       1) в строке 300.06.031А - сумма строк 300.06.010А, 300.06.020А и 300.06.030А;
</w:t>
      </w:r>
      <w:r>
        <w:br/>
      </w:r>
      <w:r>
        <w:rPr>
          <w:rFonts w:ascii="Times New Roman"/>
          <w:b w:val="false"/>
          <w:i w:val="false"/>
          <w:color w:val="000000"/>
          <w:sz w:val="28"/>
        </w:rPr>
        <w:t>
       2) в строке 300.06.031В - сумма строк 300.06.010В, 300.06.020В и 300.06.030В;
</w:t>
      </w:r>
      <w:r>
        <w:br/>
      </w:r>
      <w:r>
        <w:rPr>
          <w:rFonts w:ascii="Times New Roman"/>
          <w:b w:val="false"/>
          <w:i w:val="false"/>
          <w:color w:val="000000"/>
          <w:sz w:val="28"/>
        </w:rPr>
        <w:t>
       3) в строке 300.06.031С - сумма строк 300.06.010С и 300.06.030С.
</w:t>
      </w:r>
      <w:r>
        <w:br/>
      </w:r>
      <w:r>
        <w:rPr>
          <w:rFonts w:ascii="Times New Roman"/>
          <w:b w:val="false"/>
          <w:i w:val="false"/>
          <w:color w:val="000000"/>
          <w:sz w:val="28"/>
        </w:rPr>
        <w:t>
       Величина строки 300.06.031А переносится в строку 300.00.011А, строки 300.06.031С - в строку 300.00.011В.
</w:t>
      </w:r>
      <w:r>
        <w:br/>
      </w:r>
      <w:r>
        <w:rPr>
          <w:rFonts w:ascii="Times New Roman"/>
          <w:b w:val="false"/>
          <w:i w:val="false"/>
          <w:color w:val="000000"/>
          <w:sz w:val="28"/>
        </w:rPr>
        <w:t>
       44. Раздел "Товары, приобретенные по импорту" предназначен для расчета суммы налога на добавленную стоимость, относимого в зачет, по товарам, приобретенным по импорту.
</w:t>
      </w:r>
      <w:r>
        <w:br/>
      </w:r>
      <w:r>
        <w:rPr>
          <w:rFonts w:ascii="Times New Roman"/>
          <w:b w:val="false"/>
          <w:i w:val="false"/>
          <w:color w:val="000000"/>
          <w:sz w:val="28"/>
        </w:rPr>
        <w:t>
       Строка 300.06.032 заполняется в порядке, предусмотренном для заполнения строк раздела "Товары (работы, услуги), приобретенные на территории РК и используемые в целях облагаемого оборота" данной формы.
</w:t>
      </w:r>
    </w:p>
    <w:p>
      <w:pPr>
        <w:spacing w:after="0"/>
        <w:ind w:left="0"/>
        <w:jc w:val="both"/>
      </w:pPr>
      <w:r>
        <w:rPr>
          <w:rFonts w:ascii="Times New Roman"/>
          <w:b w:val="false"/>
          <w:i w:val="false"/>
          <w:color w:val="000000"/>
          <w:sz w:val="28"/>
        </w:rPr>
        <w:t>
       Строка 300.06.033 заполняется в порядке, предусмотренном для заполнения строк раздела "Товары (работы, услуги), приобретенные на территории РК и используемые в целях освобожденного оборота" данной формы.
</w:t>
      </w:r>
      <w:r>
        <w:br/>
      </w:r>
      <w:r>
        <w:rPr>
          <w:rFonts w:ascii="Times New Roman"/>
          <w:b w:val="false"/>
          <w:i w:val="false"/>
          <w:color w:val="000000"/>
          <w:sz w:val="28"/>
        </w:rPr>
        <w:t>
       Строка 300.06.034 заполняется в порядке, предусмотренном для заполнения строк раздела "Товары (работы, услуги), приобретенные на территории РК и используемые в целях облагаемого и освобожденного оборотов" данной формы.
</w:t>
      </w:r>
      <w:r>
        <w:br/>
      </w:r>
      <w:r>
        <w:rPr>
          <w:rFonts w:ascii="Times New Roman"/>
          <w:b w:val="false"/>
          <w:i w:val="false"/>
          <w:color w:val="000000"/>
          <w:sz w:val="28"/>
        </w:rPr>
        <w:t>
       В строке 300.06.035 указывается величина, определяемая как сумма строк 300.06.032, 300.06.033 и 300.06.034 граф А, В и С соответственно. 
</w:t>
      </w:r>
      <w:r>
        <w:br/>
      </w:r>
      <w:r>
        <w:rPr>
          <w:rFonts w:ascii="Times New Roman"/>
          <w:b w:val="false"/>
          <w:i w:val="false"/>
          <w:color w:val="000000"/>
          <w:sz w:val="28"/>
        </w:rPr>
        <w:t>
       Величина строки 300.06.035А переносится в строку 300.00.012А, строки 300.06.035С - в строку 300.00.012В.
</w:t>
      </w:r>
      <w:r>
        <w:br/>
      </w:r>
      <w:r>
        <w:rPr>
          <w:rFonts w:ascii="Times New Roman"/>
          <w:b w:val="false"/>
          <w:i w:val="false"/>
          <w:color w:val="000000"/>
          <w:sz w:val="28"/>
        </w:rPr>
        <w:t>
       45. Раздел "Импорт товаров, по которым НДС уплачивается методом зачета" предназначен для отражения порядка уплаты налога на добавленную стоимость методом зачета по импортируемым товарам, предусмотренного 
</w:t>
      </w:r>
      <w:r>
        <w:rPr>
          <w:rFonts w:ascii="Times New Roman"/>
          <w:b w:val="false"/>
          <w:i w:val="false"/>
          <w:color w:val="000000"/>
          <w:sz w:val="28"/>
        </w:rPr>
        <w:t xml:space="preserve"> статьей 250 </w:t>
      </w:r>
      <w:r>
        <w:rPr>
          <w:rFonts w:ascii="Times New Roman"/>
          <w:b w:val="false"/>
          <w:i w:val="false"/>
          <w:color w:val="000000"/>
          <w:sz w:val="28"/>
        </w:rPr>
        <w:t>
 Налогового кодекса.
</w:t>
      </w:r>
      <w:r>
        <w:br/>
      </w:r>
      <w:r>
        <w:rPr>
          <w:rFonts w:ascii="Times New Roman"/>
          <w:b w:val="false"/>
          <w:i w:val="false"/>
          <w:color w:val="000000"/>
          <w:sz w:val="28"/>
        </w:rPr>
        <w:t>
       Заполнение данного раздела производится в порядке, установленном для заполнения раздела "Товары, приобретенные по импорту". 
</w:t>
      </w:r>
      <w:r>
        <w:br/>
      </w:r>
      <w:r>
        <w:rPr>
          <w:rFonts w:ascii="Times New Roman"/>
          <w:b w:val="false"/>
          <w:i w:val="false"/>
          <w:color w:val="000000"/>
          <w:sz w:val="28"/>
        </w:rPr>
        <w:t>
       В строке 300.06.039 указывается величина, определяемая как сумма строк 300.06.036, 300.06.037 и 300.06.038 граф А, В и С, соответственно. 
</w:t>
      </w:r>
      <w:r>
        <w:br/>
      </w:r>
      <w:r>
        <w:rPr>
          <w:rFonts w:ascii="Times New Roman"/>
          <w:b w:val="false"/>
          <w:i w:val="false"/>
          <w:color w:val="000000"/>
          <w:sz w:val="28"/>
        </w:rPr>
        <w:t>
       Величина строки 300.06.039А переносится в строку 300.00.015А, строки 300.06.039С - в строку 300.00.015В.
</w:t>
      </w:r>
      <w:r>
        <w:br/>
      </w:r>
      <w:r>
        <w:rPr>
          <w:rFonts w:ascii="Times New Roman"/>
          <w:b w:val="false"/>
          <w:i w:val="false"/>
          <w:color w:val="000000"/>
          <w:sz w:val="28"/>
        </w:rPr>
        <w:t>
       46. Раздел "Зачет уплаченного НДС по импорту товаров, по которым изменен срок уплаты" предназначен для отражения суммы налога на добавленную стоимость, фактически уплаченного в бюджет по импортируемым товарам, по которым был изменен срок уплаты налога в соответствии со 
</w:t>
      </w:r>
      <w:r>
        <w:rPr>
          <w:rFonts w:ascii="Times New Roman"/>
          <w:b w:val="false"/>
          <w:i w:val="false"/>
          <w:color w:val="000000"/>
          <w:sz w:val="28"/>
        </w:rPr>
        <w:t xml:space="preserve"> статьей 249 </w:t>
      </w:r>
      <w:r>
        <w:rPr>
          <w:rFonts w:ascii="Times New Roman"/>
          <w:b w:val="false"/>
          <w:i w:val="false"/>
          <w:color w:val="000000"/>
          <w:sz w:val="28"/>
        </w:rPr>
        <w:t>
 Налогового кодекса. Данный раздел состоит из двух граф:
</w:t>
      </w:r>
      <w:r>
        <w:br/>
      </w:r>
      <w:r>
        <w:rPr>
          <w:rFonts w:ascii="Times New Roman"/>
          <w:b w:val="false"/>
          <w:i w:val="false"/>
          <w:color w:val="000000"/>
          <w:sz w:val="28"/>
        </w:rPr>
        <w:t>
       1) в графе А указываются суммы налога на добавленную стоимость, фактически уплаченные в отчетном налоговом периоде в счет погашения задолженности по налогу на добавленную стоимость, по которому был изменен срок уплаты;
</w:t>
      </w:r>
      <w:r>
        <w:br/>
      </w:r>
      <w:r>
        <w:rPr>
          <w:rFonts w:ascii="Times New Roman"/>
          <w:b w:val="false"/>
          <w:i w:val="false"/>
          <w:color w:val="000000"/>
          <w:sz w:val="28"/>
        </w:rPr>
        <w:t>
       2) в графе В указывается сумма фактически уплаченного налога на добавленную стоимость, подлежащего отнесению в зачет.
</w:t>
      </w:r>
      <w:r>
        <w:br/>
      </w:r>
      <w:r>
        <w:rPr>
          <w:rFonts w:ascii="Times New Roman"/>
          <w:b w:val="false"/>
          <w:i w:val="false"/>
          <w:color w:val="000000"/>
          <w:sz w:val="28"/>
        </w:rPr>
        <w:t>
       47. В строках раздела "Зачет уплаченного НДС по импорту товаров, по которым изменен срок уплаты" указывается:
</w:t>
      </w:r>
      <w:r>
        <w:br/>
      </w:r>
      <w:r>
        <w:rPr>
          <w:rFonts w:ascii="Times New Roman"/>
          <w:b w:val="false"/>
          <w:i w:val="false"/>
          <w:color w:val="000000"/>
          <w:sz w:val="28"/>
        </w:rPr>
        <w:t>
       1) в строке 300.06.040 - сумма уплаченного налога на добавленную стоимость по импорту товаров, используемых в целях облагаемого оборота;
</w:t>
      </w:r>
      <w:r>
        <w:br/>
      </w:r>
      <w:r>
        <w:rPr>
          <w:rFonts w:ascii="Times New Roman"/>
          <w:b w:val="false"/>
          <w:i w:val="false"/>
          <w:color w:val="000000"/>
          <w:sz w:val="28"/>
        </w:rPr>
        <w:t>
       2) в строке 300.06.041 - сумма уплаченного налога на добавленную стоимость по импорту товаров, используемых в целях освобожденного оборота;
</w:t>
      </w:r>
      <w:r>
        <w:br/>
      </w:r>
      <w:r>
        <w:rPr>
          <w:rFonts w:ascii="Times New Roman"/>
          <w:b w:val="false"/>
          <w:i w:val="false"/>
          <w:color w:val="000000"/>
          <w:sz w:val="28"/>
        </w:rPr>
        <w:t>
       3) в строке 300.06.042 - сумма уплаченного налога на добавленную стоимость по импорту товаров, используемых как в целях облагаемого оборота, так и в целях освобожденного оборота.
</w:t>
      </w:r>
      <w:r>
        <w:br/>
      </w:r>
      <w:r>
        <w:rPr>
          <w:rFonts w:ascii="Times New Roman"/>
          <w:b w:val="false"/>
          <w:i w:val="false"/>
          <w:color w:val="000000"/>
          <w:sz w:val="28"/>
        </w:rPr>
        <w:t>
       Величина строки 300.06.042A определяется как разница строк 300.07.003E, 300.06.040А и 300.06.041.
</w:t>
      </w:r>
      <w:r>
        <w:br/>
      </w:r>
      <w:r>
        <w:rPr>
          <w:rFonts w:ascii="Times New Roman"/>
          <w:b w:val="false"/>
          <w:i w:val="false"/>
          <w:color w:val="000000"/>
          <w:sz w:val="28"/>
        </w:rPr>
        <w:t>
       Величина строки 300.06.042В определяется как произведение величин, указанных в строках 300.06.042А и 300.00.007;
</w:t>
      </w:r>
      <w:r>
        <w:br/>
      </w:r>
      <w:r>
        <w:rPr>
          <w:rFonts w:ascii="Times New Roman"/>
          <w:b w:val="false"/>
          <w:i w:val="false"/>
          <w:color w:val="000000"/>
          <w:sz w:val="28"/>
        </w:rPr>
        <w:t>
       4) в строке 300.06.043 указывается:
</w:t>
      </w:r>
      <w:r>
        <w:br/>
      </w:r>
      <w:r>
        <w:rPr>
          <w:rFonts w:ascii="Times New Roman"/>
          <w:b w:val="false"/>
          <w:i w:val="false"/>
          <w:color w:val="000000"/>
          <w:sz w:val="28"/>
        </w:rPr>
        <w:t>
       в строке 300.06.043А - сумма строк 300.06.040А, 300.06.041 и 300.06.042А;
</w:t>
      </w:r>
      <w:r>
        <w:br/>
      </w:r>
      <w:r>
        <w:rPr>
          <w:rFonts w:ascii="Times New Roman"/>
          <w:b w:val="false"/>
          <w:i w:val="false"/>
          <w:color w:val="000000"/>
          <w:sz w:val="28"/>
        </w:rPr>
        <w:t>
       в строке 300.06.043В - сумма строк 300.06.040В и 300.06.042В.
</w:t>
      </w:r>
      <w:r>
        <w:br/>
      </w:r>
      <w:r>
        <w:rPr>
          <w:rFonts w:ascii="Times New Roman"/>
          <w:b w:val="false"/>
          <w:i w:val="false"/>
          <w:color w:val="000000"/>
          <w:sz w:val="28"/>
        </w:rPr>
        <w:t>
       Величина строки 300.06.043В переносится в строку 300.00.018.
</w:t>
      </w:r>
      <w:r>
        <w:br/>
      </w:r>
      <w:r>
        <w:rPr>
          <w:rFonts w:ascii="Times New Roman"/>
          <w:b w:val="false"/>
          <w:i w:val="false"/>
          <w:color w:val="000000"/>
          <w:sz w:val="28"/>
        </w:rPr>
        <w:t>
       48. Банками, микрокредитными организациями и банковскими организациями, осуществляющими отдельные виды банковских операций, при применении раздельного метода по учету сумм налога на добавленную стоимость по оборотам, связанным с получением и реализацией залогового имущества (товаров), а также лизингодателями, использующими право применения раздельного метода по учету сумм НДС по оборотам, связанным с передачей имущества в финансовый лизинг, при применении ими пропорционального метода отнесения НДС в зачет по другим полученным товарам (работам, услугам) форма 300.06 заполняется в следующем порядке: 
</w:t>
      </w:r>
      <w:r>
        <w:br/>
      </w:r>
      <w:r>
        <w:rPr>
          <w:rFonts w:ascii="Times New Roman"/>
          <w:b w:val="false"/>
          <w:i w:val="false"/>
          <w:color w:val="000000"/>
          <w:sz w:val="28"/>
        </w:rPr>
        <w:t>
       1) в соответствующих строках раздела "Товары (работы, услуги), приобретенные на территории РК и используемые в целях облагаемого оборота" указываются сведения только по полученному залоговому имуществу (товарам) и сведения по имуществу, передаваемому в финансовый лизинг;
</w:t>
      </w:r>
      <w:r>
        <w:br/>
      </w:r>
      <w:r>
        <w:rPr>
          <w:rFonts w:ascii="Times New Roman"/>
          <w:b w:val="false"/>
          <w:i w:val="false"/>
          <w:color w:val="000000"/>
          <w:sz w:val="28"/>
        </w:rPr>
        <w:t>
       2) раздел "Товары (работы, услуги), приобретенные на территории РК и используемые в целях освобожденного оборота" не заполняется;
</w:t>
      </w:r>
      <w:r>
        <w:br/>
      </w:r>
      <w:r>
        <w:rPr>
          <w:rFonts w:ascii="Times New Roman"/>
          <w:b w:val="false"/>
          <w:i w:val="false"/>
          <w:color w:val="000000"/>
          <w:sz w:val="28"/>
        </w:rPr>
        <w:t>
       3) в разделе "Товары (работы, услуги), приобретенные на территории РК и используемые в целях облагаемого и освобожденного оборотов" указываются сведения по товарам (работам, услугам), приобретенным в Республике Казахстан, кроме сведений по полученному залоговому имуществу (товарам) и сведений по имуществу, передаваемому в финансовый лизинг;
</w:t>
      </w:r>
      <w:r>
        <w:br/>
      </w:r>
      <w:r>
        <w:rPr>
          <w:rFonts w:ascii="Times New Roman"/>
          <w:b w:val="false"/>
          <w:i w:val="false"/>
          <w:color w:val="000000"/>
          <w:sz w:val="28"/>
        </w:rPr>
        <w:t>
       4) строка 300.06.031 раздела "Сумма НДС, относимого в зачет по товарам (работам, услугам), приобретенным на территории РК" определяется как сумма итоговых строк разделов, указанных в подпунктах 1) и 3) настоящего пункта;
</w:t>
      </w:r>
      <w:r>
        <w:br/>
      </w:r>
      <w:r>
        <w:rPr>
          <w:rFonts w:ascii="Times New Roman"/>
          <w:b w:val="false"/>
          <w:i w:val="false"/>
          <w:color w:val="000000"/>
          <w:sz w:val="28"/>
        </w:rPr>
        <w:t>
       5) в разделах "Товары, приобретенные по импорту", "Импорт товаров, по которым НДС уплачивается методом зачета" и "Зачет уплаченного НДС по импорту товаров, по которым изменен срок уплаты" заполняются только строки 300.06.034, 300.06.038 и 300.06.042, а также итоговые строки данных разделов.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300.07 -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Импорт товаров, по которым изменен срок уплаты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налога на добавленную стоимость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 Форма 300.07 заполняется как при составлении Декларации за налоговый период, в котором осуществлен импорт товаров, по которому изменен срок уплаты налога на добавленную стоимость, так и при составлении Декларации за последующие налоговые периоды, до полного погашения задолженности по налогу на добавленную стоимость.
</w:t>
      </w:r>
      <w:r>
        <w:br/>
      </w:r>
      <w:r>
        <w:rPr>
          <w:rFonts w:ascii="Times New Roman"/>
          <w:b w:val="false"/>
          <w:i w:val="false"/>
          <w:color w:val="000000"/>
          <w:sz w:val="28"/>
        </w:rPr>
        <w:t>
       50. Раздел "Погашение суммы НДС по импорту товаров с измененными сроками уплаты" состоит из граф А, В, С, D, E, F и G.
</w:t>
      </w:r>
      <w:r>
        <w:br/>
      </w:r>
      <w:r>
        <w:rPr>
          <w:rFonts w:ascii="Times New Roman"/>
          <w:b w:val="false"/>
          <w:i w:val="false"/>
          <w:color w:val="000000"/>
          <w:sz w:val="28"/>
        </w:rPr>
        <w:t>
       1) в графе А указывается сумма налога на добавленную стоимость, указанная в грузовой таможенной декларации;
</w:t>
      </w:r>
      <w:r>
        <w:br/>
      </w:r>
      <w:r>
        <w:rPr>
          <w:rFonts w:ascii="Times New Roman"/>
          <w:b w:val="false"/>
          <w:i w:val="false"/>
          <w:color w:val="000000"/>
          <w:sz w:val="28"/>
        </w:rPr>
        <w:t>
       2) в графе В указывается сумма налога на добавленную стоимость, погашенная взаимозачетом с бюджетом по реализованным товарам в отчетном налоговом периоде;
</w:t>
      </w:r>
      <w:r>
        <w:br/>
      </w:r>
      <w:r>
        <w:rPr>
          <w:rFonts w:ascii="Times New Roman"/>
          <w:b w:val="false"/>
          <w:i w:val="false"/>
          <w:color w:val="000000"/>
          <w:sz w:val="28"/>
        </w:rPr>
        <w:t>
       3) в графе С указывается сумма налога на добавленную стоимость, погашенная взаимозачетом с бюджетом по реализованным товарам в предыдущие налоговые периоды;
</w:t>
      </w:r>
      <w:r>
        <w:br/>
      </w:r>
      <w:r>
        <w:rPr>
          <w:rFonts w:ascii="Times New Roman"/>
          <w:b w:val="false"/>
          <w:i w:val="false"/>
          <w:color w:val="000000"/>
          <w:sz w:val="28"/>
        </w:rPr>
        <w:t>
       4) в графе D указывается сумма налога на добавленную стоимость, непогашенная взаимозачетом с бюджетом по реализованным товарам в течение трехмесячного периода;
</w:t>
      </w:r>
      <w:r>
        <w:br/>
      </w:r>
      <w:r>
        <w:rPr>
          <w:rFonts w:ascii="Times New Roman"/>
          <w:b w:val="false"/>
          <w:i w:val="false"/>
          <w:color w:val="000000"/>
          <w:sz w:val="28"/>
        </w:rPr>
        <w:t>
       5) в графе Е указывается сумма налога, фактически уплаченного в бюджет в отчетном налоговом периоде;
</w:t>
      </w:r>
      <w:r>
        <w:br/>
      </w:r>
      <w:r>
        <w:rPr>
          <w:rFonts w:ascii="Times New Roman"/>
          <w:b w:val="false"/>
          <w:i w:val="false"/>
          <w:color w:val="000000"/>
          <w:sz w:val="28"/>
        </w:rPr>
        <w:t>
       6) в графе F указывается сумма налога, фактически уплаченного в бюджет в предыдущие налоговые периоды;
</w:t>
      </w:r>
      <w:r>
        <w:br/>
      </w:r>
      <w:r>
        <w:rPr>
          <w:rFonts w:ascii="Times New Roman"/>
          <w:b w:val="false"/>
          <w:i w:val="false"/>
          <w:color w:val="000000"/>
          <w:sz w:val="28"/>
        </w:rPr>
        <w:t>
       7) в графе G указывается сумма налога на добавленную стоимость, по которому имеется задолженность по уплате в бюджет, непогашенная взаимозачетом в течение трехмесячного периода и фактически не уплаченная в бюджет.
</w:t>
      </w:r>
      <w:r>
        <w:br/>
      </w:r>
      <w:r>
        <w:rPr>
          <w:rFonts w:ascii="Times New Roman"/>
          <w:b w:val="false"/>
          <w:i w:val="false"/>
          <w:color w:val="000000"/>
          <w:sz w:val="28"/>
        </w:rPr>
        <w:t>
       51. В строках раздела "Погашение суммы НДС по импорту товаров с измененными сроками уплаты" указываются сведения:
</w:t>
      </w:r>
      <w:r>
        <w:br/>
      </w:r>
      <w:r>
        <w:rPr>
          <w:rFonts w:ascii="Times New Roman"/>
          <w:b w:val="false"/>
          <w:i w:val="false"/>
          <w:color w:val="000000"/>
          <w:sz w:val="28"/>
        </w:rPr>
        <w:t>
       1) в строке 300.07.001 - по импорту товаров, предназначенных для промышленной переработки.
</w:t>
      </w:r>
      <w:r>
        <w:br/>
      </w:r>
      <w:r>
        <w:rPr>
          <w:rFonts w:ascii="Times New Roman"/>
          <w:b w:val="false"/>
          <w:i w:val="false"/>
          <w:color w:val="000000"/>
          <w:sz w:val="28"/>
        </w:rPr>
        <w:t>
       Понятие промышленной переработки определяется пунктом 2 
</w:t>
      </w:r>
      <w:r>
        <w:rPr>
          <w:rFonts w:ascii="Times New Roman"/>
          <w:b w:val="false"/>
          <w:i w:val="false"/>
          <w:color w:val="000000"/>
          <w:sz w:val="28"/>
        </w:rPr>
        <w:t xml:space="preserve"> статьи 249 </w:t>
      </w:r>
      <w:r>
        <w:rPr>
          <w:rFonts w:ascii="Times New Roman"/>
          <w:b w:val="false"/>
          <w:i w:val="false"/>
          <w:color w:val="000000"/>
          <w:sz w:val="28"/>
        </w:rPr>
        <w:t>
 Налогового кодекса;
</w:t>
      </w:r>
      <w:r>
        <w:br/>
      </w:r>
      <w:r>
        <w:rPr>
          <w:rFonts w:ascii="Times New Roman"/>
          <w:b w:val="false"/>
          <w:i w:val="false"/>
          <w:color w:val="000000"/>
          <w:sz w:val="28"/>
        </w:rPr>
        <w:t>
       2) в строке 300.07.002 - по импорту воды, газа и электроэнергии.
</w:t>
      </w:r>
      <w:r>
        <w:br/>
      </w:r>
      <w:r>
        <w:rPr>
          <w:rFonts w:ascii="Times New Roman"/>
          <w:b w:val="false"/>
          <w:i w:val="false"/>
          <w:color w:val="000000"/>
          <w:sz w:val="28"/>
        </w:rPr>
        <w:t>
       Строки 300.07.001 и 300.07.002 заполняются на основании дополнительной формы;
</w:t>
      </w:r>
      <w:r>
        <w:br/>
      </w:r>
      <w:r>
        <w:rPr>
          <w:rFonts w:ascii="Times New Roman"/>
          <w:b w:val="false"/>
          <w:i w:val="false"/>
          <w:color w:val="000000"/>
          <w:sz w:val="28"/>
        </w:rPr>
        <w:t>
       3) в строке 300.07.003 - сумма строк 300.07.001 и 300.07.002 граф А, В, С, D, E, F и G соответственно.
</w:t>
      </w:r>
      <w:r>
        <w:br/>
      </w:r>
      <w:r>
        <w:rPr>
          <w:rFonts w:ascii="Times New Roman"/>
          <w:b w:val="false"/>
          <w:i w:val="false"/>
          <w:color w:val="000000"/>
          <w:sz w:val="28"/>
        </w:rPr>
        <w:t>
       Величина строки 300.07.003E переносится:
</w:t>
      </w:r>
      <w:r>
        <w:br/>
      </w:r>
      <w:r>
        <w:rPr>
          <w:rFonts w:ascii="Times New Roman"/>
          <w:b w:val="false"/>
          <w:i w:val="false"/>
          <w:color w:val="000000"/>
          <w:sz w:val="28"/>
        </w:rPr>
        <w:t>
       при использовании пропорционального метода - в строку 300.00.018;
</w:t>
      </w:r>
      <w:r>
        <w:br/>
      </w:r>
      <w:r>
        <w:rPr>
          <w:rFonts w:ascii="Times New Roman"/>
          <w:b w:val="false"/>
          <w:i w:val="false"/>
          <w:color w:val="000000"/>
          <w:sz w:val="28"/>
        </w:rPr>
        <w:t>
       при использовании раздельного метода - в соответствующем размере в строки 300.06.040А, 300.06.041 и 300.06.042А.
</w:t>
      </w:r>
      <w:r>
        <w:br/>
      </w:r>
      <w:r>
        <w:rPr>
          <w:rFonts w:ascii="Times New Roman"/>
          <w:b w:val="false"/>
          <w:i w:val="false"/>
          <w:color w:val="000000"/>
          <w:sz w:val="28"/>
        </w:rPr>
        <w:t>
       52. Дополнительная форма к строке 300.07.001.
</w:t>
      </w:r>
      <w:r>
        <w:br/>
      </w:r>
      <w:r>
        <w:rPr>
          <w:rFonts w:ascii="Times New Roman"/>
          <w:b w:val="false"/>
          <w:i w:val="false"/>
          <w:color w:val="000000"/>
          <w:sz w:val="28"/>
        </w:rPr>
        <w:t>
       В разделе "Импорт товаров для промышленной переработки"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справочный номер грузовой таможенной декларации;
</w:t>
      </w:r>
      <w:r>
        <w:br/>
      </w:r>
      <w:r>
        <w:rPr>
          <w:rFonts w:ascii="Times New Roman"/>
          <w:b w:val="false"/>
          <w:i w:val="false"/>
          <w:color w:val="000000"/>
          <w:sz w:val="28"/>
        </w:rPr>
        <w:t>
       3) в графе С - сумма налога на добавленную стоимость согласно грузовой таможенной декларации; 
</w:t>
      </w:r>
      <w:r>
        <w:br/>
      </w:r>
      <w:r>
        <w:rPr>
          <w:rFonts w:ascii="Times New Roman"/>
          <w:b w:val="false"/>
          <w:i w:val="false"/>
          <w:color w:val="000000"/>
          <w:sz w:val="28"/>
        </w:rPr>
        <w:t>
       4) в графе D - срок (измененный), установленный для погашения налога; 
</w:t>
      </w:r>
      <w:r>
        <w:br/>
      </w:r>
      <w:r>
        <w:rPr>
          <w:rFonts w:ascii="Times New Roman"/>
          <w:b w:val="false"/>
          <w:i w:val="false"/>
          <w:color w:val="000000"/>
          <w:sz w:val="28"/>
        </w:rPr>
        <w:t>
       5) в графе Е - сумма налога на добавленную стоимость, зачитываемого в отчетном налоговом периоде в соответствии с пунктом 6 
</w:t>
      </w:r>
      <w:r>
        <w:rPr>
          <w:rFonts w:ascii="Times New Roman"/>
          <w:b w:val="false"/>
          <w:i w:val="false"/>
          <w:color w:val="000000"/>
          <w:sz w:val="28"/>
        </w:rPr>
        <w:t xml:space="preserve"> статьи 249 </w:t>
      </w:r>
      <w:r>
        <w:rPr>
          <w:rFonts w:ascii="Times New Roman"/>
          <w:b w:val="false"/>
          <w:i w:val="false"/>
          <w:color w:val="000000"/>
          <w:sz w:val="28"/>
        </w:rPr>
        <w:t>
 Налогового кодекса в счет погашения задолженности по сумме налога, срок уплаты которого был изменен. Данная сумма налога определяется как разница строк 300.00.010 и 300.00.009 формы 300.00, составленной за отчетный налоговый период;
</w:t>
      </w:r>
      <w:r>
        <w:br/>
      </w:r>
      <w:r>
        <w:rPr>
          <w:rFonts w:ascii="Times New Roman"/>
          <w:b w:val="false"/>
          <w:i w:val="false"/>
          <w:color w:val="000000"/>
          <w:sz w:val="28"/>
        </w:rPr>
        <w:t>
       6) в графе F - сумма налога на добавленную стоимость, погашенная в соответствии с пунктом 6 статьи 249 Налогового кодекса в предыдущие налоговые периоды. Данная сумма определяется как сумма величин, указанных в графах Е и F по строке, соответствующей справочному номеру грузовой таможенной декларации, дополнительной формы, составленной к строке 300.07.001 за предыдущий налоговый период; 
</w:t>
      </w:r>
      <w:r>
        <w:br/>
      </w:r>
      <w:r>
        <w:rPr>
          <w:rFonts w:ascii="Times New Roman"/>
          <w:b w:val="false"/>
          <w:i w:val="false"/>
          <w:color w:val="000000"/>
          <w:sz w:val="28"/>
        </w:rPr>
        <w:t>
       7) в графе G указывается сумма налога на добавленную стоимость, непогашенная взаимозачетом с бюджетом по реализованным товарам в течение трехмесячного периода;
</w:t>
      </w:r>
      <w:r>
        <w:br/>
      </w:r>
      <w:r>
        <w:rPr>
          <w:rFonts w:ascii="Times New Roman"/>
          <w:b w:val="false"/>
          <w:i w:val="false"/>
          <w:color w:val="000000"/>
          <w:sz w:val="28"/>
        </w:rPr>
        <w:t>
       8) в графе H указывается соответствующий код бюджетной классификации;
</w:t>
      </w:r>
      <w:r>
        <w:br/>
      </w:r>
      <w:r>
        <w:rPr>
          <w:rFonts w:ascii="Times New Roman"/>
          <w:b w:val="false"/>
          <w:i w:val="false"/>
          <w:color w:val="000000"/>
          <w:sz w:val="28"/>
        </w:rPr>
        <w:t>
       9) в графе I указывается сумма налога на добавленную стоимость, фактически уплаченная в бюджет в отчетном налоговом периоде по импортируемым товарам;
</w:t>
      </w:r>
      <w:r>
        <w:br/>
      </w:r>
      <w:r>
        <w:rPr>
          <w:rFonts w:ascii="Times New Roman"/>
          <w:b w:val="false"/>
          <w:i w:val="false"/>
          <w:color w:val="000000"/>
          <w:sz w:val="28"/>
        </w:rPr>
        <w:t>
       10) в графе J указывается сумма налога на добавленную стоимость, уплаченная в предыдущие налоговые периоды по импортируемым товарам. Данная сумма определяется как сумма величин, указанных в графах I и J по строке, соответствующей справочному номеру грузовой таможенной декларации, дополнительной формы, составленной к строке 300.07.001 за предыдущий налоговый период;
</w:t>
      </w:r>
      <w:r>
        <w:br/>
      </w:r>
      <w:r>
        <w:rPr>
          <w:rFonts w:ascii="Times New Roman"/>
          <w:b w:val="false"/>
          <w:i w:val="false"/>
          <w:color w:val="000000"/>
          <w:sz w:val="28"/>
        </w:rPr>
        <w:t>
       11) в графе K - сумма задолженности по налогу, подлежащему уплате в бюджет. Данная сумма определяется путем вычитания из величины, указанной в графе С, суммы величин, указанных в графах E, F, I и J.
</w:t>
      </w:r>
      <w:r>
        <w:br/>
      </w:r>
      <w:r>
        <w:rPr>
          <w:rFonts w:ascii="Times New Roman"/>
          <w:b w:val="false"/>
          <w:i w:val="false"/>
          <w:color w:val="000000"/>
          <w:sz w:val="28"/>
        </w:rPr>
        <w:t>
       Итоговая величина графы С переносится в строку 300.07.001А, графы Е - в строку 300.07.001В, графы F - в строку 300.07.001С, графы G - в строку 300.07.001D, графы I - в строку 300.07.001E и графы J - в строку 300.07.001F, графы K в строку 300.07.001G.
</w:t>
      </w:r>
      <w:r>
        <w:br/>
      </w:r>
      <w:r>
        <w:rPr>
          <w:rFonts w:ascii="Times New Roman"/>
          <w:b w:val="false"/>
          <w:i w:val="false"/>
          <w:color w:val="000000"/>
          <w:sz w:val="28"/>
        </w:rPr>
        <w:t>
       53. Дополнительная форма к строке 300.07.002.
</w:t>
      </w:r>
      <w:r>
        <w:br/>
      </w:r>
      <w:r>
        <w:rPr>
          <w:rFonts w:ascii="Times New Roman"/>
          <w:b w:val="false"/>
          <w:i w:val="false"/>
          <w:color w:val="000000"/>
          <w:sz w:val="28"/>
        </w:rPr>
        <w:t>
       Раздел "Импорт воды, газа, электроэнергии" заполняется в порядке, установленном для заполнения раздела "Импорт товаров для промышленной переработки" дополнительной формы к строке 300.07.001.
</w:t>
      </w:r>
      <w:r>
        <w:br/>
      </w:r>
      <w:r>
        <w:rPr>
          <w:rFonts w:ascii="Times New Roman"/>
          <w:b w:val="false"/>
          <w:i w:val="false"/>
          <w:color w:val="000000"/>
          <w:sz w:val="28"/>
        </w:rPr>
        <w:t>
       Итоговая величина графы С переносится в строку 300.07.002А, графы Е - в строку 300.07.002В, графы F - в строку 300.07.002С, графы G - в строку 300.07.002D, графы I - в строку 300.07.002E и графы J - в строку 300.07.002F, графы K в строку 300.07.002G.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300.08 - Корректировка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суммы налога на добавленную стоимость, относимого в зачет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54. Форма 300.08 предназначена для отражения сведений по корректировке суммы налога на добавленную стоимость, отнесенного в зачет, произведенной в соответствии со 
</w:t>
      </w:r>
      <w:r>
        <w:rPr>
          <w:rFonts w:ascii="Times New Roman"/>
          <w:b w:val="false"/>
          <w:i w:val="false"/>
          <w:color w:val="000000"/>
          <w:sz w:val="28"/>
        </w:rPr>
        <w:t xml:space="preserve"> статьями 237 </w:t>
      </w:r>
      <w:r>
        <w:rPr>
          <w:rFonts w:ascii="Times New Roman"/>
          <w:b w:val="false"/>
          <w:i w:val="false"/>
          <w:color w:val="000000"/>
          <w:sz w:val="28"/>
        </w:rPr>
        <w:t>
 и 238 Налогового кодекса.
</w:t>
      </w:r>
      <w:r>
        <w:br/>
      </w:r>
      <w:r>
        <w:rPr>
          <w:rFonts w:ascii="Times New Roman"/>
          <w:b w:val="false"/>
          <w:i w:val="false"/>
          <w:color w:val="000000"/>
          <w:sz w:val="28"/>
        </w:rPr>
        <w:t>
       При корректировке сумм налога на добавленную стоимость, относимого в зачет, в случае, указанном в подпункте 4) пункта 1 
</w:t>
      </w:r>
      <w:r>
        <w:rPr>
          <w:rFonts w:ascii="Times New Roman"/>
          <w:b w:val="false"/>
          <w:i w:val="false"/>
          <w:color w:val="000000"/>
          <w:sz w:val="28"/>
        </w:rPr>
        <w:t xml:space="preserve"> статьи 237 </w:t>
      </w:r>
      <w:r>
        <w:rPr>
          <w:rFonts w:ascii="Times New Roman"/>
          <w:b w:val="false"/>
          <w:i w:val="false"/>
          <w:color w:val="000000"/>
          <w:sz w:val="28"/>
        </w:rPr>
        <w:t>
 Налогового кодекса, составляется дополнительная Декларация (форма 300.00) с заполнением соответствующих строк и приложений (формы 300.05 и 300.06).
</w:t>
      </w:r>
      <w:r>
        <w:br/>
      </w:r>
      <w:r>
        <w:rPr>
          <w:rFonts w:ascii="Times New Roman"/>
          <w:b w:val="false"/>
          <w:i w:val="false"/>
          <w:color w:val="000000"/>
          <w:sz w:val="28"/>
        </w:rPr>
        <w:t>
       Строки данной формы могут иметь отрицательное или положительное значение.
</w:t>
      </w:r>
      <w:r>
        <w:br/>
      </w:r>
      <w:r>
        <w:rPr>
          <w:rFonts w:ascii="Times New Roman"/>
          <w:b w:val="false"/>
          <w:i w:val="false"/>
          <w:color w:val="000000"/>
          <w:sz w:val="28"/>
        </w:rPr>
        <w:t>
       55. Раздел "Корректировка суммы НДС, относимого в зачет":
</w:t>
      </w:r>
      <w:r>
        <w:br/>
      </w:r>
      <w:r>
        <w:rPr>
          <w:rFonts w:ascii="Times New Roman"/>
          <w:b w:val="false"/>
          <w:i w:val="false"/>
          <w:color w:val="000000"/>
          <w:sz w:val="28"/>
        </w:rPr>
        <w:t>
       1) в строке 300.08.001 указывается сумма корректировки зачета по налогу на добавленную стоимость по товарам в случае их порчи или утраты. 
</w:t>
      </w:r>
      <w:r>
        <w:br/>
      </w:r>
      <w:r>
        <w:rPr>
          <w:rFonts w:ascii="Times New Roman"/>
          <w:b w:val="false"/>
          <w:i w:val="false"/>
          <w:color w:val="000000"/>
          <w:sz w:val="28"/>
        </w:rPr>
        <w:t>
       Понятие порчи и утраты товара (имущества) определено в пункте 2 
</w:t>
      </w:r>
      <w:r>
        <w:rPr>
          <w:rFonts w:ascii="Times New Roman"/>
          <w:b w:val="false"/>
          <w:i w:val="false"/>
          <w:color w:val="000000"/>
          <w:sz w:val="28"/>
        </w:rPr>
        <w:t xml:space="preserve"> статьи 237 </w:t>
      </w:r>
      <w:r>
        <w:rPr>
          <w:rFonts w:ascii="Times New Roman"/>
          <w:b w:val="false"/>
          <w:i w:val="false"/>
          <w:color w:val="000000"/>
          <w:sz w:val="28"/>
        </w:rPr>
        <w:t>
 Налогового кодекса. Величина данной строки имеет только отрицательное значение;
</w:t>
      </w:r>
      <w:r>
        <w:br/>
      </w:r>
      <w:r>
        <w:rPr>
          <w:rFonts w:ascii="Times New Roman"/>
          <w:b w:val="false"/>
          <w:i w:val="false"/>
          <w:color w:val="000000"/>
          <w:sz w:val="28"/>
        </w:rPr>
        <w:t>
       2) в строке 300.08.002 указывается сумма корректировки зачета по налогу на добавленную стоимость по товарам, по которым в предыдущие налоговые периоды налог на добавленную стоимость был отнесен в зачет, и которые в отчетном налоговом периоде были использованы не в целях облагаемого оборота;
</w:t>
      </w:r>
      <w:r>
        <w:br/>
      </w:r>
      <w:r>
        <w:rPr>
          <w:rFonts w:ascii="Times New Roman"/>
          <w:b w:val="false"/>
          <w:i w:val="false"/>
          <w:color w:val="000000"/>
          <w:sz w:val="28"/>
        </w:rPr>
        <w:t>
       3) в строке 300.08.003 указывается сумма корректировки зачета по налогу на добавленную стоимость, производимой в связи с изменением цены, компенсации за приобретенные товары (работы, услуги). Строка заполняется на основании дополнительной формы;
</w:t>
      </w:r>
      <w:r>
        <w:br/>
      </w:r>
      <w:r>
        <w:rPr>
          <w:rFonts w:ascii="Times New Roman"/>
          <w:b w:val="false"/>
          <w:i w:val="false"/>
          <w:color w:val="000000"/>
          <w:sz w:val="28"/>
        </w:rPr>
        <w:t>
       4) в строке 300.08.004 указывается сумма корректировки зачета по налогу на добавленную стоимость по товарам, частично или полностью возвращенным поставщику. Строка заполняется на основании дополнительной формы;
</w:t>
      </w:r>
      <w:r>
        <w:br/>
      </w:r>
      <w:r>
        <w:rPr>
          <w:rFonts w:ascii="Times New Roman"/>
          <w:b w:val="false"/>
          <w:i w:val="false"/>
          <w:color w:val="000000"/>
          <w:sz w:val="28"/>
        </w:rPr>
        <w:t>
       5) в строке 300.08.005 указывается сумма корректировки зачета по налогу на добавленную стоимость по товарам (работам, услугам), по которым изменены условия сделки. Строка заполняется на основании дополнительной формы;
</w:t>
      </w:r>
      <w:r>
        <w:br/>
      </w:r>
      <w:r>
        <w:rPr>
          <w:rFonts w:ascii="Times New Roman"/>
          <w:b w:val="false"/>
          <w:i w:val="false"/>
          <w:color w:val="000000"/>
          <w:sz w:val="28"/>
        </w:rPr>
        <w:t>
       6) в строке 300.08.006 указывается сумма корректировки налога на добавленную стоимость по сверхнормативным потерям. Данная строка заполняется теми плательщиками налога на добавленную стоимость, которые в соответствии с законодательством Республики Казахстан являются субъектами естественных монополий;
</w:t>
      </w:r>
      <w:r>
        <w:br/>
      </w:r>
      <w:r>
        <w:rPr>
          <w:rFonts w:ascii="Times New Roman"/>
          <w:b w:val="false"/>
          <w:i w:val="false"/>
          <w:color w:val="000000"/>
          <w:sz w:val="28"/>
        </w:rPr>
        <w:t>
       7) в строке 300.08.007 указывается сумма корректировки зачета по налогу на добавленную стоимость по сомнительным обязательствам. Строка заполняется на основании дополнительной формы;
</w:t>
      </w:r>
      <w:r>
        <w:br/>
      </w:r>
      <w:r>
        <w:rPr>
          <w:rFonts w:ascii="Times New Roman"/>
          <w:b w:val="false"/>
          <w:i w:val="false"/>
          <w:color w:val="000000"/>
          <w:sz w:val="28"/>
        </w:rPr>
        <w:t>
       8) в строке 300.08.008 указывается сумма корректировки зачета по налогу на добавленную стоимость, связанной с осуществлением оплаты по сомнительным обязательствам, по которым ранее была произведена корректировка зачета по налогу на добавленную стоимость при признании сомнительных обязательств. Строка заполняется на основании дополнительной формы;
</w:t>
      </w:r>
      <w:r>
        <w:br/>
      </w:r>
      <w:r>
        <w:rPr>
          <w:rFonts w:ascii="Times New Roman"/>
          <w:b w:val="false"/>
          <w:i w:val="false"/>
          <w:color w:val="000000"/>
          <w:sz w:val="28"/>
        </w:rPr>
        <w:t>
       9) в строке 300.08.009 указывается сумма корректировки зачета по налогу на добавленную стоимость, осуществляемая в связи с использованием товаров в целях облагаемого оборота, приобретенных в целях освобожденного оборота. Данная строка заполняется в том случае, если в момент приобретения указанных товаров плательщиком налога на добавленную стоимость использовался раздельный метод отнесения в зачет;
</w:t>
      </w:r>
      <w:r>
        <w:br/>
      </w:r>
      <w:r>
        <w:rPr>
          <w:rFonts w:ascii="Times New Roman"/>
          <w:b w:val="false"/>
          <w:i w:val="false"/>
          <w:color w:val="000000"/>
          <w:sz w:val="28"/>
        </w:rPr>
        <w:t>
       10) в строке 300.08.010 указывается итоговая величина корректировки зачета по налогу на добавленную стоимость, определяемая как сумма строк с 300.08.001 по 300.08.009.
</w:t>
      </w:r>
      <w:r>
        <w:br/>
      </w:r>
      <w:r>
        <w:rPr>
          <w:rFonts w:ascii="Times New Roman"/>
          <w:b w:val="false"/>
          <w:i w:val="false"/>
          <w:color w:val="000000"/>
          <w:sz w:val="28"/>
        </w:rPr>
        <w:t>
       Величина строки 300.08.010 переносится в строку 300.00.017.
</w:t>
      </w:r>
      <w:r>
        <w:br/>
      </w:r>
      <w:r>
        <w:rPr>
          <w:rFonts w:ascii="Times New Roman"/>
          <w:b w:val="false"/>
          <w:i w:val="false"/>
          <w:color w:val="000000"/>
          <w:sz w:val="28"/>
        </w:rPr>
        <w:t>
       56. Строки 300.08.003, 300.08.004, 300.08.005, 300.08.007, 300.08.008 заполняются на основании дополнительных форм.
</w:t>
      </w:r>
      <w:r>
        <w:br/>
      </w:r>
      <w:r>
        <w:rPr>
          <w:rFonts w:ascii="Times New Roman"/>
          <w:b w:val="false"/>
          <w:i w:val="false"/>
          <w:color w:val="000000"/>
          <w:sz w:val="28"/>
        </w:rPr>
        <w:t>
       57. Дополнительная форма к строке 300.08.003 предназначена для отражения корректировки зачета по налогу на добавленную стоимость, связанной с изменением цены, компенсации за приобретенные товары (работы, услуги).
</w:t>
      </w:r>
      <w:r>
        <w:br/>
      </w:r>
      <w:r>
        <w:rPr>
          <w:rFonts w:ascii="Times New Roman"/>
          <w:b w:val="false"/>
          <w:i w:val="false"/>
          <w:color w:val="000000"/>
          <w:sz w:val="28"/>
        </w:rPr>
        <w:t>
       В разделе "Изменение цены, компенсации за приобретенные товары (работы, услуги)"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налогоплательщика-поставщика товаров (работ, услуг);
</w:t>
      </w:r>
      <w:r>
        <w:br/>
      </w:r>
      <w:r>
        <w:rPr>
          <w:rFonts w:ascii="Times New Roman"/>
          <w:b w:val="false"/>
          <w:i w:val="false"/>
          <w:color w:val="000000"/>
          <w:sz w:val="28"/>
        </w:rPr>
        <w:t>
       3) в графе С - наименование документа, на основании которого производится корректировка зачета по налогу на добавленную стоимость (дополнительный счет-фактура или другой подтверждающий документ);
</w:t>
      </w:r>
      <w:r>
        <w:br/>
      </w:r>
      <w:r>
        <w:rPr>
          <w:rFonts w:ascii="Times New Roman"/>
          <w:b w:val="false"/>
          <w:i w:val="false"/>
          <w:color w:val="000000"/>
          <w:sz w:val="28"/>
        </w:rPr>
        <w:t>
       4) в графе D - номер и дата составления документа, указанного в графе С;
</w:t>
      </w:r>
      <w:r>
        <w:br/>
      </w:r>
      <w:r>
        <w:rPr>
          <w:rFonts w:ascii="Times New Roman"/>
          <w:b w:val="false"/>
          <w:i w:val="false"/>
          <w:color w:val="000000"/>
          <w:sz w:val="28"/>
        </w:rPr>
        <w:t>
       5) в графе Е - сумма корректировки стоимости товаров (работ, услуг);
</w:t>
      </w:r>
      <w:r>
        <w:br/>
      </w:r>
      <w:r>
        <w:rPr>
          <w:rFonts w:ascii="Times New Roman"/>
          <w:b w:val="false"/>
          <w:i w:val="false"/>
          <w:color w:val="000000"/>
          <w:sz w:val="28"/>
        </w:rPr>
        <w:t>
       6) в графе F - сумма корректировки зачета по налогу на добавленную стоимость. 
</w:t>
      </w:r>
      <w:r>
        <w:br/>
      </w:r>
      <w:r>
        <w:rPr>
          <w:rFonts w:ascii="Times New Roman"/>
          <w:b w:val="false"/>
          <w:i w:val="false"/>
          <w:color w:val="000000"/>
          <w:sz w:val="28"/>
        </w:rPr>
        <w:t>
       Итоговая величина графы F переносится в строку 300.08.003.
</w:t>
      </w:r>
      <w:r>
        <w:br/>
      </w:r>
      <w:r>
        <w:rPr>
          <w:rFonts w:ascii="Times New Roman"/>
          <w:b w:val="false"/>
          <w:i w:val="false"/>
          <w:color w:val="000000"/>
          <w:sz w:val="28"/>
        </w:rPr>
        <w:t>
       58. Дополнительная форма к строке 300.08.004 предназначена для отражения корректировки зачета налога на добавленную стоимость по товарам, частично или полностью возвращенным поставщику.
</w:t>
      </w:r>
      <w:r>
        <w:br/>
      </w:r>
      <w:r>
        <w:rPr>
          <w:rFonts w:ascii="Times New Roman"/>
          <w:b w:val="false"/>
          <w:i w:val="false"/>
          <w:color w:val="000000"/>
          <w:sz w:val="28"/>
        </w:rPr>
        <w:t>
       В разделе "Возврат товара"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B - наименование возвращаемого товара;
</w:t>
      </w:r>
      <w:r>
        <w:br/>
      </w:r>
      <w:r>
        <w:rPr>
          <w:rFonts w:ascii="Times New Roman"/>
          <w:b w:val="false"/>
          <w:i w:val="false"/>
          <w:color w:val="000000"/>
          <w:sz w:val="28"/>
        </w:rPr>
        <w:t>
       3) в графе C - регистрационный номер налогоплательщика-поставщика товара;
</w:t>
      </w:r>
      <w:r>
        <w:br/>
      </w:r>
      <w:r>
        <w:rPr>
          <w:rFonts w:ascii="Times New Roman"/>
          <w:b w:val="false"/>
          <w:i w:val="false"/>
          <w:color w:val="000000"/>
          <w:sz w:val="28"/>
        </w:rPr>
        <w:t>
       4) в графе D - стоимость возвращаемого товара без налога на добавленную стоимость;
</w:t>
      </w:r>
      <w:r>
        <w:br/>
      </w:r>
      <w:r>
        <w:rPr>
          <w:rFonts w:ascii="Times New Roman"/>
          <w:b w:val="false"/>
          <w:i w:val="false"/>
          <w:color w:val="000000"/>
          <w:sz w:val="28"/>
        </w:rPr>
        <w:t>
       5) в графе Е - сумма корректировки зачета по налогу на добавленную стоимость.
</w:t>
      </w:r>
      <w:r>
        <w:br/>
      </w:r>
      <w:r>
        <w:rPr>
          <w:rFonts w:ascii="Times New Roman"/>
          <w:b w:val="false"/>
          <w:i w:val="false"/>
          <w:color w:val="000000"/>
          <w:sz w:val="28"/>
        </w:rPr>
        <w:t>
       Итоговая величина графы Е переносится в строку 300.08.004.
</w:t>
      </w:r>
      <w:r>
        <w:br/>
      </w:r>
      <w:r>
        <w:rPr>
          <w:rFonts w:ascii="Times New Roman"/>
          <w:b w:val="false"/>
          <w:i w:val="false"/>
          <w:color w:val="000000"/>
          <w:sz w:val="28"/>
        </w:rPr>
        <w:t>
       59. Дополнительная форма к строке 300.08.005 предназначена для отражения сведений о зачете налога на добавленную стоимость по товарам, по которым изменены условия заключенной ранее сделки, в результате чего изменяется сумма налога, относимого в зачет (например, товар приобретен по договору купли-продажи, но впоследствии принято решение о его безвозмездной передаче, передаче в аренду и т.п.).
</w:t>
      </w:r>
      <w:r>
        <w:br/>
      </w:r>
      <w:r>
        <w:rPr>
          <w:rFonts w:ascii="Times New Roman"/>
          <w:b w:val="false"/>
          <w:i w:val="false"/>
          <w:color w:val="000000"/>
          <w:sz w:val="28"/>
        </w:rPr>
        <w:t>
       В разделе "Изменение условий сделки"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налогоплательщика-поставщика товаров (работ, услуг);
</w:t>
      </w:r>
      <w:r>
        <w:br/>
      </w:r>
      <w:r>
        <w:rPr>
          <w:rFonts w:ascii="Times New Roman"/>
          <w:b w:val="false"/>
          <w:i w:val="false"/>
          <w:color w:val="000000"/>
          <w:sz w:val="28"/>
        </w:rPr>
        <w:t>
       3) в графе С - наименование документа, в соответствии с которым изменяются условия сделки;
</w:t>
      </w:r>
      <w:r>
        <w:br/>
      </w:r>
      <w:r>
        <w:rPr>
          <w:rFonts w:ascii="Times New Roman"/>
          <w:b w:val="false"/>
          <w:i w:val="false"/>
          <w:color w:val="000000"/>
          <w:sz w:val="28"/>
        </w:rPr>
        <w:t>
       4) в графе D - номер и дата составления документа, указанного в графе В;
</w:t>
      </w:r>
      <w:r>
        <w:br/>
      </w:r>
      <w:r>
        <w:rPr>
          <w:rFonts w:ascii="Times New Roman"/>
          <w:b w:val="false"/>
          <w:i w:val="false"/>
          <w:color w:val="000000"/>
          <w:sz w:val="28"/>
        </w:rPr>
        <w:t>
       5) в графе E - сумма корректировки стоимости товаров (работ, услуг) без налога на добавленную стоимость; 
</w:t>
      </w:r>
      <w:r>
        <w:br/>
      </w:r>
      <w:r>
        <w:rPr>
          <w:rFonts w:ascii="Times New Roman"/>
          <w:b w:val="false"/>
          <w:i w:val="false"/>
          <w:color w:val="000000"/>
          <w:sz w:val="28"/>
        </w:rPr>
        <w:t>
       6) в графе F - сумма корректировки зачета по налогу на добавленную стоимость. 
</w:t>
      </w:r>
      <w:r>
        <w:br/>
      </w:r>
      <w:r>
        <w:rPr>
          <w:rFonts w:ascii="Times New Roman"/>
          <w:b w:val="false"/>
          <w:i w:val="false"/>
          <w:color w:val="000000"/>
          <w:sz w:val="28"/>
        </w:rPr>
        <w:t>
       Итоговая величина графы F переносится в строку 300.08.005.
</w:t>
      </w:r>
      <w:r>
        <w:br/>
      </w:r>
      <w:r>
        <w:rPr>
          <w:rFonts w:ascii="Times New Roman"/>
          <w:b w:val="false"/>
          <w:i w:val="false"/>
          <w:color w:val="000000"/>
          <w:sz w:val="28"/>
        </w:rPr>
        <w:t>
       60. Дополнительная форма к строке 300.08.007 предназначена для отражения корректировки зачета по налогу на добавленную стоимость по сомнительным обязательствам.
</w:t>
      </w:r>
      <w:r>
        <w:br/>
      </w:r>
      <w:r>
        <w:rPr>
          <w:rFonts w:ascii="Times New Roman"/>
          <w:b w:val="false"/>
          <w:i w:val="false"/>
          <w:color w:val="000000"/>
          <w:sz w:val="28"/>
        </w:rPr>
        <w:t>
       В разделе "Сомнительные обязательства" указываются: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налогоплательщика-поставщика товаров (работ, услуг), перед которым числится обязательство;
</w:t>
      </w:r>
      <w:r>
        <w:br/>
      </w:r>
      <w:r>
        <w:rPr>
          <w:rFonts w:ascii="Times New Roman"/>
          <w:b w:val="false"/>
          <w:i w:val="false"/>
          <w:color w:val="000000"/>
          <w:sz w:val="28"/>
        </w:rPr>
        <w:t>
       3) в графе С - фамилия, имя, отчество или наименование поставщика товаров (работ, услуг);
</w:t>
      </w:r>
      <w:r>
        <w:br/>
      </w:r>
      <w:r>
        <w:rPr>
          <w:rFonts w:ascii="Times New Roman"/>
          <w:b w:val="false"/>
          <w:i w:val="false"/>
          <w:color w:val="000000"/>
          <w:sz w:val="28"/>
        </w:rPr>
        <w:t>
       4) в графе D - номер и дата составления счета-фактуры, по которому были приобретены товары (работы, услуги);
</w:t>
      </w:r>
      <w:r>
        <w:br/>
      </w:r>
      <w:r>
        <w:rPr>
          <w:rFonts w:ascii="Times New Roman"/>
          <w:b w:val="false"/>
          <w:i w:val="false"/>
          <w:color w:val="000000"/>
          <w:sz w:val="28"/>
        </w:rPr>
        <w:t>
       5) в графе E - стоимость товаров (работ, услуг), являющаяся сомнительным обязательством, без включения в нее налога на добавленную стоимость;
</w:t>
      </w:r>
      <w:r>
        <w:br/>
      </w:r>
      <w:r>
        <w:rPr>
          <w:rFonts w:ascii="Times New Roman"/>
          <w:b w:val="false"/>
          <w:i w:val="false"/>
          <w:color w:val="000000"/>
          <w:sz w:val="28"/>
        </w:rPr>
        <w:t>
       6) в графе F - ставка налога на добавленную стоимость, действовавшая в налоговом периоде, в котором произведен зачет по налогу на добавленную стоимость;
</w:t>
      </w:r>
      <w:r>
        <w:br/>
      </w:r>
      <w:r>
        <w:rPr>
          <w:rFonts w:ascii="Times New Roman"/>
          <w:b w:val="false"/>
          <w:i w:val="false"/>
          <w:color w:val="000000"/>
          <w:sz w:val="28"/>
        </w:rPr>
        <w:t>
       7) в графе G - сумма налога на добавленную стоимость, указанная в счете-фактуре;
</w:t>
      </w:r>
      <w:r>
        <w:br/>
      </w:r>
      <w:r>
        <w:rPr>
          <w:rFonts w:ascii="Times New Roman"/>
          <w:b w:val="false"/>
          <w:i w:val="false"/>
          <w:color w:val="000000"/>
          <w:sz w:val="28"/>
        </w:rPr>
        <w:t>
       8) в графе H - налоговый период, в котором произведен зачет по налогу на добавленную стоимость;
</w:t>
      </w:r>
      <w:r>
        <w:br/>
      </w:r>
      <w:r>
        <w:rPr>
          <w:rFonts w:ascii="Times New Roman"/>
          <w:b w:val="false"/>
          <w:i w:val="false"/>
          <w:color w:val="000000"/>
          <w:sz w:val="28"/>
        </w:rPr>
        <w:t>
       9) в графе I - удельный вес облагаемого оборота в общем обороте;
</w:t>
      </w:r>
      <w:r>
        <w:br/>
      </w:r>
      <w:r>
        <w:rPr>
          <w:rFonts w:ascii="Times New Roman"/>
          <w:b w:val="false"/>
          <w:i w:val="false"/>
          <w:color w:val="000000"/>
          <w:sz w:val="28"/>
        </w:rPr>
        <w:t>
       10) в графе J - сумма корректировки зачета по налогу на добавленную стоимость.
</w:t>
      </w:r>
      <w:r>
        <w:br/>
      </w:r>
      <w:r>
        <w:rPr>
          <w:rFonts w:ascii="Times New Roman"/>
          <w:b w:val="false"/>
          <w:i w:val="false"/>
          <w:color w:val="000000"/>
          <w:sz w:val="28"/>
        </w:rPr>
        <w:t>
       Итоговая величина графы J переносится в строку 300.08.007.
</w:t>
      </w:r>
      <w:r>
        <w:br/>
      </w:r>
      <w:r>
        <w:rPr>
          <w:rFonts w:ascii="Times New Roman"/>
          <w:b w:val="false"/>
          <w:i w:val="false"/>
          <w:color w:val="000000"/>
          <w:sz w:val="28"/>
        </w:rPr>
        <w:t>
       61. Дополнительная форма к строке 300.08.008 предназначена для отражения корректировки зачета налога на добавленную стоимость, связанной с оплатой сомнительного обязательства, по которому ранее была произведена корректировка зачета по налогу на добавленную стоимость в сторону уменьшения.
</w:t>
      </w:r>
      <w:r>
        <w:br/>
      </w:r>
      <w:r>
        <w:rPr>
          <w:rFonts w:ascii="Times New Roman"/>
          <w:b w:val="false"/>
          <w:i w:val="false"/>
          <w:color w:val="000000"/>
          <w:sz w:val="28"/>
        </w:rPr>
        <w:t>
       В разделе "Оплата сомнительного обязательства"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регистрационный номер налогоплательщика-поставщика товаров (работ, услуг), перед которым погашено обязательство;
</w:t>
      </w:r>
      <w:r>
        <w:br/>
      </w:r>
      <w:r>
        <w:rPr>
          <w:rFonts w:ascii="Times New Roman"/>
          <w:b w:val="false"/>
          <w:i w:val="false"/>
          <w:color w:val="000000"/>
          <w:sz w:val="28"/>
        </w:rPr>
        <w:t>
       3) в графе С - фамилия, имя, отчество или наименование поставщика товаров (работ, услуг);
</w:t>
      </w:r>
      <w:r>
        <w:br/>
      </w:r>
      <w:r>
        <w:rPr>
          <w:rFonts w:ascii="Times New Roman"/>
          <w:b w:val="false"/>
          <w:i w:val="false"/>
          <w:color w:val="000000"/>
          <w:sz w:val="28"/>
        </w:rPr>
        <w:t>
       4) в графе D - налоговый период, в котором ранее была произведена корректировка зачета по налогу на добавленную стоимость;
</w:t>
      </w:r>
      <w:r>
        <w:br/>
      </w:r>
      <w:r>
        <w:rPr>
          <w:rFonts w:ascii="Times New Roman"/>
          <w:b w:val="false"/>
          <w:i w:val="false"/>
          <w:color w:val="000000"/>
          <w:sz w:val="28"/>
        </w:rPr>
        <w:t>
       5) в графе Е - номер и дата составления счета-фактуры по приобретенным товарам (работам, услугам), задолженность по которым была признана сомнительным обязательством;
</w:t>
      </w:r>
      <w:r>
        <w:br/>
      </w:r>
      <w:r>
        <w:rPr>
          <w:rFonts w:ascii="Times New Roman"/>
          <w:b w:val="false"/>
          <w:i w:val="false"/>
          <w:color w:val="000000"/>
          <w:sz w:val="28"/>
        </w:rPr>
        <w:t>
       6) в графе F - общая сумма произведенной оплаты по данному обязательству; 
</w:t>
      </w:r>
      <w:r>
        <w:br/>
      </w:r>
      <w:r>
        <w:rPr>
          <w:rFonts w:ascii="Times New Roman"/>
          <w:b w:val="false"/>
          <w:i w:val="false"/>
          <w:color w:val="000000"/>
          <w:sz w:val="28"/>
        </w:rPr>
        <w:t>
       7) в графе G - стоимость оплаченных товаров (работ, услуг) без включения в нее налога на добавленную стоимость;
</w:t>
      </w:r>
      <w:r>
        <w:br/>
      </w:r>
      <w:r>
        <w:rPr>
          <w:rFonts w:ascii="Times New Roman"/>
          <w:b w:val="false"/>
          <w:i w:val="false"/>
          <w:color w:val="000000"/>
          <w:sz w:val="28"/>
        </w:rPr>
        <w:t>
       8) в графе H - ставка налога на добавленную стоимость, действовавшая в налоговом периоде, в котором был осуществлен зачет по налогу на добавленную стоимость;
</w:t>
      </w:r>
      <w:r>
        <w:br/>
      </w:r>
      <w:r>
        <w:rPr>
          <w:rFonts w:ascii="Times New Roman"/>
          <w:b w:val="false"/>
          <w:i w:val="false"/>
          <w:color w:val="000000"/>
          <w:sz w:val="28"/>
        </w:rPr>
        <w:t>
       9) в графе I - сумма корректировки зачета по налогу на добавленную стоимость.
</w:t>
      </w:r>
      <w:r>
        <w:br/>
      </w:r>
      <w:r>
        <w:rPr>
          <w:rFonts w:ascii="Times New Roman"/>
          <w:b w:val="false"/>
          <w:i w:val="false"/>
          <w:color w:val="000000"/>
          <w:sz w:val="28"/>
        </w:rPr>
        <w:t>
       Итоговая величина графы I переносится в строку 300.08.008.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формы 300.09 -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 на добавленную стоимость по импорту товаров,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уплачиваемый методом зачета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Форма 300.09 предназначена для отражения сведений по импорту товаров, осуществленному в течение налогового периода, по которому налог на добавленную стоимость при таможенном оформлении уплачивается методом зачета, предусмотренным 
</w:t>
      </w:r>
      <w:r>
        <w:rPr>
          <w:rFonts w:ascii="Times New Roman"/>
          <w:b w:val="false"/>
          <w:i w:val="false"/>
          <w:color w:val="000000"/>
          <w:sz w:val="28"/>
        </w:rPr>
        <w:t xml:space="preserve"> статьей 250 </w:t>
      </w:r>
      <w:r>
        <w:rPr>
          <w:rFonts w:ascii="Times New Roman"/>
          <w:b w:val="false"/>
          <w:i w:val="false"/>
          <w:color w:val="000000"/>
          <w:sz w:val="28"/>
        </w:rPr>
        <w:t>
 Налогового кодекса.
</w:t>
      </w:r>
      <w:r>
        <w:br/>
      </w:r>
      <w:r>
        <w:rPr>
          <w:rFonts w:ascii="Times New Roman"/>
          <w:b w:val="false"/>
          <w:i w:val="false"/>
          <w:color w:val="000000"/>
          <w:sz w:val="28"/>
        </w:rPr>
        <w:t>
       63. Строка 300.09.001 раздела "Начисление НДС по импорту товаров, уплачиваемого методом зачета" заполняется на основании дополнительной формы.
</w:t>
      </w:r>
      <w:r>
        <w:br/>
      </w:r>
      <w:r>
        <w:rPr>
          <w:rFonts w:ascii="Times New Roman"/>
          <w:b w:val="false"/>
          <w:i w:val="false"/>
          <w:color w:val="000000"/>
          <w:sz w:val="28"/>
        </w:rPr>
        <w:t>
       Величина строки 300.09.001А переносится в строку 300.00.015А.
</w:t>
      </w:r>
      <w:r>
        <w:br/>
      </w:r>
      <w:r>
        <w:rPr>
          <w:rFonts w:ascii="Times New Roman"/>
          <w:b w:val="false"/>
          <w:i w:val="false"/>
          <w:color w:val="000000"/>
          <w:sz w:val="28"/>
        </w:rPr>
        <w:t>
       Величина строки 300.09.001В переносится:
</w:t>
      </w:r>
      <w:r>
        <w:br/>
      </w:r>
      <w:r>
        <w:rPr>
          <w:rFonts w:ascii="Times New Roman"/>
          <w:b w:val="false"/>
          <w:i w:val="false"/>
          <w:color w:val="000000"/>
          <w:sz w:val="28"/>
        </w:rPr>
        <w:t>
       при использовании пропорционального метода - в строки 300.00.009 и 300.00.015В;
</w:t>
      </w:r>
      <w:r>
        <w:br/>
      </w:r>
      <w:r>
        <w:rPr>
          <w:rFonts w:ascii="Times New Roman"/>
          <w:b w:val="false"/>
          <w:i w:val="false"/>
          <w:color w:val="000000"/>
          <w:sz w:val="28"/>
        </w:rPr>
        <w:t>
       при использовании раздельного метода - в строку 300.00.009 и в соответствующем размере в строки 300.06.036В, 300.06.037В и 300.06.038В.
</w:t>
      </w:r>
      <w:r>
        <w:br/>
      </w:r>
      <w:r>
        <w:rPr>
          <w:rFonts w:ascii="Times New Roman"/>
          <w:b w:val="false"/>
          <w:i w:val="false"/>
          <w:color w:val="000000"/>
          <w:sz w:val="28"/>
        </w:rPr>
        <w:t>
       64. Дополнительная форма к строке 300.09.001.
</w:t>
      </w:r>
      <w:r>
        <w:br/>
      </w:r>
      <w:r>
        <w:rPr>
          <w:rFonts w:ascii="Times New Roman"/>
          <w:b w:val="false"/>
          <w:i w:val="false"/>
          <w:color w:val="000000"/>
          <w:sz w:val="28"/>
        </w:rPr>
        <w:t>
       В разделе "Начисление НДС по импорту товаров, уплачиваемого методом зачета"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импортируемых товаров;
</w:t>
      </w:r>
      <w:r>
        <w:br/>
      </w:r>
      <w:r>
        <w:rPr>
          <w:rFonts w:ascii="Times New Roman"/>
          <w:b w:val="false"/>
          <w:i w:val="false"/>
          <w:color w:val="000000"/>
          <w:sz w:val="28"/>
        </w:rPr>
        <w:t>
       3) в графе С - справочный номер грузовой таможенной декларации, в соответствии с которой осуществлен выпуск товаров в свободное обращение на территорию Республики Казахстан;
</w:t>
      </w:r>
      <w:r>
        <w:br/>
      </w:r>
      <w:r>
        <w:rPr>
          <w:rFonts w:ascii="Times New Roman"/>
          <w:b w:val="false"/>
          <w:i w:val="false"/>
          <w:color w:val="000000"/>
          <w:sz w:val="28"/>
        </w:rPr>
        <w:t>
       4) в графе D - размер облагаемого импорта, определяемый в соответствии со статьей 220 Налогового кодекса;
</w:t>
      </w:r>
      <w:r>
        <w:br/>
      </w:r>
      <w:r>
        <w:rPr>
          <w:rFonts w:ascii="Times New Roman"/>
          <w:b w:val="false"/>
          <w:i w:val="false"/>
          <w:color w:val="000000"/>
          <w:sz w:val="28"/>
        </w:rPr>
        <w:t>
       5) в графе Е - сумма налога на добавленную стоимость по импорту товаров, уплачиваемого методом зачҰта в соответствии со статьҰй 250 Налогового кодекса. Данная сумма должна соответствовать сумме налога, отраженной в грузовой таможенной декларации.
</w:t>
      </w:r>
      <w:r>
        <w:br/>
      </w:r>
      <w:r>
        <w:rPr>
          <w:rFonts w:ascii="Times New Roman"/>
          <w:b w:val="false"/>
          <w:i w:val="false"/>
          <w:color w:val="000000"/>
          <w:sz w:val="28"/>
        </w:rPr>
        <w:t>
       Итоговая величина графы D переносится в строку 300.09.001А, графы Е - в строку 300.09.001В.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формы 300.10 -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Зачеты по налогу на добавленную стоимость,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переносимые из предыдущих налоговых периодов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65. Форма 300.10 предназначена для отражения сумм зачетов по налогу на добавленную стоимость, переносимых из предыдущих налоговых периодов. В разделе "Зачеты по НДС, переносимые в счет платежей по НДС за налоговый период" указываются следующие сведения:
</w:t>
      </w:r>
      <w:r>
        <w:br/>
      </w:r>
      <w:r>
        <w:rPr>
          <w:rFonts w:ascii="Times New Roman"/>
          <w:b w:val="false"/>
          <w:i w:val="false"/>
          <w:color w:val="000000"/>
          <w:sz w:val="28"/>
        </w:rPr>
        <w:t>
       1) в строке 300.10.001 - величина строки 300.00.026 Декларации, составленной за предыдущий налоговый период.
</w:t>
      </w:r>
      <w:r>
        <w:br/>
      </w:r>
      <w:r>
        <w:rPr>
          <w:rFonts w:ascii="Times New Roman"/>
          <w:b w:val="false"/>
          <w:i w:val="false"/>
          <w:color w:val="000000"/>
          <w:sz w:val="28"/>
        </w:rPr>
        <w:t>
       2) в строке 300.10.002 - суммы налога на добавленную стоимость, которые в течение отчетного налогового периода были возвращены налогоплательщику в соответствии со статьей 252 Налогового кодекса;
</w:t>
      </w:r>
      <w:r>
        <w:br/>
      </w:r>
      <w:r>
        <w:rPr>
          <w:rFonts w:ascii="Times New Roman"/>
          <w:b w:val="false"/>
          <w:i w:val="false"/>
          <w:color w:val="000000"/>
          <w:sz w:val="28"/>
        </w:rPr>
        <w:t>
       3) строка 300.10.003 - общая сумма превышения налога на добавленную стоимость, относимого в зачет, над суммой начисленного налога, зачитываемого в счет платежей по налогу на добавленную стоимость в отчетном налоговом периоде. 
</w:t>
      </w:r>
      <w:r>
        <w:br/>
      </w:r>
      <w:r>
        <w:rPr>
          <w:rFonts w:ascii="Times New Roman"/>
          <w:b w:val="false"/>
          <w:i w:val="false"/>
          <w:color w:val="000000"/>
          <w:sz w:val="28"/>
        </w:rPr>
        <w:t>
       Величина строки 300.10.003 определяется как разница строк 300.10.001 и 300.10.002 и переносится в строку 300.00.024.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Составление формы 300.11 -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 на добавленную стоимость, подлежащий уплате за нерезидента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66. Форма 300.11 предназначена для отражения сведений о суммах налога на добавленную стоимость, подлежащего уплате и уплаченного за нерезидента в соответствии со 
</w:t>
      </w:r>
      <w:r>
        <w:rPr>
          <w:rFonts w:ascii="Times New Roman"/>
          <w:b w:val="false"/>
          <w:i w:val="false"/>
          <w:color w:val="000000"/>
          <w:sz w:val="28"/>
        </w:rPr>
        <w:t xml:space="preserve"> статьей 221 </w:t>
      </w:r>
      <w:r>
        <w:rPr>
          <w:rFonts w:ascii="Times New Roman"/>
          <w:b w:val="false"/>
          <w:i w:val="false"/>
          <w:color w:val="000000"/>
          <w:sz w:val="28"/>
        </w:rPr>
        <w:t>
 Налогового кодекса.
</w:t>
      </w:r>
      <w:r>
        <w:br/>
      </w:r>
      <w:r>
        <w:rPr>
          <w:rFonts w:ascii="Times New Roman"/>
          <w:b w:val="false"/>
          <w:i w:val="false"/>
          <w:color w:val="000000"/>
          <w:sz w:val="28"/>
        </w:rPr>
        <w:t>
       67.В разделе "НДС, подлежащий уплате по работам, услугам, приобретенным у нерезидента в отчетном налоговом периоде" указываются следующие сведения:
</w:t>
      </w:r>
      <w:r>
        <w:br/>
      </w:r>
      <w:r>
        <w:rPr>
          <w:rFonts w:ascii="Times New Roman"/>
          <w:b w:val="false"/>
          <w:i w:val="false"/>
          <w:color w:val="000000"/>
          <w:sz w:val="28"/>
        </w:rPr>
        <w:t>
       1) в строке 300.11.001 - облагаемый оборот по реализации работ и услуг, приобретенных у нерезидента. Размер облагаемого оборота определяется в соответствии с пунктом 2 статьи 221 Налогового кодекса.
</w:t>
      </w:r>
      <w:r>
        <w:br/>
      </w:r>
      <w:r>
        <w:rPr>
          <w:rFonts w:ascii="Times New Roman"/>
          <w:b w:val="false"/>
          <w:i w:val="false"/>
          <w:color w:val="000000"/>
          <w:sz w:val="28"/>
        </w:rPr>
        <w:t>
       Величина строки 300.11.001 переносится в строку:
</w:t>
      </w:r>
      <w:r>
        <w:br/>
      </w:r>
      <w:r>
        <w:rPr>
          <w:rFonts w:ascii="Times New Roman"/>
          <w:b w:val="false"/>
          <w:i w:val="false"/>
          <w:color w:val="000000"/>
          <w:sz w:val="28"/>
        </w:rPr>
        <w:t>
       при использовании пропорционального метода - в строку 300.05.007А;
</w:t>
      </w:r>
      <w:r>
        <w:br/>
      </w:r>
      <w:r>
        <w:rPr>
          <w:rFonts w:ascii="Times New Roman"/>
          <w:b w:val="false"/>
          <w:i w:val="false"/>
          <w:color w:val="000000"/>
          <w:sz w:val="28"/>
        </w:rPr>
        <w:t>
       при использовании раздельного метода - в соответствующем размере в строки 300.06.007А, 300.06.017А и 300.06.027А;
</w:t>
      </w:r>
      <w:r>
        <w:br/>
      </w:r>
      <w:r>
        <w:rPr>
          <w:rFonts w:ascii="Times New Roman"/>
          <w:b w:val="false"/>
          <w:i w:val="false"/>
          <w:color w:val="000000"/>
          <w:sz w:val="28"/>
        </w:rPr>
        <w:t>
       2) в строке 300.11.002 - сумма налога на добавленную стоимость, подлежащего уплате за нерезидента по обороту, указанному в строке 300.11.001.
</w:t>
      </w:r>
      <w:r>
        <w:br/>
      </w:r>
      <w:r>
        <w:rPr>
          <w:rFonts w:ascii="Times New Roman"/>
          <w:b w:val="false"/>
          <w:i w:val="false"/>
          <w:color w:val="000000"/>
          <w:sz w:val="28"/>
        </w:rPr>
        <w:t>
       Величина строки 300.11.002 переносится:
</w:t>
      </w:r>
      <w:r>
        <w:br/>
      </w:r>
      <w:r>
        <w:rPr>
          <w:rFonts w:ascii="Times New Roman"/>
          <w:b w:val="false"/>
          <w:i w:val="false"/>
          <w:color w:val="000000"/>
          <w:sz w:val="28"/>
        </w:rPr>
        <w:t>
       при использовании пропорционального метода - в строку 300.05.007В;
</w:t>
      </w:r>
      <w:r>
        <w:br/>
      </w:r>
      <w:r>
        <w:rPr>
          <w:rFonts w:ascii="Times New Roman"/>
          <w:b w:val="false"/>
          <w:i w:val="false"/>
          <w:color w:val="000000"/>
          <w:sz w:val="28"/>
        </w:rPr>
        <w:t>
       при использовании раздельного метода - в соответствующем размере в строки 300.06.007В, 300.06.017В и 300.06.027В;
</w:t>
      </w:r>
      <w:r>
        <w:br/>
      </w:r>
      <w:r>
        <w:rPr>
          <w:rFonts w:ascii="Times New Roman"/>
          <w:b w:val="false"/>
          <w:i w:val="false"/>
          <w:color w:val="000000"/>
          <w:sz w:val="28"/>
        </w:rPr>
        <w:t>
       2) в строке 300.11.003 - сумма налога на добавленную стоимость, фактически уплаченного в бюджет в течение отчетного налогового периода по обороту, указанному в строке 300.11.001. Также в данную строку включается сумма налога на добавленную стоимость, уплаченного путем зачета, произведенного в соответствии со статьей 252 Налогового кодекса. Кроме того, в данную строку включается сумма налога, излишне уплаченного в бюджет, зачтенного в счет погашения недоимки по налогу на добавленную стоимость, подлежащего уплате за нерезидента, согласно 
</w:t>
      </w:r>
      <w:r>
        <w:rPr>
          <w:rFonts w:ascii="Times New Roman"/>
          <w:b w:val="false"/>
          <w:i w:val="false"/>
          <w:color w:val="000000"/>
          <w:sz w:val="28"/>
        </w:rPr>
        <w:t xml:space="preserve"> статьи 39 </w:t>
      </w:r>
      <w:r>
        <w:rPr>
          <w:rFonts w:ascii="Times New Roman"/>
          <w:b w:val="false"/>
          <w:i w:val="false"/>
          <w:color w:val="000000"/>
          <w:sz w:val="28"/>
        </w:rPr>
        <w:t>
 Налогового кодекса. 
</w:t>
      </w:r>
      <w:r>
        <w:br/>
      </w:r>
      <w:r>
        <w:rPr>
          <w:rFonts w:ascii="Times New Roman"/>
          <w:b w:val="false"/>
          <w:i w:val="false"/>
          <w:color w:val="000000"/>
          <w:sz w:val="28"/>
        </w:rPr>
        <w:t>
       Строки с 300.11.001 по 300.11.003 заполняются на основании дополнительной формы.
</w:t>
      </w:r>
      <w:r>
        <w:br/>
      </w:r>
      <w:r>
        <w:rPr>
          <w:rFonts w:ascii="Times New Roman"/>
          <w:b w:val="false"/>
          <w:i w:val="false"/>
          <w:color w:val="000000"/>
          <w:sz w:val="28"/>
        </w:rPr>
        <w:t>
       68. В разделе "НДС, подлежащий уплате по работам и услугам, приобретенным у нерезидента в предыдущие налоговые периоды" указываются сведения по работам, услугам, приобретенным у нерезидента в предыдущие налоговые периоды, по которым уплата налога на добавленную стоимость за нерезидента частично или полностью произведена в отчетном налоговом периоде: 
</w:t>
      </w:r>
      <w:r>
        <w:br/>
      </w:r>
      <w:r>
        <w:rPr>
          <w:rFonts w:ascii="Times New Roman"/>
          <w:b w:val="false"/>
          <w:i w:val="false"/>
          <w:color w:val="000000"/>
          <w:sz w:val="28"/>
        </w:rPr>
        <w:t>
       1) в строке 300.11.004 - облагаемый оборот по работам и услугам, приобретенным у нерезидента в предыдущие налоговые периоды. Данная строка заполняется в том случае, если налог на добавленную стоимость, причитающийся к уплате в бюджет, не был уплачен (или частично был уплачен) в установленный срок;
</w:t>
      </w:r>
      <w:r>
        <w:br/>
      </w:r>
      <w:r>
        <w:rPr>
          <w:rFonts w:ascii="Times New Roman"/>
          <w:b w:val="false"/>
          <w:i w:val="false"/>
          <w:color w:val="000000"/>
          <w:sz w:val="28"/>
        </w:rPr>
        <w:t>
       2) в строке 300.11.005 - сумма налога на добавленную стоимость, подлежащего уплате за нерезидента по обороту, указанному в строке 300.11.004; 
</w:t>
      </w:r>
      <w:r>
        <w:br/>
      </w:r>
      <w:r>
        <w:rPr>
          <w:rFonts w:ascii="Times New Roman"/>
          <w:b w:val="false"/>
          <w:i w:val="false"/>
          <w:color w:val="000000"/>
          <w:sz w:val="28"/>
        </w:rPr>
        <w:t>
       3) в строке 300.11.006 - сумма налога на добавленную стоимость, фактически уплаченная в бюджет в течение отчетного налогового периода по обороту, указанному в строке 300.11.004. Также в данную строку включается сумма налога на добавленную стоимость, уплаченного путем зачета, произведенного в соответствии со статьей 252 Налогового кодекса. Кроме того, в данную строку включается сумма налога, излишне уплаченного в бюджет, зачтенного в счет погашения недоимки по налогу на добавленную стоимость, подлежащего уплате за нерезидента, согласно 
</w:t>
      </w:r>
      <w:r>
        <w:rPr>
          <w:rFonts w:ascii="Times New Roman"/>
          <w:b w:val="false"/>
          <w:i w:val="false"/>
          <w:color w:val="000000"/>
          <w:sz w:val="28"/>
        </w:rPr>
        <w:t xml:space="preserve"> статьи 39 </w:t>
      </w:r>
      <w:r>
        <w:rPr>
          <w:rFonts w:ascii="Times New Roman"/>
          <w:b w:val="false"/>
          <w:i w:val="false"/>
          <w:color w:val="000000"/>
          <w:sz w:val="28"/>
        </w:rPr>
        <w:t>
 Налогового кодекса; 
</w:t>
      </w:r>
      <w:r>
        <w:br/>
      </w:r>
      <w:r>
        <w:rPr>
          <w:rFonts w:ascii="Times New Roman"/>
          <w:b w:val="false"/>
          <w:i w:val="false"/>
          <w:color w:val="000000"/>
          <w:sz w:val="28"/>
        </w:rPr>
        <w:t>
       4) в строке 300.11.007 - общая сумма налога на добавленную стоимость, фактически уплаченного в бюджет в отчетном налоговом периоде по работам и услугам, приобретенным у нерезидента.
</w:t>
      </w:r>
      <w:r>
        <w:br/>
      </w:r>
      <w:r>
        <w:rPr>
          <w:rFonts w:ascii="Times New Roman"/>
          <w:b w:val="false"/>
          <w:i w:val="false"/>
          <w:color w:val="000000"/>
          <w:sz w:val="28"/>
        </w:rPr>
        <w:t>
       Величина строки 300.11.007 определяется путем суммирования величин строк 300.11.003 и 300.11.006 и переносится:
</w:t>
      </w:r>
      <w:r>
        <w:br/>
      </w:r>
      <w:r>
        <w:rPr>
          <w:rFonts w:ascii="Times New Roman"/>
          <w:b w:val="false"/>
          <w:i w:val="false"/>
          <w:color w:val="000000"/>
          <w:sz w:val="28"/>
        </w:rPr>
        <w:t>
       при использовании пропорционального метода - в строку 300.05.008С;
</w:t>
      </w:r>
      <w:r>
        <w:br/>
      </w:r>
      <w:r>
        <w:rPr>
          <w:rFonts w:ascii="Times New Roman"/>
          <w:b w:val="false"/>
          <w:i w:val="false"/>
          <w:color w:val="000000"/>
          <w:sz w:val="28"/>
        </w:rPr>
        <w:t>
       при использовании раздельного метода - в соответствующем размере в строки 300.06.007С и 300.06.027С. 
</w:t>
      </w:r>
      <w:r>
        <w:br/>
      </w:r>
      <w:r>
        <w:rPr>
          <w:rFonts w:ascii="Times New Roman"/>
          <w:b w:val="false"/>
          <w:i w:val="false"/>
          <w:color w:val="000000"/>
          <w:sz w:val="28"/>
        </w:rPr>
        <w:t>
       Строки с 300.11.004 по 300.11.006 заполняются на основании дополнительной формы.
</w:t>
      </w:r>
      <w:r>
        <w:br/>
      </w:r>
      <w:r>
        <w:rPr>
          <w:rFonts w:ascii="Times New Roman"/>
          <w:b w:val="false"/>
          <w:i w:val="false"/>
          <w:color w:val="000000"/>
          <w:sz w:val="28"/>
        </w:rPr>
        <w:t>
       69. Дополнительная форма к строкам 300.11.001, 300.11.002 и 300.11.003.
</w:t>
      </w:r>
      <w:r>
        <w:br/>
      </w:r>
      <w:r>
        <w:rPr>
          <w:rFonts w:ascii="Times New Roman"/>
          <w:b w:val="false"/>
          <w:i w:val="false"/>
          <w:color w:val="000000"/>
          <w:sz w:val="28"/>
        </w:rPr>
        <w:t>
       В разделе "Работы и услуги, приобретенные у нерезидента в отчетном налоговом периоде"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фамилия, имя, отчество или наименование нерезидента, выполнившего работы и оказавшего услуги, местом реализации которых является Республика Казахстан;
</w:t>
      </w:r>
      <w:r>
        <w:br/>
      </w:r>
      <w:r>
        <w:rPr>
          <w:rFonts w:ascii="Times New Roman"/>
          <w:b w:val="false"/>
          <w:i w:val="false"/>
          <w:color w:val="000000"/>
          <w:sz w:val="28"/>
        </w:rPr>
        <w:t>
       3) в графе С - наименование работ и услуг, приобретенных у нерезидента;
</w:t>
      </w:r>
      <w:r>
        <w:br/>
      </w:r>
      <w:r>
        <w:rPr>
          <w:rFonts w:ascii="Times New Roman"/>
          <w:b w:val="false"/>
          <w:i w:val="false"/>
          <w:color w:val="000000"/>
          <w:sz w:val="28"/>
        </w:rPr>
        <w:t>
       4) в графе D - дата приобретения работ и услуг у нерезидента;
</w:t>
      </w:r>
      <w:r>
        <w:br/>
      </w:r>
      <w:r>
        <w:rPr>
          <w:rFonts w:ascii="Times New Roman"/>
          <w:b w:val="false"/>
          <w:i w:val="false"/>
          <w:color w:val="000000"/>
          <w:sz w:val="28"/>
        </w:rPr>
        <w:t>
       5) в графе Е - облагаемый оборот по работам и услугам, приобретенным у нерезидента;
</w:t>
      </w:r>
      <w:r>
        <w:br/>
      </w:r>
      <w:r>
        <w:rPr>
          <w:rFonts w:ascii="Times New Roman"/>
          <w:b w:val="false"/>
          <w:i w:val="false"/>
          <w:color w:val="000000"/>
          <w:sz w:val="28"/>
        </w:rPr>
        <w:t>
       6) в графе F - сумма налога на добавленную стоимость, подлежащего уплате за нерезидента, не являющегося плательщиком налога на добавленную стоимость;
</w:t>
      </w:r>
      <w:r>
        <w:br/>
      </w:r>
      <w:r>
        <w:rPr>
          <w:rFonts w:ascii="Times New Roman"/>
          <w:b w:val="false"/>
          <w:i w:val="false"/>
          <w:color w:val="000000"/>
          <w:sz w:val="28"/>
        </w:rPr>
        <w:t>
       7) в графе G - сумма налога на добавленную стоимость, фактически уплаченного в бюджет за нерезидента, не являющегося плательщиком налога на добавленную стоимость, либо зачитываемого суммой излишне уплаченных налогов, подлежащих возврату из бюджета, или суммой налога на добавленную стоимость, подлежащего возврату по оборотам, облагаемым по нулевой ставке;
</w:t>
      </w:r>
      <w:r>
        <w:br/>
      </w:r>
      <w:r>
        <w:rPr>
          <w:rFonts w:ascii="Times New Roman"/>
          <w:b w:val="false"/>
          <w:i w:val="false"/>
          <w:color w:val="000000"/>
          <w:sz w:val="28"/>
        </w:rPr>
        <w:t>
       8) в графе H - наименование платежного документа, подтверждающего уплату налога за нерезидента; 
</w:t>
      </w:r>
      <w:r>
        <w:br/>
      </w:r>
      <w:r>
        <w:rPr>
          <w:rFonts w:ascii="Times New Roman"/>
          <w:b w:val="false"/>
          <w:i w:val="false"/>
          <w:color w:val="000000"/>
          <w:sz w:val="28"/>
        </w:rPr>
        <w:t>
       9) в графе I - номер и дата платежного документа, подтверждающего уплату налога за нерезидента.
</w:t>
      </w:r>
      <w:r>
        <w:br/>
      </w:r>
      <w:r>
        <w:rPr>
          <w:rFonts w:ascii="Times New Roman"/>
          <w:b w:val="false"/>
          <w:i w:val="false"/>
          <w:color w:val="000000"/>
          <w:sz w:val="28"/>
        </w:rPr>
        <w:t>
       Итоговая величина графы E переносится в строку 300.11.001, графы F - в строку 300.11.002 и графы G - в строку 300.11.003.
</w:t>
      </w:r>
      <w:r>
        <w:br/>
      </w:r>
      <w:r>
        <w:rPr>
          <w:rFonts w:ascii="Times New Roman"/>
          <w:b w:val="false"/>
          <w:i w:val="false"/>
          <w:color w:val="000000"/>
          <w:sz w:val="28"/>
        </w:rPr>
        <w:t>
       70. Дополнительная форма к строке 300.11.004, 300.11.005 и 300.11.006.
</w:t>
      </w:r>
      <w:r>
        <w:br/>
      </w:r>
      <w:r>
        <w:rPr>
          <w:rFonts w:ascii="Times New Roman"/>
          <w:b w:val="false"/>
          <w:i w:val="false"/>
          <w:color w:val="000000"/>
          <w:sz w:val="28"/>
        </w:rPr>
        <w:t>
       В разделе "Работы и услуги, приобретенные у нерезидента в предыдущие налоговые периоды" указываются следующие сведения:
</w:t>
      </w:r>
      <w:r>
        <w:br/>
      </w:r>
      <w:r>
        <w:rPr>
          <w:rFonts w:ascii="Times New Roman"/>
          <w:b w:val="false"/>
          <w:i w:val="false"/>
          <w:color w:val="000000"/>
          <w:sz w:val="28"/>
        </w:rPr>
        <w:t>
       1) графы А, В, С, D, E и F заполняются в порядке, предусмотренном для заполнения соответствующих граф дополнительной формы к строкам 300.11.001, 300.11.002 и 300.11.003;
</w:t>
      </w:r>
      <w:r>
        <w:br/>
      </w:r>
      <w:r>
        <w:rPr>
          <w:rFonts w:ascii="Times New Roman"/>
          <w:b w:val="false"/>
          <w:i w:val="false"/>
          <w:color w:val="000000"/>
          <w:sz w:val="28"/>
        </w:rPr>
        <w:t>
       2) в графе G - сумма налога на добавленную стоимость, уплаченного в бюджет в предыдущие налоговые периоды;
</w:t>
      </w:r>
      <w:r>
        <w:br/>
      </w:r>
      <w:r>
        <w:rPr>
          <w:rFonts w:ascii="Times New Roman"/>
          <w:b w:val="false"/>
          <w:i w:val="false"/>
          <w:color w:val="000000"/>
          <w:sz w:val="28"/>
        </w:rPr>
        <w:t>
       3) в графе H - сумма налога на добавленную стоимость, уплаченного в бюджет в отчетном налоговом периоде за работы и услуги, приобретенные у нерезидента в предыдущие налоговые периоды;
</w:t>
      </w:r>
      <w:r>
        <w:br/>
      </w:r>
      <w:r>
        <w:rPr>
          <w:rFonts w:ascii="Times New Roman"/>
          <w:b w:val="false"/>
          <w:i w:val="false"/>
          <w:color w:val="000000"/>
          <w:sz w:val="28"/>
        </w:rPr>
        <w:t>
       4) в графе I - наименование, номер и дата платежного документа или документа, выданного налоговым органом по форме, установленной уполномоченным государственным органом, подтверждающего уплату налога за нерезидента в отчетном налоговом периоде.
</w:t>
      </w:r>
      <w:r>
        <w:br/>
      </w:r>
      <w:r>
        <w:rPr>
          <w:rFonts w:ascii="Times New Roman"/>
          <w:b w:val="false"/>
          <w:i w:val="false"/>
          <w:color w:val="000000"/>
          <w:sz w:val="28"/>
        </w:rPr>
        <w:t>
       Форма документа, подтверждающая уплату налога за нерезидента в отчетном налоговом периоде, приведена в главе 17 Правил ведения лицевых счетов, утвержденных 
</w:t>
      </w:r>
      <w:r>
        <w:rPr>
          <w:rFonts w:ascii="Times New Roman"/>
          <w:b w:val="false"/>
          <w:i w:val="false"/>
          <w:color w:val="000000"/>
          <w:sz w:val="28"/>
        </w:rPr>
        <w:t xml:space="preserve"> приказом </w:t>
      </w:r>
      <w:r>
        <w:rPr>
          <w:rFonts w:ascii="Times New Roman"/>
          <w:b w:val="false"/>
          <w:i w:val="false"/>
          <w:color w:val="000000"/>
          <w:sz w:val="28"/>
        </w:rPr>
        <w:t>
 Председателя Налогового Комитета Министерства финансов Республики Казахстан от 23 декабря 2003 года № 530, зарегистрированного в Реестре государственной регистрации нормативных правовых актов 15 января 2004 года за № 2672.
</w:t>
      </w:r>
      <w:r>
        <w:br/>
      </w:r>
      <w:r>
        <w:rPr>
          <w:rFonts w:ascii="Times New Roman"/>
          <w:b w:val="false"/>
          <w:i w:val="false"/>
          <w:color w:val="000000"/>
          <w:sz w:val="28"/>
        </w:rPr>
        <w:t>
       Итоговая величина графы E переносится в строку 300.11.004, графы F - в строку 300.11.005 и графы H - в строку 300.11.006.
</w:t>
      </w:r>
      <w:r>
        <w:br/>
      </w:r>
      <w:r>
        <w:rPr>
          <w:rFonts w:ascii="Times New Roman"/>
          <w:b w:val="false"/>
          <w:i w:val="false"/>
          <w:color w:val="000000"/>
          <w:sz w:val="28"/>
        </w:rPr>
        <w:t>
       71. При представлении дополнительной Декларации указываются реквизиты полей "РНН" и "Налоговый период", к которому относятся данные изменения и дополнения.
</w:t>
      </w:r>
      <w:r>
        <w:br/>
      </w:r>
      <w:r>
        <w:rPr>
          <w:rFonts w:ascii="Times New Roman"/>
          <w:b w:val="false"/>
          <w:i w:val="false"/>
          <w:color w:val="000000"/>
          <w:sz w:val="28"/>
        </w:rPr>
        <w:t>
       72. Порядок внесения изменения и дополнения в ранее представленную Декларацию зависит от вида корректируемого поля в Декларации - буквенного, цифрового или суммарного.
</w:t>
      </w:r>
      <w:r>
        <w:br/>
      </w:r>
      <w:r>
        <w:rPr>
          <w:rFonts w:ascii="Times New Roman"/>
          <w:b w:val="false"/>
          <w:i w:val="false"/>
          <w:color w:val="000000"/>
          <w:sz w:val="28"/>
        </w:rPr>
        <w:t>
       В случае, если корректируется буквенное и (или) цифровое поле, в дополнительной Декларации указываются правильные данные.
</w:t>
      </w:r>
      <w:r>
        <w:br/>
      </w:r>
      <w:r>
        <w:rPr>
          <w:rFonts w:ascii="Times New Roman"/>
          <w:b w:val="false"/>
          <w:i w:val="false"/>
          <w:color w:val="000000"/>
          <w:sz w:val="28"/>
        </w:rPr>
        <w:t>
       В случае, если корректируется суммарное поле, в дополнительной Декларации указывается только сумма выявленной разницы по сравнению с ранее представленной Декларацией. 
</w:t>
      </w:r>
      <w:r>
        <w:br/>
      </w:r>
      <w:r>
        <w:rPr>
          <w:rFonts w:ascii="Times New Roman"/>
          <w:b w:val="false"/>
          <w:i w:val="false"/>
          <w:color w:val="000000"/>
          <w:sz w:val="28"/>
        </w:rPr>
        <w:t>
       73. При внесении изменений и дополнений в Приложения к Декларации и (или) дополнительные формы указываются РНН и налоговый период, а также только те номера строк и текущих страниц, в которые вносится изменение и дополнение. При этом также представляется Декларация, в которой указываются реквизиты полей "РНН" и "Налоговый период", к которому относятся данные изменения и дополнения.
</w:t>
      </w:r>
      <w:r>
        <w:br/>
      </w:r>
      <w:r>
        <w:rPr>
          <w:rFonts w:ascii="Times New Roman"/>
          <w:b w:val="false"/>
          <w:i w:val="false"/>
          <w:color w:val="000000"/>
          <w:sz w:val="28"/>
        </w:rPr>
        <w:t>
       74. При внесении изменений и дополнений в буквенные и (или) цифровые поля Приложений к Декларации и (или) дополнительных форм указываются правильные данные.
</w:t>
      </w:r>
      <w:r>
        <w:br/>
      </w:r>
      <w:r>
        <w:rPr>
          <w:rFonts w:ascii="Times New Roman"/>
          <w:b w:val="false"/>
          <w:i w:val="false"/>
          <w:color w:val="000000"/>
          <w:sz w:val="28"/>
        </w:rPr>
        <w:t>
       75. При внесении изменений и дополнений в суммарные поля Приложений к Декларации и (или) дополнительных форм указываются соответствующие реквизиты буквенных и (или) цифровых полей и сумма выявленной разницы по сравнению с ранее представленными данными.
</w:t>
      </w:r>
      <w:r>
        <w:br/>
      </w:r>
      <w:r>
        <w:rPr>
          <w:rFonts w:ascii="Times New Roman"/>
          <w:b w:val="false"/>
          <w:i w:val="false"/>
          <w:color w:val="000000"/>
          <w:sz w:val="28"/>
        </w:rPr>
        <w:t>
       76. Если к Декларации, к которой ранее уже были представлены дополнительные Декларации, представляется дополнительная Декларация, то данная дополнительная Декларация должна представляться с учҰтом ранее представленных дополнительных Деклараций.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300.00, 300.01, 300.02, 300.03, 300.04, 300.05, 300.06, 300.07, 300.08, 300.09, 300.10, 300.11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о возврате налога на добавленную стоимость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 бюджета по оборотам, облагаемым по нулевой ставке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302.00)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Заявления о возврате налога на добавленную стоимость из бюджета по оборотам, облагаемым по нулевой ставке (Форма 302.00) (далее - Заявление), предназначенного для правильного исчисления и своевременного возврата налога на добавленную стоимость.
</w:t>
      </w:r>
      <w:r>
        <w:br/>
      </w:r>
      <w:r>
        <w:rPr>
          <w:rFonts w:ascii="Times New Roman"/>
          <w:b w:val="false"/>
          <w:i w:val="false"/>
          <w:color w:val="000000"/>
          <w:sz w:val="28"/>
        </w:rPr>
        <w:t>
      2. Заявление составляется на бумажном носителе и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3. При заполнении Заявления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Заявления не заполняются.
</w:t>
      </w:r>
      <w:r>
        <w:br/>
      </w:r>
      <w:r>
        <w:rPr>
          <w:rFonts w:ascii="Times New Roman"/>
          <w:b w:val="false"/>
          <w:i w:val="false"/>
          <w:color w:val="000000"/>
          <w:sz w:val="28"/>
        </w:rPr>
        <w:t>
      5. Заявление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6. Заявление представляется в явочном порядке на бумажном носителе и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(форма 302.00)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о плательщике налога на добавленную стоимость"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фамилия, имя, отчество или полное наименование плательщика налога на добавленную стоимость в соответствии с учредительными документами;
</w:t>
      </w:r>
      <w:r>
        <w:br/>
      </w:r>
      <w:r>
        <w:rPr>
          <w:rFonts w:ascii="Times New Roman"/>
          <w:b w:val="false"/>
          <w:i w:val="false"/>
          <w:color w:val="000000"/>
          <w:sz w:val="28"/>
        </w:rPr>
        <w:t>
      3) данные свидетельства о постановке на учет по налогу на добавленную стоимость, включающие в себя серию, номер и дату постановки;
</w:t>
      </w:r>
      <w:r>
        <w:br/>
      </w:r>
      <w:r>
        <w:rPr>
          <w:rFonts w:ascii="Times New Roman"/>
          <w:b w:val="false"/>
          <w:i w:val="false"/>
          <w:color w:val="000000"/>
          <w:sz w:val="28"/>
        </w:rPr>
        <w:t>
      4) причина возврата - производится отметка в соответствующей ячейке;
</w:t>
      </w:r>
      <w:r>
        <w:br/>
      </w:r>
      <w:r>
        <w:rPr>
          <w:rFonts w:ascii="Times New Roman"/>
          <w:b w:val="false"/>
          <w:i w:val="false"/>
          <w:color w:val="000000"/>
          <w:sz w:val="28"/>
        </w:rPr>
        <w:t>
      5) налоговые периоды, в течение которых совершены обороты, облагаемые по нулевой ставке, в связи с которыми налог на добавленную стоимость подлежит возврату
</w:t>
      </w:r>
      <w:r>
        <w:br/>
      </w:r>
      <w:r>
        <w:rPr>
          <w:rFonts w:ascii="Times New Roman"/>
          <w:b w:val="false"/>
          <w:i w:val="false"/>
          <w:color w:val="000000"/>
          <w:sz w:val="28"/>
        </w:rPr>
        <w:t>
      6) банковские реквизиты, включающие в себя наименование банка-бенефициара, регистрационный номер банка-бенефициара, банковский идентификационный код (БИК) и индивидуальный идентификационный код (ИИК).
</w:t>
      </w:r>
      <w:r>
        <w:br/>
      </w:r>
      <w:r>
        <w:rPr>
          <w:rFonts w:ascii="Times New Roman"/>
          <w:b w:val="false"/>
          <w:i w:val="false"/>
          <w:color w:val="000000"/>
          <w:sz w:val="28"/>
        </w:rPr>
        <w:t>
      8. В разделе «Сведения о сумме НДС, подлежащего возврату»:
</w:t>
      </w:r>
      <w:r>
        <w:br/>
      </w:r>
      <w:r>
        <w:rPr>
          <w:rFonts w:ascii="Times New Roman"/>
          <w:b w:val="false"/>
          <w:i w:val="false"/>
          <w:color w:val="000000"/>
          <w:sz w:val="28"/>
        </w:rPr>
        <w:t>
      1) в строке 302.00.001 указывается превышение суммы налога на добавленную стоимость, относимого в зачет, над суммой начисленного налога, сложившееся у плательщика налога на добавленную стоимость на дату подачи Заявления. В данной строке указывается сумма, отраженная в строке 300.00.026 формы 300.00;
</w:t>
      </w:r>
      <w:r>
        <w:br/>
      </w:r>
      <w:r>
        <w:rPr>
          <w:rFonts w:ascii="Times New Roman"/>
          <w:b w:val="false"/>
          <w:i w:val="false"/>
          <w:color w:val="000000"/>
          <w:sz w:val="28"/>
        </w:rPr>
        <w:t>
      2) в строке 302.00.002 указывается сумма налога, предъявленного к возврату. Величина данной строки не должна превышать величину, указанную в строке 300.00.027 формы 300.00, составленной за налоговый период, предшествующий дате подачи Заявления.
</w:t>
      </w:r>
      <w:r>
        <w:br/>
      </w: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302.00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реестра счетов-фактур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товарам (работам, услугам), приобретенным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течение налогового периода (отчетного квартала)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307.00)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определяют порядок составления реестра счетов-фактур по товарам (работам, услугам), приобретенным в течение налогового периода (отчетного квартала) на территории Республики Казахстан, и определяют порядок его заполнения (далее - Реестр).
</w:t>
      </w:r>
      <w:r>
        <w:br/>
      </w:r>
      <w:r>
        <w:rPr>
          <w:rFonts w:ascii="Times New Roman"/>
          <w:b w:val="false"/>
          <w:i w:val="false"/>
          <w:color w:val="000000"/>
          <w:sz w:val="28"/>
        </w:rPr>
        <w:t>
      2. Реестр состоит из самого Реестра (форма 307.00) и приложения к нему (форма 307.01) по раскрытию информации о счетах-фактурах по товарам (работам, услугам), приобретенным на территории Республики Казахстан, являющегося неотъемлемой частью Реестра.
</w:t>
      </w:r>
      <w:r>
        <w:br/>
      </w:r>
      <w:r>
        <w:rPr>
          <w:rFonts w:ascii="Times New Roman"/>
          <w:b w:val="false"/>
          <w:i w:val="false"/>
          <w:color w:val="000000"/>
          <w:sz w:val="28"/>
        </w:rPr>
        <w:t>
      3. При составлении Реестра: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представлении Реестра:
</w:t>
      </w:r>
      <w:r>
        <w:br/>
      </w:r>
      <w:r>
        <w:rPr>
          <w:rFonts w:ascii="Times New Roman"/>
          <w:b w:val="false"/>
          <w:i w:val="false"/>
          <w:color w:val="000000"/>
          <w:sz w:val="28"/>
        </w:rPr>
        <w:t>
      1) в явочном порядке на бумажном носителе,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налогоплательщик получает в налоговом органе либо по электронной почте уведомление о доставке (приеме) Реестра.
</w:t>
      </w:r>
      <w:r>
        <w:br/>
      </w:r>
      <w:r>
        <w:rPr>
          <w:rFonts w:ascii="Times New Roman"/>
          <w:b w:val="false"/>
          <w:i w:val="false"/>
          <w:color w:val="000000"/>
          <w:sz w:val="28"/>
        </w:rPr>
        <w:t>
      5. При заполнении Реестра и приложения к Реестру не допускаются исправления, подчистки и помарки.
</w:t>
      </w:r>
      <w:r>
        <w:br/>
      </w:r>
      <w:r>
        <w:rPr>
          <w:rFonts w:ascii="Times New Roman"/>
          <w:b w:val="false"/>
          <w:i w:val="false"/>
          <w:color w:val="000000"/>
          <w:sz w:val="28"/>
        </w:rPr>
        <w:t>
      6. Отрицательные значения сумм обозначаются знаком "-" в первой левой ячейке соответствующей строки (графы).
</w:t>
      </w:r>
      <w:r>
        <w:br/>
      </w:r>
      <w:r>
        <w:rPr>
          <w:rFonts w:ascii="Times New Roman"/>
          <w:b w:val="false"/>
          <w:i w:val="false"/>
          <w:color w:val="000000"/>
          <w:sz w:val="28"/>
        </w:rPr>
        <w:t>
      7. При отсутствии показателей соответствующие ячейки Реестра и приложение к Реестру не заполняются.
</w:t>
      </w:r>
      <w:r>
        <w:br/>
      </w:r>
      <w:r>
        <w:rPr>
          <w:rFonts w:ascii="Times New Roman"/>
          <w:b w:val="false"/>
          <w:i w:val="false"/>
          <w:color w:val="000000"/>
          <w:sz w:val="28"/>
        </w:rPr>
        <w:t>
      8. Реестр и приложение к Реестру подписывается должностным лицом, заполнившим Реестр, и заверяется печатью.
</w:t>
      </w:r>
      <w:r>
        <w:br/>
      </w:r>
      <w:r>
        <w:rPr>
          <w:rFonts w:ascii="Times New Roman"/>
          <w:b w:val="false"/>
          <w:i w:val="false"/>
          <w:color w:val="000000"/>
          <w:sz w:val="28"/>
        </w:rPr>
        <w:t>
      9. Плательщики налога на добавленную стоимость, имеющие структурные подразделения, самостоятельно осуществляющие приобретение товаров (работ, услуг), вправе составлять Реестр и приложение к Реестру отдельно по каждому структурному подразделению и не сводить их в общий Реестр.
</w:t>
      </w:r>
      <w:r>
        <w:br/>
      </w:r>
      <w:r>
        <w:rPr>
          <w:rFonts w:ascii="Times New Roman"/>
          <w:b w:val="false"/>
          <w:i w:val="false"/>
          <w:color w:val="000000"/>
          <w:sz w:val="28"/>
        </w:rPr>
        <w:t>
      10. В приложение к Реестру не включаются счета-фактуры, выписанные на получение предварительной оплаты (аванса). Данные счета-фактуры включаются в приложение к Реестру в том налоговом периоде (отчетном квартале), в котором фактически были получены товары (работы, услуги).
</w:t>
      </w:r>
    </w:p>
    <w:p>
      <w:pPr>
        <w:spacing w:after="0"/>
        <w:ind w:left="0"/>
        <w:jc w:val="both"/>
      </w:pPr>
      <w:r>
        <w:rPr>
          <w:rFonts w:ascii="Times New Roman"/>
          <w:b w:val="false"/>
          <w:i w:val="false"/>
          <w:color w:val="000000"/>
          <w:sz w:val="28"/>
        </w:rPr>
        <w:t>
      В случае, если к ранее полученным счетам-фактурам были выписаны дополнительные счета-фактуры, они также включаются в приложение к Реестру.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Реестра (форма Реестра 307.00)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о плательщике налога на добавленную стоимость"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составляется Реестр, определяемый в соответствии с пунктом 3 
</w:t>
      </w:r>
      <w:r>
        <w:rPr>
          <w:rFonts w:ascii="Times New Roman"/>
          <w:b w:val="false"/>
          <w:i w:val="false"/>
          <w:color w:val="000000"/>
          <w:sz w:val="28"/>
        </w:rPr>
        <w:t xml:space="preserve"> статьи 247 </w:t>
      </w:r>
      <w:r>
        <w:rPr>
          <w:rFonts w:ascii="Times New Roman"/>
          <w:b w:val="false"/>
          <w:i w:val="false"/>
          <w:color w:val="000000"/>
          <w:sz w:val="28"/>
        </w:rPr>
        <w:t>
 Кодекса. Реестр составляется за месяц или квартал. Если периодом является квартал, то ячейки для отражения месяца не заполняются. Налоговый период указывается арабскими цифрами. При указании номера месяца, имеющего менее двух символов, левая ячейка не заполняется;
</w:t>
      </w:r>
      <w:r>
        <w:br/>
      </w:r>
      <w:r>
        <w:rPr>
          <w:rFonts w:ascii="Times New Roman"/>
          <w:b w:val="false"/>
          <w:i w:val="false"/>
          <w:color w:val="000000"/>
          <w:sz w:val="28"/>
        </w:rPr>
        <w:t>
      3) полное наименование в соответствии с учредительными документами или фамилия, имя, отчество индивидуального предпринимателя;
</w:t>
      </w:r>
      <w:r>
        <w:br/>
      </w:r>
      <w:r>
        <w:rPr>
          <w:rFonts w:ascii="Times New Roman"/>
          <w:b w:val="false"/>
          <w:i w:val="false"/>
          <w:color w:val="000000"/>
          <w:sz w:val="28"/>
        </w:rPr>
        <w:t>
      4) вид Реестра - основной, дополнительный и (или) по уведомлению - производится отметка в соответствующей ячейке;
</w:t>
      </w:r>
      <w:r>
        <w:br/>
      </w:r>
      <w:r>
        <w:rPr>
          <w:rFonts w:ascii="Times New Roman"/>
          <w:b w:val="false"/>
          <w:i w:val="false"/>
          <w:color w:val="000000"/>
          <w:sz w:val="28"/>
        </w:rPr>
        <w:t>
      5) номер и дата уведомления, заполняются в случае представления дополнительного реестра по уведомлению;
</w:t>
      </w:r>
      <w:r>
        <w:br/>
      </w:r>
      <w:r>
        <w:rPr>
          <w:rFonts w:ascii="Times New Roman"/>
          <w:b w:val="false"/>
          <w:i w:val="false"/>
          <w:color w:val="000000"/>
          <w:sz w:val="28"/>
        </w:rPr>
        <w:t>
      6) серия, номер свидетельства о постановке на учет по налогу на добавленную стоимость и дата постановки на учет по налогу на добавленную стоимость;
</w:t>
      </w:r>
      <w:r>
        <w:br/>
      </w:r>
      <w:r>
        <w:rPr>
          <w:rFonts w:ascii="Times New Roman"/>
          <w:b w:val="false"/>
          <w:i w:val="false"/>
          <w:color w:val="000000"/>
          <w:sz w:val="28"/>
        </w:rPr>
        <w:t>
      7) отмечается в случае представления Реестра к Декларации по налогу на добавленную стоимость недропользователями: 
</w:t>
      </w:r>
      <w:r>
        <w:br/>
      </w:r>
      <w:r>
        <w:rPr>
          <w:rFonts w:ascii="Times New Roman"/>
          <w:b w:val="false"/>
          <w:i w:val="false"/>
          <w:color w:val="000000"/>
          <w:sz w:val="28"/>
        </w:rPr>
        <w:t>
      7А - отмечается в случае составления Реестра к Декларации по налогу на добавленную стоимость, представленной недропользователем по деятельности осуществленной вне контракта;
</w:t>
      </w:r>
      <w:r>
        <w:br/>
      </w:r>
      <w:r>
        <w:rPr>
          <w:rFonts w:ascii="Times New Roman"/>
          <w:b w:val="false"/>
          <w:i w:val="false"/>
          <w:color w:val="000000"/>
          <w:sz w:val="28"/>
        </w:rPr>
        <w:t>
      7В - отмечается в случае составления Реестра к Декларации по налогу на добавленную стоимость, представленной недропользователем по деятельности, осуществляемой в рамках контракта на недропользование;
</w:t>
      </w:r>
      <w:r>
        <w:br/>
      </w:r>
      <w:r>
        <w:rPr>
          <w:rFonts w:ascii="Times New Roman"/>
          <w:b w:val="false"/>
          <w:i w:val="false"/>
          <w:color w:val="000000"/>
          <w:sz w:val="28"/>
        </w:rPr>
        <w:t>
      8) указывается номер и дата заключения контракта недропользователем при составлении Реестра к Декларации по налогу на добавленную стоимость, представленной недропользователем по деятельности, осуществляемой в рамках данного контракта на недропользование;
</w:t>
      </w:r>
      <w:r>
        <w:br/>
      </w:r>
      <w:r>
        <w:rPr>
          <w:rFonts w:ascii="Times New Roman"/>
          <w:b w:val="false"/>
          <w:i w:val="false"/>
          <w:color w:val="000000"/>
          <w:sz w:val="28"/>
        </w:rPr>
        <w:t>
      9) отмечается в случае составления Реестра плательщиком налога на добавленную стоимость, применяющим специальный налоговый режим для юридических лиц-производителей сельскохозяйственной продукции, к Декларации по налогу на добавленную стоимость, представленной указанным плательщиком налога на добавленную стоимость по деятельности, осуществляемой в рамках специального налогового режима.
</w:t>
      </w:r>
      <w:r>
        <w:br/>
      </w:r>
      <w:r>
        <w:rPr>
          <w:rFonts w:ascii="Times New Roman"/>
          <w:b w:val="false"/>
          <w:i w:val="false"/>
          <w:color w:val="000000"/>
          <w:sz w:val="28"/>
        </w:rPr>
        <w:t>
      В разделе "Сумма НДС по приобретенным товарам (работам, услугам)" по строке 307.00.001 указывается сумма налога на добавленную стоимость по приобретенным товарам (работам, услугам). В данную строку переносится итоговая величина графы I приложения 307.01.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307.01 - Приложения к реестру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счетов-фактур по товарам (работам, услугам), приобретенным в течение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налогового периода (отчетного квартала)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Форма 307.01 предназначена для отражения сведений о счетах-фактурах по товарам (работам, услугам), приобретенным на территории Республики Казахстан. 
</w:t>
      </w:r>
      <w:r>
        <w:br/>
      </w:r>
      <w:r>
        <w:rPr>
          <w:rFonts w:ascii="Times New Roman"/>
          <w:b w:val="false"/>
          <w:i w:val="false"/>
          <w:color w:val="000000"/>
          <w:sz w:val="28"/>
        </w:rPr>
        <w:t>
       13. В разделе "Сумма НДС по приобретенным товарам (работам, услугам)" указываются:
</w:t>
      </w:r>
      <w:r>
        <w:br/>
      </w:r>
      <w:r>
        <w:rPr>
          <w:rFonts w:ascii="Times New Roman"/>
          <w:b w:val="false"/>
          <w:i w:val="false"/>
          <w:color w:val="000000"/>
          <w:sz w:val="28"/>
        </w:rPr>
        <w:t>
       в графе А - порядковый номер строки;
</w:t>
      </w:r>
      <w:r>
        <w:br/>
      </w:r>
      <w:r>
        <w:rPr>
          <w:rFonts w:ascii="Times New Roman"/>
          <w:b w:val="false"/>
          <w:i w:val="false"/>
          <w:color w:val="000000"/>
          <w:sz w:val="28"/>
        </w:rPr>
        <w:t>
       в графе В - регистрационный номер налогоплательщика - поставщика, указанный в счете-фактуре;
</w:t>
      </w:r>
      <w:r>
        <w:br/>
      </w:r>
      <w:r>
        <w:rPr>
          <w:rFonts w:ascii="Times New Roman"/>
          <w:b w:val="false"/>
          <w:i w:val="false"/>
          <w:color w:val="000000"/>
          <w:sz w:val="28"/>
        </w:rPr>
        <w:t>
       в графе С - серия и номер свидетельства о постановке на учет по налогу на добавленную стоимость поставщика, указанного в счете-фактуре;
</w:t>
      </w:r>
      <w:r>
        <w:br/>
      </w:r>
      <w:r>
        <w:rPr>
          <w:rFonts w:ascii="Times New Roman"/>
          <w:b w:val="false"/>
          <w:i w:val="false"/>
          <w:color w:val="000000"/>
          <w:sz w:val="28"/>
        </w:rPr>
        <w:t>
       в графе D - делается отметка, если по данной строке указываются сведения из дополнительного счета-фактуры;
</w:t>
      </w:r>
      <w:r>
        <w:br/>
      </w:r>
      <w:r>
        <w:rPr>
          <w:rFonts w:ascii="Times New Roman"/>
          <w:b w:val="false"/>
          <w:i w:val="false"/>
          <w:color w:val="000000"/>
          <w:sz w:val="28"/>
        </w:rPr>
        <w:t>
       в графе E - номер счета-фактуры (или дополнительного счета-фактуры, который составляется поставщиком при корректировке облагаемого оборота в соответствии со статьей 243 Налогового кодекса);
</w:t>
      </w:r>
      <w:r>
        <w:br/>
      </w:r>
      <w:r>
        <w:rPr>
          <w:rFonts w:ascii="Times New Roman"/>
          <w:b w:val="false"/>
          <w:i w:val="false"/>
          <w:color w:val="000000"/>
          <w:sz w:val="28"/>
        </w:rPr>
        <w:t>
       в графе F - дата выписки счета-фактуры (или дополнительного счета-фактуры, который составляется поставщиком при корректировке облагаемого оборота в соответствии со статьей 243 Налогового кодекса);
</w:t>
      </w:r>
      <w:r>
        <w:br/>
      </w:r>
      <w:r>
        <w:rPr>
          <w:rFonts w:ascii="Times New Roman"/>
          <w:b w:val="false"/>
          <w:i w:val="false"/>
          <w:color w:val="000000"/>
          <w:sz w:val="28"/>
        </w:rPr>
        <w:t>
       в графе G - общая стоимость товаров (работ, услуг), указанных в счете-фактуре, без учета налога на добавленную стоимость;
</w:t>
      </w:r>
      <w:r>
        <w:br/>
      </w:r>
      <w:r>
        <w:rPr>
          <w:rFonts w:ascii="Times New Roman"/>
          <w:b w:val="false"/>
          <w:i w:val="false"/>
          <w:color w:val="000000"/>
          <w:sz w:val="28"/>
        </w:rPr>
        <w:t>
       в графе H - общая стоимость товаров (работ, услуг), облагаемых налогом на добавленную стоимость, без учета налога на добавленную стоимость; 
</w:t>
      </w:r>
      <w:r>
        <w:br/>
      </w:r>
      <w:r>
        <w:rPr>
          <w:rFonts w:ascii="Times New Roman"/>
          <w:b w:val="false"/>
          <w:i w:val="false"/>
          <w:color w:val="000000"/>
          <w:sz w:val="28"/>
        </w:rPr>
        <w:t>
       в графе I - сумма налога на добавленную стоимость, указанная в счете-фактуре. Итоговая величина графы I переносится в строку 307.00.001 формы 307.00.
</w:t>
      </w:r>
      <w:r>
        <w:br/>
      </w:r>
      <w:r>
        <w:rPr>
          <w:rFonts w:ascii="Times New Roman"/>
          <w:b w:val="false"/>
          <w:i w:val="false"/>
          <w:color w:val="000000"/>
          <w:sz w:val="28"/>
        </w:rPr>
        <w:t>
       14. Внесение изменений и дополнений в Реестр производится плательщиком налога на добавленную стоимость путҰм составления дополнительного Реестра за налоговый период, к которому относятся данные изменения и дополнения.
</w:t>
      </w:r>
      <w:r>
        <w:br/>
      </w:r>
      <w:r>
        <w:rPr>
          <w:rFonts w:ascii="Times New Roman"/>
          <w:b w:val="false"/>
          <w:i w:val="false"/>
          <w:color w:val="000000"/>
          <w:sz w:val="28"/>
        </w:rPr>
        <w:t>
       15. При представлении дополнительного Реестра указываются реквизиты полей "РНН" и "Налоговый период", к которому относятся данные изменения и дополнения.
</w:t>
      </w:r>
      <w:r>
        <w:br/>
      </w:r>
      <w:r>
        <w:rPr>
          <w:rFonts w:ascii="Times New Roman"/>
          <w:b w:val="false"/>
          <w:i w:val="false"/>
          <w:color w:val="000000"/>
          <w:sz w:val="28"/>
        </w:rPr>
        <w:t>
       16. Порядок внесения изменения и дополнения в ранее представленный Реестр зависит от вида корректируемого поля в Реестре - буквенного, цифрового или суммарного.
</w:t>
      </w:r>
      <w:r>
        <w:br/>
      </w:r>
      <w:r>
        <w:rPr>
          <w:rFonts w:ascii="Times New Roman"/>
          <w:b w:val="false"/>
          <w:i w:val="false"/>
          <w:color w:val="000000"/>
          <w:sz w:val="28"/>
        </w:rPr>
        <w:t>
       В случае, если корректируется буквенное или цифровое поле, в дополнительном Реестре указываются правильные данные.
</w:t>
      </w:r>
      <w:r>
        <w:br/>
      </w:r>
      <w:r>
        <w:rPr>
          <w:rFonts w:ascii="Times New Roman"/>
          <w:b w:val="false"/>
          <w:i w:val="false"/>
          <w:color w:val="000000"/>
          <w:sz w:val="28"/>
        </w:rPr>
        <w:t>
       В случае, если корректируется суммарное поле, в дополнительном Реестре указывается только сумма выявленной разницы по сравнению с ранее представленным Реестром. 
</w:t>
      </w:r>
      <w:r>
        <w:br/>
      </w:r>
      <w:r>
        <w:rPr>
          <w:rFonts w:ascii="Times New Roman"/>
          <w:b w:val="false"/>
          <w:i w:val="false"/>
          <w:color w:val="000000"/>
          <w:sz w:val="28"/>
        </w:rPr>
        <w:t>
       17. При внесении изменений и дополнений в Приложение к Реестру указываются регистрационный номер налогоплательщика и налоговый период, а также только те номера строк и текущих страниц, в которые вносится изменение и дополнение. 
</w:t>
      </w:r>
      <w:r>
        <w:br/>
      </w:r>
      <w:r>
        <w:rPr>
          <w:rFonts w:ascii="Times New Roman"/>
          <w:b w:val="false"/>
          <w:i w:val="false"/>
          <w:color w:val="000000"/>
          <w:sz w:val="28"/>
        </w:rPr>
        <w:t>
       Внесение изменений и дополнений в приложение к Реестру в зависимости от характера допущенной ошибки производится в следующем порядке:
</w:t>
      </w:r>
      <w:r>
        <w:br/>
      </w:r>
      <w:r>
        <w:rPr>
          <w:rFonts w:ascii="Times New Roman"/>
          <w:b w:val="false"/>
          <w:i w:val="false"/>
          <w:color w:val="000000"/>
          <w:sz w:val="28"/>
        </w:rPr>
        <w:t>
       1) в случае обнаружения ошибки в графах В, С, D, E или F раздела "Сумма НДС по приобретенным товарам (работам, услугам)" Реестра необходимо в дополнительном Реестре правильно указать данные реквизиты. Вместе с тем следует иметь в виду, что когда допущена ошибка в одной из граф, в дополнительном Реестре отражаются все указанные реквизиты.
</w:t>
      </w:r>
      <w:r>
        <w:br/>
      </w:r>
      <w:r>
        <w:rPr>
          <w:rFonts w:ascii="Times New Roman"/>
          <w:b w:val="false"/>
          <w:i w:val="false"/>
          <w:color w:val="000000"/>
          <w:sz w:val="28"/>
        </w:rPr>
        <w:t>
       При этом лист В Приложения к Реестру не заполняется;
</w:t>
      </w:r>
      <w:r>
        <w:br/>
      </w:r>
      <w:r>
        <w:rPr>
          <w:rFonts w:ascii="Times New Roman"/>
          <w:b w:val="false"/>
          <w:i w:val="false"/>
          <w:color w:val="000000"/>
          <w:sz w:val="28"/>
        </w:rPr>
        <w:t>
       2) в случае обнаружения ошибки в графах G, H, или I раздела "Сумма НДС по приобретенным товарам (работам, услугам)" Реестра необходимо в дополнительном Реестре указать сумму выявленной разницы по сравнению с ранее представленным Реестром. 
</w:t>
      </w:r>
      <w:r>
        <w:br/>
      </w:r>
      <w:r>
        <w:rPr>
          <w:rFonts w:ascii="Times New Roman"/>
          <w:b w:val="false"/>
          <w:i w:val="false"/>
          <w:color w:val="000000"/>
          <w:sz w:val="28"/>
        </w:rPr>
        <w:t>
       При этом необходимо указать реквизиты граф В, С, D, E и F и сумму выявленной разницы в графах G, H и I. При внесении изменений, направленных на уменьшение значений граф G, H и I, сумма выявленной разницы указывается со знаком минус;
</w:t>
      </w:r>
      <w:r>
        <w:br/>
      </w:r>
      <w:r>
        <w:rPr>
          <w:rFonts w:ascii="Times New Roman"/>
          <w:b w:val="false"/>
          <w:i w:val="false"/>
          <w:color w:val="000000"/>
          <w:sz w:val="28"/>
        </w:rPr>
        <w:t>
       3) в случае необходимости удаления счетов-фактур в разделе "Сумма НДС по приобретенным товарам (работам, услугам)" Реестра необходимо указать реквизиты граф В, С, D, E и F, а в графах G, H и I отразить суммы, отражҰнные в соответствующих графах Реестра, в который вносятся изменения, с противоположными знаками;
</w:t>
      </w:r>
      <w:r>
        <w:br/>
      </w:r>
      <w:r>
        <w:rPr>
          <w:rFonts w:ascii="Times New Roman"/>
          <w:b w:val="false"/>
          <w:i w:val="false"/>
          <w:color w:val="000000"/>
          <w:sz w:val="28"/>
        </w:rPr>
        <w:t>
       4) в случае дополнительного внесения счетов-фактур в Реестр за указанный налоговый период в разделе "Сумма НДС по приобретенным товарам (работам, услугам)" необходимо указать номер строки, следующей за последней строкой в Реестре за период, в который вносятся дополнения.
</w:t>
      </w:r>
      <w:r>
        <w:br/>
      </w:r>
      <w:r>
        <w:rPr>
          <w:rFonts w:ascii="Times New Roman"/>
          <w:b w:val="false"/>
          <w:i w:val="false"/>
          <w:color w:val="000000"/>
          <w:sz w:val="28"/>
        </w:rPr>
        <w:t>
       18. Если к Реестру, к которому ранее уже были представлены дополнительные Реестры, представляется дополнительный Реестр, то данный дополнительный Реестр должен представляться с учҰтом ранее представленных дополнительных Реестров.
</w:t>
      </w:r>
      <w:r>
        <w:br/>
      </w: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307.00, 307.01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налогу на добавленную стоимость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310.00)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налогу на добавленную стоимость (далее - Декларация), предназначенной для исчисления и своевременной уплаты налога на добавленную стоимость плательщиками налога на добавленную стоимость, применяющими специальный налоговый режим для юридических лиц - производителей сельскохозяйственной продукции.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Декларации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Декларации не заполняются.
</w:t>
      </w:r>
      <w:r>
        <w:br/>
      </w:r>
      <w:r>
        <w:rPr>
          <w:rFonts w:ascii="Times New Roman"/>
          <w:b w:val="false"/>
          <w:i w:val="false"/>
          <w:color w:val="000000"/>
          <w:sz w:val="28"/>
        </w:rPr>
        <w:t>
      5.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6.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w:t>
      </w:r>
      <w:r>
        <w:br/>
      </w:r>
      <w:r>
        <w:rPr>
          <w:rFonts w:ascii="Times New Roman"/>
          <w:b w:val="false"/>
          <w:i w:val="false"/>
          <w:color w:val="000000"/>
          <w:sz w:val="28"/>
        </w:rPr>
        <w:t>
      7. Декларация по форме 310.00 представляется ежеквартально не позднее 15-го числа месяца, следующего за отчетным кварталом.
</w:t>
      </w:r>
      <w:r>
        <w:br/>
      </w:r>
      <w:r>
        <w:rPr>
          <w:rFonts w:ascii="Times New Roman"/>
          <w:b w:val="false"/>
          <w:i w:val="false"/>
          <w:color w:val="000000"/>
          <w:sz w:val="28"/>
        </w:rPr>
        <w:t>
      8. Срок представления Декларации установлен в пункте 2 
</w:t>
      </w:r>
      <w:r>
        <w:rPr>
          <w:rFonts w:ascii="Times New Roman"/>
          <w:b w:val="false"/>
          <w:i w:val="false"/>
          <w:color w:val="000000"/>
          <w:sz w:val="28"/>
        </w:rPr>
        <w:t xml:space="preserve"> статьи 247 </w:t>
      </w:r>
      <w:r>
        <w:rPr>
          <w:rFonts w:ascii="Times New Roman"/>
          <w:b w:val="false"/>
          <w:i w:val="false"/>
          <w:color w:val="000000"/>
          <w:sz w:val="28"/>
        </w:rPr>
        <w:t>
 Налогового кодекса.
</w:t>
      </w:r>
      <w:r>
        <w:br/>
      </w:r>
      <w:r>
        <w:rPr>
          <w:rFonts w:ascii="Times New Roman"/>
          <w:b w:val="false"/>
          <w:i w:val="false"/>
          <w:color w:val="000000"/>
          <w:sz w:val="28"/>
        </w:rPr>
        <w:t>
      9. Сроки и порядок уплаты налога на добавленную стоимость определены в 
</w:t>
      </w:r>
      <w:r>
        <w:rPr>
          <w:rFonts w:ascii="Times New Roman"/>
          <w:b w:val="false"/>
          <w:i w:val="false"/>
          <w:color w:val="000000"/>
          <w:sz w:val="28"/>
        </w:rPr>
        <w:t xml:space="preserve"> статье 389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10. Декларация по форме 310.00 имеет одно приложение.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310.00)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о плательщике налога на добавленную стоимость" указываются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серия и номер свидетельства о постановке на учет по налогу на добавленную стоимость (далее - Свидетельство);
</w:t>
      </w:r>
      <w:r>
        <w:br/>
      </w:r>
      <w:r>
        <w:rPr>
          <w:rFonts w:ascii="Times New Roman"/>
          <w:b w:val="false"/>
          <w:i w:val="false"/>
          <w:color w:val="000000"/>
          <w:sz w:val="28"/>
        </w:rPr>
        <w:t>
      3) фамилия, имя, отчество или полное наименование юридического лица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Декларации.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Декларации производится отметка в соответствующей ячейке.
</w:t>
      </w:r>
      <w:r>
        <w:br/>
      </w:r>
      <w:r>
        <w:rPr>
          <w:rFonts w:ascii="Times New Roman"/>
          <w:b w:val="false"/>
          <w:i w:val="false"/>
          <w:color w:val="000000"/>
          <w:sz w:val="28"/>
        </w:rPr>
        <w:t>
      Отметка в ячейке "Первоначальная" производится в том случае, если налогоплательщиком Декларация представляется впервые после его регистрации в качестве плательщика налога на добавленную стоимость.
</w:t>
      </w:r>
      <w:r>
        <w:br/>
      </w:r>
      <w:r>
        <w:rPr>
          <w:rFonts w:ascii="Times New Roman"/>
          <w:b w:val="false"/>
          <w:i w:val="false"/>
          <w:color w:val="000000"/>
          <w:sz w:val="28"/>
        </w:rPr>
        <w:t>
      При представлении последующих Деклараций производится отметка в ячейке "Очередная".
</w:t>
      </w:r>
      <w:r>
        <w:br/>
      </w:r>
      <w:r>
        <w:rPr>
          <w:rFonts w:ascii="Times New Roman"/>
          <w:b w:val="false"/>
          <w:i w:val="false"/>
          <w:color w:val="000000"/>
          <w:sz w:val="28"/>
        </w:rPr>
        <w:t>
      При внесении изменений и дополнений в ранее представленные Декларации делается отметка в ячейке "Дополнительная".
</w:t>
      </w:r>
      <w:r>
        <w:br/>
      </w:r>
      <w:r>
        <w:rPr>
          <w:rFonts w:ascii="Times New Roman"/>
          <w:b w:val="false"/>
          <w:i w:val="false"/>
          <w:color w:val="000000"/>
          <w:sz w:val="28"/>
        </w:rPr>
        <w:t>
      Ячейка "По уведомлению" отмечается в том случае, если налогоплательщиков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или снятия с учета по налогу на добавленную стоимость в последней Декларации делается отметка в ячейке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серия и номер свидетельства о постановке на учет по налогу на добавленную стоимость (далее - Свидетельство); 
</w:t>
      </w:r>
      <w:r>
        <w:br/>
      </w:r>
      <w:r>
        <w:rPr>
          <w:rFonts w:ascii="Times New Roman"/>
          <w:b w:val="false"/>
          <w:i w:val="false"/>
          <w:color w:val="000000"/>
          <w:sz w:val="28"/>
        </w:rPr>
        <w:t>
      9) серия и номер патента на право применения специального налогового режима для юридических лиц - производителей сельскохозяйственной продукции (далее - Патент).
</w:t>
      </w:r>
      <w:r>
        <w:br/>
      </w:r>
      <w:r>
        <w:rPr>
          <w:rFonts w:ascii="Times New Roman"/>
          <w:b w:val="false"/>
          <w:i w:val="false"/>
          <w:color w:val="000000"/>
          <w:sz w:val="28"/>
        </w:rPr>
        <w:t>
      11. В разделе "Исчисление НДС по патенту" отражается информация об исчислении налога на добавленную стоимость в соответствии с Расчетом стоимости Патента. Порядок исчисления налога на добавленную стоимость, включенного в стоимость Патента, определен в статье 388 Налогового кодекса. 
</w:t>
      </w:r>
      <w:r>
        <w:br/>
      </w:r>
      <w:r>
        <w:rPr>
          <w:rFonts w:ascii="Times New Roman"/>
          <w:b w:val="false"/>
          <w:i w:val="false"/>
          <w:color w:val="000000"/>
          <w:sz w:val="28"/>
        </w:rPr>
        <w:t>
      При заполнении данного раздела используется форма 931.00:
</w:t>
      </w:r>
      <w:r>
        <w:br/>
      </w:r>
      <w:r>
        <w:rPr>
          <w:rFonts w:ascii="Times New Roman"/>
          <w:b w:val="false"/>
          <w:i w:val="false"/>
          <w:color w:val="000000"/>
          <w:sz w:val="28"/>
        </w:rPr>
        <w:t>
      1) в строке 310.00.001А указывается величина строки 931.00.003, в строке 310.00.001В - строки 931.00.008;
</w:t>
      </w:r>
      <w:r>
        <w:br/>
      </w:r>
      <w:r>
        <w:rPr>
          <w:rFonts w:ascii="Times New Roman"/>
          <w:b w:val="false"/>
          <w:i w:val="false"/>
          <w:color w:val="000000"/>
          <w:sz w:val="28"/>
        </w:rPr>
        <w:t>
      2) в строке 310.00.002 указывается сумма строк 931.00.004 и 931.00.005;
</w:t>
      </w:r>
      <w:r>
        <w:br/>
      </w:r>
      <w:r>
        <w:rPr>
          <w:rFonts w:ascii="Times New Roman"/>
          <w:b w:val="false"/>
          <w:i w:val="false"/>
          <w:color w:val="000000"/>
          <w:sz w:val="28"/>
        </w:rPr>
        <w:t>
      3) в строке 310.00.003А указывается величина строки 931.00.011, в строке 310.00.003В - строки 931.00.017;
</w:t>
      </w:r>
      <w:r>
        <w:br/>
      </w:r>
      <w:r>
        <w:rPr>
          <w:rFonts w:ascii="Times New Roman"/>
          <w:b w:val="false"/>
          <w:i w:val="false"/>
          <w:color w:val="000000"/>
          <w:sz w:val="28"/>
        </w:rPr>
        <w:t>
      4) в строке 310.00.004 указывается сумма строк 931.00.012 и 931.00.013;
</w:t>
      </w:r>
      <w:r>
        <w:br/>
      </w:r>
      <w:r>
        <w:rPr>
          <w:rFonts w:ascii="Times New Roman"/>
          <w:b w:val="false"/>
          <w:i w:val="false"/>
          <w:color w:val="000000"/>
          <w:sz w:val="28"/>
        </w:rPr>
        <w:t>
      5) в строке 310.00.005 указывается величина строки 931.00.018.
</w:t>
      </w:r>
      <w:r>
        <w:br/>
      </w:r>
      <w:r>
        <w:rPr>
          <w:rFonts w:ascii="Times New Roman"/>
          <w:b w:val="false"/>
          <w:i w:val="false"/>
          <w:color w:val="000000"/>
          <w:sz w:val="28"/>
        </w:rPr>
        <w:t>
      12. В разделе "Исчисление НДС за отчетный квартал" указываются фактические обороты (доходы) по реализации, осуществленные за отчетный квартал и суммы начисленного по ним налога на добавленную стоимость:
</w:t>
      </w:r>
      <w:r>
        <w:br/>
      </w:r>
      <w:r>
        <w:rPr>
          <w:rFonts w:ascii="Times New Roman"/>
          <w:b w:val="false"/>
          <w:i w:val="false"/>
          <w:color w:val="000000"/>
          <w:sz w:val="28"/>
        </w:rPr>
        <w:t>
      1) в строке 310.00.006А отражается фактический оборот (доход) по реализации за отчетный квартал, облагаемый налогом на добавленную стоимость по ставке 15 процентов.
</w:t>
      </w:r>
      <w:r>
        <w:br/>
      </w:r>
      <w:r>
        <w:rPr>
          <w:rFonts w:ascii="Times New Roman"/>
          <w:b w:val="false"/>
          <w:i w:val="false"/>
          <w:color w:val="000000"/>
          <w:sz w:val="28"/>
        </w:rPr>
        <w:t>
      В строке 310.00.006В указывается исчисленная сумма налога на добавленную стоимость от размера облагаемого оборота, указанного в строке 310.00.006А;
</w:t>
      </w:r>
      <w:r>
        <w:br/>
      </w:r>
      <w:r>
        <w:rPr>
          <w:rFonts w:ascii="Times New Roman"/>
          <w:b w:val="false"/>
          <w:i w:val="false"/>
          <w:color w:val="000000"/>
          <w:sz w:val="28"/>
        </w:rPr>
        <w:t>
      2) в строке 310.00.007 указываются фактические обороты (доходы), осуществленные в течение отчетного квартала, по которым не производится начисление налога на добавленную стоимость. 
</w:t>
      </w:r>
      <w:r>
        <w:br/>
      </w:r>
      <w:r>
        <w:rPr>
          <w:rFonts w:ascii="Times New Roman"/>
          <w:b w:val="false"/>
          <w:i w:val="false"/>
          <w:color w:val="000000"/>
          <w:sz w:val="28"/>
        </w:rPr>
        <w:t>
      В данную строку включаются обороты, в отношении которых применяется нулевая ставка налога на добавленную стоимость, а также обороты, освобожденные от налога на добавленную стоимость в соответствии со 
</w:t>
      </w:r>
      <w:r>
        <w:rPr>
          <w:rFonts w:ascii="Times New Roman"/>
          <w:b w:val="false"/>
          <w:i w:val="false"/>
          <w:color w:val="000000"/>
          <w:sz w:val="28"/>
        </w:rPr>
        <w:t xml:space="preserve"> статьей 225 </w:t>
      </w:r>
      <w:r>
        <w:rPr>
          <w:rFonts w:ascii="Times New Roman"/>
          <w:b w:val="false"/>
          <w:i w:val="false"/>
          <w:color w:val="000000"/>
          <w:sz w:val="28"/>
        </w:rPr>
        <w:t>
 Налогового кодекса;
</w:t>
      </w:r>
      <w:r>
        <w:br/>
      </w:r>
      <w:r>
        <w:rPr>
          <w:rFonts w:ascii="Times New Roman"/>
          <w:b w:val="false"/>
          <w:i w:val="false"/>
          <w:color w:val="000000"/>
          <w:sz w:val="28"/>
        </w:rPr>
        <w:t>
      3) в строке 310.00.008В указывается сумма налога на добавленную стоимость, исчисленная при импорте товаров согласно статье 250 Налогового кодекса, которая включает в себя итоговую величину строки 310.01.001Е, указанную в Приложении № 1 к Декларации; 
</w:t>
      </w:r>
      <w:r>
        <w:br/>
      </w:r>
      <w:r>
        <w:rPr>
          <w:rFonts w:ascii="Times New Roman"/>
          <w:b w:val="false"/>
          <w:i w:val="false"/>
          <w:color w:val="000000"/>
          <w:sz w:val="28"/>
        </w:rPr>
        <w:t>
      4) в строке 310.00.009А указывается стоимость приобретенных товаров (работ, услуг) без учета налога на добавленную стоимость, в строке 310.00.009В - сумма налога на добавленную стоимость, уплаченного (подлежащего уплате) поставщикам и (или) при импорте указанных товаров (работ, услуг), за исключением импорта товаров, осуществляемого за отчетный квартал, с уплатой налога на добавленную стоимость методом зачета в соответствии со 
</w:t>
      </w:r>
      <w:r>
        <w:rPr>
          <w:rFonts w:ascii="Times New Roman"/>
          <w:b w:val="false"/>
          <w:i w:val="false"/>
          <w:color w:val="000000"/>
          <w:sz w:val="28"/>
        </w:rPr>
        <w:t xml:space="preserve"> статьей 250 </w:t>
      </w:r>
      <w:r>
        <w:rPr>
          <w:rFonts w:ascii="Times New Roman"/>
          <w:b w:val="false"/>
          <w:i w:val="false"/>
          <w:color w:val="000000"/>
          <w:sz w:val="28"/>
        </w:rPr>
        <w:t>
 Налогового кодекса;
</w:t>
      </w:r>
      <w:r>
        <w:br/>
      </w:r>
      <w:r>
        <w:rPr>
          <w:rFonts w:ascii="Times New Roman"/>
          <w:b w:val="false"/>
          <w:i w:val="false"/>
          <w:color w:val="000000"/>
          <w:sz w:val="28"/>
        </w:rPr>
        <w:t>
      5) в строке 310.00.010 указывается стоимость товаров (работ, услуг), приобретенных в течение отчетного квартала по ценам, не включающим налог на добавленную стоимость. При этом величина данной строки включает в себя стоимость товаров (работ, услуг), освобожденных от налога на добавленную стоимость в соответствии со 
</w:t>
      </w:r>
      <w:r>
        <w:rPr>
          <w:rFonts w:ascii="Times New Roman"/>
          <w:b w:val="false"/>
          <w:i w:val="false"/>
          <w:color w:val="000000"/>
          <w:sz w:val="28"/>
        </w:rPr>
        <w:t xml:space="preserve"> статьей 225 </w:t>
      </w:r>
      <w:r>
        <w:rPr>
          <w:rFonts w:ascii="Times New Roman"/>
          <w:b w:val="false"/>
          <w:i w:val="false"/>
          <w:color w:val="000000"/>
          <w:sz w:val="28"/>
        </w:rPr>
        <w:t>
 Налогового кодекса, а также стоимость затрат, облагаемых налогом на добавленную стоимость по нулевой ставке в соответствии с главой 36 Налогового кодекса;
</w:t>
      </w:r>
      <w:r>
        <w:br/>
      </w:r>
      <w:r>
        <w:rPr>
          <w:rFonts w:ascii="Times New Roman"/>
          <w:b w:val="false"/>
          <w:i w:val="false"/>
          <w:color w:val="000000"/>
          <w:sz w:val="28"/>
        </w:rPr>
        <w:t>
      6) в строке 310.00.011 указываются сведения по импорту товаров, осуществленному в течение отчетного квартала с уплатой налога на добавленную стоимость методом зачета в соответствии со 
</w:t>
      </w:r>
      <w:r>
        <w:rPr>
          <w:rFonts w:ascii="Times New Roman"/>
          <w:b w:val="false"/>
          <w:i w:val="false"/>
          <w:color w:val="000000"/>
          <w:sz w:val="28"/>
        </w:rPr>
        <w:t xml:space="preserve"> статьей 250 </w:t>
      </w:r>
      <w:r>
        <w:rPr>
          <w:rFonts w:ascii="Times New Roman"/>
          <w:b w:val="false"/>
          <w:i w:val="false"/>
          <w:color w:val="000000"/>
          <w:sz w:val="28"/>
        </w:rPr>
        <w:t>
 Налогового кодекса; 
</w:t>
      </w:r>
      <w:r>
        <w:br/>
      </w:r>
      <w:r>
        <w:rPr>
          <w:rFonts w:ascii="Times New Roman"/>
          <w:b w:val="false"/>
          <w:i w:val="false"/>
          <w:color w:val="000000"/>
          <w:sz w:val="28"/>
        </w:rPr>
        <w:t>
      7) в строке 310.00.012 указывается сумма налога на добавленную стоимость, исчисленного за отчетный квартал, определяемая по формуле (310.00.006В + 310.00.008) - (310.00.009В + 310.00.011В).
</w:t>
      </w:r>
      <w:r>
        <w:br/>
      </w:r>
      <w:r>
        <w:rPr>
          <w:rFonts w:ascii="Times New Roman"/>
          <w:b w:val="false"/>
          <w:i w:val="false"/>
          <w:color w:val="000000"/>
          <w:sz w:val="28"/>
        </w:rPr>
        <w:t>
      14. В разделе "Исчисление НДС с начала года" указываются фактические обороты (доходы) по реализации, осуществленные с начала года. Заполнение строк данного раздела производится в порядке, установленном для заполнения строк раздела "Исчисление НДС за отчетный квартал". При этом величина каждой строки данного раздела исчисляется нарастающим итогом и определяется как сумма величин, указанных в соответствующей строке раздела "Исчисление НДС с начала года" формы 310.00 за предыдущий отчетный квартал, и в соответствующей строке раздела "Исчисление НДС за отчетный квартал" данной формы за отчетный квартал.
</w:t>
      </w:r>
      <w:r>
        <w:br/>
      </w:r>
      <w:r>
        <w:rPr>
          <w:rFonts w:ascii="Times New Roman"/>
          <w:b w:val="false"/>
          <w:i w:val="false"/>
          <w:color w:val="000000"/>
          <w:sz w:val="28"/>
        </w:rPr>
        <w:t>
      В строке 310.00.019 указывается сумма налога на добавленную стоимость, исчисленная с начала года, определяемая формуле (310.00.013В + 310.00.015) - (310.00.016В + 310.00.018В). 
</w:t>
      </w:r>
      <w:r>
        <w:br/>
      </w:r>
      <w:r>
        <w:rPr>
          <w:rFonts w:ascii="Times New Roman"/>
          <w:b w:val="false"/>
          <w:i w:val="false"/>
          <w:color w:val="000000"/>
          <w:sz w:val="28"/>
        </w:rPr>
        <w:t>
      15. В разделе "Расчеты с бюджетом" указывается информация о фактических расчетах с бюджетом с учетом льготы по уплате налогов, предусмотренной в статье 388 Налогового кодекса:
</w:t>
      </w:r>
      <w:r>
        <w:br/>
      </w:r>
      <w:r>
        <w:rPr>
          <w:rFonts w:ascii="Times New Roman"/>
          <w:b w:val="false"/>
          <w:i w:val="false"/>
          <w:color w:val="000000"/>
          <w:sz w:val="28"/>
        </w:rPr>
        <w:t>
      1) в строке 310.00.020 указывается сумма налога на добавленную стоимость, исчисленного по патенту. В данную строку переносится величина строки 931.00.016;
</w:t>
      </w:r>
      <w:r>
        <w:br/>
      </w:r>
      <w:r>
        <w:rPr>
          <w:rFonts w:ascii="Times New Roman"/>
          <w:b w:val="false"/>
          <w:i w:val="false"/>
          <w:color w:val="000000"/>
          <w:sz w:val="28"/>
        </w:rPr>
        <w:t>
      2) в строке 310.00.021 указывается исчисленная сумма налога на добавленную стоимость за отчетный квартал с учетом 80 % льготы, которая определяется путем умножения величины строки 310.00.012 на коэффициент 0,2;
</w:t>
      </w:r>
      <w:r>
        <w:br/>
      </w:r>
      <w:r>
        <w:rPr>
          <w:rFonts w:ascii="Times New Roman"/>
          <w:b w:val="false"/>
          <w:i w:val="false"/>
          <w:color w:val="000000"/>
          <w:sz w:val="28"/>
        </w:rPr>
        <w:t>
      3) в строке 310.00.022 указывается исчисленная сумма налога на добавленную стоимость с начала года с учетом 80 % льготы, которая определяется путем умножения величины строки 310.00.019 на коэффициент 0,2;
</w:t>
      </w:r>
      <w:r>
        <w:br/>
      </w:r>
      <w:r>
        <w:rPr>
          <w:rFonts w:ascii="Times New Roman"/>
          <w:b w:val="false"/>
          <w:i w:val="false"/>
          <w:color w:val="000000"/>
          <w:sz w:val="28"/>
        </w:rPr>
        <w:t>
      4) в строке 310.00.023 указывается сумма налога на добавленную стоимость, фактически уплаченного в бюджет за отчетный квартал;
</w:t>
      </w:r>
      <w:r>
        <w:br/>
      </w:r>
      <w:r>
        <w:rPr>
          <w:rFonts w:ascii="Times New Roman"/>
          <w:b w:val="false"/>
          <w:i w:val="false"/>
          <w:color w:val="000000"/>
          <w:sz w:val="28"/>
        </w:rPr>
        <w:t>
      5) в строке 310.00.024 указывается сумма налога на добавленную стоимость, фактически уплаченного в бюджет с начала года.
</w:t>
      </w:r>
      <w:r>
        <w:br/>
      </w:r>
      <w:r>
        <w:rPr>
          <w:rFonts w:ascii="Times New Roman"/>
          <w:b w:val="false"/>
          <w:i w:val="false"/>
          <w:color w:val="000000"/>
          <w:sz w:val="28"/>
        </w:rPr>
        <w:t>
      16. В разделе "Сведения о счетах-фактурах" указывается:
</w:t>
      </w:r>
      <w:r>
        <w:br/>
      </w:r>
      <w:r>
        <w:rPr>
          <w:rFonts w:ascii="Times New Roman"/>
          <w:b w:val="false"/>
          <w:i w:val="false"/>
          <w:color w:val="000000"/>
          <w:sz w:val="28"/>
        </w:rPr>
        <w:t>
      1) в строке 310.00.025 в графах А и В - число зарегистрированных бланков в отчетном квартале и с начала года соответственно;
</w:t>
      </w:r>
      <w:r>
        <w:br/>
      </w:r>
      <w:r>
        <w:rPr>
          <w:rFonts w:ascii="Times New Roman"/>
          <w:b w:val="false"/>
          <w:i w:val="false"/>
          <w:color w:val="000000"/>
          <w:sz w:val="28"/>
        </w:rPr>
        <w:t>
      2) в строке 310.00.026 в графах А и В - число использованных бланков в отчетном квартале и с начала года соответственно.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310.01 - Импорт товаров, по которым налог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добавленную стоимость уплачивается методом зачета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Форма 310.01 предназначена для отражения сведений по импорту товаров, осуществленному в течение налогового периода, по которому налог на добавленную стоимость при таможенном оформлении уплачивается методом зачета, предусмотренным 
</w:t>
      </w:r>
      <w:r>
        <w:rPr>
          <w:rFonts w:ascii="Times New Roman"/>
          <w:b w:val="false"/>
          <w:i w:val="false"/>
          <w:color w:val="000000"/>
          <w:sz w:val="28"/>
        </w:rPr>
        <w:t xml:space="preserve"> статьей 250 </w:t>
      </w:r>
      <w:r>
        <w:rPr>
          <w:rFonts w:ascii="Times New Roman"/>
          <w:b w:val="false"/>
          <w:i w:val="false"/>
          <w:color w:val="000000"/>
          <w:sz w:val="28"/>
        </w:rPr>
        <w:t>
 Налогового кодекса.
</w:t>
      </w:r>
      <w:r>
        <w:br/>
      </w:r>
      <w:r>
        <w:rPr>
          <w:rFonts w:ascii="Times New Roman"/>
          <w:b w:val="false"/>
          <w:i w:val="false"/>
          <w:color w:val="000000"/>
          <w:sz w:val="28"/>
        </w:rPr>
        <w:t>
      18. В разделе "Начисление НДС по импорту товаров, уплачиваемого методом зачета" указываются следующие сведения:
</w:t>
      </w:r>
      <w:r>
        <w:br/>
      </w:r>
      <w:r>
        <w:rPr>
          <w:rFonts w:ascii="Times New Roman"/>
          <w:b w:val="false"/>
          <w:i w:val="false"/>
          <w:color w:val="000000"/>
          <w:sz w:val="28"/>
        </w:rPr>
        <w:t>
      1) в графе А - порядковый номер строки;
</w:t>
      </w:r>
      <w:r>
        <w:br/>
      </w:r>
      <w:r>
        <w:rPr>
          <w:rFonts w:ascii="Times New Roman"/>
          <w:b w:val="false"/>
          <w:i w:val="false"/>
          <w:color w:val="000000"/>
          <w:sz w:val="28"/>
        </w:rPr>
        <w:t>
      2) в графе В - наименование импортируемых товаров;
</w:t>
      </w:r>
      <w:r>
        <w:br/>
      </w:r>
      <w:r>
        <w:rPr>
          <w:rFonts w:ascii="Times New Roman"/>
          <w:b w:val="false"/>
          <w:i w:val="false"/>
          <w:color w:val="000000"/>
          <w:sz w:val="28"/>
        </w:rPr>
        <w:t>
      3) в графе С - регистрационный номер грузовой таможенной декларации, в соответствии с которой осуществлен выпуск товаров в свободное обращение на территорию Республики Казахстан;
</w:t>
      </w:r>
      <w:r>
        <w:br/>
      </w:r>
      <w:r>
        <w:rPr>
          <w:rFonts w:ascii="Times New Roman"/>
          <w:b w:val="false"/>
          <w:i w:val="false"/>
          <w:color w:val="000000"/>
          <w:sz w:val="28"/>
        </w:rPr>
        <w:t>
      4) в графе D - размер облагаемого импорта, определяемый в соответствии со статьей 220 Налогового кодекса;
</w:t>
      </w:r>
      <w:r>
        <w:br/>
      </w:r>
      <w:r>
        <w:rPr>
          <w:rFonts w:ascii="Times New Roman"/>
          <w:b w:val="false"/>
          <w:i w:val="false"/>
          <w:color w:val="000000"/>
          <w:sz w:val="28"/>
        </w:rPr>
        <w:t>
      5) в графе Е - сумма НДС, уплаченного методом зачета согласно 
</w:t>
      </w:r>
      <w:r>
        <w:rPr>
          <w:rFonts w:ascii="Times New Roman"/>
          <w:b w:val="false"/>
          <w:i w:val="false"/>
          <w:color w:val="000000"/>
          <w:sz w:val="28"/>
        </w:rPr>
        <w:t xml:space="preserve"> статье 250 </w:t>
      </w:r>
      <w:r>
        <w:rPr>
          <w:rFonts w:ascii="Times New Roman"/>
          <w:b w:val="false"/>
          <w:i w:val="false"/>
          <w:color w:val="000000"/>
          <w:sz w:val="28"/>
        </w:rPr>
        <w:t>
 Налогового кодекса. Данная сумма должна соответствовать сумме налога, отраженной в грузовой таможенной декларации.
</w:t>
      </w:r>
      <w:r>
        <w:br/>
      </w:r>
      <w:r>
        <w:rPr>
          <w:rFonts w:ascii="Times New Roman"/>
          <w:b w:val="false"/>
          <w:i w:val="false"/>
          <w:color w:val="000000"/>
          <w:sz w:val="28"/>
        </w:rPr>
        <w:t>
      Итоговая величина строки 310.01.001Е переносится в строку 310.00.008 Декларации.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310.00, 310.01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о возврате налога на добавленную стоимость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 бюджета, уплаченного по товарам (работам, услугам),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приобретаемым за счет средств гранта (форма 322.00)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Заявления о возврате налога на добавленную стоимость из бюджета, уплаченного по товарам (работам, услугам), приобретаемым за счет средств гранта (далее - Заявление).
</w:t>
      </w:r>
      <w:r>
        <w:br/>
      </w:r>
      <w:r>
        <w:rPr>
          <w:rFonts w:ascii="Times New Roman"/>
          <w:b w:val="false"/>
          <w:i w:val="false"/>
          <w:color w:val="000000"/>
          <w:sz w:val="28"/>
        </w:rPr>
        <w:t>
      2. При составлении Заявления: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Заявления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Заявления не заполняются.
</w:t>
      </w:r>
      <w:r>
        <w:br/>
      </w:r>
      <w:r>
        <w:rPr>
          <w:rFonts w:ascii="Times New Roman"/>
          <w:b w:val="false"/>
          <w:i w:val="false"/>
          <w:color w:val="000000"/>
          <w:sz w:val="28"/>
        </w:rPr>
        <w:t>
      5. Заявление подписывается грантополучателем или исполнителем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6. Заявление представляется в явочном порядке на бумажном носителе и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(форма 322.00)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указываются следующие данные:
</w:t>
      </w:r>
    </w:p>
    <w:p>
      <w:pPr>
        <w:spacing w:after="0"/>
        <w:ind w:left="0"/>
        <w:jc w:val="both"/>
      </w:pP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дата составления Заявления;
</w:t>
      </w:r>
      <w:r>
        <w:br/>
      </w:r>
      <w:r>
        <w:rPr>
          <w:rFonts w:ascii="Times New Roman"/>
          <w:b w:val="false"/>
          <w:i w:val="false"/>
          <w:color w:val="000000"/>
          <w:sz w:val="28"/>
        </w:rPr>
        <w:t>
       3) фамилия, имя, отчество или наименование грантополучателя или исполнителя;
</w:t>
      </w:r>
      <w:r>
        <w:br/>
      </w:r>
      <w:r>
        <w:rPr>
          <w:rFonts w:ascii="Times New Roman"/>
          <w:b w:val="false"/>
          <w:i w:val="false"/>
          <w:color w:val="000000"/>
          <w:sz w:val="28"/>
        </w:rPr>
        <w:t>
       4) реквизиты международного договора, в соответствии с которым предоставлен грант (наименование, номер и дата);
</w:t>
      </w:r>
      <w:r>
        <w:br/>
      </w:r>
      <w:r>
        <w:rPr>
          <w:rFonts w:ascii="Times New Roman"/>
          <w:b w:val="false"/>
          <w:i w:val="false"/>
          <w:color w:val="000000"/>
          <w:sz w:val="28"/>
        </w:rPr>
        <w:t>
       5) цели, на которые выделен грант;
</w:t>
      </w:r>
      <w:r>
        <w:br/>
      </w:r>
      <w:r>
        <w:rPr>
          <w:rFonts w:ascii="Times New Roman"/>
          <w:b w:val="false"/>
          <w:i w:val="false"/>
          <w:color w:val="000000"/>
          <w:sz w:val="28"/>
        </w:rPr>
        <w:t>
       6) количество листов дополнительной формы. 
</w:t>
      </w:r>
      <w:r>
        <w:br/>
      </w:r>
      <w:r>
        <w:rPr>
          <w:rFonts w:ascii="Times New Roman"/>
          <w:b w:val="false"/>
          <w:i w:val="false"/>
          <w:color w:val="000000"/>
          <w:sz w:val="28"/>
        </w:rPr>
        <w:t>
       8. В строке 322.00.001 раздела "Сведения о сумме НДС, подлежащего возврату" указывается сумма налога на добавленную стоимость, предъявленного к возврату, которая включает в себя итоговую величину графы Н дополнительной формы к строке 322.00.001 Заявления.
</w:t>
      </w:r>
      <w:r>
        <w:br/>
      </w:r>
      <w:r>
        <w:rPr>
          <w:rFonts w:ascii="Times New Roman"/>
          <w:b w:val="false"/>
          <w:i w:val="false"/>
          <w:color w:val="000000"/>
          <w:sz w:val="28"/>
        </w:rPr>
        <w:t>
       9. На обратной стороне Заявления указывается перечень прилагаемых документов, подтверждающих уплату налога на добавленную стоимость поставщикам товаров (работ, услуг) из средств гранта, для осуществления возврата налога на добавленную стоимость.
</w:t>
      </w:r>
      <w:r>
        <w:br/>
      </w:r>
      <w:r>
        <w:rPr>
          <w:rFonts w:ascii="Times New Roman"/>
          <w:b w:val="false"/>
          <w:i w:val="false"/>
          <w:color w:val="000000"/>
          <w:sz w:val="28"/>
        </w:rPr>
        <w:t>
       10. Дополнительная форма к строке 322.00.001 Заявления.
</w:t>
      </w:r>
      <w:r>
        <w:br/>
      </w:r>
      <w:r>
        <w:rPr>
          <w:rFonts w:ascii="Times New Roman"/>
          <w:b w:val="false"/>
          <w:i w:val="false"/>
          <w:color w:val="000000"/>
          <w:sz w:val="28"/>
        </w:rPr>
        <w:t>
       В разделе "Общая информация" указываются соответствующие данные, отраженные в разделе "Общая информация" Заявления.
</w:t>
      </w:r>
      <w:r>
        <w:br/>
      </w:r>
      <w:r>
        <w:rPr>
          <w:rFonts w:ascii="Times New Roman"/>
          <w:b w:val="false"/>
          <w:i w:val="false"/>
          <w:color w:val="000000"/>
          <w:sz w:val="28"/>
        </w:rPr>
        <w:t>
       В разделе "Сумма НДС, уплаченного по товарам (работам, услугам), приобретенным за счет средств гранта" указывается:
</w:t>
      </w:r>
      <w:r>
        <w:br/>
      </w:r>
      <w:r>
        <w:rPr>
          <w:rFonts w:ascii="Times New Roman"/>
          <w:b w:val="false"/>
          <w:i w:val="false"/>
          <w:color w:val="000000"/>
          <w:sz w:val="28"/>
        </w:rPr>
        <w:t>
       в графе А - порядковый номер строки;
</w:t>
      </w:r>
      <w:r>
        <w:br/>
      </w:r>
      <w:r>
        <w:rPr>
          <w:rFonts w:ascii="Times New Roman"/>
          <w:b w:val="false"/>
          <w:i w:val="false"/>
          <w:color w:val="000000"/>
          <w:sz w:val="28"/>
        </w:rPr>
        <w:t>
       в графе В - регистрационный номер налогоплательщика-поставщика;
</w:t>
      </w:r>
      <w:r>
        <w:br/>
      </w:r>
      <w:r>
        <w:rPr>
          <w:rFonts w:ascii="Times New Roman"/>
          <w:b w:val="false"/>
          <w:i w:val="false"/>
          <w:color w:val="000000"/>
          <w:sz w:val="28"/>
        </w:rPr>
        <w:t>
       в графе С - серия и номер свидетельства о постановке на учет по налогу на добавленную стоимость поставщика, указанного в счете-фактуре;
</w:t>
      </w:r>
      <w:r>
        <w:br/>
      </w:r>
      <w:r>
        <w:rPr>
          <w:rFonts w:ascii="Times New Roman"/>
          <w:b w:val="false"/>
          <w:i w:val="false"/>
          <w:color w:val="000000"/>
          <w:sz w:val="28"/>
        </w:rPr>
        <w:t>
       в графе D - номер и дата составления счета-фактуры;
</w:t>
      </w:r>
      <w:r>
        <w:br/>
      </w:r>
      <w:r>
        <w:rPr>
          <w:rFonts w:ascii="Times New Roman"/>
          <w:b w:val="false"/>
          <w:i w:val="false"/>
          <w:color w:val="000000"/>
          <w:sz w:val="28"/>
        </w:rPr>
        <w:t>
       в графе Е - номер документа, подтверждающего оплату (платежные документы);
</w:t>
      </w:r>
      <w:r>
        <w:br/>
      </w:r>
      <w:r>
        <w:rPr>
          <w:rFonts w:ascii="Times New Roman"/>
          <w:b w:val="false"/>
          <w:i w:val="false"/>
          <w:color w:val="000000"/>
          <w:sz w:val="28"/>
        </w:rPr>
        <w:t>
       в графе F - дата составления документа, указанного в графе Е;
</w:t>
      </w:r>
      <w:r>
        <w:br/>
      </w:r>
      <w:r>
        <w:rPr>
          <w:rFonts w:ascii="Times New Roman"/>
          <w:b w:val="false"/>
          <w:i w:val="false"/>
          <w:color w:val="000000"/>
          <w:sz w:val="28"/>
        </w:rPr>
        <w:t>
       в графе G - стоимость приобретенных товаров (работ, услуг) без налога на добавленную стоимость;
</w:t>
      </w:r>
      <w:r>
        <w:br/>
      </w:r>
      <w:r>
        <w:rPr>
          <w:rFonts w:ascii="Times New Roman"/>
          <w:b w:val="false"/>
          <w:i w:val="false"/>
          <w:color w:val="000000"/>
          <w:sz w:val="28"/>
        </w:rPr>
        <w:t>
       в графе Н - итоговая сумма налога на добавленную стоимость, предъявленного к возврату. Итоговая величина графы Н переносится в строку 322.00.001 Заявления.
</w:t>
      </w:r>
      <w:r>
        <w:br/>
      </w: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322.00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заявления о возврате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добавленную стоимость, подтвержденного актом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налоговой проверки (форма 332.00)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(далее - Налоговый кодекс) и определяют порядок составления Заявления о возврате налога на добавленную стоимость из бюджета, подтвержденного актом налоговой проверки по оборотам, облагаемым по нулевой ставке, а также уплаченного по товарам (работам, услугам), приобретаемым за счет средств гранта (далее - Заявление).
</w:t>
      </w:r>
      <w:r>
        <w:br/>
      </w:r>
      <w:r>
        <w:rPr>
          <w:rFonts w:ascii="Times New Roman"/>
          <w:b w:val="false"/>
          <w:i w:val="false"/>
          <w:color w:val="000000"/>
          <w:sz w:val="28"/>
        </w:rPr>
        <w:t>
      2. Заявление составляется на бумажном носителе и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3. При заполнении Заявления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Заявления не заполняются.
</w:t>
      </w:r>
      <w:r>
        <w:br/>
      </w:r>
      <w:r>
        <w:rPr>
          <w:rFonts w:ascii="Times New Roman"/>
          <w:b w:val="false"/>
          <w:i w:val="false"/>
          <w:color w:val="000000"/>
          <w:sz w:val="28"/>
        </w:rPr>
        <w:t>
      5. Заявление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6. Заявление представляется в явочном порядке на бумажном носителе и составляется в двух экземплярах, один экземпляр возвращается налогоплательщику с отметкой налогового органа.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о возврате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добавленную стоимость, подтвержденного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актом налоговой проверки (форма 332.00)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указываются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фамилия, имя, отчество или полное наименование плательщика налога на добавленную стоимость или грантополучателя в соответствии с учредительными документами;
</w:t>
      </w:r>
      <w:r>
        <w:br/>
      </w:r>
      <w:r>
        <w:rPr>
          <w:rFonts w:ascii="Times New Roman"/>
          <w:b w:val="false"/>
          <w:i w:val="false"/>
          <w:color w:val="000000"/>
          <w:sz w:val="28"/>
        </w:rPr>
        <w:t>
      3) реквизиты свидетельства о постановке на учет по налогу на добавленную стоимость, включающие в себя серию, номер и дату  постановки на учет по налогу на добавленную стоимость. Данная строка не заполняется в случае, если грантополучатель, представивший Заявление по форме 332.00, не является плательщиком налога на добавленную стоимость;
</w:t>
      </w:r>
      <w:r>
        <w:br/>
      </w:r>
      <w:r>
        <w:rPr>
          <w:rFonts w:ascii="Times New Roman"/>
          <w:b w:val="false"/>
          <w:i w:val="false"/>
          <w:color w:val="000000"/>
          <w:sz w:val="28"/>
        </w:rPr>
        <w:t>
      4) причина возврата налога на добавленную стоимость - производится отметка в соответствующей ячейке;
</w:t>
      </w:r>
      <w:r>
        <w:br/>
      </w:r>
      <w:r>
        <w:rPr>
          <w:rFonts w:ascii="Times New Roman"/>
          <w:b w:val="false"/>
          <w:i w:val="false"/>
          <w:color w:val="000000"/>
          <w:sz w:val="28"/>
        </w:rPr>
        <w:t>
       5) данные Заявления о возврате налога на добавленную стоимость из бюджета по оборотам, облагаемым по нулевой ставке, по форме 302.00 или Заявления о возврате налога на добавленную стоимость из бюджета, уплаченного по товарам (работам, услугам), приобретаемым за счет средств гранта, по форме 322.00, ранее принятого налоговым органом, включающие в себя входящий номер и дату принятия налоговым органом;
</w:t>
      </w:r>
      <w:r>
        <w:br/>
      </w:r>
      <w:r>
        <w:rPr>
          <w:rFonts w:ascii="Times New Roman"/>
          <w:b w:val="false"/>
          <w:i w:val="false"/>
          <w:color w:val="000000"/>
          <w:sz w:val="28"/>
        </w:rPr>
        <w:t>
       6) количество приложений формы 332.01;
</w:t>
      </w:r>
      <w:r>
        <w:br/>
      </w:r>
      <w:r>
        <w:rPr>
          <w:rFonts w:ascii="Times New Roman"/>
          <w:b w:val="false"/>
          <w:i w:val="false"/>
          <w:color w:val="000000"/>
          <w:sz w:val="28"/>
        </w:rPr>
        <w:t>
       7) количество приложений формы 332.02.
</w:t>
      </w:r>
      <w:r>
        <w:br/>
      </w:r>
      <w:r>
        <w:rPr>
          <w:rFonts w:ascii="Times New Roman"/>
          <w:b w:val="false"/>
          <w:i w:val="false"/>
          <w:color w:val="000000"/>
          <w:sz w:val="28"/>
        </w:rPr>
        <w:t>
       8. В разделе "Форма возврата" указывается в какой форме и размере должен быть произведен возврат суммы налога на добавленную стоимость:
</w:t>
      </w:r>
      <w:r>
        <w:br/>
      </w:r>
      <w:r>
        <w:rPr>
          <w:rFonts w:ascii="Times New Roman"/>
          <w:b w:val="false"/>
          <w:i w:val="false"/>
          <w:color w:val="000000"/>
          <w:sz w:val="28"/>
        </w:rPr>
        <w:t>
       1) в строке 332.00.001 указывается сумма налога на добавленную стоимость, которая подлежит зачету в счет погашения имеющейся задолженности по данному и другим видам налогов. В данную строку переносится итоговая величина граф E приложений к Заявлению форм 332.01 и 332.02; 
</w:t>
      </w:r>
      <w:r>
        <w:br/>
      </w:r>
      <w:r>
        <w:rPr>
          <w:rFonts w:ascii="Times New Roman"/>
          <w:b w:val="false"/>
          <w:i w:val="false"/>
          <w:color w:val="000000"/>
          <w:sz w:val="28"/>
        </w:rPr>
        <w:t>
       2) в строке 332.00.002 указывается сумма налога на добавленную стоимость, подлежащего зачету в счет уплаты налога на добавленную стоимость, подлежащего уплате при импорте товаров;
</w:t>
      </w:r>
      <w:r>
        <w:br/>
      </w:r>
      <w:r>
        <w:rPr>
          <w:rFonts w:ascii="Times New Roman"/>
          <w:b w:val="false"/>
          <w:i w:val="false"/>
          <w:color w:val="000000"/>
          <w:sz w:val="28"/>
        </w:rPr>
        <w:t>
       3) в строке 332.00.003 указывается сумма налога на добавленную стоимость, подлежащего зачету в счет уплаты налога на добавленную стоимость за нерезидента Республики Казахстан согласно 
</w:t>
      </w:r>
      <w:r>
        <w:rPr>
          <w:rFonts w:ascii="Times New Roman"/>
          <w:b w:val="false"/>
          <w:i w:val="false"/>
          <w:color w:val="000000"/>
          <w:sz w:val="28"/>
        </w:rPr>
        <w:t xml:space="preserve"> статье 221 </w:t>
      </w:r>
      <w:r>
        <w:rPr>
          <w:rFonts w:ascii="Times New Roman"/>
          <w:b w:val="false"/>
          <w:i w:val="false"/>
          <w:color w:val="000000"/>
          <w:sz w:val="28"/>
        </w:rPr>
        <w:t>
 Налогового кодекса; 
</w:t>
      </w:r>
      <w:r>
        <w:br/>
      </w:r>
      <w:r>
        <w:rPr>
          <w:rFonts w:ascii="Times New Roman"/>
          <w:b w:val="false"/>
          <w:i w:val="false"/>
          <w:color w:val="000000"/>
          <w:sz w:val="28"/>
        </w:rPr>
        <w:t>
       4) в строке 332.00.004 указывается итоговая сумма налога на добавленную стоимость, подлежащего возврату из бюджета, величина, которой определяется как сумма строк с 332.00.01 по 332.00.03. Величина данной строки не должна превышать сумму налога на добавленную стоимость, подтвержденную актом налоговой проверки.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332.01 - Задолженность по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добавленную стоимость и другим видам налогов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Форма 332.01 предназначена для отражения сумм налога на добавленную стоимость, подлежащего зачету в счет погашения имеющейся у налогоплательщика налоговой задолженности по налогу на добавленную стоимость и другим видам налогов.
</w:t>
      </w:r>
      <w:r>
        <w:br/>
      </w:r>
      <w:r>
        <w:rPr>
          <w:rFonts w:ascii="Times New Roman"/>
          <w:b w:val="false"/>
          <w:i w:val="false"/>
          <w:color w:val="000000"/>
          <w:sz w:val="28"/>
        </w:rPr>
        <w:t>
       При этом первоначально зачет производится в счет налоговой задолженности по месту нахождения налогоплательщика.
</w:t>
      </w:r>
      <w:r>
        <w:br/>
      </w:r>
      <w:r>
        <w:rPr>
          <w:rFonts w:ascii="Times New Roman"/>
          <w:b w:val="false"/>
          <w:i w:val="false"/>
          <w:color w:val="000000"/>
          <w:sz w:val="28"/>
        </w:rPr>
        <w:t>
       В случае наличия налоговой задолженности у налогоплательщика по месту его регистрационного учета в других налоговых органах заполняется отдельное приложение по форме 332.01 для отражения сумм налога на добавленную стоимость, подлежащего зачету в счет погашения имеющейся у налогоплательщика налоговой задолженности в других налоговых органах. При заполнении данного приложения указывается код соответствующего налогового органа, куда производится зачет.
</w:t>
      </w:r>
      <w:r>
        <w:br/>
      </w:r>
      <w:r>
        <w:rPr>
          <w:rFonts w:ascii="Times New Roman"/>
          <w:b w:val="false"/>
          <w:i w:val="false"/>
          <w:color w:val="000000"/>
          <w:sz w:val="28"/>
        </w:rPr>
        <w:t>
       10. В разделе "Сведения о налогоплательщике" указывается: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код налогового органа, куда производится зачет.
</w:t>
      </w:r>
      <w:r>
        <w:br/>
      </w:r>
      <w:r>
        <w:rPr>
          <w:rFonts w:ascii="Times New Roman"/>
          <w:b w:val="false"/>
          <w:i w:val="false"/>
          <w:color w:val="000000"/>
          <w:sz w:val="28"/>
        </w:rPr>
        <w:t>
       11. Раздел "Задолженность по налогу на добавленную стоимость и другим видам налогов" включает в себя графу А "Код бюджетной классификации", графу В "Сумма зачета по пени", графу C "Сумма зачета по штрафам" графу D "Сумма зачета по данному виду налога" и графу E "Общая сумма зачета". 
</w:t>
      </w:r>
      <w:r>
        <w:br/>
      </w:r>
      <w:r>
        <w:rPr>
          <w:rFonts w:ascii="Times New Roman"/>
          <w:b w:val="false"/>
          <w:i w:val="false"/>
          <w:color w:val="000000"/>
          <w:sz w:val="28"/>
        </w:rPr>
        <w:t>
       В графе А указывается код бюджетной классификации доходов, соответствующий виду налога (штрафа), по которому имеется задолженность.
</w:t>
      </w:r>
      <w:r>
        <w:br/>
      </w:r>
      <w:r>
        <w:rPr>
          <w:rFonts w:ascii="Times New Roman"/>
          <w:b w:val="false"/>
          <w:i w:val="false"/>
          <w:color w:val="000000"/>
          <w:sz w:val="28"/>
        </w:rPr>
        <w:t>
       В графе В указывается сумма налога на добавленную стоимость, подлежащего зачету в счет погашения пени по виду налога, соответствующего коду бюджетной классификации доходов, указанному в графе A, по состоянию на дату составления Заявления.
</w:t>
      </w:r>
      <w:r>
        <w:br/>
      </w:r>
      <w:r>
        <w:rPr>
          <w:rFonts w:ascii="Times New Roman"/>
          <w:b w:val="false"/>
          <w:i w:val="false"/>
          <w:color w:val="000000"/>
          <w:sz w:val="28"/>
        </w:rPr>
        <w:t>
       В графе C указывается сумма налога на добавленную стоимость, подлежащего зачету в счет погашения штрафов по соответствующему коду бюджетной классификации доходов, указанному в графе A, по состоянию на дату составления Заявления.
</w:t>
      </w:r>
      <w:r>
        <w:br/>
      </w:r>
      <w:r>
        <w:rPr>
          <w:rFonts w:ascii="Times New Roman"/>
          <w:b w:val="false"/>
          <w:i w:val="false"/>
          <w:color w:val="000000"/>
          <w:sz w:val="28"/>
        </w:rPr>
        <w:t>
       В графе D указывается сумма налога на добавленную стоимость, подлежащего зачету в счет погашения недоимки по виду налога, соответствующего кода бюджетной классификации доходов, указанному в графе A, по состоянию на дату составления Заявления.
</w:t>
      </w:r>
      <w:r>
        <w:br/>
      </w:r>
      <w:r>
        <w:rPr>
          <w:rFonts w:ascii="Times New Roman"/>
          <w:b w:val="false"/>
          <w:i w:val="false"/>
          <w:color w:val="000000"/>
          <w:sz w:val="28"/>
        </w:rPr>
        <w:t>
       В графе E указывается общая сумма налога на добавленную стоимость, подлежащего зачету в счет погашения налоговой задолженности по соответствующему виду налога, указанного в соответствующей строке, по состоянию на дату составления Заявления.
</w:t>
      </w:r>
      <w:r>
        <w:br/>
      </w:r>
      <w:r>
        <w:rPr>
          <w:rFonts w:ascii="Times New Roman"/>
          <w:b w:val="false"/>
          <w:i w:val="false"/>
          <w:color w:val="000000"/>
          <w:sz w:val="28"/>
        </w:rPr>
        <w:t>
       Итоговая величина графы E переносится в строку 332.00.001 Заявления.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332.02 - Задолженность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структурных подразделений по видам налогов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Форма 332.02 предназначена для отражения сумм налога на добавленную стоимость, подлежащего зачету в счет погашения имеющейся у налогоплательщика налоговой задолженности по видам налогов за структурные подразделения, не являющиеся самостоятельными плательщиками таких налогов.
</w:t>
      </w:r>
      <w:r>
        <w:br/>
      </w:r>
      <w:r>
        <w:rPr>
          <w:rFonts w:ascii="Times New Roman"/>
          <w:b w:val="false"/>
          <w:i w:val="false"/>
          <w:color w:val="000000"/>
          <w:sz w:val="28"/>
        </w:rPr>
        <w:t>
       13. Форма 332.02 составляется на каждое структурное подразделение, куда будет производится зачет суммы налога на добавленную стоимость, подлежащего возврату из бюджета, в счет погашения налоговой задолженности структурных подразделений по видам налогов.
</w:t>
      </w:r>
      <w:r>
        <w:br/>
      </w:r>
      <w:r>
        <w:rPr>
          <w:rFonts w:ascii="Times New Roman"/>
          <w:b w:val="false"/>
          <w:i w:val="false"/>
          <w:color w:val="000000"/>
          <w:sz w:val="28"/>
        </w:rPr>
        <w:t>
       14. В разделе "Сведения о налогоплательщике" указывается: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регистрационный номер структурного подразделения налогоплательщика;
</w:t>
      </w:r>
      <w:r>
        <w:br/>
      </w:r>
      <w:r>
        <w:rPr>
          <w:rFonts w:ascii="Times New Roman"/>
          <w:b w:val="false"/>
          <w:i w:val="false"/>
          <w:color w:val="000000"/>
          <w:sz w:val="28"/>
        </w:rPr>
        <w:t>
       3) код налогового органа, куда производится зачет.
</w:t>
      </w:r>
      <w:r>
        <w:br/>
      </w:r>
      <w:r>
        <w:rPr>
          <w:rFonts w:ascii="Times New Roman"/>
          <w:b w:val="false"/>
          <w:i w:val="false"/>
          <w:color w:val="000000"/>
          <w:sz w:val="28"/>
        </w:rPr>
        <w:t>
       15. Раздел "Задолженность по налогу на добавленную стоимость и другим видам налогов" включает в себя графу А "Код бюджетной классификации", графу В "Сумма зачета по пени", графу C "Сумма зачета по штрафам", графу D "Сумма зачета по данному виду налога" и графу E "Общая сумма зачета". 
</w:t>
      </w:r>
      <w:r>
        <w:br/>
      </w:r>
      <w:r>
        <w:rPr>
          <w:rFonts w:ascii="Times New Roman"/>
          <w:b w:val="false"/>
          <w:i w:val="false"/>
          <w:color w:val="000000"/>
          <w:sz w:val="28"/>
        </w:rPr>
        <w:t>
       В графе А указывается код бюджетной классификации доходов, соответствующий виду налога (штрафа), по которому имеется задолженность.
</w:t>
      </w:r>
      <w:r>
        <w:br/>
      </w:r>
      <w:r>
        <w:rPr>
          <w:rFonts w:ascii="Times New Roman"/>
          <w:b w:val="false"/>
          <w:i w:val="false"/>
          <w:color w:val="000000"/>
          <w:sz w:val="28"/>
        </w:rPr>
        <w:t>
       В графе В указывается сумма налога на добавленную стоимость, подлежащего зачету в счет погашения пени по виду налога, соответствующего коду бюджетной классификации доходов, указанному в графе A, по состоянию на дату составления Заявления.
</w:t>
      </w:r>
      <w:r>
        <w:br/>
      </w:r>
      <w:r>
        <w:rPr>
          <w:rFonts w:ascii="Times New Roman"/>
          <w:b w:val="false"/>
          <w:i w:val="false"/>
          <w:color w:val="000000"/>
          <w:sz w:val="28"/>
        </w:rPr>
        <w:t>
       В графе C указывается сумма налога на добавленную стоимость, подлежащего зачету в счет погашения штрафов по соответствующему коду бюджетной классификации доходов, указанному в графе A, по состоянию на дату составления Заявления.
</w:t>
      </w:r>
      <w:r>
        <w:br/>
      </w:r>
      <w:r>
        <w:rPr>
          <w:rFonts w:ascii="Times New Roman"/>
          <w:b w:val="false"/>
          <w:i w:val="false"/>
          <w:color w:val="000000"/>
          <w:sz w:val="28"/>
        </w:rPr>
        <w:t>
       В графе D указывается сумма налога на добавленную стоимость, подлежащего зачету в счет погашения недоимки по виду налога, соответствующего кода бюджетной классификации доходов, указанному в графе A, по состоянию на дату составления Заявления.
</w:t>
      </w:r>
      <w:r>
        <w:br/>
      </w:r>
      <w:r>
        <w:rPr>
          <w:rFonts w:ascii="Times New Roman"/>
          <w:b w:val="false"/>
          <w:i w:val="false"/>
          <w:color w:val="000000"/>
          <w:sz w:val="28"/>
        </w:rPr>
        <w:t>
       В графе E указывается общая сумма налога на добавленную стоимость, подлежащего зачету в счет погашения налоговой задолженности по соответствующему виду налога, указанного в соответствующей строке, по состоянию на дату составления Заявления.
</w:t>
      </w:r>
      <w:r>
        <w:br/>
      </w:r>
      <w:r>
        <w:rPr>
          <w:rFonts w:ascii="Times New Roman"/>
          <w:b w:val="false"/>
          <w:i w:val="false"/>
          <w:color w:val="000000"/>
          <w:sz w:val="28"/>
        </w:rPr>
        <w:t>
       Итоговая величина графы E переносится в строку 332.00.001 Заявления.
</w:t>
      </w:r>
    </w:p>
    <w:p>
      <w:pPr>
        <w:spacing w:after="0"/>
        <w:ind w:left="0"/>
        <w:jc w:val="both"/>
      </w:pPr>
      <w:r>
        <w:rPr>
          <w:rFonts w:ascii="Times New Roman"/>
          <w:b w:val="false"/>
          <w:i w:val="false"/>
          <w:color w:val="000000"/>
          <w:sz w:val="28"/>
        </w:rPr>
        <w:t>
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332.00, 332.01 и 332.02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акцизу (форма 400.00)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акцизу (далее - Декларация), предназначенной для исчисления и своевременной уплаты акциза по подакцизным товарам.
</w:t>
      </w:r>
      <w:r>
        <w:br/>
      </w:r>
      <w:r>
        <w:rPr>
          <w:rFonts w:ascii="Times New Roman"/>
          <w:b w:val="false"/>
          <w:i w:val="false"/>
          <w:color w:val="000000"/>
          <w:sz w:val="28"/>
        </w:rPr>
        <w:t>
      2. Декларация состоит из самой Декларации (форма 400.00) и приложений к ней (формы с 400.01 по 400.08) по раскрытию информации об объектах налогообложения акцизом, а также дополнительных форм, являющихся неотъемлемой частью приложений.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Декларации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заполнении раздела "Общая информация о налогоплательщике" приложений и дополнительных форм указываются только РНН и налоговый период.
</w:t>
      </w:r>
      <w:r>
        <w:br/>
      </w:r>
      <w:r>
        <w:rPr>
          <w:rFonts w:ascii="Times New Roman"/>
          <w:b w:val="false"/>
          <w:i w:val="false"/>
          <w:color w:val="000000"/>
          <w:sz w:val="28"/>
        </w:rPr>
        <w:t>
      8.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9.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10. При заполнении формы 400.03 - ставка акциза указывается исходя из расчета на одну штуку табачных изделий. Для этого, установленную на единицу измерения табачных изделий и прочих изделий, содержащих табак, ставку акциза необходимо разделить на 1000.
</w:t>
      </w:r>
      <w:r>
        <w:br/>
      </w:r>
      <w:r>
        <w:rPr>
          <w:rFonts w:ascii="Times New Roman"/>
          <w:b w:val="false"/>
          <w:i w:val="false"/>
          <w:color w:val="000000"/>
          <w:sz w:val="28"/>
        </w:rPr>
        <w:t>
      11. Порядок определения налоговой базы для исчисления суммы акциза определен в 
</w:t>
      </w:r>
      <w:r>
        <w:rPr>
          <w:rFonts w:ascii="Times New Roman"/>
          <w:b w:val="false"/>
          <w:i w:val="false"/>
          <w:color w:val="000000"/>
          <w:sz w:val="28"/>
        </w:rPr>
        <w:t xml:space="preserve"> статье 261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400.00)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Форма 400.00 предназначена для отражения сумм акциза, подлежащего уплате в бюджет согласно 
</w:t>
      </w:r>
      <w:r>
        <w:rPr>
          <w:rFonts w:ascii="Times New Roman"/>
          <w:b w:val="false"/>
          <w:i w:val="false"/>
          <w:color w:val="000000"/>
          <w:sz w:val="28"/>
        </w:rPr>
        <w:t xml:space="preserve"> разделу 9 </w:t>
      </w:r>
      <w:r>
        <w:rPr>
          <w:rFonts w:ascii="Times New Roman"/>
          <w:b w:val="false"/>
          <w:i w:val="false"/>
          <w:color w:val="000000"/>
          <w:sz w:val="28"/>
        </w:rPr>
        <w:t>
 Налогового кодекса.
</w:t>
      </w:r>
      <w:r>
        <w:br/>
      </w:r>
      <w:r>
        <w:rPr>
          <w:rFonts w:ascii="Times New Roman"/>
          <w:b w:val="false"/>
          <w:i w:val="false"/>
          <w:color w:val="000000"/>
          <w:sz w:val="28"/>
        </w:rPr>
        <w:t>
      13.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w:t>
      </w:r>
      <w:r>
        <w:br/>
      </w:r>
      <w:r>
        <w:rPr>
          <w:rFonts w:ascii="Times New Roman"/>
          <w:b w:val="false"/>
          <w:i w:val="false"/>
          <w:color w:val="000000"/>
          <w:sz w:val="28"/>
        </w:rPr>
        <w:t>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налогоплательщика в соответствии с учредительными документами или фамилия, имя, отчество индивидуального предпринимателя;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вид Декларации.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связанной с подакцизными товарами.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ячейки представленных приложений;
</w:t>
      </w:r>
      <w:r>
        <w:br/>
      </w:r>
      <w:r>
        <w:rPr>
          <w:rFonts w:ascii="Times New Roman"/>
          <w:b w:val="false"/>
          <w:i w:val="false"/>
          <w:color w:val="000000"/>
          <w:sz w:val="28"/>
        </w:rPr>
        <w:t>
      9) количество представленных приложений 400.02. Указывается общее количество приложений 400.02;
</w:t>
      </w:r>
      <w:r>
        <w:br/>
      </w:r>
      <w:r>
        <w:rPr>
          <w:rFonts w:ascii="Times New Roman"/>
          <w:b w:val="false"/>
          <w:i w:val="false"/>
          <w:color w:val="000000"/>
          <w:sz w:val="28"/>
        </w:rPr>
        <w:t>
      10) количество приложений 400.04. Указывается общее количество представленных приложений 400.04. Отмечается налогоплательщиками - недропользователями;
</w:t>
      </w:r>
      <w:r>
        <w:br/>
      </w:r>
      <w:r>
        <w:rPr>
          <w:rFonts w:ascii="Times New Roman"/>
          <w:b w:val="false"/>
          <w:i w:val="false"/>
          <w:color w:val="000000"/>
          <w:sz w:val="28"/>
        </w:rPr>
        <w:t>
      11) представленные расчеты за структурные подразделения. В зависимости от формы расчета, составленной за структурные подразделения, отмечается соответствующая ячейка.
</w:t>
      </w:r>
      <w:r>
        <w:br/>
      </w:r>
      <w:r>
        <w:rPr>
          <w:rFonts w:ascii="Times New Roman"/>
          <w:b w:val="false"/>
          <w:i w:val="false"/>
          <w:color w:val="000000"/>
          <w:sz w:val="28"/>
        </w:rPr>
        <w:t>
      14. В разделе "Исчислено акцизов к уплате":
</w:t>
      </w:r>
      <w:r>
        <w:br/>
      </w:r>
      <w:r>
        <w:rPr>
          <w:rFonts w:ascii="Times New Roman"/>
          <w:b w:val="false"/>
          <w:i w:val="false"/>
          <w:color w:val="000000"/>
          <w:sz w:val="28"/>
        </w:rPr>
        <w:t>
      1) в строку 400.00.001 переносится сумма, отраженная в строке 400.01.012;
</w:t>
      </w:r>
      <w:r>
        <w:br/>
      </w:r>
      <w:r>
        <w:rPr>
          <w:rFonts w:ascii="Times New Roman"/>
          <w:b w:val="false"/>
          <w:i w:val="false"/>
          <w:color w:val="000000"/>
          <w:sz w:val="28"/>
        </w:rPr>
        <w:t>
      2) в строку 400.00.002 переносится сумма, отраженная в строке 400.02.012 по всем страницам формы 400.02;
</w:t>
      </w:r>
      <w:r>
        <w:br/>
      </w:r>
      <w:r>
        <w:rPr>
          <w:rFonts w:ascii="Times New Roman"/>
          <w:b w:val="false"/>
          <w:i w:val="false"/>
          <w:color w:val="000000"/>
          <w:sz w:val="28"/>
        </w:rPr>
        <w:t>
      3) в строку 400.00.003 переносится сумма, отраженная в строке 400.03.011;
</w:t>
      </w:r>
      <w:r>
        <w:br/>
      </w:r>
      <w:r>
        <w:rPr>
          <w:rFonts w:ascii="Times New Roman"/>
          <w:b w:val="false"/>
          <w:i w:val="false"/>
          <w:color w:val="000000"/>
          <w:sz w:val="28"/>
        </w:rPr>
        <w:t>
      4) в строку 400.00.004 переносится сумма, отраженная в строке 400.03.022;
</w:t>
      </w:r>
      <w:r>
        <w:br/>
      </w:r>
      <w:r>
        <w:rPr>
          <w:rFonts w:ascii="Times New Roman"/>
          <w:b w:val="false"/>
          <w:i w:val="false"/>
          <w:color w:val="000000"/>
          <w:sz w:val="28"/>
        </w:rPr>
        <w:t>
      5) в строку 400.00.005 переносится сумма, отраженная в строке 400.04.012;
</w:t>
      </w:r>
      <w:r>
        <w:br/>
      </w:r>
      <w:r>
        <w:rPr>
          <w:rFonts w:ascii="Times New Roman"/>
          <w:b w:val="false"/>
          <w:i w:val="false"/>
          <w:color w:val="000000"/>
          <w:sz w:val="28"/>
        </w:rPr>
        <w:t>
      6) в строку 400.00.006 переносится сумма, отраженная в строке 400.05.003С;
</w:t>
      </w:r>
      <w:r>
        <w:br/>
      </w:r>
      <w:r>
        <w:rPr>
          <w:rFonts w:ascii="Times New Roman"/>
          <w:b w:val="false"/>
          <w:i w:val="false"/>
          <w:color w:val="000000"/>
          <w:sz w:val="28"/>
        </w:rPr>
        <w:t>
      7) в строку 400.00.007 переносится сумма, отраженная в строке 400.05.006С;
</w:t>
      </w:r>
      <w:r>
        <w:br/>
      </w:r>
      <w:r>
        <w:rPr>
          <w:rFonts w:ascii="Times New Roman"/>
          <w:b w:val="false"/>
          <w:i w:val="false"/>
          <w:color w:val="000000"/>
          <w:sz w:val="28"/>
        </w:rPr>
        <w:t>
      8) в строке 400.00.008 указывается общая сумма исчисленного акциза, определяемая сложением величин, указанных в строках с 400.00.001 по 400.00.007;
</w:t>
      </w:r>
      <w:r>
        <w:br/>
      </w:r>
      <w:r>
        <w:rPr>
          <w:rFonts w:ascii="Times New Roman"/>
          <w:b w:val="false"/>
          <w:i w:val="false"/>
          <w:color w:val="000000"/>
          <w:sz w:val="28"/>
        </w:rPr>
        <w:t>
      9) в строку 400.00.009 переносится сумма, отраженная в строке 400.06.001;
</w:t>
      </w:r>
      <w:r>
        <w:br/>
      </w:r>
      <w:r>
        <w:rPr>
          <w:rFonts w:ascii="Times New Roman"/>
          <w:b w:val="false"/>
          <w:i w:val="false"/>
          <w:color w:val="000000"/>
          <w:sz w:val="28"/>
        </w:rPr>
        <w:t>
      10) в строке 400.00.010 указывается всего сумма исчисленного акциза, определяемая как разность величин, указанных в строках 400.00.008 и 400.00.009;
</w:t>
      </w:r>
      <w:r>
        <w:br/>
      </w:r>
      <w:r>
        <w:rPr>
          <w:rFonts w:ascii="Times New Roman"/>
          <w:b w:val="false"/>
          <w:i w:val="false"/>
          <w:color w:val="000000"/>
          <w:sz w:val="28"/>
        </w:rPr>
        <w:t>
      11) в строку 400.00.011 переносится сумма, отраженная в строке 400.07.002;
</w:t>
      </w:r>
      <w:r>
        <w:br/>
      </w:r>
      <w:r>
        <w:rPr>
          <w:rFonts w:ascii="Times New Roman"/>
          <w:b w:val="false"/>
          <w:i w:val="false"/>
          <w:color w:val="000000"/>
          <w:sz w:val="28"/>
        </w:rPr>
        <w:t>
      12) в строке 400.00.012 указывается сумма уплаченного акциза;
</w:t>
      </w:r>
      <w:r>
        <w:br/>
      </w:r>
      <w:r>
        <w:rPr>
          <w:rFonts w:ascii="Times New Roman"/>
          <w:b w:val="false"/>
          <w:i w:val="false"/>
          <w:color w:val="000000"/>
          <w:sz w:val="28"/>
        </w:rPr>
        <w:t>
      13) в строках 400.00.012А, 400.00.012В и 400.00.012С указываются суммы акциза, уплаченного на 13 и 23 число отчетного налогового периода, и на 3 число месяца, следующего за отчетным налоговым периодом.
</w:t>
      </w:r>
      <w:r>
        <w:br/>
      </w:r>
      <w:r>
        <w:rPr>
          <w:rFonts w:ascii="Times New Roman"/>
          <w:b w:val="false"/>
          <w:i w:val="false"/>
          <w:color w:val="000000"/>
          <w:sz w:val="28"/>
        </w:rPr>
        <w:t>
      15. В разделе "Подакцизные товары, освобожденные от обложения акцизом":
</w:t>
      </w:r>
      <w:r>
        <w:br/>
      </w:r>
      <w:r>
        <w:rPr>
          <w:rFonts w:ascii="Times New Roman"/>
          <w:b w:val="false"/>
          <w:i w:val="false"/>
          <w:color w:val="000000"/>
          <w:sz w:val="28"/>
        </w:rPr>
        <w:t>
      в строку 400.00.013 переносится сумма, отраженная в строке 400.08.004.
</w:t>
      </w:r>
      <w:r>
        <w:br/>
      </w:r>
      <w:r>
        <w:rPr>
          <w:rFonts w:ascii="Times New Roman"/>
          <w:b w:val="false"/>
          <w:i w:val="false"/>
          <w:color w:val="000000"/>
          <w:sz w:val="28"/>
        </w:rPr>
        <w:t>
      16.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400.01 - Облагаемые операции по спирту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Форма 400.01 предназначена для отражения информации об облагаемых операциях по всем видам этилового спирта (далее - спирт) и заполняется следующими налогоплательщиками:
</w:t>
      </w:r>
      <w:r>
        <w:br/>
      </w:r>
      <w:r>
        <w:rPr>
          <w:rFonts w:ascii="Times New Roman"/>
          <w:b w:val="false"/>
          <w:i w:val="false"/>
          <w:color w:val="000000"/>
          <w:sz w:val="28"/>
        </w:rPr>
        <w:t>
       производителями спирта;
</w:t>
      </w:r>
      <w:r>
        <w:br/>
      </w:r>
      <w:r>
        <w:rPr>
          <w:rFonts w:ascii="Times New Roman"/>
          <w:b w:val="false"/>
          <w:i w:val="false"/>
          <w:color w:val="000000"/>
          <w:sz w:val="28"/>
        </w:rPr>
        <w:t>
       осуществляющими реализацию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спирта;
</w:t>
      </w:r>
      <w:r>
        <w:br/>
      </w:r>
      <w:r>
        <w:rPr>
          <w:rFonts w:ascii="Times New Roman"/>
          <w:b w:val="false"/>
          <w:i w:val="false"/>
          <w:color w:val="000000"/>
          <w:sz w:val="28"/>
        </w:rPr>
        <w:t>
       осуществившими нецелевое использование спирта, приобретенного для производства лечебных и фармацевтических препаратов и оказания медицинских услуг, а также приобретшими спирт с акцизом по ставке ниже базовой и использовавшими его не для производства алкогольной продукции.
</w:t>
      </w:r>
      <w:r>
        <w:br/>
      </w:r>
      <w:r>
        <w:rPr>
          <w:rFonts w:ascii="Times New Roman"/>
          <w:b w:val="false"/>
          <w:i w:val="false"/>
          <w:color w:val="000000"/>
          <w:sz w:val="28"/>
        </w:rPr>
        <w:t>
       18. Раздел "Облагаемые операции по спирту" состоит из трех граф:
</w:t>
      </w:r>
      <w:r>
        <w:br/>
      </w:r>
      <w:r>
        <w:rPr>
          <w:rFonts w:ascii="Times New Roman"/>
          <w:b w:val="false"/>
          <w:i w:val="false"/>
          <w:color w:val="000000"/>
          <w:sz w:val="28"/>
        </w:rPr>
        <w:t>
       1) в графе А указывается размер налоговой базы;
</w:t>
      </w:r>
      <w:r>
        <w:br/>
      </w:r>
      <w:r>
        <w:rPr>
          <w:rFonts w:ascii="Times New Roman"/>
          <w:b w:val="false"/>
          <w:i w:val="false"/>
          <w:color w:val="000000"/>
          <w:sz w:val="28"/>
        </w:rPr>
        <w:t>
       2) в графе В указывается ставка акциза;
</w:t>
      </w:r>
      <w:r>
        <w:br/>
      </w:r>
      <w:r>
        <w:rPr>
          <w:rFonts w:ascii="Times New Roman"/>
          <w:b w:val="false"/>
          <w:i w:val="false"/>
          <w:color w:val="000000"/>
          <w:sz w:val="28"/>
        </w:rPr>
        <w:t>
       3) в графе С указывается сумма акциза, исчисленного в соответствии со статьей 269 Налогового кодекса.
</w:t>
      </w:r>
      <w:r>
        <w:br/>
      </w:r>
      <w:r>
        <w:rPr>
          <w:rFonts w:ascii="Times New Roman"/>
          <w:b w:val="false"/>
          <w:i w:val="false"/>
          <w:color w:val="000000"/>
          <w:sz w:val="28"/>
        </w:rPr>
        <w:t>
       19. В разделе "Облагаемые операции по спирту":
</w:t>
      </w:r>
      <w:r>
        <w:br/>
      </w:r>
      <w:r>
        <w:rPr>
          <w:rFonts w:ascii="Times New Roman"/>
          <w:b w:val="false"/>
          <w:i w:val="false"/>
          <w:color w:val="000000"/>
          <w:sz w:val="28"/>
        </w:rPr>
        <w:t>
       1) в строке 400.01.001 отражаются сведения об исчислении акциза по спирту собственного производства, реализованному для производства алкогольной продукции;
</w:t>
      </w:r>
      <w:r>
        <w:br/>
      </w:r>
      <w:r>
        <w:rPr>
          <w:rFonts w:ascii="Times New Roman"/>
          <w:b w:val="false"/>
          <w:i w:val="false"/>
          <w:color w:val="000000"/>
          <w:sz w:val="28"/>
        </w:rPr>
        <w:t>
       2) в строке 400.01.002 отражаются сведения об исчислении акциза по спирту собственного производства, реализованному не для производства алкогольной продукции.
</w:t>
      </w:r>
      <w:r>
        <w:br/>
      </w:r>
      <w:r>
        <w:rPr>
          <w:rFonts w:ascii="Times New Roman"/>
          <w:b w:val="false"/>
          <w:i w:val="false"/>
          <w:color w:val="000000"/>
          <w:sz w:val="28"/>
        </w:rPr>
        <w:t>
       В данной строке не отражаются сведения о реализации спирта производителям алкогольной продукции, а также сведения о реализации спирта для производства лечебных и фармацевтических препаратов и оказания медицинских услуг;
</w:t>
      </w:r>
      <w:r>
        <w:br/>
      </w:r>
      <w:r>
        <w:rPr>
          <w:rFonts w:ascii="Times New Roman"/>
          <w:b w:val="false"/>
          <w:i w:val="false"/>
          <w:color w:val="000000"/>
          <w:sz w:val="28"/>
        </w:rPr>
        <w:t>
       3) в строке 400.01.003 отражаются сведения об исчислении акциза по спирту собственного производства, использованному для собственных производственных нужд;
</w:t>
      </w:r>
      <w:r>
        <w:br/>
      </w:r>
      <w:r>
        <w:rPr>
          <w:rFonts w:ascii="Times New Roman"/>
          <w:b w:val="false"/>
          <w:i w:val="false"/>
          <w:color w:val="000000"/>
          <w:sz w:val="28"/>
        </w:rPr>
        <w:t>
       4) в строке 400.01.004 отражаются сведения об исчислении акциза по спирту собственного производства, переданному на переработку на давальческой основе;
</w:t>
      </w:r>
      <w:r>
        <w:br/>
      </w:r>
      <w:r>
        <w:rPr>
          <w:rFonts w:ascii="Times New Roman"/>
          <w:b w:val="false"/>
          <w:i w:val="false"/>
          <w:color w:val="000000"/>
          <w:sz w:val="28"/>
        </w:rPr>
        <w:t>
       5) в строке 400.01.005 отражаются сведения об исчислении акциза по спирту собственного производства, переданному в качестве взноса в уставный капитал;
</w:t>
      </w:r>
      <w:r>
        <w:br/>
      </w:r>
      <w:r>
        <w:rPr>
          <w:rFonts w:ascii="Times New Roman"/>
          <w:b w:val="false"/>
          <w:i w:val="false"/>
          <w:color w:val="000000"/>
          <w:sz w:val="28"/>
        </w:rPr>
        <w:t>
       6) в строке 400.01.006 отражаются сведения об исчислении акциза по спирту собственного производства, использованному при натуральной оплате;
</w:t>
      </w:r>
      <w:r>
        <w:br/>
      </w:r>
      <w:r>
        <w:rPr>
          <w:rFonts w:ascii="Times New Roman"/>
          <w:b w:val="false"/>
          <w:i w:val="false"/>
          <w:color w:val="000000"/>
          <w:sz w:val="28"/>
        </w:rPr>
        <w:t>
       7) в строке 400.01.007 отражаются сведения об исчислении акциза по спирту собственного производства, отгруженному своим структурным подразделениям;
</w:t>
      </w:r>
      <w:r>
        <w:br/>
      </w:r>
      <w:r>
        <w:rPr>
          <w:rFonts w:ascii="Times New Roman"/>
          <w:b w:val="false"/>
          <w:i w:val="false"/>
          <w:color w:val="000000"/>
          <w:sz w:val="28"/>
        </w:rPr>
        <w:t>
       8) в строке 400.01.008 отражаются сведения об исчислении акциза по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спирта;
</w:t>
      </w:r>
      <w:r>
        <w:br/>
      </w:r>
      <w:r>
        <w:rPr>
          <w:rFonts w:ascii="Times New Roman"/>
          <w:b w:val="false"/>
          <w:i w:val="false"/>
          <w:color w:val="000000"/>
          <w:sz w:val="28"/>
        </w:rPr>
        <w:t>
       9) в строке 400.01.009 отражаются сведения об исчислении акциза по спирту собственного производства, в отношении которого установлен факт его порчи или утраты; 
</w:t>
      </w:r>
      <w:r>
        <w:br/>
      </w:r>
      <w:r>
        <w:rPr>
          <w:rFonts w:ascii="Times New Roman"/>
          <w:b w:val="false"/>
          <w:i w:val="false"/>
          <w:color w:val="000000"/>
          <w:sz w:val="28"/>
        </w:rPr>
        <w:t>
       10) в строке 400.01.010 отражаются сведения об исчислении акциза по спирту, приобретенному для производства алкогольной продукции, а также производства лечебных и фармацевтических препаратов и оказания медицинских услуг, но использованного не по назначению; 
</w:t>
      </w:r>
      <w:r>
        <w:br/>
      </w:r>
      <w:r>
        <w:rPr>
          <w:rFonts w:ascii="Times New Roman"/>
          <w:b w:val="false"/>
          <w:i w:val="false"/>
          <w:color w:val="000000"/>
          <w:sz w:val="28"/>
        </w:rPr>
        <w:t>
       11) в строке 400.01.011 отражаются суммы акциза, уплаченного поставщикам спирта при приобретении для производства алкогольной продукции.
</w:t>
      </w:r>
    </w:p>
    <w:p>
      <w:pPr>
        <w:spacing w:after="0"/>
        <w:ind w:left="0"/>
        <w:jc w:val="both"/>
      </w:pPr>
      <w:r>
        <w:rPr>
          <w:rFonts w:ascii="Times New Roman"/>
          <w:b w:val="false"/>
          <w:i w:val="false"/>
          <w:color w:val="000000"/>
          <w:sz w:val="28"/>
        </w:rPr>
        <w:t>
       Строка 400.01.011 заполняется в случае заполнения строки 400.01.010. Строка заполняется на основании платежных документов, подтверждающих оплату поставщику спирта с учетом акциза;
</w:t>
      </w:r>
      <w:r>
        <w:br/>
      </w:r>
      <w:r>
        <w:rPr>
          <w:rFonts w:ascii="Times New Roman"/>
          <w:b w:val="false"/>
          <w:i w:val="false"/>
          <w:color w:val="000000"/>
          <w:sz w:val="28"/>
        </w:rPr>
        <w:t>
       12) в строке 400.01.012 отражается итоговая сумма исчисленного акциза по облагаемым операциям по спирту, которая определяется как разница между суммой величин, указанных в строках с 400.01.001С по 400.01.010С, и величиной, указанной в строке 400.01.011;
</w:t>
      </w:r>
      <w:r>
        <w:br/>
      </w:r>
      <w:r>
        <w:rPr>
          <w:rFonts w:ascii="Times New Roman"/>
          <w:b w:val="false"/>
          <w:i w:val="false"/>
          <w:color w:val="000000"/>
          <w:sz w:val="28"/>
        </w:rPr>
        <w:t>
       в строках 400.01.012А, 400.01.012В и 400.01.012С отражаются суммы исчисленного акциза, подлежащего уплате в бюджет на 13, 23 число отчетного налогового периода и на 3 число месяца, следующего за отчетным налоговым периодом.
</w:t>
      </w:r>
      <w:r>
        <w:br/>
      </w:r>
      <w:r>
        <w:rPr>
          <w:rFonts w:ascii="Times New Roman"/>
          <w:b w:val="false"/>
          <w:i w:val="false"/>
          <w:color w:val="000000"/>
          <w:sz w:val="28"/>
        </w:rPr>
        <w:t>
       Величина строки 400.01.012 переносится в строку 400.00.001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400.02 - Облагаемые операции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алкогольной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Форма 400.02 предназначена для отражения информации об облагаемых операциях, совершенных в течение отчетного налогового периода по алкогольной продукции собственного производства. Также в данной форме отражаются сведения по реализации конкурсной массы, конфискованной и (или) бесхозяйной, перешедшей по праву наследования к государству и безвозмездно переданной в собственность государства алкогольной продукции.
</w:t>
      </w:r>
      <w:r>
        <w:br/>
      </w:r>
      <w:r>
        <w:rPr>
          <w:rFonts w:ascii="Times New Roman"/>
          <w:b w:val="false"/>
          <w:i w:val="false"/>
          <w:color w:val="000000"/>
          <w:sz w:val="28"/>
        </w:rPr>
        <w:t>
       На каждый вид алкогольной продукции составляется отдельная страница.
</w:t>
      </w:r>
      <w:r>
        <w:br/>
      </w:r>
      <w:r>
        <w:rPr>
          <w:rFonts w:ascii="Times New Roman"/>
          <w:b w:val="false"/>
          <w:i w:val="false"/>
          <w:color w:val="000000"/>
          <w:sz w:val="28"/>
        </w:rPr>
        <w:t>
       21. В разделе "Облагаемые операции по алкогольной продукции": 
</w:t>
      </w:r>
      <w:r>
        <w:br/>
      </w:r>
      <w:r>
        <w:rPr>
          <w:rFonts w:ascii="Times New Roman"/>
          <w:b w:val="false"/>
          <w:i w:val="false"/>
          <w:color w:val="000000"/>
          <w:sz w:val="28"/>
        </w:rPr>
        <w:t>
       1) в строке 400.02.001А указывается вид алкогольной продукции;
</w:t>
      </w:r>
      <w:r>
        <w:br/>
      </w:r>
      <w:r>
        <w:rPr>
          <w:rFonts w:ascii="Times New Roman"/>
          <w:b w:val="false"/>
          <w:i w:val="false"/>
          <w:color w:val="000000"/>
          <w:sz w:val="28"/>
        </w:rPr>
        <w:t>
       2) в строке 400.02.001В указывается соответствующий код бюджетной классификации;
</w:t>
      </w:r>
      <w:r>
        <w:br/>
      </w:r>
      <w:r>
        <w:rPr>
          <w:rFonts w:ascii="Times New Roman"/>
          <w:b w:val="false"/>
          <w:i w:val="false"/>
          <w:color w:val="000000"/>
          <w:sz w:val="28"/>
        </w:rPr>
        <w:t>
       3) в строке 400.02.002 указывается объем реализованной алкогольной продукции собственного производства;
</w:t>
      </w:r>
      <w:r>
        <w:br/>
      </w:r>
      <w:r>
        <w:rPr>
          <w:rFonts w:ascii="Times New Roman"/>
          <w:b w:val="false"/>
          <w:i w:val="false"/>
          <w:color w:val="000000"/>
          <w:sz w:val="28"/>
        </w:rPr>
        <w:t>
       4) в строке 400.02.003 указывается объем алкогольной продукции собственного производства, переданной в качестве взноса в уставный капитал;
</w:t>
      </w:r>
      <w:r>
        <w:br/>
      </w:r>
      <w:r>
        <w:rPr>
          <w:rFonts w:ascii="Times New Roman"/>
          <w:b w:val="false"/>
          <w:i w:val="false"/>
          <w:color w:val="000000"/>
          <w:sz w:val="28"/>
        </w:rPr>
        <w:t>
       5) в строке 400.02.004 указывается объем алкогольной продукции собственного производства, использованной при натуральной оплате;
</w:t>
      </w:r>
      <w:r>
        <w:br/>
      </w:r>
      <w:r>
        <w:rPr>
          <w:rFonts w:ascii="Times New Roman"/>
          <w:b w:val="false"/>
          <w:i w:val="false"/>
          <w:color w:val="000000"/>
          <w:sz w:val="28"/>
        </w:rPr>
        <w:t>
       6) в строке 400.02.005 указывается объем алкогольной продукции собственного производства, отгруженной своим структурным подразделениям;
</w:t>
      </w:r>
      <w:r>
        <w:br/>
      </w:r>
      <w:r>
        <w:rPr>
          <w:rFonts w:ascii="Times New Roman"/>
          <w:b w:val="false"/>
          <w:i w:val="false"/>
          <w:color w:val="000000"/>
          <w:sz w:val="28"/>
        </w:rPr>
        <w:t>
       7) в строке 400.02.006 указывается объем алкогольной продукции собственного производства, использованной для собственных производственных нужд;
</w:t>
      </w:r>
      <w:r>
        <w:br/>
      </w:r>
      <w:r>
        <w:rPr>
          <w:rFonts w:ascii="Times New Roman"/>
          <w:b w:val="false"/>
          <w:i w:val="false"/>
          <w:color w:val="000000"/>
          <w:sz w:val="28"/>
        </w:rPr>
        <w:t>
       8) в строке 400.02.007 указывается объем реализованной конкурсной массы, конфискованной и (или) бесхозяйной, перешедшей по праву наследования к государству и безвозмездно переданной в собственность государства алкогольной продукции;
</w:t>
      </w:r>
      <w:r>
        <w:br/>
      </w:r>
      <w:r>
        <w:rPr>
          <w:rFonts w:ascii="Times New Roman"/>
          <w:b w:val="false"/>
          <w:i w:val="false"/>
          <w:color w:val="000000"/>
          <w:sz w:val="28"/>
        </w:rPr>
        <w:t>
       9) в строке 400.02.008 указывается объем алкогольной продукции собственного производства, в отношении которого установлен факт порчи или утраты;
</w:t>
      </w:r>
      <w:r>
        <w:br/>
      </w:r>
      <w:r>
        <w:rPr>
          <w:rFonts w:ascii="Times New Roman"/>
          <w:b w:val="false"/>
          <w:i w:val="false"/>
          <w:color w:val="000000"/>
          <w:sz w:val="28"/>
        </w:rPr>
        <w:t>
       10) в строке 400.02.009 указывается объем алкогольной продукции собственного производства, включаемый в налогооблагаемую базу при порче или утрате акцизных марок. Строка 400.02.009 имеет три строки 400.02.009(I), 400.02.009(II) и 400.02.009(III), каждая из которых состоит из четырех граф: 
</w:t>
      </w:r>
      <w:r>
        <w:br/>
      </w:r>
      <w:r>
        <w:rPr>
          <w:rFonts w:ascii="Times New Roman"/>
          <w:b w:val="false"/>
          <w:i w:val="false"/>
          <w:color w:val="000000"/>
          <w:sz w:val="28"/>
        </w:rPr>
        <w:t>
       в графе А указывается вид акцизной марки (по емкости); 
</w:t>
      </w:r>
      <w:r>
        <w:br/>
      </w:r>
      <w:r>
        <w:rPr>
          <w:rFonts w:ascii="Times New Roman"/>
          <w:b w:val="false"/>
          <w:i w:val="false"/>
          <w:color w:val="000000"/>
          <w:sz w:val="28"/>
        </w:rPr>
        <w:t>
       в графе В указывается количество испорченных и утраченных акцизных марок; 
</w:t>
      </w:r>
      <w:r>
        <w:br/>
      </w:r>
      <w:r>
        <w:rPr>
          <w:rFonts w:ascii="Times New Roman"/>
          <w:b w:val="false"/>
          <w:i w:val="false"/>
          <w:color w:val="000000"/>
          <w:sz w:val="28"/>
        </w:rPr>
        <w:t>
       в графе С указывается максимальный объем тары, указанный на марке.
</w:t>
      </w:r>
      <w:r>
        <w:br/>
      </w:r>
      <w:r>
        <w:rPr>
          <w:rFonts w:ascii="Times New Roman"/>
          <w:b w:val="false"/>
          <w:i w:val="false"/>
          <w:color w:val="000000"/>
          <w:sz w:val="28"/>
        </w:rPr>
        <w:t>
       При утере акцизных марок с указанием емкости "0,26 л и более" в графе С указывается максимальный объем тары, в которую производился розлив алкогольной продукции в течение налогового периода, предшествующего налоговому периоду, в котором произошла порча, утрата акцизных марок; 
</w:t>
      </w:r>
      <w:r>
        <w:br/>
      </w:r>
      <w:r>
        <w:rPr>
          <w:rFonts w:ascii="Times New Roman"/>
          <w:b w:val="false"/>
          <w:i w:val="false"/>
          <w:color w:val="000000"/>
          <w:sz w:val="28"/>
        </w:rPr>
        <w:t>
       в графе D указывается размер налоговой базы, который исчисляется как произведение граф В и С.
</w:t>
      </w:r>
      <w:r>
        <w:br/>
      </w:r>
      <w:r>
        <w:rPr>
          <w:rFonts w:ascii="Times New Roman"/>
          <w:b w:val="false"/>
          <w:i w:val="false"/>
          <w:color w:val="000000"/>
          <w:sz w:val="28"/>
        </w:rPr>
        <w:t>
       Величина строки 400.02.009 определяется сложением сумм, указанных в строках 400.02.009(I), 400.02.009(II) и 400.02.009(III) по графе D;
</w:t>
      </w:r>
      <w:r>
        <w:br/>
      </w:r>
      <w:r>
        <w:rPr>
          <w:rFonts w:ascii="Times New Roman"/>
          <w:b w:val="false"/>
          <w:i w:val="false"/>
          <w:color w:val="000000"/>
          <w:sz w:val="28"/>
        </w:rPr>
        <w:t>
       11) в строке 400.02.010 указывается общая сумма исчисленного акциза, определяемая сложением величин, указанных в строках с 400.02.002 по 400.02.009;
</w:t>
      </w:r>
      <w:r>
        <w:br/>
      </w:r>
      <w:r>
        <w:rPr>
          <w:rFonts w:ascii="Times New Roman"/>
          <w:b w:val="false"/>
          <w:i w:val="false"/>
          <w:color w:val="000000"/>
          <w:sz w:val="28"/>
        </w:rPr>
        <w:t>
       12) в строке 400.02.011 указывается установленная ставка акциза;
</w:t>
      </w:r>
      <w:r>
        <w:br/>
      </w:r>
      <w:r>
        <w:rPr>
          <w:rFonts w:ascii="Times New Roman"/>
          <w:b w:val="false"/>
          <w:i w:val="false"/>
          <w:color w:val="000000"/>
          <w:sz w:val="28"/>
        </w:rPr>
        <w:t>
       13) в строке 400.02.012 указывается сумма акциза, исчисленного в соответствии со статьей 269 Налогового кодекса;
</w:t>
      </w:r>
      <w:r>
        <w:br/>
      </w:r>
      <w:r>
        <w:rPr>
          <w:rFonts w:ascii="Times New Roman"/>
          <w:b w:val="false"/>
          <w:i w:val="false"/>
          <w:color w:val="000000"/>
          <w:sz w:val="28"/>
        </w:rPr>
        <w:t>
       в строках 400.02.012А, 400.02.012В и 400.02.012С указываются исчисленные суммы акциза, подлежащего уплате в бюджет на 13, 23 число отчетного налогового периода и на 3 число месяца, следующего за отчетным налоговым периодом.
</w:t>
      </w:r>
      <w:r>
        <w:br/>
      </w:r>
      <w:r>
        <w:rPr>
          <w:rFonts w:ascii="Times New Roman"/>
          <w:b w:val="false"/>
          <w:i w:val="false"/>
          <w:color w:val="000000"/>
          <w:sz w:val="28"/>
        </w:rPr>
        <w:t>
       22. Строки, указанные в подпунктах 3)-10) пункта 21 настоящих Правил, предназначены для отражения налоговой базы. Налоговая база указывается в литрах. 
</w:t>
      </w:r>
      <w:r>
        <w:br/>
      </w:r>
      <w:r>
        <w:rPr>
          <w:rFonts w:ascii="Times New Roman"/>
          <w:b w:val="false"/>
          <w:i w:val="false"/>
          <w:color w:val="000000"/>
          <w:sz w:val="28"/>
        </w:rPr>
        <w:t>
       Величина строки 400.02.012 переносится в строку 400.00.002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400.03 - Облагаемые операции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табачным изделиям и прочим изделиям, содержащим табак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Форма 400.03 предназначена для отражения информации об облагаемых операциях, совершенных в течение отчетного налогового периода по табачным изделиям собственного производства, включая прочие изделия, содержащие табак, а также по реализации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табачных изделий.
</w:t>
      </w:r>
      <w:r>
        <w:br/>
      </w:r>
      <w:r>
        <w:rPr>
          <w:rFonts w:ascii="Times New Roman"/>
          <w:b w:val="false"/>
          <w:i w:val="false"/>
          <w:color w:val="000000"/>
          <w:sz w:val="28"/>
        </w:rPr>
        <w:t>
       24. В разделе "Облагаемые операции по табачным изделиям с фильтром":
</w:t>
      </w:r>
      <w:r>
        <w:br/>
      </w:r>
      <w:r>
        <w:rPr>
          <w:rFonts w:ascii="Times New Roman"/>
          <w:b w:val="false"/>
          <w:i w:val="false"/>
          <w:color w:val="000000"/>
          <w:sz w:val="28"/>
        </w:rPr>
        <w:t>
       1) в строке 400.03.001 указывается количество реализованных табачных изделий с фильтром собственного производства;
</w:t>
      </w:r>
      <w:r>
        <w:br/>
      </w:r>
      <w:r>
        <w:rPr>
          <w:rFonts w:ascii="Times New Roman"/>
          <w:b w:val="false"/>
          <w:i w:val="false"/>
          <w:color w:val="000000"/>
          <w:sz w:val="28"/>
        </w:rPr>
        <w:t>
       2) в строке 400.03.002 указывается количество табачных изделий с фильтром собственного производства, переданных в качестве взноса в уставный капитал;
</w:t>
      </w:r>
      <w:r>
        <w:br/>
      </w:r>
      <w:r>
        <w:rPr>
          <w:rFonts w:ascii="Times New Roman"/>
          <w:b w:val="false"/>
          <w:i w:val="false"/>
          <w:color w:val="000000"/>
          <w:sz w:val="28"/>
        </w:rPr>
        <w:t>
       3) в строке 400.03.003 указывается количество табачных изделий с фильтром собственного производства, использованных при натуральной оплате;
</w:t>
      </w:r>
      <w:r>
        <w:br/>
      </w:r>
      <w:r>
        <w:rPr>
          <w:rFonts w:ascii="Times New Roman"/>
          <w:b w:val="false"/>
          <w:i w:val="false"/>
          <w:color w:val="000000"/>
          <w:sz w:val="28"/>
        </w:rPr>
        <w:t>
       4) в строке 400.03.004 указывается количество табачных изделий с фильтром собственного производства, отгруженных своим структурным подразделениям;
</w:t>
      </w:r>
      <w:r>
        <w:br/>
      </w:r>
      <w:r>
        <w:rPr>
          <w:rFonts w:ascii="Times New Roman"/>
          <w:b w:val="false"/>
          <w:i w:val="false"/>
          <w:color w:val="000000"/>
          <w:sz w:val="28"/>
        </w:rPr>
        <w:t>
       5) в строке 400.03.005 указывается количество табачных изделий с фильтром собственного производства, использованных для собственных производственных нужд;
</w:t>
      </w:r>
      <w:r>
        <w:br/>
      </w:r>
      <w:r>
        <w:rPr>
          <w:rFonts w:ascii="Times New Roman"/>
          <w:b w:val="false"/>
          <w:i w:val="false"/>
          <w:color w:val="000000"/>
          <w:sz w:val="28"/>
        </w:rPr>
        <w:t>
       6) в строке 400.03.006 указывается количество реализованной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табачных изделий с фильтром;
</w:t>
      </w:r>
      <w:r>
        <w:br/>
      </w:r>
      <w:r>
        <w:rPr>
          <w:rFonts w:ascii="Times New Roman"/>
          <w:b w:val="false"/>
          <w:i w:val="false"/>
          <w:color w:val="000000"/>
          <w:sz w:val="28"/>
        </w:rPr>
        <w:t>
       7) в строке 400.03.007 указывается количество табачных изделий с фильтром собственного производства, в отношении которых установлен факт порчи или утраты;
</w:t>
      </w:r>
      <w:r>
        <w:br/>
      </w:r>
      <w:r>
        <w:rPr>
          <w:rFonts w:ascii="Times New Roman"/>
          <w:b w:val="false"/>
          <w:i w:val="false"/>
          <w:color w:val="000000"/>
          <w:sz w:val="28"/>
        </w:rPr>
        <w:t>
       8) в строке 400.03.008 указывается объем табачных изделий с фильтром, включаемый в налогооблагаемую базу. Данная строка заполняется в порядке описанном в подпункте 10) пункта 21 настоящих Правил; 
</w:t>
      </w:r>
      <w:r>
        <w:br/>
      </w:r>
      <w:r>
        <w:rPr>
          <w:rFonts w:ascii="Times New Roman"/>
          <w:b w:val="false"/>
          <w:i w:val="false"/>
          <w:color w:val="000000"/>
          <w:sz w:val="28"/>
        </w:rPr>
        <w:t>
       9) в строке 400.03.009 указывается общий размер налоговой базы по облагаемым операциям, совершенным в течение отчетного налогового периода по табачным изделиям с фильтром. Величина данной строки определяется сложением величин, указанных в строках с 400.03.001 по 400.03.008;
</w:t>
      </w:r>
      <w:r>
        <w:br/>
      </w:r>
      <w:r>
        <w:rPr>
          <w:rFonts w:ascii="Times New Roman"/>
          <w:b w:val="false"/>
          <w:i w:val="false"/>
          <w:color w:val="000000"/>
          <w:sz w:val="28"/>
        </w:rPr>
        <w:t>
       10) в строке 400.03.010 указывается установленная ставка акциза;
</w:t>
      </w:r>
      <w:r>
        <w:br/>
      </w:r>
      <w:r>
        <w:rPr>
          <w:rFonts w:ascii="Times New Roman"/>
          <w:b w:val="false"/>
          <w:i w:val="false"/>
          <w:color w:val="000000"/>
          <w:sz w:val="28"/>
        </w:rPr>
        <w:t>
       11) в строке 400.03.011 указывается сумма акциза, исчисленного в соответствии со статьей 269 Налогового кодекса;
</w:t>
      </w:r>
    </w:p>
    <w:p>
      <w:pPr>
        <w:spacing w:after="0"/>
        <w:ind w:left="0"/>
        <w:jc w:val="both"/>
      </w:pPr>
      <w:r>
        <w:rPr>
          <w:rFonts w:ascii="Times New Roman"/>
          <w:b w:val="false"/>
          <w:i w:val="false"/>
          <w:color w:val="000000"/>
          <w:sz w:val="28"/>
        </w:rPr>
        <w:t>
       в строках 400.03.011А, 400.03.011В и 400.03.011С отражаются суммы исчисленного акциза, подлежащего уплате в бюджет на 13, 23 число отчетного налогового периода и на 3 число месяца, следующего за отчетным налоговым периодом. 
</w:t>
      </w:r>
      <w:r>
        <w:br/>
      </w:r>
      <w:r>
        <w:rPr>
          <w:rFonts w:ascii="Times New Roman"/>
          <w:b w:val="false"/>
          <w:i w:val="false"/>
          <w:color w:val="000000"/>
          <w:sz w:val="28"/>
        </w:rPr>
        <w:t>
       25. Раздел "Облагаемые операции по табачным изделиям без фильтра и прочим изделиям, содержащим табак" предназначен для отражения информации об облагаемых операциях по табачным изделиям без фильтра и прочим изделиям, содержащим табак (далее - табачные изделия), а также по реализации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табачных изделий. 
</w:t>
      </w:r>
      <w:r>
        <w:br/>
      </w:r>
      <w:r>
        <w:rPr>
          <w:rFonts w:ascii="Times New Roman"/>
          <w:b w:val="false"/>
          <w:i w:val="false"/>
          <w:color w:val="000000"/>
          <w:sz w:val="28"/>
        </w:rPr>
        <w:t>
       Заполнение строк с 400.03.012 по 400.03.022 производится в том же порядке, в котором производится заполнение строк с 400.03.001 по 400.03.011.
</w:t>
      </w:r>
      <w:r>
        <w:br/>
      </w:r>
      <w:r>
        <w:rPr>
          <w:rFonts w:ascii="Times New Roman"/>
          <w:b w:val="false"/>
          <w:i w:val="false"/>
          <w:color w:val="000000"/>
          <w:sz w:val="28"/>
        </w:rPr>
        <w:t>
       26. Величины строк 400.03.011 и 400.03.022 переносятся в строки 400.00.003 и 400.00.004 Декларации, соответственно.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400.04 - Облагаемые операции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сырой нефти, газовому конденсату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Форма 400.04 предназначена для отражения информации об облагаемых операциях, совершенных в течение отчетного налогового периода по сырой нефти, газовому конденсату собственного производства, а также по реализации конкурсной массы, конфискованной и (или) бесхозяйной, перешедшей по праву наследования к государству, и безвозмездно переданной в собственность государства сырой нефти.
</w:t>
      </w:r>
      <w:r>
        <w:br/>
      </w:r>
      <w:r>
        <w:rPr>
          <w:rFonts w:ascii="Times New Roman"/>
          <w:b w:val="false"/>
          <w:i w:val="false"/>
          <w:color w:val="000000"/>
          <w:sz w:val="28"/>
        </w:rPr>
        <w:t>
       28. Номер текущей страницы приложения, а также строки 3 и 4 раздела "Общая информация о налогоплательщике" заполняются налогоплательщиками-недропользователями. 
</w:t>
      </w:r>
      <w:r>
        <w:br/>
      </w:r>
      <w:r>
        <w:rPr>
          <w:rFonts w:ascii="Times New Roman"/>
          <w:b w:val="false"/>
          <w:i w:val="false"/>
          <w:color w:val="000000"/>
          <w:sz w:val="28"/>
        </w:rPr>
        <w:t>
       В строке 3 указывается вид деятельности, по которому составляется приложение:
</w:t>
      </w:r>
      <w:r>
        <w:br/>
      </w:r>
      <w:r>
        <w:rPr>
          <w:rFonts w:ascii="Times New Roman"/>
          <w:b w:val="false"/>
          <w:i w:val="false"/>
          <w:color w:val="000000"/>
          <w:sz w:val="28"/>
        </w:rPr>
        <w:t>
       3А - по деятельности, выходящей за рамки контракта на недропльзование.
</w:t>
      </w:r>
      <w:r>
        <w:br/>
      </w:r>
      <w:r>
        <w:rPr>
          <w:rFonts w:ascii="Times New Roman"/>
          <w:b w:val="false"/>
          <w:i w:val="false"/>
          <w:color w:val="000000"/>
          <w:sz w:val="28"/>
        </w:rPr>
        <w:t>
       Если налогоплательщиками - недропользователями осуществляется деятельность, как по контракту, так и за рамками контракта, то по данным видам деятельности приложение составляется отдельно. 
</w:t>
      </w:r>
      <w:r>
        <w:br/>
      </w:r>
      <w:r>
        <w:rPr>
          <w:rFonts w:ascii="Times New Roman"/>
          <w:b w:val="false"/>
          <w:i w:val="false"/>
          <w:color w:val="000000"/>
          <w:sz w:val="28"/>
        </w:rPr>
        <w:t>
       Если указанными налогоплательщиками одновременно осуществляется деятельность по нескольким контрактам, то по каждому контракту составляется отдельное приложение;
</w:t>
      </w:r>
      <w:r>
        <w:br/>
      </w:r>
      <w:r>
        <w:rPr>
          <w:rFonts w:ascii="Times New Roman"/>
          <w:b w:val="false"/>
          <w:i w:val="false"/>
          <w:color w:val="000000"/>
          <w:sz w:val="28"/>
        </w:rPr>
        <w:t>
       3В - по деятельности, осуществляемой в рамках контракта на недропользование.
</w:t>
      </w:r>
      <w:r>
        <w:br/>
      </w:r>
      <w:r>
        <w:rPr>
          <w:rFonts w:ascii="Times New Roman"/>
          <w:b w:val="false"/>
          <w:i w:val="false"/>
          <w:color w:val="000000"/>
          <w:sz w:val="28"/>
        </w:rPr>
        <w:t>
       В строке 4 указываются номер и дата заключения контракта, если приложение составляется по деятельности осуществляемой в рамках контракта. 
</w:t>
      </w:r>
      <w:r>
        <w:br/>
      </w:r>
      <w:r>
        <w:rPr>
          <w:rFonts w:ascii="Times New Roman"/>
          <w:b w:val="false"/>
          <w:i w:val="false"/>
          <w:color w:val="000000"/>
          <w:sz w:val="28"/>
        </w:rPr>
        <w:t>
       29. В разделе "Облагаемые операции по сырой нефти, газовому конденсату":
</w:t>
      </w:r>
      <w:r>
        <w:br/>
      </w:r>
      <w:r>
        <w:rPr>
          <w:rFonts w:ascii="Times New Roman"/>
          <w:b w:val="false"/>
          <w:i w:val="false"/>
          <w:color w:val="000000"/>
          <w:sz w:val="28"/>
        </w:rPr>
        <w:t>
       1) в строке 400.04.001 указывается объем реализованной сырой нефти собственного производства, газового конденсата, кроме сырой нефти, газового конденсата реализованных на экспорт; 
</w:t>
      </w:r>
      <w:r>
        <w:br/>
      </w:r>
      <w:r>
        <w:rPr>
          <w:rFonts w:ascii="Times New Roman"/>
          <w:b w:val="false"/>
          <w:i w:val="false"/>
          <w:color w:val="000000"/>
          <w:sz w:val="28"/>
        </w:rPr>
        <w:t>
       2) в строке 400.04.002 указывается объем сырой нефти собственного производства, газового конденсата, реализованных по экспорту в Российскую Федерацию;
</w:t>
      </w:r>
      <w:r>
        <w:br/>
      </w:r>
      <w:r>
        <w:rPr>
          <w:rFonts w:ascii="Times New Roman"/>
          <w:b w:val="false"/>
          <w:i w:val="false"/>
          <w:color w:val="000000"/>
          <w:sz w:val="28"/>
        </w:rPr>
        <w:t>
       3) в строке 400.04.003 указывается объем сырой нефти собственного производства, газового конденсата, переданных на переработку на давальческой основе;
</w:t>
      </w:r>
      <w:r>
        <w:br/>
      </w:r>
      <w:r>
        <w:rPr>
          <w:rFonts w:ascii="Times New Roman"/>
          <w:b w:val="false"/>
          <w:i w:val="false"/>
          <w:color w:val="000000"/>
          <w:sz w:val="28"/>
        </w:rPr>
        <w:t>
       4) в строке 400.04.004 указывается объем сырой нефти собственного производства, использованной для собственных производственных нужд;
</w:t>
      </w:r>
      <w:r>
        <w:br/>
      </w:r>
      <w:r>
        <w:rPr>
          <w:rFonts w:ascii="Times New Roman"/>
          <w:b w:val="false"/>
          <w:i w:val="false"/>
          <w:color w:val="000000"/>
          <w:sz w:val="28"/>
        </w:rPr>
        <w:t>
       5) в строке 400.04.005 указывается объем сырой нефти собственного производства, переданной в качестве взноса в уставный капитал;
</w:t>
      </w:r>
      <w:r>
        <w:br/>
      </w:r>
      <w:r>
        <w:rPr>
          <w:rFonts w:ascii="Times New Roman"/>
          <w:b w:val="false"/>
          <w:i w:val="false"/>
          <w:color w:val="000000"/>
          <w:sz w:val="28"/>
        </w:rPr>
        <w:t>
       6) в строке 400.04.006 указывается объем сырой нефти собственного производства, использованной при натуральной оплате;
</w:t>
      </w:r>
      <w:r>
        <w:br/>
      </w:r>
      <w:r>
        <w:rPr>
          <w:rFonts w:ascii="Times New Roman"/>
          <w:b w:val="false"/>
          <w:i w:val="false"/>
          <w:color w:val="000000"/>
          <w:sz w:val="28"/>
        </w:rPr>
        <w:t>
       7) в строке 400.04.007 указывается объем сырой нефти собственного производства, отгруженной своим структурным подразделениям;
</w:t>
      </w:r>
      <w:r>
        <w:br/>
      </w:r>
      <w:r>
        <w:rPr>
          <w:rFonts w:ascii="Times New Roman"/>
          <w:b w:val="false"/>
          <w:i w:val="false"/>
          <w:color w:val="000000"/>
          <w:sz w:val="28"/>
        </w:rPr>
        <w:t>
       8) в строке 400.04.008 указывается объем реализованной конкурсной массы, конфискованной и (или) бесхозяйной, перешедшей по праву наследования к государству и безвозмездно переданной в собственность государства сырой нефти, газового конденсата;
</w:t>
      </w:r>
      <w:r>
        <w:br/>
      </w:r>
      <w:r>
        <w:rPr>
          <w:rFonts w:ascii="Times New Roman"/>
          <w:b w:val="false"/>
          <w:i w:val="false"/>
          <w:color w:val="000000"/>
          <w:sz w:val="28"/>
        </w:rPr>
        <w:t>
       9) в строке 400.04.009 указывается объем сырой нефти собственного производства, газового конденсата, в отношении которых установлен факт порчи или утраты;
</w:t>
      </w:r>
    </w:p>
    <w:p>
      <w:pPr>
        <w:spacing w:after="0"/>
        <w:ind w:left="0"/>
        <w:jc w:val="both"/>
      </w:pPr>
      <w:r>
        <w:rPr>
          <w:rFonts w:ascii="Times New Roman"/>
          <w:b w:val="false"/>
          <w:i w:val="false"/>
          <w:color w:val="000000"/>
          <w:sz w:val="28"/>
        </w:rPr>
        <w:t>
       10) в строке 400.04.010 определяется общий размер налоговой базы по облагаемым операциям, совершенным в течение отчетного налогового периода по сырой нефти, газовому конденсату. Величина данной строки определяется сложением величин, указанных в строках с 400.04.001 по 400.04.009;
</w:t>
      </w:r>
      <w:r>
        <w:br/>
      </w:r>
      <w:r>
        <w:rPr>
          <w:rFonts w:ascii="Times New Roman"/>
          <w:b w:val="false"/>
          <w:i w:val="false"/>
          <w:color w:val="000000"/>
          <w:sz w:val="28"/>
        </w:rPr>
        <w:t>
       11) в строке 400.04.011 указывается установленная ставка акциза;
</w:t>
      </w:r>
      <w:r>
        <w:br/>
      </w:r>
      <w:r>
        <w:rPr>
          <w:rFonts w:ascii="Times New Roman"/>
          <w:b w:val="false"/>
          <w:i w:val="false"/>
          <w:color w:val="000000"/>
          <w:sz w:val="28"/>
        </w:rPr>
        <w:t>
       12) в строке 400.04.012 указывается сумма акциза, исчисленного в соответствии со статьей 269 Налогового кодекса;
</w:t>
      </w:r>
      <w:r>
        <w:br/>
      </w:r>
      <w:r>
        <w:rPr>
          <w:rFonts w:ascii="Times New Roman"/>
          <w:b w:val="false"/>
          <w:i w:val="false"/>
          <w:color w:val="000000"/>
          <w:sz w:val="28"/>
        </w:rPr>
        <w:t>
       в строках 400.04.012А, 400.04.012В и 400.04.012С отражаются суммы исчисленного акциза, подлежащего уплате в бюджет на 13, 23 число отчетного налогового периода и на 3 число месяца, следующего за отчетным налоговым периодом.
</w:t>
      </w:r>
      <w:r>
        <w:br/>
      </w:r>
      <w:r>
        <w:rPr>
          <w:rFonts w:ascii="Times New Roman"/>
          <w:b w:val="false"/>
          <w:i w:val="false"/>
          <w:color w:val="000000"/>
          <w:sz w:val="28"/>
        </w:rPr>
        <w:t>
       Величина строки 400.04.012 переносится в строку 400.00.005 Декларации.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формы 400.05 - Облагаемые операции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бензину (за исключением авиационного), дизельному топливу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Форма 400.05 предназначена для отражения информации об облагаемых операциях, совершенных в течение отчетного налогового периода по бензину (за исключением авиационного), дизельному топливу (далее - нефтепродукты), а также по реализации конкурсной массы, конфискованных и (или) бесхозяйных, перешедших по праву наследования к государству и безвозмездно переданных в собственность государства нефтепродуктов.
</w:t>
      </w:r>
      <w:r>
        <w:br/>
      </w:r>
      <w:r>
        <w:rPr>
          <w:rFonts w:ascii="Times New Roman"/>
          <w:b w:val="false"/>
          <w:i w:val="false"/>
          <w:color w:val="000000"/>
          <w:sz w:val="28"/>
        </w:rPr>
        <w:t>
       31. В разделе "Бензин (за исключением авиационного)":
</w:t>
      </w:r>
      <w:r>
        <w:br/>
      </w:r>
      <w:r>
        <w:rPr>
          <w:rFonts w:ascii="Times New Roman"/>
          <w:b w:val="false"/>
          <w:i w:val="false"/>
          <w:color w:val="000000"/>
          <w:sz w:val="28"/>
        </w:rPr>
        <w:t>
       1) в графе А указывается размер налоговой базы по облагаемой операции, указанной в соответствующей строке. Налоговая база отражается в тоннах;
</w:t>
      </w:r>
      <w:r>
        <w:br/>
      </w:r>
      <w:r>
        <w:rPr>
          <w:rFonts w:ascii="Times New Roman"/>
          <w:b w:val="false"/>
          <w:i w:val="false"/>
          <w:color w:val="000000"/>
          <w:sz w:val="28"/>
        </w:rPr>
        <w:t>
       2) в графе В указывается установленная ставка акциза;
</w:t>
      </w:r>
      <w:r>
        <w:br/>
      </w:r>
      <w:r>
        <w:rPr>
          <w:rFonts w:ascii="Times New Roman"/>
          <w:b w:val="false"/>
          <w:i w:val="false"/>
          <w:color w:val="000000"/>
          <w:sz w:val="28"/>
        </w:rPr>
        <w:t>
       3) в графе С указывается сумма акциза по облагаемой операции, которая определяется в соответствии с пунктом 1 статьи 269 Налогового кодекса.
</w:t>
      </w:r>
      <w:r>
        <w:br/>
      </w:r>
      <w:r>
        <w:rPr>
          <w:rFonts w:ascii="Times New Roman"/>
          <w:b w:val="false"/>
          <w:i w:val="false"/>
          <w:color w:val="000000"/>
          <w:sz w:val="28"/>
        </w:rPr>
        <w:t>
       32. В разделе "Бензин (за исключением авиационного)":
</w:t>
      </w:r>
      <w:r>
        <w:br/>
      </w:r>
      <w:r>
        <w:rPr>
          <w:rFonts w:ascii="Times New Roman"/>
          <w:b w:val="false"/>
          <w:i w:val="false"/>
          <w:color w:val="000000"/>
          <w:sz w:val="28"/>
        </w:rPr>
        <w:t>
       1) в строке 400.05.001 отражаются сведения об исчислении акциза по бензину (за исключением авиационного) (далее - бензин), реализованному оптом.
</w:t>
      </w:r>
      <w:r>
        <w:br/>
      </w:r>
      <w:r>
        <w:rPr>
          <w:rFonts w:ascii="Times New Roman"/>
          <w:b w:val="false"/>
          <w:i w:val="false"/>
          <w:color w:val="000000"/>
          <w:sz w:val="28"/>
        </w:rPr>
        <w:t>
       Величина строки 400.05.001 определяется путем суммирования строк 400.05.001(I), 400. 05.001(II), 400.05.001(III), 400.05.001(IV):
</w:t>
      </w:r>
      <w:r>
        <w:br/>
      </w:r>
      <w:r>
        <w:rPr>
          <w:rFonts w:ascii="Times New Roman"/>
          <w:b w:val="false"/>
          <w:i w:val="false"/>
          <w:color w:val="000000"/>
          <w:sz w:val="28"/>
        </w:rPr>
        <w:t>
       в строке 400.05.001(I) указываются сведения об исчислении акциза по оптовой реализации бензина собственного производства;
</w:t>
      </w:r>
      <w:r>
        <w:br/>
      </w:r>
      <w:r>
        <w:rPr>
          <w:rFonts w:ascii="Times New Roman"/>
          <w:b w:val="false"/>
          <w:i w:val="false"/>
          <w:color w:val="000000"/>
          <w:sz w:val="28"/>
        </w:rPr>
        <w:t>
       в строке 400.05.001(II) указываются сведения об исчислении акциза по оптовой реализации бензина, приобретенного в Республике Казахстан или по импорту;
</w:t>
      </w:r>
      <w:r>
        <w:br/>
      </w:r>
      <w:r>
        <w:rPr>
          <w:rFonts w:ascii="Times New Roman"/>
          <w:b w:val="false"/>
          <w:i w:val="false"/>
          <w:color w:val="000000"/>
          <w:sz w:val="28"/>
        </w:rPr>
        <w:t>
       в строке 400.05.001(III) указываются сведения об исчислении акциза по отгрузке бензина собственного производства своим структурным подразделениям для дальнейшей реализации;
</w:t>
      </w:r>
      <w:r>
        <w:br/>
      </w:r>
      <w:r>
        <w:rPr>
          <w:rFonts w:ascii="Times New Roman"/>
          <w:b w:val="false"/>
          <w:i w:val="false"/>
          <w:color w:val="000000"/>
          <w:sz w:val="28"/>
        </w:rPr>
        <w:t>
       в строке 400.05.001(IV) указываются сведения об исчислении акциза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бензина;
</w:t>
      </w:r>
      <w:r>
        <w:br/>
      </w:r>
      <w:r>
        <w:rPr>
          <w:rFonts w:ascii="Times New Roman"/>
          <w:b w:val="false"/>
          <w:i w:val="false"/>
          <w:color w:val="000000"/>
          <w:sz w:val="28"/>
        </w:rPr>
        <w:t>
       2) в строке 400.05.002 отражаются сведения об исчислении акциза по бензину, реализованному в розницу. 
</w:t>
      </w:r>
    </w:p>
    <w:p>
      <w:pPr>
        <w:spacing w:after="0"/>
        <w:ind w:left="0"/>
        <w:jc w:val="both"/>
      </w:pPr>
      <w:r>
        <w:rPr>
          <w:rFonts w:ascii="Times New Roman"/>
          <w:b w:val="false"/>
          <w:i w:val="false"/>
          <w:color w:val="000000"/>
          <w:sz w:val="28"/>
        </w:rPr>
        <w:t>
       Величина строки 400.05.002 определяется путем суммирования строк с 400.05.002(I) по 400.05.002(VII):
</w:t>
      </w:r>
      <w:r>
        <w:br/>
      </w:r>
      <w:r>
        <w:rPr>
          <w:rFonts w:ascii="Times New Roman"/>
          <w:b w:val="false"/>
          <w:i w:val="false"/>
          <w:color w:val="000000"/>
          <w:sz w:val="28"/>
        </w:rPr>
        <w:t>
       в строке 400.05.002(I) указываются сведения об исчислении акциза по розничной реализации бензина собственного производства;
</w:t>
      </w:r>
      <w:r>
        <w:br/>
      </w:r>
      <w:r>
        <w:rPr>
          <w:rFonts w:ascii="Times New Roman"/>
          <w:b w:val="false"/>
          <w:i w:val="false"/>
          <w:color w:val="000000"/>
          <w:sz w:val="28"/>
        </w:rPr>
        <w:t>
       в строке 400.05.002(II) указываются сведения об исчислении акциза по розничной реализации бензина, ранее приобретенного в Республике Казахстан или по импорту;
</w:t>
      </w:r>
      <w:r>
        <w:br/>
      </w:r>
      <w:r>
        <w:rPr>
          <w:rFonts w:ascii="Times New Roman"/>
          <w:b w:val="false"/>
          <w:i w:val="false"/>
          <w:color w:val="000000"/>
          <w:sz w:val="28"/>
        </w:rPr>
        <w:t>
       в строке 400.05.002(III) указываются сведения по бензину собственного производства, переданному в качестве взноса в уставный капитал;
</w:t>
      </w:r>
      <w:r>
        <w:br/>
      </w:r>
      <w:r>
        <w:rPr>
          <w:rFonts w:ascii="Times New Roman"/>
          <w:b w:val="false"/>
          <w:i w:val="false"/>
          <w:color w:val="000000"/>
          <w:sz w:val="28"/>
        </w:rPr>
        <w:t>
       в строке 400.05.002(IV) указываются сведения об исчислении акциза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бензина;
</w:t>
      </w:r>
      <w:r>
        <w:br/>
      </w:r>
      <w:r>
        <w:rPr>
          <w:rFonts w:ascii="Times New Roman"/>
          <w:b w:val="false"/>
          <w:i w:val="false"/>
          <w:color w:val="000000"/>
          <w:sz w:val="28"/>
        </w:rPr>
        <w:t>
       в строке 400.05.002(V) указываются сведения об исчислении акциза по бензину, в отношении которого установлен факт его порчи или утраты;
</w:t>
      </w:r>
      <w:r>
        <w:br/>
      </w:r>
      <w:r>
        <w:rPr>
          <w:rFonts w:ascii="Times New Roman"/>
          <w:b w:val="false"/>
          <w:i w:val="false"/>
          <w:color w:val="000000"/>
          <w:sz w:val="28"/>
        </w:rPr>
        <w:t>
       в строке 400.05.002(VI) указываются сведения об исчислении акциза по бензину собственного производства, использованному на собственные производственные нужды;
</w:t>
      </w:r>
      <w:r>
        <w:br/>
      </w:r>
      <w:r>
        <w:rPr>
          <w:rFonts w:ascii="Times New Roman"/>
          <w:b w:val="false"/>
          <w:i w:val="false"/>
          <w:color w:val="000000"/>
          <w:sz w:val="28"/>
        </w:rPr>
        <w:t>
       в строке 400.05.002(VII) указываются сведения об исчислении акциза по использованному на собственные производственные нужды бензину, приобретенного для дальнейшей реализации на территории Республики Казахстан;
</w:t>
      </w:r>
      <w:r>
        <w:br/>
      </w:r>
      <w:r>
        <w:rPr>
          <w:rFonts w:ascii="Times New Roman"/>
          <w:b w:val="false"/>
          <w:i w:val="false"/>
          <w:color w:val="000000"/>
          <w:sz w:val="28"/>
        </w:rPr>
        <w:t>
       3) в строке 400.05.003 определяется общий размер налоговой базы по облагаемым операциям, указанным в строках 400.05.001 и 400.05.002, а также итоговая сумма акциза, исчисленного по этим операциям.
</w:t>
      </w:r>
      <w:r>
        <w:br/>
      </w:r>
      <w:r>
        <w:rPr>
          <w:rFonts w:ascii="Times New Roman"/>
          <w:b w:val="false"/>
          <w:i w:val="false"/>
          <w:color w:val="000000"/>
          <w:sz w:val="28"/>
        </w:rPr>
        <w:t>
       Величина строки 400.05.003 определяется путем суммирования величин, указанных в строках 400.05.001 и 400.05.002.
</w:t>
      </w:r>
      <w:r>
        <w:br/>
      </w:r>
      <w:r>
        <w:rPr>
          <w:rFonts w:ascii="Times New Roman"/>
          <w:b w:val="false"/>
          <w:i w:val="false"/>
          <w:color w:val="000000"/>
          <w:sz w:val="28"/>
        </w:rPr>
        <w:t>
       33. В разделе "Дизельное топливо":
</w:t>
      </w:r>
      <w:r>
        <w:br/>
      </w:r>
      <w:r>
        <w:rPr>
          <w:rFonts w:ascii="Times New Roman"/>
          <w:b w:val="false"/>
          <w:i w:val="false"/>
          <w:color w:val="000000"/>
          <w:sz w:val="28"/>
        </w:rPr>
        <w:t>
       1) в строке 400.05.004 отражаются сведения об исчислении акциза по дизельному топливу, реализованному оптом.
</w:t>
      </w:r>
      <w:r>
        <w:br/>
      </w:r>
      <w:r>
        <w:rPr>
          <w:rFonts w:ascii="Times New Roman"/>
          <w:b w:val="false"/>
          <w:i w:val="false"/>
          <w:color w:val="000000"/>
          <w:sz w:val="28"/>
        </w:rPr>
        <w:t>
       Величина строки 400.05.004 определяется путем суммирования строк 400.05.004(I), 400. 05.004(II), 400.05.004(III), 400.05.004(IV):
</w:t>
      </w:r>
      <w:r>
        <w:br/>
      </w:r>
      <w:r>
        <w:rPr>
          <w:rFonts w:ascii="Times New Roman"/>
          <w:b w:val="false"/>
          <w:i w:val="false"/>
          <w:color w:val="000000"/>
          <w:sz w:val="28"/>
        </w:rPr>
        <w:t>
       в строке 400.05.004(I) указываются сведения об исчислении акциза по оптовой реализации дизельного топлива собственного производства;
</w:t>
      </w:r>
      <w:r>
        <w:br/>
      </w:r>
      <w:r>
        <w:rPr>
          <w:rFonts w:ascii="Times New Roman"/>
          <w:b w:val="false"/>
          <w:i w:val="false"/>
          <w:color w:val="000000"/>
          <w:sz w:val="28"/>
        </w:rPr>
        <w:t>
       в строке 400.05.004(II) указываются сведения об исчислении акциза по оптовой реализации дизельного топлива, приобретенного в Республике Казахстан или по импорту;
</w:t>
      </w:r>
      <w:r>
        <w:br/>
      </w:r>
      <w:r>
        <w:rPr>
          <w:rFonts w:ascii="Times New Roman"/>
          <w:b w:val="false"/>
          <w:i w:val="false"/>
          <w:color w:val="000000"/>
          <w:sz w:val="28"/>
        </w:rPr>
        <w:t>
       в строке 400.05.004(III) указываются сведения об исчислении акциза по отгрузке дизельного топлива собственного производства своим структурным подразделениям для дальнейшей реализации;
</w:t>
      </w:r>
      <w:r>
        <w:br/>
      </w:r>
      <w:r>
        <w:rPr>
          <w:rFonts w:ascii="Times New Roman"/>
          <w:b w:val="false"/>
          <w:i w:val="false"/>
          <w:color w:val="000000"/>
          <w:sz w:val="28"/>
        </w:rPr>
        <w:t>
       в строке 400.05.004(IV) указываются сведения об исчислении акциза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дизельного топлива;
</w:t>
      </w:r>
      <w:r>
        <w:br/>
      </w:r>
      <w:r>
        <w:rPr>
          <w:rFonts w:ascii="Times New Roman"/>
          <w:b w:val="false"/>
          <w:i w:val="false"/>
          <w:color w:val="000000"/>
          <w:sz w:val="28"/>
        </w:rPr>
        <w:t>
       2) строка 400.05.005 предназначена для отражения сведений об исчислении акциза по дизельному топливу, реализованному в розницу. 
</w:t>
      </w:r>
    </w:p>
    <w:p>
      <w:pPr>
        <w:spacing w:after="0"/>
        <w:ind w:left="0"/>
        <w:jc w:val="both"/>
      </w:pPr>
      <w:r>
        <w:rPr>
          <w:rFonts w:ascii="Times New Roman"/>
          <w:b w:val="false"/>
          <w:i w:val="false"/>
          <w:color w:val="000000"/>
          <w:sz w:val="28"/>
        </w:rPr>
        <w:t>
       Величина строки 400.05.005 определяется путем суммирования строк 400.05.005(I), 400.05.005(II), 400.05.005(III), 400.05.005(IV), 400.05.005(V), 400.05.005(VI), 400.05.005(VII):
</w:t>
      </w:r>
      <w:r>
        <w:br/>
      </w:r>
      <w:r>
        <w:rPr>
          <w:rFonts w:ascii="Times New Roman"/>
          <w:b w:val="false"/>
          <w:i w:val="false"/>
          <w:color w:val="000000"/>
          <w:sz w:val="28"/>
        </w:rPr>
        <w:t>
       в строке 400.05.005(I) указываются сведения об исчислении акциза по розничной реализации дизельного топлива собственного производства;
</w:t>
      </w:r>
      <w:r>
        <w:br/>
      </w:r>
      <w:r>
        <w:rPr>
          <w:rFonts w:ascii="Times New Roman"/>
          <w:b w:val="false"/>
          <w:i w:val="false"/>
          <w:color w:val="000000"/>
          <w:sz w:val="28"/>
        </w:rPr>
        <w:t>
       в строке 400.05.005(II) указываются сведения об исчислении акциза по розничной реализации дизельного топлива, приобретенного в Республике Казахстан или по импорту;
</w:t>
      </w:r>
      <w:r>
        <w:br/>
      </w:r>
      <w:r>
        <w:rPr>
          <w:rFonts w:ascii="Times New Roman"/>
          <w:b w:val="false"/>
          <w:i w:val="false"/>
          <w:color w:val="000000"/>
          <w:sz w:val="28"/>
        </w:rPr>
        <w:t>
       в строке 400.05.005(III) указываются сведения по дизельному топливу собственного производства, переданному в качестве взноса в уставный капитал;
</w:t>
      </w:r>
      <w:r>
        <w:br/>
      </w:r>
      <w:r>
        <w:rPr>
          <w:rFonts w:ascii="Times New Roman"/>
          <w:b w:val="false"/>
          <w:i w:val="false"/>
          <w:color w:val="000000"/>
          <w:sz w:val="28"/>
        </w:rPr>
        <w:t>
       в строке 400.05.005(IV) указываются сведения об исчислении акциза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государства дизельного топлива;
</w:t>
      </w:r>
      <w:r>
        <w:br/>
      </w:r>
      <w:r>
        <w:rPr>
          <w:rFonts w:ascii="Times New Roman"/>
          <w:b w:val="false"/>
          <w:i w:val="false"/>
          <w:color w:val="000000"/>
          <w:sz w:val="28"/>
        </w:rPr>
        <w:t>
       в строке 400.05.005(V) указываются сведения об исчислении акциза по дизельному топливу, в отношении которого установлен факт его порчи или утраты;
</w:t>
      </w:r>
      <w:r>
        <w:br/>
      </w:r>
      <w:r>
        <w:rPr>
          <w:rFonts w:ascii="Times New Roman"/>
          <w:b w:val="false"/>
          <w:i w:val="false"/>
          <w:color w:val="000000"/>
          <w:sz w:val="28"/>
        </w:rPr>
        <w:t>
       в строке 400.05.005(VI) указываются сведения об исчислении акциза по дизельному топливу собственного производства, использованному на собственные производственные нужды;
</w:t>
      </w:r>
      <w:r>
        <w:br/>
      </w:r>
      <w:r>
        <w:rPr>
          <w:rFonts w:ascii="Times New Roman"/>
          <w:b w:val="false"/>
          <w:i w:val="false"/>
          <w:color w:val="000000"/>
          <w:sz w:val="28"/>
        </w:rPr>
        <w:t>
       в строке 400.05.005(VII) указываются сведения об исчислении акциза по использованному на собственные производственные нужды дизельному топливу, приобретенному ранее для дальнейшей реализации на территории Республики Казахстан;
</w:t>
      </w:r>
      <w:r>
        <w:br/>
      </w:r>
      <w:r>
        <w:rPr>
          <w:rFonts w:ascii="Times New Roman"/>
          <w:b w:val="false"/>
          <w:i w:val="false"/>
          <w:color w:val="000000"/>
          <w:sz w:val="28"/>
        </w:rPr>
        <w:t>
       3) в строке 400.05.006 определяется общий размер налоговой базы по облагаемым операциям, указанным в строках 400.05.004 и 400.05.005, а также итоговая сумма акциза, исчисленного по этим операциям.
</w:t>
      </w:r>
      <w:r>
        <w:br/>
      </w:r>
      <w:r>
        <w:rPr>
          <w:rFonts w:ascii="Times New Roman"/>
          <w:b w:val="false"/>
          <w:i w:val="false"/>
          <w:color w:val="000000"/>
          <w:sz w:val="28"/>
        </w:rPr>
        <w:t>
       Величина строки 400.05.006 определяется путем суммирования величин, указанных в строках 400.05.004 и 400.05.005.
</w:t>
      </w:r>
      <w:r>
        <w:br/>
      </w:r>
      <w:r>
        <w:rPr>
          <w:rFonts w:ascii="Times New Roman"/>
          <w:b w:val="false"/>
          <w:i w:val="false"/>
          <w:color w:val="000000"/>
          <w:sz w:val="28"/>
        </w:rPr>
        <w:t>
       34. В разделе "Исчислено акциза в соответствии с установленными сроками уплаты":
</w:t>
      </w:r>
      <w:r>
        <w:br/>
      </w:r>
      <w:r>
        <w:rPr>
          <w:rFonts w:ascii="Times New Roman"/>
          <w:b w:val="false"/>
          <w:i w:val="false"/>
          <w:color w:val="000000"/>
          <w:sz w:val="28"/>
        </w:rPr>
        <w:t>
       строка 400.05.007 состоит из четырех граф:
</w:t>
      </w:r>
      <w:r>
        <w:br/>
      </w:r>
      <w:r>
        <w:rPr>
          <w:rFonts w:ascii="Times New Roman"/>
          <w:b w:val="false"/>
          <w:i w:val="false"/>
          <w:color w:val="000000"/>
          <w:sz w:val="28"/>
        </w:rPr>
        <w:t>
       1) в графе А указывается код бюджетной классификации. Одному коду бюджетной классификации соответствует одна строка;
</w:t>
      </w:r>
      <w:r>
        <w:br/>
      </w:r>
      <w:r>
        <w:rPr>
          <w:rFonts w:ascii="Times New Roman"/>
          <w:b w:val="false"/>
          <w:i w:val="false"/>
          <w:color w:val="000000"/>
          <w:sz w:val="28"/>
        </w:rPr>
        <w:t>
       2) в графе В указывается сумма исчисленного акциза, подлежащего уплате на соответствующий код бюджетной классификации на 13 число месяца отчетного налогового периода;
</w:t>
      </w:r>
      <w:r>
        <w:br/>
      </w:r>
      <w:r>
        <w:rPr>
          <w:rFonts w:ascii="Times New Roman"/>
          <w:b w:val="false"/>
          <w:i w:val="false"/>
          <w:color w:val="000000"/>
          <w:sz w:val="28"/>
        </w:rPr>
        <w:t>
       3) в графе С указывается сумма исчисленного акциза, подлежащего уплате на соответствующий код бюджетной классификации на 23 число месяца отчетного налогового периода;
</w:t>
      </w:r>
      <w:r>
        <w:br/>
      </w:r>
      <w:r>
        <w:rPr>
          <w:rFonts w:ascii="Times New Roman"/>
          <w:b w:val="false"/>
          <w:i w:val="false"/>
          <w:color w:val="000000"/>
          <w:sz w:val="28"/>
        </w:rPr>
        <w:t>
       4) в графе D указывается сумма исчисленного акциза, подлежащего уплате на соответствующий код бюджетной классификации на 3 число месяца, следующего за отчетным налоговым периодом.
</w:t>
      </w:r>
      <w:r>
        <w:br/>
      </w:r>
      <w:r>
        <w:rPr>
          <w:rFonts w:ascii="Times New Roman"/>
          <w:b w:val="false"/>
          <w:i w:val="false"/>
          <w:color w:val="000000"/>
          <w:sz w:val="28"/>
        </w:rPr>
        <w:t>
       35. Величины строк 400.05.003C и 400.05.006C переносятся в строки 400.00.006 и 400.00.007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формы 400.06 - Вычет из налога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Форма "Вычет из налога" предназначена для расчета сумм акциза, уплаченного за сырье, фактически использованное для производства подакцизной продукции в отчетном налоговом периоде, и подлежащего вычету в соответствии со статьей 270 Налогового кодекса.
</w:t>
      </w:r>
      <w:r>
        <w:br/>
      </w:r>
      <w:r>
        <w:rPr>
          <w:rFonts w:ascii="Times New Roman"/>
          <w:b w:val="false"/>
          <w:i w:val="false"/>
          <w:color w:val="000000"/>
          <w:sz w:val="28"/>
        </w:rPr>
        <w:t>
       37. В разделе "Сумма вычета":
</w:t>
      </w:r>
      <w:r>
        <w:br/>
      </w:r>
      <w:r>
        <w:rPr>
          <w:rFonts w:ascii="Times New Roman"/>
          <w:b w:val="false"/>
          <w:i w:val="false"/>
          <w:color w:val="000000"/>
          <w:sz w:val="28"/>
        </w:rPr>
        <w:t>
       строка 400.06.001 состоит из четырех граф: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подакцизного товара;
</w:t>
      </w:r>
      <w:r>
        <w:br/>
      </w:r>
      <w:r>
        <w:rPr>
          <w:rFonts w:ascii="Times New Roman"/>
          <w:b w:val="false"/>
          <w:i w:val="false"/>
          <w:color w:val="000000"/>
          <w:sz w:val="28"/>
        </w:rPr>
        <w:t>
       3) в графе С указывается объем использованного сырья на производство подакцизного товара в отчетном налоговом периоде;
</w:t>
      </w:r>
      <w:r>
        <w:br/>
      </w:r>
      <w:r>
        <w:rPr>
          <w:rFonts w:ascii="Times New Roman"/>
          <w:b w:val="false"/>
          <w:i w:val="false"/>
          <w:color w:val="000000"/>
          <w:sz w:val="28"/>
        </w:rPr>
        <w:t>
       4) в графе D указывается сумма акциза, подлежащего вычету.
</w:t>
      </w:r>
      <w:r>
        <w:br/>
      </w:r>
      <w:r>
        <w:rPr>
          <w:rFonts w:ascii="Times New Roman"/>
          <w:b w:val="false"/>
          <w:i w:val="false"/>
          <w:color w:val="000000"/>
          <w:sz w:val="28"/>
        </w:rPr>
        <w:t>
       В итоговой строке графы D суммируются величины последующих строк данной графы. 
</w:t>
      </w:r>
      <w:r>
        <w:br/>
      </w:r>
      <w:r>
        <w:rPr>
          <w:rFonts w:ascii="Times New Roman"/>
          <w:b w:val="false"/>
          <w:i w:val="false"/>
          <w:color w:val="000000"/>
          <w:sz w:val="28"/>
        </w:rPr>
        <w:t>
       Итоговая величина графы D переносится в строку 400.00.009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формы 400.07 - Исчисление акциза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головной организации и за структурные подразделения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Форма 400.07 предназначена для отражения информации об исчислении акциза по головной организации и за структурные подразделения.
</w:t>
      </w:r>
      <w:r>
        <w:br/>
      </w:r>
      <w:r>
        <w:rPr>
          <w:rFonts w:ascii="Times New Roman"/>
          <w:b w:val="false"/>
          <w:i w:val="false"/>
          <w:color w:val="000000"/>
          <w:sz w:val="28"/>
        </w:rPr>
        <w:t>
       39. В разделе "Исчислено акциза по головной организации и за структурные подразделения":
</w:t>
      </w:r>
      <w:r>
        <w:br/>
      </w:r>
      <w:r>
        <w:rPr>
          <w:rFonts w:ascii="Times New Roman"/>
          <w:b w:val="false"/>
          <w:i w:val="false"/>
          <w:color w:val="000000"/>
          <w:sz w:val="28"/>
        </w:rPr>
        <w:t>
       1) в строке 400.07.001 указывается сумма акциза, исчисленного по облагаемым операциям, совершенным головной организацией в течение отчетного налогового периода;
</w:t>
      </w:r>
      <w:r>
        <w:br/>
      </w:r>
      <w:r>
        <w:rPr>
          <w:rFonts w:ascii="Times New Roman"/>
          <w:b w:val="false"/>
          <w:i w:val="false"/>
          <w:color w:val="000000"/>
          <w:sz w:val="28"/>
        </w:rPr>
        <w:t>
       2) в строке 400.07.002 указывается сумма акциза, исчисленного по облагаемым операциям, совершенным структурными подразделениями в течение отчетного налогового периода.
</w:t>
      </w:r>
      <w:r>
        <w:br/>
      </w:r>
      <w:r>
        <w:rPr>
          <w:rFonts w:ascii="Times New Roman"/>
          <w:b w:val="false"/>
          <w:i w:val="false"/>
          <w:color w:val="000000"/>
          <w:sz w:val="28"/>
        </w:rPr>
        <w:t>
       Величина строки 400.07.002 переносится в строку 400.00.011 Декларации.
</w:t>
      </w:r>
      <w:r>
        <w:br/>
      </w:r>
      <w:r>
        <w:rPr>
          <w:rFonts w:ascii="Times New Roman"/>
          <w:b w:val="false"/>
          <w:i w:val="false"/>
          <w:color w:val="000000"/>
          <w:sz w:val="28"/>
        </w:rPr>
        <w:t>
       40. Строки 400.07.001 и 400.07.002 заполняются на основе дополнительных форм.
</w:t>
      </w:r>
      <w:r>
        <w:br/>
      </w:r>
      <w:r>
        <w:rPr>
          <w:rFonts w:ascii="Times New Roman"/>
          <w:b w:val="false"/>
          <w:i w:val="false"/>
          <w:color w:val="000000"/>
          <w:sz w:val="28"/>
        </w:rPr>
        <w:t>
       41. В дополнительной форме к строке 400.07.001:
</w:t>
      </w:r>
      <w:r>
        <w:br/>
      </w:r>
      <w:r>
        <w:rPr>
          <w:rFonts w:ascii="Times New Roman"/>
          <w:b w:val="false"/>
          <w:i w:val="false"/>
          <w:color w:val="000000"/>
          <w:sz w:val="28"/>
        </w:rPr>
        <w:t>
       в разделе "Сумма акциза, исчисленного по головной организации":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бюджетной классификации;
</w:t>
      </w:r>
      <w:r>
        <w:br/>
      </w:r>
      <w:r>
        <w:rPr>
          <w:rFonts w:ascii="Times New Roman"/>
          <w:b w:val="false"/>
          <w:i w:val="false"/>
          <w:color w:val="000000"/>
          <w:sz w:val="28"/>
        </w:rPr>
        <w:t>
       3) в графе С указывается сумма исчисленного акциза, подлежащего уплате на соответствующий код бюджетной классификации на 13 число месяца отчетного налогового периода;
</w:t>
      </w:r>
      <w:r>
        <w:br/>
      </w:r>
      <w:r>
        <w:rPr>
          <w:rFonts w:ascii="Times New Roman"/>
          <w:b w:val="false"/>
          <w:i w:val="false"/>
          <w:color w:val="000000"/>
          <w:sz w:val="28"/>
        </w:rPr>
        <w:t>
       4) в графе D указывается сумма исчисленного акциза, подлежащего уплате на соответствующий код бюджетной классификации на 23 число месяца отчетного налогового периода;
</w:t>
      </w:r>
      <w:r>
        <w:br/>
      </w:r>
      <w:r>
        <w:rPr>
          <w:rFonts w:ascii="Times New Roman"/>
          <w:b w:val="false"/>
          <w:i w:val="false"/>
          <w:color w:val="000000"/>
          <w:sz w:val="28"/>
        </w:rPr>
        <w:t>
       5) в графе Е указывается сумма исчисленного акциза, подлежащего уплате на соответствующий код бюджетной классификации на 3 число месяца, следующего за отчетным налоговым периодом.
</w:t>
      </w:r>
      <w:r>
        <w:br/>
      </w:r>
      <w:r>
        <w:rPr>
          <w:rFonts w:ascii="Times New Roman"/>
          <w:b w:val="false"/>
          <w:i w:val="false"/>
          <w:color w:val="000000"/>
          <w:sz w:val="28"/>
        </w:rPr>
        <w:t>
       Итоговые величины граф С, D и Е суммируются и полученная сумма переносится в строку 400.07.001.
</w:t>
      </w:r>
      <w:r>
        <w:br/>
      </w:r>
      <w:r>
        <w:rPr>
          <w:rFonts w:ascii="Times New Roman"/>
          <w:b w:val="false"/>
          <w:i w:val="false"/>
          <w:color w:val="000000"/>
          <w:sz w:val="28"/>
        </w:rPr>
        <w:t>
       42. В дополнительной форме к строке 400.07.002:
</w:t>
      </w:r>
      <w:r>
        <w:br/>
      </w:r>
      <w:r>
        <w:rPr>
          <w:rFonts w:ascii="Times New Roman"/>
          <w:b w:val="false"/>
          <w:i w:val="false"/>
          <w:color w:val="000000"/>
          <w:sz w:val="28"/>
        </w:rPr>
        <w:t>
       в разделе "Исчисление акциза за структурные подразделения":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РНН структурного подразделения;
</w:t>
      </w:r>
      <w:r>
        <w:br/>
      </w:r>
      <w:r>
        <w:rPr>
          <w:rFonts w:ascii="Times New Roman"/>
          <w:b w:val="false"/>
          <w:i w:val="false"/>
          <w:color w:val="000000"/>
          <w:sz w:val="28"/>
        </w:rPr>
        <w:t>
       3) в графе С указывается наименование структурного подразделения; 
</w:t>
      </w:r>
      <w:r>
        <w:br/>
      </w:r>
      <w:r>
        <w:rPr>
          <w:rFonts w:ascii="Times New Roman"/>
          <w:b w:val="false"/>
          <w:i w:val="false"/>
          <w:color w:val="000000"/>
          <w:sz w:val="28"/>
        </w:rPr>
        <w:t>
       4) в графе D указывается код налогового органа по месту регистрации структурного подразделения;
</w:t>
      </w:r>
      <w:r>
        <w:br/>
      </w:r>
      <w:r>
        <w:rPr>
          <w:rFonts w:ascii="Times New Roman"/>
          <w:b w:val="false"/>
          <w:i w:val="false"/>
          <w:color w:val="000000"/>
          <w:sz w:val="28"/>
        </w:rPr>
        <w:t>
       5) в графе Е указывается код бюджетной классификации. Одному коду бюджетной классификации соответствует одна строка;
</w:t>
      </w:r>
      <w:r>
        <w:br/>
      </w:r>
      <w:r>
        <w:rPr>
          <w:rFonts w:ascii="Times New Roman"/>
          <w:b w:val="false"/>
          <w:i w:val="false"/>
          <w:color w:val="000000"/>
          <w:sz w:val="28"/>
        </w:rPr>
        <w:t>
       6) в графе F указывается сумма исчисленного акциза, подлежащего уплате за указанное структурное подразделение на соответствующий код бюджетной классификации.
</w:t>
      </w:r>
      <w:r>
        <w:br/>
      </w:r>
      <w:r>
        <w:rPr>
          <w:rFonts w:ascii="Times New Roman"/>
          <w:b w:val="false"/>
          <w:i w:val="false"/>
          <w:color w:val="000000"/>
          <w:sz w:val="28"/>
        </w:rPr>
        <w:t>
       Итоговая величина графы F переносится в строку 400.07.002.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формы 400.08 - Подакцизные товары,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подлежащие обложению акцизом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Форма 400.08 предназначена для отражения информации по подакцизным товарам, не подлежащим обложению акцизом в соответствии с пунктом 2 статьи 259 Налогового кодекса.
</w:t>
      </w:r>
      <w:r>
        <w:br/>
      </w:r>
      <w:r>
        <w:rPr>
          <w:rFonts w:ascii="Times New Roman"/>
          <w:b w:val="false"/>
          <w:i w:val="false"/>
          <w:color w:val="000000"/>
          <w:sz w:val="28"/>
        </w:rPr>
        <w:t>
       44. В разделе "Подакцизные товары, не подлежащие обложению акцизом":
</w:t>
      </w:r>
      <w:r>
        <w:br/>
      </w:r>
      <w:r>
        <w:rPr>
          <w:rFonts w:ascii="Times New Roman"/>
          <w:b w:val="false"/>
          <w:i w:val="false"/>
          <w:color w:val="000000"/>
          <w:sz w:val="28"/>
        </w:rPr>
        <w:t>
       1) в строке 400.08.001 указываются сведения о стоимости экспортируемых подакцизных товаров (кроме экспорта сырой нефти, газового конденсата в Российскую Федерацию). Величина данной строки определяется путем суммирования строк 400.08.001А - 400.08.001R, в которых указываются сведения по экспорту в разрезе подакцизных товаров;
</w:t>
      </w:r>
      <w:r>
        <w:br/>
      </w:r>
      <w:r>
        <w:rPr>
          <w:rFonts w:ascii="Times New Roman"/>
          <w:b w:val="false"/>
          <w:i w:val="false"/>
          <w:color w:val="000000"/>
          <w:sz w:val="28"/>
        </w:rPr>
        <w:t>
       2) в строке 400.08.002 указывается стоимость спирта, отпускаемого для изготовления лечебных и фармацевтических препаратов, освобожденных от обложения акцизом; 
</w:t>
      </w:r>
      <w:r>
        <w:br/>
      </w:r>
      <w:r>
        <w:rPr>
          <w:rFonts w:ascii="Times New Roman"/>
          <w:b w:val="false"/>
          <w:i w:val="false"/>
          <w:color w:val="000000"/>
          <w:sz w:val="28"/>
        </w:rPr>
        <w:t>
       3) в строке 400.08.003 указывается стоимость спирта, отпускаемого государственным медицинским учреждениям;
</w:t>
      </w:r>
      <w:r>
        <w:br/>
      </w:r>
      <w:r>
        <w:rPr>
          <w:rFonts w:ascii="Times New Roman"/>
          <w:b w:val="false"/>
          <w:i w:val="false"/>
          <w:color w:val="000000"/>
          <w:sz w:val="28"/>
        </w:rPr>
        <w:t>
       4) в строке 400.08.004 указывается итоговая стоимость подакцизных товаров, освобожденных от обложения акцизом. Величина данной строки определяется сложением сумм, указанных в строках 400.08.001 - 400.08.003.
</w:t>
      </w:r>
      <w:r>
        <w:br/>
      </w:r>
      <w:r>
        <w:rPr>
          <w:rFonts w:ascii="Times New Roman"/>
          <w:b w:val="false"/>
          <w:i w:val="false"/>
          <w:color w:val="000000"/>
          <w:sz w:val="28"/>
        </w:rPr>
        <w:t>
       Величина строки 400.08.004 переносится в строку 400.00.013 Декларации.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400.00, 400.01, 400.02, 400.03, 400.04, 400.05, 400.06, 400.07, 400.08, 400.09, 400.10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акцизу (форма 410.00)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акцизу (далее - Декларация), предназначенной для правильного исчисления и своевременной уплаты акциза от осуществления деятельности по организации и проведению лотереи.
</w:t>
      </w:r>
      <w:r>
        <w:br/>
      </w:r>
      <w:r>
        <w:rPr>
          <w:rFonts w:ascii="Times New Roman"/>
          <w:b w:val="false"/>
          <w:i w:val="false"/>
          <w:color w:val="000000"/>
          <w:sz w:val="28"/>
        </w:rPr>
        <w:t>
      2. Декларация состоит из самой Декларации (форма 410.00), приложения к ней (форма 410.01) по раскрытию информации о сумме заявленной выручки.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7. В разделе "Общая информация о налогоплательщике" приложения указываются соответствующие показатели, отраженные в разделе "Общая информация о налогоплательщике" Декларации.
</w:t>
      </w:r>
      <w:r>
        <w:br/>
      </w:r>
      <w:r>
        <w:rPr>
          <w:rFonts w:ascii="Times New Roman"/>
          <w:b w:val="false"/>
          <w:i w:val="false"/>
          <w:color w:val="000000"/>
          <w:sz w:val="28"/>
        </w:rPr>
        <w:t>
      8. Порядок определения налоговой базы для исчисления суммы акциза определен в 
</w:t>
      </w:r>
      <w:r>
        <w:rPr>
          <w:rFonts w:ascii="Times New Roman"/>
          <w:b w:val="false"/>
          <w:i w:val="false"/>
          <w:color w:val="000000"/>
          <w:sz w:val="28"/>
        </w:rPr>
        <w:t xml:space="preserve"> статье 261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410.00)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юридического лица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случае, если Декларация представляется налогоплательщиком впервые после начала осуществления деятельности по организации и проведению лотереи.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две ячейки "По уведомлению" и "Дополнительная".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w:t>
      </w:r>
      <w:r>
        <w:br/>
      </w:r>
      <w:r>
        <w:rPr>
          <w:rFonts w:ascii="Times New Roman"/>
          <w:b w:val="false"/>
          <w:i w:val="false"/>
          <w:color w:val="000000"/>
          <w:sz w:val="28"/>
        </w:rPr>
        <w:t>
      9) дата регистрации выпуска в продажу лотерейных билетов.
</w:t>
      </w:r>
      <w:r>
        <w:br/>
      </w:r>
      <w:r>
        <w:rPr>
          <w:rFonts w:ascii="Times New Roman"/>
          <w:b w:val="false"/>
          <w:i w:val="false"/>
          <w:color w:val="000000"/>
          <w:sz w:val="28"/>
        </w:rPr>
        <w:t>
      10. В разделе "Исчисление акциза":
</w:t>
      </w:r>
      <w:r>
        <w:br/>
      </w:r>
      <w:r>
        <w:rPr>
          <w:rFonts w:ascii="Times New Roman"/>
          <w:b w:val="false"/>
          <w:i w:val="false"/>
          <w:color w:val="000000"/>
          <w:sz w:val="28"/>
        </w:rPr>
        <w:t>
      1) в строку 410.00.001 переносится сумма, отраженная в строке 410.01.001;
</w:t>
      </w:r>
      <w:r>
        <w:br/>
      </w:r>
      <w:r>
        <w:rPr>
          <w:rFonts w:ascii="Times New Roman"/>
          <w:b w:val="false"/>
          <w:i w:val="false"/>
          <w:color w:val="000000"/>
          <w:sz w:val="28"/>
        </w:rPr>
        <w:t>
      2) в строке 410.00.002 указывается сумма призового фонда;
</w:t>
      </w:r>
      <w:r>
        <w:br/>
      </w:r>
      <w:r>
        <w:rPr>
          <w:rFonts w:ascii="Times New Roman"/>
          <w:b w:val="false"/>
          <w:i w:val="false"/>
          <w:color w:val="000000"/>
          <w:sz w:val="28"/>
        </w:rPr>
        <w:t>
      3) в строке 410.00.003 указывается налоговая база, которая определяется в соответствии с пунктом 3 статьи 261 Налогового кодекса, без включения в нее суммы акциза;
</w:t>
      </w:r>
      <w:r>
        <w:br/>
      </w:r>
      <w:r>
        <w:rPr>
          <w:rFonts w:ascii="Times New Roman"/>
          <w:b w:val="false"/>
          <w:i w:val="false"/>
          <w:color w:val="000000"/>
          <w:sz w:val="28"/>
        </w:rPr>
        <w:t>
      4) в строке 410.00.004 указывается установленная ставка акциза;
</w:t>
      </w:r>
      <w:r>
        <w:br/>
      </w:r>
      <w:r>
        <w:rPr>
          <w:rFonts w:ascii="Times New Roman"/>
          <w:b w:val="false"/>
          <w:i w:val="false"/>
          <w:color w:val="000000"/>
          <w:sz w:val="28"/>
        </w:rPr>
        <w:t>
      5) в строке 410.00.005 указывается сумма акциза, исчисленного в соответствии со 
</w:t>
      </w:r>
      <w:r>
        <w:rPr>
          <w:rFonts w:ascii="Times New Roman"/>
          <w:b w:val="false"/>
          <w:i w:val="false"/>
          <w:color w:val="000000"/>
          <w:sz w:val="28"/>
        </w:rPr>
        <w:t xml:space="preserve"> статьей 269 </w:t>
      </w:r>
      <w:r>
        <w:rPr>
          <w:rFonts w:ascii="Times New Roman"/>
          <w:b w:val="false"/>
          <w:i w:val="false"/>
          <w:color w:val="000000"/>
          <w:sz w:val="28"/>
        </w:rPr>
        <w:t>
 Налогового кодекса.
</w:t>
      </w:r>
      <w:r>
        <w:br/>
      </w:r>
      <w:r>
        <w:rPr>
          <w:rFonts w:ascii="Times New Roman"/>
          <w:b w:val="false"/>
          <w:i w:val="false"/>
          <w:color w:val="000000"/>
          <w:sz w:val="28"/>
        </w:rPr>
        <w:t>
      11.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410.01 - Заявленная выручка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Форма 410.01 предназначена для отражения суммы выручки, заявленной при регистрации выпуска в продажу лотерейных билетов в течение отчетного налогового периода.
</w:t>
      </w:r>
      <w:r>
        <w:br/>
      </w:r>
      <w:r>
        <w:rPr>
          <w:rFonts w:ascii="Times New Roman"/>
          <w:b w:val="false"/>
          <w:i w:val="false"/>
          <w:color w:val="000000"/>
          <w:sz w:val="28"/>
        </w:rPr>
        <w:t>
      13. Раздел "Заявленная выручка" состоит из пяти граф:
</w:t>
      </w:r>
      <w:r>
        <w:br/>
      </w:r>
      <w:r>
        <w:rPr>
          <w:rFonts w:ascii="Times New Roman"/>
          <w:b w:val="false"/>
          <w:i w:val="false"/>
          <w:color w:val="000000"/>
          <w:sz w:val="28"/>
        </w:rPr>
        <w:t>
      1) в графе A указывается порядковый номер строки;
</w:t>
      </w:r>
      <w:r>
        <w:br/>
      </w:r>
      <w:r>
        <w:rPr>
          <w:rFonts w:ascii="Times New Roman"/>
          <w:b w:val="false"/>
          <w:i w:val="false"/>
          <w:color w:val="000000"/>
          <w:sz w:val="28"/>
        </w:rPr>
        <w:t>
      2) в графе B указывается вид и наименование лотереи;
</w:t>
      </w:r>
      <w:r>
        <w:br/>
      </w:r>
      <w:r>
        <w:rPr>
          <w:rFonts w:ascii="Times New Roman"/>
          <w:b w:val="false"/>
          <w:i w:val="false"/>
          <w:color w:val="000000"/>
          <w:sz w:val="28"/>
        </w:rPr>
        <w:t>
      3) в графе C указывается количество выпущенных лотерейных билетов;
</w:t>
      </w:r>
      <w:r>
        <w:br/>
      </w:r>
      <w:r>
        <w:rPr>
          <w:rFonts w:ascii="Times New Roman"/>
          <w:b w:val="false"/>
          <w:i w:val="false"/>
          <w:color w:val="000000"/>
          <w:sz w:val="28"/>
        </w:rPr>
        <w:t>
      4) в графе D указывается стоимость реализации одного билета;
</w:t>
      </w:r>
      <w:r>
        <w:br/>
      </w:r>
      <w:r>
        <w:rPr>
          <w:rFonts w:ascii="Times New Roman"/>
          <w:b w:val="false"/>
          <w:i w:val="false"/>
          <w:color w:val="000000"/>
          <w:sz w:val="28"/>
        </w:rPr>
        <w:t>
      5) в графе E указывается общая сумма заявленной выручки.
</w:t>
      </w:r>
      <w:r>
        <w:br/>
      </w:r>
      <w:r>
        <w:rPr>
          <w:rFonts w:ascii="Times New Roman"/>
          <w:b w:val="false"/>
          <w:i w:val="false"/>
          <w:color w:val="000000"/>
          <w:sz w:val="28"/>
        </w:rPr>
        <w:t>
      В итоговой строке графы Е суммируются величины последующих строк данной графы.
</w:t>
      </w:r>
      <w:r>
        <w:br/>
      </w:r>
      <w:r>
        <w:rPr>
          <w:rFonts w:ascii="Times New Roman"/>
          <w:b w:val="false"/>
          <w:i w:val="false"/>
          <w:color w:val="000000"/>
          <w:sz w:val="28"/>
        </w:rPr>
        <w:t>
      Итоговая величина графы Е переносится в строку 410.00.001 Декларации.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410.00, 410.01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акциза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структурное подразделение (форма 421.00)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акциза за структурное подразделение (далее - Расчет), предназначенного для исчисления акциза, подлежащего уплате за структурное подразделение.
</w:t>
      </w:r>
      <w:r>
        <w:br/>
      </w:r>
      <w:r>
        <w:rPr>
          <w:rFonts w:ascii="Times New Roman"/>
          <w:b w:val="false"/>
          <w:i w:val="false"/>
          <w:color w:val="000000"/>
          <w:sz w:val="28"/>
        </w:rPr>
        <w:t>
      2. Расчет состоит из самого Расчета (форма 421.00) и приложений к нему (формы 421.01 - 421.04) по раскрытию информации об объектах налогообложения акцизом.
</w:t>
      </w:r>
      <w:r>
        <w:br/>
      </w:r>
      <w:r>
        <w:rPr>
          <w:rFonts w:ascii="Times New Roman"/>
          <w:b w:val="false"/>
          <w:i w:val="false"/>
          <w:color w:val="000000"/>
          <w:sz w:val="28"/>
        </w:rPr>
        <w:t>
      3.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Расчета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8.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9. В разделе "Общая информация о налогоплательщике" приложений указываются соответствующие данные, отраженные в разделе "Общая информация о налогоплательщике" Расчета.
</w:t>
      </w:r>
      <w:r>
        <w:br/>
      </w:r>
      <w:r>
        <w:rPr>
          <w:rFonts w:ascii="Times New Roman"/>
          <w:b w:val="false"/>
          <w:i w:val="false"/>
          <w:color w:val="000000"/>
          <w:sz w:val="28"/>
        </w:rPr>
        <w:t>
      10. Порядок определения налоговой базы для исчисления суммы акциза определен в 
</w:t>
      </w:r>
      <w:r>
        <w:rPr>
          <w:rFonts w:ascii="Times New Roman"/>
          <w:b w:val="false"/>
          <w:i w:val="false"/>
          <w:color w:val="000000"/>
          <w:sz w:val="28"/>
        </w:rPr>
        <w:t xml:space="preserve"> статье 261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акциза за структурное подразделение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421.00)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о налогоплательщике" указываются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РНН структурного подразделения юридического лица; 
</w:t>
      </w:r>
      <w:r>
        <w:br/>
      </w:r>
      <w:r>
        <w:rPr>
          <w:rFonts w:ascii="Times New Roman"/>
          <w:b w:val="false"/>
          <w:i w:val="false"/>
          <w:color w:val="000000"/>
          <w:sz w:val="28"/>
        </w:rPr>
        <w:t>
       4) наименование структурного подразделения юридического лица;
</w:t>
      </w:r>
      <w:r>
        <w:br/>
      </w:r>
      <w:r>
        <w:rPr>
          <w:rFonts w:ascii="Times New Roman"/>
          <w:b w:val="false"/>
          <w:i w:val="false"/>
          <w:color w:val="000000"/>
          <w:sz w:val="28"/>
        </w:rPr>
        <w:t>
       5) код налогового органа по месту регистрационного учета структурного подразделения юридического лица;
</w:t>
      </w:r>
      <w:r>
        <w:br/>
      </w:r>
      <w:r>
        <w:rPr>
          <w:rFonts w:ascii="Times New Roman"/>
          <w:b w:val="false"/>
          <w:i w:val="false"/>
          <w:color w:val="000000"/>
          <w:sz w:val="28"/>
        </w:rPr>
        <w:t>
       6) вид Расчета.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в том случае, если Расчет представляется налогоплательщиком впервые после начала осуществления деятельности, связанной с подакцизными товарами.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которой требуется внести изменения и дополнения в ранее представленный Расчет. В этом случае налогоплательщиком отмечаются одновременно две ячейки "По уведомлению" и "Дополнительный".
</w:t>
      </w:r>
      <w:r>
        <w:br/>
      </w:r>
      <w:r>
        <w:rPr>
          <w:rFonts w:ascii="Times New Roman"/>
          <w:b w:val="false"/>
          <w:i w:val="false"/>
          <w:color w:val="000000"/>
          <w:sz w:val="28"/>
        </w:rPr>
        <w:t>
       При ликвидации или реорганизации налогоплательщика в последнем Расчете, представляемом в налоговый орган, отмечается ячейка "Ликвидационный";
</w:t>
      </w:r>
      <w:r>
        <w:br/>
      </w:r>
      <w:r>
        <w:rPr>
          <w:rFonts w:ascii="Times New Roman"/>
          <w:b w:val="false"/>
          <w:i w:val="false"/>
          <w:color w:val="000000"/>
          <w:sz w:val="28"/>
        </w:rPr>
        <w:t>
       7)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8) код валюты;
</w:t>
      </w:r>
      <w:r>
        <w:br/>
      </w:r>
      <w:r>
        <w:rPr>
          <w:rFonts w:ascii="Times New Roman"/>
          <w:b w:val="false"/>
          <w:i w:val="false"/>
          <w:color w:val="000000"/>
          <w:sz w:val="28"/>
        </w:rPr>
        <w:t>
       9) представленные приложения. Отмечаются соответствующие ячейки представленных приложений.
</w:t>
      </w:r>
      <w:r>
        <w:br/>
      </w:r>
      <w:r>
        <w:rPr>
          <w:rFonts w:ascii="Times New Roman"/>
          <w:b w:val="false"/>
          <w:i w:val="false"/>
          <w:color w:val="000000"/>
          <w:sz w:val="28"/>
        </w:rPr>
        <w:t>
       12. Раздел "Исчислено акциза за структурное подразделение" предназначен для отражения информации об облагаемых операциях, совершенных структурным подразделением в течение отчетного налогового периода по спирту и алкогольной продукции собственного производства: 
</w:t>
      </w:r>
      <w:r>
        <w:br/>
      </w:r>
      <w:r>
        <w:rPr>
          <w:rFonts w:ascii="Times New Roman"/>
          <w:b w:val="false"/>
          <w:i w:val="false"/>
          <w:color w:val="000000"/>
          <w:sz w:val="28"/>
        </w:rPr>
        <w:t>
       1) в строку 421.00.001 переносится сумма, отраженная в строке 421.01.002;
</w:t>
      </w:r>
      <w:r>
        <w:br/>
      </w:r>
      <w:r>
        <w:rPr>
          <w:rFonts w:ascii="Times New Roman"/>
          <w:b w:val="false"/>
          <w:i w:val="false"/>
          <w:color w:val="000000"/>
          <w:sz w:val="28"/>
        </w:rPr>
        <w:t>
       2) в строку 421.00.002 переносится сумма, отраженная в строке 421.02.001;
</w:t>
      </w:r>
      <w:r>
        <w:br/>
      </w:r>
      <w:r>
        <w:rPr>
          <w:rFonts w:ascii="Times New Roman"/>
          <w:b w:val="false"/>
          <w:i w:val="false"/>
          <w:color w:val="000000"/>
          <w:sz w:val="28"/>
        </w:rPr>
        <w:t>
       3) в строку 421.00.003 переносится сумма, отраженная в строке 421.03.001;
</w:t>
      </w:r>
      <w:r>
        <w:br/>
      </w:r>
      <w:r>
        <w:rPr>
          <w:rFonts w:ascii="Times New Roman"/>
          <w:b w:val="false"/>
          <w:i w:val="false"/>
          <w:color w:val="000000"/>
          <w:sz w:val="28"/>
        </w:rPr>
        <w:t>
       4) в строке 421.00.004 указывается общая сумма акциза исчисленного за структурное подразделение, определяемая сложением величин, указанных в строках с 421.00.001 по 421.00.003;
</w:t>
      </w:r>
      <w:r>
        <w:br/>
      </w:r>
      <w:r>
        <w:rPr>
          <w:rFonts w:ascii="Times New Roman"/>
          <w:b w:val="false"/>
          <w:i w:val="false"/>
          <w:color w:val="000000"/>
          <w:sz w:val="28"/>
        </w:rPr>
        <w:t>
       5) в строку 421.00.005 переносится сумма, отраженная в строке 421.04.001;
</w:t>
      </w:r>
      <w:r>
        <w:br/>
      </w:r>
      <w:r>
        <w:rPr>
          <w:rFonts w:ascii="Times New Roman"/>
          <w:b w:val="false"/>
          <w:i w:val="false"/>
          <w:color w:val="000000"/>
          <w:sz w:val="28"/>
        </w:rPr>
        <w:t>
       6) в строке 421.00.006 указывается сумма исчисленного акциза, определяемая как разность величин, указанных в строках 421.00.004 и 421.00.005.
</w:t>
      </w:r>
      <w:r>
        <w:br/>
      </w:r>
      <w:r>
        <w:rPr>
          <w:rFonts w:ascii="Times New Roman"/>
          <w:b w:val="false"/>
          <w:i w:val="false"/>
          <w:color w:val="000000"/>
          <w:sz w:val="28"/>
        </w:rPr>
        <w:t>
       13.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421.01 - Спирт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Форма 421.01 предназначена для отражения информации об облагаемых операциях по спирту собственного производства.
</w:t>
      </w:r>
      <w:r>
        <w:br/>
      </w:r>
      <w:r>
        <w:rPr>
          <w:rFonts w:ascii="Times New Roman"/>
          <w:b w:val="false"/>
          <w:i w:val="false"/>
          <w:color w:val="000000"/>
          <w:sz w:val="28"/>
        </w:rPr>
        <w:t>
       15. Раздел "Сумма акциза" состоит из трех граф:
</w:t>
      </w:r>
      <w:r>
        <w:br/>
      </w:r>
      <w:r>
        <w:rPr>
          <w:rFonts w:ascii="Times New Roman"/>
          <w:b w:val="false"/>
          <w:i w:val="false"/>
          <w:color w:val="000000"/>
          <w:sz w:val="28"/>
        </w:rPr>
        <w:t>
       1) в графе А указывается налоговая база;
</w:t>
      </w:r>
      <w:r>
        <w:br/>
      </w:r>
      <w:r>
        <w:rPr>
          <w:rFonts w:ascii="Times New Roman"/>
          <w:b w:val="false"/>
          <w:i w:val="false"/>
          <w:color w:val="000000"/>
          <w:sz w:val="28"/>
        </w:rPr>
        <w:t>
       2) в графе В указывается установленная ставка акциза;
</w:t>
      </w:r>
      <w:r>
        <w:br/>
      </w:r>
      <w:r>
        <w:rPr>
          <w:rFonts w:ascii="Times New Roman"/>
          <w:b w:val="false"/>
          <w:i w:val="false"/>
          <w:color w:val="000000"/>
          <w:sz w:val="28"/>
        </w:rPr>
        <w:t>
       3) в графе С указывается сумма акциза, исчисленного в соответствии со статьей 269 Налогового кодекса.
</w:t>
      </w:r>
      <w:r>
        <w:br/>
      </w:r>
      <w:r>
        <w:rPr>
          <w:rFonts w:ascii="Times New Roman"/>
          <w:b w:val="false"/>
          <w:i w:val="false"/>
          <w:color w:val="000000"/>
          <w:sz w:val="28"/>
        </w:rPr>
        <w:t>
       16. Строки раздела "Сумма акциза" предназначены для отражения следующей информации:
</w:t>
      </w:r>
      <w:r>
        <w:br/>
      </w:r>
      <w:r>
        <w:rPr>
          <w:rFonts w:ascii="Times New Roman"/>
          <w:b w:val="false"/>
          <w:i w:val="false"/>
          <w:color w:val="000000"/>
          <w:sz w:val="28"/>
        </w:rPr>
        <w:t>
       1) в строке 421.01.001 отражаются сведения об исчислении акциза по спирту собственного производства: 
</w:t>
      </w:r>
      <w:r>
        <w:br/>
      </w:r>
      <w:r>
        <w:rPr>
          <w:rFonts w:ascii="Times New Roman"/>
          <w:b w:val="false"/>
          <w:i w:val="false"/>
          <w:color w:val="000000"/>
          <w:sz w:val="28"/>
        </w:rPr>
        <w:t>
       в строках 421.01.001I и 421.01.001II указываются сведения об исчислении акциза по спирту собственного производства, отгруженного, соответственно, для производства и не для производства алкогольной продукции;
</w:t>
      </w:r>
      <w:r>
        <w:br/>
      </w:r>
      <w:r>
        <w:rPr>
          <w:rFonts w:ascii="Times New Roman"/>
          <w:b w:val="false"/>
          <w:i w:val="false"/>
          <w:color w:val="000000"/>
          <w:sz w:val="28"/>
        </w:rPr>
        <w:t>
       2) в строке 421.01.002 указывается сумма всего исчисленного акциза по спирту, собственного производства, определяемая сложением величин, указанных в строках 421.01.001IС и 421.01.001IIС:
</w:t>
      </w:r>
      <w:r>
        <w:br/>
      </w:r>
      <w:r>
        <w:rPr>
          <w:rFonts w:ascii="Times New Roman"/>
          <w:b w:val="false"/>
          <w:i w:val="false"/>
          <w:color w:val="000000"/>
          <w:sz w:val="28"/>
        </w:rPr>
        <w:t>
       в строках 421.01.002А, 421.01.002В и 421.01.002С указываются суммы исчисленного акциза, подлежащего уплате в бюджет на 13, 23 число отчетного налогового периода и на 3 число месяца, следующего за отчетным периодом.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421.02 - Алкогольная продукция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Форма 421.02 предназначена для отражения информации об облагаемых операциях по алкогольной продукции собственного производства.
</w:t>
      </w:r>
      <w:r>
        <w:br/>
      </w:r>
      <w:r>
        <w:rPr>
          <w:rFonts w:ascii="Times New Roman"/>
          <w:b w:val="false"/>
          <w:i w:val="false"/>
          <w:color w:val="000000"/>
          <w:sz w:val="28"/>
        </w:rPr>
        <w:t>
       18. Раздел "Сумма акциза" состоит из девяти граф: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вид алкогольной продукции без отражения в разрезе ассортимента. При этом на каждый вид алкогольной продукции, в соответствии указанным кодом бюджетной классификации, заполняется одна строка;
</w:t>
      </w:r>
      <w:r>
        <w:br/>
      </w:r>
      <w:r>
        <w:rPr>
          <w:rFonts w:ascii="Times New Roman"/>
          <w:b w:val="false"/>
          <w:i w:val="false"/>
          <w:color w:val="000000"/>
          <w:sz w:val="28"/>
        </w:rPr>
        <w:t>
       3) в графе С указывается налоговая база по указанному виду алкогольной продукции;
</w:t>
      </w:r>
      <w:r>
        <w:br/>
      </w:r>
      <w:r>
        <w:rPr>
          <w:rFonts w:ascii="Times New Roman"/>
          <w:b w:val="false"/>
          <w:i w:val="false"/>
          <w:color w:val="000000"/>
          <w:sz w:val="28"/>
        </w:rPr>
        <w:t>
       4) в графе D указывается установленная ставка акциза;
</w:t>
      </w:r>
      <w:r>
        <w:br/>
      </w:r>
      <w:r>
        <w:rPr>
          <w:rFonts w:ascii="Times New Roman"/>
          <w:b w:val="false"/>
          <w:i w:val="false"/>
          <w:color w:val="000000"/>
          <w:sz w:val="28"/>
        </w:rPr>
        <w:t>
       5) в графе Е указывается сумма акциза, исчисленного в соответствии со 
</w:t>
      </w:r>
      <w:r>
        <w:rPr>
          <w:rFonts w:ascii="Times New Roman"/>
          <w:b w:val="false"/>
          <w:i w:val="false"/>
          <w:color w:val="000000"/>
          <w:sz w:val="28"/>
        </w:rPr>
        <w:t xml:space="preserve"> статьей 269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соответствующий код бюджетной классификации. Одному коду бюджетной классификации соответствует одна строка;
</w:t>
      </w:r>
      <w:r>
        <w:br/>
      </w:r>
      <w:r>
        <w:rPr>
          <w:rFonts w:ascii="Times New Roman"/>
          <w:b w:val="false"/>
          <w:i w:val="false"/>
          <w:color w:val="000000"/>
          <w:sz w:val="28"/>
        </w:rPr>
        <w:t>
       7) в графе G указывается сумма исчисленного акциза, подлежащего уплате в бюджет на соответствующий код бюджетной классификации на 13 число месяца отчетного налогового периода;
</w:t>
      </w:r>
      <w:r>
        <w:br/>
      </w:r>
      <w:r>
        <w:rPr>
          <w:rFonts w:ascii="Times New Roman"/>
          <w:b w:val="false"/>
          <w:i w:val="false"/>
          <w:color w:val="000000"/>
          <w:sz w:val="28"/>
        </w:rPr>
        <w:t>
       8) в графе H указывается сумма исчисленного акциза, подлежащего уплате в бюджет на соответствующий код бюджетной классификации на 23 число месяца отчетного налогового периода;
</w:t>
      </w:r>
      <w:r>
        <w:br/>
      </w:r>
      <w:r>
        <w:rPr>
          <w:rFonts w:ascii="Times New Roman"/>
          <w:b w:val="false"/>
          <w:i w:val="false"/>
          <w:color w:val="000000"/>
          <w:sz w:val="28"/>
        </w:rPr>
        <w:t>
       9) в графе I указывается сумма исчисленного акциза, подлежащего уплате в бюджет на соответствующий код бюджетной классификации на 3 число месяца, следующего за отчетным налоговым периодом.
</w:t>
      </w:r>
      <w:r>
        <w:br/>
      </w:r>
      <w:r>
        <w:rPr>
          <w:rFonts w:ascii="Times New Roman"/>
          <w:b w:val="false"/>
          <w:i w:val="false"/>
          <w:color w:val="000000"/>
          <w:sz w:val="28"/>
        </w:rPr>
        <w:t>
       19. В итоговой строке графы Е суммируются величины последующих строк данной графы. 
</w:t>
      </w:r>
      <w:r>
        <w:br/>
      </w:r>
      <w:r>
        <w:rPr>
          <w:rFonts w:ascii="Times New Roman"/>
          <w:b w:val="false"/>
          <w:i w:val="false"/>
          <w:color w:val="000000"/>
          <w:sz w:val="28"/>
        </w:rPr>
        <w:t>
       Итоговая величина графы Е переносится в строку 421.00.002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421.03 - Конкурсная масса,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конфискованные и (или) бесхозяйные, перешедшие по праву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наследования к государству и безвозмездно переданные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собственность государства спирт и алкогольная продукция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Форма 421.03 предназначена для отражения информации о конкурсной массе, конфискованных и (или) бесхозяйных, перешедших по праву наследования к государству и безвозмездно переданных в собственность государству спирта и алкогольной продукции.
</w:t>
      </w:r>
      <w:r>
        <w:br/>
      </w:r>
      <w:r>
        <w:rPr>
          <w:rFonts w:ascii="Times New Roman"/>
          <w:b w:val="false"/>
          <w:i w:val="false"/>
          <w:color w:val="000000"/>
          <w:sz w:val="28"/>
        </w:rPr>
        <w:t>
       21. Раздел "Сумма акциза" состоит из девяти граф: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подакцизного товара;
</w:t>
      </w:r>
      <w:r>
        <w:br/>
      </w:r>
      <w:r>
        <w:rPr>
          <w:rFonts w:ascii="Times New Roman"/>
          <w:b w:val="false"/>
          <w:i w:val="false"/>
          <w:color w:val="000000"/>
          <w:sz w:val="28"/>
        </w:rPr>
        <w:t>
       3) в графе С указывается налоговая база;
</w:t>
      </w:r>
      <w:r>
        <w:br/>
      </w:r>
      <w:r>
        <w:rPr>
          <w:rFonts w:ascii="Times New Roman"/>
          <w:b w:val="false"/>
          <w:i w:val="false"/>
          <w:color w:val="000000"/>
          <w:sz w:val="28"/>
        </w:rPr>
        <w:t>
       4) в графе D указывается установленная ставка акциза;
</w:t>
      </w:r>
      <w:r>
        <w:br/>
      </w:r>
      <w:r>
        <w:rPr>
          <w:rFonts w:ascii="Times New Roman"/>
          <w:b w:val="false"/>
          <w:i w:val="false"/>
          <w:color w:val="000000"/>
          <w:sz w:val="28"/>
        </w:rPr>
        <w:t>
       5) в графе Е указывается сумма акциза, исчисленного в соответствии со 
</w:t>
      </w:r>
      <w:r>
        <w:rPr>
          <w:rFonts w:ascii="Times New Roman"/>
          <w:b w:val="false"/>
          <w:i w:val="false"/>
          <w:color w:val="000000"/>
          <w:sz w:val="28"/>
        </w:rPr>
        <w:t xml:space="preserve"> статьей 269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указывается код бюджетной классификации;
</w:t>
      </w:r>
      <w:r>
        <w:br/>
      </w:r>
      <w:r>
        <w:rPr>
          <w:rFonts w:ascii="Times New Roman"/>
          <w:b w:val="false"/>
          <w:i w:val="false"/>
          <w:color w:val="000000"/>
          <w:sz w:val="28"/>
        </w:rPr>
        <w:t>
       7) в графе G указывается сумма исчисленного акциза, подлежащего уплате в бюджет на соответствующий код бюджетной классификации на 13 число месяца отчетного налогового периода;
</w:t>
      </w:r>
      <w:r>
        <w:br/>
      </w:r>
      <w:r>
        <w:rPr>
          <w:rFonts w:ascii="Times New Roman"/>
          <w:b w:val="false"/>
          <w:i w:val="false"/>
          <w:color w:val="000000"/>
          <w:sz w:val="28"/>
        </w:rPr>
        <w:t>
       8) в графе H указывается сумма исчисленного акциза, подлежащего уплате в бюджет на соответствующий код бюджетной классификации на 23 число месяца отчетного налогового периода;
</w:t>
      </w:r>
      <w:r>
        <w:br/>
      </w:r>
      <w:r>
        <w:rPr>
          <w:rFonts w:ascii="Times New Roman"/>
          <w:b w:val="false"/>
          <w:i w:val="false"/>
          <w:color w:val="000000"/>
          <w:sz w:val="28"/>
        </w:rPr>
        <w:t>
       9) в графе I указывается сумма исчисленного акциза, подлежащего уплате в бюджет на соответствующий код бюджетной классификации на 3 число месяца, следующего за отчетным налоговым периодом.
</w:t>
      </w:r>
      <w:r>
        <w:br/>
      </w:r>
      <w:r>
        <w:rPr>
          <w:rFonts w:ascii="Times New Roman"/>
          <w:b w:val="false"/>
          <w:i w:val="false"/>
          <w:color w:val="000000"/>
          <w:sz w:val="28"/>
        </w:rPr>
        <w:t>
       22. В итоговой строке графы Е суммируются величины последующих строк данной графы. 
</w:t>
      </w:r>
      <w:r>
        <w:br/>
      </w:r>
      <w:r>
        <w:rPr>
          <w:rFonts w:ascii="Times New Roman"/>
          <w:b w:val="false"/>
          <w:i w:val="false"/>
          <w:color w:val="000000"/>
          <w:sz w:val="28"/>
        </w:rPr>
        <w:t>
       Итоговая величина графы Е переносится в строку 421.00.003.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формы 421.04 - Вычет из налога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Форма 421.04 предназначена для расчета сумм акциза, уплаченного за сырье, фактически использованное для производства алкогольной продукции в отчетном налоговом периоде и подлежащего вычету в соответствии со статьей 270 Налогового кодекса.
</w:t>
      </w:r>
      <w:r>
        <w:br/>
      </w:r>
      <w:r>
        <w:rPr>
          <w:rFonts w:ascii="Times New Roman"/>
          <w:b w:val="false"/>
          <w:i w:val="false"/>
          <w:color w:val="000000"/>
          <w:sz w:val="28"/>
        </w:rPr>
        <w:t>
       24. Раздел "Сумма вычета" состоит из четырех граф: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алкогольной продукции;
</w:t>
      </w:r>
      <w:r>
        <w:br/>
      </w:r>
      <w:r>
        <w:rPr>
          <w:rFonts w:ascii="Times New Roman"/>
          <w:b w:val="false"/>
          <w:i w:val="false"/>
          <w:color w:val="000000"/>
          <w:sz w:val="28"/>
        </w:rPr>
        <w:t>
       3) в графе С указывается объем использованного сырья на производство алкогольной продукции в отчетном налоговом периоде;
</w:t>
      </w:r>
      <w:r>
        <w:br/>
      </w:r>
      <w:r>
        <w:rPr>
          <w:rFonts w:ascii="Times New Roman"/>
          <w:b w:val="false"/>
          <w:i w:val="false"/>
          <w:color w:val="000000"/>
          <w:sz w:val="28"/>
        </w:rPr>
        <w:t>
       4) в графе D указывается сумма акциза, подлежащего вычету.
</w:t>
      </w:r>
      <w:r>
        <w:br/>
      </w:r>
      <w:r>
        <w:rPr>
          <w:rFonts w:ascii="Times New Roman"/>
          <w:b w:val="false"/>
          <w:i w:val="false"/>
          <w:color w:val="000000"/>
          <w:sz w:val="28"/>
        </w:rPr>
        <w:t>
       В итоговой строке графы D суммируются величины последующих строк данной графы. 
</w:t>
      </w:r>
      <w:r>
        <w:br/>
      </w:r>
      <w:r>
        <w:rPr>
          <w:rFonts w:ascii="Times New Roman"/>
          <w:b w:val="false"/>
          <w:i w:val="false"/>
          <w:color w:val="000000"/>
          <w:sz w:val="28"/>
        </w:rPr>
        <w:t>
       25. Итоговая величина графы D переносится в строку 421.00.005. Расчета.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421.00, 421.01, 421.02, 421.03, 421.04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акциза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структурное подразделение (форма 431.00)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акциза за структурное подразделение (далее - Расчет), предназначенного для исчисления акциза, подлежащего уплате за структурное подразделение.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6.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7. Порядок определения налоговой базы для исчисления акциза определен в 
</w:t>
      </w:r>
      <w:r>
        <w:rPr>
          <w:rFonts w:ascii="Times New Roman"/>
          <w:b w:val="false"/>
          <w:i w:val="false"/>
          <w:color w:val="000000"/>
          <w:sz w:val="28"/>
        </w:rPr>
        <w:t xml:space="preserve"> статье 261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431.00)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РНН структурного подразделения юридического лица;
</w:t>
      </w:r>
      <w:r>
        <w:br/>
      </w:r>
      <w:r>
        <w:rPr>
          <w:rFonts w:ascii="Times New Roman"/>
          <w:b w:val="false"/>
          <w:i w:val="false"/>
          <w:color w:val="000000"/>
          <w:sz w:val="28"/>
        </w:rPr>
        <w:t>
      4) наименование структурного подразделения юридического лица;
</w:t>
      </w:r>
      <w:r>
        <w:br/>
      </w:r>
      <w:r>
        <w:rPr>
          <w:rFonts w:ascii="Times New Roman"/>
          <w:b w:val="false"/>
          <w:i w:val="false"/>
          <w:color w:val="000000"/>
          <w:sz w:val="28"/>
        </w:rPr>
        <w:t>
      5) код налогового органа по месту регистрационного учета структурного подразделения юридического лица;
</w:t>
      </w:r>
      <w:r>
        <w:br/>
      </w:r>
      <w:r>
        <w:rPr>
          <w:rFonts w:ascii="Times New Roman"/>
          <w:b w:val="false"/>
          <w:i w:val="false"/>
          <w:color w:val="000000"/>
          <w:sz w:val="28"/>
        </w:rPr>
        <w:t>
      6) вид Расчета.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в том случае, если Расчет представляется налогоплательщиком впервые после начала осуществления деятельности, связанной с подакцизными товарами.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должны быть отмечены ячейки "По уведомлению" и "Дополнительный".
</w:t>
      </w:r>
      <w:r>
        <w:br/>
      </w:r>
      <w:r>
        <w:rPr>
          <w:rFonts w:ascii="Times New Roman"/>
          <w:b w:val="false"/>
          <w:i w:val="false"/>
          <w:color w:val="000000"/>
          <w:sz w:val="28"/>
        </w:rPr>
        <w:t>
      При ликвидации или реорганизации налогоплательщика отмечается ячейка "Ликвидационный";
</w:t>
      </w:r>
      <w:r>
        <w:br/>
      </w:r>
      <w:r>
        <w:rPr>
          <w:rFonts w:ascii="Times New Roman"/>
          <w:b w:val="false"/>
          <w:i w:val="false"/>
          <w:color w:val="000000"/>
          <w:sz w:val="28"/>
        </w:rPr>
        <w:t>
      7)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8) код валюты.
</w:t>
      </w:r>
      <w:r>
        <w:br/>
      </w:r>
      <w:r>
        <w:rPr>
          <w:rFonts w:ascii="Times New Roman"/>
          <w:b w:val="false"/>
          <w:i w:val="false"/>
          <w:color w:val="000000"/>
          <w:sz w:val="28"/>
        </w:rPr>
        <w:t>
      9. Раздел "Операции по бензину (за исключением авиационного), осуществляемые структурным подразделением" предназначен для отражения информации об облагаемых операциях, осуществленных структурным подразделением в течение отчетного налогового периода по бензину (за исключением авиационного) (далее - бензин).
</w:t>
      </w:r>
      <w:r>
        <w:br/>
      </w:r>
      <w:r>
        <w:rPr>
          <w:rFonts w:ascii="Times New Roman"/>
          <w:b w:val="false"/>
          <w:i w:val="false"/>
          <w:color w:val="000000"/>
          <w:sz w:val="28"/>
        </w:rPr>
        <w:t>
      10. В разделе "Операции по бензину (за исключением авиационного), осуществляемые структурным подразделением":
</w:t>
      </w:r>
      <w:r>
        <w:br/>
      </w:r>
      <w:r>
        <w:rPr>
          <w:rFonts w:ascii="Times New Roman"/>
          <w:b w:val="false"/>
          <w:i w:val="false"/>
          <w:color w:val="000000"/>
          <w:sz w:val="28"/>
        </w:rPr>
        <w:t>
      1) в графе А указывается размер налоговой базы по облагаемой операции. Налоговая база отражается в тоннах;
</w:t>
      </w:r>
      <w:r>
        <w:br/>
      </w:r>
      <w:r>
        <w:rPr>
          <w:rFonts w:ascii="Times New Roman"/>
          <w:b w:val="false"/>
          <w:i w:val="false"/>
          <w:color w:val="000000"/>
          <w:sz w:val="28"/>
        </w:rPr>
        <w:t>
      2) в графе В указывается установленная ставка акциза;
</w:t>
      </w:r>
      <w:r>
        <w:br/>
      </w:r>
      <w:r>
        <w:rPr>
          <w:rFonts w:ascii="Times New Roman"/>
          <w:b w:val="false"/>
          <w:i w:val="false"/>
          <w:color w:val="000000"/>
          <w:sz w:val="28"/>
        </w:rPr>
        <w:t>
      3) в графе С указывается сумма акциза по облагаемой операции, которая определяется в соответствии с пунктом 1 
</w:t>
      </w:r>
      <w:r>
        <w:rPr>
          <w:rFonts w:ascii="Times New Roman"/>
          <w:b w:val="false"/>
          <w:i w:val="false"/>
          <w:color w:val="000000"/>
          <w:sz w:val="28"/>
        </w:rPr>
        <w:t xml:space="preserve"> статьи 269 </w:t>
      </w:r>
      <w:r>
        <w:rPr>
          <w:rFonts w:ascii="Times New Roman"/>
          <w:b w:val="false"/>
          <w:i w:val="false"/>
          <w:color w:val="000000"/>
          <w:sz w:val="28"/>
        </w:rPr>
        <w:t>
 Налогового кодекса.
</w:t>
      </w:r>
      <w:r>
        <w:br/>
      </w:r>
      <w:r>
        <w:rPr>
          <w:rFonts w:ascii="Times New Roman"/>
          <w:b w:val="false"/>
          <w:i w:val="false"/>
          <w:color w:val="000000"/>
          <w:sz w:val="28"/>
        </w:rPr>
        <w:t>
      11. Строки раздела "Операции по бензину (за исключением авиационного), осуществляемые структурным подразделением" предназначены для отражения следующей информации:
</w:t>
      </w:r>
      <w:r>
        <w:br/>
      </w:r>
      <w:r>
        <w:rPr>
          <w:rFonts w:ascii="Times New Roman"/>
          <w:b w:val="false"/>
          <w:i w:val="false"/>
          <w:color w:val="000000"/>
          <w:sz w:val="28"/>
        </w:rPr>
        <w:t>
       1) в строке 431.00.01 отражаются сведения акциза по бензину, реализованному в сфере оптовой торговли, осуществляемой структурным подразделением.
</w:t>
      </w:r>
      <w:r>
        <w:br/>
      </w:r>
      <w:r>
        <w:rPr>
          <w:rFonts w:ascii="Times New Roman"/>
          <w:b w:val="false"/>
          <w:i w:val="false"/>
          <w:color w:val="000000"/>
          <w:sz w:val="28"/>
        </w:rPr>
        <w:t>
       Величина строки 431.00.001 определяется путем суммирования величин, указанных в строках 431.00.001(I), 431.00.001(II) и 431.00.001(III):
</w:t>
      </w:r>
      <w:r>
        <w:br/>
      </w:r>
      <w:r>
        <w:rPr>
          <w:rFonts w:ascii="Times New Roman"/>
          <w:b w:val="false"/>
          <w:i w:val="false"/>
          <w:color w:val="000000"/>
          <w:sz w:val="28"/>
        </w:rPr>
        <w:t>
       в строке 431.00.001(I) указываются сведения акциза по оптовой реализации бензина, произведенного структурным подразделением; 
</w:t>
      </w:r>
      <w:r>
        <w:br/>
      </w:r>
      <w:r>
        <w:rPr>
          <w:rFonts w:ascii="Times New Roman"/>
          <w:b w:val="false"/>
          <w:i w:val="false"/>
          <w:color w:val="000000"/>
          <w:sz w:val="28"/>
        </w:rPr>
        <w:t>
       в строке 431.00.001(II) указываются сведения акциза по оптовой реализации бензина, полученного от головной организации или от поставщиков;
</w:t>
      </w:r>
      <w:r>
        <w:br/>
      </w:r>
      <w:r>
        <w:rPr>
          <w:rFonts w:ascii="Times New Roman"/>
          <w:b w:val="false"/>
          <w:i w:val="false"/>
          <w:color w:val="000000"/>
          <w:sz w:val="28"/>
        </w:rPr>
        <w:t>
       в строке 431.00.001(III) указываются сведения акциза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бензина; 
</w:t>
      </w:r>
      <w:r>
        <w:br/>
      </w:r>
      <w:r>
        <w:rPr>
          <w:rFonts w:ascii="Times New Roman"/>
          <w:b w:val="false"/>
          <w:i w:val="false"/>
          <w:color w:val="000000"/>
          <w:sz w:val="28"/>
        </w:rPr>
        <w:t>
       2) в строке 431.00.002 отражаются сведения акциза по бензину, реализованному в сфере розничной реализации.
</w:t>
      </w:r>
      <w:r>
        <w:br/>
      </w:r>
      <w:r>
        <w:rPr>
          <w:rFonts w:ascii="Times New Roman"/>
          <w:b w:val="false"/>
          <w:i w:val="false"/>
          <w:color w:val="000000"/>
          <w:sz w:val="28"/>
        </w:rPr>
        <w:t>
       Величина строки 431.00.002 определяется путем суммирования величин, указанных в строках 431.00.002(I), 431.00.002(II), 431.00.002(III), 431.00.002(IV) 431.00.002(V), 431.00.002(VI):
</w:t>
      </w:r>
      <w:r>
        <w:br/>
      </w:r>
      <w:r>
        <w:rPr>
          <w:rFonts w:ascii="Times New Roman"/>
          <w:b w:val="false"/>
          <w:i w:val="false"/>
          <w:color w:val="000000"/>
          <w:sz w:val="28"/>
        </w:rPr>
        <w:t>
       в строке 431.00.002(I) указываются сведения акциза по розничной реализации бензина, произведенного структурным подразделением;
</w:t>
      </w:r>
      <w:r>
        <w:br/>
      </w:r>
      <w:r>
        <w:rPr>
          <w:rFonts w:ascii="Times New Roman"/>
          <w:b w:val="false"/>
          <w:i w:val="false"/>
          <w:color w:val="000000"/>
          <w:sz w:val="28"/>
        </w:rPr>
        <w:t>
       в строке 431.00.002(II) указываются сведения акциза по розничной реализации бензина, полученного от головной организации или от поставщиков;
</w:t>
      </w:r>
      <w:r>
        <w:br/>
      </w:r>
      <w:r>
        <w:rPr>
          <w:rFonts w:ascii="Times New Roman"/>
          <w:b w:val="false"/>
          <w:i w:val="false"/>
          <w:color w:val="000000"/>
          <w:sz w:val="28"/>
        </w:rPr>
        <w:t>
       в строке 431.00.002(III) указываются сведения акциза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бензина;
</w:t>
      </w:r>
      <w:r>
        <w:br/>
      </w:r>
      <w:r>
        <w:rPr>
          <w:rFonts w:ascii="Times New Roman"/>
          <w:b w:val="false"/>
          <w:i w:val="false"/>
          <w:color w:val="000000"/>
          <w:sz w:val="28"/>
        </w:rPr>
        <w:t>
       в строке 431.00.002(IV) указываются сведения акциза по бензину, по которому установлен факт его порчи или утраты;
</w:t>
      </w:r>
      <w:r>
        <w:br/>
      </w:r>
      <w:r>
        <w:rPr>
          <w:rFonts w:ascii="Times New Roman"/>
          <w:b w:val="false"/>
          <w:i w:val="false"/>
          <w:color w:val="000000"/>
          <w:sz w:val="28"/>
        </w:rPr>
        <w:t>
       в строке 431.00.002(V) указываются сведения акциза по бензину собственного производства, использованного на собственные производственные нужды;
</w:t>
      </w:r>
      <w:r>
        <w:br/>
      </w:r>
      <w:r>
        <w:rPr>
          <w:rFonts w:ascii="Times New Roman"/>
          <w:b w:val="false"/>
          <w:i w:val="false"/>
          <w:color w:val="000000"/>
          <w:sz w:val="28"/>
        </w:rPr>
        <w:t>
       в строке 431.00.002(VI) указываются сведения акциза по бензину, полученному от головной организации или от поставщиков и использованному на собственные производственные нужды;
</w:t>
      </w:r>
      <w:r>
        <w:br/>
      </w:r>
      <w:r>
        <w:rPr>
          <w:rFonts w:ascii="Times New Roman"/>
          <w:b w:val="false"/>
          <w:i w:val="false"/>
          <w:color w:val="000000"/>
          <w:sz w:val="28"/>
        </w:rPr>
        <w:t>
       3) строка 431.00.003 предназначена для определения общего размера налоговой базы по облагаемым операциям, указанным в строках 431.00.001, 431.00.002, а также итоговая сумма акциза, исчисленного по этим операциям.
</w:t>
      </w:r>
      <w:r>
        <w:br/>
      </w:r>
      <w:r>
        <w:rPr>
          <w:rFonts w:ascii="Times New Roman"/>
          <w:b w:val="false"/>
          <w:i w:val="false"/>
          <w:color w:val="000000"/>
          <w:sz w:val="28"/>
        </w:rPr>
        <w:t>
       Величина строки 431.00.003 определяется путем суммирования величин, указанных в строках 431.00.001 и 431.00.002.
</w:t>
      </w:r>
      <w:r>
        <w:br/>
      </w:r>
      <w:r>
        <w:rPr>
          <w:rFonts w:ascii="Times New Roman"/>
          <w:b w:val="false"/>
          <w:i w:val="false"/>
          <w:color w:val="000000"/>
          <w:sz w:val="28"/>
        </w:rPr>
        <w:t>
       12. Раздел "Операции по дизельному топливу, осуществляемые структурным подразделением" предназначен для отражения информации об облагаемых операциях, совершенных структурным подразделением в течение отчетного налогового периода по дизельному топливу.
</w:t>
      </w:r>
      <w:r>
        <w:br/>
      </w:r>
      <w:r>
        <w:rPr>
          <w:rFonts w:ascii="Times New Roman"/>
          <w:b w:val="false"/>
          <w:i w:val="false"/>
          <w:color w:val="000000"/>
          <w:sz w:val="28"/>
        </w:rPr>
        <w:t>
       13. В разделе "Операции по дизельному топливу, осуществляемые структурным подразделением":
</w:t>
      </w:r>
      <w:r>
        <w:br/>
      </w:r>
      <w:r>
        <w:rPr>
          <w:rFonts w:ascii="Times New Roman"/>
          <w:b w:val="false"/>
          <w:i w:val="false"/>
          <w:color w:val="000000"/>
          <w:sz w:val="28"/>
        </w:rPr>
        <w:t>
       1) в строке 431.00.004 отражаются сведения акциза по дизельному топливу, реализованному в сфере оптовой торговли, осуществляемой структурным подразделением.
</w:t>
      </w:r>
      <w:r>
        <w:br/>
      </w:r>
      <w:r>
        <w:rPr>
          <w:rFonts w:ascii="Times New Roman"/>
          <w:b w:val="false"/>
          <w:i w:val="false"/>
          <w:color w:val="000000"/>
          <w:sz w:val="28"/>
        </w:rPr>
        <w:t>
       Величина строки 431.00.004 определяется путем суммирования величин, указанных в строках 431.00.004(I), 431.00.004(II) и 431.00.004(III):
</w:t>
      </w:r>
      <w:r>
        <w:br/>
      </w:r>
      <w:r>
        <w:rPr>
          <w:rFonts w:ascii="Times New Roman"/>
          <w:b w:val="false"/>
          <w:i w:val="false"/>
          <w:color w:val="000000"/>
          <w:sz w:val="28"/>
        </w:rPr>
        <w:t>
       в строке 431.00.004(I) указываются сведения акциза по оптовой реализации дизельного топлива, произведенного структурным подразделением; 
</w:t>
      </w:r>
      <w:r>
        <w:br/>
      </w:r>
      <w:r>
        <w:rPr>
          <w:rFonts w:ascii="Times New Roman"/>
          <w:b w:val="false"/>
          <w:i w:val="false"/>
          <w:color w:val="000000"/>
          <w:sz w:val="28"/>
        </w:rPr>
        <w:t>
       в строке 431.00.004(II) указываются сведения акциза по оптовой реализации дизельного топлива, полученного от головной организации или от поставщиков;
</w:t>
      </w:r>
      <w:r>
        <w:br/>
      </w:r>
      <w:r>
        <w:rPr>
          <w:rFonts w:ascii="Times New Roman"/>
          <w:b w:val="false"/>
          <w:i w:val="false"/>
          <w:color w:val="000000"/>
          <w:sz w:val="28"/>
        </w:rPr>
        <w:t>
       в строке 431.00.004(III) указываются сведения акциза по оптовой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дизельного топлива; 
</w:t>
      </w:r>
      <w:r>
        <w:br/>
      </w:r>
      <w:r>
        <w:rPr>
          <w:rFonts w:ascii="Times New Roman"/>
          <w:b w:val="false"/>
          <w:i w:val="false"/>
          <w:color w:val="000000"/>
          <w:sz w:val="28"/>
        </w:rPr>
        <w:t>
       2) в строке 431.00.005 отражаются сведения акциза по дизельному топливу, реализованному в сфере розничной реализации.
</w:t>
      </w:r>
      <w:r>
        <w:br/>
      </w:r>
      <w:r>
        <w:rPr>
          <w:rFonts w:ascii="Times New Roman"/>
          <w:b w:val="false"/>
          <w:i w:val="false"/>
          <w:color w:val="000000"/>
          <w:sz w:val="28"/>
        </w:rPr>
        <w:t>
       Величина строки 431.00.005 определяется путем суммирования величин, указанных в строках 431.00.005(I), 431.00.005(II), 431.00.005(III), 431.00.005(IV) 431.00.005(V), 431.00.005(VI):
</w:t>
      </w:r>
      <w:r>
        <w:br/>
      </w:r>
      <w:r>
        <w:rPr>
          <w:rFonts w:ascii="Times New Roman"/>
          <w:b w:val="false"/>
          <w:i w:val="false"/>
          <w:color w:val="000000"/>
          <w:sz w:val="28"/>
        </w:rPr>
        <w:t>
       в строке 431.00.005(I) указываются сведения акциза по розничной реализации дизельного топлива, произведенного структурным подразделением;
</w:t>
      </w:r>
      <w:r>
        <w:br/>
      </w:r>
      <w:r>
        <w:rPr>
          <w:rFonts w:ascii="Times New Roman"/>
          <w:b w:val="false"/>
          <w:i w:val="false"/>
          <w:color w:val="000000"/>
          <w:sz w:val="28"/>
        </w:rPr>
        <w:t>
       в строке 431.00.005(II) указываются сведения акциза по розничной реализации дизельного топлива, полученного от головной организации или от поставщиков;
</w:t>
      </w:r>
      <w:r>
        <w:br/>
      </w:r>
      <w:r>
        <w:rPr>
          <w:rFonts w:ascii="Times New Roman"/>
          <w:b w:val="false"/>
          <w:i w:val="false"/>
          <w:color w:val="000000"/>
          <w:sz w:val="28"/>
        </w:rPr>
        <w:t>
       в строке 431.00.005(III) указываются сведения акциза по розничной реализации конкурсной массы, конфискованного и (или) бесхозяйного, перешедшего по праву наследования к государству и безвозмездно переданного в собственность государству дизельного топлива;
</w:t>
      </w:r>
      <w:r>
        <w:br/>
      </w:r>
      <w:r>
        <w:rPr>
          <w:rFonts w:ascii="Times New Roman"/>
          <w:b w:val="false"/>
          <w:i w:val="false"/>
          <w:color w:val="000000"/>
          <w:sz w:val="28"/>
        </w:rPr>
        <w:t>
       в строке 431.00.005(IV) указываются сведения акциза по дизельному топливу, по которому установлен факт его порчи или утраты;
</w:t>
      </w:r>
      <w:r>
        <w:br/>
      </w:r>
      <w:r>
        <w:rPr>
          <w:rFonts w:ascii="Times New Roman"/>
          <w:b w:val="false"/>
          <w:i w:val="false"/>
          <w:color w:val="000000"/>
          <w:sz w:val="28"/>
        </w:rPr>
        <w:t>
       в строке 431.00.005(V) указываются сведения акциза по дизельному топливу собственного производства, использованного на собственные производственные нужды;
</w:t>
      </w:r>
      <w:r>
        <w:br/>
      </w:r>
      <w:r>
        <w:rPr>
          <w:rFonts w:ascii="Times New Roman"/>
          <w:b w:val="false"/>
          <w:i w:val="false"/>
          <w:color w:val="000000"/>
          <w:sz w:val="28"/>
        </w:rPr>
        <w:t>
       в строке 431.00.005(VI) указываются сведения акциза по дизельному топливу, полученному от головной организации или от поставщиков и использованному на собственные производственные нужды;
</w:t>
      </w:r>
      <w:r>
        <w:br/>
      </w:r>
      <w:r>
        <w:rPr>
          <w:rFonts w:ascii="Times New Roman"/>
          <w:b w:val="false"/>
          <w:i w:val="false"/>
          <w:color w:val="000000"/>
          <w:sz w:val="28"/>
        </w:rPr>
        <w:t>
       3) строка 431.00.006 предназначена для определения общего размера налоговой базы по облагаемым операциям, указанным в строках 431.00.004, 431.00.005, а также итоговая сумма акциза, исчисленного по этим операциям.
</w:t>
      </w:r>
      <w:r>
        <w:br/>
      </w:r>
      <w:r>
        <w:rPr>
          <w:rFonts w:ascii="Times New Roman"/>
          <w:b w:val="false"/>
          <w:i w:val="false"/>
          <w:color w:val="000000"/>
          <w:sz w:val="28"/>
        </w:rPr>
        <w:t>
       Величина строки 431.00.006 определяется путем суммирования величин, указанных в строках 431.00.004 и 431.00.005.
</w:t>
      </w:r>
      <w:r>
        <w:br/>
      </w:r>
      <w:r>
        <w:rPr>
          <w:rFonts w:ascii="Times New Roman"/>
          <w:b w:val="false"/>
          <w:i w:val="false"/>
          <w:color w:val="000000"/>
          <w:sz w:val="28"/>
        </w:rPr>
        <w:t>
       14. В разделе "Исчисление акциза в соответствии с установленными сроками уплаты":
</w:t>
      </w:r>
      <w:r>
        <w:br/>
      </w:r>
      <w:r>
        <w:rPr>
          <w:rFonts w:ascii="Times New Roman"/>
          <w:b w:val="false"/>
          <w:i w:val="false"/>
          <w:color w:val="000000"/>
          <w:sz w:val="28"/>
        </w:rPr>
        <w:t>
       Строка 431.00.007 состоит из четырех граф:
</w:t>
      </w:r>
      <w:r>
        <w:br/>
      </w:r>
      <w:r>
        <w:rPr>
          <w:rFonts w:ascii="Times New Roman"/>
          <w:b w:val="false"/>
          <w:i w:val="false"/>
          <w:color w:val="000000"/>
          <w:sz w:val="28"/>
        </w:rPr>
        <w:t>
       1) в графе А указывается код бюджетной классификации. Одному коду бюджетной классификации соответствует одна строка;
</w:t>
      </w:r>
      <w:r>
        <w:br/>
      </w:r>
      <w:r>
        <w:rPr>
          <w:rFonts w:ascii="Times New Roman"/>
          <w:b w:val="false"/>
          <w:i w:val="false"/>
          <w:color w:val="000000"/>
          <w:sz w:val="28"/>
        </w:rPr>
        <w:t>
       2) в графе В указывается сумма исчисленного акциза, подлежащего уплате в бюджет на соответствующий код бюджетной классификации на 13 число месяца отчетного налогового периода;
</w:t>
      </w:r>
      <w:r>
        <w:br/>
      </w:r>
      <w:r>
        <w:rPr>
          <w:rFonts w:ascii="Times New Roman"/>
          <w:b w:val="false"/>
          <w:i w:val="false"/>
          <w:color w:val="000000"/>
          <w:sz w:val="28"/>
        </w:rPr>
        <w:t>
       3) в графе С указывается сумма исчисленного акциза, подлежащего уплате в бюджет на соответствующий код бюджетной классификации на 23 число месяца отчетного налогового периода;
</w:t>
      </w:r>
      <w:r>
        <w:br/>
      </w:r>
      <w:r>
        <w:rPr>
          <w:rFonts w:ascii="Times New Roman"/>
          <w:b w:val="false"/>
          <w:i w:val="false"/>
          <w:color w:val="000000"/>
          <w:sz w:val="28"/>
        </w:rPr>
        <w:t>
       4) в графе D сумма исчисленного акциза, подлежащего уплате в бюджет на соответствующий код бюджетной классификации на 3 число месяца, следующего за отчетным налоговым периодом.
</w:t>
      </w:r>
      <w:r>
        <w:br/>
      </w:r>
      <w:r>
        <w:rPr>
          <w:rFonts w:ascii="Times New Roman"/>
          <w:b w:val="false"/>
          <w:i w:val="false"/>
          <w:color w:val="000000"/>
          <w:sz w:val="28"/>
        </w:rPr>
        <w:t>
       15.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431.00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роялти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500.00)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роялти (далее - Декларация), предназначенной для исчисления роялти и заполняемой только по деятельности, осуществляемой в рамках заключенного контракта на недропользование.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При заполнении Декларации не допускаются исправления, подчистки и помарки.
</w:t>
      </w:r>
      <w:r>
        <w:br/>
      </w:r>
      <w:r>
        <w:rPr>
          <w:rFonts w:ascii="Times New Roman"/>
          <w:b w:val="false"/>
          <w:i w:val="false"/>
          <w:color w:val="000000"/>
          <w:sz w:val="28"/>
        </w:rPr>
        <w:t>
      3. При отсутствии показателей соответствующие ячейки Декларации не заполняются.
</w:t>
      </w:r>
      <w:r>
        <w:br/>
      </w:r>
      <w:r>
        <w:rPr>
          <w:rFonts w:ascii="Times New Roman"/>
          <w:b w:val="false"/>
          <w:i w:val="false"/>
          <w:color w:val="000000"/>
          <w:sz w:val="28"/>
        </w:rPr>
        <w:t>
      4.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5. При представлении Декларации:
</w:t>
      </w:r>
      <w:r>
        <w:br/>
      </w:r>
      <w:r>
        <w:rPr>
          <w:rFonts w:ascii="Times New Roman"/>
          <w:b w:val="false"/>
          <w:i w:val="false"/>
          <w:color w:val="000000"/>
          <w:sz w:val="28"/>
        </w:rPr>
        <w:t>
      1) в явочном порядке на бумажном носителе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6.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или порядковому номеру квартала.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Указывается код основного вида деятельности по Общему классификатору видов экономической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код валюты согласно условиям заключенного контракта.
</w:t>
      </w:r>
      <w:r>
        <w:br/>
      </w:r>
      <w:r>
        <w:rPr>
          <w:rFonts w:ascii="Times New Roman"/>
          <w:b w:val="false"/>
          <w:i w:val="false"/>
          <w:color w:val="000000"/>
          <w:sz w:val="28"/>
        </w:rPr>
        <w:t>
       8. В разделе "Начислено роялти к уплате":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графу В переносится соответствующий регистрационный номер контракта, присвоенный Компетентным органом, указанный в приложении 500.01;
</w:t>
      </w:r>
      <w:r>
        <w:br/>
      </w:r>
      <w:r>
        <w:rPr>
          <w:rFonts w:ascii="Times New Roman"/>
          <w:b w:val="false"/>
          <w:i w:val="false"/>
          <w:color w:val="000000"/>
          <w:sz w:val="28"/>
        </w:rPr>
        <w:t>
       3) в графу С переносится сумма роялти, отраженная в строке 500.01.003 по контракту.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500.01 - Начисление роялти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контракту на недропользование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Данная форма предназначена для отражения информации по начислению роялти за отчетный налоговый период по каждому контракту на недропользование.
</w:t>
      </w:r>
      <w:r>
        <w:br/>
      </w: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или квартала. Если номер месяца имеет менее двух символов, то он указывается в правой ячейке;
</w:t>
      </w:r>
    </w:p>
    <w:p>
      <w:pPr>
        <w:spacing w:after="0"/>
        <w:ind w:left="0"/>
        <w:jc w:val="both"/>
      </w:pPr>
      <w:r>
        <w:rPr>
          <w:rFonts w:ascii="Times New Roman"/>
          <w:b w:val="false"/>
          <w:i w:val="false"/>
          <w:color w:val="000000"/>
          <w:sz w:val="28"/>
        </w:rPr>
        <w:t>
       3) наименование контракта;
</w:t>
      </w:r>
      <w:r>
        <w:br/>
      </w:r>
      <w:r>
        <w:rPr>
          <w:rFonts w:ascii="Times New Roman"/>
          <w:b w:val="false"/>
          <w:i w:val="false"/>
          <w:color w:val="000000"/>
          <w:sz w:val="28"/>
        </w:rPr>
        <w:t>
       4) наименование месторождения;
</w:t>
      </w:r>
      <w:r>
        <w:br/>
      </w:r>
      <w:r>
        <w:rPr>
          <w:rFonts w:ascii="Times New Roman"/>
          <w:b w:val="false"/>
          <w:i w:val="false"/>
          <w:color w:val="000000"/>
          <w:sz w:val="28"/>
        </w:rPr>
        <w:t>
       5) дата заключения контракта с Компетентным органом Республики Казахстан;
</w:t>
      </w:r>
      <w:r>
        <w:br/>
      </w:r>
      <w:r>
        <w:rPr>
          <w:rFonts w:ascii="Times New Roman"/>
          <w:b w:val="false"/>
          <w:i w:val="false"/>
          <w:color w:val="000000"/>
          <w:sz w:val="28"/>
        </w:rPr>
        <w:t>
       6) регистрационный номер контракта, присвоенный Компетентным органом.
</w:t>
      </w:r>
      <w:r>
        <w:br/>
      </w:r>
      <w:r>
        <w:rPr>
          <w:rFonts w:ascii="Times New Roman"/>
          <w:b w:val="false"/>
          <w:i w:val="false"/>
          <w:color w:val="000000"/>
          <w:sz w:val="28"/>
        </w:rPr>
        <w:t>
       11. В разделе "Начислено роялти к уплате":
</w:t>
      </w:r>
      <w:r>
        <w:br/>
      </w:r>
      <w:r>
        <w:rPr>
          <w:rFonts w:ascii="Times New Roman"/>
          <w:b w:val="false"/>
          <w:i w:val="false"/>
          <w:color w:val="000000"/>
          <w:sz w:val="28"/>
        </w:rPr>
        <w:t>
       в строку 500.01.001 переносится итоговая величина графы I дополнительной формы к строке 500.01.001;
</w:t>
      </w:r>
      <w:r>
        <w:br/>
      </w:r>
      <w:r>
        <w:rPr>
          <w:rFonts w:ascii="Times New Roman"/>
          <w:b w:val="false"/>
          <w:i w:val="false"/>
          <w:color w:val="000000"/>
          <w:sz w:val="28"/>
        </w:rPr>
        <w:t>
       в строку 500.01.002 переносится итоговая величина графы Е дополнительной формы к строке 500.01.002;
</w:t>
      </w:r>
      <w:r>
        <w:br/>
      </w:r>
      <w:r>
        <w:rPr>
          <w:rFonts w:ascii="Times New Roman"/>
          <w:b w:val="false"/>
          <w:i w:val="false"/>
          <w:color w:val="000000"/>
          <w:sz w:val="28"/>
        </w:rPr>
        <w:t>
       в строке 500.01.003 указывается сумма строк 500.01.001 и 500.01.002.
</w:t>
      </w:r>
      <w:r>
        <w:br/>
      </w:r>
      <w:r>
        <w:rPr>
          <w:rFonts w:ascii="Times New Roman"/>
          <w:b w:val="false"/>
          <w:i w:val="false"/>
          <w:color w:val="000000"/>
          <w:sz w:val="28"/>
        </w:rPr>
        <w:t>
       12. Дополнительная форма к строке 500.01.001: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полезного ископаемого согласно пункту 14 настоящих Правил;
</w:t>
      </w:r>
      <w:r>
        <w:br/>
      </w:r>
      <w:r>
        <w:rPr>
          <w:rFonts w:ascii="Times New Roman"/>
          <w:b w:val="false"/>
          <w:i w:val="false"/>
          <w:color w:val="000000"/>
          <w:sz w:val="28"/>
        </w:rPr>
        <w:t>
       3) в графе С указывается единица измерения объема добытых полезных ископаемых или первого товарного продукта (в тоннах, куб. м., унциях, граммах и т.д.);
</w:t>
      </w:r>
      <w:r>
        <w:br/>
      </w:r>
      <w:r>
        <w:rPr>
          <w:rFonts w:ascii="Times New Roman"/>
          <w:b w:val="false"/>
          <w:i w:val="false"/>
          <w:color w:val="000000"/>
          <w:sz w:val="28"/>
        </w:rPr>
        <w:t>
       4) в графе D указывается объем добытых полезных ископаемых или первого товарного продукта, полученного из добытых полезных ископаемых за отчетный налоговый период;
</w:t>
      </w:r>
      <w:r>
        <w:br/>
      </w:r>
      <w:r>
        <w:rPr>
          <w:rFonts w:ascii="Times New Roman"/>
          <w:b w:val="false"/>
          <w:i w:val="false"/>
          <w:color w:val="000000"/>
          <w:sz w:val="28"/>
        </w:rPr>
        <w:t>
       5) в графе Е указывается средневзвешенная цена реализации или первого товарного продукта без учета косвенных налогов, исчисленная согласно пункту 1 
</w:t>
      </w:r>
      <w:r>
        <w:rPr>
          <w:rFonts w:ascii="Times New Roman"/>
          <w:b w:val="false"/>
          <w:i w:val="false"/>
          <w:color w:val="000000"/>
          <w:sz w:val="28"/>
        </w:rPr>
        <w:t xml:space="preserve"> статьи 299 </w:t>
      </w:r>
      <w:r>
        <w:rPr>
          <w:rFonts w:ascii="Times New Roman"/>
          <w:b w:val="false"/>
          <w:i w:val="false"/>
          <w:color w:val="000000"/>
          <w:sz w:val="28"/>
        </w:rPr>
        <w:t>
 Налогового кодекса либо в случае отсутствия реализации в отчетном налоговом периоде согласно статье 303 Налогового кодекса. По золоту, серебру и платине указывается средняя цена, исчисляемая в соответствии с пунктом 2 
</w:t>
      </w:r>
      <w:r>
        <w:rPr>
          <w:rFonts w:ascii="Times New Roman"/>
          <w:b w:val="false"/>
          <w:i w:val="false"/>
          <w:color w:val="000000"/>
          <w:sz w:val="28"/>
        </w:rPr>
        <w:t xml:space="preserve"> статьи 299 </w:t>
      </w:r>
      <w:r>
        <w:rPr>
          <w:rFonts w:ascii="Times New Roman"/>
          <w:b w:val="false"/>
          <w:i w:val="false"/>
          <w:color w:val="000000"/>
          <w:sz w:val="28"/>
        </w:rPr>
        <w:t>
 Налогового кодекса;
</w:t>
      </w:r>
      <w:r>
        <w:br/>
      </w:r>
      <w:r>
        <w:rPr>
          <w:rFonts w:ascii="Times New Roman"/>
          <w:b w:val="false"/>
          <w:i w:val="false"/>
          <w:color w:val="000000"/>
          <w:sz w:val="28"/>
        </w:rPr>
        <w:t>
       6) в графе F указываются расходы на транспортировку до пункта продажи (отгрузки) полезных ископаемых, за исключением золота, серебра и платины;
</w:t>
      </w:r>
      <w:r>
        <w:br/>
      </w:r>
      <w:r>
        <w:rPr>
          <w:rFonts w:ascii="Times New Roman"/>
          <w:b w:val="false"/>
          <w:i w:val="false"/>
          <w:color w:val="000000"/>
          <w:sz w:val="28"/>
        </w:rPr>
        <w:t>
       7) в графе G указывается стоимость добытых полезных ископаемых для расчета роялти, определяемая как произведение разницы сумм, указанных в графах E и F, и суммы графы D;
</w:t>
      </w:r>
      <w:r>
        <w:br/>
      </w:r>
      <w:r>
        <w:rPr>
          <w:rFonts w:ascii="Times New Roman"/>
          <w:b w:val="false"/>
          <w:i w:val="false"/>
          <w:color w:val="000000"/>
          <w:sz w:val="28"/>
        </w:rPr>
        <w:t>
       8) в графе Н указывается ставка роялти, установленная контрактом на недропользование;
</w:t>
      </w:r>
      <w:r>
        <w:br/>
      </w:r>
      <w:r>
        <w:rPr>
          <w:rFonts w:ascii="Times New Roman"/>
          <w:b w:val="false"/>
          <w:i w:val="false"/>
          <w:color w:val="000000"/>
          <w:sz w:val="28"/>
        </w:rPr>
        <w:t>
       9) в графе I указывается сумма роялти за отчетный налоговый период, определяемая как произведение сумм, указанных в графах G и Н.
</w:t>
      </w:r>
      <w:r>
        <w:br/>
      </w:r>
      <w:r>
        <w:rPr>
          <w:rFonts w:ascii="Times New Roman"/>
          <w:b w:val="false"/>
          <w:i w:val="false"/>
          <w:color w:val="000000"/>
          <w:sz w:val="28"/>
        </w:rPr>
        <w:t>
       Итоговая величина графы I дополнительной формы к строке 500.01.001 переносится в строку 500.01.001.
</w:t>
      </w:r>
      <w:r>
        <w:br/>
      </w:r>
      <w:r>
        <w:rPr>
          <w:rFonts w:ascii="Times New Roman"/>
          <w:b w:val="false"/>
          <w:i w:val="false"/>
          <w:color w:val="000000"/>
          <w:sz w:val="28"/>
        </w:rPr>
        <w:t>
       13. Дополнительная форма к строке 500.01.002: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наименование подземных сооружений, не связанных с разведкой и добычей, в недрах;
</w:t>
      </w:r>
      <w:r>
        <w:br/>
      </w:r>
      <w:r>
        <w:rPr>
          <w:rFonts w:ascii="Times New Roman"/>
          <w:b w:val="false"/>
          <w:i w:val="false"/>
          <w:color w:val="000000"/>
          <w:sz w:val="28"/>
        </w:rPr>
        <w:t>
       3) в графе С указывается объем, занимаемый подземными сооружениями, указанными в графе В (в куб. м.);
</w:t>
      </w:r>
      <w:r>
        <w:br/>
      </w:r>
      <w:r>
        <w:rPr>
          <w:rFonts w:ascii="Times New Roman"/>
          <w:b w:val="false"/>
          <w:i w:val="false"/>
          <w:color w:val="000000"/>
          <w:sz w:val="28"/>
        </w:rPr>
        <w:t>
       4) в графе D указывается ставка роялти, определенная в соответствии с налоговым законодательством;
</w:t>
      </w:r>
      <w:r>
        <w:br/>
      </w:r>
      <w:r>
        <w:rPr>
          <w:rFonts w:ascii="Times New Roman"/>
          <w:b w:val="false"/>
          <w:i w:val="false"/>
          <w:color w:val="000000"/>
          <w:sz w:val="28"/>
        </w:rPr>
        <w:t>
       5) в графе Е указывается сумма роялти за отчетный налоговый период, определяемая как произведение сумм, указанных в графах С и D.
</w:t>
      </w:r>
      <w:r>
        <w:br/>
      </w:r>
      <w:r>
        <w:rPr>
          <w:rFonts w:ascii="Times New Roman"/>
          <w:b w:val="false"/>
          <w:i w:val="false"/>
          <w:color w:val="000000"/>
          <w:sz w:val="28"/>
        </w:rPr>
        <w:t>
       Итоговая величина графы Е дополнительной формы к строке 500.01.002 переносится в строку 500.01.002.
</w:t>
      </w:r>
      <w:r>
        <w:br/>
      </w:r>
      <w:r>
        <w:rPr>
          <w:rFonts w:ascii="Times New Roman"/>
          <w:b w:val="false"/>
          <w:i w:val="false"/>
          <w:color w:val="000000"/>
          <w:sz w:val="28"/>
        </w:rPr>
        <w:t>
       14. Коды полезных ископаемых указываются в соответствии с прилагаемым перечнем полезных ископаемых: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6073"/>
      </w:tblGrid>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Водород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Гелий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Литий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Берилий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Углерод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Азот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Кислород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Фтор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Натрий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Магний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Алюминий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Кремний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Фосфор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Аргон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Кальций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Скандий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Титан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Ванадий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Хром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Марганец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Железо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Кобальт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Никель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Цинк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Галлий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Германий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Мышъяк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Селен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Бром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Криптон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Рубидий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Стронций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Иттрий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Цирконий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Ниобий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Молибден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Технеций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Рутений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Палладий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Серебро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Кадмий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Олово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сурьма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теллур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Йод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Ксенон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Цезий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Лантан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Гафний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Тантал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Вольфрам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Осмий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Иридий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Платина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Золото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Ртуть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Таллий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Свинец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Висмут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Полоний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Радон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Франций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Резерфодий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Дубний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Сиборгий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Хассий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Майтнерий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Нерудное сырье для металлургии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Формовочные пески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полевой шпат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пегматит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глиноземосодержащие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Известняк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Доломит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Известняково-доломитовые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Известняки для пищевой промышленности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нерудное сырье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Огнеупорные глины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Каолин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Вермикулит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Соль поваренная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Местные строительные материалы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Вулканические пористые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Вулканические водосодержащие стекла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Стекловидные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Перлит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Обсидиан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Галька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гравий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гипс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гравийно-песчаная смесь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Гипсовый камень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Ангидрит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Гажа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Глина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Глинистые породы (тугоплавкие и легкоплавкие глины, суглинки, аргиллиты, алевролиты, глинистые сланцы)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Мел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Мергель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Мергельно-меловые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Кремнистые породы (трепел, опоки, диатомит)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Кварцево-полевошпатные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Диабаз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Мрамор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Базальт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осадочные, изверженные, метаморфические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Камень бутовый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Песок (кварцевый, строительный, полевошпатный)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Песчаник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Природные пигменты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Ракушечник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Подземные воды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Нефтегазовый конденсат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w:t>
            </w:r>
          </w:p>
        </w:tc>
      </w:tr>
    </w:tbl>
    <w:p>
      <w:pPr>
        <w:spacing w:after="0"/>
        <w:ind w:left="0"/>
        <w:jc w:val="both"/>
      </w:pPr>
      <w:r>
        <w:rPr>
          <w:rFonts w:ascii="Times New Roman"/>
          <w:b w:val="false"/>
          <w:i w:val="false"/>
          <w:color w:val="000000"/>
          <w:sz w:val="28"/>
        </w:rPr>
        <w:t>
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500.00, 500.01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подписному бонусу (Форма 510.00)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подписному бонусу (далее - Декларация), предназначенной для исчисления подписного бонуса.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При заполнении Декларации не допускаются исправления, подчистки и помарки.
</w:t>
      </w:r>
      <w:r>
        <w:br/>
      </w:r>
      <w:r>
        <w:rPr>
          <w:rFonts w:ascii="Times New Roman"/>
          <w:b w:val="false"/>
          <w:i w:val="false"/>
          <w:color w:val="000000"/>
          <w:sz w:val="28"/>
        </w:rPr>
        <w:t>
      3. При отсутствии показателей соответствующие ячейки Декларации не заполняются.
</w:t>
      </w:r>
      <w:r>
        <w:br/>
      </w:r>
      <w:r>
        <w:rPr>
          <w:rFonts w:ascii="Times New Roman"/>
          <w:b w:val="false"/>
          <w:i w:val="false"/>
          <w:color w:val="000000"/>
          <w:sz w:val="28"/>
        </w:rPr>
        <w:t>
      4. При представлении Декларации:
</w:t>
      </w:r>
      <w:r>
        <w:br/>
      </w:r>
      <w:r>
        <w:rPr>
          <w:rFonts w:ascii="Times New Roman"/>
          <w:b w:val="false"/>
          <w:i w:val="false"/>
          <w:color w:val="000000"/>
          <w:sz w:val="28"/>
        </w:rPr>
        <w:t>
      1) в явочном порядке на бумажном носителе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5.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В разделе "Общая информация о налогоплательщике" налогоплательщик указывает следующие данные:
</w:t>
      </w:r>
    </w:p>
    <w:p>
      <w:pPr>
        <w:spacing w:after="0"/>
        <w:ind w:left="0"/>
        <w:jc w:val="both"/>
      </w:pP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Указывается код основного вида деятельности по Общему классификатору видов экономической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код валюты согласно условиям заключенного контракта;
</w:t>
      </w:r>
      <w:r>
        <w:br/>
      </w:r>
      <w:r>
        <w:rPr>
          <w:rFonts w:ascii="Times New Roman"/>
          <w:b w:val="false"/>
          <w:i w:val="false"/>
          <w:color w:val="000000"/>
          <w:sz w:val="28"/>
        </w:rPr>
        <w:t>
       7) полное наименование контракта с указанием месторождений;
</w:t>
      </w:r>
      <w:r>
        <w:br/>
      </w:r>
      <w:r>
        <w:rPr>
          <w:rFonts w:ascii="Times New Roman"/>
          <w:b w:val="false"/>
          <w:i w:val="false"/>
          <w:color w:val="000000"/>
          <w:sz w:val="28"/>
        </w:rPr>
        <w:t>
       8) код полезного ископаемого, согласно пункту 9 настоящих Правил;
</w:t>
      </w:r>
      <w:r>
        <w:br/>
      </w:r>
      <w:r>
        <w:rPr>
          <w:rFonts w:ascii="Times New Roman"/>
          <w:b w:val="false"/>
          <w:i w:val="false"/>
          <w:color w:val="000000"/>
          <w:sz w:val="28"/>
        </w:rPr>
        <w:t>
       9) дата заключения контракта с Компетентным органом Республики Казахстан;
</w:t>
      </w:r>
      <w:r>
        <w:br/>
      </w:r>
      <w:r>
        <w:rPr>
          <w:rFonts w:ascii="Times New Roman"/>
          <w:b w:val="false"/>
          <w:i w:val="false"/>
          <w:color w:val="000000"/>
          <w:sz w:val="28"/>
        </w:rPr>
        <w:t>
       10) регистрационный номер контракта, присвоенный Компетентным органом.
</w:t>
      </w:r>
      <w:r>
        <w:br/>
      </w:r>
      <w:r>
        <w:rPr>
          <w:rFonts w:ascii="Times New Roman"/>
          <w:b w:val="false"/>
          <w:i w:val="false"/>
          <w:color w:val="000000"/>
          <w:sz w:val="28"/>
        </w:rPr>
        <w:t>
       7. В разделе "Подписной бонус к уплате":
</w:t>
      </w:r>
      <w:r>
        <w:br/>
      </w:r>
      <w:r>
        <w:rPr>
          <w:rFonts w:ascii="Times New Roman"/>
          <w:b w:val="false"/>
          <w:i w:val="false"/>
          <w:color w:val="000000"/>
          <w:sz w:val="28"/>
        </w:rPr>
        <w:t>
       в строке 510.00.001 указывается сумма подписного бонуса, подлежащего уплате в бюджет в соответствии с контрактом, заключенным с Компетентным органом.
</w:t>
      </w:r>
      <w:r>
        <w:br/>
      </w:r>
      <w:r>
        <w:rPr>
          <w:rFonts w:ascii="Times New Roman"/>
          <w:b w:val="false"/>
          <w:i w:val="false"/>
          <w:color w:val="000000"/>
          <w:sz w:val="28"/>
        </w:rPr>
        <w:t>
       8.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9. Коды полезных ископаемых указываются в соответствии с прилагаемым перечнем полезных ископаемых: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6073"/>
      </w:tblGrid>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Водород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Гелий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Литий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Берилий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Углерод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Азот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Кислород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Фтор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Натрий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Магний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Алюминий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Кремний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Фосфор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Аргон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Кальций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Скандий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Титан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Ванадий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Хром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Марганец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Железо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Кобальт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Никель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Цинк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Галлий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Германий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Мышъяк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Селен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Бром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Криптон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Рубидий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Стронций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Иттрий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Цирконий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Ниобий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Молибден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Технеций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Рутений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Палладий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Серебро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Кадмий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Олово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сурьма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теллур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Йод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Ксенон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Цезий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Лантан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Гафний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Тантал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Вольфрам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Осмий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Иридий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Платина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Золото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Ртуть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Таллий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Свинец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Висмут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Полоний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Радон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Франций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Резерфодий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Дубний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Сиборгий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Хассий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Майтнерий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Нерудное сырье для металлургии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Формовочные пески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полевой шпат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пегматит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глиноземосодержащие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Известняк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Доломит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Известняково-доломитовые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Известняки для пищевой промышленности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нерудное сырье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Огнеупорные глины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Каолин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Вермикулит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Соль поваренная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Местные строительные материалы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Вулканические пористые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Вулканические водосодержащие стекла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Стекловидные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Перлит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Обсидиан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Галька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гравий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гипс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гравийно-песчаная смесь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Гипсовый камень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Ангидрит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Гажа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Глина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Глинистые породы (тугоплавкие и легкоплавкие глины, суглинки, аргиллиты, алевролиты, глинистые сланцы)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Мел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Мергель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Мергельно-меловые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Кремнистые породы (трепел, опоки, диатомит)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Кварцево-полевошпатные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Диабаз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Мрамор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Базальт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осадочные, изверженные, метаморфические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Камень бутовый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Песок (кварцевый, строительный, полевошпатный)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Песчаник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Природные пигменты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Ракушечник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Подземные воды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Нефтегазовый конденсат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w:t>
            </w:r>
          </w:p>
        </w:tc>
      </w:tr>
    </w:tbl>
    <w:p>
      <w:pPr>
        <w:spacing w:after="0"/>
        <w:ind w:left="0"/>
        <w:jc w:val="both"/>
      </w:pPr>
      <w:r>
        <w:rPr>
          <w:rFonts w:ascii="Times New Roman"/>
          <w:b w:val="false"/>
          <w:i w:val="false"/>
          <w:color w:val="000000"/>
          <w:sz w:val="28"/>
        </w:rPr>
        <w:t>
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510.00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бонусу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коммерческого обнаружения (Форма 520.00)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бонусу коммерческого обнаружения недропользователей (далее - Декларация), предназначенной для исчисления бонуса коммерческого обнаружения.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При заполнении Декларации не допускаются исправления, подчистки и помарки.
</w:t>
      </w:r>
      <w:r>
        <w:br/>
      </w:r>
      <w:r>
        <w:rPr>
          <w:rFonts w:ascii="Times New Roman"/>
          <w:b w:val="false"/>
          <w:i w:val="false"/>
          <w:color w:val="000000"/>
          <w:sz w:val="28"/>
        </w:rPr>
        <w:t>
      3. При отсутствии показателей соответствующие ячейки Декларации не заполняются.
</w:t>
      </w:r>
      <w:r>
        <w:br/>
      </w:r>
      <w:r>
        <w:rPr>
          <w:rFonts w:ascii="Times New Roman"/>
          <w:b w:val="false"/>
          <w:i w:val="false"/>
          <w:color w:val="000000"/>
          <w:sz w:val="28"/>
        </w:rPr>
        <w:t>
      4. При представлении Декларации:
</w:t>
      </w:r>
      <w:r>
        <w:br/>
      </w:r>
      <w:r>
        <w:rPr>
          <w:rFonts w:ascii="Times New Roman"/>
          <w:b w:val="false"/>
          <w:i w:val="false"/>
          <w:color w:val="000000"/>
          <w:sz w:val="28"/>
        </w:rPr>
        <w:t>
      1) в явочном порядке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5.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или порядковому номеру квартала.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Указывается код основного вида деятельности по Общему классификатору видов экономической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код валюты согласно условиям заключенного контракта;
</w:t>
      </w:r>
      <w:r>
        <w:br/>
      </w:r>
      <w:r>
        <w:rPr>
          <w:rFonts w:ascii="Times New Roman"/>
          <w:b w:val="false"/>
          <w:i w:val="false"/>
          <w:color w:val="000000"/>
          <w:sz w:val="28"/>
        </w:rPr>
        <w:t>
      7. В разделе "Начислен бонус коммерческого обнаружения к уплате":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переносится соответствующий регистрационный номер контракта, присвоенный Компетентным органом, указанный в приложении 520.01.;
</w:t>
      </w:r>
      <w:r>
        <w:br/>
      </w:r>
      <w:r>
        <w:rPr>
          <w:rFonts w:ascii="Times New Roman"/>
          <w:b w:val="false"/>
          <w:i w:val="false"/>
          <w:color w:val="000000"/>
          <w:sz w:val="28"/>
        </w:rPr>
        <w:t>
      3) в графу С переносится сумма бонуса коммерческого обнаружения, отраженная в строке 520.01.001. по контракту.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520.01 -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Начисление бонуса коммерческого обнаружения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Данная форма предназначена для отражения информации по бонусу коммерческого обнаружения, за отчетный налоговый период по каждому контракту на недропользование.
</w:t>
      </w:r>
      <w:r>
        <w:br/>
      </w:r>
      <w:r>
        <w:rPr>
          <w:rFonts w:ascii="Times New Roman"/>
          <w:b w:val="false"/>
          <w:i w:val="false"/>
          <w:color w:val="000000"/>
          <w:sz w:val="28"/>
        </w:rPr>
        <w:t>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Если номер месяца имеет менее двух символов, то он указывается в правой ячейке;
</w:t>
      </w:r>
      <w:r>
        <w:br/>
      </w:r>
      <w:r>
        <w:rPr>
          <w:rFonts w:ascii="Times New Roman"/>
          <w:b w:val="false"/>
          <w:i w:val="false"/>
          <w:color w:val="000000"/>
          <w:sz w:val="28"/>
        </w:rPr>
        <w:t>
       3) наименование контракта;
</w:t>
      </w:r>
      <w:r>
        <w:br/>
      </w:r>
      <w:r>
        <w:rPr>
          <w:rFonts w:ascii="Times New Roman"/>
          <w:b w:val="false"/>
          <w:i w:val="false"/>
          <w:color w:val="000000"/>
          <w:sz w:val="28"/>
        </w:rPr>
        <w:t>
       4) дата заключения контракта с Компетентным органом Республики Казахстан; 
</w:t>
      </w:r>
      <w:r>
        <w:br/>
      </w:r>
      <w:r>
        <w:rPr>
          <w:rFonts w:ascii="Times New Roman"/>
          <w:b w:val="false"/>
          <w:i w:val="false"/>
          <w:color w:val="000000"/>
          <w:sz w:val="28"/>
        </w:rPr>
        <w:t>
       5) регистрационный номер контракта, присвоенный Компетентным органом;
</w:t>
      </w:r>
      <w:r>
        <w:br/>
      </w:r>
      <w:r>
        <w:rPr>
          <w:rFonts w:ascii="Times New Roman"/>
          <w:b w:val="false"/>
          <w:i w:val="false"/>
          <w:color w:val="000000"/>
          <w:sz w:val="28"/>
        </w:rPr>
        <w:t>
       6) установленный срок представления Декларации.
</w:t>
      </w:r>
      <w:r>
        <w:br/>
      </w:r>
      <w:r>
        <w:rPr>
          <w:rFonts w:ascii="Times New Roman"/>
          <w:b w:val="false"/>
          <w:i w:val="false"/>
          <w:color w:val="000000"/>
          <w:sz w:val="28"/>
        </w:rPr>
        <w:t>
       Срок представления указывается арабскими цифрами, соответствующими порядковому номеру месяца и года. Если номер месяца имеет менее двух символов, то он указывается в правой ячейке.
</w:t>
      </w:r>
      <w:r>
        <w:br/>
      </w:r>
      <w:r>
        <w:rPr>
          <w:rFonts w:ascii="Times New Roman"/>
          <w:b w:val="false"/>
          <w:i w:val="false"/>
          <w:color w:val="000000"/>
          <w:sz w:val="28"/>
        </w:rPr>
        <w:t>
       10. В разделе "Начислен бонус коммерческого обнаружения":
</w:t>
      </w:r>
      <w:r>
        <w:br/>
      </w:r>
      <w:r>
        <w:rPr>
          <w:rFonts w:ascii="Times New Roman"/>
          <w:b w:val="false"/>
          <w:i w:val="false"/>
          <w:color w:val="000000"/>
          <w:sz w:val="28"/>
        </w:rPr>
        <w:t>
       1) в строку 520.01.001 переносится итоговая величина графы Н дополнительной формы к строке 520.01.001.
</w:t>
      </w:r>
      <w:r>
        <w:br/>
      </w:r>
      <w:r>
        <w:rPr>
          <w:rFonts w:ascii="Times New Roman"/>
          <w:b w:val="false"/>
          <w:i w:val="false"/>
          <w:color w:val="000000"/>
          <w:sz w:val="28"/>
        </w:rPr>
        <w:t>
       11. Дополнительная форма к строке 520.01.001.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графе В указывается код полезного ископаемого, согласно пункту 13 настоящих Правил;
</w:t>
      </w:r>
      <w:r>
        <w:br/>
      </w:r>
      <w:r>
        <w:rPr>
          <w:rFonts w:ascii="Times New Roman"/>
          <w:b w:val="false"/>
          <w:i w:val="false"/>
          <w:color w:val="000000"/>
          <w:sz w:val="28"/>
        </w:rPr>
        <w:t>
       3) в графе С указывается единица измерения объема извлекаемых запасов полезных ископаемых (в тоннах, куб. м., унциях, граммах и т.д.);
</w:t>
      </w:r>
      <w:r>
        <w:br/>
      </w:r>
      <w:r>
        <w:rPr>
          <w:rFonts w:ascii="Times New Roman"/>
          <w:b w:val="false"/>
          <w:i w:val="false"/>
          <w:color w:val="000000"/>
          <w:sz w:val="28"/>
        </w:rPr>
        <w:t>
       4) в графе D указывается объем утвержденных, уполномоченным государственным органом, извлекаемых запасов полезных ископаемых на месторождениях (в тоннах, куб. м., унциях, граммах и т.д.);
</w:t>
      </w:r>
      <w:r>
        <w:br/>
      </w:r>
      <w:r>
        <w:rPr>
          <w:rFonts w:ascii="Times New Roman"/>
          <w:b w:val="false"/>
          <w:i w:val="false"/>
          <w:color w:val="000000"/>
          <w:sz w:val="28"/>
        </w:rPr>
        <w:t>
       5) в графе Е указывается биржевая цена данного полезного ископаемого, сложившаяся на дату осуществления платежа;
</w:t>
      </w:r>
      <w:r>
        <w:br/>
      </w:r>
      <w:r>
        <w:rPr>
          <w:rFonts w:ascii="Times New Roman"/>
          <w:b w:val="false"/>
          <w:i w:val="false"/>
          <w:color w:val="000000"/>
          <w:sz w:val="28"/>
        </w:rPr>
        <w:t>
       6) в графе F указывается база исчисления платежа, определяемая как произведение величин, указанных в графах D и E;
</w:t>
      </w:r>
      <w:r>
        <w:br/>
      </w:r>
      <w:r>
        <w:rPr>
          <w:rFonts w:ascii="Times New Roman"/>
          <w:b w:val="false"/>
          <w:i w:val="false"/>
          <w:color w:val="000000"/>
          <w:sz w:val="28"/>
        </w:rPr>
        <w:t>
       7) в графе G указывается ставка бонуса коммерческого обнаружения;
</w:t>
      </w:r>
      <w:r>
        <w:br/>
      </w:r>
      <w:r>
        <w:rPr>
          <w:rFonts w:ascii="Times New Roman"/>
          <w:b w:val="false"/>
          <w:i w:val="false"/>
          <w:color w:val="000000"/>
          <w:sz w:val="28"/>
        </w:rPr>
        <w:t>
       8) в графе Н указывается сумма бонуса коммерческого обнаружения, определяемая как произведение величин, указанных в графах F и G.
</w:t>
      </w:r>
      <w:r>
        <w:br/>
      </w:r>
      <w:r>
        <w:rPr>
          <w:rFonts w:ascii="Times New Roman"/>
          <w:b w:val="false"/>
          <w:i w:val="false"/>
          <w:color w:val="000000"/>
          <w:sz w:val="28"/>
        </w:rPr>
        <w:t>
       Если контрактом установлена фиксированная сумма бонуса коммерческого обнаружения, то графы D, E и G не заполняются, а сумма бонуса, подлежащая уплате в бюджет, переносится в графу H.
</w:t>
      </w:r>
      <w:r>
        <w:br/>
      </w:r>
      <w:r>
        <w:rPr>
          <w:rFonts w:ascii="Times New Roman"/>
          <w:b w:val="false"/>
          <w:i w:val="false"/>
          <w:color w:val="000000"/>
          <w:sz w:val="28"/>
        </w:rPr>
        <w:t>
       Итоговая величина графы Н дополнительной формы к строке 520.01.001 переносится в строку 520.01.001.
</w:t>
      </w:r>
      <w:r>
        <w:br/>
      </w:r>
      <w:r>
        <w:rPr>
          <w:rFonts w:ascii="Times New Roman"/>
          <w:b w:val="false"/>
          <w:i w:val="false"/>
          <w:color w:val="000000"/>
          <w:sz w:val="28"/>
        </w:rPr>
        <w:t>
       12.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13. Коды полезных ископаемых указываются в соответствии с прилагаемым перечнем полезных ископаемых: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6073"/>
      </w:tblGrid>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Водород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Гелий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Литий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Берилий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Углерод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Азот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Кислород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Фтор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Натрий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Магний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Алюминий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Кремний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Фосфор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Аргон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Кальций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Скандий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Титан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Ванадий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Хром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Марганец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Железо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Кобальт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Никель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Цинк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Галлий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Германий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Мышъяк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Селен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Бром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Криптон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Рубидий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Стронций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Иттрий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Цирконий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Ниобий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Молибден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Технеций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Рутений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Палладий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Серебро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Кадмий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Олово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сурьма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теллур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Йод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Ксенон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Цезий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Лантан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Гафний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Тантал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Вольфрам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Осмий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Иридий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Платина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Золото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Ртуть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Таллий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Свинец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Висмут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Полоний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Радон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Франций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Резерфодий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Дубний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Сиборгий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Хассий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Майтнерий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Нерудное сырье для металлургии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Формовочные пески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полевой шпат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пегматит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глиноземосодержащие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Известняк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Доломит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Известняково-доломитовые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Известняки для пищевой промышленности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нерудное сырье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Огнеупорные глины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Каолин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Вермикулит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Соль поваренная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Местные строительные материалы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Вулканические пористые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Вулканические водосодержащие стекла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Стекловидные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Перлит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Обсидиан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Галька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гравий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гипс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гравийно-песчаная смесь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Гипсовый камень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Ангидрит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Гажа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Глина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Глинистые породы (тугоплавкие и легкоплавкие глины, суглинки, аргиллиты, алевролиты, глинистые сланцы)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Мел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Мергель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Мергельно-меловые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Кремнистые породы (трепел, опоки, диатомит)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Кварцево-полевошпатные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Диабаз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Мрамор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Базальт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осадочные, изверженные, метаморфические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Камень бутовый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Песок (кварцевый, строительный, полевошпатный)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Песчаник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Природные пигменты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Ракушечник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Подземные воды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Нефтегазовый конденсат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w:t>
            </w:r>
          </w:p>
        </w:tc>
      </w:tr>
    </w:tbl>
    <w:p>
      <w:pPr>
        <w:spacing w:after="0"/>
        <w:ind w:left="0"/>
        <w:jc w:val="both"/>
      </w:pPr>
      <w:r>
        <w:rPr>
          <w:rFonts w:ascii="Times New Roman"/>
          <w:b w:val="false"/>
          <w:i w:val="false"/>
          <w:color w:val="000000"/>
          <w:sz w:val="28"/>
        </w:rPr>
        <w:t>
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520.00, 520.01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доле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разделу продукции (Форма 530.00)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доле Республики Казахстан по разделу продукции (далее -
</w:t>
      </w:r>
      <w:r>
        <w:br/>
      </w:r>
      <w:r>
        <w:rPr>
          <w:rFonts w:ascii="Times New Roman"/>
          <w:b w:val="false"/>
          <w:i w:val="false"/>
          <w:color w:val="000000"/>
          <w:sz w:val="28"/>
        </w:rPr>
        <w:t>
Декларация), предназначенной для исчисления недропользователями доли Республики Казахстан по разделу продукции.
</w:t>
      </w:r>
      <w:r>
        <w:br/>
      </w:r>
      <w:r>
        <w:rPr>
          <w:rFonts w:ascii="Times New Roman"/>
          <w:b w:val="false"/>
          <w:i w:val="false"/>
          <w:color w:val="000000"/>
          <w:sz w:val="28"/>
        </w:rPr>
        <w:t>
      2. Декларация состоит из самой Декларации (форма 530.00) и приложений к ней (формы с 530.01 по 530.03) по раскрытию информации об объектах налогообложения по доле Республики Казахстан по разделу продукции.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Декларации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Отрицательные значения сумм обозначаются знаком " - " в первой левой ячейке соответствующей строки (графы).
</w:t>
      </w:r>
      <w:r>
        <w:br/>
      </w:r>
      <w:r>
        <w:rPr>
          <w:rFonts w:ascii="Times New Roman"/>
          <w:b w:val="false"/>
          <w:i w:val="false"/>
          <w:color w:val="000000"/>
          <w:sz w:val="28"/>
        </w:rPr>
        <w:t>
      8. При представлении Декларации:
</w:t>
      </w:r>
      <w:r>
        <w:br/>
      </w:r>
      <w:r>
        <w:rPr>
          <w:rFonts w:ascii="Times New Roman"/>
          <w:b w:val="false"/>
          <w:i w:val="false"/>
          <w:color w:val="000000"/>
          <w:sz w:val="28"/>
        </w:rPr>
        <w:t>
      1) в явочном порядке на бумажном носителе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9. При заполнении приложений (формы с 530.01 по 530.03) в разделе "Общая информация" указываются соответствующие данные, отраженные в разделе "Общая информация о налогоплательщике" формы 530.00.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530.00)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Указывается код ОКЭД основного вида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недропользователем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недропользователем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недропользователя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номер и дата уведомления;
</w:t>
      </w:r>
      <w:r>
        <w:br/>
      </w:r>
      <w:r>
        <w:rPr>
          <w:rFonts w:ascii="Times New Roman"/>
          <w:b w:val="false"/>
          <w:i w:val="false"/>
          <w:color w:val="000000"/>
          <w:sz w:val="28"/>
        </w:rPr>
        <w:t>
       7) код валюты;
</w:t>
      </w:r>
      <w:r>
        <w:br/>
      </w:r>
      <w:r>
        <w:rPr>
          <w:rFonts w:ascii="Times New Roman"/>
          <w:b w:val="false"/>
          <w:i w:val="false"/>
          <w:color w:val="000000"/>
          <w:sz w:val="28"/>
        </w:rPr>
        <w:t>
       8) наименование контракта на недропользование;
</w:t>
      </w:r>
      <w:r>
        <w:br/>
      </w:r>
      <w:r>
        <w:rPr>
          <w:rFonts w:ascii="Times New Roman"/>
          <w:b w:val="false"/>
          <w:i w:val="false"/>
          <w:color w:val="000000"/>
          <w:sz w:val="28"/>
        </w:rPr>
        <w:t>
       9) код полезного ископаемого, согласно пункту 22 настоящих Правил;
</w:t>
      </w:r>
      <w:r>
        <w:br/>
      </w:r>
      <w:r>
        <w:rPr>
          <w:rFonts w:ascii="Times New Roman"/>
          <w:b w:val="false"/>
          <w:i w:val="false"/>
          <w:color w:val="000000"/>
          <w:sz w:val="28"/>
        </w:rPr>
        <w:t>
       10) дата заключения контракта с Компетентным органом Республики Казахстан;
</w:t>
      </w:r>
      <w:r>
        <w:br/>
      </w:r>
      <w:r>
        <w:rPr>
          <w:rFonts w:ascii="Times New Roman"/>
          <w:b w:val="false"/>
          <w:i w:val="false"/>
          <w:color w:val="000000"/>
          <w:sz w:val="28"/>
        </w:rPr>
        <w:t>
       11) регистрационный номер контракта, присвоенный Компетентным органом Республики Казахстан;
</w:t>
      </w:r>
      <w:r>
        <w:br/>
      </w:r>
      <w:r>
        <w:rPr>
          <w:rFonts w:ascii="Times New Roman"/>
          <w:b w:val="false"/>
          <w:i w:val="false"/>
          <w:color w:val="000000"/>
          <w:sz w:val="28"/>
        </w:rPr>
        <w:t>
       12) представленные приложения. Отмечаются соответствующие ячейки представленных приложений;
</w:t>
      </w:r>
      <w:r>
        <w:br/>
      </w:r>
      <w:r>
        <w:rPr>
          <w:rFonts w:ascii="Times New Roman"/>
          <w:b w:val="false"/>
          <w:i w:val="false"/>
          <w:color w:val="000000"/>
          <w:sz w:val="28"/>
        </w:rPr>
        <w:t>
       13) единица измерения полезных ископаемых, добытых согласно контракту (в тоннах, куб. м, унциях и т.д.).
</w:t>
      </w:r>
      <w:r>
        <w:br/>
      </w:r>
      <w:r>
        <w:rPr>
          <w:rFonts w:ascii="Times New Roman"/>
          <w:b w:val="false"/>
          <w:i w:val="false"/>
          <w:color w:val="000000"/>
          <w:sz w:val="28"/>
        </w:rPr>
        <w:t>
       11. В разделе "Начисление доли Республики Казахстан по разделу продукции по контрактам на недропользование, заключенным до 1 января 2004 года":
</w:t>
      </w:r>
      <w:r>
        <w:br/>
      </w:r>
      <w:r>
        <w:rPr>
          <w:rFonts w:ascii="Times New Roman"/>
          <w:b w:val="false"/>
          <w:i w:val="false"/>
          <w:color w:val="000000"/>
          <w:sz w:val="28"/>
        </w:rPr>
        <w:t>
       1) в строке 530.00.001 указывается общий объем продукции, реализованной за отчетный налоговый период;
</w:t>
      </w:r>
      <w:r>
        <w:br/>
      </w:r>
      <w:r>
        <w:rPr>
          <w:rFonts w:ascii="Times New Roman"/>
          <w:b w:val="false"/>
          <w:i w:val="false"/>
          <w:color w:val="000000"/>
          <w:sz w:val="28"/>
        </w:rPr>
        <w:t>
       2)  в строке 530.00.002 указывается доход от реализации продукции без учета косвенных налогов. В данную строку переносится итоговая величина графы Е приложения 530.01;
</w:t>
      </w:r>
      <w:r>
        <w:br/>
      </w:r>
      <w:r>
        <w:rPr>
          <w:rFonts w:ascii="Times New Roman"/>
          <w:b w:val="false"/>
          <w:i w:val="false"/>
          <w:color w:val="000000"/>
          <w:sz w:val="28"/>
        </w:rPr>
        <w:t>
       3) в строке 530.00.003 указываются затраты, связанные с реализацией продукции,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В данную строку переносится итоговая величина графы С приложения 530.02;
</w:t>
      </w:r>
      <w:r>
        <w:br/>
      </w:r>
      <w:r>
        <w:rPr>
          <w:rFonts w:ascii="Times New Roman"/>
          <w:b w:val="false"/>
          <w:i w:val="false"/>
          <w:color w:val="000000"/>
          <w:sz w:val="28"/>
        </w:rPr>
        <w:t>
       4) в строке 530.00.004 указывается стоимость продукции, подлежащая распределению на компенсационную и прибыльную, определяемую в соответствии с условиями контракта;
</w:t>
      </w:r>
      <w:r>
        <w:br/>
      </w:r>
      <w:r>
        <w:rPr>
          <w:rFonts w:ascii="Times New Roman"/>
          <w:b w:val="false"/>
          <w:i w:val="false"/>
          <w:color w:val="000000"/>
          <w:sz w:val="28"/>
        </w:rPr>
        <w:t>
       5) в строке 530.00.005 указывается сумма затрат, возмещенных за счет компенсационной  продукции за отчетный налоговый период  в размере, не более максимально допустимого по условиям контракта. В данную строку переносится величина строки 530.03.005;
</w:t>
      </w:r>
      <w:r>
        <w:br/>
      </w:r>
      <w:r>
        <w:rPr>
          <w:rFonts w:ascii="Times New Roman"/>
          <w:b w:val="false"/>
          <w:i w:val="false"/>
          <w:color w:val="000000"/>
          <w:sz w:val="28"/>
        </w:rPr>
        <w:t>
       6) в строке 530.00.006  указывается сумма прибыльной продукции, подлежащей распределению между Республикой Казахстан и недропользователем, определяемая как разница строк 530.00.004 и 530.00.005; 
</w:t>
      </w:r>
      <w:r>
        <w:br/>
      </w:r>
      <w:r>
        <w:rPr>
          <w:rFonts w:ascii="Times New Roman"/>
          <w:b w:val="false"/>
          <w:i w:val="false"/>
          <w:color w:val="000000"/>
          <w:sz w:val="28"/>
        </w:rPr>
        <w:t>
       7) в строке 530.00.007 переносится применяемая ставка доли Республики Казахстан по разделу продукции, установленная в соответствии с условиями контракта на недропользование;
</w:t>
      </w:r>
      <w:r>
        <w:br/>
      </w:r>
      <w:r>
        <w:rPr>
          <w:rFonts w:ascii="Times New Roman"/>
          <w:b w:val="false"/>
          <w:i w:val="false"/>
          <w:color w:val="000000"/>
          <w:sz w:val="28"/>
        </w:rPr>
        <w:t>
       8) в строке 530.00.008 указывается начисленная доля Республики Казахстан по разделу продукции, подлежащая уплате в бюджет сумма доли Республики Казахстан по разделу продукции, определяемая как произведение величин, указанных в строках 530.00.006 и 530.00.007.
</w:t>
      </w:r>
      <w:r>
        <w:br/>
      </w:r>
      <w:r>
        <w:rPr>
          <w:rFonts w:ascii="Times New Roman"/>
          <w:b w:val="false"/>
          <w:i w:val="false"/>
          <w:color w:val="000000"/>
          <w:sz w:val="28"/>
        </w:rPr>
        <w:t>
       12. В разделе "Начисление доли Республики Казахстан по разделу продукции по контрактам на недропользование, заключенным после 1 января 2004 года":
</w:t>
      </w:r>
      <w:r>
        <w:br/>
      </w:r>
      <w:r>
        <w:rPr>
          <w:rFonts w:ascii="Times New Roman"/>
          <w:b w:val="false"/>
          <w:i w:val="false"/>
          <w:color w:val="000000"/>
          <w:sz w:val="28"/>
        </w:rPr>
        <w:t>
       1) в строке 530.00.009 указывается доход от реализации продукции без учета косвенных налогов. В данную строку переносится итоговая величина графы Е приложения 530.01;
</w:t>
      </w:r>
      <w:r>
        <w:br/>
      </w:r>
      <w:r>
        <w:rPr>
          <w:rFonts w:ascii="Times New Roman"/>
          <w:b w:val="false"/>
          <w:i w:val="false"/>
          <w:color w:val="000000"/>
          <w:sz w:val="28"/>
        </w:rPr>
        <w:t>
       2) в строке 530.00.010 указывается фактически уплаченная сумма роялти за отчетный налоговый период; 
</w:t>
      </w:r>
      <w:r>
        <w:br/>
      </w:r>
      <w:r>
        <w:rPr>
          <w:rFonts w:ascii="Times New Roman"/>
          <w:b w:val="false"/>
          <w:i w:val="false"/>
          <w:color w:val="000000"/>
          <w:sz w:val="28"/>
        </w:rPr>
        <w:t>
       3) в строке 530.00.011 указывается общая стоимость продукции, подлежащая распределению на компенсационную и прибыльную, в соответствии с условиями контракта, определяемая как разница строк 530.00.009 и 530.00.010;
</w:t>
      </w:r>
      <w:r>
        <w:br/>
      </w:r>
      <w:r>
        <w:rPr>
          <w:rFonts w:ascii="Times New Roman"/>
          <w:b w:val="false"/>
          <w:i w:val="false"/>
          <w:color w:val="000000"/>
          <w:sz w:val="28"/>
        </w:rPr>
        <w:t>
       4) в строке 530.00.012 указываются затраты, возмещенные за счет компенсационной продукции в отчетном налоговом периоде в размере, не более максимально допустимого по условиям контракта. В данную строку переносится величина строки 530.03.009;
</w:t>
      </w:r>
      <w:r>
        <w:br/>
      </w:r>
      <w:r>
        <w:rPr>
          <w:rFonts w:ascii="Times New Roman"/>
          <w:b w:val="false"/>
          <w:i w:val="false"/>
          <w:color w:val="000000"/>
          <w:sz w:val="28"/>
        </w:rPr>
        <w:t>
       5) в строке 530.00.013 указывается сумма дохода, подлежащая распределению между Республикой Казахстан и недропользователем, определяемая как разница строк 530.00.011 и 530.00.012;
</w:t>
      </w:r>
      <w:r>
        <w:br/>
      </w:r>
      <w:r>
        <w:rPr>
          <w:rFonts w:ascii="Times New Roman"/>
          <w:b w:val="false"/>
          <w:i w:val="false"/>
          <w:color w:val="000000"/>
          <w:sz w:val="28"/>
        </w:rPr>
        <w:t>
       6) в строке 530.00.014 указывается коэффициент корректировки с учетом рыночной цены реализации, определяемая по формуле (рыночная цена) / (средневзвешенную фактическую цену реализации). Средневзвешенная цена определяется по формуле строка графы Е приложения 530.01 / на строку графы С приложения 530.01;
</w:t>
      </w:r>
      <w:r>
        <w:br/>
      </w:r>
      <w:r>
        <w:rPr>
          <w:rFonts w:ascii="Times New Roman"/>
          <w:b w:val="false"/>
          <w:i w:val="false"/>
          <w:color w:val="000000"/>
          <w:sz w:val="28"/>
        </w:rPr>
        <w:t>
       7) в строку 530.00.015 сумма дохода, подлежащая распределению между Республикой Казахстан и недропользователем с учетом корректировки, определяемая как произведение строк 530.00.013 и 530.00.014;
</w:t>
      </w:r>
      <w:r>
        <w:br/>
      </w:r>
      <w:r>
        <w:rPr>
          <w:rFonts w:ascii="Times New Roman"/>
          <w:b w:val="false"/>
          <w:i w:val="false"/>
          <w:color w:val="000000"/>
          <w:sz w:val="28"/>
        </w:rPr>
        <w:t>
       8) в строке 530.00.016 указывается доля Республики Казахстан в прибыльной продукции, которая определяется в соответствии со статьей 312-1 Налогового кодекса;
</w:t>
      </w:r>
      <w:r>
        <w:br/>
      </w:r>
      <w:r>
        <w:rPr>
          <w:rFonts w:ascii="Times New Roman"/>
          <w:b w:val="false"/>
          <w:i w:val="false"/>
          <w:color w:val="000000"/>
          <w:sz w:val="28"/>
        </w:rPr>
        <w:t>
       9) в строке 530.00.017 указывается начисленная доля Республики Казахстан по разделу продукции, определяемая как произведение строк 530.00.015 и 530.00.016. 
</w:t>
      </w:r>
      <w:r>
        <w:br/>
      </w:r>
      <w:r>
        <w:rPr>
          <w:rFonts w:ascii="Times New Roman"/>
          <w:b w:val="false"/>
          <w:i w:val="false"/>
          <w:color w:val="000000"/>
          <w:sz w:val="28"/>
        </w:rPr>
        <w:t>
       13. В разделе "Начисление доли Республики Казахстан по разделу продукции по контрактам на недропользование, заключенным после 1 января 2005 года":
</w:t>
      </w:r>
      <w:r>
        <w:br/>
      </w:r>
      <w:r>
        <w:rPr>
          <w:rFonts w:ascii="Times New Roman"/>
          <w:b w:val="false"/>
          <w:i w:val="false"/>
          <w:color w:val="000000"/>
          <w:sz w:val="28"/>
        </w:rPr>
        <w:t>
       1) в строке 530.00.018 указывается общий объем добытой продукции за отчетный налоговый период; 
</w:t>
      </w:r>
      <w:r>
        <w:br/>
      </w:r>
      <w:r>
        <w:rPr>
          <w:rFonts w:ascii="Times New Roman"/>
          <w:b w:val="false"/>
          <w:i w:val="false"/>
          <w:color w:val="000000"/>
          <w:sz w:val="28"/>
        </w:rPr>
        <w:t>
       2) в строке 530.00.019 указывается доход от реализации продукции без учета косвенных налогов. В данную строку переносится итоговая величина графы Е приложения 530.01; 
</w:t>
      </w:r>
      <w:r>
        <w:br/>
      </w:r>
      <w:r>
        <w:rPr>
          <w:rFonts w:ascii="Times New Roman"/>
          <w:b w:val="false"/>
          <w:i w:val="false"/>
          <w:color w:val="000000"/>
          <w:sz w:val="28"/>
        </w:rPr>
        <w:t>
       3) в строке 530.00.020 указываются затраты, связанные с реализацией продукции,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В данную строку переносится итоговая величина графы С приложения 530.02;
</w:t>
      </w:r>
      <w:r>
        <w:br/>
      </w:r>
      <w:r>
        <w:rPr>
          <w:rFonts w:ascii="Times New Roman"/>
          <w:b w:val="false"/>
          <w:i w:val="false"/>
          <w:color w:val="000000"/>
          <w:sz w:val="28"/>
        </w:rPr>
        <w:t>
       4) в строке 530.00.021 указывается общий объем продукции, реализованной за отчетный налоговый период;
</w:t>
      </w:r>
      <w:r>
        <w:br/>
      </w:r>
      <w:r>
        <w:rPr>
          <w:rFonts w:ascii="Times New Roman"/>
          <w:b w:val="false"/>
          <w:i w:val="false"/>
          <w:color w:val="000000"/>
          <w:sz w:val="28"/>
        </w:rPr>
        <w:t>
       5) в строке 530.00.022 указывается средняя цена реализации продукции в точке раздела, представляющая собой разницу строк 530.00.019 и 530.00.020, деленную на строку 530.00.021;
</w:t>
      </w:r>
      <w:r>
        <w:br/>
      </w:r>
      <w:r>
        <w:rPr>
          <w:rFonts w:ascii="Times New Roman"/>
          <w:b w:val="false"/>
          <w:i w:val="false"/>
          <w:color w:val="000000"/>
          <w:sz w:val="28"/>
        </w:rPr>
        <w:t>
       6) в строке 530.00.023 указывается стоимость добытой продукции, определяемая как произведение строк 530.00.018 и 530.00.022; 
</w:t>
      </w:r>
      <w:r>
        <w:br/>
      </w:r>
      <w:r>
        <w:rPr>
          <w:rFonts w:ascii="Times New Roman"/>
          <w:b w:val="false"/>
          <w:i w:val="false"/>
          <w:color w:val="000000"/>
          <w:sz w:val="28"/>
        </w:rPr>
        <w:t>
       7) в строке 530.00.024 указывается доля компенсационной продукции;
</w:t>
      </w:r>
      <w:r>
        <w:br/>
      </w:r>
      <w:r>
        <w:rPr>
          <w:rFonts w:ascii="Times New Roman"/>
          <w:b w:val="false"/>
          <w:i w:val="false"/>
          <w:color w:val="000000"/>
          <w:sz w:val="28"/>
        </w:rPr>
        <w:t>
       8) в строке 530.00.025 указывается объем компенсационной продукции;
</w:t>
      </w:r>
      <w:r>
        <w:br/>
      </w:r>
      <w:r>
        <w:rPr>
          <w:rFonts w:ascii="Times New Roman"/>
          <w:b w:val="false"/>
          <w:i w:val="false"/>
          <w:color w:val="000000"/>
          <w:sz w:val="28"/>
        </w:rPr>
        <w:t>
       9) в строке 530.00.026 указываются возмещаемые затраты, фактически возмещҰнные за счет компенсационной продукции в отчетном налоговом периоде. В данную строку переносится величина строки 530.03.009;
</w:t>
      </w:r>
      <w:r>
        <w:br/>
      </w:r>
      <w:r>
        <w:rPr>
          <w:rFonts w:ascii="Times New Roman"/>
          <w:b w:val="false"/>
          <w:i w:val="false"/>
          <w:color w:val="000000"/>
          <w:sz w:val="28"/>
        </w:rPr>
        <w:t>
       10) в строке 530.00.027 указывается объем добытой продукции, подлежащей распределению между Республикой Казахстан и недропользователем (530.00.018 - 530.00.025);
</w:t>
      </w:r>
      <w:r>
        <w:br/>
      </w:r>
      <w:r>
        <w:rPr>
          <w:rFonts w:ascii="Times New Roman"/>
          <w:b w:val="false"/>
          <w:i w:val="false"/>
          <w:color w:val="000000"/>
          <w:sz w:val="28"/>
        </w:rPr>
        <w:t>
       11) в строке 530.00.028 указывается R - фактор (показатель доходности), который определяется в соответствии со статьей 312-1 Налогового кодекса;
</w:t>
      </w:r>
      <w:r>
        <w:br/>
      </w:r>
      <w:r>
        <w:rPr>
          <w:rFonts w:ascii="Times New Roman"/>
          <w:b w:val="false"/>
          <w:i w:val="false"/>
          <w:color w:val="000000"/>
          <w:sz w:val="28"/>
        </w:rPr>
        <w:t>
       12) в строке 530.00.029 указывается ВНР (внутренняя норма рентабельности), которая определяется в соответствии со статьей 312-1 Налогового кодекса;
</w:t>
      </w:r>
      <w:r>
        <w:br/>
      </w:r>
      <w:r>
        <w:rPr>
          <w:rFonts w:ascii="Times New Roman"/>
          <w:b w:val="false"/>
          <w:i w:val="false"/>
          <w:color w:val="000000"/>
          <w:sz w:val="28"/>
        </w:rPr>
        <w:t>
       13) в строке 530.00.030 указывается Р - фактор (ценовой коэффициент), который определяется в соответствии со статьей 312-1 Налогового кодекса; 
</w:t>
      </w:r>
      <w:r>
        <w:br/>
      </w:r>
      <w:r>
        <w:rPr>
          <w:rFonts w:ascii="Times New Roman"/>
          <w:b w:val="false"/>
          <w:i w:val="false"/>
          <w:color w:val="000000"/>
          <w:sz w:val="28"/>
        </w:rPr>
        <w:t>
       14) в строке 530.00.031 указывается доля недропользователя в прибыльной продукции;
</w:t>
      </w:r>
      <w:r>
        <w:br/>
      </w:r>
      <w:r>
        <w:rPr>
          <w:rFonts w:ascii="Times New Roman"/>
          <w:b w:val="false"/>
          <w:i w:val="false"/>
          <w:color w:val="000000"/>
          <w:sz w:val="28"/>
        </w:rPr>
        <w:t>
       15) в строке 530.00.032 указывается доля недропользователя в прибыльной продукции, которая определяется в соответствии со статьей 312-1 Налогового кодекса;
</w:t>
      </w:r>
      <w:r>
        <w:br/>
      </w:r>
      <w:r>
        <w:rPr>
          <w:rFonts w:ascii="Times New Roman"/>
          <w:b w:val="false"/>
          <w:i w:val="false"/>
          <w:color w:val="000000"/>
          <w:sz w:val="28"/>
        </w:rPr>
        <w:t>
       16) в строке 530.00.033 указывается доля Республики Казахстан по разделу продукции, определяемая как разница строк 530.00.026 и 530.00.032;
</w:t>
      </w:r>
      <w:r>
        <w:br/>
      </w:r>
      <w:r>
        <w:rPr>
          <w:rFonts w:ascii="Times New Roman"/>
          <w:b w:val="false"/>
          <w:i w:val="false"/>
          <w:color w:val="000000"/>
          <w:sz w:val="28"/>
        </w:rPr>
        <w:t>
       17) в строке 530.00.034 указывается доля Республики Казахстан по разделу продукции в стоимостном выражении, определяемая как произведение строк 530.00.022 и 530.00.033.
</w:t>
      </w:r>
      <w:r>
        <w:br/>
      </w:r>
      <w:r>
        <w:rPr>
          <w:rFonts w:ascii="Times New Roman"/>
          <w:b w:val="false"/>
          <w:i w:val="false"/>
          <w:color w:val="000000"/>
          <w:sz w:val="28"/>
        </w:rPr>
        <w:t>
       14.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530.01 - Доходы от реализации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Данная форма предназначена для отражения информации по определению доходов от реализации продукции за отчетный налоговый период.
</w:t>
      </w:r>
      <w:r>
        <w:br/>
      </w:r>
      <w:r>
        <w:rPr>
          <w:rFonts w:ascii="Times New Roman"/>
          <w:b w:val="false"/>
          <w:i w:val="false"/>
          <w:color w:val="000000"/>
          <w:sz w:val="28"/>
        </w:rPr>
        <w:t>
       Если контрактом предусмотрено, что для расчета доли Республики Казахстан применяется кассовый метод учета, то в расчете отражаются только обороты по реализации, оплата по которым поступила на соответствующие счета недропользователя или уполномоченного органа.
</w:t>
      </w:r>
      <w:r>
        <w:br/>
      </w:r>
      <w:r>
        <w:rPr>
          <w:rFonts w:ascii="Times New Roman"/>
          <w:b w:val="false"/>
          <w:i w:val="false"/>
          <w:color w:val="000000"/>
          <w:sz w:val="28"/>
        </w:rPr>
        <w:t>
       16. Раздел "Объем реализации" состоит из пяти граф:
</w:t>
      </w:r>
      <w:r>
        <w:br/>
      </w:r>
      <w:r>
        <w:rPr>
          <w:rFonts w:ascii="Times New Roman"/>
          <w:b w:val="false"/>
          <w:i w:val="false"/>
          <w:color w:val="000000"/>
          <w:sz w:val="28"/>
        </w:rPr>
        <w:t>
       1) в строках графы А указывается порядковый номер строки;
</w:t>
      </w:r>
      <w:r>
        <w:br/>
      </w:r>
      <w:r>
        <w:rPr>
          <w:rFonts w:ascii="Times New Roman"/>
          <w:b w:val="false"/>
          <w:i w:val="false"/>
          <w:color w:val="000000"/>
          <w:sz w:val="28"/>
        </w:rPr>
        <w:t>
       2) в строках графы В указывается регистрационный номер налогоплательщика /код страны резидентства;
</w:t>
      </w:r>
      <w:r>
        <w:br/>
      </w:r>
      <w:r>
        <w:rPr>
          <w:rFonts w:ascii="Times New Roman"/>
          <w:b w:val="false"/>
          <w:i w:val="false"/>
          <w:color w:val="000000"/>
          <w:sz w:val="28"/>
        </w:rPr>
        <w:t>
       3) в строках графы С указывается объем реализованной продукции;
</w:t>
      </w:r>
      <w:r>
        <w:br/>
      </w:r>
      <w:r>
        <w:rPr>
          <w:rFonts w:ascii="Times New Roman"/>
          <w:b w:val="false"/>
          <w:i w:val="false"/>
          <w:color w:val="000000"/>
          <w:sz w:val="28"/>
        </w:rPr>
        <w:t>
       4) в строках графы D указывается цена реализации данной продукции;
</w:t>
      </w:r>
      <w:r>
        <w:br/>
      </w:r>
      <w:r>
        <w:rPr>
          <w:rFonts w:ascii="Times New Roman"/>
          <w:b w:val="false"/>
          <w:i w:val="false"/>
          <w:color w:val="000000"/>
          <w:sz w:val="28"/>
        </w:rPr>
        <w:t>
       5) в строках графы Е указывается доход от реализации продукции.
</w:t>
      </w:r>
      <w:r>
        <w:br/>
      </w:r>
      <w:r>
        <w:rPr>
          <w:rFonts w:ascii="Times New Roman"/>
          <w:b w:val="false"/>
          <w:i w:val="false"/>
          <w:color w:val="000000"/>
          <w:sz w:val="28"/>
        </w:rPr>
        <w:t>
       В строке графы Е приложения 530.01 указывается итоговая величина графы Е дохода от реализации.
</w:t>
      </w:r>
      <w:r>
        <w:br/>
      </w:r>
      <w:r>
        <w:rPr>
          <w:rFonts w:ascii="Times New Roman"/>
          <w:b w:val="false"/>
          <w:i w:val="false"/>
          <w:color w:val="000000"/>
          <w:sz w:val="28"/>
        </w:rPr>
        <w:t>
       Величина строки графы Е приложения 530.01 переносится в строку 530.00.002 или 530.00.009, или 530.00.019 формы 530.00.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530.02 - Затраты,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подлежащие вычету при определении стоимости продукции,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подлежащей распределению на компенсационную и прибыльную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Данная форма предназначена для отражения информации по определению затрат, связанных с реализацией продукции за отчетный налоговый период, в случае, если по условиям контракта данные затраты учитываются при определении стоимости продукции, подлежащей распределению на компенсационную и прибыльную. При этом настоящую форму заполняют недропользователи, заключившие контракты до 1 января 2004 года и после 1 января 2005 года. 
</w:t>
      </w:r>
      <w:r>
        <w:br/>
      </w:r>
      <w:r>
        <w:rPr>
          <w:rFonts w:ascii="Times New Roman"/>
          <w:b w:val="false"/>
          <w:i w:val="false"/>
          <w:color w:val="000000"/>
          <w:sz w:val="28"/>
        </w:rPr>
        <w:t>
       18. Раздел "Затраты, подлежащие вычету" состоит из трех граф:
</w:t>
      </w:r>
      <w:r>
        <w:br/>
      </w:r>
      <w:r>
        <w:rPr>
          <w:rFonts w:ascii="Times New Roman"/>
          <w:b w:val="false"/>
          <w:i w:val="false"/>
          <w:color w:val="000000"/>
          <w:sz w:val="28"/>
        </w:rPr>
        <w:t>
       1) в строках графы А указывается порядковый номер строки;
</w:t>
      </w:r>
      <w:r>
        <w:br/>
      </w:r>
      <w:r>
        <w:rPr>
          <w:rFonts w:ascii="Times New Roman"/>
          <w:b w:val="false"/>
          <w:i w:val="false"/>
          <w:color w:val="000000"/>
          <w:sz w:val="28"/>
        </w:rPr>
        <w:t>
       2) в строках графы В указываются расходы, связанные с реализацией продукции за отчетный налоговый период в разрезе статей затрат;
</w:t>
      </w:r>
      <w:r>
        <w:br/>
      </w:r>
      <w:r>
        <w:rPr>
          <w:rFonts w:ascii="Times New Roman"/>
          <w:b w:val="false"/>
          <w:i w:val="false"/>
          <w:color w:val="000000"/>
          <w:sz w:val="28"/>
        </w:rPr>
        <w:t>
       3) в строках графы С указывается сумма затрат, связанных с реализацией продукции.
</w:t>
      </w:r>
      <w:r>
        <w:br/>
      </w:r>
      <w:r>
        <w:rPr>
          <w:rFonts w:ascii="Times New Roman"/>
          <w:b w:val="false"/>
          <w:i w:val="false"/>
          <w:color w:val="000000"/>
          <w:sz w:val="28"/>
        </w:rPr>
        <w:t>
       Итоговая сумма строки графы С приложения 530.02 переносится в строку 530.00.003 формы 530.00.
</w:t>
      </w:r>
      <w:r>
        <w:br/>
      </w:r>
      <w:r>
        <w:rPr>
          <w:rFonts w:ascii="Times New Roman"/>
          <w:b w:val="false"/>
          <w:i w:val="false"/>
          <w:color w:val="000000"/>
          <w:sz w:val="28"/>
        </w:rPr>
        <w:t>
       Величина строки графы С приложения 530.02 переносится в строку 530.00.003 или 530.00.020 формы 530.00.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формы 530.03 - Затраты,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возмещаемые за счет компенсационной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Данная форма предназначена для отражения информации по определению затрат, подлежащих возмещению за счет компенсационной продукции. 
</w:t>
      </w:r>
      <w:r>
        <w:br/>
      </w:r>
      <w:r>
        <w:rPr>
          <w:rFonts w:ascii="Times New Roman"/>
          <w:b w:val="false"/>
          <w:i w:val="false"/>
          <w:color w:val="000000"/>
          <w:sz w:val="28"/>
        </w:rPr>
        <w:t>
       20. В разделе "Возмещаемые затраты по контрактам на недропользование, заключенным до 1 января 2004 года":
</w:t>
      </w:r>
      <w:r>
        <w:br/>
      </w:r>
      <w:r>
        <w:rPr>
          <w:rFonts w:ascii="Times New Roman"/>
          <w:b w:val="false"/>
          <w:i w:val="false"/>
          <w:color w:val="000000"/>
          <w:sz w:val="28"/>
        </w:rPr>
        <w:t>
       1) в строку 530.03.001 переносится сумма затрат, подлежащая возмещению за счет компенсационной продукции, на начало отчетного налогового периода, из строки 530.03.006. Если Декларация представляется впервые, то указанная строка не заполняется;
</w:t>
      </w:r>
      <w:r>
        <w:br/>
      </w:r>
      <w:r>
        <w:rPr>
          <w:rFonts w:ascii="Times New Roman"/>
          <w:b w:val="false"/>
          <w:i w:val="false"/>
          <w:color w:val="000000"/>
          <w:sz w:val="28"/>
        </w:rPr>
        <w:t>
       2) в строке 530.03.002 отражается сумма фактических затрат, произведенных за отчетный налоговый период, подлежащих возмещению за счет компенсационной продукции в соответствии с условиями контракта и ст. 313, 313-4 Налогового кодекса;
</w:t>
      </w:r>
      <w:r>
        <w:br/>
      </w:r>
      <w:r>
        <w:rPr>
          <w:rFonts w:ascii="Times New Roman"/>
          <w:b w:val="false"/>
          <w:i w:val="false"/>
          <w:color w:val="000000"/>
          <w:sz w:val="28"/>
        </w:rPr>
        <w:t>
       3) в строке 530.03.003 указывается общая сумма затрат, подлежащих возмещению за счет компенсационной продукции, определяемая сложением сумм, указанных в строках 530.03.001 и 530.03.002; 
</w:t>
      </w:r>
      <w:r>
        <w:br/>
      </w:r>
      <w:r>
        <w:rPr>
          <w:rFonts w:ascii="Times New Roman"/>
          <w:b w:val="false"/>
          <w:i w:val="false"/>
          <w:color w:val="000000"/>
          <w:sz w:val="28"/>
        </w:rPr>
        <w:t>
       4) в строке 530.03.004 указывается сумма, начисленная на остаток невозмещенных затрат на начало отчетного налогового периода согласно условиям контракта;
</w:t>
      </w:r>
      <w:r>
        <w:br/>
      </w:r>
      <w:r>
        <w:rPr>
          <w:rFonts w:ascii="Times New Roman"/>
          <w:b w:val="false"/>
          <w:i w:val="false"/>
          <w:color w:val="000000"/>
          <w:sz w:val="28"/>
        </w:rPr>
        <w:t>
       5) в строке 530.03.005 отражается сумма затрат, возмещаемых за счет компенсационной продукции в размере, не превышающем максимально допустимого, за отчетный налоговый период в соответствии с условиями контракта;
</w:t>
      </w:r>
      <w:r>
        <w:br/>
      </w:r>
      <w:r>
        <w:rPr>
          <w:rFonts w:ascii="Times New Roman"/>
          <w:b w:val="false"/>
          <w:i w:val="false"/>
          <w:color w:val="000000"/>
          <w:sz w:val="28"/>
        </w:rPr>
        <w:t>
       6) в строке 530.03.006 указывается сумма затрат, возмещаемых за счет компенсационной продукции с учетом суммы, начисленной на остаток невозмещенных затрат, на конец отчетного налогового периода, которая переносится в последующие налоговые периоды и определяется сложением строк 530.03.003, 530.03.004 за вычетом строки 530.03.005.
</w:t>
      </w:r>
      <w:r>
        <w:br/>
      </w:r>
      <w:r>
        <w:rPr>
          <w:rFonts w:ascii="Times New Roman"/>
          <w:b w:val="false"/>
          <w:i w:val="false"/>
          <w:color w:val="000000"/>
          <w:sz w:val="28"/>
        </w:rPr>
        <w:t>
       21. В разделе "Возмещаемые затраты по контрактам на недропользование, заключенным после 1 января 2004 года":
</w:t>
      </w:r>
      <w:r>
        <w:br/>
      </w:r>
      <w:r>
        <w:rPr>
          <w:rFonts w:ascii="Times New Roman"/>
          <w:b w:val="false"/>
          <w:i w:val="false"/>
          <w:color w:val="000000"/>
          <w:sz w:val="28"/>
        </w:rPr>
        <w:t>
       1) в строке 530.03.007 указываются возмещаемые затраты, не возмещенные недропользователем на начало налогового периода;
</w:t>
      </w:r>
      <w:r>
        <w:br/>
      </w:r>
      <w:r>
        <w:rPr>
          <w:rFonts w:ascii="Times New Roman"/>
          <w:b w:val="false"/>
          <w:i w:val="false"/>
          <w:color w:val="000000"/>
          <w:sz w:val="28"/>
        </w:rPr>
        <w:t>
       2) в строке 530.03.008 указываются возмещаемые затраты, фактически произведенные в отчетном налоговом периоде; 
</w:t>
      </w:r>
      <w:r>
        <w:br/>
      </w:r>
      <w:r>
        <w:rPr>
          <w:rFonts w:ascii="Times New Roman"/>
          <w:b w:val="false"/>
          <w:i w:val="false"/>
          <w:color w:val="000000"/>
          <w:sz w:val="28"/>
        </w:rPr>
        <w:t>
       3) в строке 530.03.009 указываются возмещаемые затраты, фактически возмещенные за счет компенсационной продукции в отчетном налоговом периоде;
</w:t>
      </w:r>
      <w:r>
        <w:br/>
      </w:r>
      <w:r>
        <w:rPr>
          <w:rFonts w:ascii="Times New Roman"/>
          <w:b w:val="false"/>
          <w:i w:val="false"/>
          <w:color w:val="000000"/>
          <w:sz w:val="28"/>
        </w:rPr>
        <w:t>
       4) в строке 530.03.010 указывается остаток возмещаемых расходов, не возмещенных на конец отчетного налогового периода, который переносится в последующие налоговые периоды и определяется сложением строк 530.03. 007, 530.03.008 за вычетом строки 530.03.009.
</w:t>
      </w:r>
      <w:r>
        <w:br/>
      </w:r>
      <w:r>
        <w:rPr>
          <w:rFonts w:ascii="Times New Roman"/>
          <w:b w:val="false"/>
          <w:i w:val="false"/>
          <w:color w:val="000000"/>
          <w:sz w:val="28"/>
        </w:rPr>
        <w:t>
       22. Коды полезных ископаемых указываются в соответствии с прилагаемым перечнем полезных ископаемых: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6073"/>
      </w:tblGrid>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Водород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Гелий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Литий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Берилий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Углерод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Азот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Кислород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Фтор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Натрий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Магний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Алюминий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Кремний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Фосфор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Аргон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Кальций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Скандий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Титан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Ванадий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Хром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Марганец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Железо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Кобальт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Никель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Цинк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Галлий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Германий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Мышъяк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Селен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Бром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Криптон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Рубидий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Стронций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Иттрий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Цирконий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Ниобий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Молибден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Технеций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Рутений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Палладий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Серебро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Кадмий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Олово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сурьма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теллур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Йод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Ксенон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Цезий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Лантан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Гафний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Тантал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Вольфрам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Осмий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Иридий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Платина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Золото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Ртуть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Таллий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Свинец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Висмут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Полоний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Радон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Франций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Резерфодий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Дубний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Сиборгий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Хассий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Майтнерий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Нерудное сырье для металлургии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Формовочные пески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полевой шпат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пегматит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глиноземосодержащие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Известняк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Доломит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Известняково-доломитовые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Известняки для пищевой промышленности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нерудное сырье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Огнеупорные глины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Каолин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Вермикулит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Соль поваренная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Местные строительные материалы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Вулканические пористые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Вулканические водосодержащие стекла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Стекловидные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Перлит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Обсидиан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Галька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гравий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гипс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гравийно-песчаная смесь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Гипсовый камень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Ангидрит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Гажа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Глина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Глинистые породы (тугоплавкие и легкоплавкие глины, суглинки, аргиллиты, алевролиты, глинистые сланцы)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Мел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Мергель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Мергельно-меловые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Кремнистые породы (трепел, опоки, диатомит)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Кварцево-полевошпатные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Диабаз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Мрамор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Базальт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осадочные, изверженные, метаморфические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Камень бутовый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Песок (кварцевый, строительный, полевошпатный)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Песчаник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Природные пигменты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Ракушечник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Подземные воды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Нефтегазовый конденсат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w:t>
            </w:r>
          </w:p>
        </w:tc>
      </w:tr>
    </w:tbl>
    <w:p>
      <w:pPr>
        <w:spacing w:after="0"/>
        <w:ind w:left="0"/>
        <w:jc w:val="both"/>
      </w:pPr>
      <w:r>
        <w:rPr>
          <w:rFonts w:ascii="Times New Roman"/>
          <w:b w:val="false"/>
          <w:i w:val="false"/>
          <w:color w:val="000000"/>
          <w:sz w:val="28"/>
        </w:rPr>
        <w:t>
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530.00, 530.01, 530.02, 530.03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Декларации по налогу на сверхприбыль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540.00)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налогу на сверхприбыль (далее - Декларация), предназначенной для исчисления недропользователями налога на сверхприбыль по результатам деятельности, осуществляемой в рамках заключенного контракта на недропользование.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Декларации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Декларации не заполняются.
</w:t>
      </w:r>
      <w:r>
        <w:br/>
      </w:r>
      <w:r>
        <w:rPr>
          <w:rFonts w:ascii="Times New Roman"/>
          <w:b w:val="false"/>
          <w:i w:val="false"/>
          <w:color w:val="000000"/>
          <w:sz w:val="28"/>
        </w:rPr>
        <w:t>
      5. При представлении Декларации:
</w:t>
      </w:r>
      <w:r>
        <w:br/>
      </w:r>
      <w:r>
        <w:rPr>
          <w:rFonts w:ascii="Times New Roman"/>
          <w:b w:val="false"/>
          <w:i w:val="false"/>
          <w:color w:val="000000"/>
          <w:sz w:val="28"/>
        </w:rPr>
        <w:t>
      1) в явочном порядке на бумажном носителе, Декларация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6.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540.00)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Данная форма предназначена для отражения сумм налога на сверхприбыль, подлежащего уплате за отчетный налоговый период в соответствии с главой 48 Налогового кодекса.
</w:t>
      </w:r>
      <w:r>
        <w:br/>
      </w: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Указывается код ОКЭД основного вида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недропользователем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недропользователем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недропользователя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номер и дата уведомления;
</w:t>
      </w:r>
      <w:r>
        <w:br/>
      </w:r>
      <w:r>
        <w:rPr>
          <w:rFonts w:ascii="Times New Roman"/>
          <w:b w:val="false"/>
          <w:i w:val="false"/>
          <w:color w:val="000000"/>
          <w:sz w:val="28"/>
        </w:rPr>
        <w:t>
       7) код валюты;
</w:t>
      </w:r>
      <w:r>
        <w:br/>
      </w:r>
      <w:r>
        <w:rPr>
          <w:rFonts w:ascii="Times New Roman"/>
          <w:b w:val="false"/>
          <w:i w:val="false"/>
          <w:color w:val="000000"/>
          <w:sz w:val="28"/>
        </w:rPr>
        <w:t>
       8) наименование контракта;
</w:t>
      </w:r>
      <w:r>
        <w:br/>
      </w:r>
      <w:r>
        <w:rPr>
          <w:rFonts w:ascii="Times New Roman"/>
          <w:b w:val="false"/>
          <w:i w:val="false"/>
          <w:color w:val="000000"/>
          <w:sz w:val="28"/>
        </w:rPr>
        <w:t>
       9) дата заключения контракта с Компетентным органом Республики Казахстан;
</w:t>
      </w:r>
      <w:r>
        <w:br/>
      </w:r>
      <w:r>
        <w:rPr>
          <w:rFonts w:ascii="Times New Roman"/>
          <w:b w:val="false"/>
          <w:i w:val="false"/>
          <w:color w:val="000000"/>
          <w:sz w:val="28"/>
        </w:rPr>
        <w:t>
       10) регистрационный номер контракта, присвоенный Компетентным органом Республики Казахстан.
</w:t>
      </w:r>
      <w:r>
        <w:br/>
      </w:r>
      <w:r>
        <w:rPr>
          <w:rFonts w:ascii="Times New Roman"/>
          <w:b w:val="false"/>
          <w:i w:val="false"/>
          <w:color w:val="000000"/>
          <w:sz w:val="28"/>
        </w:rPr>
        <w:t>
       9. В разделе "Начислен налог на сверхприбыль по контрактам на недропользование, заключенным до 1 января 2004 года":
</w:t>
      </w:r>
      <w:r>
        <w:br/>
      </w:r>
      <w:r>
        <w:rPr>
          <w:rFonts w:ascii="Times New Roman"/>
          <w:b w:val="false"/>
          <w:i w:val="false"/>
          <w:color w:val="000000"/>
          <w:sz w:val="28"/>
        </w:rPr>
        <w:t>
       1) в строке 540.00.001 указывается сумма совокупного годового дохода по деятельности, осуществляемой в рамках контракта на недропользование. В случае если недропользователь не осуществляет деятельность, выходящую за рамки контракта, данная сумма должна быть равна строке 100.00.023 Декларации по корпоративному подоходному налогу; 
</w:t>
      </w:r>
      <w:r>
        <w:br/>
      </w:r>
      <w:r>
        <w:rPr>
          <w:rFonts w:ascii="Times New Roman"/>
          <w:b w:val="false"/>
          <w:i w:val="false"/>
          <w:color w:val="000000"/>
          <w:sz w:val="28"/>
        </w:rPr>
        <w:t>
       2) в строке 540.00.002 указываются данные по произведенным за отчетный налоговый период капитальным затратам в рамках деятельности по контракту; 
</w:t>
      </w:r>
      <w:r>
        <w:br/>
      </w:r>
      <w:r>
        <w:rPr>
          <w:rFonts w:ascii="Times New Roman"/>
          <w:b w:val="false"/>
          <w:i w:val="false"/>
          <w:color w:val="000000"/>
          <w:sz w:val="28"/>
        </w:rPr>
        <w:t>
       3) в строке 540.00.003 указывается сумма амортизационных отчислений по капитальным затратам, произведенным в рамках контракта; 
</w:t>
      </w:r>
      <w:r>
        <w:br/>
      </w:r>
      <w:r>
        <w:rPr>
          <w:rFonts w:ascii="Times New Roman"/>
          <w:b w:val="false"/>
          <w:i w:val="false"/>
          <w:color w:val="000000"/>
          <w:sz w:val="28"/>
        </w:rPr>
        <w:t>
       4) в строке 540.00.004 указывается сумма начисленных за налоговый период процентов по заемным средствам. В случае если недропользователь не осуществляет деятельность, выходящую за рамки контракта, данная сумма должна быть равна строке 100.00.025 Декларации по корпоративному подоходному налогу; 
</w:t>
      </w:r>
      <w:r>
        <w:br/>
      </w:r>
      <w:r>
        <w:rPr>
          <w:rFonts w:ascii="Times New Roman"/>
          <w:b w:val="false"/>
          <w:i w:val="false"/>
          <w:color w:val="000000"/>
          <w:sz w:val="28"/>
        </w:rPr>
        <w:t>
       5) в строке 540.00.005 указывается сумма налогооблагаемого дохода с учетом перенесенных убытков и предоставленных льгот по деятельности, осуществляемой в рамках контракта; 
</w:t>
      </w:r>
      <w:r>
        <w:br/>
      </w:r>
      <w:r>
        <w:rPr>
          <w:rFonts w:ascii="Times New Roman"/>
          <w:b w:val="false"/>
          <w:i w:val="false"/>
          <w:color w:val="000000"/>
          <w:sz w:val="28"/>
        </w:rPr>
        <w:t>
       6) в строке 540.00.006 указывается сумма корпоративного подоходного налога по деятельности, осуществляемой в рамках контракта;
</w:t>
      </w:r>
      <w:r>
        <w:br/>
      </w:r>
      <w:r>
        <w:rPr>
          <w:rFonts w:ascii="Times New Roman"/>
          <w:b w:val="false"/>
          <w:i w:val="false"/>
          <w:color w:val="000000"/>
          <w:sz w:val="28"/>
        </w:rPr>
        <w:t>
       7) в строке 540.00.007 указывается сумма дохода после уплаты корпоративного подоходного налога, который определяется как разность строк 540.00.005. и 540.00.006;
</w:t>
      </w:r>
      <w:r>
        <w:br/>
      </w:r>
      <w:r>
        <w:rPr>
          <w:rFonts w:ascii="Times New Roman"/>
          <w:b w:val="false"/>
          <w:i w:val="false"/>
          <w:color w:val="000000"/>
          <w:sz w:val="28"/>
        </w:rPr>
        <w:t>
       8) в строке 540.00.008 указывается сумма удержанного налога по выплаченным дивидендам по деятельности, осуществляемой в рамках контракта, а также налога на чистый доход постоянного учреждения нерезидента;
</w:t>
      </w:r>
      <w:r>
        <w:br/>
      </w:r>
      <w:r>
        <w:rPr>
          <w:rFonts w:ascii="Times New Roman"/>
          <w:b w:val="false"/>
          <w:i w:val="false"/>
          <w:color w:val="000000"/>
          <w:sz w:val="28"/>
        </w:rPr>
        <w:t>
       9) в строку 540.00.009 переносится сумма налога на сверхприбыль, уплаченная за предыдущий налоговый период; 
</w:t>
      </w:r>
      <w:r>
        <w:br/>
      </w:r>
      <w:r>
        <w:rPr>
          <w:rFonts w:ascii="Times New Roman"/>
          <w:b w:val="false"/>
          <w:i w:val="false"/>
          <w:color w:val="000000"/>
          <w:sz w:val="28"/>
        </w:rPr>
        <w:t>
       10) в строке 540.00.010 указывается сумма чистого дохода, которая определяется как разность, полученная между строкой 540.00.007 и строками 540.00.008 и 540.00.009;  
</w:t>
      </w:r>
      <w:r>
        <w:br/>
      </w:r>
      <w:r>
        <w:rPr>
          <w:rFonts w:ascii="Times New Roman"/>
          <w:b w:val="false"/>
          <w:i w:val="false"/>
          <w:color w:val="000000"/>
          <w:sz w:val="28"/>
        </w:rPr>
        <w:t>
       11) в строке 540.00.011 указывается сумма годового денежного потока недропользователя, который определяется как сумма строк 540.00.010, 540.00.003 и 540.00.004 минус строка 540.00.002; 
</w:t>
      </w:r>
      <w:r>
        <w:br/>
      </w:r>
      <w:r>
        <w:rPr>
          <w:rFonts w:ascii="Times New Roman"/>
          <w:b w:val="false"/>
          <w:i w:val="false"/>
          <w:color w:val="000000"/>
          <w:sz w:val="28"/>
        </w:rPr>
        <w:t>
       12) в строке 540.00.012 указывается коэффициент внутренней нормы прибыли (ВНП), рассчитанный в соответствии со статьей 307 Налогового кодекса; 
</w:t>
      </w:r>
      <w:r>
        <w:br/>
      </w:r>
      <w:r>
        <w:rPr>
          <w:rFonts w:ascii="Times New Roman"/>
          <w:b w:val="false"/>
          <w:i w:val="false"/>
          <w:color w:val="000000"/>
          <w:sz w:val="28"/>
        </w:rPr>
        <w:t>
       13) в строке 540.00.013 указывается индекс инфляции на соответствующий налоговый период, установленный уполномоченным органом Республики Казахстан;
</w:t>
      </w:r>
      <w:r>
        <w:br/>
      </w:r>
      <w:r>
        <w:rPr>
          <w:rFonts w:ascii="Times New Roman"/>
          <w:b w:val="false"/>
          <w:i w:val="false"/>
          <w:color w:val="000000"/>
          <w:sz w:val="28"/>
        </w:rPr>
        <w:t>
       14) в строке 540.00.014 указывается денежный поток, откорректированный на годовой индекс инфляции, исчисленный как произведение строк 540.00.011 и 540.00.013; 
</w:t>
      </w:r>
      <w:r>
        <w:br/>
      </w:r>
      <w:r>
        <w:rPr>
          <w:rFonts w:ascii="Times New Roman"/>
          <w:b w:val="false"/>
          <w:i w:val="false"/>
          <w:color w:val="000000"/>
          <w:sz w:val="28"/>
        </w:rPr>
        <w:t>
       15) в строке 540.00.015 указывается коэффициент внутренней нормы прибыли с учетом корректировки на индекс инфляции;
</w:t>
      </w:r>
      <w:r>
        <w:br/>
      </w:r>
      <w:r>
        <w:rPr>
          <w:rFonts w:ascii="Times New Roman"/>
          <w:b w:val="false"/>
          <w:i w:val="false"/>
          <w:color w:val="000000"/>
          <w:sz w:val="28"/>
        </w:rPr>
        <w:t>
       16) в строке 540.00.016 указывается соответствующая ставка налога на сверхприбыль, определенная в соответствии со статьей 308 Налогового кодекса;
</w:t>
      </w:r>
      <w:r>
        <w:br/>
      </w:r>
      <w:r>
        <w:rPr>
          <w:rFonts w:ascii="Times New Roman"/>
          <w:b w:val="false"/>
          <w:i w:val="false"/>
          <w:color w:val="000000"/>
          <w:sz w:val="28"/>
        </w:rPr>
        <w:t>
       17) в строке 540.00.017 указывается сумма налога на сверхприбыль, начисленного к уплате за соответствующий налоговый период, исчисленного как произведение строки 540.00.010 и строки 540.00.016.
</w:t>
      </w:r>
      <w:r>
        <w:br/>
      </w:r>
      <w:r>
        <w:rPr>
          <w:rFonts w:ascii="Times New Roman"/>
          <w:b w:val="false"/>
          <w:i w:val="false"/>
          <w:color w:val="000000"/>
          <w:sz w:val="28"/>
        </w:rPr>
        <w:t>
       10. В разделе "Начислен налог на сверхприбыль по контрактам на недропользование, заключенным после 1 января 2004 года":
</w:t>
      </w:r>
      <w:r>
        <w:br/>
      </w:r>
      <w:r>
        <w:rPr>
          <w:rFonts w:ascii="Times New Roman"/>
          <w:b w:val="false"/>
          <w:i w:val="false"/>
          <w:color w:val="000000"/>
          <w:sz w:val="28"/>
        </w:rPr>
        <w:t>
       1) в строке 540.00.018 указывается сумма чистого дохода недропользователя, после уплаты корпоративного подоходного налога и налога на чистый доход;
</w:t>
      </w:r>
      <w:r>
        <w:br/>
      </w:r>
      <w:r>
        <w:rPr>
          <w:rFonts w:ascii="Times New Roman"/>
          <w:b w:val="false"/>
          <w:i w:val="false"/>
          <w:color w:val="000000"/>
          <w:sz w:val="28"/>
        </w:rPr>
        <w:t>
       2) в строке 540.00.019 указывается 20-ти процентная сумма вычетов, отраженная в строке 100.00.037 Декларации по корпоративному подоходному налогу; 
</w:t>
      </w:r>
      <w:r>
        <w:br/>
      </w:r>
      <w:r>
        <w:rPr>
          <w:rFonts w:ascii="Times New Roman"/>
          <w:b w:val="false"/>
          <w:i w:val="false"/>
          <w:color w:val="000000"/>
          <w:sz w:val="28"/>
        </w:rPr>
        <w:t>
       3) в строке 540.00.020 указывается часть чистого дохода недропользователя, которая определяется как разность строк 540.00.018 и 540.00.019;
</w:t>
      </w:r>
      <w:r>
        <w:br/>
      </w:r>
      <w:r>
        <w:rPr>
          <w:rFonts w:ascii="Times New Roman"/>
          <w:b w:val="false"/>
          <w:i w:val="false"/>
          <w:color w:val="000000"/>
          <w:sz w:val="28"/>
        </w:rPr>
        <w:t>
       4) в строке 540.00.021 указывается корректировка части чистого дохода: фактически понесенные затраты на обучение казахстанских кадров и/или прироста фиксированных активов, но не более 10-ти процентов от облагаемой суммы;
</w:t>
      </w:r>
      <w:r>
        <w:br/>
      </w:r>
      <w:r>
        <w:rPr>
          <w:rFonts w:ascii="Times New Roman"/>
          <w:b w:val="false"/>
          <w:i w:val="false"/>
          <w:color w:val="000000"/>
          <w:sz w:val="28"/>
        </w:rPr>
        <w:t>
       5) в строке 540.00.022 указывается налогооблагаемая сумма чистого дохода, которая определяется как разность строк 540.00.020 и 540.00.021;
</w:t>
      </w:r>
      <w:r>
        <w:br/>
      </w:r>
      <w:r>
        <w:rPr>
          <w:rFonts w:ascii="Times New Roman"/>
          <w:b w:val="false"/>
          <w:i w:val="false"/>
          <w:color w:val="000000"/>
          <w:sz w:val="28"/>
        </w:rPr>
        <w:t>
       6) в строке 540.00.023 указывается значение отношения накопленных доходов к накопленным расходам;
</w:t>
      </w:r>
      <w:r>
        <w:br/>
      </w:r>
      <w:r>
        <w:rPr>
          <w:rFonts w:ascii="Times New Roman"/>
          <w:b w:val="false"/>
          <w:i w:val="false"/>
          <w:color w:val="000000"/>
          <w:sz w:val="28"/>
        </w:rPr>
        <w:t>
       7) в строке 540.00.024 указывается ставка налога на сверхприбыль;
</w:t>
      </w:r>
      <w:r>
        <w:br/>
      </w:r>
      <w:r>
        <w:rPr>
          <w:rFonts w:ascii="Times New Roman"/>
          <w:b w:val="false"/>
          <w:i w:val="false"/>
          <w:color w:val="000000"/>
          <w:sz w:val="28"/>
        </w:rPr>
        <w:t>
       8) в строке 540.00.025 указывается начисленный налог на сверхприбыль, исчисленный как произведение строк 540.00.022 и 540.00.023. 
</w:t>
      </w:r>
      <w:r>
        <w:br/>
      </w:r>
      <w:r>
        <w:rPr>
          <w:rFonts w:ascii="Times New Roman"/>
          <w:b w:val="false"/>
          <w:i w:val="false"/>
          <w:color w:val="000000"/>
          <w:sz w:val="28"/>
        </w:rPr>
        <w:t>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540.00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бонусу добычи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550.00) (составляется налогоплательщиками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соответствии с нормами стабильности налоговых режимов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контрактам на недропользование, заключенным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 введения Налогового кодекса)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со 
</w:t>
      </w:r>
      <w:r>
        <w:rPr>
          <w:rFonts w:ascii="Times New Roman"/>
          <w:b w:val="false"/>
          <w:i w:val="false"/>
          <w:color w:val="000000"/>
          <w:sz w:val="28"/>
        </w:rPr>
        <w:t xml:space="preserve"> статьей 282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определяют порядок составления Декларации по бонусу добычи (далее - Декларация), предназначенной для исчисления бонуса добычи.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При заполнении Декларации не допускаются исправления, подчистки и помарки.
</w:t>
      </w:r>
      <w:r>
        <w:br/>
      </w:r>
      <w:r>
        <w:rPr>
          <w:rFonts w:ascii="Times New Roman"/>
          <w:b w:val="false"/>
          <w:i w:val="false"/>
          <w:color w:val="000000"/>
          <w:sz w:val="28"/>
        </w:rPr>
        <w:t>
      3. При отсутствии показателей соответствующие ячейки Декларации не заполняются.
</w:t>
      </w:r>
      <w:r>
        <w:br/>
      </w:r>
      <w:r>
        <w:rPr>
          <w:rFonts w:ascii="Times New Roman"/>
          <w:b w:val="false"/>
          <w:i w:val="false"/>
          <w:color w:val="000000"/>
          <w:sz w:val="28"/>
        </w:rPr>
        <w:t>
      4. При представлении Декларации:
</w:t>
      </w:r>
      <w:r>
        <w:br/>
      </w:r>
      <w:r>
        <w:rPr>
          <w:rFonts w:ascii="Times New Roman"/>
          <w:b w:val="false"/>
          <w:i w:val="false"/>
          <w:color w:val="000000"/>
          <w:sz w:val="28"/>
        </w:rPr>
        <w:t>
      1) в явочном порядке на бумажном носителе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5.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550.00)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или порядковому номеру квартала.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Указывается код основного вида деятельности по Общему классификатору видов экономической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код валюты согласно условиям заключенного контракта;
</w:t>
      </w:r>
      <w:r>
        <w:br/>
      </w:r>
      <w:r>
        <w:rPr>
          <w:rFonts w:ascii="Times New Roman"/>
          <w:b w:val="false"/>
          <w:i w:val="false"/>
          <w:color w:val="000000"/>
          <w:sz w:val="28"/>
        </w:rPr>
        <w:t>
       7. В разделе "Бонус добычи к уплате":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графу В переносится соответствующий регистрационный номер контракта, присвоенный Компетентным органом, указанный в приложении 550.01;
</w:t>
      </w:r>
      <w:r>
        <w:br/>
      </w:r>
      <w:r>
        <w:rPr>
          <w:rFonts w:ascii="Times New Roman"/>
          <w:b w:val="false"/>
          <w:i w:val="false"/>
          <w:color w:val="000000"/>
          <w:sz w:val="28"/>
        </w:rPr>
        <w:t>
       3) в графу С переносится сумма бонуса добычи, отраженная в строке 550.01.004.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550.01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Начисление бонуса добычи по контракту на недропользование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Данная форма предназначена для отражения информации по начислению бонуса добычи за отчетный налоговый период по каждому контракту на недропользование.
</w:t>
      </w:r>
      <w:r>
        <w:br/>
      </w:r>
      <w:r>
        <w:rPr>
          <w:rFonts w:ascii="Times New Roman"/>
          <w:b w:val="false"/>
          <w:i w:val="false"/>
          <w:color w:val="000000"/>
          <w:sz w:val="28"/>
        </w:rPr>
        <w:t>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3) наименование контракта;
</w:t>
      </w:r>
      <w:r>
        <w:br/>
      </w:r>
      <w:r>
        <w:rPr>
          <w:rFonts w:ascii="Times New Roman"/>
          <w:b w:val="false"/>
          <w:i w:val="false"/>
          <w:color w:val="000000"/>
          <w:sz w:val="28"/>
        </w:rPr>
        <w:t>
       4) дата заключения контракта с Компетентным органом Республики Казахстан;
</w:t>
      </w:r>
      <w:r>
        <w:br/>
      </w:r>
      <w:r>
        <w:rPr>
          <w:rFonts w:ascii="Times New Roman"/>
          <w:b w:val="false"/>
          <w:i w:val="false"/>
          <w:color w:val="000000"/>
          <w:sz w:val="28"/>
        </w:rPr>
        <w:t>
       5) регистрационный номер контракта, присвоенный Компетентным органом;
</w:t>
      </w:r>
      <w:r>
        <w:br/>
      </w:r>
      <w:r>
        <w:rPr>
          <w:rFonts w:ascii="Times New Roman"/>
          <w:b w:val="false"/>
          <w:i w:val="false"/>
          <w:color w:val="000000"/>
          <w:sz w:val="28"/>
        </w:rPr>
        <w:t>
       6) единица измерения (в тоннах, куб. м., унциях, граммах и т.д.).
</w:t>
      </w:r>
      <w:r>
        <w:br/>
      </w:r>
      <w:r>
        <w:rPr>
          <w:rFonts w:ascii="Times New Roman"/>
          <w:b w:val="false"/>
          <w:i w:val="false"/>
          <w:color w:val="000000"/>
          <w:sz w:val="28"/>
        </w:rPr>
        <w:t>
       10. В разделе "Бонус добычи к уплате":
</w:t>
      </w:r>
      <w:r>
        <w:br/>
      </w:r>
      <w:r>
        <w:rPr>
          <w:rFonts w:ascii="Times New Roman"/>
          <w:b w:val="false"/>
          <w:i w:val="false"/>
          <w:color w:val="000000"/>
          <w:sz w:val="28"/>
        </w:rPr>
        <w:t>
       1) в строке 550.01.001 указывается достигнутый накопленный объем добычи полезного ископаемого по контракту;
</w:t>
      </w:r>
      <w:r>
        <w:br/>
      </w:r>
      <w:r>
        <w:rPr>
          <w:rFonts w:ascii="Times New Roman"/>
          <w:b w:val="false"/>
          <w:i w:val="false"/>
          <w:color w:val="000000"/>
          <w:sz w:val="28"/>
        </w:rPr>
        <w:t>
       2) в строке 550.01.002 указывается фактическая стоимость добытых полезных ископаемых;
</w:t>
      </w:r>
      <w:r>
        <w:br/>
      </w:r>
      <w:r>
        <w:rPr>
          <w:rFonts w:ascii="Times New Roman"/>
          <w:b w:val="false"/>
          <w:i w:val="false"/>
          <w:color w:val="000000"/>
          <w:sz w:val="28"/>
        </w:rPr>
        <w:t>
       3) в строке 550.01.003 указывается ставка бонуса добычи, установленная контрактом на недропользование;
</w:t>
      </w:r>
      <w:r>
        <w:br/>
      </w:r>
      <w:r>
        <w:rPr>
          <w:rFonts w:ascii="Times New Roman"/>
          <w:b w:val="false"/>
          <w:i w:val="false"/>
          <w:color w:val="000000"/>
          <w:sz w:val="28"/>
        </w:rPr>
        <w:t>
       4) в строке 550.00.004 указывается сумма бонуса добычи, подлежащего уплате в бюджет в соответствии с контрактом, заключенным с Компетентным органом.
</w:t>
      </w:r>
      <w:r>
        <w:br/>
      </w:r>
      <w:r>
        <w:rPr>
          <w:rFonts w:ascii="Times New Roman"/>
          <w:b w:val="false"/>
          <w:i w:val="false"/>
          <w:color w:val="000000"/>
          <w:sz w:val="28"/>
        </w:rPr>
        <w:t>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550.00, 550.01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платежам по возмещению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исторических затрат (Форма 560.00) (составляется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налогоплательщиками в соответствии с нормами стабильности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налоговых режимов по контрактам на недропользование,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заключенным до введения Налогового кодекса)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со 
</w:t>
      </w:r>
      <w:r>
        <w:rPr>
          <w:rFonts w:ascii="Times New Roman"/>
          <w:b w:val="false"/>
          <w:i w:val="false"/>
          <w:color w:val="000000"/>
          <w:sz w:val="28"/>
        </w:rPr>
        <w:t xml:space="preserve"> статьей 282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определяют порядок составления Декларации по платежам по возмещению исторических затрат (далее - Декларация), предназначенной для уплаты исторических затрат.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При заполнении Декларации не допускаются исправления, подчистки и помарки.
</w:t>
      </w:r>
      <w:r>
        <w:br/>
      </w:r>
      <w:r>
        <w:rPr>
          <w:rFonts w:ascii="Times New Roman"/>
          <w:b w:val="false"/>
          <w:i w:val="false"/>
          <w:color w:val="000000"/>
          <w:sz w:val="28"/>
        </w:rPr>
        <w:t>
      3. При отсутствии показателей соответствующие ячейки Декларации не заполняются.
</w:t>
      </w:r>
      <w:r>
        <w:br/>
      </w:r>
      <w:r>
        <w:rPr>
          <w:rFonts w:ascii="Times New Roman"/>
          <w:b w:val="false"/>
          <w:i w:val="false"/>
          <w:color w:val="000000"/>
          <w:sz w:val="28"/>
        </w:rPr>
        <w:t>
      4. При представлении Декларации:
</w:t>
      </w:r>
      <w:r>
        <w:br/>
      </w:r>
      <w:r>
        <w:rPr>
          <w:rFonts w:ascii="Times New Roman"/>
          <w:b w:val="false"/>
          <w:i w:val="false"/>
          <w:color w:val="000000"/>
          <w:sz w:val="28"/>
        </w:rPr>
        <w:t>
      1) в явочном порядке на бумажном носителе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5.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560.00)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Налоговый период указывается арабскими цифрами, соответствующими порядковому номеру месяца или порядковому номеру квартала. Если номер месяца имеет менее двух символов, то он указывается в правой ячейке;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Указывается код основного вида деятельности по Общему классификатору видов экономической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после начала осуществления деятельности.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p>
    <w:p>
      <w:pPr>
        <w:spacing w:after="0"/>
        <w:ind w:left="0"/>
        <w:jc w:val="both"/>
      </w:pP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код валюты согласно условиям заключенного контракта;
</w:t>
      </w:r>
      <w:r>
        <w:br/>
      </w:r>
      <w:r>
        <w:rPr>
          <w:rFonts w:ascii="Times New Roman"/>
          <w:b w:val="false"/>
          <w:i w:val="false"/>
          <w:color w:val="000000"/>
          <w:sz w:val="28"/>
        </w:rPr>
        <w:t>
       7. В разделе "Начислено исторических затрат к уплате":
</w:t>
      </w:r>
      <w:r>
        <w:br/>
      </w:r>
      <w:r>
        <w:rPr>
          <w:rFonts w:ascii="Times New Roman"/>
          <w:b w:val="false"/>
          <w:i w:val="false"/>
          <w:color w:val="000000"/>
          <w:sz w:val="28"/>
        </w:rPr>
        <w:t>
       1) в графе А указывается порядковый номер строки;
</w:t>
      </w:r>
      <w:r>
        <w:br/>
      </w:r>
      <w:r>
        <w:rPr>
          <w:rFonts w:ascii="Times New Roman"/>
          <w:b w:val="false"/>
          <w:i w:val="false"/>
          <w:color w:val="000000"/>
          <w:sz w:val="28"/>
        </w:rPr>
        <w:t>
       2) в графу В переносится соответствующий регистрационный номер контракта, присвоенный Компетентным органом, указанный в приложении 560.01;
</w:t>
      </w:r>
      <w:r>
        <w:br/>
      </w:r>
      <w:r>
        <w:rPr>
          <w:rFonts w:ascii="Times New Roman"/>
          <w:b w:val="false"/>
          <w:i w:val="false"/>
          <w:color w:val="000000"/>
          <w:sz w:val="28"/>
        </w:rPr>
        <w:t>
       3) в графу С переносится сумма исторических затрат, отраженная в строке 560.01.001.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560.01 - Начисление исторических затрат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контракту на недропользование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Данная форма предназначена для отражения информации по начислению исторических затрат за отчетный налоговый период по каждому контракту на недропользование.
</w:t>
      </w:r>
      <w:r>
        <w:br/>
      </w:r>
      <w:r>
        <w:rPr>
          <w:rFonts w:ascii="Times New Roman"/>
          <w:b w:val="false"/>
          <w:i w:val="false"/>
          <w:color w:val="000000"/>
          <w:sz w:val="28"/>
        </w:rPr>
        <w:t>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налоговый период, за который представляется Декларация;  
</w:t>
      </w:r>
      <w:r>
        <w:br/>
      </w:r>
      <w:r>
        <w:rPr>
          <w:rFonts w:ascii="Times New Roman"/>
          <w:b w:val="false"/>
          <w:i w:val="false"/>
          <w:color w:val="000000"/>
          <w:sz w:val="28"/>
        </w:rPr>
        <w:t>
       3) полное наименование контракта;
</w:t>
      </w:r>
      <w:r>
        <w:br/>
      </w:r>
      <w:r>
        <w:rPr>
          <w:rFonts w:ascii="Times New Roman"/>
          <w:b w:val="false"/>
          <w:i w:val="false"/>
          <w:color w:val="000000"/>
          <w:sz w:val="28"/>
        </w:rPr>
        <w:t>
       4) дата заключения контракта с Компетентным органом Республики Казахстан;
</w:t>
      </w:r>
      <w:r>
        <w:br/>
      </w:r>
      <w:r>
        <w:rPr>
          <w:rFonts w:ascii="Times New Roman"/>
          <w:b w:val="false"/>
          <w:i w:val="false"/>
          <w:color w:val="000000"/>
          <w:sz w:val="28"/>
        </w:rPr>
        <w:t>
       5) регистрационный номер контракта, присвоенный Компетентным органом.
</w:t>
      </w:r>
      <w:r>
        <w:br/>
      </w:r>
      <w:r>
        <w:rPr>
          <w:rFonts w:ascii="Times New Roman"/>
          <w:b w:val="false"/>
          <w:i w:val="false"/>
          <w:color w:val="000000"/>
          <w:sz w:val="28"/>
        </w:rPr>
        <w:t>
       10. В разделе "Исторические затраты к уплате":
</w:t>
      </w:r>
      <w:r>
        <w:br/>
      </w:r>
      <w:r>
        <w:rPr>
          <w:rFonts w:ascii="Times New Roman"/>
          <w:b w:val="false"/>
          <w:i w:val="false"/>
          <w:color w:val="000000"/>
          <w:sz w:val="28"/>
        </w:rPr>
        <w:t>
       в строке 560.00.001 указывается сумма платежей исторических затрат, подлежащих уплате в бюджет в соответствии с условиями контракта, заключенного с Компетентным органом.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560.00, 560.01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рентному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экспортируемую сырую нефть
</w:t>
      </w:r>
      <w:r>
        <w:rPr>
          <w:rFonts w:ascii="Times New Roman"/>
          <w:b w:val="false"/>
          <w:i w:val="false"/>
          <w:color w:val="00008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газовый конденсат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570.00)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рентному налогу на экспортируемую сырую нефть, газовый конденсат (далее - Декларация), предназначенной для исчисления налогоплательщиками рентного налога.
</w:t>
      </w:r>
      <w:r>
        <w:br/>
      </w:r>
      <w:r>
        <w:rPr>
          <w:rFonts w:ascii="Times New Roman"/>
          <w:b w:val="false"/>
          <w:i w:val="false"/>
          <w:color w:val="000000"/>
          <w:sz w:val="28"/>
        </w:rPr>
        <w:t>
       2. Декларация состоит из самой Декларации (форма 570.00) и приложений к ней (формы с 570.01 по 570.02) по раскрытию информации об объектах налогообложения по рентному налогу на экспортируемую сырую нефть, газовый конденсат.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Декларации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Отрицательные значения сумм обозначаются знаком "-" в первой левой ячейке соответствующей строки (графы).
</w:t>
      </w:r>
      <w:r>
        <w:br/>
      </w:r>
      <w:r>
        <w:rPr>
          <w:rFonts w:ascii="Times New Roman"/>
          <w:b w:val="false"/>
          <w:i w:val="false"/>
          <w:color w:val="000000"/>
          <w:sz w:val="28"/>
        </w:rPr>
        <w:t>
       7. При представлении Декларации:
</w:t>
      </w:r>
      <w:r>
        <w:br/>
      </w:r>
      <w:r>
        <w:rPr>
          <w:rFonts w:ascii="Times New Roman"/>
          <w:b w:val="false"/>
          <w:i w:val="false"/>
          <w:color w:val="000000"/>
          <w:sz w:val="28"/>
        </w:rPr>
        <w:t>
       1) в явочном порядке на бумажном носителе, Декларация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8. При заполнении приложений (формы с 570.01 по 570.02) в разделе "Общая информация" указываются соответствующие данные, отраженные в разделе "Общая информация о налогоплательщике".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570.00)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Данная форма предназначена для отражения сумм по рентному налогу на экспортируемую сырую нефть, газовый конденсат за отчетный налоговый период в соответствии с разделом 9-1 Налогового кодекса.
</w:t>
      </w:r>
      <w:r>
        <w:br/>
      </w: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Указывается код ОКЭД основного вида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налогоплательщиком впервые. 
</w:t>
      </w:r>
      <w:r>
        <w:br/>
      </w:r>
      <w:r>
        <w:rPr>
          <w:rFonts w:ascii="Times New Roman"/>
          <w:b w:val="false"/>
          <w:i w:val="false"/>
          <w:color w:val="000000"/>
          <w:sz w:val="28"/>
        </w:rPr>
        <w:t>
       При представлении последующих Декларации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налогоплательщика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номер и дата уведомления;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Отмечаются соответствующие ячейки представленных приложений;
</w:t>
      </w:r>
      <w:r>
        <w:br/>
      </w:r>
      <w:r>
        <w:rPr>
          <w:rFonts w:ascii="Times New Roman"/>
          <w:b w:val="false"/>
          <w:i w:val="false"/>
          <w:color w:val="000000"/>
          <w:sz w:val="28"/>
        </w:rPr>
        <w:t>
       9) единица измерения полезных ископаемых. 
</w:t>
      </w:r>
      <w:r>
        <w:br/>
      </w:r>
      <w:r>
        <w:rPr>
          <w:rFonts w:ascii="Times New Roman"/>
          <w:b w:val="false"/>
          <w:i w:val="false"/>
          <w:color w:val="000000"/>
          <w:sz w:val="28"/>
        </w:rPr>
        <w:t>
       11. В разделе "Исчислен рентный налог на экспортируемую сырую нефть, газовый конденсат к уплате":
</w:t>
      </w:r>
      <w:r>
        <w:br/>
      </w:r>
      <w:r>
        <w:rPr>
          <w:rFonts w:ascii="Times New Roman"/>
          <w:b w:val="false"/>
          <w:i w:val="false"/>
          <w:color w:val="000000"/>
          <w:sz w:val="28"/>
        </w:rPr>
        <w:t>
       1) в строке 570.00.001 указывается стоимость общего объема сырой нефти, газового конденсата, реализованных на экспорт за отчетный налоговый период;
</w:t>
      </w:r>
      <w:r>
        <w:br/>
      </w:r>
      <w:r>
        <w:rPr>
          <w:rFonts w:ascii="Times New Roman"/>
          <w:b w:val="false"/>
          <w:i w:val="false"/>
          <w:color w:val="000000"/>
          <w:sz w:val="28"/>
        </w:rPr>
        <w:t>
       2) в строке 570.00.002 указывается сумма положительной (отрицательной) разницы, связанной с качественной характеристикой сырой нефти, газового конденсата, реализованных на экспорт в отчетном налоговом периоде. В случае, если показатель качества сырой нефти, газового конденсата выше показателя качества смеси сырой нефти, газового конденсата, которые транспортируются через магистральный трубопровод, то данная сумма представленной наценки (положительная разница) суммируется с суммой, указанной в строке 570.00.001. В случае, если показатель качества сырой нефти, газового конденсата ниже показателя качества смеси сырой нефти, газового конденсата, которые транспортируются через магистральный трубопровод, то сумма представленной скидки (отрицательная разница) вычитается с суммы, указанной в строке 570.00.001;
</w:t>
      </w:r>
      <w:r>
        <w:br/>
      </w:r>
      <w:r>
        <w:rPr>
          <w:rFonts w:ascii="Times New Roman"/>
          <w:b w:val="false"/>
          <w:i w:val="false"/>
          <w:color w:val="000000"/>
          <w:sz w:val="28"/>
        </w:rPr>
        <w:t>
       3) в строке 570.00.003 указывается стоимость общего объема сырой нефти, газового конденсата, реализованных на экспорт, определяемая как сумма или разница строк 570.00.001 и 570.00.002, в зависимости от положительной либо отрицательной разницы;
</w:t>
      </w:r>
      <w:r>
        <w:br/>
      </w:r>
      <w:r>
        <w:rPr>
          <w:rFonts w:ascii="Times New Roman"/>
          <w:b w:val="false"/>
          <w:i w:val="false"/>
          <w:color w:val="000000"/>
          <w:sz w:val="28"/>
        </w:rPr>
        <w:t>
       4) в строке 570.00.004 указываются затраты, связанные с реализацией сырой нефти, газового конденсата на экспорт; 
</w:t>
      </w:r>
      <w:r>
        <w:br/>
      </w:r>
      <w:r>
        <w:rPr>
          <w:rFonts w:ascii="Times New Roman"/>
          <w:b w:val="false"/>
          <w:i w:val="false"/>
          <w:color w:val="000000"/>
          <w:sz w:val="28"/>
        </w:rPr>
        <w:t>
       5) в строке 570.00.005 указывается налогооблагаемый доход, определяемый как разница строк 570.00.003 и 570.00.004;
</w:t>
      </w:r>
    </w:p>
    <w:p>
      <w:pPr>
        <w:spacing w:after="0"/>
        <w:ind w:left="0"/>
        <w:jc w:val="both"/>
      </w:pPr>
      <w:r>
        <w:rPr>
          <w:rFonts w:ascii="Times New Roman"/>
          <w:b w:val="false"/>
          <w:i w:val="false"/>
          <w:color w:val="000000"/>
          <w:sz w:val="28"/>
        </w:rPr>
        <w:t>
       6) в строке 570.00.006 указывается ставка рентного налога на экспортируемую сырую нефть, газовый конденсат, соответствующая фактически сложившейся цене на уровне рыночной цены реализованной сырой нефти, газового конденсата на экспорт в соответствии со статьей 278-4 Налогового кодекса;
</w:t>
      </w:r>
      <w:r>
        <w:br/>
      </w:r>
      <w:r>
        <w:rPr>
          <w:rFonts w:ascii="Times New Roman"/>
          <w:b w:val="false"/>
          <w:i w:val="false"/>
          <w:color w:val="000000"/>
          <w:sz w:val="28"/>
        </w:rPr>
        <w:t>
       7) в строке 570.00.007 указывается сумма рентного налога на экспортируемую сырую нефть, газовый конденсат, исчисленная как произведение строк 570.00.005 и 570.00.006. 
</w:t>
      </w:r>
      <w:r>
        <w:br/>
      </w:r>
      <w:r>
        <w:rPr>
          <w:rFonts w:ascii="Times New Roman"/>
          <w:b w:val="false"/>
          <w:i w:val="false"/>
          <w:color w:val="000000"/>
          <w:sz w:val="28"/>
        </w:rPr>
        <w:t>
       12.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570.01 - Определение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налогооблагаемой базы от реализации сырой нефти,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газового конденсата на экспорт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Данная форма предназначена для отражения информации по определению налогооблагаемой базы по исчислению рентного налога на экспортируемую сырую нефть, газовый конденсат за отчетный налоговый период.
</w:t>
      </w:r>
      <w:r>
        <w:br/>
      </w:r>
      <w:r>
        <w:rPr>
          <w:rFonts w:ascii="Times New Roman"/>
          <w:b w:val="false"/>
          <w:i w:val="false"/>
          <w:color w:val="000000"/>
          <w:sz w:val="28"/>
        </w:rPr>
        <w:t>
       14. Раздел "Объем реализации сырой нефти, газового конденсата на экспорт" состоит из пяти граф:
</w:t>
      </w:r>
      <w:r>
        <w:br/>
      </w:r>
      <w:r>
        <w:rPr>
          <w:rFonts w:ascii="Times New Roman"/>
          <w:b w:val="false"/>
          <w:i w:val="false"/>
          <w:color w:val="000000"/>
          <w:sz w:val="28"/>
        </w:rPr>
        <w:t>
       1) в строках графы А указывается порядковый номер строки;
</w:t>
      </w:r>
      <w:r>
        <w:br/>
      </w:r>
      <w:r>
        <w:rPr>
          <w:rFonts w:ascii="Times New Roman"/>
          <w:b w:val="false"/>
          <w:i w:val="false"/>
          <w:color w:val="000000"/>
          <w:sz w:val="28"/>
        </w:rPr>
        <w:t>
       2) в строках графы В указывается регистрационный номер налогоплательщика / код страны резидентства;
</w:t>
      </w:r>
      <w:r>
        <w:br/>
      </w:r>
      <w:r>
        <w:rPr>
          <w:rFonts w:ascii="Times New Roman"/>
          <w:b w:val="false"/>
          <w:i w:val="false"/>
          <w:color w:val="000000"/>
          <w:sz w:val="28"/>
        </w:rPr>
        <w:t>
       3) в строках графы С указывается объем реализованной сырой нефти, газового конденсата на экспорт;
</w:t>
      </w:r>
      <w:r>
        <w:br/>
      </w:r>
      <w:r>
        <w:rPr>
          <w:rFonts w:ascii="Times New Roman"/>
          <w:b w:val="false"/>
          <w:i w:val="false"/>
          <w:color w:val="000000"/>
          <w:sz w:val="28"/>
        </w:rPr>
        <w:t>
       4) в строках графы D указывается рыночная цена реализации сырой нефти, газового конденсата на экспорт. Рыночная цена реализуемой сырой нефти, газового конденсата складывается как средневзвешенная цена превалирующих в отчетном налоговом периоде (ежедневно) цен продаж на рынке в отношении набора наиболее сходных сортов сырой нефти, газового конденсата, реализуемых в международной торговле нефти;
</w:t>
      </w:r>
      <w:r>
        <w:br/>
      </w:r>
      <w:r>
        <w:rPr>
          <w:rFonts w:ascii="Times New Roman"/>
          <w:b w:val="false"/>
          <w:i w:val="false"/>
          <w:color w:val="000000"/>
          <w:sz w:val="28"/>
        </w:rPr>
        <w:t>
       5) в строках графы Е указывается доход от реализации сырой нефти, газового конденсата на экспорт.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570.02 - Затраты, подлежащие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вычету при определении стоимости сырой нефти, газового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конденсата, реализованных на экспорт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Данная форма предназначена для отражения информации по определению затрат, связанных с реализацией сырой нефти, газового конденсата на экспорт за отчетный налоговый период.
</w:t>
      </w:r>
      <w:r>
        <w:br/>
      </w:r>
      <w:r>
        <w:rPr>
          <w:rFonts w:ascii="Times New Roman"/>
          <w:b w:val="false"/>
          <w:i w:val="false"/>
          <w:color w:val="000000"/>
          <w:sz w:val="28"/>
        </w:rPr>
        <w:t>
       16. Раздел "Затраты, подлежащие вычету" состоит из трех граф:
</w:t>
      </w:r>
      <w:r>
        <w:br/>
      </w:r>
      <w:r>
        <w:rPr>
          <w:rFonts w:ascii="Times New Roman"/>
          <w:b w:val="false"/>
          <w:i w:val="false"/>
          <w:color w:val="000000"/>
          <w:sz w:val="28"/>
        </w:rPr>
        <w:t>
       1) в строках графы А указывается порядковый номер строки;
</w:t>
      </w:r>
      <w:r>
        <w:br/>
      </w:r>
      <w:r>
        <w:rPr>
          <w:rFonts w:ascii="Times New Roman"/>
          <w:b w:val="false"/>
          <w:i w:val="false"/>
          <w:color w:val="000000"/>
          <w:sz w:val="28"/>
        </w:rPr>
        <w:t>
       2) в строках графы В указываются расходы, связанные с реализацией сырой нефти, газового конденсата на экспорт за отчетный налоговый период в разрезе статей затрат. При этом, расходы по транспортировке сырой нефти, газового конденсата на экспорт включают в себя затраты, связанные с доставкой продукции на рынки сбыта и включает в себя оплату услуг транспортных агентов (оплата транспортного тарифа за транспортировку по магистральному трубопроводу или железнодорожный тариф, услуги портовых организаций по перевалке, страхованию груза в пути); 
</w:t>
      </w:r>
      <w:r>
        <w:br/>
      </w:r>
      <w:r>
        <w:rPr>
          <w:rFonts w:ascii="Times New Roman"/>
          <w:b w:val="false"/>
          <w:i w:val="false"/>
          <w:color w:val="000000"/>
          <w:sz w:val="28"/>
        </w:rPr>
        <w:t>
       3) в строках графы С указывается сумма затрат, связанных с реализацией сырой нефти, газового конденсата, реализованных на экспорт.
</w:t>
      </w:r>
      <w:r>
        <w:br/>
      </w:r>
      <w:r>
        <w:rPr>
          <w:rFonts w:ascii="Times New Roman"/>
          <w:b w:val="false"/>
          <w:i w:val="false"/>
          <w:color w:val="000000"/>
          <w:sz w:val="28"/>
        </w:rPr>
        <w:t>
       Величина строки 570.02.001 графы С переносится в строку 570.00.004.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570.00, 570.01, 570.02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составления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Декларации по дополнительному платежу недропользователя,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осуществляющего деятельность по контракту о разделе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продукции (форма 580.00)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дополнительному платежу недропользователя, осуществляющего деятельность по контракту о разделе продукции (далее - Декларация), предназначенной для исчисления недропользователями дополнительного платежа по контракту о разделе продукции.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Декларации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Декларации не заполняются.
</w:t>
      </w:r>
      <w:r>
        <w:br/>
      </w:r>
      <w:r>
        <w:rPr>
          <w:rFonts w:ascii="Times New Roman"/>
          <w:b w:val="false"/>
          <w:i w:val="false"/>
          <w:color w:val="000000"/>
          <w:sz w:val="28"/>
        </w:rPr>
        <w:t>
       5. При представлении Декларации:
</w:t>
      </w:r>
      <w:r>
        <w:br/>
      </w:r>
      <w:r>
        <w:rPr>
          <w:rFonts w:ascii="Times New Roman"/>
          <w:b w:val="false"/>
          <w:i w:val="false"/>
          <w:color w:val="000000"/>
          <w:sz w:val="28"/>
        </w:rPr>
        <w:t>
       1) в явочном порядке на бумажном носителе, Декларация составляется в двух экземплярах -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6.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580.00)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Данная форма предназначена для отражения сумм дополнительного платежа в соответствии с деятельностью недропользователя  по контракту о разделе продукции, подлежащего уплате за отчетный налоговый период в соответствии с главой 49-1 Налогового кодекса.
</w:t>
      </w:r>
      <w:r>
        <w:br/>
      </w:r>
      <w:r>
        <w:rPr>
          <w:rFonts w:ascii="Times New Roman"/>
          <w:b w:val="false"/>
          <w:i w:val="false"/>
          <w:color w:val="000000"/>
          <w:sz w:val="28"/>
        </w:rPr>
        <w:t>
       8. В разделе "Общая информация о налогоплательщике"  недропользователь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физического лица;
</w:t>
      </w:r>
      <w:r>
        <w:br/>
      </w:r>
      <w:r>
        <w:rPr>
          <w:rFonts w:ascii="Times New Roman"/>
          <w:b w:val="false"/>
          <w:i w:val="false"/>
          <w:color w:val="000000"/>
          <w:sz w:val="28"/>
        </w:rPr>
        <w:t>
       4) код ОКЭД. Указывается код ОКЭД основного вида деятельности;
</w:t>
      </w:r>
      <w:r>
        <w:br/>
      </w:r>
      <w:r>
        <w:rPr>
          <w:rFonts w:ascii="Times New Roman"/>
          <w:b w:val="false"/>
          <w:i w:val="false"/>
          <w:color w:val="000000"/>
          <w:sz w:val="28"/>
        </w:rPr>
        <w:t>
       5) вид Декларации.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в том случае, если Декларация представляется недропользователем впервые. 
</w:t>
      </w:r>
      <w:r>
        <w:br/>
      </w:r>
      <w:r>
        <w:rPr>
          <w:rFonts w:ascii="Times New Roman"/>
          <w:b w:val="false"/>
          <w:i w:val="false"/>
          <w:color w:val="000000"/>
          <w:sz w:val="28"/>
        </w:rPr>
        <w:t>
       При представлении последующих Декларации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недропользователем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недропользователем  отмечаются одновременно ячейки "По уведомлению" и "Дополнительная".
</w:t>
      </w:r>
      <w:r>
        <w:br/>
      </w:r>
      <w:r>
        <w:rPr>
          <w:rFonts w:ascii="Times New Roman"/>
          <w:b w:val="false"/>
          <w:i w:val="false"/>
          <w:color w:val="000000"/>
          <w:sz w:val="28"/>
        </w:rPr>
        <w:t>
       При ликвидации или реорганизации недропользователя в последней Декларации, представляемой в налоговый орган, отмечается ячейка "Ликвидационная";
</w:t>
      </w:r>
      <w:r>
        <w:br/>
      </w:r>
      <w:r>
        <w:rPr>
          <w:rFonts w:ascii="Times New Roman"/>
          <w:b w:val="false"/>
          <w:i w:val="false"/>
          <w:color w:val="000000"/>
          <w:sz w:val="28"/>
        </w:rPr>
        <w:t>
       6) номер и дата уведомления;
</w:t>
      </w:r>
      <w:r>
        <w:br/>
      </w:r>
      <w:r>
        <w:rPr>
          <w:rFonts w:ascii="Times New Roman"/>
          <w:b w:val="false"/>
          <w:i w:val="false"/>
          <w:color w:val="000000"/>
          <w:sz w:val="28"/>
        </w:rPr>
        <w:t>
       7) код валюты;
</w:t>
      </w:r>
      <w:r>
        <w:br/>
      </w:r>
      <w:r>
        <w:rPr>
          <w:rFonts w:ascii="Times New Roman"/>
          <w:b w:val="false"/>
          <w:i w:val="false"/>
          <w:color w:val="000000"/>
          <w:sz w:val="28"/>
        </w:rPr>
        <w:t>
       8) наименование контракта о разделе продукции;
</w:t>
      </w:r>
      <w:r>
        <w:br/>
      </w:r>
      <w:r>
        <w:rPr>
          <w:rFonts w:ascii="Times New Roman"/>
          <w:b w:val="false"/>
          <w:i w:val="false"/>
          <w:color w:val="000000"/>
          <w:sz w:val="28"/>
        </w:rPr>
        <w:t>
       9) код полезного ископаемого, согласно пункту 10 настоящих Правил;
</w:t>
      </w:r>
      <w:r>
        <w:br/>
      </w:r>
      <w:r>
        <w:rPr>
          <w:rFonts w:ascii="Times New Roman"/>
          <w:b w:val="false"/>
          <w:i w:val="false"/>
          <w:color w:val="000000"/>
          <w:sz w:val="28"/>
        </w:rPr>
        <w:t>
       10) дата заключения контракта с Компетентным органом Республики Казахстан;
</w:t>
      </w:r>
      <w:r>
        <w:br/>
      </w:r>
      <w:r>
        <w:rPr>
          <w:rFonts w:ascii="Times New Roman"/>
          <w:b w:val="false"/>
          <w:i w:val="false"/>
          <w:color w:val="000000"/>
          <w:sz w:val="28"/>
        </w:rPr>
        <w:t>
       11) регистрационный номер контракта, присвоенный Компетентным органом Республики Казахстан;
</w:t>
      </w:r>
      <w:r>
        <w:br/>
      </w:r>
      <w:r>
        <w:rPr>
          <w:rFonts w:ascii="Times New Roman"/>
          <w:b w:val="false"/>
          <w:i w:val="false"/>
          <w:color w:val="000000"/>
          <w:sz w:val="28"/>
        </w:rPr>
        <w:t>
       12) единица измерения полезных ископаемых, добытых согласно контракта (в тоннах, куб. м, унциях и т.д.).
</w:t>
      </w:r>
      <w:r>
        <w:br/>
      </w:r>
      <w:r>
        <w:rPr>
          <w:rFonts w:ascii="Times New Roman"/>
          <w:b w:val="false"/>
          <w:i w:val="false"/>
          <w:color w:val="000000"/>
          <w:sz w:val="28"/>
        </w:rPr>
        <w:t>
       9. В разделе "Дополнительный платеж недропользователя, осуществляющего деятельность по контракту о разделе продукции":
</w:t>
      </w:r>
      <w:r>
        <w:br/>
      </w:r>
      <w:r>
        <w:rPr>
          <w:rFonts w:ascii="Times New Roman"/>
          <w:b w:val="false"/>
          <w:i w:val="false"/>
          <w:color w:val="000000"/>
          <w:sz w:val="28"/>
        </w:rPr>
        <w:t>
       1) в строке 580.00.001 указывается общая стоимость объема добытой продукции; 
</w:t>
      </w:r>
      <w:r>
        <w:br/>
      </w:r>
      <w:r>
        <w:rPr>
          <w:rFonts w:ascii="Times New Roman"/>
          <w:b w:val="false"/>
          <w:i w:val="false"/>
          <w:color w:val="000000"/>
          <w:sz w:val="28"/>
        </w:rPr>
        <w:t>
       2) в строке 580.00.002 указывается сумма доли поступлений государства, при этом доля поступлений государства означает сумму, представляющую собой долю Республики Казахстан по разделу продукции, налоги и другие обязательные платежи в бюджет, фактически уплаченные недропользователем, за исключением косвенных налогов; 
</w:t>
      </w:r>
      <w:r>
        <w:br/>
      </w:r>
      <w:r>
        <w:rPr>
          <w:rFonts w:ascii="Times New Roman"/>
          <w:b w:val="false"/>
          <w:i w:val="false"/>
          <w:color w:val="000000"/>
          <w:sz w:val="28"/>
        </w:rPr>
        <w:t>
       3) в строке 580.00.003 указывается сумма доли поступлений государства в налоговом периоде, которая составляет 10 процентов от стоимости общего объема добытой продукции; 
</w:t>
      </w:r>
      <w:r>
        <w:br/>
      </w:r>
      <w:r>
        <w:rPr>
          <w:rFonts w:ascii="Times New Roman"/>
          <w:b w:val="false"/>
          <w:i w:val="false"/>
          <w:color w:val="000000"/>
          <w:sz w:val="28"/>
        </w:rPr>
        <w:t>
       4) в строке 580.00.004 указывается сумма доли поступлений государства в налоговом периоде, которая составляет 40 процентов от стоимости общего объема добытой продукции; 
</w:t>
      </w:r>
      <w:r>
        <w:br/>
      </w:r>
      <w:r>
        <w:rPr>
          <w:rFonts w:ascii="Times New Roman"/>
          <w:b w:val="false"/>
          <w:i w:val="false"/>
          <w:color w:val="000000"/>
          <w:sz w:val="28"/>
        </w:rPr>
        <w:t>
       5) в строке 580.00.005 указывается сумма начисленного дополнительного платежа недропользователя. При исчислении дополнительного платежа недропользователя необходимо иметь в виду, что  в случае, если разница строк 580.00.003 - 580.00.002 до момента вложений инвестиций и строк 580.00. 004 - 580 00.002 после момента вложения инвестиций будет положительной, то такая разница будет являться для недропользователя дополнительным платежом по контракту о разделе продукции.
</w:t>
      </w:r>
      <w:r>
        <w:br/>
      </w:r>
      <w:r>
        <w:rPr>
          <w:rFonts w:ascii="Times New Roman"/>
          <w:b w:val="false"/>
          <w:i w:val="false"/>
          <w:color w:val="000000"/>
          <w:sz w:val="28"/>
        </w:rPr>
        <w:t>
       10. Коды полезных ископаемых указываются в соответствии с прилагаемым перечнем полезных ископаемых: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6073"/>
      </w:tblGrid>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Водород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Гелий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Литий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Берилий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Углерод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Азот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Кислород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Фтор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Натрий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Магний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Алюминий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Кремний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Фосфор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Аргон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Кальций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Скандий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Титан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Ванадий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Хром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Марганец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Железо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Кобальт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Никель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Цинк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Галлий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Германий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Мышъяк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Селен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Бром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Криптон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Рубидий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Стронций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Иттрий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Цирконий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Ниобий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Молибден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Технеций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Рутений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Палладий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Серебро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Кадмий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Олово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сурьма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теллур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Йод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Ксенон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Цезий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Лантан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Гафний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Тантал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Вольфрам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Осмий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Иридий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Платина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Золото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Ртуть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Таллий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Свинец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Висмут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Полоний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Радон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Франций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Резерфодий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Дубний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Сиборгий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Хассий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Майтнерий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Нерудное сырье для металлургии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Формовочные пески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полевой шпат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пегматит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глиноземосодержащие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Известняк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Доломит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Известняково-доломитовые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Известняки для пищевой промышленности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Прочее нерудное сырье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Огнеупорные глины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Каолин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Вермикулит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Соль поваренная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Местные строительные материалы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Вулканические пористые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Вулканические водосодержащие стекла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Стекловидные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Перлит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Обсидиан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Галька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гравий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гипс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гравийно-песчаная смесь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Гипсовый камень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Ангидрит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Гажа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Глина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Глинистые породы (тугоплавкие и легкоплавкие глины, суглинки, аргиллиты, алевролиты, глинистые сланцы)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Мел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Мергель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Мергельно-меловые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Кремнистые породы (трепел, опоки, диатомит)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Кварцево-полевошпатные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Гранит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Диабаз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Мрамор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Базальт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осадочные, изверженные, метаморфические породы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0121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Камень бутовый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0122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Песок (кварцевый, строительный, полевошпатный)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0123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Песчаник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0124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Природные пигменты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0125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Ракушечник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0126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Подземные воды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0127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Нефть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0128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0129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Нефтегазовый конденсат
</w:t>
            </w:r>
          </w:p>
        </w:tc>
      </w:tr>
      <w:tr>
        <w:trPr>
          <w:trHeight w:val="90" w:hRule="atLeast"/>
        </w:trPr>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0130
</w:t>
            </w:r>
          </w:p>
        </w:tc>
        <w:tc>
          <w:tcPr>
            <w:tcW w:w="6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социальному налогу (Форма 600.00)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разделом 11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определяют порядок составления Декларации по социальному налогу (далее - Декларация), предназначенной для исчисления и своевременной уплаты социального налога юридическими лицами-резидентами Республики Казахстан, за исключением государственных учреждений и специализированных организаций, в которых работают инвалиды с нарушениями опорно-двигательного аппарата, по потере слуха, речи, зрения, соответствующих условиям пункта 2 
</w:t>
      </w:r>
      <w:r>
        <w:rPr>
          <w:rFonts w:ascii="Times New Roman"/>
          <w:b w:val="false"/>
          <w:i w:val="false"/>
          <w:color w:val="000000"/>
          <w:sz w:val="28"/>
        </w:rPr>
        <w:t xml:space="preserve"> статьи 121 </w:t>
      </w:r>
      <w:r>
        <w:rPr>
          <w:rFonts w:ascii="Times New Roman"/>
          <w:b w:val="false"/>
          <w:i w:val="false"/>
          <w:color w:val="000000"/>
          <w:sz w:val="28"/>
        </w:rPr>
        <w:t>
 Налогового кодекса, а также нерезидентами, осуществляющими деятельность в Республике Казахстан через постоянное учреждение в соответствии со 
</w:t>
      </w:r>
      <w:r>
        <w:rPr>
          <w:rFonts w:ascii="Times New Roman"/>
          <w:b w:val="false"/>
          <w:i w:val="false"/>
          <w:color w:val="000000"/>
          <w:sz w:val="28"/>
        </w:rPr>
        <w:t xml:space="preserve"> статьей 177 </w:t>
      </w:r>
      <w:r>
        <w:rPr>
          <w:rFonts w:ascii="Times New Roman"/>
          <w:b w:val="false"/>
          <w:i w:val="false"/>
          <w:color w:val="000000"/>
          <w:sz w:val="28"/>
        </w:rPr>
        <w:t>
 Налогового кодекса.
</w:t>
      </w:r>
      <w:r>
        <w:br/>
      </w:r>
      <w:r>
        <w:rPr>
          <w:rFonts w:ascii="Times New Roman"/>
          <w:b w:val="false"/>
          <w:i w:val="false"/>
          <w:color w:val="000000"/>
          <w:sz w:val="28"/>
        </w:rPr>
        <w:t>
      2. Декларация состоит из самой Декларации (форма 600.00) и приложений к ней (формы 600.01 и 600.02) по раскрытию информации об объекте обложения социальным налогом.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разделе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7.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8.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9. По решению юридического лица его структурные подразделения согласно пункту 2 
</w:t>
      </w:r>
      <w:r>
        <w:rPr>
          <w:rFonts w:ascii="Times New Roman"/>
          <w:b w:val="false"/>
          <w:i w:val="false"/>
          <w:color w:val="000000"/>
          <w:sz w:val="28"/>
        </w:rPr>
        <w:t xml:space="preserve"> статьи 315 </w:t>
      </w:r>
      <w:r>
        <w:rPr>
          <w:rFonts w:ascii="Times New Roman"/>
          <w:b w:val="false"/>
          <w:i w:val="false"/>
          <w:color w:val="000000"/>
          <w:sz w:val="28"/>
        </w:rPr>
        <w:t>
 Налогового кодекса могут рассматриваться в качестве плательщиков социального налога. Юридическое лицо, структурные подразделения которого рассматриваются в качестве самостоятельных плательщиков социального налога, уведомляет (или дает поручение своим структурным подразделениям) налоговые органы по месту нахождения головной организации и структурного подразделения о принятии такого решения. Указанные структурные подразделения самостоятельно представляют Декларацию. Юридическое лицо при составлении Декларации не включает данные о таких структурных подразделениях.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600.00)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Декларация. Отчетным периодом для представления Декларации является отчетный квартал. Отчетный период указывается арабскими цифрами;
</w:t>
      </w:r>
      <w:r>
        <w:br/>
      </w:r>
      <w:r>
        <w:rPr>
          <w:rFonts w:ascii="Times New Roman"/>
          <w:b w:val="false"/>
          <w:i w:val="false"/>
          <w:color w:val="000000"/>
          <w:sz w:val="28"/>
        </w:rPr>
        <w:t>
      3) полное наименование налогоплательщика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Декларации.
</w:t>
      </w:r>
      <w:r>
        <w:br/>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статьи 31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налогоплательщика отмечается ячейка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представленные приложения.
</w:t>
      </w:r>
      <w:r>
        <w:br/>
      </w:r>
      <w:r>
        <w:rPr>
          <w:rFonts w:ascii="Times New Roman"/>
          <w:b w:val="false"/>
          <w:i w:val="false"/>
          <w:color w:val="000000"/>
          <w:sz w:val="28"/>
        </w:rPr>
        <w:t>
      Отмечаются соответствующие ячейки представленных приложений. Приложение 600.01 заполняется по итогам года и представляется с Декларацией за 4 квартал;
</w:t>
      </w:r>
      <w:r>
        <w:br/>
      </w:r>
      <w:r>
        <w:rPr>
          <w:rFonts w:ascii="Times New Roman"/>
          <w:b w:val="false"/>
          <w:i w:val="false"/>
          <w:color w:val="000000"/>
          <w:sz w:val="28"/>
        </w:rPr>
        <w:t>
      8) количество приложений 600.02.
</w:t>
      </w:r>
      <w:r>
        <w:br/>
      </w:r>
      <w:r>
        <w:rPr>
          <w:rFonts w:ascii="Times New Roman"/>
          <w:b w:val="false"/>
          <w:i w:val="false"/>
          <w:color w:val="000000"/>
          <w:sz w:val="28"/>
        </w:rPr>
        <w:t>
      Указывается количество приложений 600.02, которое должно соответствовать количеству контрактов, заключенных с Республикой Казахстан в установленном законодательством порядке;
</w:t>
      </w:r>
      <w:r>
        <w:br/>
      </w:r>
      <w:r>
        <w:rPr>
          <w:rFonts w:ascii="Times New Roman"/>
          <w:b w:val="false"/>
          <w:i w:val="false"/>
          <w:color w:val="000000"/>
          <w:sz w:val="28"/>
        </w:rPr>
        <w:t>
      9) имеются ли структурные подразделения. В зависимости от наличия структурных подразделений отмечается соответствующая ячейка;
</w:t>
      </w:r>
      <w:r>
        <w:br/>
      </w:r>
      <w:r>
        <w:rPr>
          <w:rFonts w:ascii="Times New Roman"/>
          <w:b w:val="false"/>
          <w:i w:val="false"/>
          <w:color w:val="000000"/>
          <w:sz w:val="28"/>
        </w:rPr>
        <w:t>
      10) численность работников.
</w:t>
      </w:r>
      <w:r>
        <w:br/>
      </w:r>
      <w:r>
        <w:rPr>
          <w:rFonts w:ascii="Times New Roman"/>
          <w:b w:val="false"/>
          <w:i w:val="false"/>
          <w:color w:val="000000"/>
          <w:sz w:val="28"/>
        </w:rPr>
        <w:t>
      Указывается общая численность работников, с выделением иностранных специалистов административно-управленческого, инженерно-технического персонала (далее работников - иностранных специалистов).
</w:t>
      </w:r>
      <w:r>
        <w:br/>
      </w:r>
      <w:r>
        <w:rPr>
          <w:rFonts w:ascii="Times New Roman"/>
          <w:b w:val="false"/>
          <w:i w:val="false"/>
          <w:color w:val="000000"/>
          <w:sz w:val="28"/>
        </w:rPr>
        <w:t>
      11. В разделе "Социальный налог, исчисленный с применением ставок, установленных пунктом 1 
</w:t>
      </w:r>
      <w:r>
        <w:rPr>
          <w:rFonts w:ascii="Times New Roman"/>
          <w:b w:val="false"/>
          <w:i w:val="false"/>
          <w:color w:val="000000"/>
          <w:sz w:val="28"/>
        </w:rPr>
        <w:t xml:space="preserve"> статьи 317 </w:t>
      </w:r>
      <w:r>
        <w:rPr>
          <w:rFonts w:ascii="Times New Roman"/>
          <w:b w:val="false"/>
          <w:i w:val="false"/>
          <w:color w:val="000000"/>
          <w:sz w:val="28"/>
        </w:rPr>
        <w:t>
 Налогового кодекса":
</w:t>
      </w:r>
      <w:r>
        <w:br/>
      </w:r>
      <w:r>
        <w:rPr>
          <w:rFonts w:ascii="Times New Roman"/>
          <w:b w:val="false"/>
          <w:i w:val="false"/>
          <w:color w:val="000000"/>
          <w:sz w:val="28"/>
        </w:rPr>
        <w:t>
       в строках 600.00.001А, 600.00.001В и 600.00.001С указываются суммы социального налога, исчисленные за 1, 2 и 3 месяцы отчетного периода по ставкам, установленным пунктом 1 статьи 317 Налогового кодекса, уменьшенным на размер социальных отчислений в Государственный фонд социального страхования Республики Казахстан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В строке 600.00.001D указывается сумма социального налога за отчетный период, определяемая как сумма строк 600.00.001А, 600.00.001В и 600.00.001С. 
</w:t>
      </w:r>
      <w:r>
        <w:br/>
      </w:r>
      <w:r>
        <w:rPr>
          <w:rFonts w:ascii="Times New Roman"/>
          <w:b w:val="false"/>
          <w:i w:val="false"/>
          <w:color w:val="000000"/>
          <w:sz w:val="28"/>
        </w:rPr>
        <w:t>
       В строке 600.00.001Е указывается сумма  социального налога с начала года, определяемая как сумма строк 600.00.001D Декларации отчетного периода и 600.00.001Е Декларации за предыдущий отчетный период.
</w:t>
      </w:r>
      <w:r>
        <w:br/>
      </w:r>
      <w:r>
        <w:rPr>
          <w:rFonts w:ascii="Times New Roman"/>
          <w:b w:val="false"/>
          <w:i w:val="false"/>
          <w:color w:val="000000"/>
          <w:sz w:val="28"/>
        </w:rPr>
        <w:t>
       12. В разделе "Социальный налог, исчисленный с применением ставок, установленных пунктом 2 статьи 317 Налогового кодекса":
</w:t>
      </w:r>
      <w:r>
        <w:br/>
      </w:r>
      <w:r>
        <w:rPr>
          <w:rFonts w:ascii="Times New Roman"/>
          <w:b w:val="false"/>
          <w:i w:val="false"/>
          <w:color w:val="000000"/>
          <w:sz w:val="28"/>
        </w:rPr>
        <w:t>
       в строках 600.00.002А, 600.00.002В и 600.00.002С указываются суммы социального налога, исчисленные за 1, 2 и 3 месяцы отчетного периода по ставкам, установленным пунктом 2 статьи 317 Налогового кодекса, уменьшенным на размер социальных отчислений в Государственный фонд социального страхования Республики Казахстан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В строке 600.00.002D указывается сумма социального налога за отчетный период, определяемая как сумма строк 600.00.002А, 600.00.002В и 600.00.002С. 
</w:t>
      </w:r>
      <w:r>
        <w:br/>
      </w:r>
      <w:r>
        <w:rPr>
          <w:rFonts w:ascii="Times New Roman"/>
          <w:b w:val="false"/>
          <w:i w:val="false"/>
          <w:color w:val="000000"/>
          <w:sz w:val="28"/>
        </w:rPr>
        <w:t>
       В строке 600.00.002Е указывается сумма социального налога с начала года, определяемая как сумма строк 600.00.002D Декларации отчетного периода и 600.00.002Е Декларации за предыдущий отчетный период.
</w:t>
      </w:r>
      <w:r>
        <w:br/>
      </w:r>
      <w:r>
        <w:rPr>
          <w:rFonts w:ascii="Times New Roman"/>
          <w:b w:val="false"/>
          <w:i w:val="false"/>
          <w:color w:val="000000"/>
          <w:sz w:val="28"/>
        </w:rPr>
        <w:t>
       13. В разделе "Социальный налог, исчисленный в соответствии с контрактами":
</w:t>
      </w:r>
      <w:r>
        <w:br/>
      </w:r>
      <w:r>
        <w:rPr>
          <w:rFonts w:ascii="Times New Roman"/>
          <w:b w:val="false"/>
          <w:i w:val="false"/>
          <w:color w:val="000000"/>
          <w:sz w:val="28"/>
        </w:rPr>
        <w:t>
       в строках 600.00.003А, 600.00.003В и 600.00.003С указываются суммы социального налога, исчисленные за 1, 2 и 3 месяцы отчетного периода, определяемые как сумма строк 600.02.012 по всем формам 600.02. 
</w:t>
      </w:r>
      <w:r>
        <w:br/>
      </w:r>
      <w:r>
        <w:rPr>
          <w:rFonts w:ascii="Times New Roman"/>
          <w:b w:val="false"/>
          <w:i w:val="false"/>
          <w:color w:val="000000"/>
          <w:sz w:val="28"/>
        </w:rPr>
        <w:t>
       В строке 600.00.003D указывается сумма социального налога за отчетный период, определяемая как сумма строк 600.00.003А, 600.00.003В и 600.00.003С. 
</w:t>
      </w:r>
      <w:r>
        <w:br/>
      </w:r>
      <w:r>
        <w:rPr>
          <w:rFonts w:ascii="Times New Roman"/>
          <w:b w:val="false"/>
          <w:i w:val="false"/>
          <w:color w:val="000000"/>
          <w:sz w:val="28"/>
        </w:rPr>
        <w:t>
       В строке 600.00.003Е указывается сумма социального налога с начала года, определяемая как сумма строк 600.00.003D Декларации отчетного периода и 600.00.003Е Декларации за предыдущий отчетный период. 
</w:t>
      </w:r>
      <w:r>
        <w:br/>
      </w:r>
      <w:r>
        <w:rPr>
          <w:rFonts w:ascii="Times New Roman"/>
          <w:b w:val="false"/>
          <w:i w:val="false"/>
          <w:color w:val="000000"/>
          <w:sz w:val="28"/>
        </w:rPr>
        <w:t>
       14. В разделе "Социальные пособия, зачтенные в счет уплаты социального налога":
</w:t>
      </w:r>
      <w:r>
        <w:br/>
      </w:r>
      <w:r>
        <w:rPr>
          <w:rFonts w:ascii="Times New Roman"/>
          <w:b w:val="false"/>
          <w:i w:val="false"/>
          <w:color w:val="000000"/>
          <w:sz w:val="28"/>
        </w:rPr>
        <w:t>
       1) в строках  600.00.004А, 600.00.004В и 600.00.004С указываются остатки отрицательного сальдо, образовавшегося по состоянию на 31 декабря 1998 года, в результате превышения сумм, начисленных работодателем пособий по временной нетрудоспособности, беременности и родам, при рождении ребенка, на погребение, выплачивавшихся из Фонда государственного социального страхования (далее - ФГСС) над начисленной суммой отчислений в указанный фонд, на начало 1, 2 и 3 месяцев отчетного периода соответственно. 
</w:t>
      </w:r>
      <w:r>
        <w:br/>
      </w:r>
      <w:r>
        <w:rPr>
          <w:rFonts w:ascii="Times New Roman"/>
          <w:b w:val="false"/>
          <w:i w:val="false"/>
          <w:color w:val="000000"/>
          <w:sz w:val="28"/>
        </w:rPr>
        <w:t>
       В строки 600.00.004А, 600.00.004В и 600.00.004С переносятся суммы, отраженные соответственно в строках 600.00.007С Декларации за предыдущий отчетный период, 600.00.007А и 600.00.007В Декларации отчетного периода; 
</w:t>
      </w:r>
      <w:r>
        <w:br/>
      </w:r>
      <w:r>
        <w:rPr>
          <w:rFonts w:ascii="Times New Roman"/>
          <w:b w:val="false"/>
          <w:i w:val="false"/>
          <w:color w:val="000000"/>
          <w:sz w:val="28"/>
        </w:rPr>
        <w:t>
       2) в строках 600.00.005А, 600.00.005В и 600.00.005С указываются суммы социальных пособий, засчитываемых в счет уплаты социального налога, определяемых в соответствии с законодательным актом Республики Казахстан, за 1, 2 и 3 месяцы отчетного периода соответственно; 
</w:t>
      </w:r>
      <w:r>
        <w:br/>
      </w:r>
      <w:r>
        <w:rPr>
          <w:rFonts w:ascii="Times New Roman"/>
          <w:b w:val="false"/>
          <w:i w:val="false"/>
          <w:color w:val="000000"/>
          <w:sz w:val="28"/>
        </w:rPr>
        <w:t>
       3) в строках  600.00.006А, 600.00.006В и 600.00.006С указываются суммы социальных пособий, зачтенных в счет уплаты социального налога за 1, 2 и 3 месяцы отчетного периода соответственно, определяемые как наименьшая величина из соответствующих сумм строк 600.00.004 и 600.00.005. 
</w:t>
      </w:r>
      <w:r>
        <w:br/>
      </w:r>
      <w:r>
        <w:rPr>
          <w:rFonts w:ascii="Times New Roman"/>
          <w:b w:val="false"/>
          <w:i w:val="false"/>
          <w:color w:val="000000"/>
          <w:sz w:val="28"/>
        </w:rPr>
        <w:t>
       В строке 600.00.006D указывается сумма социальных пособий, зачтенных в счет уплаты социального налога за отчетный период, определяемая как сумма строк 600.00.006А, 600.00.006В и 600.00.006С. 
</w:t>
      </w:r>
      <w:r>
        <w:br/>
      </w:r>
      <w:r>
        <w:rPr>
          <w:rFonts w:ascii="Times New Roman"/>
          <w:b w:val="false"/>
          <w:i w:val="false"/>
          <w:color w:val="000000"/>
          <w:sz w:val="28"/>
        </w:rPr>
        <w:t>
       В строке 600.00.006Е указывается сумма социальных пособий, зачтенных в счет уплаты социального налога с начала года, определяемая как сумма строк 600.00.006D Декларации отчетного периода и 600.00.006Е Декларации за предыдущий отчетный период; 
</w:t>
      </w:r>
      <w:r>
        <w:br/>
      </w:r>
      <w:r>
        <w:rPr>
          <w:rFonts w:ascii="Times New Roman"/>
          <w:b w:val="false"/>
          <w:i w:val="false"/>
          <w:color w:val="000000"/>
          <w:sz w:val="28"/>
        </w:rPr>
        <w:t>
       4) в строках 600.00.007А, 600.00.007В и 600.00.007С указывается превышение сумм начисленных социальных пособий, над начисленной суммой отчислений в ФГСС, переносимое на следующий отчетный месяц, за 1, 2 и 3 месяцы отчетного периода соответственно, определяемое как разница соответствующих сумм строк 600.00.004 и 600.00.006. 
</w:t>
      </w:r>
      <w:r>
        <w:br/>
      </w:r>
      <w:r>
        <w:rPr>
          <w:rFonts w:ascii="Times New Roman"/>
          <w:b w:val="false"/>
          <w:i w:val="false"/>
          <w:color w:val="000000"/>
          <w:sz w:val="28"/>
        </w:rPr>
        <w:t>
       15. В разделе "Социальный налог - всего":
</w:t>
      </w:r>
      <w:r>
        <w:br/>
      </w:r>
      <w:r>
        <w:rPr>
          <w:rFonts w:ascii="Times New Roman"/>
          <w:b w:val="false"/>
          <w:i w:val="false"/>
          <w:color w:val="000000"/>
          <w:sz w:val="28"/>
        </w:rPr>
        <w:t>
       в строках 600.00.008А, 600.00.008В и 600.00.008С указываются общие суммы социального налога за 1, 2 и 3 месяцы отчетного периода, определяемые как сумма соответствующих строк 600.00.001, 600.00.002,  600.00.003, уменьшенная на сумму, отраженную в строке 600.00.006. 
</w:t>
      </w:r>
      <w:r>
        <w:br/>
      </w:r>
      <w:r>
        <w:rPr>
          <w:rFonts w:ascii="Times New Roman"/>
          <w:b w:val="false"/>
          <w:i w:val="false"/>
          <w:color w:val="000000"/>
          <w:sz w:val="28"/>
        </w:rPr>
        <w:t>
       В строке 600.00.008D указывается общая сумма социального налога за отчетный период, определяемая как сумма строк 600.00.008А, 600.00.008В и 600.00.008С. 
</w:t>
      </w:r>
      <w:r>
        <w:br/>
      </w:r>
      <w:r>
        <w:rPr>
          <w:rFonts w:ascii="Times New Roman"/>
          <w:b w:val="false"/>
          <w:i w:val="false"/>
          <w:color w:val="000000"/>
          <w:sz w:val="28"/>
        </w:rPr>
        <w:t>
       В строке 600.00.008Е указывается общая сумма социального налога с начала года, определяемая как сумма строк 600.00.008D Декларации отчетного периода и 600.00.008Е Декларации за предыдущий отчетный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600.01 - Перечень выплат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физическим лицам, облагаемых и 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облагаемых социальным налогом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Данная форма предназначена для отражения перечня выплат физическим лицам, облагаемых и не облагаемых социальным налогом. Форма заполняется по итогам года и представляется вместе с Декларацией за 4 квартал. 
</w:t>
      </w:r>
      <w:r>
        <w:br/>
      </w:r>
      <w:r>
        <w:rPr>
          <w:rFonts w:ascii="Times New Roman"/>
          <w:b w:val="false"/>
          <w:i w:val="false"/>
          <w:color w:val="000000"/>
          <w:sz w:val="28"/>
        </w:rPr>
        <w:t>
       17. В разделе "Виды выплат": 
</w:t>
      </w:r>
      <w:r>
        <w:br/>
      </w:r>
      <w:r>
        <w:rPr>
          <w:rFonts w:ascii="Times New Roman"/>
          <w:b w:val="false"/>
          <w:i w:val="false"/>
          <w:color w:val="000000"/>
          <w:sz w:val="28"/>
        </w:rPr>
        <w:t>
       1) в строках с 600.01.001 по 600.01.016 указываются суммы по видам выплат физическим лицам, облагаемые социальным налогом с начала года;
</w:t>
      </w:r>
      <w:r>
        <w:br/>
      </w:r>
      <w:r>
        <w:rPr>
          <w:rFonts w:ascii="Times New Roman"/>
          <w:b w:val="false"/>
          <w:i w:val="false"/>
          <w:color w:val="000000"/>
          <w:sz w:val="28"/>
        </w:rPr>
        <w:t>
       2) в строках с 600.01.017 по 600.01.041 указываются суммы по видам выплат физическим лицам, не облагаемые социальным налогом с начала года;
</w:t>
      </w:r>
      <w:r>
        <w:br/>
      </w:r>
      <w:r>
        <w:rPr>
          <w:rFonts w:ascii="Times New Roman"/>
          <w:b w:val="false"/>
          <w:i w:val="false"/>
          <w:color w:val="000000"/>
          <w:sz w:val="28"/>
        </w:rPr>
        <w:t>
       3) в строках 600.01.017 и 600.01.018 указываются суммы обязательных и добровольных профессиональных пенсионных взносов, исчисленных в соответствии с пенсионным законодательством Республики Казахстан;
</w:t>
      </w:r>
      <w:r>
        <w:br/>
      </w:r>
      <w:r>
        <w:rPr>
          <w:rFonts w:ascii="Times New Roman"/>
          <w:b w:val="false"/>
          <w:i w:val="false"/>
          <w:color w:val="000000"/>
          <w:sz w:val="28"/>
        </w:rPr>
        <w:t>
       4) в строках 600.01.019, 600.01.025, 600.01.027, 600.01.028 и 600.01.040 указываются выплаты, производимые в пределах, установленных трудовым законодательством Республики Казахстан;
</w:t>
      </w:r>
      <w:r>
        <w:br/>
      </w:r>
      <w:r>
        <w:rPr>
          <w:rFonts w:ascii="Times New Roman"/>
          <w:b w:val="false"/>
          <w:i w:val="false"/>
          <w:color w:val="000000"/>
          <w:sz w:val="28"/>
        </w:rPr>
        <w:t>
       5) в строке 600.01.021 указываются суммы компенсаций, выплачиваемые при расторжении индивидуального трудового договора в случаях ликвидации организации или прекращения деятельности работодателя, сокращения численности штата работников или при призыве работников на военную службу, в соответствии с трудовым законодательством Республики Казахстан;
</w:t>
      </w:r>
      <w:r>
        <w:br/>
      </w:r>
      <w:r>
        <w:rPr>
          <w:rFonts w:ascii="Times New Roman"/>
          <w:b w:val="false"/>
          <w:i w:val="false"/>
          <w:color w:val="000000"/>
          <w:sz w:val="28"/>
        </w:rPr>
        <w:t>
       6) в строке 600.01.022  указывается размер компенсаций при служебных командировках в соответствии с подпунктом 16) 
</w:t>
      </w:r>
      <w:r>
        <w:rPr>
          <w:rFonts w:ascii="Times New Roman"/>
          <w:b w:val="false"/>
          <w:i w:val="false"/>
          <w:color w:val="000000"/>
          <w:sz w:val="28"/>
        </w:rPr>
        <w:t xml:space="preserve"> статьи 144 </w:t>
      </w:r>
      <w:r>
        <w:rPr>
          <w:rFonts w:ascii="Times New Roman"/>
          <w:b w:val="false"/>
          <w:i w:val="false"/>
          <w:color w:val="000000"/>
          <w:sz w:val="28"/>
        </w:rPr>
        <w:t>
 Налогового кодекса; 
</w:t>
      </w:r>
      <w:r>
        <w:br/>
      </w:r>
      <w:r>
        <w:rPr>
          <w:rFonts w:ascii="Times New Roman"/>
          <w:b w:val="false"/>
          <w:i w:val="false"/>
          <w:color w:val="000000"/>
          <w:sz w:val="28"/>
        </w:rPr>
        <w:t>
       7) в строке 600.01.023 указывается предел, определенный в размере 70 - кратного месячного расчетного показателя, установленный для каждого вида выплат работникам:
</w:t>
      </w:r>
      <w:r>
        <w:br/>
      </w:r>
      <w:r>
        <w:rPr>
          <w:rFonts w:ascii="Times New Roman"/>
          <w:b w:val="false"/>
          <w:i w:val="false"/>
          <w:color w:val="000000"/>
          <w:sz w:val="28"/>
        </w:rPr>
        <w:t>
       для оплаты медицинских услуг,
</w:t>
      </w:r>
      <w:r>
        <w:br/>
      </w:r>
      <w:r>
        <w:rPr>
          <w:rFonts w:ascii="Times New Roman"/>
          <w:b w:val="false"/>
          <w:i w:val="false"/>
          <w:color w:val="000000"/>
          <w:sz w:val="28"/>
        </w:rPr>
        <w:t>
       при рождении ребенка,
</w:t>
      </w:r>
      <w:r>
        <w:br/>
      </w:r>
      <w:r>
        <w:rPr>
          <w:rFonts w:ascii="Times New Roman"/>
          <w:b w:val="false"/>
          <w:i w:val="false"/>
          <w:color w:val="000000"/>
          <w:sz w:val="28"/>
        </w:rPr>
        <w:t>
       на погребение; 
</w:t>
      </w:r>
      <w:r>
        <w:br/>
      </w:r>
      <w:r>
        <w:rPr>
          <w:rFonts w:ascii="Times New Roman"/>
          <w:b w:val="false"/>
          <w:i w:val="false"/>
          <w:color w:val="000000"/>
          <w:sz w:val="28"/>
        </w:rPr>
        <w:t>
       8) в строке 600.01.024 указываются выплаты, производимые в пределах, установленных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r>
        <w:br/>
      </w:r>
      <w:r>
        <w:rPr>
          <w:rFonts w:ascii="Times New Roman"/>
          <w:b w:val="false"/>
          <w:i w:val="false"/>
          <w:color w:val="000000"/>
          <w:sz w:val="28"/>
        </w:rPr>
        <w:t>
       9) в строках 600.01.026, 600.01.031, 600.01.032, 600.01.033, 600.01.034 и 600.01.035 указываются выплаты, производимые в пределах, установленных законодательством Республики Казахстан; 
</w:t>
      </w:r>
      <w:r>
        <w:br/>
      </w:r>
      <w:r>
        <w:rPr>
          <w:rFonts w:ascii="Times New Roman"/>
          <w:b w:val="false"/>
          <w:i w:val="false"/>
          <w:color w:val="000000"/>
          <w:sz w:val="28"/>
        </w:rPr>
        <w:t>
       10) в строке 600.01.029 указывается размер выплат в соответствии с подпунктом 26) 
</w:t>
      </w:r>
      <w:r>
        <w:rPr>
          <w:rFonts w:ascii="Times New Roman"/>
          <w:b w:val="false"/>
          <w:i w:val="false"/>
          <w:color w:val="000000"/>
          <w:sz w:val="28"/>
        </w:rPr>
        <w:t xml:space="preserve"> статьи 144 </w:t>
      </w:r>
      <w:r>
        <w:rPr>
          <w:rFonts w:ascii="Times New Roman"/>
          <w:b w:val="false"/>
          <w:i w:val="false"/>
          <w:color w:val="000000"/>
          <w:sz w:val="28"/>
        </w:rPr>
        <w:t>
 Налогового кодекса;
</w:t>
      </w:r>
      <w:r>
        <w:br/>
      </w:r>
      <w:r>
        <w:rPr>
          <w:rFonts w:ascii="Times New Roman"/>
          <w:b w:val="false"/>
          <w:i w:val="false"/>
          <w:color w:val="000000"/>
          <w:sz w:val="28"/>
        </w:rPr>
        <w:t>
       11) в строке 600.01.038 указываются выплаты, производимые за счет средств грантов, предоставляемых по линии государств, правительств государств и международных организаций. Подтверждением для освобождения от социального налога выплат, производимых за счет средств грантов, предоставляемых по линии государств и международных организаций, является международный договор (соглашение), заключенный Республикой Казахстан с иностранным государством (государствами) либо с международной организацией;
</w:t>
      </w:r>
      <w:r>
        <w:br/>
      </w:r>
      <w:r>
        <w:rPr>
          <w:rFonts w:ascii="Times New Roman"/>
          <w:b w:val="false"/>
          <w:i w:val="false"/>
          <w:color w:val="000000"/>
          <w:sz w:val="28"/>
        </w:rPr>
        <w:t>
       12) в строке 600.01.042 указывается сумма всех выплат, облагаемых социальным налогом, определяемая как сумма соответствующих строк с 600.01.001 по 600.01.016;
</w:t>
      </w:r>
      <w:r>
        <w:br/>
      </w:r>
      <w:r>
        <w:rPr>
          <w:rFonts w:ascii="Times New Roman"/>
          <w:b w:val="false"/>
          <w:i w:val="false"/>
          <w:color w:val="000000"/>
          <w:sz w:val="28"/>
        </w:rPr>
        <w:t>
       13) в строке 600.01.043 указывается сумма всех выплат, не облагаемых социальным налогом, определяемая как сумма соответствующих строк с 600.01.017 по 600.01.041.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формы 600.02 - Исчисление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социального налога налогоплательщиками,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работающими по контракту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Данная форма предназначена для исчисления социального налога налогоплательщиками, работающими по контрактам, заключенным с Республикой Казахстан в установленном законодательством порядке (далее - контракты). Форма составляется по каждому контракту отдельно. 
</w:t>
      </w:r>
      <w:r>
        <w:br/>
      </w:r>
      <w:r>
        <w:rPr>
          <w:rFonts w:ascii="Times New Roman"/>
          <w:b w:val="false"/>
          <w:i w:val="false"/>
          <w:color w:val="000000"/>
          <w:sz w:val="28"/>
        </w:rPr>
        <w:t>
       19. В разделе "Общая информация о налогоплательщике":
</w:t>
      </w:r>
      <w:r>
        <w:br/>
      </w:r>
      <w:r>
        <w:rPr>
          <w:rFonts w:ascii="Times New Roman"/>
          <w:b w:val="false"/>
          <w:i w:val="false"/>
          <w:color w:val="000000"/>
          <w:sz w:val="28"/>
        </w:rPr>
        <w:t>
       1) в пункте 3 указывается общая численность работников, с выделением работников - иностранных специалистов и работников - иностранных рабочих; 
</w:t>
      </w:r>
      <w:r>
        <w:br/>
      </w:r>
      <w:r>
        <w:rPr>
          <w:rFonts w:ascii="Times New Roman"/>
          <w:b w:val="false"/>
          <w:i w:val="false"/>
          <w:color w:val="000000"/>
          <w:sz w:val="28"/>
        </w:rPr>
        <w:t>
       2) в пункте 4 указываются реквизиты контракта: номер контракта и дата заключения контракта;
</w:t>
      </w:r>
      <w:r>
        <w:br/>
      </w:r>
      <w:r>
        <w:rPr>
          <w:rFonts w:ascii="Times New Roman"/>
          <w:b w:val="false"/>
          <w:i w:val="false"/>
          <w:color w:val="000000"/>
          <w:sz w:val="28"/>
        </w:rPr>
        <w:t>
       3) в пункте 5 указывается размер месячного расчетного показателя, ежегодно устанавливаемый законодательным актом Республики Казахстан.  
</w:t>
      </w:r>
      <w:r>
        <w:br/>
      </w:r>
      <w:r>
        <w:rPr>
          <w:rFonts w:ascii="Times New Roman"/>
          <w:b w:val="false"/>
          <w:i w:val="false"/>
          <w:color w:val="000000"/>
          <w:sz w:val="28"/>
        </w:rPr>
        <w:t>
       20. В разделе "Социальный налог за работников":
</w:t>
      </w:r>
      <w:r>
        <w:br/>
      </w:r>
      <w:r>
        <w:rPr>
          <w:rFonts w:ascii="Times New Roman"/>
          <w:b w:val="false"/>
          <w:i w:val="false"/>
          <w:color w:val="000000"/>
          <w:sz w:val="28"/>
        </w:rPr>
        <w:t>
       Данный раздел предназначен для исчисления социального налога за работников, за исключением работников - иностранных специалистов и иностранных рабочих. 
</w:t>
      </w:r>
      <w:r>
        <w:br/>
      </w:r>
      <w:r>
        <w:rPr>
          <w:rFonts w:ascii="Times New Roman"/>
          <w:b w:val="false"/>
          <w:i w:val="false"/>
          <w:color w:val="000000"/>
          <w:sz w:val="28"/>
        </w:rPr>
        <w:t>
       1) в строках 600.02.001А, 600.02.001В и 600.02.001С указываются доходы работников за 1, 2 и 3 месяцы отчетного периода соответственно. 
</w:t>
      </w:r>
      <w:r>
        <w:br/>
      </w:r>
      <w:r>
        <w:rPr>
          <w:rFonts w:ascii="Times New Roman"/>
          <w:b w:val="false"/>
          <w:i w:val="false"/>
          <w:color w:val="000000"/>
          <w:sz w:val="28"/>
        </w:rPr>
        <w:t>
       В строке 600.02.001D указывается доход работников за отчетный период, определяемый как сумма строк 600.02.001А, 600.02.001В и 600.02.001С. 
</w:t>
      </w:r>
      <w:r>
        <w:br/>
      </w:r>
      <w:r>
        <w:rPr>
          <w:rFonts w:ascii="Times New Roman"/>
          <w:b w:val="false"/>
          <w:i w:val="false"/>
          <w:color w:val="000000"/>
          <w:sz w:val="28"/>
        </w:rPr>
        <w:t>
       В строке 600.02.001Е указывается доход работников с начала года, определяемый как сумма строк 600.02.001D формы 600.02 отчетного периода и 600.02.001Е формы 600.02 за предыдущий отчетный период;
</w:t>
      </w:r>
      <w:r>
        <w:br/>
      </w:r>
      <w:r>
        <w:rPr>
          <w:rFonts w:ascii="Times New Roman"/>
          <w:b w:val="false"/>
          <w:i w:val="false"/>
          <w:color w:val="000000"/>
          <w:sz w:val="28"/>
        </w:rPr>
        <w:t>
       2) в строках 600.02.002А, 600.02.002В и 600.02.002С указываются доходы работников, не облагаемые социальным налогом за 1, 2 и 3 месяцы отчетного периода соответственно. 
</w:t>
      </w:r>
      <w:r>
        <w:br/>
      </w:r>
      <w:r>
        <w:rPr>
          <w:rFonts w:ascii="Times New Roman"/>
          <w:b w:val="false"/>
          <w:i w:val="false"/>
          <w:color w:val="000000"/>
          <w:sz w:val="28"/>
        </w:rPr>
        <w:t>
       В строке 600.02.002D указывается доход работников, не облагаемый социальным налогом за отчетный период, определяемый как сумма строк 600.02.002А, 600.02.002В и 600.02.002С. 
</w:t>
      </w:r>
      <w:r>
        <w:br/>
      </w:r>
      <w:r>
        <w:rPr>
          <w:rFonts w:ascii="Times New Roman"/>
          <w:b w:val="false"/>
          <w:i w:val="false"/>
          <w:color w:val="000000"/>
          <w:sz w:val="28"/>
        </w:rPr>
        <w:t>
       В строке 600.02.002Е указывается доход работников, не облагаемый социальным налогом с начала года, определяемый как сумма строк 600.02.002D формы 600.02 отчетного периода и 600.02.002Е формы 600.02 за предыдущий отчетный период;
</w:t>
      </w:r>
      <w:r>
        <w:br/>
      </w:r>
      <w:r>
        <w:rPr>
          <w:rFonts w:ascii="Times New Roman"/>
          <w:b w:val="false"/>
          <w:i w:val="false"/>
          <w:color w:val="000000"/>
          <w:sz w:val="28"/>
        </w:rPr>
        <w:t>
       3) в строках 600.02.003А, 600.02.003В и 600.02.003С указываются облагаемые доходы за 1, 2 и 3 месяцы отчетного периода, определяемые как разница соответствующих сумм строк 600.02.001 и 600.02.002.
</w:t>
      </w:r>
      <w:r>
        <w:br/>
      </w:r>
      <w:r>
        <w:rPr>
          <w:rFonts w:ascii="Times New Roman"/>
          <w:b w:val="false"/>
          <w:i w:val="false"/>
          <w:color w:val="000000"/>
          <w:sz w:val="28"/>
        </w:rPr>
        <w:t>
       В строке 600.02.003D указывается облагаемый доход за отчетный период, определяемый как сумма строк 600.02.003А, 600.02.003В и 600.02.003С. 
</w:t>
      </w:r>
      <w:r>
        <w:br/>
      </w:r>
      <w:r>
        <w:rPr>
          <w:rFonts w:ascii="Times New Roman"/>
          <w:b w:val="false"/>
          <w:i w:val="false"/>
          <w:color w:val="000000"/>
          <w:sz w:val="28"/>
        </w:rPr>
        <w:t>
       В строке 600.02.003Е указывается облагаемый доход с начала года, определяемый как сумма строк 600.02.003D формы 600.02 отчетного периода и 600.02.003Е формы 600.02 за предыдущий отчетный период;
</w:t>
      </w:r>
      <w:r>
        <w:br/>
      </w:r>
      <w:r>
        <w:rPr>
          <w:rFonts w:ascii="Times New Roman"/>
          <w:b w:val="false"/>
          <w:i w:val="false"/>
          <w:color w:val="000000"/>
          <w:sz w:val="28"/>
        </w:rPr>
        <w:t>
       4) в строках 600.02.004А, 600.02.004В и 600.02.004С указывается ставка социального налога за работников, установленная в соответствии с контрактом, уменьшенная на размер социальных отчислений в Государственный фонд социального страхования Республики Казахстан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5) в строках 600.02.005А, 600.02.005В и 600.02.005С указываются суммы социального налога за работников, исчисленные за 1, 2 и 3 месяцы отчетного периода путем умножения соответствующих сумм строк 600.02.003 и 600.02.004.
</w:t>
      </w:r>
      <w:r>
        <w:br/>
      </w:r>
      <w:r>
        <w:rPr>
          <w:rFonts w:ascii="Times New Roman"/>
          <w:b w:val="false"/>
          <w:i w:val="false"/>
          <w:color w:val="000000"/>
          <w:sz w:val="28"/>
        </w:rPr>
        <w:t>
       В строке 600.02.005D указывается сумма социального налога за отчетный период, определяемая как сумма строк 600.02.005А, 600.02.005В и 600.02.005С. 
</w:t>
      </w:r>
      <w:r>
        <w:br/>
      </w:r>
      <w:r>
        <w:rPr>
          <w:rFonts w:ascii="Times New Roman"/>
          <w:b w:val="false"/>
          <w:i w:val="false"/>
          <w:color w:val="000000"/>
          <w:sz w:val="28"/>
        </w:rPr>
        <w:t>
       В строке 600.02.005Е указывается сумма социального налога с начала года, определяемая как сумма строк 600.02.005D формы 600.02 отчетного периода и 600.02.005Е формы 600.02 за предыдущий отчетный период. 
</w:t>
      </w:r>
      <w:r>
        <w:br/>
      </w:r>
      <w:r>
        <w:rPr>
          <w:rFonts w:ascii="Times New Roman"/>
          <w:b w:val="false"/>
          <w:i w:val="false"/>
          <w:color w:val="000000"/>
          <w:sz w:val="28"/>
        </w:rPr>
        <w:t>
       21. В разделе "Социальный налог за работников - иностранных специалистов":
</w:t>
      </w:r>
      <w:r>
        <w:br/>
      </w:r>
      <w:r>
        <w:rPr>
          <w:rFonts w:ascii="Times New Roman"/>
          <w:b w:val="false"/>
          <w:i w:val="false"/>
          <w:color w:val="000000"/>
          <w:sz w:val="28"/>
        </w:rPr>
        <w:t>
       1) в строках 600.02.007А, 600.02.007В и 600.02.007С указываются суммы социального налога, исчисленного за 1, 2 и 3 месяцы отчетного периода путем умножения ставки социального налога, отраженной в строке 600.02.006, и месячного расчетного показателя, определенного в пункте 5 раздела "Общая информация о налогоплательщике". 
</w:t>
      </w:r>
      <w:r>
        <w:br/>
      </w:r>
      <w:r>
        <w:rPr>
          <w:rFonts w:ascii="Times New Roman"/>
          <w:b w:val="false"/>
          <w:i w:val="false"/>
          <w:color w:val="000000"/>
          <w:sz w:val="28"/>
        </w:rPr>
        <w:t>
       В строке 600.02.007D указывается сумма социального налога за отчетный период, определяемая как сумма строк 600.02.007А, 600.02.007В и 600.02.007С. 
</w:t>
      </w:r>
      <w:r>
        <w:br/>
      </w:r>
      <w:r>
        <w:rPr>
          <w:rFonts w:ascii="Times New Roman"/>
          <w:b w:val="false"/>
          <w:i w:val="false"/>
          <w:color w:val="000000"/>
          <w:sz w:val="28"/>
        </w:rPr>
        <w:t>
       В строке 600.02.007Е указывается сумма социального налога с начала года, определяемая как сумма строк 600.02.007D формы 600.02 отчетного периода и 600.02.007Е формы 600.02 за предыдущий отчетный период;
</w:t>
      </w:r>
      <w:r>
        <w:br/>
      </w:r>
      <w:r>
        <w:rPr>
          <w:rFonts w:ascii="Times New Roman"/>
          <w:b w:val="false"/>
          <w:i w:val="false"/>
          <w:color w:val="000000"/>
          <w:sz w:val="28"/>
        </w:rPr>
        <w:t>
       2) в строках 600.02.008А, 600.02.008В и 600.02.008С указываются суммы исчисленного социального налога, которые представляют собой  разницу сумм налогов, отраженных в строках 600.02.007А, 600.02.007В и 600.02.007С, и сумм социальных отчислений в Государственный фонд социального страхования Республики Казахстан, определенных в размере, установленном законодательным актом Республики Казахстан об обязательном социальном страховании.
</w:t>
      </w:r>
      <w:r>
        <w:br/>
      </w:r>
      <w:r>
        <w:rPr>
          <w:rFonts w:ascii="Times New Roman"/>
          <w:b w:val="false"/>
          <w:i w:val="false"/>
          <w:color w:val="000000"/>
          <w:sz w:val="28"/>
        </w:rPr>
        <w:t>
       В строке 600.02.008D указывается сумма социального налога за отчетный период, определяемая как сумма строк 600.02.008А, 600.02.008В и 600.02.008С. 
</w:t>
      </w:r>
      <w:r>
        <w:br/>
      </w:r>
      <w:r>
        <w:rPr>
          <w:rFonts w:ascii="Times New Roman"/>
          <w:b w:val="false"/>
          <w:i w:val="false"/>
          <w:color w:val="000000"/>
          <w:sz w:val="28"/>
        </w:rPr>
        <w:t>
       В строке 600.02.008Е указывается сумма социального налога с начала года, определяемая как сумма строк 600.02.008D формы 600.02 отчетного периода и 600.02.008Е формы 600.02 за предыдущий отчетный период.
</w:t>
      </w:r>
      <w:r>
        <w:br/>
      </w:r>
      <w:r>
        <w:rPr>
          <w:rFonts w:ascii="Times New Roman"/>
          <w:b w:val="false"/>
          <w:i w:val="false"/>
          <w:color w:val="000000"/>
          <w:sz w:val="28"/>
        </w:rPr>
        <w:t>
       22. В разделе "Социальный налог за работников - иностранных рабочих":
</w:t>
      </w:r>
      <w:r>
        <w:br/>
      </w:r>
      <w:r>
        <w:rPr>
          <w:rFonts w:ascii="Times New Roman"/>
          <w:b w:val="false"/>
          <w:i w:val="false"/>
          <w:color w:val="000000"/>
          <w:sz w:val="28"/>
        </w:rPr>
        <w:t>
       1) в строках 600.02.010А, 600.02.010В и 600.02.010С указываются суммы социального налога, исчисленного за 1, 2 и 3 месяцы отчетного периода путем умножения ставки социального налога, отраженной в строке 600.02.009, и месячного расчетного показателя, определенного в пункте 5 раздела "Общая информация о налогоплательщике".
</w:t>
      </w:r>
      <w:r>
        <w:br/>
      </w:r>
      <w:r>
        <w:rPr>
          <w:rFonts w:ascii="Times New Roman"/>
          <w:b w:val="false"/>
          <w:i w:val="false"/>
          <w:color w:val="000000"/>
          <w:sz w:val="28"/>
        </w:rPr>
        <w:t>
       В строке 600.02.010D указывается сумма социального налога за отчетный период, определяемая как сумма строк 600.02.010А, 600.02.010В и 600.02.010С. 
</w:t>
      </w:r>
      <w:r>
        <w:br/>
      </w:r>
      <w:r>
        <w:rPr>
          <w:rFonts w:ascii="Times New Roman"/>
          <w:b w:val="false"/>
          <w:i w:val="false"/>
          <w:color w:val="000000"/>
          <w:sz w:val="28"/>
        </w:rPr>
        <w:t>
       В строке 600.02.010Е указывается сумма социального налога с начала года, определяемая как сумма строк 600.02.010D формы 600.02 отчетного периода и 600.02.010Е формы 600.02 за предыдущий отчетный период;
</w:t>
      </w:r>
      <w:r>
        <w:br/>
      </w:r>
      <w:r>
        <w:rPr>
          <w:rFonts w:ascii="Times New Roman"/>
          <w:b w:val="false"/>
          <w:i w:val="false"/>
          <w:color w:val="000000"/>
          <w:sz w:val="28"/>
        </w:rPr>
        <w:t>
       2) в строках 600.02.011А, 600.02.011В и 600.02.011С указываются суммы исчисленного социального налога, которые представляют собой  разницу сумм налогов, отраженных в строках 600.02.010А, 600.02.010В и  600.02.010С, и сумм социальных отчислений в Государственный фонд социального страхования Республики Казахстан, определенных в размере, установленном законодательным актом Республики Казахстан об обязательном социальном страховании.
</w:t>
      </w:r>
      <w:r>
        <w:br/>
      </w:r>
      <w:r>
        <w:rPr>
          <w:rFonts w:ascii="Times New Roman"/>
          <w:b w:val="false"/>
          <w:i w:val="false"/>
          <w:color w:val="000000"/>
          <w:sz w:val="28"/>
        </w:rPr>
        <w:t>
       В строке 600.02.011D указывается сумма социального налога за отчетный период, определяемая как сумма строк 600.02.011А, 600.02.011В и 600.02.011С. 
</w:t>
      </w:r>
      <w:r>
        <w:br/>
      </w:r>
      <w:r>
        <w:rPr>
          <w:rFonts w:ascii="Times New Roman"/>
          <w:b w:val="false"/>
          <w:i w:val="false"/>
          <w:color w:val="000000"/>
          <w:sz w:val="28"/>
        </w:rPr>
        <w:t>
       В строке 600.02.011Е указывается сумма социального налога с начала года, определяемая как сумма строк 600.02.011D формы 600.02 отчетного периода и 600.02.011Е формы 600.02 за предыдущий отчетный период. 
</w:t>
      </w:r>
      <w:r>
        <w:br/>
      </w:r>
      <w:r>
        <w:rPr>
          <w:rFonts w:ascii="Times New Roman"/>
          <w:b w:val="false"/>
          <w:i w:val="false"/>
          <w:color w:val="000000"/>
          <w:sz w:val="28"/>
        </w:rPr>
        <w:t>
       23. В разделе "Социальный налог - всего":
</w:t>
      </w:r>
      <w:r>
        <w:br/>
      </w:r>
      <w:r>
        <w:rPr>
          <w:rFonts w:ascii="Times New Roman"/>
          <w:b w:val="false"/>
          <w:i w:val="false"/>
          <w:color w:val="000000"/>
          <w:sz w:val="28"/>
        </w:rPr>
        <w:t>
       в строках 600.02.012А, 600.02.012В и 600.02.012С указываются общие суммы социального налога за 1, 2 и 3 месяцы отчетного периода, определяемые как суммы соответствующих строк 600.02.005, 600.02.008 и 600.02.011. 
</w:t>
      </w:r>
      <w:r>
        <w:br/>
      </w:r>
      <w:r>
        <w:rPr>
          <w:rFonts w:ascii="Times New Roman"/>
          <w:b w:val="false"/>
          <w:i w:val="false"/>
          <w:color w:val="000000"/>
          <w:sz w:val="28"/>
        </w:rPr>
        <w:t>
       В строке 600.02.012D указывается общая сумма социального налога за отчетный период, определяемая как сумма строк 600.02.012А, 600.02.012В и 600.02.012С. 
</w:t>
      </w:r>
      <w:r>
        <w:br/>
      </w:r>
      <w:r>
        <w:rPr>
          <w:rFonts w:ascii="Times New Roman"/>
          <w:b w:val="false"/>
          <w:i w:val="false"/>
          <w:color w:val="000000"/>
          <w:sz w:val="28"/>
        </w:rPr>
        <w:t>
       В строке 600.02.012Е указывается общая сумма социального налога с начала года, определяемая как сумма строк 600.02.012D формы 600.02 отчетного периода и 600.02.012Е формы 600.02 за предыдущий отчетный период.
</w:t>
      </w:r>
      <w:r>
        <w:br/>
      </w:r>
      <w:r>
        <w:rPr>
          <w:rFonts w:ascii="Times New Roman"/>
          <w:b w:val="false"/>
          <w:i w:val="false"/>
          <w:color w:val="000000"/>
          <w:sz w:val="28"/>
        </w:rPr>
        <w:t>
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600.00, 600.01, 600.02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социального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подлежащей уплате по структурному подразделению (Форма 601.00)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разделом 11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определяют порядок составления Расчета суммы социального налога, подлежащей уплате по структурному подразделению (далее - Расчета), предназначенного для исчисления юридическими лицами суммы социального налога за свои структурные подразделения.
</w:t>
      </w:r>
      <w:r>
        <w:br/>
      </w:r>
      <w:r>
        <w:rPr>
          <w:rFonts w:ascii="Times New Roman"/>
          <w:b w:val="false"/>
          <w:i w:val="false"/>
          <w:color w:val="000000"/>
          <w:sz w:val="28"/>
        </w:rPr>
        <w:t>
       2. Расчет состоит из самого Расчета (601.00), дополнительной формы и приложения к нему (601.01) по раскрытию информации об объекте обложения социальным налогом.
</w:t>
      </w:r>
      <w:r>
        <w:br/>
      </w:r>
      <w:r>
        <w:rPr>
          <w:rFonts w:ascii="Times New Roman"/>
          <w:b w:val="false"/>
          <w:i w:val="false"/>
          <w:color w:val="000000"/>
          <w:sz w:val="28"/>
        </w:rPr>
        <w:t>
       3.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Расчета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разделе "Общая информация о налогоплательщике", дополнительной формы и приложения указываются соответствующие данные налогоплательщика - юридического лица, отраженные в разделе "Общая информация о налогоплательщике" Расчета.
</w:t>
      </w:r>
      <w:r>
        <w:br/>
      </w:r>
      <w:r>
        <w:rPr>
          <w:rFonts w:ascii="Times New Roman"/>
          <w:b w:val="false"/>
          <w:i w:val="false"/>
          <w:color w:val="000000"/>
          <w:sz w:val="28"/>
        </w:rPr>
        <w:t>
       7.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8.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суммы социального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подлежащей уплате по структурному подразделению (Форма 601.00)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 юридического лица;
</w:t>
      </w:r>
      <w:r>
        <w:br/>
      </w:r>
      <w:r>
        <w:rPr>
          <w:rFonts w:ascii="Times New Roman"/>
          <w:b w:val="false"/>
          <w:i w:val="false"/>
          <w:color w:val="000000"/>
          <w:sz w:val="28"/>
        </w:rPr>
        <w:t>
       2) отчетный период, за который представляется Расчет. Отчетным периодом для представления Расчета является отчетный квартал. Отчетный период указывается арабскими цифрами; 
</w:t>
      </w:r>
      <w:r>
        <w:br/>
      </w:r>
      <w:r>
        <w:rPr>
          <w:rFonts w:ascii="Times New Roman"/>
          <w:b w:val="false"/>
          <w:i w:val="false"/>
          <w:color w:val="000000"/>
          <w:sz w:val="28"/>
        </w:rPr>
        <w:t>
       3) полное наименование налогоплательщика - юридического лица в соответствии с учредительными документами;
</w:t>
      </w:r>
      <w:r>
        <w:br/>
      </w:r>
      <w:r>
        <w:rPr>
          <w:rFonts w:ascii="Times New Roman"/>
          <w:b w:val="false"/>
          <w:i w:val="false"/>
          <w:color w:val="000000"/>
          <w:sz w:val="28"/>
        </w:rPr>
        <w:t>
       4) местонахождение налогоплательщика - юридического лица;
</w:t>
      </w:r>
      <w:r>
        <w:br/>
      </w:r>
      <w:r>
        <w:rPr>
          <w:rFonts w:ascii="Times New Roman"/>
          <w:b w:val="false"/>
          <w:i w:val="false"/>
          <w:color w:val="000000"/>
          <w:sz w:val="28"/>
        </w:rPr>
        <w:t>
       5) количество приложений, представленных за филиал/представительство;
</w:t>
      </w:r>
      <w:r>
        <w:br/>
      </w:r>
      <w:r>
        <w:rPr>
          <w:rFonts w:ascii="Times New Roman"/>
          <w:b w:val="false"/>
          <w:i w:val="false"/>
          <w:color w:val="000000"/>
          <w:sz w:val="28"/>
        </w:rPr>
        <w:t>
       6)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"Дополнительный".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налогоплательщика отмечается ячейка "Ликвидационный";
</w:t>
      </w:r>
      <w:r>
        <w:br/>
      </w:r>
      <w:r>
        <w:rPr>
          <w:rFonts w:ascii="Times New Roman"/>
          <w:b w:val="false"/>
          <w:i w:val="false"/>
          <w:color w:val="000000"/>
          <w:sz w:val="28"/>
        </w:rPr>
        <w:t>
       7)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10. В разделе "Расчетные показатели":
</w:t>
      </w:r>
      <w:r>
        <w:br/>
      </w:r>
      <w:r>
        <w:rPr>
          <w:rFonts w:ascii="Times New Roman"/>
          <w:b w:val="false"/>
          <w:i w:val="false"/>
          <w:color w:val="000000"/>
          <w:sz w:val="28"/>
        </w:rPr>
        <w:t>
       1) в строке 601.00.001 указывается сумма исчисленного налога по юридическому лицу. В данную строку переносится сумма исчисленного налога, отраженная в строке 600.00.008 или 610.00.011 или 640.00.016; 
</w:t>
      </w:r>
      <w:r>
        <w:br/>
      </w:r>
      <w:r>
        <w:rPr>
          <w:rFonts w:ascii="Times New Roman"/>
          <w:b w:val="false"/>
          <w:i w:val="false"/>
          <w:color w:val="000000"/>
          <w:sz w:val="28"/>
        </w:rPr>
        <w:t>
       2) в строке 601.00.002 указывается сумма исчисленного налога за головную организацию по ставкам, установленным пунктами 1, 2 и 4 статьи 317 Налогового кодекса, уменьшенным на размер социальных отчислений в Государственный фонд социального страхования Республики Казахстан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3) в строке 601.00.003 указывается сумма исчисленного налога по филиалам/ представительствам, определяемая как сумма строк 601.01.001 по всем формам 601.01. 
</w:t>
      </w:r>
      <w:r>
        <w:br/>
      </w:r>
      <w:r>
        <w:rPr>
          <w:rFonts w:ascii="Times New Roman"/>
          <w:b w:val="false"/>
          <w:i w:val="false"/>
          <w:color w:val="000000"/>
          <w:sz w:val="28"/>
        </w:rPr>
        <w:t>
       11. Дополнительная форма к строке 601.00.003 предназначена для отражения сумм исчисленного социального налога по каждому филиалу/представительству.
</w:t>
      </w:r>
      <w:r>
        <w:br/>
      </w:r>
      <w:r>
        <w:rPr>
          <w:rFonts w:ascii="Times New Roman"/>
          <w:b w:val="false"/>
          <w:i w:val="false"/>
          <w:color w:val="000000"/>
          <w:sz w:val="28"/>
        </w:rPr>
        <w:t>
       12. Указывается номер текущей страницы:
</w:t>
      </w:r>
      <w:r>
        <w:br/>
      </w:r>
      <w:r>
        <w:rPr>
          <w:rFonts w:ascii="Times New Roman"/>
          <w:b w:val="false"/>
          <w:i w:val="false"/>
          <w:color w:val="000000"/>
          <w:sz w:val="28"/>
        </w:rPr>
        <w:t>
       1) в строке 00001С указывается итоговая сумма социального налога по всем филиалам/представительствам;
</w:t>
      </w:r>
      <w:r>
        <w:br/>
      </w:r>
      <w:r>
        <w:rPr>
          <w:rFonts w:ascii="Times New Roman"/>
          <w:b w:val="false"/>
          <w:i w:val="false"/>
          <w:color w:val="000000"/>
          <w:sz w:val="28"/>
        </w:rPr>
        <w:t>
       2) в графе А проставляется порядковый номер; 
</w:t>
      </w:r>
      <w:r>
        <w:br/>
      </w:r>
      <w:r>
        <w:rPr>
          <w:rFonts w:ascii="Times New Roman"/>
          <w:b w:val="false"/>
          <w:i w:val="false"/>
          <w:color w:val="000000"/>
          <w:sz w:val="28"/>
        </w:rPr>
        <w:t>
       3) в графе В указывается РНН филиала/представительства; 
</w:t>
      </w:r>
      <w:r>
        <w:br/>
      </w:r>
      <w:r>
        <w:rPr>
          <w:rFonts w:ascii="Times New Roman"/>
          <w:b w:val="false"/>
          <w:i w:val="false"/>
          <w:color w:val="000000"/>
          <w:sz w:val="28"/>
        </w:rPr>
        <w:t>
       4) в графе С указывается сумма социального налога по филиалу/представительству;
</w:t>
      </w:r>
      <w:r>
        <w:br/>
      </w:r>
      <w:r>
        <w:rPr>
          <w:rFonts w:ascii="Times New Roman"/>
          <w:b w:val="false"/>
          <w:i w:val="false"/>
          <w:color w:val="000000"/>
          <w:sz w:val="28"/>
        </w:rPr>
        <w:t>
       5) в графе D указывается код налогового органа по месту уплаты налога за филиал/представительство.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601.01 - Расчет суммы социального налога,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подлежащей уплате по филиалу/представительству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Данная форма предназначена для исчисления налогоплательщиком суммы социального налога, подлежащей уплате по филиалу/представительству. Форма составляется по каждому филиалу/представительству отдельно.
</w:t>
      </w:r>
      <w:r>
        <w:br/>
      </w:r>
      <w:r>
        <w:rPr>
          <w:rFonts w:ascii="Times New Roman"/>
          <w:b w:val="false"/>
          <w:i w:val="false"/>
          <w:color w:val="000000"/>
          <w:sz w:val="28"/>
        </w:rPr>
        <w:t>
       14. В разделе "Общая информация о налогоплательщике": 
</w:t>
      </w:r>
      <w:r>
        <w:br/>
      </w:r>
      <w:r>
        <w:rPr>
          <w:rFonts w:ascii="Times New Roman"/>
          <w:b w:val="false"/>
          <w:i w:val="false"/>
          <w:color w:val="000000"/>
          <w:sz w:val="28"/>
        </w:rPr>
        <w:t>
       1) в пункте 1 указывается РНН филиала/представительства;
</w:t>
      </w:r>
      <w:r>
        <w:br/>
      </w:r>
      <w:r>
        <w:rPr>
          <w:rFonts w:ascii="Times New Roman"/>
          <w:b w:val="false"/>
          <w:i w:val="false"/>
          <w:color w:val="000000"/>
          <w:sz w:val="28"/>
        </w:rPr>
        <w:t>
       2) в пункте 3 указывается наименование филиала/представительства; 
</w:t>
      </w:r>
      <w:r>
        <w:br/>
      </w:r>
      <w:r>
        <w:rPr>
          <w:rFonts w:ascii="Times New Roman"/>
          <w:b w:val="false"/>
          <w:i w:val="false"/>
          <w:color w:val="000000"/>
          <w:sz w:val="28"/>
        </w:rPr>
        <w:t>
       3) в пункте 6 указывается код налогового органа по месту регистрационного учета филиала/представительства.
</w:t>
      </w:r>
      <w:r>
        <w:br/>
      </w:r>
      <w:r>
        <w:rPr>
          <w:rFonts w:ascii="Times New Roman"/>
          <w:b w:val="false"/>
          <w:i w:val="false"/>
          <w:color w:val="000000"/>
          <w:sz w:val="28"/>
        </w:rPr>
        <w:t>
       15. В разделе "Расчетные показатели":
</w:t>
      </w:r>
      <w:r>
        <w:br/>
      </w:r>
      <w:r>
        <w:rPr>
          <w:rFonts w:ascii="Times New Roman"/>
          <w:b w:val="false"/>
          <w:i w:val="false"/>
          <w:color w:val="000000"/>
          <w:sz w:val="28"/>
        </w:rPr>
        <w:t>
       в строках 601.01.001А, 601.01.001В и 601.01.001С указываются суммы исчисленного социального налога по филиалу/представительству за 1, 2 и 3 месяцы отчетного периода по ставкам, установленным пунктами 1, 2 и 4 статьи 317 Налогового кодекса, уменьшенным на размер социальных отчислений в Государственный фонд социального страхования Республики Казахстан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В строке 601.01.001D указывается сумма социального налога по филиалу/ представительству за отчетный период, определяемая как сумма строк 601.01.001А, 601.01.001В и 601.01.001С. 
</w:t>
      </w:r>
      <w:r>
        <w:br/>
      </w:r>
      <w:r>
        <w:rPr>
          <w:rFonts w:ascii="Times New Roman"/>
          <w:b w:val="false"/>
          <w:i w:val="false"/>
          <w:color w:val="000000"/>
          <w:sz w:val="28"/>
        </w:rPr>
        <w:t>
       В строке 601.01.001Е указывается сумма социального налога по филиалу/ представительству с начала года, определяемая как сумма строк 601.01.001D формы 601.01 отчетного периода и 601.01.001Е формы 601.01 за предыдущий отчетный период.
</w:t>
      </w:r>
      <w:r>
        <w:br/>
      </w:r>
      <w:r>
        <w:rPr>
          <w:rFonts w:ascii="Times New Roman"/>
          <w:b w:val="false"/>
          <w:i w:val="false"/>
          <w:color w:val="000000"/>
          <w:sz w:val="28"/>
        </w:rPr>
        <w:t>
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601.00, 601.01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социальному налогу (Форма 610.00)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разделом 11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определяют порядок составления Декларации по социальному налогу (далее - Декларация), предназначенной для исчисления и своевременной уплаты социального налога государственными учреждениями.
</w:t>
      </w:r>
      <w:r>
        <w:br/>
      </w:r>
      <w:r>
        <w:rPr>
          <w:rFonts w:ascii="Times New Roman"/>
          <w:b w:val="false"/>
          <w:i w:val="false"/>
          <w:color w:val="000000"/>
          <w:sz w:val="28"/>
        </w:rPr>
        <w:t>
      2. Декларация состоит из самой Декларации (форма - 610.00) и приложения к ней (формы 610.01) по раскрытию информации об объекте налогообложения социальным налогом.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разделе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7.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8.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9. По решению юридического лица его структурные подразделения согласно пункту 2 
</w:t>
      </w:r>
      <w:r>
        <w:rPr>
          <w:rFonts w:ascii="Times New Roman"/>
          <w:b w:val="false"/>
          <w:i w:val="false"/>
          <w:color w:val="000000"/>
          <w:sz w:val="28"/>
        </w:rPr>
        <w:t xml:space="preserve"> статьи 315 </w:t>
      </w:r>
      <w:r>
        <w:rPr>
          <w:rFonts w:ascii="Times New Roman"/>
          <w:b w:val="false"/>
          <w:i w:val="false"/>
          <w:color w:val="000000"/>
          <w:sz w:val="28"/>
        </w:rPr>
        <w:t>
 Налогового кодекса могут рассматриваться в качестве плательщиков социального налога. Государственное учреждение, структурные подразделения которого рассматриваются в качестве самостоятельных плательщиков социального налога, уведомляет (или дает поручение своим структурным подразделениям) налоговые органы по месту нахождения головной организации и структурного подразделения о принятии такого решения. Указанные структурные подразделения самостоятельно представляют Декларацию. Государственное учреждение при составлении Декларации не включает данные о таких структурных подразделениях.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610.00)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Декларация. Отчетным периодом для представления Декларации является отчетный квартал. Отчетный период указывается арабскими цифрами;
</w:t>
      </w:r>
      <w:r>
        <w:br/>
      </w:r>
      <w:r>
        <w:rPr>
          <w:rFonts w:ascii="Times New Roman"/>
          <w:b w:val="false"/>
          <w:i w:val="false"/>
          <w:color w:val="000000"/>
          <w:sz w:val="28"/>
        </w:rPr>
        <w:t>
      3) полное наименование в соответствии с учредительными документами;
</w:t>
      </w:r>
      <w:r>
        <w:br/>
      </w:r>
      <w:r>
        <w:rPr>
          <w:rFonts w:ascii="Times New Roman"/>
          <w:b w:val="false"/>
          <w:i w:val="false"/>
          <w:color w:val="000000"/>
          <w:sz w:val="28"/>
        </w:rPr>
        <w:t>
      4) код ОКЭД.
</w:t>
      </w:r>
      <w:r>
        <w:br/>
      </w:r>
      <w:r>
        <w:rPr>
          <w:rFonts w:ascii="Times New Roman"/>
          <w:b w:val="false"/>
          <w:i w:val="false"/>
          <w:color w:val="000000"/>
          <w:sz w:val="28"/>
        </w:rPr>
        <w:t>
      Указывается код ОКЭД только основной деятельности;
</w:t>
      </w:r>
      <w:r>
        <w:br/>
      </w:r>
      <w:r>
        <w:rPr>
          <w:rFonts w:ascii="Times New Roman"/>
          <w:b w:val="false"/>
          <w:i w:val="false"/>
          <w:color w:val="000000"/>
          <w:sz w:val="28"/>
        </w:rPr>
        <w:t>
      5) вид Декларации.
</w:t>
      </w:r>
      <w:r>
        <w:br/>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в случае создания налогоплательщика после начала отчетного периода.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которой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отмечается ячейка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представленное приложение. Приложение заполняется по итогам года и представляется с Декларацией за 4 квартал;
</w:t>
      </w:r>
      <w:r>
        <w:br/>
      </w:r>
      <w:r>
        <w:rPr>
          <w:rFonts w:ascii="Times New Roman"/>
          <w:b w:val="false"/>
          <w:i w:val="false"/>
          <w:color w:val="000000"/>
          <w:sz w:val="28"/>
        </w:rPr>
        <w:t>
      8) имеются ли структурные подразделения. В зависимости от наличия структурных подразделений отмечается соответствующая ячейка;
</w:t>
      </w:r>
      <w:r>
        <w:br/>
      </w:r>
      <w:r>
        <w:rPr>
          <w:rFonts w:ascii="Times New Roman"/>
          <w:b w:val="false"/>
          <w:i w:val="false"/>
          <w:color w:val="000000"/>
          <w:sz w:val="28"/>
        </w:rPr>
        <w:t>
      9) численность работников.
</w:t>
      </w:r>
      <w:r>
        <w:br/>
      </w:r>
      <w:r>
        <w:rPr>
          <w:rFonts w:ascii="Times New Roman"/>
          <w:b w:val="false"/>
          <w:i w:val="false"/>
          <w:color w:val="000000"/>
          <w:sz w:val="28"/>
        </w:rPr>
        <w:t>
      Указывается численность лиц, принятых на работу в порядке, установленном законодательством Республики Казахстан.
</w:t>
      </w:r>
      <w:r>
        <w:br/>
      </w:r>
      <w:r>
        <w:rPr>
          <w:rFonts w:ascii="Times New Roman"/>
          <w:b w:val="false"/>
          <w:i w:val="false"/>
          <w:color w:val="000000"/>
          <w:sz w:val="28"/>
        </w:rPr>
        <w:t>
      11. В разделе "Исчисление социального налога":
</w:t>
      </w:r>
      <w:r>
        <w:br/>
      </w:r>
      <w:r>
        <w:rPr>
          <w:rFonts w:ascii="Times New Roman"/>
          <w:b w:val="false"/>
          <w:i w:val="false"/>
          <w:color w:val="000000"/>
          <w:sz w:val="28"/>
        </w:rPr>
        <w:t>
      1) в строках 610.00.001А,  610.00.001В и 610.00.001С указываются суммы социального налога, исчисленные за 1, 2 и 3 месяцы отчетного периода по ставкам, установленным  пунктом 1 статьи 317 Налогового кодекса, уменьшенным на размер  социальных отчислений в Государственный фонд социального страхования Республики Казахстан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В строке 610.00.001D указывается сумма социального  налога за отчетный  период, определяемая как сумма строк 610.00.001А,  610.00.001В и 610.00.001С. 
</w:t>
      </w:r>
      <w:r>
        <w:br/>
      </w:r>
      <w:r>
        <w:rPr>
          <w:rFonts w:ascii="Times New Roman"/>
          <w:b w:val="false"/>
          <w:i w:val="false"/>
          <w:color w:val="000000"/>
          <w:sz w:val="28"/>
        </w:rPr>
        <w:t>
       В строке 610.00.001Е указывается сумма социального налога с начала года, определяемая как сумма строк 610.00.001D Декларации отчетного периода и 610.00.001Е Декларации за предыдущий отчетный период; 
</w:t>
      </w:r>
      <w:r>
        <w:br/>
      </w:r>
      <w:r>
        <w:rPr>
          <w:rFonts w:ascii="Times New Roman"/>
          <w:b w:val="false"/>
          <w:i w:val="false"/>
          <w:color w:val="000000"/>
          <w:sz w:val="28"/>
        </w:rPr>
        <w:t>
       2) в строках 610.00.002А, 610.00.002В и 610.00.002С указываются остатки отрицательного сальдо, образовавшегося по состоянию на 31 декабря 1998 года, в результате превышения сумм, начисленных работодателем пособий по временной нетрудоспособности, беременности и родам, при рождении ребенка, на погребение, выплачивавшихся из Фонда государственного социального страхования (далее - ФГСС) над начисленной суммой отчислений в указанный фонд, на начало 1, 2 и 3 месяцев отчетного периода соответственно. 
</w:t>
      </w:r>
      <w:r>
        <w:br/>
      </w:r>
      <w:r>
        <w:rPr>
          <w:rFonts w:ascii="Times New Roman"/>
          <w:b w:val="false"/>
          <w:i w:val="false"/>
          <w:color w:val="000000"/>
          <w:sz w:val="28"/>
        </w:rPr>
        <w:t>
       В строки 610.00.002А, 610.00.002В и 610.00.002С переносятся суммы отраженные соответственно в строках 610.00.005С Декларации за предыдущий отчетный период, 610.00.005А и 610.00.005В Декларации отчетного периода;
</w:t>
      </w:r>
      <w:r>
        <w:br/>
      </w:r>
      <w:r>
        <w:rPr>
          <w:rFonts w:ascii="Times New Roman"/>
          <w:b w:val="false"/>
          <w:i w:val="false"/>
          <w:color w:val="000000"/>
          <w:sz w:val="28"/>
        </w:rPr>
        <w:t>
       3) в строках 610.00.003А, 610.00.003В и 610.00.003С указывается превышение сумм начисленных социальных пособий над начисленной суммой отчислений в ФГСС, засчитываемое в счет уплаты социального налога, определяемое в соответствии с законодательным актом Республики Казахстан, за 1, 2 и 3 месяцы отчетного периода соответственно;
</w:t>
      </w:r>
      <w:r>
        <w:br/>
      </w:r>
      <w:r>
        <w:rPr>
          <w:rFonts w:ascii="Times New Roman"/>
          <w:b w:val="false"/>
          <w:i w:val="false"/>
          <w:color w:val="000000"/>
          <w:sz w:val="28"/>
        </w:rPr>
        <w:t>
       4) в строках 610.00.004А, 610.00.004В и 610.00.004С указывается превышение сумм начисленных социальных пособий над начисленной суммой отчислений в ФГСС, зачтенное в счет уплаты социального налога, за 1, 2 и 3 месяцы отчетного периода соответственно, определяемое как наименьшая величина из соответствующих сумм строк 610.00.002 и 610.00.003;
</w:t>
      </w:r>
      <w:r>
        <w:br/>
      </w:r>
      <w:r>
        <w:rPr>
          <w:rFonts w:ascii="Times New Roman"/>
          <w:b w:val="false"/>
          <w:i w:val="false"/>
          <w:color w:val="000000"/>
          <w:sz w:val="28"/>
        </w:rPr>
        <w:t>
       5) в строках 610.00.005А, 610.00.005В и 610.00.005С указывается превышение сумм начисленных социальных пособий над начисленной суммой отчислений в ФГСС, переносимое на следующий отчетный месяц, за 1, 2 и 3 месяцы отчетного периода соответственно, определяемое как разница соответствующих сумм строк 610.00.002 и 610.00.004;
</w:t>
      </w:r>
      <w:r>
        <w:br/>
      </w:r>
      <w:r>
        <w:rPr>
          <w:rFonts w:ascii="Times New Roman"/>
          <w:b w:val="false"/>
          <w:i w:val="false"/>
          <w:color w:val="000000"/>
          <w:sz w:val="28"/>
        </w:rPr>
        <w:t>
       6) в строках 610.00.006А, 610.00.006В и 610.00.006С указываются суммы социальных пособий, начисленных в соответствии с трудовым законодательством Республики Казахстан, за 1, 2 и 3 месяцы отчетного периода соответственно; 
</w:t>
      </w:r>
      <w:r>
        <w:br/>
      </w:r>
      <w:r>
        <w:rPr>
          <w:rFonts w:ascii="Times New Roman"/>
          <w:b w:val="false"/>
          <w:i w:val="false"/>
          <w:color w:val="000000"/>
          <w:sz w:val="28"/>
        </w:rPr>
        <w:t>
       7) в строках 610.00.007А, 610.00.007В и 610.00.007С указываются суммы переносимых социальных пособий в соответствии с пунктом 2 статьи 320 Налогового кодекса. 
</w:t>
      </w:r>
      <w:r>
        <w:br/>
      </w:r>
      <w:r>
        <w:rPr>
          <w:rFonts w:ascii="Times New Roman"/>
          <w:b w:val="false"/>
          <w:i w:val="false"/>
          <w:color w:val="000000"/>
          <w:sz w:val="28"/>
        </w:rPr>
        <w:t>
       В строки 610.00.007А, 610.00.007В и 610.00.007С переносятся суммы, отраженные соответственно в строках 610.00.010С Декларации за предыдущий отчетный период, 610.00.010А и 610.00.010В Декларации отчетного периода;
</w:t>
      </w:r>
      <w:r>
        <w:br/>
      </w:r>
      <w:r>
        <w:rPr>
          <w:rFonts w:ascii="Times New Roman"/>
          <w:b w:val="false"/>
          <w:i w:val="false"/>
          <w:color w:val="000000"/>
          <w:sz w:val="28"/>
        </w:rPr>
        <w:t>
       8) в строках 610.00.008А, 610.00.008В и 610.00.008С указываются общие суммы социальных пособий, начисленных в отчетном периоде и перенесенных из предыдущего отчетного месяца, за 1, 2 и 3 месяцы отчетного периода, определяемые как суммы соответствующих строк 610.00.006 и 610.00.007; 
</w:t>
      </w:r>
      <w:r>
        <w:br/>
      </w:r>
      <w:r>
        <w:rPr>
          <w:rFonts w:ascii="Times New Roman"/>
          <w:b w:val="false"/>
          <w:i w:val="false"/>
          <w:color w:val="000000"/>
          <w:sz w:val="28"/>
        </w:rPr>
        <w:t>
       9) в строках 610.00.009А, 610.00.009В и 610.00.009С указываются суммы социальных пособий, относимых на уменьшение социального налога, в пределах исчисленного социального налога, определяемых как разница соответствующих сумм строк 610.00.001 и 610.00.004, за 1, 2 и 3 месяцы отчетного периода. 
</w:t>
      </w:r>
      <w:r>
        <w:br/>
      </w:r>
      <w:r>
        <w:rPr>
          <w:rFonts w:ascii="Times New Roman"/>
          <w:b w:val="false"/>
          <w:i w:val="false"/>
          <w:color w:val="000000"/>
          <w:sz w:val="28"/>
        </w:rPr>
        <w:t>
       В строке 610.00.009D указывается сумма социальных пособий, относимых на уменьшение социального налога за отчетный период, определяемая как сумма строк 610.00.009А, 610.00.009В и 610.00.009С. 
</w:t>
      </w:r>
      <w:r>
        <w:br/>
      </w:r>
      <w:r>
        <w:rPr>
          <w:rFonts w:ascii="Times New Roman"/>
          <w:b w:val="false"/>
          <w:i w:val="false"/>
          <w:color w:val="000000"/>
          <w:sz w:val="28"/>
        </w:rPr>
        <w:t>
       В строке 610.00.009Е указывается сумма социальных пособий, относимых на уменьшение социального налога с начала года, определяемая как сумма строк 610.00.009D Декларации отчетного периода и 610.00.009Е Декларации за предыдущий отчетный период; 
</w:t>
      </w:r>
      <w:r>
        <w:br/>
      </w:r>
      <w:r>
        <w:rPr>
          <w:rFonts w:ascii="Times New Roman"/>
          <w:b w:val="false"/>
          <w:i w:val="false"/>
          <w:color w:val="000000"/>
          <w:sz w:val="28"/>
        </w:rPr>
        <w:t>
       10) в строках 610.00.010А, 610.00.010В и 610.00.010С указываются суммы социальных пособий, переносимых на следующий отчетный месяц за 1, 2 и 3 месяцы отчетного периода соответственно, определяемые как разница соответствующих строк 610.00.008 и 610.00.009; 
</w:t>
      </w:r>
      <w:r>
        <w:br/>
      </w:r>
      <w:r>
        <w:rPr>
          <w:rFonts w:ascii="Times New Roman"/>
          <w:b w:val="false"/>
          <w:i w:val="false"/>
          <w:color w:val="000000"/>
          <w:sz w:val="28"/>
        </w:rPr>
        <w:t>
       11) в строках 610.00.011А, 610.00.011В и 610.00.011С указываются суммы социального налога за 1, 2 и 3 месяцы отчетного периода, определяемые как разница соответствующих сумм строк 610.00.001, 610.00.004 и 610.00.009. 
</w:t>
      </w:r>
      <w:r>
        <w:br/>
      </w:r>
      <w:r>
        <w:rPr>
          <w:rFonts w:ascii="Times New Roman"/>
          <w:b w:val="false"/>
          <w:i w:val="false"/>
          <w:color w:val="000000"/>
          <w:sz w:val="28"/>
        </w:rPr>
        <w:t>
       В строке 610.00.011D указывается сумма социального налога за отчетный период, определяемая как сумма строк 610.00.011А, 610.00.011В и 610.00.011С. 
</w:t>
      </w:r>
      <w:r>
        <w:br/>
      </w:r>
      <w:r>
        <w:rPr>
          <w:rFonts w:ascii="Times New Roman"/>
          <w:b w:val="false"/>
          <w:i w:val="false"/>
          <w:color w:val="000000"/>
          <w:sz w:val="28"/>
        </w:rPr>
        <w:t>
       В строке 610.00.011Е указывается сумма социального налога с начала года, определяемая как сумма строк 610.00.011D Декларации отчетного периода и 610.00.011Е Декларации за предыдущий отчетный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610.01 - Перечень выплат физическим лицам,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облагаемых и не облагаемых социальным налогом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Данная форма предназначена для отражения перечня выплат физическим лицам, облагаемых и не облагаемых социальным налогом. Заполняется по итогам года и представляется с Декларацией за 4 квартал.
</w:t>
      </w:r>
      <w:r>
        <w:br/>
      </w:r>
      <w:r>
        <w:rPr>
          <w:rFonts w:ascii="Times New Roman"/>
          <w:b w:val="false"/>
          <w:i w:val="false"/>
          <w:color w:val="000000"/>
          <w:sz w:val="28"/>
        </w:rPr>
        <w:t>
       13. В разделе "Виды выплат":
</w:t>
      </w:r>
      <w:r>
        <w:br/>
      </w:r>
      <w:r>
        <w:rPr>
          <w:rFonts w:ascii="Times New Roman"/>
          <w:b w:val="false"/>
          <w:i w:val="false"/>
          <w:color w:val="000000"/>
          <w:sz w:val="28"/>
        </w:rPr>
        <w:t>
       1) в строках с 610.01.001 по 610.01.010 указываются суммы по видам выплат физическим лицам, облагаемые социальным налогом с начала года; 
</w:t>
      </w:r>
      <w:r>
        <w:br/>
      </w:r>
      <w:r>
        <w:rPr>
          <w:rFonts w:ascii="Times New Roman"/>
          <w:b w:val="false"/>
          <w:i w:val="false"/>
          <w:color w:val="000000"/>
          <w:sz w:val="28"/>
        </w:rPr>
        <w:t>
       2) в строках с 610.01.011 по 610.01.031 указываются суммы по видам выплат физическим лицам, не облагаемые социальным налогом с начала года;
</w:t>
      </w:r>
      <w:r>
        <w:br/>
      </w:r>
      <w:r>
        <w:rPr>
          <w:rFonts w:ascii="Times New Roman"/>
          <w:b w:val="false"/>
          <w:i w:val="false"/>
          <w:color w:val="000000"/>
          <w:sz w:val="28"/>
        </w:rPr>
        <w:t>
       3) в строке 610.01.011 указываются выплаты, предусмотренные в подпункте 6) 
</w:t>
      </w:r>
      <w:r>
        <w:rPr>
          <w:rFonts w:ascii="Times New Roman"/>
          <w:b w:val="false"/>
          <w:i w:val="false"/>
          <w:color w:val="000000"/>
          <w:sz w:val="28"/>
        </w:rPr>
        <w:t xml:space="preserve"> статьи 144 </w:t>
      </w:r>
      <w:r>
        <w:rPr>
          <w:rFonts w:ascii="Times New Roman"/>
          <w:b w:val="false"/>
          <w:i w:val="false"/>
          <w:color w:val="000000"/>
          <w:sz w:val="28"/>
        </w:rPr>
        <w:t>
 Налогового кодекса; 
</w:t>
      </w:r>
      <w:r>
        <w:br/>
      </w:r>
      <w:r>
        <w:rPr>
          <w:rFonts w:ascii="Times New Roman"/>
          <w:b w:val="false"/>
          <w:i w:val="false"/>
          <w:color w:val="000000"/>
          <w:sz w:val="28"/>
        </w:rPr>
        <w:t>
       4) в строках 610.01.012, 610.01.019, 610.01.026 и 610.01.027 указываются выплаты, производимые в пределах, установленных законодательством Республики Казахстан;
</w:t>
      </w:r>
      <w:r>
        <w:br/>
      </w:r>
      <w:r>
        <w:rPr>
          <w:rFonts w:ascii="Times New Roman"/>
          <w:b w:val="false"/>
          <w:i w:val="false"/>
          <w:color w:val="000000"/>
          <w:sz w:val="28"/>
        </w:rPr>
        <w:t>
       5) в строках 610.01.013 и 610.01.014 указываются суммы обязательных и добровольных профессиональных пенсионных взносов, исчисленных в соответствии с пенсионным законодательством Республики Казахстан;
</w:t>
      </w:r>
      <w:r>
        <w:br/>
      </w:r>
      <w:r>
        <w:rPr>
          <w:rFonts w:ascii="Times New Roman"/>
          <w:b w:val="false"/>
          <w:i w:val="false"/>
          <w:color w:val="000000"/>
          <w:sz w:val="28"/>
        </w:rPr>
        <w:t>
       6) в строках 610.01.015, 610.01.021, 610.01.023, 610.01.024 и 610.01.030 указываются выплаты, производимые в пределах, установленных трудовым законодательством Республики Казахстан;
</w:t>
      </w:r>
      <w:r>
        <w:br/>
      </w:r>
      <w:r>
        <w:rPr>
          <w:rFonts w:ascii="Times New Roman"/>
          <w:b w:val="false"/>
          <w:i w:val="false"/>
          <w:color w:val="000000"/>
          <w:sz w:val="28"/>
        </w:rPr>
        <w:t>
       7) в строке 610.01.016 указываются выплаты, производимые в пределах, установленных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r>
        <w:br/>
      </w:r>
      <w:r>
        <w:rPr>
          <w:rFonts w:ascii="Times New Roman"/>
          <w:b w:val="false"/>
          <w:i w:val="false"/>
          <w:color w:val="000000"/>
          <w:sz w:val="28"/>
        </w:rPr>
        <w:t>
       8) в строке 610.01.017 указывается предел, определенный в размере 70-кратного месячного расчетного показателя, установленный для каждого вида выплат работникам:
</w:t>
      </w:r>
      <w:r>
        <w:br/>
      </w:r>
      <w:r>
        <w:rPr>
          <w:rFonts w:ascii="Times New Roman"/>
          <w:b w:val="false"/>
          <w:i w:val="false"/>
          <w:color w:val="000000"/>
          <w:sz w:val="28"/>
        </w:rPr>
        <w:t>
       для оплаты медицинских услуг,
</w:t>
      </w:r>
      <w:r>
        <w:br/>
      </w:r>
      <w:r>
        <w:rPr>
          <w:rFonts w:ascii="Times New Roman"/>
          <w:b w:val="false"/>
          <w:i w:val="false"/>
          <w:color w:val="000000"/>
          <w:sz w:val="28"/>
        </w:rPr>
        <w:t>
       при рождении ребенка,
</w:t>
      </w:r>
      <w:r>
        <w:br/>
      </w:r>
      <w:r>
        <w:rPr>
          <w:rFonts w:ascii="Times New Roman"/>
          <w:b w:val="false"/>
          <w:i w:val="false"/>
          <w:color w:val="000000"/>
          <w:sz w:val="28"/>
        </w:rPr>
        <w:t>
       на погребение; 
</w:t>
      </w:r>
      <w:r>
        <w:br/>
      </w:r>
      <w:r>
        <w:rPr>
          <w:rFonts w:ascii="Times New Roman"/>
          <w:b w:val="false"/>
          <w:i w:val="false"/>
          <w:color w:val="000000"/>
          <w:sz w:val="28"/>
        </w:rPr>
        <w:t>
       9) в строке 610.01.018 указывается сумма компенсации при служебных командировках в пределах, установленных законодательством Республики Казахстан для государственных учреждений;
</w:t>
      </w:r>
      <w:r>
        <w:br/>
      </w:r>
      <w:r>
        <w:rPr>
          <w:rFonts w:ascii="Times New Roman"/>
          <w:b w:val="false"/>
          <w:i w:val="false"/>
          <w:color w:val="000000"/>
          <w:sz w:val="28"/>
        </w:rPr>
        <w:t>
       10) в строке 610.01.022 указываются суммы выходного пособия, выплачиваемые при ликвидации или реорганизации государственного органа, сокращения штата (численности) в соответствии с законодательством Республики Казахстан; 
</w:t>
      </w:r>
      <w:r>
        <w:br/>
      </w:r>
      <w:r>
        <w:rPr>
          <w:rFonts w:ascii="Times New Roman"/>
          <w:b w:val="false"/>
          <w:i w:val="false"/>
          <w:color w:val="000000"/>
          <w:sz w:val="28"/>
        </w:rPr>
        <w:t>
       11) в строке 610.01.028 указываются выплаты, производимые за счет средств грантов, предоставляемых по линии государств, правительств государств и международных организаций. Подтверждением для освобождения от социального налога выплат, производимых за счет средств грантов, предоставляемых по линии государств и международных организаций, является международный договор (соглашение), заключенный Республикой Казахстан с иностранным государством (государствами) либо с международной организацией; 
</w:t>
      </w:r>
      <w:r>
        <w:br/>
      </w:r>
      <w:r>
        <w:rPr>
          <w:rFonts w:ascii="Times New Roman"/>
          <w:b w:val="false"/>
          <w:i w:val="false"/>
          <w:color w:val="000000"/>
          <w:sz w:val="28"/>
        </w:rPr>
        <w:t>
       12) в строке 610.01.032 указывается сумма всех выплат, облагаемых социальным налогом, определяемая как сумма соответствующих строк с 610.01.001 по 610.01.010;
</w:t>
      </w:r>
      <w:r>
        <w:br/>
      </w:r>
      <w:r>
        <w:rPr>
          <w:rFonts w:ascii="Times New Roman"/>
          <w:b w:val="false"/>
          <w:i w:val="false"/>
          <w:color w:val="000000"/>
          <w:sz w:val="28"/>
        </w:rPr>
        <w:t>
       13) в строке 610.01.033 указывается сумма всех выплат, не облагаемых социальным налогом, определяемая как сумма соответствующих строк с 610.01.011 по 610.01.031.
</w:t>
      </w:r>
      <w:r>
        <w:br/>
      </w:r>
      <w:r>
        <w:rPr>
          <w:rFonts w:ascii="Times New Roman"/>
          <w:b w:val="false"/>
          <w:i w:val="false"/>
          <w:color w:val="000000"/>
          <w:sz w:val="28"/>
        </w:rPr>
        <w:t>
</w:t>
      </w:r>
      <w:r>
        <w:br/>
      </w:r>
      <w:r>
        <w:rPr>
          <w:rFonts w:ascii="Times New Roman"/>
          <w:b w:val="false"/>
          <w:i w:val="false"/>
          <w:color w:val="000000"/>
          <w:sz w:val="28"/>
        </w:rPr>
        <w:t>
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610.00, 610.01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социальному налогу (Форма 620.00)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разделом 11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определяют порядок составления Декларации по социальному налогу (далее - Декларация), предназначенной для исчисления и своевременной уплаты социального налога индивидуальными предпринимателями, за исключением осуществляющих расчеты с бюджетом на основе разового талона, частными нотариусами, адвокатами (далее - физические лица).
</w:t>
      </w:r>
      <w:r>
        <w:br/>
      </w:r>
      <w:r>
        <w:rPr>
          <w:rFonts w:ascii="Times New Roman"/>
          <w:b w:val="false"/>
          <w:i w:val="false"/>
          <w:color w:val="000000"/>
          <w:sz w:val="28"/>
        </w:rPr>
        <w:t>
      2.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Декларации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6.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620.00)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Декларация. Отчетным периодом для представления Декларации является отчетный квартал. Отчетный период указывается арабскими цифрами;
</w:t>
      </w:r>
      <w:r>
        <w:br/>
      </w:r>
      <w:r>
        <w:rPr>
          <w:rFonts w:ascii="Times New Roman"/>
          <w:b w:val="false"/>
          <w:i w:val="false"/>
          <w:color w:val="000000"/>
          <w:sz w:val="28"/>
        </w:rPr>
        <w:t>
       3) фамилия, имя, отчество или наименование налогоплательщика;
</w:t>
      </w:r>
      <w:r>
        <w:br/>
      </w:r>
      <w:r>
        <w:rPr>
          <w:rFonts w:ascii="Times New Roman"/>
          <w:b w:val="false"/>
          <w:i w:val="false"/>
          <w:color w:val="000000"/>
          <w:sz w:val="28"/>
        </w:rPr>
        <w:t>
       4) код ОКЭД. 
</w:t>
      </w:r>
      <w:r>
        <w:br/>
      </w:r>
      <w:r>
        <w:rPr>
          <w:rFonts w:ascii="Times New Roman"/>
          <w:b w:val="false"/>
          <w:i w:val="false"/>
          <w:color w:val="000000"/>
          <w:sz w:val="28"/>
        </w:rPr>
        <w:t>
       Индивидуальные предприниматели в сведениях ОКЭД указывают только код ОКЭД основной деятельности, частные нотариусы указывают код ОКЭД основной деятельности -74112, адвокаты - 74111; 
</w:t>
      </w:r>
      <w:r>
        <w:br/>
      </w:r>
      <w:r>
        <w:rPr>
          <w:rFonts w:ascii="Times New Roman"/>
          <w:b w:val="false"/>
          <w:i w:val="false"/>
          <w:color w:val="000000"/>
          <w:sz w:val="28"/>
        </w:rPr>
        <w:t>
       5) вид Декларации.
</w:t>
      </w:r>
      <w:r>
        <w:br/>
      </w:r>
      <w:r>
        <w:rPr>
          <w:rFonts w:ascii="Times New Roman"/>
          <w:b w:val="false"/>
          <w:i w:val="false"/>
          <w:color w:val="000000"/>
          <w:sz w:val="28"/>
        </w:rPr>
        <w:t>
       Данные ячейки отмечаются в соответствии со статьями 69 и 71 Налогового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прекращения деятельности или реорганизации налогоплательщика отмечается ячейка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численность работников. 
</w:t>
      </w:r>
      <w:r>
        <w:br/>
      </w:r>
      <w:r>
        <w:rPr>
          <w:rFonts w:ascii="Times New Roman"/>
          <w:b w:val="false"/>
          <w:i w:val="false"/>
          <w:color w:val="000000"/>
          <w:sz w:val="28"/>
        </w:rPr>
        <w:t>
       Указывается численность лиц, принятых на работу в соответствии с законодательством Республики Казахстан;
</w:t>
      </w:r>
      <w:r>
        <w:br/>
      </w:r>
      <w:r>
        <w:rPr>
          <w:rFonts w:ascii="Times New Roman"/>
          <w:b w:val="false"/>
          <w:i w:val="false"/>
          <w:color w:val="000000"/>
          <w:sz w:val="28"/>
        </w:rPr>
        <w:t>
       8) месячный расчетный показатель. 
</w:t>
      </w:r>
      <w:r>
        <w:br/>
      </w:r>
      <w:r>
        <w:rPr>
          <w:rFonts w:ascii="Times New Roman"/>
          <w:b w:val="false"/>
          <w:i w:val="false"/>
          <w:color w:val="000000"/>
          <w:sz w:val="28"/>
        </w:rPr>
        <w:t>
       Указывается размер месячного расчетного показателя, ежегодно устанавливаемый законодательным актом Республики Казахстан;
</w:t>
      </w:r>
    </w:p>
    <w:p>
      <w:pPr>
        <w:spacing w:after="0"/>
        <w:ind w:left="0"/>
        <w:jc w:val="both"/>
      </w:pPr>
      <w:r>
        <w:rPr>
          <w:rFonts w:ascii="Times New Roman"/>
          <w:b w:val="false"/>
          <w:i w:val="false"/>
          <w:color w:val="000000"/>
          <w:sz w:val="28"/>
        </w:rPr>
        <w:t>
       9) статус налогоплательщика.
</w:t>
      </w:r>
      <w:r>
        <w:br/>
      </w:r>
      <w:r>
        <w:rPr>
          <w:rFonts w:ascii="Times New Roman"/>
          <w:b w:val="false"/>
          <w:i w:val="false"/>
          <w:color w:val="000000"/>
          <w:sz w:val="28"/>
        </w:rPr>
        <w:t>
       Физические лица, являющиеся индивидуальными предпринимателями - отмечают ячейку "Индивидуальный предприниматель"; 
</w:t>
      </w:r>
      <w:r>
        <w:br/>
      </w:r>
      <w:r>
        <w:rPr>
          <w:rFonts w:ascii="Times New Roman"/>
          <w:b w:val="false"/>
          <w:i w:val="false"/>
          <w:color w:val="000000"/>
          <w:sz w:val="28"/>
        </w:rPr>
        <w:t>
       физические лица, являющиеся частными нотариусами - отмечают ячейку "Частный нотариус";
</w:t>
      </w:r>
      <w:r>
        <w:br/>
      </w:r>
      <w:r>
        <w:rPr>
          <w:rFonts w:ascii="Times New Roman"/>
          <w:b w:val="false"/>
          <w:i w:val="false"/>
          <w:color w:val="000000"/>
          <w:sz w:val="28"/>
        </w:rPr>
        <w:t>
       физические лица, являющиеся адвокатами - отмечают ячейку "Адвокат".
</w:t>
      </w:r>
      <w:r>
        <w:br/>
      </w:r>
      <w:r>
        <w:rPr>
          <w:rFonts w:ascii="Times New Roman"/>
          <w:b w:val="false"/>
          <w:i w:val="false"/>
          <w:color w:val="000000"/>
          <w:sz w:val="28"/>
        </w:rPr>
        <w:t>
       8. В разделе "Расчетные показатели":
</w:t>
      </w:r>
      <w:r>
        <w:br/>
      </w:r>
      <w:r>
        <w:rPr>
          <w:rFonts w:ascii="Times New Roman"/>
          <w:b w:val="false"/>
          <w:i w:val="false"/>
          <w:color w:val="000000"/>
          <w:sz w:val="28"/>
        </w:rPr>
        <w:t>
       1) в строках 620.00.001А, 620.00.001В и 620.00.001С указываются суммы исчисленного социального налога, уплачиваемые налогоплательщиком за себя за 1, 2 и 3 месяцы отчетного периода соответственно, определяемые в соответствии с пунктом 3 статьи 317 Налогового кодекса. 
</w:t>
      </w:r>
      <w:r>
        <w:br/>
      </w:r>
      <w:r>
        <w:rPr>
          <w:rFonts w:ascii="Times New Roman"/>
          <w:b w:val="false"/>
          <w:i w:val="false"/>
          <w:color w:val="000000"/>
          <w:sz w:val="28"/>
        </w:rPr>
        <w:t>
       В строке 620.00.001D указывается сумма социального налога за отчетный период, определяемая как сумма строк 620.00.001А, 620.00.001В и 620.00.001С. 
</w:t>
      </w:r>
      <w:r>
        <w:br/>
      </w:r>
      <w:r>
        <w:rPr>
          <w:rFonts w:ascii="Times New Roman"/>
          <w:b w:val="false"/>
          <w:i w:val="false"/>
          <w:color w:val="000000"/>
          <w:sz w:val="28"/>
        </w:rPr>
        <w:t>
       В строке 620.00.001Е указывается сумма социального налога с начала года, определяемая как сумма строк 620.00.001D Декларации отчетного периода и 620.00.001Е Декларации за предыдущий отчетный период;
</w:t>
      </w:r>
      <w:r>
        <w:br/>
      </w:r>
      <w:r>
        <w:rPr>
          <w:rFonts w:ascii="Times New Roman"/>
          <w:b w:val="false"/>
          <w:i w:val="false"/>
          <w:color w:val="000000"/>
          <w:sz w:val="28"/>
        </w:rPr>
        <w:t>
       2) в строках 620.00.002А, 620.00.002В и 620.00.002С указываются суммы социальных отчислений в Фонд государственного социального страхования, уплачиваемые в свою пользу в соответствии с законодательным актом Республики Казахстан об обязательном социальном страховании за 1, 2 и 3 месяцы отчетного периода соответственно. 
</w:t>
      </w:r>
      <w:r>
        <w:br/>
      </w:r>
      <w:r>
        <w:rPr>
          <w:rFonts w:ascii="Times New Roman"/>
          <w:b w:val="false"/>
          <w:i w:val="false"/>
          <w:color w:val="000000"/>
          <w:sz w:val="28"/>
        </w:rPr>
        <w:t>
       В строке 620.00.002D указывается сумма социальных отчислений за отчетный период, определяемая как сумма строк 620.00.002А, 620.00.002В и 620.00.002С. 
</w:t>
      </w:r>
      <w:r>
        <w:br/>
      </w:r>
      <w:r>
        <w:rPr>
          <w:rFonts w:ascii="Times New Roman"/>
          <w:b w:val="false"/>
          <w:i w:val="false"/>
          <w:color w:val="000000"/>
          <w:sz w:val="28"/>
        </w:rPr>
        <w:t>
       В строке 620.00.002Е указывается сумма социальных отчислений с начала года, определяемая как сумма строк 620.00.002D Декларации отчетного периода и 620.00.002Е Декларации за предыдущий отчетный период;
</w:t>
      </w:r>
    </w:p>
    <w:p>
      <w:pPr>
        <w:spacing w:after="0"/>
        <w:ind w:left="0"/>
        <w:jc w:val="both"/>
      </w:pPr>
      <w:r>
        <w:rPr>
          <w:rFonts w:ascii="Times New Roman"/>
          <w:b w:val="false"/>
          <w:i w:val="false"/>
          <w:color w:val="000000"/>
          <w:sz w:val="28"/>
        </w:rPr>
        <w:t>
       3) в строках 620.00.003А, 620.00.003В и 620.00.003С указываются суммы социального налога, подлежащие уплате за 1, 2 и 3 месяцы отчетного периода соответственно, определяемые как разница соответствующих сумм строк 620.00.001 и 620.00.002. 
</w:t>
      </w:r>
      <w:r>
        <w:br/>
      </w:r>
      <w:r>
        <w:rPr>
          <w:rFonts w:ascii="Times New Roman"/>
          <w:b w:val="false"/>
          <w:i w:val="false"/>
          <w:color w:val="000000"/>
          <w:sz w:val="28"/>
        </w:rPr>
        <w:t>
       В строке 620.00.003D указывается сумма социального налога за отчетный период, определяемая как сумма строк 620.00.003А, 620.00.003В и 620.00.003С. 
</w:t>
      </w:r>
      <w:r>
        <w:br/>
      </w:r>
      <w:r>
        <w:rPr>
          <w:rFonts w:ascii="Times New Roman"/>
          <w:b w:val="false"/>
          <w:i w:val="false"/>
          <w:color w:val="000000"/>
          <w:sz w:val="28"/>
        </w:rPr>
        <w:t>
       В строке 620.00.003Е указывается сумма социального налога с начала года, определяемая как сумма строк 620.00.003D Декларации отчетного периода и 620.00.003Е Декларации за предыдущий отчетный период;
</w:t>
      </w:r>
      <w:r>
        <w:br/>
      </w:r>
      <w:r>
        <w:rPr>
          <w:rFonts w:ascii="Times New Roman"/>
          <w:b w:val="false"/>
          <w:i w:val="false"/>
          <w:color w:val="000000"/>
          <w:sz w:val="28"/>
        </w:rPr>
        <w:t>
       4) в строках 620.00.004А, 620.00.004В и 620.00.004С указываются суммы исчисленного социального налога, уплачиваемые налогоплательщиком за каждого работника в соответствии с пунктом 3 статьи 317 Налогового кодекса за 1, 2 и 3 месяцы отчетного периода соответственно. 
</w:t>
      </w:r>
      <w:r>
        <w:br/>
      </w:r>
      <w:r>
        <w:rPr>
          <w:rFonts w:ascii="Times New Roman"/>
          <w:b w:val="false"/>
          <w:i w:val="false"/>
          <w:color w:val="000000"/>
          <w:sz w:val="28"/>
        </w:rPr>
        <w:t>
       В строке 620.00.004D указывается сумма социального налога за отчетный период, определяемая как сумма строк 620.00.004А, 620.00.004В и 620.00.004С. 
</w:t>
      </w:r>
      <w:r>
        <w:br/>
      </w:r>
      <w:r>
        <w:rPr>
          <w:rFonts w:ascii="Times New Roman"/>
          <w:b w:val="false"/>
          <w:i w:val="false"/>
          <w:color w:val="000000"/>
          <w:sz w:val="28"/>
        </w:rPr>
        <w:t>
       В строке 620.00.004Е указывается сумма социального налога с начала года, определяемая как сумма строк 620.00.004D Декларации отчетного периода и 620.00.004Е Декларации за предыдущий отчетный период;
</w:t>
      </w:r>
      <w:r>
        <w:br/>
      </w:r>
      <w:r>
        <w:rPr>
          <w:rFonts w:ascii="Times New Roman"/>
          <w:b w:val="false"/>
          <w:i w:val="false"/>
          <w:color w:val="000000"/>
          <w:sz w:val="28"/>
        </w:rPr>
        <w:t>
       5) в строках 620.00.005А, 620.00.005В и 620.00.005С указываются суммы социальных отчислений в Фонд государственного социального страхования, уплачиваемые за каждого работника в соответствии с законодательным актом Республики Казахстан об обязательном социальном страховании за 1, 2 и 3 месяцы отчетного периода соответственно. 
</w:t>
      </w:r>
      <w:r>
        <w:br/>
      </w:r>
      <w:r>
        <w:rPr>
          <w:rFonts w:ascii="Times New Roman"/>
          <w:b w:val="false"/>
          <w:i w:val="false"/>
          <w:color w:val="000000"/>
          <w:sz w:val="28"/>
        </w:rPr>
        <w:t>
       В строке 620.00.005D указывается сумма социальных отчислений за отчетный период, определяемая как сумма строк 620.00.005А, 620.00.005В и 620.00.005С. 
</w:t>
      </w:r>
      <w:r>
        <w:br/>
      </w:r>
      <w:r>
        <w:rPr>
          <w:rFonts w:ascii="Times New Roman"/>
          <w:b w:val="false"/>
          <w:i w:val="false"/>
          <w:color w:val="000000"/>
          <w:sz w:val="28"/>
        </w:rPr>
        <w:t>
       В строке 620.00.005Е указывается сумма социальных отчислений с начала года, определяемая как сумма строк 620.00.005D Декларации отчетного периода и 620.00.005Е Декларации за предыдущий отчетный период;
</w:t>
      </w:r>
      <w:r>
        <w:br/>
      </w:r>
      <w:r>
        <w:rPr>
          <w:rFonts w:ascii="Times New Roman"/>
          <w:b w:val="false"/>
          <w:i w:val="false"/>
          <w:color w:val="000000"/>
          <w:sz w:val="28"/>
        </w:rPr>
        <w:t>
       6) в строках 620.00.006А, 620.00.006В и 620.00.006С указываются суммы социального налога, подлежащие уплате за 1, 2 и 3 месяцы отчетного периода соответственно, определяемые как разница соответствующих сумм строк 620.00.004 и 620.00.005. 
</w:t>
      </w:r>
      <w:r>
        <w:br/>
      </w:r>
      <w:r>
        <w:rPr>
          <w:rFonts w:ascii="Times New Roman"/>
          <w:b w:val="false"/>
          <w:i w:val="false"/>
          <w:color w:val="000000"/>
          <w:sz w:val="28"/>
        </w:rPr>
        <w:t>
       В строке 620.00.006D указывается общая сумма социального налога за отчетный период, определяемая как сумма строк 620.00.006А, 620.00.006В и 620.00.006С. 
</w:t>
      </w:r>
      <w:r>
        <w:br/>
      </w:r>
      <w:r>
        <w:rPr>
          <w:rFonts w:ascii="Times New Roman"/>
          <w:b w:val="false"/>
          <w:i w:val="false"/>
          <w:color w:val="000000"/>
          <w:sz w:val="28"/>
        </w:rPr>
        <w:t>
       В строке 620.00.006Е указывается общая сумма социального налога с начала года, определяемая как сумма строк 620.00.006D Декларации отчетного периода и 620.00.006Е Декларации за предыдущий отчетный период;
</w:t>
      </w:r>
      <w:r>
        <w:br/>
      </w:r>
      <w:r>
        <w:rPr>
          <w:rFonts w:ascii="Times New Roman"/>
          <w:b w:val="false"/>
          <w:i w:val="false"/>
          <w:color w:val="000000"/>
          <w:sz w:val="28"/>
        </w:rPr>
        <w:t>
       7) в строках 620.00.007А, 620.00.007В и 620.00.007С указываются общие суммы социального налога, исчисленного за 1, 2 и 3 месяцы отчетного периода соответственно, определяемые как суммы соответствующих строк 620.00.003 и 620.00.006. 
</w:t>
      </w:r>
      <w:r>
        <w:br/>
      </w:r>
      <w:r>
        <w:rPr>
          <w:rFonts w:ascii="Times New Roman"/>
          <w:b w:val="false"/>
          <w:i w:val="false"/>
          <w:color w:val="000000"/>
          <w:sz w:val="28"/>
        </w:rPr>
        <w:t>
       В строке 620.00.007D указывается общая сумма социального налога за отчетный период, определяемая как сумма строк 620.00.007А, 620.00.007В и 620.00.007С. 
</w:t>
      </w:r>
      <w:r>
        <w:br/>
      </w:r>
      <w:r>
        <w:rPr>
          <w:rFonts w:ascii="Times New Roman"/>
          <w:b w:val="false"/>
          <w:i w:val="false"/>
          <w:color w:val="000000"/>
          <w:sz w:val="28"/>
        </w:rPr>
        <w:t>
       В строке 620.00.007Е указывается общая сумма социального налога с начала года, определяемая как сумма строк 620.00.007D Декларации отчетного периода и 620.00.007Е Декларации за предыдущий отчетный период.
</w:t>
      </w:r>
      <w:r>
        <w:br/>
      </w:r>
      <w:r>
        <w:rPr>
          <w:rFonts w:ascii="Times New Roman"/>
          <w:b w:val="false"/>
          <w:i w:val="false"/>
          <w:color w:val="000000"/>
          <w:sz w:val="28"/>
        </w:rPr>
        <w:t>
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620.00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социальному налогу (Форма 640.00)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разделом 11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определяют порядок составления Декларации по социальному налогу (далее - Декларация), предназначенной для исчисления и своевременной уплаты социального налога специализированными организациями, в которых работают инвалиды с нарушениями опорно-двигательного аппарата, по потере слуха, речи, зрения, соответствующим условиям пункта 2 
</w:t>
      </w:r>
      <w:r>
        <w:rPr>
          <w:rFonts w:ascii="Times New Roman"/>
          <w:b w:val="false"/>
          <w:i w:val="false"/>
          <w:color w:val="000000"/>
          <w:sz w:val="28"/>
        </w:rPr>
        <w:t xml:space="preserve"> статьи 121 </w:t>
      </w:r>
      <w:r>
        <w:rPr>
          <w:rFonts w:ascii="Times New Roman"/>
          <w:b w:val="false"/>
          <w:i w:val="false"/>
          <w:color w:val="000000"/>
          <w:sz w:val="28"/>
        </w:rPr>
        <w:t>
 Налогового кодекса.
</w:t>
      </w:r>
      <w:r>
        <w:br/>
      </w:r>
      <w:r>
        <w:rPr>
          <w:rFonts w:ascii="Times New Roman"/>
          <w:b w:val="false"/>
          <w:i w:val="false"/>
          <w:color w:val="000000"/>
          <w:sz w:val="28"/>
        </w:rPr>
        <w:t>
      2. Декларация состоит из самой Декларации (форма 640.00) и приложения к ней (форма 640.01) по раскрытию информации об объекте обложения социальным налогом.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разделе "Общая информация о налогоплательщике" приложения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7.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r>
        <w:br/>
      </w:r>
      <w:r>
        <w:rPr>
          <w:rFonts w:ascii="Times New Roman"/>
          <w:b w:val="false"/>
          <w:i w:val="false"/>
          <w:color w:val="000000"/>
          <w:sz w:val="28"/>
        </w:rPr>
        <w:t>
      8.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9. По решению юридического лица его структурные подразделения согласно пункту 2 
</w:t>
      </w:r>
      <w:r>
        <w:rPr>
          <w:rFonts w:ascii="Times New Roman"/>
          <w:b w:val="false"/>
          <w:i w:val="false"/>
          <w:color w:val="000000"/>
          <w:sz w:val="28"/>
        </w:rPr>
        <w:t xml:space="preserve"> статьи 315 </w:t>
      </w:r>
      <w:r>
        <w:rPr>
          <w:rFonts w:ascii="Times New Roman"/>
          <w:b w:val="false"/>
          <w:i w:val="false"/>
          <w:color w:val="000000"/>
          <w:sz w:val="28"/>
        </w:rPr>
        <w:t>
 Налогового кодекса могут рассматриваться в качестве плательщиков социального налога. Юридическое лицо, структурные подразделения которого рассматриваются в качестве самостоятельных плательщиков социального налога, уведомляет (или дает поручение своим структурным подразделениям) налоговые органы по месту нахождения головной организации и структурного подразделения о принятии такого решения. Указанные структурные подразделения самостоятельно представляют Декларацию. Юридическое лицо при составлении Декларации не включает данные о таких структурных подразделениях.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640.00)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Декларация. Отчетным периодом для представления Декларации является отчетный квартал. Отчетный период указывается арабскими цифрами;
</w:t>
      </w:r>
      <w:r>
        <w:br/>
      </w:r>
      <w:r>
        <w:rPr>
          <w:rFonts w:ascii="Times New Roman"/>
          <w:b w:val="false"/>
          <w:i w:val="false"/>
          <w:color w:val="000000"/>
          <w:sz w:val="28"/>
        </w:rPr>
        <w:t>
      3) полное наименование налогоплательщика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Декларации.
</w:t>
      </w:r>
      <w:r>
        <w:br/>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налогоплательщика отмечается ячейка "Ликвидационная";
</w:t>
      </w:r>
      <w:r>
        <w:br/>
      </w:r>
      <w:r>
        <w:rPr>
          <w:rFonts w:ascii="Times New Roman"/>
          <w:b w:val="false"/>
          <w:i w:val="false"/>
          <w:color w:val="000000"/>
          <w:sz w:val="28"/>
        </w:rPr>
        <w:t>
       6) номер и дата уведомления, заполняются в случае представления дополнительной Декларации по уведомлению;
</w:t>
      </w:r>
      <w:r>
        <w:br/>
      </w:r>
      <w:r>
        <w:rPr>
          <w:rFonts w:ascii="Times New Roman"/>
          <w:b w:val="false"/>
          <w:i w:val="false"/>
          <w:color w:val="000000"/>
          <w:sz w:val="28"/>
        </w:rPr>
        <w:t>
       7) представленное приложение. Заполняется по итогам года  и представляется с Декларацией за 4 квартал;
</w:t>
      </w:r>
      <w:r>
        <w:br/>
      </w:r>
      <w:r>
        <w:rPr>
          <w:rFonts w:ascii="Times New Roman"/>
          <w:b w:val="false"/>
          <w:i w:val="false"/>
          <w:color w:val="000000"/>
          <w:sz w:val="28"/>
        </w:rPr>
        <w:t>
       8) имеются ли структурные подразделения.
</w:t>
      </w:r>
      <w:r>
        <w:br/>
      </w:r>
      <w:r>
        <w:rPr>
          <w:rFonts w:ascii="Times New Roman"/>
          <w:b w:val="false"/>
          <w:i w:val="false"/>
          <w:color w:val="000000"/>
          <w:sz w:val="28"/>
        </w:rPr>
        <w:t>
       В зависимости от наличия структурных подразделений отмечается соответствующая ячейка.
</w:t>
      </w:r>
      <w:r>
        <w:br/>
      </w:r>
      <w:r>
        <w:rPr>
          <w:rFonts w:ascii="Times New Roman"/>
          <w:b w:val="false"/>
          <w:i w:val="false"/>
          <w:color w:val="000000"/>
          <w:sz w:val="28"/>
        </w:rPr>
        <w:t>
       11. В разделе "Численность и расходы по оплате труда работников-инвалидов": 
</w:t>
      </w:r>
      <w:r>
        <w:br/>
      </w:r>
      <w:r>
        <w:rPr>
          <w:rFonts w:ascii="Times New Roman"/>
          <w:b w:val="false"/>
          <w:i w:val="false"/>
          <w:color w:val="000000"/>
          <w:sz w:val="28"/>
        </w:rPr>
        <w:t>
       1) в строках 640.00.001А, 640.00.001В и 640.00.001С указывается общая численность работников за 1, 2 и 3 месяцы отчетного периода соответственно; 
</w:t>
      </w:r>
      <w:r>
        <w:br/>
      </w:r>
      <w:r>
        <w:rPr>
          <w:rFonts w:ascii="Times New Roman"/>
          <w:b w:val="false"/>
          <w:i w:val="false"/>
          <w:color w:val="000000"/>
          <w:sz w:val="28"/>
        </w:rPr>
        <w:t>
       2) в строках 640.00.002А, 640.00.002В и 640.00.002С указывается численность работников-инвалидов за 1, 2 и 3 месяцы отчетного периода соответственно; 
</w:t>
      </w:r>
      <w:r>
        <w:br/>
      </w:r>
      <w:r>
        <w:rPr>
          <w:rFonts w:ascii="Times New Roman"/>
          <w:b w:val="false"/>
          <w:i w:val="false"/>
          <w:color w:val="000000"/>
          <w:sz w:val="28"/>
        </w:rPr>
        <w:t>
       3) в строках 640.00.003А, 640.00.003В и 640.00.003С указывается удельный вес численности работников-инвалидов в общей численности работников за 1, 2 и 3 месяцы отчетного периода соответственно, определяемый как отношение соответствующих строк 640.00.002 и 640.00.001; 
</w:t>
      </w:r>
      <w:r>
        <w:br/>
      </w:r>
      <w:r>
        <w:rPr>
          <w:rFonts w:ascii="Times New Roman"/>
          <w:b w:val="false"/>
          <w:i w:val="false"/>
          <w:color w:val="000000"/>
          <w:sz w:val="28"/>
        </w:rPr>
        <w:t>
       4) в строках 640.00.004А, 640.00.004В и 640.00.004С указываются суммы общих расходов по оплате труда за 1, 2 и 3 месяцы отчетного периода соответственно; 
</w:t>
      </w:r>
      <w:r>
        <w:br/>
      </w:r>
      <w:r>
        <w:rPr>
          <w:rFonts w:ascii="Times New Roman"/>
          <w:b w:val="false"/>
          <w:i w:val="false"/>
          <w:color w:val="000000"/>
          <w:sz w:val="28"/>
        </w:rPr>
        <w:t>
       5) в строках 640.00.005А, 640.00.005В и 640.00.005С указываются суммы расходов по оплате труда работников-инвалидов за 1, 2 и 3 месяцы отчетного периода соответственно;
</w:t>
      </w:r>
      <w:r>
        <w:br/>
      </w:r>
      <w:r>
        <w:rPr>
          <w:rFonts w:ascii="Times New Roman"/>
          <w:b w:val="false"/>
          <w:i w:val="false"/>
          <w:color w:val="000000"/>
          <w:sz w:val="28"/>
        </w:rPr>
        <w:t>
       6) в строках 640.00.006А, 640.00.006В и 640.00.006С указывается удельный вес расходов по оплате труда работников-инвалидов в общих расходах по оплате труда за 1, 2 и 3 месяцы отчетного периода соответственно, определяемый как отношение соответствующих строк 640.00.005 и 640.00.004.
</w:t>
      </w:r>
      <w:r>
        <w:br/>
      </w:r>
      <w:r>
        <w:rPr>
          <w:rFonts w:ascii="Times New Roman"/>
          <w:b w:val="false"/>
          <w:i w:val="false"/>
          <w:color w:val="000000"/>
          <w:sz w:val="28"/>
        </w:rPr>
        <w:t>
       12. В разделе "Исчисление социального налога":
</w:t>
      </w:r>
      <w:r>
        <w:br/>
      </w:r>
      <w:r>
        <w:rPr>
          <w:rFonts w:ascii="Times New Roman"/>
          <w:b w:val="false"/>
          <w:i w:val="false"/>
          <w:color w:val="000000"/>
          <w:sz w:val="28"/>
        </w:rPr>
        <w:t>
       1) в строках 640.00.007А, 640.00.007В и 640.00.007С указываются суммы выплат физическим лицам - работникам, а также физическим лицам по договорам возмездного оказания услуг за 1, 2 и 3 месяцы отчетного периода соответственно. 
</w:t>
      </w:r>
      <w:r>
        <w:br/>
      </w:r>
      <w:r>
        <w:rPr>
          <w:rFonts w:ascii="Times New Roman"/>
          <w:b w:val="false"/>
          <w:i w:val="false"/>
          <w:color w:val="000000"/>
          <w:sz w:val="28"/>
        </w:rPr>
        <w:t>
       В строке 640.00.007D указывается сумма выплат физическим лицам за отчетный период, определяемая как сумма строк 640.00.007А, 640.00.007В и 640.00.007С. 
</w:t>
      </w:r>
      <w:r>
        <w:br/>
      </w:r>
      <w:r>
        <w:rPr>
          <w:rFonts w:ascii="Times New Roman"/>
          <w:b w:val="false"/>
          <w:i w:val="false"/>
          <w:color w:val="000000"/>
          <w:sz w:val="28"/>
        </w:rPr>
        <w:t>
       В строке 640.00.007Е указывается сумма выплат физическим лицам с начала года, определяемая как сумма строк 640.00.007D Декларации отчетного периода и 640.00.007Е Декларации за предыдущий отчетный период; 
</w:t>
      </w:r>
      <w:r>
        <w:br/>
      </w:r>
      <w:r>
        <w:rPr>
          <w:rFonts w:ascii="Times New Roman"/>
          <w:b w:val="false"/>
          <w:i w:val="false"/>
          <w:color w:val="000000"/>
          <w:sz w:val="28"/>
        </w:rPr>
        <w:t>
       2) в строках 640.00.008А, 640.00.008В и 640.00.008С указываются суммы выплат физическим лицам, не облагаемые социальным налогом за 1, 2 и 3 месяцы отчетного периода соответственно. 
</w:t>
      </w:r>
      <w:r>
        <w:br/>
      </w:r>
      <w:r>
        <w:rPr>
          <w:rFonts w:ascii="Times New Roman"/>
          <w:b w:val="false"/>
          <w:i w:val="false"/>
          <w:color w:val="000000"/>
          <w:sz w:val="28"/>
        </w:rPr>
        <w:t>
       В строке 640.00.008D указывается сумма выплат физическим лицам, не облагаемые социальным налогом, за отчетный период, определяемая как сумма строк 640.00.008А, 640.00.008В и 640.00.008С.
</w:t>
      </w:r>
      <w:r>
        <w:br/>
      </w:r>
      <w:r>
        <w:rPr>
          <w:rFonts w:ascii="Times New Roman"/>
          <w:b w:val="false"/>
          <w:i w:val="false"/>
          <w:color w:val="000000"/>
          <w:sz w:val="28"/>
        </w:rPr>
        <w:t>
       В строке 640.00.008Е указывается сумма выплат физическим лицам, не облагаемые социальным налогом, с начала года, определяемая как сумма строк 640.00.008D Декларации отчетного периода и 640.00.008Е Декларации за предыдущий отчетный период.
</w:t>
      </w:r>
      <w:r>
        <w:br/>
      </w:r>
      <w:r>
        <w:rPr>
          <w:rFonts w:ascii="Times New Roman"/>
          <w:b w:val="false"/>
          <w:i w:val="false"/>
          <w:color w:val="000000"/>
          <w:sz w:val="28"/>
        </w:rPr>
        <w:t>
       Строка 640.00.008Е Декларации за 4 квартал отчетного периода должна соответствовать строке 640.01.042; 
</w:t>
      </w:r>
      <w:r>
        <w:br/>
      </w:r>
      <w:r>
        <w:rPr>
          <w:rFonts w:ascii="Times New Roman"/>
          <w:b w:val="false"/>
          <w:i w:val="false"/>
          <w:color w:val="000000"/>
          <w:sz w:val="28"/>
        </w:rPr>
        <w:t>
       3) в строках 640.00.009А, 640.00.009В и 640.00.009С указываются суммы облагаемых выплат за 1, 2 и 3 месяцы отчетного периода, определяемые как разница соответствующих строк 640.00.007 и 640.00.008. 
</w:t>
      </w:r>
      <w:r>
        <w:br/>
      </w:r>
      <w:r>
        <w:rPr>
          <w:rFonts w:ascii="Times New Roman"/>
          <w:b w:val="false"/>
          <w:i w:val="false"/>
          <w:color w:val="000000"/>
          <w:sz w:val="28"/>
        </w:rPr>
        <w:t>
       В строке 640.00.009D указывается сумма облагаемых выплат за отчетный период, определяемая как сумма строк 640.00.009А, 640.00.009В и 640.00.009С.
</w:t>
      </w:r>
      <w:r>
        <w:br/>
      </w:r>
      <w:r>
        <w:rPr>
          <w:rFonts w:ascii="Times New Roman"/>
          <w:b w:val="false"/>
          <w:i w:val="false"/>
          <w:color w:val="000000"/>
          <w:sz w:val="28"/>
        </w:rPr>
        <w:t>
       В строке 640.00.009Е указывается сумма облагаемых выплат с начала года, определяемая как сумма строк 640.00.009D Декларации отчетного периода и 640.00.009Е Декларации за предыдущий отчетный период.
</w:t>
      </w:r>
      <w:r>
        <w:br/>
      </w:r>
      <w:r>
        <w:rPr>
          <w:rFonts w:ascii="Times New Roman"/>
          <w:b w:val="false"/>
          <w:i w:val="false"/>
          <w:color w:val="000000"/>
          <w:sz w:val="28"/>
        </w:rPr>
        <w:t>
       Строка 640.00.009Е Декларации за 4 квартал отчетного периода должна соответствовать строке 640.01.041; 
</w:t>
      </w:r>
      <w:r>
        <w:br/>
      </w:r>
      <w:r>
        <w:rPr>
          <w:rFonts w:ascii="Times New Roman"/>
          <w:b w:val="false"/>
          <w:i w:val="false"/>
          <w:color w:val="000000"/>
          <w:sz w:val="28"/>
        </w:rPr>
        <w:t>
       4) в строках 640.00.010А, 640.00.010В и 640.00.010С указывается ставка социального налога, установленная в пункте 4 статьи 317 Налогового кодекса, уменьшенная на размер социальных отчислений в Государственный фонд социального страхования Республики Казахстан в соответствии с законодательным актом Республики Казахстан об обязательном социальном страховании;
</w:t>
      </w:r>
      <w:r>
        <w:br/>
      </w:r>
      <w:r>
        <w:rPr>
          <w:rFonts w:ascii="Times New Roman"/>
          <w:b w:val="false"/>
          <w:i w:val="false"/>
          <w:color w:val="000000"/>
          <w:sz w:val="28"/>
        </w:rPr>
        <w:t>
       5) в строках 640.00.011А, 640.00.011В и 640.00.011С указываются суммы социального налога, исчисленные за 1, 2 и 3 месяцы отчетного периода путем умножения соответствующих сумм строк 640.00.009 и 640.00.010. 
</w:t>
      </w:r>
      <w:r>
        <w:br/>
      </w:r>
      <w:r>
        <w:rPr>
          <w:rFonts w:ascii="Times New Roman"/>
          <w:b w:val="false"/>
          <w:i w:val="false"/>
          <w:color w:val="000000"/>
          <w:sz w:val="28"/>
        </w:rPr>
        <w:t>
       В строке 640.00.011D указывается сумма социального налога за отчетный период, определяемая как сумма строк 640.00.011А, 640.00.011В и 640.00.011С. 
</w:t>
      </w:r>
      <w:r>
        <w:br/>
      </w:r>
      <w:r>
        <w:rPr>
          <w:rFonts w:ascii="Times New Roman"/>
          <w:b w:val="false"/>
          <w:i w:val="false"/>
          <w:color w:val="000000"/>
          <w:sz w:val="28"/>
        </w:rPr>
        <w:t>
       В строке 640.00.011Е указывается сумма социального налога с начала года, определяемая как сумма строк 640.00.011D Декларации отчетного периода и 640.00.011Е Декларации за предыдущий отчетный период. 
</w:t>
      </w:r>
      <w:r>
        <w:br/>
      </w:r>
      <w:r>
        <w:rPr>
          <w:rFonts w:ascii="Times New Roman"/>
          <w:b w:val="false"/>
          <w:i w:val="false"/>
          <w:color w:val="000000"/>
          <w:sz w:val="28"/>
        </w:rPr>
        <w:t>
       13. В разделе "Социальные пособия, зачтенные в счет уплаты социального налога":
</w:t>
      </w:r>
      <w:r>
        <w:br/>
      </w:r>
      <w:r>
        <w:rPr>
          <w:rFonts w:ascii="Times New Roman"/>
          <w:b w:val="false"/>
          <w:i w:val="false"/>
          <w:color w:val="000000"/>
          <w:sz w:val="28"/>
        </w:rPr>
        <w:t>
       1) в строках 640.00.012А, 640.00.012В и 640.00.012С указываются остатки отрицательного сальдо, образовавшегося по состоянию на 31 декабря 1998 года, в результате превышения сумм, начисленных работодателем пособий по временной нетрудоспособности, беременности и родам, при рождении ребенка, на погребение, выплачивавшихся из Фонда государственного социального страхования (далее - ФГСС) над начисленной суммой отчислений в указанный фонд, на начало 1, 2 и 3 месяцев отчетного периода соответственно. 
</w:t>
      </w:r>
      <w:r>
        <w:br/>
      </w:r>
      <w:r>
        <w:rPr>
          <w:rFonts w:ascii="Times New Roman"/>
          <w:b w:val="false"/>
          <w:i w:val="false"/>
          <w:color w:val="000000"/>
          <w:sz w:val="28"/>
        </w:rPr>
        <w:t>
       В строки 640.00.012А, 640.00.012В и 640.00.012С переносятся суммы, отраженные соответственно в строках 640.00.015С Декларации за предыдущий отчетный период, 640.00.015А и 640.00.015В Декларации отчетного периода; 
</w:t>
      </w:r>
      <w:r>
        <w:br/>
      </w:r>
      <w:r>
        <w:rPr>
          <w:rFonts w:ascii="Times New Roman"/>
          <w:b w:val="false"/>
          <w:i w:val="false"/>
          <w:color w:val="000000"/>
          <w:sz w:val="28"/>
        </w:rPr>
        <w:t>
       2) в строках 640.00.013А, 640.00.013В и 640.00.013С указываются суммы социальных пособий, засчитываемых в счет уплаты социального налога, определяемых в соответствии с законодательным актом Республики Казахстан, за 1, 2 и 3 месяцы отчетного периода соответственно; 
</w:t>
      </w:r>
      <w:r>
        <w:br/>
      </w:r>
      <w:r>
        <w:rPr>
          <w:rFonts w:ascii="Times New Roman"/>
          <w:b w:val="false"/>
          <w:i w:val="false"/>
          <w:color w:val="000000"/>
          <w:sz w:val="28"/>
        </w:rPr>
        <w:t>
       3) в строках 640.00.014А, 640.00.014В и 640.00.014С указываются суммы социальных пособий, зачтенных в счет уплаты социального налога за 1, 2 и 3 месяцы отчетного периода соответственно, определяемые как наименьшая величина из соответствующих сумм строк 640.00.012 и 640.00.013. 
</w:t>
      </w:r>
      <w:r>
        <w:br/>
      </w:r>
      <w:r>
        <w:rPr>
          <w:rFonts w:ascii="Times New Roman"/>
          <w:b w:val="false"/>
          <w:i w:val="false"/>
          <w:color w:val="000000"/>
          <w:sz w:val="28"/>
        </w:rPr>
        <w:t>
       В строке 640.00.014D указывается сумма социальных пособий, зачтенных в счет уплаты социального налога за отчетный период, определяемая как сумма строк 640.00.014А, 640.00.014В и 640.00.014С. 
</w:t>
      </w:r>
      <w:r>
        <w:br/>
      </w:r>
      <w:r>
        <w:rPr>
          <w:rFonts w:ascii="Times New Roman"/>
          <w:b w:val="false"/>
          <w:i w:val="false"/>
          <w:color w:val="000000"/>
          <w:sz w:val="28"/>
        </w:rPr>
        <w:t>
       В строке 640.00.014Е указывается сумма социальных пособий, зачтенных в счет уплаты социального налога с начала года, определяемая как сумма строк 640.00.014D Декларации отчетного периода и 640.00.014Е Декларации за предыдущий отчетный период; 
</w:t>
      </w:r>
      <w:r>
        <w:br/>
      </w:r>
      <w:r>
        <w:rPr>
          <w:rFonts w:ascii="Times New Roman"/>
          <w:b w:val="false"/>
          <w:i w:val="false"/>
          <w:color w:val="000000"/>
          <w:sz w:val="28"/>
        </w:rPr>
        <w:t>
       4) в строках 640.00.015А, 640.00.015В и 640.00.015С указывается превышение сумм начисленных социальных пособий, над начисленной суммой отчислений в ФГСС, переносимое на следующий отчетный месяц, за 1, 2 и 3 месяцы отчетного периода соответственно, определяемое как разница соответствующих сумм строк 640.00.012 и 640.00.014. 
</w:t>
      </w:r>
      <w:r>
        <w:br/>
      </w:r>
      <w:r>
        <w:rPr>
          <w:rFonts w:ascii="Times New Roman"/>
          <w:b w:val="false"/>
          <w:i w:val="false"/>
          <w:color w:val="000000"/>
          <w:sz w:val="28"/>
        </w:rPr>
        <w:t>
       14. В разделе "Социальный налог - всего":
</w:t>
      </w:r>
      <w:r>
        <w:br/>
      </w:r>
      <w:r>
        <w:rPr>
          <w:rFonts w:ascii="Times New Roman"/>
          <w:b w:val="false"/>
          <w:i w:val="false"/>
          <w:color w:val="000000"/>
          <w:sz w:val="28"/>
        </w:rPr>
        <w:t>
       в строках 640.00.016А, 640.00.016В и 640.00.016С указываются общие суммы социального налога за 1, 2 и 3 месяцы отчетного периода, определяемые как разница соответствующих сумм строк 640.00.011 и 640.00.014. 
</w:t>
      </w:r>
      <w:r>
        <w:br/>
      </w:r>
      <w:r>
        <w:rPr>
          <w:rFonts w:ascii="Times New Roman"/>
          <w:b w:val="false"/>
          <w:i w:val="false"/>
          <w:color w:val="000000"/>
          <w:sz w:val="28"/>
        </w:rPr>
        <w:t>
       В строке 640.00.016D указывается общая сумма социального налога за отчетный период, определяемая как сумма строк 640.00.016А, 640.00.016В и 640.00.016С. 
</w:t>
      </w:r>
      <w:r>
        <w:br/>
      </w:r>
      <w:r>
        <w:rPr>
          <w:rFonts w:ascii="Times New Roman"/>
          <w:b w:val="false"/>
          <w:i w:val="false"/>
          <w:color w:val="000000"/>
          <w:sz w:val="28"/>
        </w:rPr>
        <w:t>
       В строке 640.00.016Е указывается общая сумма социального налога с начала года, определяемая как сумма строк 640.00.016D Декларации отчетного периода и 640.00.016Е Декларации за предыдущий отчетный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формы 640.01 - Перечень выплат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физическим лицам, облагаемых и не облагаемых социальным налогом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Данная форма предназначена для отражения перечня выплат физическим лицам, облагаемых и не облагаемых социальным налогом. Форма заполняется по итогам года и представляется вместе с Декларацией за 4 квартал. 
</w:t>
      </w:r>
      <w:r>
        <w:br/>
      </w:r>
      <w:r>
        <w:rPr>
          <w:rFonts w:ascii="Times New Roman"/>
          <w:b w:val="false"/>
          <w:i w:val="false"/>
          <w:color w:val="000000"/>
          <w:sz w:val="28"/>
        </w:rPr>
        <w:t>
       16. В разделе "Виды выплат": 
</w:t>
      </w:r>
      <w:r>
        <w:br/>
      </w:r>
      <w:r>
        <w:rPr>
          <w:rFonts w:ascii="Times New Roman"/>
          <w:b w:val="false"/>
          <w:i w:val="false"/>
          <w:color w:val="000000"/>
          <w:sz w:val="28"/>
        </w:rPr>
        <w:t>
       1) в строках с 640.01.001 по 640.01.016 указываются суммы по видам выплат физическим лицам, облагаемые социальным налогом с начала года; 
</w:t>
      </w:r>
      <w:r>
        <w:br/>
      </w:r>
      <w:r>
        <w:rPr>
          <w:rFonts w:ascii="Times New Roman"/>
          <w:b w:val="false"/>
          <w:i w:val="false"/>
          <w:color w:val="000000"/>
          <w:sz w:val="28"/>
        </w:rPr>
        <w:t>
       2) в строках с 640.01.017 по 610.01.040 указываются суммы по видам выплат физическим лицам, не облагаемые социальным налогом с начала года; 
</w:t>
      </w:r>
      <w:r>
        <w:br/>
      </w:r>
      <w:r>
        <w:rPr>
          <w:rFonts w:ascii="Times New Roman"/>
          <w:b w:val="false"/>
          <w:i w:val="false"/>
          <w:color w:val="000000"/>
          <w:sz w:val="28"/>
        </w:rPr>
        <w:t>
       3) в строках 640.01.017 и 640.01.018 указываются суммы обязательных и добровольных профессиональных пенсионных взносов, исчисленных в соответствии с пенсионным законодательством Республики Казахстан;
</w:t>
      </w:r>
      <w:r>
        <w:br/>
      </w:r>
      <w:r>
        <w:rPr>
          <w:rFonts w:ascii="Times New Roman"/>
          <w:b w:val="false"/>
          <w:i w:val="false"/>
          <w:color w:val="000000"/>
          <w:sz w:val="28"/>
        </w:rPr>
        <w:t>
       4) в строках 640.01.019, 640.01.024, 640.01.026, 640.01.027 и 640.01.039 указываются выплаты, производимые в пределах, установленных трудовым законодательством Республики Казахстан;
</w:t>
      </w:r>
      <w:r>
        <w:br/>
      </w:r>
      <w:r>
        <w:rPr>
          <w:rFonts w:ascii="Times New Roman"/>
          <w:b w:val="false"/>
          <w:i w:val="false"/>
          <w:color w:val="000000"/>
          <w:sz w:val="28"/>
        </w:rPr>
        <w:t>
       5) в строке 640.01.020 указываются суммы компенсаций, выплачиваемые при расторжении индивидуального трудового договора в случаях ликвидации организации или прекращения деятельности работодателя, сокращения численности штата работников или при призыве работников на военную службу, в соответствии с трудовым законодательством Республики Казахстан; 
</w:t>
      </w:r>
      <w:r>
        <w:br/>
      </w:r>
      <w:r>
        <w:rPr>
          <w:rFonts w:ascii="Times New Roman"/>
          <w:b w:val="false"/>
          <w:i w:val="false"/>
          <w:color w:val="000000"/>
          <w:sz w:val="28"/>
        </w:rPr>
        <w:t>
       6) в строке 640.01.021 указывается размер компенсаций при служебных командировках в соответствии с подпунктом 16) 
</w:t>
      </w:r>
      <w:r>
        <w:rPr>
          <w:rFonts w:ascii="Times New Roman"/>
          <w:b w:val="false"/>
          <w:i w:val="false"/>
          <w:color w:val="000000"/>
          <w:sz w:val="28"/>
        </w:rPr>
        <w:t xml:space="preserve"> статьи 144 </w:t>
      </w:r>
      <w:r>
        <w:rPr>
          <w:rFonts w:ascii="Times New Roman"/>
          <w:b w:val="false"/>
          <w:i w:val="false"/>
          <w:color w:val="000000"/>
          <w:sz w:val="28"/>
        </w:rPr>
        <w:t>
 Налогового кодекса; 
</w:t>
      </w:r>
      <w:r>
        <w:br/>
      </w:r>
      <w:r>
        <w:rPr>
          <w:rFonts w:ascii="Times New Roman"/>
          <w:b w:val="false"/>
          <w:i w:val="false"/>
          <w:color w:val="000000"/>
          <w:sz w:val="28"/>
        </w:rPr>
        <w:t>
       7) в строке 640.01.022 указывается предел, определенный в размере 70 - кратного месячного расчетного показателя, установленный для каждого вида выплат работникам:
</w:t>
      </w:r>
      <w:r>
        <w:br/>
      </w:r>
      <w:r>
        <w:rPr>
          <w:rFonts w:ascii="Times New Roman"/>
          <w:b w:val="false"/>
          <w:i w:val="false"/>
          <w:color w:val="000000"/>
          <w:sz w:val="28"/>
        </w:rPr>
        <w:t>
       для оплаты медицинских услуг,
</w:t>
      </w:r>
      <w:r>
        <w:br/>
      </w:r>
      <w:r>
        <w:rPr>
          <w:rFonts w:ascii="Times New Roman"/>
          <w:b w:val="false"/>
          <w:i w:val="false"/>
          <w:color w:val="000000"/>
          <w:sz w:val="28"/>
        </w:rPr>
        <w:t>
       при рождении ребенка,
</w:t>
      </w:r>
      <w:r>
        <w:br/>
      </w:r>
      <w:r>
        <w:rPr>
          <w:rFonts w:ascii="Times New Roman"/>
          <w:b w:val="false"/>
          <w:i w:val="false"/>
          <w:color w:val="000000"/>
          <w:sz w:val="28"/>
        </w:rPr>
        <w:t>
       на погребение; 
</w:t>
      </w:r>
      <w:r>
        <w:br/>
      </w:r>
      <w:r>
        <w:rPr>
          <w:rFonts w:ascii="Times New Roman"/>
          <w:b w:val="false"/>
          <w:i w:val="false"/>
          <w:color w:val="000000"/>
          <w:sz w:val="28"/>
        </w:rPr>
        <w:t>
       8) в строке 640.01.023 указываются выплаты, производимые в пределах, установленных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r>
        <w:br/>
      </w:r>
      <w:r>
        <w:rPr>
          <w:rFonts w:ascii="Times New Roman"/>
          <w:b w:val="false"/>
          <w:i w:val="false"/>
          <w:color w:val="000000"/>
          <w:sz w:val="28"/>
        </w:rPr>
        <w:t>
       9) в строках 640.01.025, 640.01.030, 640.01.031, 640.01.032, 640.01.033 и 640.01.034 указываются выплаты, производимые в пределах, установленных законодательством Республики Казахстан; 
</w:t>
      </w:r>
      <w:r>
        <w:br/>
      </w:r>
      <w:r>
        <w:rPr>
          <w:rFonts w:ascii="Times New Roman"/>
          <w:b w:val="false"/>
          <w:i w:val="false"/>
          <w:color w:val="000000"/>
          <w:sz w:val="28"/>
        </w:rPr>
        <w:t>
       10) в строке 640.01.028 указывается размер выплат в соответствии с подпунктом 26) 
</w:t>
      </w:r>
      <w:r>
        <w:rPr>
          <w:rFonts w:ascii="Times New Roman"/>
          <w:b w:val="false"/>
          <w:i w:val="false"/>
          <w:color w:val="000000"/>
          <w:sz w:val="28"/>
        </w:rPr>
        <w:t xml:space="preserve"> статьи 144 </w:t>
      </w:r>
      <w:r>
        <w:rPr>
          <w:rFonts w:ascii="Times New Roman"/>
          <w:b w:val="false"/>
          <w:i w:val="false"/>
          <w:color w:val="000000"/>
          <w:sz w:val="28"/>
        </w:rPr>
        <w:t>
 Налогового кодекса;
</w:t>
      </w:r>
      <w:r>
        <w:br/>
      </w:r>
      <w:r>
        <w:rPr>
          <w:rFonts w:ascii="Times New Roman"/>
          <w:b w:val="false"/>
          <w:i w:val="false"/>
          <w:color w:val="000000"/>
          <w:sz w:val="28"/>
        </w:rPr>
        <w:t>
       11) в строке 640.01.037 указываются выплаты, производимые за счет средств грантов, предоставляемых по линии государств, правительств государств и международных организаций. Подтверждением для освобождения от социального налога выплат, производимых за счет средств грантов, предоставляемых по линии государств и международных организаций, является международный договор (соглашение), заключенный Республикой Казахстан с иностранным государством (государствами) либо с международной организацией; 
</w:t>
      </w:r>
      <w:r>
        <w:br/>
      </w:r>
      <w:r>
        <w:rPr>
          <w:rFonts w:ascii="Times New Roman"/>
          <w:b w:val="false"/>
          <w:i w:val="false"/>
          <w:color w:val="000000"/>
          <w:sz w:val="28"/>
        </w:rPr>
        <w:t>
       12) в строке 640.01.041 указывается сумма всех выплат, облагаемых социальным налогом, определяемых как сумма соответствующих строк с 640.01.001 по 640.01.016;
</w:t>
      </w:r>
      <w:r>
        <w:br/>
      </w:r>
      <w:r>
        <w:rPr>
          <w:rFonts w:ascii="Times New Roman"/>
          <w:b w:val="false"/>
          <w:i w:val="false"/>
          <w:color w:val="000000"/>
          <w:sz w:val="28"/>
        </w:rPr>
        <w:t>
       13) в строке 640.01.042 указывается сумма всех выплат, не облагаемых социальным налогом, определяемая как сумма соответствующих строк с 640.01.017 по 640.01.040.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640.00, 640.01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отчислений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пользователей автомобильных дорог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641.00)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отчислений пользователей автомобильных дорог (далее - Расчет) налогоплательщиками, работающими по контрактам, заключенным с Республикой Казахстан в установленном законодательством порядке (далее - контракты), в которых Республикой Казахстан предоставлены гарантии стабильности налогового режима.
</w:t>
      </w:r>
      <w:r>
        <w:br/>
      </w:r>
      <w:r>
        <w:rPr>
          <w:rFonts w:ascii="Times New Roman"/>
          <w:b w:val="false"/>
          <w:i w:val="false"/>
          <w:color w:val="000000"/>
          <w:sz w:val="28"/>
        </w:rPr>
        <w:t>
      Расчет составляется по каждому контракту отдельно.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6.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641.00)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7. В разделе "Общая информация о налогоплательщике" 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Расчет. Отчетным периодом для представления Расчета является отчетный квартал. Отчетный период указывается арабскими цифрами;
</w:t>
      </w:r>
      <w:r>
        <w:br/>
      </w:r>
      <w:r>
        <w:rPr>
          <w:rFonts w:ascii="Times New Roman"/>
          <w:b w:val="false"/>
          <w:i w:val="false"/>
          <w:color w:val="000000"/>
          <w:sz w:val="28"/>
        </w:rPr>
        <w:t>
      3) полное наименование налогоплательщика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Расчета.
</w:t>
      </w:r>
      <w:r>
        <w:br/>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налогоплательщика и (или) прекращения действия контракта отмечается ячейка "Ликвидационный";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реквизиты контракта.
</w:t>
      </w:r>
      <w:r>
        <w:br/>
      </w:r>
      <w:r>
        <w:rPr>
          <w:rFonts w:ascii="Times New Roman"/>
          <w:b w:val="false"/>
          <w:i w:val="false"/>
          <w:color w:val="000000"/>
          <w:sz w:val="28"/>
        </w:rPr>
        <w:t>
      Указывается номер контракта, по которому составляется Расчет и дата заключения этого контракта.
</w:t>
      </w:r>
      <w:r>
        <w:br/>
      </w:r>
      <w:r>
        <w:rPr>
          <w:rFonts w:ascii="Times New Roman"/>
          <w:b w:val="false"/>
          <w:i w:val="false"/>
          <w:color w:val="000000"/>
          <w:sz w:val="28"/>
        </w:rPr>
        <w:t>
      8. В разделе "База исчисления платежей":
</w:t>
      </w:r>
      <w:r>
        <w:br/>
      </w:r>
      <w:r>
        <w:rPr>
          <w:rFonts w:ascii="Times New Roman"/>
          <w:b w:val="false"/>
          <w:i w:val="false"/>
          <w:color w:val="000000"/>
          <w:sz w:val="28"/>
        </w:rPr>
        <w:t>
      1) в строках 641.00.001А, 641.00.001В, 641.00.001С указываются фактические объемы реализованной продукции, выполненных работ и предоставленных услуг в фактических ценах реализации за 1, 2 и 3 месяцы отчетного периода соответственно.
</w:t>
      </w:r>
      <w:r>
        <w:br/>
      </w:r>
      <w:r>
        <w:rPr>
          <w:rFonts w:ascii="Times New Roman"/>
          <w:b w:val="false"/>
          <w:i w:val="false"/>
          <w:color w:val="000000"/>
          <w:sz w:val="28"/>
        </w:rPr>
        <w:t>
      В строке 641.00.001D указывается фактический объем реализованной продукции, выполненных работ и предоставленных услуг в фактических ценах реализации за отчетный период, определяемый как сумма строк 641.00.001А, 641.00.001В и 641.00.001С.
</w:t>
      </w:r>
      <w:r>
        <w:br/>
      </w:r>
      <w:r>
        <w:rPr>
          <w:rFonts w:ascii="Times New Roman"/>
          <w:b w:val="false"/>
          <w:i w:val="false"/>
          <w:color w:val="000000"/>
          <w:sz w:val="28"/>
        </w:rPr>
        <w:t>
      В строке 641.00.001Е указывается фактический объем реализованной продукции, выполненных работ и предоставленных услуг в фактических ценах реализации с начала года, определяемый как сумма строк 641.00.001D Расчета отчетного периода и 641.00.001Е Расчета за предыдущий отчетный период.
</w:t>
      </w:r>
      <w:r>
        <w:br/>
      </w:r>
      <w:r>
        <w:rPr>
          <w:rFonts w:ascii="Times New Roman"/>
          <w:b w:val="false"/>
          <w:i w:val="false"/>
          <w:color w:val="000000"/>
          <w:sz w:val="28"/>
        </w:rPr>
        <w:t>
      Данные строки заполняются в случае, если контракт заключен до 8 июня 1998 года;
</w:t>
      </w:r>
      <w:r>
        <w:br/>
      </w:r>
      <w:r>
        <w:rPr>
          <w:rFonts w:ascii="Times New Roman"/>
          <w:b w:val="false"/>
          <w:i w:val="false"/>
          <w:color w:val="000000"/>
          <w:sz w:val="28"/>
        </w:rPr>
        <w:t>
      2) в строках 641.00.002А, 641.00.002В, 641.00.002С указывается совокупный годовой доход за 1, 2 и 3 месяцы отчетного периода соответственно.
</w:t>
      </w:r>
      <w:r>
        <w:br/>
      </w:r>
      <w:r>
        <w:rPr>
          <w:rFonts w:ascii="Times New Roman"/>
          <w:b w:val="false"/>
          <w:i w:val="false"/>
          <w:color w:val="000000"/>
          <w:sz w:val="28"/>
        </w:rPr>
        <w:t>
      В строке 641.00.002D указывается совокупный годовой доход за отчетный период, определяемый как сумма строк 641.00.002А, 641.00.002В и 641.00.002С.
</w:t>
      </w:r>
      <w:r>
        <w:br/>
      </w:r>
      <w:r>
        <w:rPr>
          <w:rFonts w:ascii="Times New Roman"/>
          <w:b w:val="false"/>
          <w:i w:val="false"/>
          <w:color w:val="000000"/>
          <w:sz w:val="28"/>
        </w:rPr>
        <w:t>
      В строке 641.00.002Е указывается совокупный годовой доход с начала года, определяемый как сумма строк 641.00.002D Расчета отчетного периода и 641.00.002Е Расчета за предыдущий отчетный период.
</w:t>
      </w:r>
      <w:r>
        <w:br/>
      </w:r>
      <w:r>
        <w:rPr>
          <w:rFonts w:ascii="Times New Roman"/>
          <w:b w:val="false"/>
          <w:i w:val="false"/>
          <w:color w:val="000000"/>
          <w:sz w:val="28"/>
        </w:rPr>
        <w:t>
      Данные строки заполняются в случае, если контракт заключен после 8 июня 1998 года.
</w:t>
      </w:r>
      <w:r>
        <w:br/>
      </w:r>
      <w:r>
        <w:rPr>
          <w:rFonts w:ascii="Times New Roman"/>
          <w:b w:val="false"/>
          <w:i w:val="false"/>
          <w:color w:val="000000"/>
          <w:sz w:val="28"/>
        </w:rPr>
        <w:t>
      9. В разделе "Расчет суммы отчислений":
</w:t>
      </w:r>
      <w:r>
        <w:br/>
      </w:r>
      <w:r>
        <w:rPr>
          <w:rFonts w:ascii="Times New Roman"/>
          <w:b w:val="false"/>
          <w:i w:val="false"/>
          <w:color w:val="000000"/>
          <w:sz w:val="28"/>
        </w:rPr>
        <w:t>
      1) в строках 641.00.003А, 641.00.003В и 641.00.003С указывается ставка отчислений пользователей автомобильных дорог, установленная в зависимости от базы исчисления платежей, указанной в строках 641.00.001 или 641.00.002;
</w:t>
      </w:r>
      <w:r>
        <w:br/>
      </w:r>
      <w:r>
        <w:rPr>
          <w:rFonts w:ascii="Times New Roman"/>
          <w:b w:val="false"/>
          <w:i w:val="false"/>
          <w:color w:val="000000"/>
          <w:sz w:val="28"/>
        </w:rPr>
        <w:t>
      2) в строках 641.00.004А, 641.00.004В, 641.00.004С указываются суммы отчислений пользователей автомобильных дорог, подлежащие перечислению в бюджет, определяемые как произведение строк 641.00.001 и 641.00.003 или 641.00.002 и 641.00.003.
</w:t>
      </w:r>
      <w:r>
        <w:br/>
      </w:r>
      <w:r>
        <w:rPr>
          <w:rFonts w:ascii="Times New Roman"/>
          <w:b w:val="false"/>
          <w:i w:val="false"/>
          <w:color w:val="000000"/>
          <w:sz w:val="28"/>
        </w:rPr>
        <w:t>
      В строке 641.00.004D указывается сумма отчислений пользователей автомобильных дорог за отчетный период, определяемая как сумма строк 641.00.004А, 641.00.004В и 641.00.004С.
</w:t>
      </w:r>
      <w:r>
        <w:br/>
      </w:r>
      <w:r>
        <w:rPr>
          <w:rFonts w:ascii="Times New Roman"/>
          <w:b w:val="false"/>
          <w:i w:val="false"/>
          <w:color w:val="000000"/>
          <w:sz w:val="28"/>
        </w:rPr>
        <w:t>
      В строке 641.00.004Е указывается сумма отчислений пользователей автомобильных дорог с начала года, определяемая как сумма строк 641.00.004D Расчета отчетного периода и 641.00.004Е Расчета за предыдущий отчетный период. 
</w:t>
      </w:r>
      <w:r>
        <w:br/>
      </w:r>
      <w:r>
        <w:rPr>
          <w:rFonts w:ascii="Times New Roman"/>
          <w:b w:val="false"/>
          <w:i w:val="false"/>
          <w:color w:val="000000"/>
          <w:sz w:val="28"/>
        </w:rPr>
        <w:t>
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641.00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отчислений в фонды содействия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занятости, обязательного медицинского страхования,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социального страхования,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государственный центр по выплате пенсий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651.00)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Расчета отчислений в фонды содействия занятости, обязательного медицинского страхования, государственного социального страхования, государственный центр по выплате пенсий (далее - Расчет) налогоплательщиками, работающими по контрактам, заключенным с Республикой Казахстан в установленном законодательством порядке (далее - контракты), в которых Республикой Казахстан предоставлены гарантии стабильности налогового режима. Расчет составляется по каждому контракту отдельно.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6.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651.00)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7. В разделе "Общая информация о налогоплательщике" 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отчетный период, за который представляется Расчет. Отчетным периодом для представления Расчета является отчетный квартал. Отчетный период указывается арабскими цифрами;
</w:t>
      </w:r>
      <w:r>
        <w:br/>
      </w:r>
      <w:r>
        <w:rPr>
          <w:rFonts w:ascii="Times New Roman"/>
          <w:b w:val="false"/>
          <w:i w:val="false"/>
          <w:color w:val="000000"/>
          <w:sz w:val="28"/>
        </w:rPr>
        <w:t>
      3) полное наименование налогоплательщика в соответствии с учредительными документами;
</w:t>
      </w:r>
      <w:r>
        <w:br/>
      </w:r>
      <w:r>
        <w:rPr>
          <w:rFonts w:ascii="Times New Roman"/>
          <w:b w:val="false"/>
          <w:i w:val="false"/>
          <w:color w:val="000000"/>
          <w:sz w:val="28"/>
        </w:rPr>
        <w:t>
      4) код ОКЭД. Указываются коды видов деятельности по Общему классификатору видов экономической деятельности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Расчета отмечается соответствующая ячейка.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В случае ликвидации (реорганизации) налогоплательщика и (или) прекращения действия контракта отмечается ячейка "Ликвидационный";
</w:t>
      </w:r>
      <w:r>
        <w:br/>
      </w:r>
      <w:r>
        <w:rPr>
          <w:rFonts w:ascii="Times New Roman"/>
          <w:b w:val="false"/>
          <w:i w:val="false"/>
          <w:color w:val="000000"/>
          <w:sz w:val="28"/>
        </w:rPr>
        <w:t>
       6) номер и дата уведомления, заполняются в случае представления дополнительного Расчета по уведомлению;
</w:t>
      </w:r>
      <w:r>
        <w:br/>
      </w:r>
      <w:r>
        <w:rPr>
          <w:rFonts w:ascii="Times New Roman"/>
          <w:b w:val="false"/>
          <w:i w:val="false"/>
          <w:color w:val="000000"/>
          <w:sz w:val="28"/>
        </w:rPr>
        <w:t>
       7) реквизиты контракта.
</w:t>
      </w:r>
      <w:r>
        <w:br/>
      </w:r>
      <w:r>
        <w:rPr>
          <w:rFonts w:ascii="Times New Roman"/>
          <w:b w:val="false"/>
          <w:i w:val="false"/>
          <w:color w:val="000000"/>
          <w:sz w:val="28"/>
        </w:rPr>
        <w:t>
       Указывается номер контракта, по которому составляется Расчет и дата заключения этого контракта.
</w:t>
      </w:r>
      <w:r>
        <w:br/>
      </w:r>
      <w:r>
        <w:rPr>
          <w:rFonts w:ascii="Times New Roman"/>
          <w:b w:val="false"/>
          <w:i w:val="false"/>
          <w:color w:val="000000"/>
          <w:sz w:val="28"/>
        </w:rPr>
        <w:t>
       8. В разделе "Отчисления в фонд содействия занятости":
</w:t>
      </w:r>
      <w:r>
        <w:br/>
      </w:r>
      <w:r>
        <w:rPr>
          <w:rFonts w:ascii="Times New Roman"/>
          <w:b w:val="false"/>
          <w:i w:val="false"/>
          <w:color w:val="000000"/>
          <w:sz w:val="28"/>
        </w:rPr>
        <w:t>
       1) в строках 651.00.001А, 651.00.001В, 651.00.001С указываются суммы фонда оплаты труда за 1, 2 и 3 месяцы отчетного периода соответственно.
</w:t>
      </w:r>
      <w:r>
        <w:br/>
      </w:r>
      <w:r>
        <w:rPr>
          <w:rFonts w:ascii="Times New Roman"/>
          <w:b w:val="false"/>
          <w:i w:val="false"/>
          <w:color w:val="000000"/>
          <w:sz w:val="28"/>
        </w:rPr>
        <w:t>
       В строке 651.00.001D указывается сумма фонда оплаты труда за отчетный период, определяемая как сумма строк 651.00.001А, 651.00.001В и 651.00.001С.
</w:t>
      </w:r>
      <w:r>
        <w:br/>
      </w:r>
      <w:r>
        <w:rPr>
          <w:rFonts w:ascii="Times New Roman"/>
          <w:b w:val="false"/>
          <w:i w:val="false"/>
          <w:color w:val="000000"/>
          <w:sz w:val="28"/>
        </w:rPr>
        <w:t>
       В строке 651.00.001Е указывается сумма фонда оплаты труда с начала года, определяемая как сумма строк 651.00.001D Расчета отчетного периода и 651.00.001Е Расчета за предыдущий отчетный период;
</w:t>
      </w:r>
      <w:r>
        <w:br/>
      </w:r>
      <w:r>
        <w:rPr>
          <w:rFonts w:ascii="Times New Roman"/>
          <w:b w:val="false"/>
          <w:i w:val="false"/>
          <w:color w:val="000000"/>
          <w:sz w:val="28"/>
        </w:rPr>
        <w:t>
       2) в строках 651.00.002А, 651.00.002В, 651.00.002С указываются суммы выплат, на которые не начисляются отчисления в фонд содействия занятости за 1, 2 и 3 месяцы отчетного периода соответственно. 
</w:t>
      </w:r>
      <w:r>
        <w:br/>
      </w:r>
      <w:r>
        <w:rPr>
          <w:rFonts w:ascii="Times New Roman"/>
          <w:b w:val="false"/>
          <w:i w:val="false"/>
          <w:color w:val="000000"/>
          <w:sz w:val="28"/>
        </w:rPr>
        <w:t>
       В строке 651.00.002D указывается сумма выплат, на которые не начисляются отчисления в фонд содействия занятости за отчетный период, определяемая как сумма строк 651.00.002А, 651.00.002В и 651.00.002С.
</w:t>
      </w:r>
      <w:r>
        <w:br/>
      </w:r>
      <w:r>
        <w:rPr>
          <w:rFonts w:ascii="Times New Roman"/>
          <w:b w:val="false"/>
          <w:i w:val="false"/>
          <w:color w:val="000000"/>
          <w:sz w:val="28"/>
        </w:rPr>
        <w:t>
       В строке 651.00.002Е указывается сумма выплат, на которые не начисляются отчисления в фонд содействия занятости с начала года, определяемая как сумма строк 651.00.002D Расчета отчетного периода и 651.00.002Е Расчета за предыдущий отчетный период;
</w:t>
      </w:r>
      <w:r>
        <w:br/>
      </w:r>
      <w:r>
        <w:rPr>
          <w:rFonts w:ascii="Times New Roman"/>
          <w:b w:val="false"/>
          <w:i w:val="false"/>
          <w:color w:val="000000"/>
          <w:sz w:val="28"/>
        </w:rPr>
        <w:t>
       3) в строках 651.00.003А, 651.00.003В, 651.00.003С указываются суммы облагаемого фонда оплаты труда за 1, 2 и 3 месяцы отчетного периода, определяемые как разница соответствующих строк 651.00.001 и 651.00.002.
</w:t>
      </w:r>
      <w:r>
        <w:br/>
      </w:r>
      <w:r>
        <w:rPr>
          <w:rFonts w:ascii="Times New Roman"/>
          <w:b w:val="false"/>
          <w:i w:val="false"/>
          <w:color w:val="000000"/>
          <w:sz w:val="28"/>
        </w:rPr>
        <w:t>
       В строке 651.00.003D указывается сумма облагаемого фонда оплаты труда за отчетный период, определяемая как сумма строк 651.00.003А, 651.00.003В и 651.00.003С.
</w:t>
      </w:r>
      <w:r>
        <w:br/>
      </w:r>
      <w:r>
        <w:rPr>
          <w:rFonts w:ascii="Times New Roman"/>
          <w:b w:val="false"/>
          <w:i w:val="false"/>
          <w:color w:val="000000"/>
          <w:sz w:val="28"/>
        </w:rPr>
        <w:t>
       В строке 651.00.003Е указывается сумма облагаемого фонда оплаты труда с начала года, определяемая как сумма строк 651.00.003D Расчета отчетного периода и 651.00.003Е Расчета за предыдущий отчетный период;
</w:t>
      </w:r>
      <w:r>
        <w:br/>
      </w:r>
      <w:r>
        <w:rPr>
          <w:rFonts w:ascii="Times New Roman"/>
          <w:b w:val="false"/>
          <w:i w:val="false"/>
          <w:color w:val="000000"/>
          <w:sz w:val="28"/>
        </w:rPr>
        <w:t>
       4) в строках 651.00.004А, 651.00.004В и 651.00.004С указывается ставка отчислений в фонд содействия занятости в зависимости от даты заключения контракта;
</w:t>
      </w:r>
      <w:r>
        <w:br/>
      </w:r>
      <w:r>
        <w:rPr>
          <w:rFonts w:ascii="Times New Roman"/>
          <w:b w:val="false"/>
          <w:i w:val="false"/>
          <w:color w:val="000000"/>
          <w:sz w:val="28"/>
        </w:rPr>
        <w:t>
       5) в строках 651.00.005А, 651.00.005В, 651.00.005С указываются суммы отчислений в фонд содействия занятости, исчисленные за 1, 2 и 3 месяцы отчетного периода путем умножения соответствующих сумм строк 651.00.003 и 651.00.004.
</w:t>
      </w:r>
      <w:r>
        <w:br/>
      </w:r>
      <w:r>
        <w:rPr>
          <w:rFonts w:ascii="Times New Roman"/>
          <w:b w:val="false"/>
          <w:i w:val="false"/>
          <w:color w:val="000000"/>
          <w:sz w:val="28"/>
        </w:rPr>
        <w:t>
       В строке 651.00.005D указывается сумма отчислений в фонд содействия занятости за отчетный период, определяемая как сумма строк 651.00.005А, 651.00.005В и 651.00.005С.
</w:t>
      </w:r>
      <w:r>
        <w:br/>
      </w:r>
      <w:r>
        <w:rPr>
          <w:rFonts w:ascii="Times New Roman"/>
          <w:b w:val="false"/>
          <w:i w:val="false"/>
          <w:color w:val="000000"/>
          <w:sz w:val="28"/>
        </w:rPr>
        <w:t>
       В строке 651.00.005Е указывается сумма отчислений в фонд содействия занятости с начала года, определяемая как сумма строк 651.00.005D Расчета отчетного периода и 651.00.005Е Расчета за предыдущий отчетный период.
</w:t>
      </w:r>
      <w:r>
        <w:br/>
      </w:r>
      <w:r>
        <w:rPr>
          <w:rFonts w:ascii="Times New Roman"/>
          <w:b w:val="false"/>
          <w:i w:val="false"/>
          <w:color w:val="000000"/>
          <w:sz w:val="28"/>
        </w:rPr>
        <w:t>
       9. В разделе "Отчисления в фонд обязательного медицинского страхования":
</w:t>
      </w:r>
      <w:r>
        <w:br/>
      </w:r>
      <w:r>
        <w:rPr>
          <w:rFonts w:ascii="Times New Roman"/>
          <w:b w:val="false"/>
          <w:i w:val="false"/>
          <w:color w:val="000000"/>
          <w:sz w:val="28"/>
        </w:rPr>
        <w:t>
       1) в строках 651.00.006А, 651.00.006В, 651.00.006С указываются суммы фонда оплаты труда за 1, 2 и 3 месяцы отчетного периода соответственно.
</w:t>
      </w:r>
      <w:r>
        <w:br/>
      </w:r>
      <w:r>
        <w:rPr>
          <w:rFonts w:ascii="Times New Roman"/>
          <w:b w:val="false"/>
          <w:i w:val="false"/>
          <w:color w:val="000000"/>
          <w:sz w:val="28"/>
        </w:rPr>
        <w:t>
       В строке 651.00.006D указывается сумма фонда оплаты труда за отчетный период, определяемая как сумма строк 651.00.006А, 651.00.006В и 651.00.006С.
</w:t>
      </w:r>
      <w:r>
        <w:br/>
      </w:r>
      <w:r>
        <w:rPr>
          <w:rFonts w:ascii="Times New Roman"/>
          <w:b w:val="false"/>
          <w:i w:val="false"/>
          <w:color w:val="000000"/>
          <w:sz w:val="28"/>
        </w:rPr>
        <w:t>
       В строке 651.00.006Е указывается сумма фонда оплаты труда с начала года, определяемая как сумма строк 651.00.006D Расчета отчетного периода и 651.00.006Е Расчета за предыдущий отчетный период;
</w:t>
      </w:r>
      <w:r>
        <w:br/>
      </w:r>
      <w:r>
        <w:rPr>
          <w:rFonts w:ascii="Times New Roman"/>
          <w:b w:val="false"/>
          <w:i w:val="false"/>
          <w:color w:val="000000"/>
          <w:sz w:val="28"/>
        </w:rPr>
        <w:t>
       2) в строках 651.00.007А, 651.00.007В, 651.00.007С указываются суммы выплат, на которые не начисляются отчисления в фонд обязательного медицинского страхования за 1, 2 и 3 месяцы отчетного периода соответственно. 
</w:t>
      </w:r>
      <w:r>
        <w:br/>
      </w:r>
      <w:r>
        <w:rPr>
          <w:rFonts w:ascii="Times New Roman"/>
          <w:b w:val="false"/>
          <w:i w:val="false"/>
          <w:color w:val="000000"/>
          <w:sz w:val="28"/>
        </w:rPr>
        <w:t>
       В строке 651.00.007D указывается сумма выплат, на которые не начисляются отчисления в фонд обязательного медицинского страхования за отчетный период, определяемая как сумма строк 651.00.007А, 651.00.007В и 651.00.007С.
</w:t>
      </w:r>
      <w:r>
        <w:br/>
      </w:r>
      <w:r>
        <w:rPr>
          <w:rFonts w:ascii="Times New Roman"/>
          <w:b w:val="false"/>
          <w:i w:val="false"/>
          <w:color w:val="000000"/>
          <w:sz w:val="28"/>
        </w:rPr>
        <w:t>
       В строке 651.00.007Е указывается сумма выплат, на которые не начисляются отчисления в фонд обязательного медицинского страхования с начала года, определяемая как сумма строк 651.00.007D Расчета отчетного периода и 651.00.007Е Расчета за предыдущий отчетный период.
</w:t>
      </w:r>
      <w:r>
        <w:br/>
      </w:r>
      <w:r>
        <w:rPr>
          <w:rFonts w:ascii="Times New Roman"/>
          <w:b w:val="false"/>
          <w:i w:val="false"/>
          <w:color w:val="000000"/>
          <w:sz w:val="28"/>
        </w:rPr>
        <w:t>
       Перечень выплат, на которые не начисляются отчисления в фонд обязательного медицинского страхования, приведен в пункте 9 Инструкции о порядке взимания и учета страховых платежей на обязательное медицинское страхование, утвержденной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22 декабря 1995 года № 1845;
</w:t>
      </w:r>
      <w:r>
        <w:br/>
      </w:r>
      <w:r>
        <w:rPr>
          <w:rFonts w:ascii="Times New Roman"/>
          <w:b w:val="false"/>
          <w:i w:val="false"/>
          <w:color w:val="000000"/>
          <w:sz w:val="28"/>
        </w:rPr>
        <w:t>
       3) в строках 651.00.008А, 651.00.008В, 651.00.008С указываются суммы облагаемого фонда оплаты труда за 1, 2 и 3 месяцы отчетного периода, определяемые как разница соответствующих строк 651.00.006 и 651.00.007.
</w:t>
      </w:r>
      <w:r>
        <w:br/>
      </w:r>
      <w:r>
        <w:rPr>
          <w:rFonts w:ascii="Times New Roman"/>
          <w:b w:val="false"/>
          <w:i w:val="false"/>
          <w:color w:val="000000"/>
          <w:sz w:val="28"/>
        </w:rPr>
        <w:t>
       В строке 651.00.008D указывается сумма облагаемого фонда оплаты труда за отчетный период, определяемая как сумма строк 651.00.008А, 651.00.008В и 651.00.008С.
</w:t>
      </w:r>
      <w:r>
        <w:br/>
      </w:r>
      <w:r>
        <w:rPr>
          <w:rFonts w:ascii="Times New Roman"/>
          <w:b w:val="false"/>
          <w:i w:val="false"/>
          <w:color w:val="000000"/>
          <w:sz w:val="28"/>
        </w:rPr>
        <w:t>
       В строке 651.00.008Е указывается сумма облагаемого фонда оплаты труда с начала года, определяемая как сумма строк 651.00.008D Расчета отчетного периода и 651.00.008Е Расчета за предыдущий отчетный период;
</w:t>
      </w:r>
      <w:r>
        <w:br/>
      </w:r>
      <w:r>
        <w:rPr>
          <w:rFonts w:ascii="Times New Roman"/>
          <w:b w:val="false"/>
          <w:i w:val="false"/>
          <w:color w:val="000000"/>
          <w:sz w:val="28"/>
        </w:rPr>
        <w:t>
       4) в строках 651.00.009А, 651.00.009В и 651.00.009С указывается ставка отчислений в фонд обязательного медицинского страхования в зависимости от даты заключения контракта;
</w:t>
      </w:r>
      <w:r>
        <w:br/>
      </w:r>
      <w:r>
        <w:rPr>
          <w:rFonts w:ascii="Times New Roman"/>
          <w:b w:val="false"/>
          <w:i w:val="false"/>
          <w:color w:val="000000"/>
          <w:sz w:val="28"/>
        </w:rPr>
        <w:t>
       5) в строках 651.00.010А, 651.00.010В, 651.00.010С указываются суммы отчислений в фонд обязательного медицинского страхования, исчисленные за 1, 2 и 3 месяцы отчетного периода путем умножения соответствующих сумм строк 651.00.008 и 651.00.009.
</w:t>
      </w:r>
      <w:r>
        <w:br/>
      </w:r>
      <w:r>
        <w:rPr>
          <w:rFonts w:ascii="Times New Roman"/>
          <w:b w:val="false"/>
          <w:i w:val="false"/>
          <w:color w:val="000000"/>
          <w:sz w:val="28"/>
        </w:rPr>
        <w:t>
       В строке 651.00.010D указывается сумма отчислений в фонд обязательного медицинского страхования за отчетный период, определяемая как сумма строк 651.00.010А, 651.00.010В и 651.00.010С.
</w:t>
      </w:r>
      <w:r>
        <w:br/>
      </w:r>
      <w:r>
        <w:rPr>
          <w:rFonts w:ascii="Times New Roman"/>
          <w:b w:val="false"/>
          <w:i w:val="false"/>
          <w:color w:val="000000"/>
          <w:sz w:val="28"/>
        </w:rPr>
        <w:t>
       В строке 651.00.010Е указывается сумма отчислений в фонд обязательного медицинского страхования с начала года, определяемая как сумма строк 651.00.010D Расчета отчетного периода и 651.00.010Е Расчета за предыдущий отчетный период.
</w:t>
      </w:r>
      <w:r>
        <w:br/>
      </w:r>
      <w:r>
        <w:rPr>
          <w:rFonts w:ascii="Times New Roman"/>
          <w:b w:val="false"/>
          <w:i w:val="false"/>
          <w:color w:val="000000"/>
          <w:sz w:val="28"/>
        </w:rPr>
        <w:t>
       10. В разделе "Отчисления в фонд государственного социального страхования":
</w:t>
      </w:r>
      <w:r>
        <w:br/>
      </w:r>
      <w:r>
        <w:rPr>
          <w:rFonts w:ascii="Times New Roman"/>
          <w:b w:val="false"/>
          <w:i w:val="false"/>
          <w:color w:val="000000"/>
          <w:sz w:val="28"/>
        </w:rPr>
        <w:t>
       1) в строках 651.00.011А, 651.00.011В, 651.00.011С указываются суммы фонда оплаты труда за 1, 2 и 3 месяцы отчетного периода соответственно.
</w:t>
      </w:r>
      <w:r>
        <w:br/>
      </w:r>
      <w:r>
        <w:rPr>
          <w:rFonts w:ascii="Times New Roman"/>
          <w:b w:val="false"/>
          <w:i w:val="false"/>
          <w:color w:val="000000"/>
          <w:sz w:val="28"/>
        </w:rPr>
        <w:t>
       В строке 651.00.011D указывается фонд оплаты труда за отчетный период, определяемый как сумма строк 651.00.011А, 651.00.011В и 651.00.011С.
</w:t>
      </w:r>
      <w:r>
        <w:br/>
      </w:r>
      <w:r>
        <w:rPr>
          <w:rFonts w:ascii="Times New Roman"/>
          <w:b w:val="false"/>
          <w:i w:val="false"/>
          <w:color w:val="000000"/>
          <w:sz w:val="28"/>
        </w:rPr>
        <w:t>
       В строке 651.00.011Е указывается сумма фонда оплаты труда с начала года, определяемая как сумма строк 651.00.011D Расчета отчетного периода и 651.00.011Е Расчета за предыдущий период;
</w:t>
      </w:r>
      <w:r>
        <w:br/>
      </w:r>
      <w:r>
        <w:rPr>
          <w:rFonts w:ascii="Times New Roman"/>
          <w:b w:val="false"/>
          <w:i w:val="false"/>
          <w:color w:val="000000"/>
          <w:sz w:val="28"/>
        </w:rPr>
        <w:t>
       2) в строках 651.00.012А, 651.00.012В, 651.00.012С указываются суммы выплат, на которые не начисляются отчисления в фонд государственного социального страхования за 1, 2 и 3 месяцы отчетного периода соответственно. 
</w:t>
      </w:r>
      <w:r>
        <w:br/>
      </w:r>
      <w:r>
        <w:rPr>
          <w:rFonts w:ascii="Times New Roman"/>
          <w:b w:val="false"/>
          <w:i w:val="false"/>
          <w:color w:val="000000"/>
          <w:sz w:val="28"/>
        </w:rPr>
        <w:t>
       В строке 651.00.012D указывается сумма выплат, на которые не начисляются отчисления в фонд государственного социального страхования за отчетный период, определяемая как сумма строк 651.00.012А, 651.00.012В и 651.00.012С.
</w:t>
      </w:r>
      <w:r>
        <w:br/>
      </w:r>
      <w:r>
        <w:rPr>
          <w:rFonts w:ascii="Times New Roman"/>
          <w:b w:val="false"/>
          <w:i w:val="false"/>
          <w:color w:val="000000"/>
          <w:sz w:val="28"/>
        </w:rPr>
        <w:t>
       В строке 651.00.012Е указывается сумма выплат, на которые не начисляются отчисления в фонд государственного социального страхования с начала года, определяемая как сумма строк 651.00.012D Расчета отчетного периода и 651.00.012Е Расчета за предыдущий отчетный период. 
</w:t>
      </w:r>
      <w:r>
        <w:br/>
      </w:r>
      <w:r>
        <w:rPr>
          <w:rFonts w:ascii="Times New Roman"/>
          <w:b w:val="false"/>
          <w:i w:val="false"/>
          <w:color w:val="000000"/>
          <w:sz w:val="28"/>
        </w:rPr>
        <w:t>
       Перечень выплат, на которые не начисляются отчисления в фонд государственного социального страхования приведен в 
</w:t>
      </w:r>
      <w:r>
        <w:rPr>
          <w:rFonts w:ascii="Times New Roman"/>
          <w:b w:val="false"/>
          <w:i w:val="false"/>
          <w:color w:val="000000"/>
          <w:sz w:val="28"/>
        </w:rPr>
        <w:t xml:space="preserve"> постановлении </w:t>
      </w:r>
      <w:r>
        <w:rPr>
          <w:rFonts w:ascii="Times New Roman"/>
          <w:b w:val="false"/>
          <w:i w:val="false"/>
          <w:color w:val="000000"/>
          <w:sz w:val="28"/>
        </w:rPr>
        <w:t>
 Правительства Республики Казахстан от 26 марта 1997 года № 419 "Об утверждении перечня выплат, на которые не начисляются страховые взносы и которые не учитываются при определении среднемесячного заработка для исчисления пенсий и пособий по государственному социальному страхованию";
</w:t>
      </w:r>
      <w:r>
        <w:br/>
      </w:r>
      <w:r>
        <w:rPr>
          <w:rFonts w:ascii="Times New Roman"/>
          <w:b w:val="false"/>
          <w:i w:val="false"/>
          <w:color w:val="000000"/>
          <w:sz w:val="28"/>
        </w:rPr>
        <w:t>
       3) в строках 651.00.013А, 651.00.013В, 651.00.013С указываются суммы облагаемого фонда оплаты труда за 1, 2 и 3 месяцы отчетного периода, определяемые как разница соответствующих строк 651.00.011 и 651.00.012.
</w:t>
      </w:r>
      <w:r>
        <w:br/>
      </w:r>
      <w:r>
        <w:rPr>
          <w:rFonts w:ascii="Times New Roman"/>
          <w:b w:val="false"/>
          <w:i w:val="false"/>
          <w:color w:val="000000"/>
          <w:sz w:val="28"/>
        </w:rPr>
        <w:t>
       В строке 651.00.013D указывается сумма облагаемого фонда оплаты труда за отчетный период, определяемая как сумма строк 651.00.013А, 651.00.013В и 651.00.013С.
</w:t>
      </w:r>
      <w:r>
        <w:br/>
      </w:r>
      <w:r>
        <w:rPr>
          <w:rFonts w:ascii="Times New Roman"/>
          <w:b w:val="false"/>
          <w:i w:val="false"/>
          <w:color w:val="000000"/>
          <w:sz w:val="28"/>
        </w:rPr>
        <w:t>
       В строке 651.00.013Е указывается сумма облагаемого фонда оплаты труда с начала года, определяемая как сумма строк 651.00.013D Расчета отчетного периода и 651.00.013Е Расчета за предыдущий отчетный период;
</w:t>
      </w:r>
      <w:r>
        <w:br/>
      </w:r>
      <w:r>
        <w:rPr>
          <w:rFonts w:ascii="Times New Roman"/>
          <w:b w:val="false"/>
          <w:i w:val="false"/>
          <w:color w:val="000000"/>
          <w:sz w:val="28"/>
        </w:rPr>
        <w:t>
       4) в строках 651.00.014А, 651.00.014В и 651.00.014С указывается ставка отчислений в фонд государственного социального страхования в зависимости от даты заключения контракта;
</w:t>
      </w:r>
    </w:p>
    <w:p>
      <w:pPr>
        <w:spacing w:after="0"/>
        <w:ind w:left="0"/>
        <w:jc w:val="both"/>
      </w:pPr>
      <w:r>
        <w:rPr>
          <w:rFonts w:ascii="Times New Roman"/>
          <w:b w:val="false"/>
          <w:i w:val="false"/>
          <w:color w:val="000000"/>
          <w:sz w:val="28"/>
        </w:rPr>
        <w:t>
       5) в строках 651.00.015А, 651.00.015В, 651.00.015С указываются суммы отчислений в фонд государственного социального страхования, исчисленные за 1, 2 и 3 месяцы отчетного периода путем умножения соответствующих сумм строк 651.00.013 и 651.00.014.
</w:t>
      </w:r>
      <w:r>
        <w:br/>
      </w:r>
      <w:r>
        <w:rPr>
          <w:rFonts w:ascii="Times New Roman"/>
          <w:b w:val="false"/>
          <w:i w:val="false"/>
          <w:color w:val="000000"/>
          <w:sz w:val="28"/>
        </w:rPr>
        <w:t>
       В строке 651.00.015D указывается сумма отчислений в фонд государственного социального страхования за отчетный период, определяемая как сумма строк 651.00.015А, 651.00.015В и 651.00.015С.
</w:t>
      </w:r>
      <w:r>
        <w:br/>
      </w:r>
      <w:r>
        <w:rPr>
          <w:rFonts w:ascii="Times New Roman"/>
          <w:b w:val="false"/>
          <w:i w:val="false"/>
          <w:color w:val="000000"/>
          <w:sz w:val="28"/>
        </w:rPr>
        <w:t>
       В строке 651.00.015Е указывается сумма отчислений в фонд государственного социального страхования с начала года, определяемая как сумма строк 651.00.015D Расчета отчетного периода и 651.00.015Е Расчета за предыдущий отчетный период.
</w:t>
      </w:r>
      <w:r>
        <w:br/>
      </w:r>
      <w:r>
        <w:rPr>
          <w:rFonts w:ascii="Times New Roman"/>
          <w:b w:val="false"/>
          <w:i w:val="false"/>
          <w:color w:val="000000"/>
          <w:sz w:val="28"/>
        </w:rPr>
        <w:t>
       11. В разделе "Обязательные пенсионные взносы в государственный центр по выплате пенсий":
</w:t>
      </w:r>
      <w:r>
        <w:br/>
      </w:r>
      <w:r>
        <w:rPr>
          <w:rFonts w:ascii="Times New Roman"/>
          <w:b w:val="false"/>
          <w:i w:val="false"/>
          <w:color w:val="000000"/>
          <w:sz w:val="28"/>
        </w:rPr>
        <w:t>
       1) в строках 651.00.016А, 651.00.016В, 651.00.016С указываются суммы фонда оплаты труда за 1, 2 и 3 месяцы отчетного периода соответственно.
</w:t>
      </w:r>
      <w:r>
        <w:br/>
      </w:r>
      <w:r>
        <w:rPr>
          <w:rFonts w:ascii="Times New Roman"/>
          <w:b w:val="false"/>
          <w:i w:val="false"/>
          <w:color w:val="000000"/>
          <w:sz w:val="28"/>
        </w:rPr>
        <w:t>
       В строке 651.00.016D указывается сумма фонда оплаты труда за отчетный период, определяемая как сумма строк 651.00.016А, 651.00.016В и 651.00.016С.
</w:t>
      </w:r>
      <w:r>
        <w:br/>
      </w:r>
      <w:r>
        <w:rPr>
          <w:rFonts w:ascii="Times New Roman"/>
          <w:b w:val="false"/>
          <w:i w:val="false"/>
          <w:color w:val="000000"/>
          <w:sz w:val="28"/>
        </w:rPr>
        <w:t>
       В строке 651.00.016Е указывается сумма фонда оплаты труда с начала года, определяемая как сумма строк 651.00.016D Расчета отчетного периода и 651.00.016Е Расчета за предыдущий отчетный период;
</w:t>
      </w:r>
      <w:r>
        <w:br/>
      </w:r>
      <w:r>
        <w:rPr>
          <w:rFonts w:ascii="Times New Roman"/>
          <w:b w:val="false"/>
          <w:i w:val="false"/>
          <w:color w:val="000000"/>
          <w:sz w:val="28"/>
        </w:rPr>
        <w:t>
       2) в строках 651.00.017А, 651.00.017В, 651.00.017С указываются суммы выплат, на которые не начисляются обязательные пенсионные взносы в государственный центр по выплате пенсий за 1, 2 и 3 месяцы отчетного периода соответственно. 
</w:t>
      </w:r>
      <w:r>
        <w:br/>
      </w:r>
      <w:r>
        <w:rPr>
          <w:rFonts w:ascii="Times New Roman"/>
          <w:b w:val="false"/>
          <w:i w:val="false"/>
          <w:color w:val="000000"/>
          <w:sz w:val="28"/>
        </w:rPr>
        <w:t>
       В строке 651.00.017D указывается сумма выплат, на которые не начисляются обязательные пенсионные взносы в государственный центр по выплате пенсий за отчетный период, определяемая как сумма строк 651.00.017А, 651.00.017В и 651.00.017С.
</w:t>
      </w:r>
      <w:r>
        <w:br/>
      </w:r>
      <w:r>
        <w:rPr>
          <w:rFonts w:ascii="Times New Roman"/>
          <w:b w:val="false"/>
          <w:i w:val="false"/>
          <w:color w:val="000000"/>
          <w:sz w:val="28"/>
        </w:rPr>
        <w:t>
       В строке 651.00.017Е указывается сумма выплат, на которые не начисляются обязательные пенсионные взносы в государственный центр по выплате пенсий с начала года, определяемая как сумма строк 651.00.017D Расчета отчетного периода и 651.00.017Е Расчета за предыдущий отчетный период. 
</w:t>
      </w:r>
      <w:r>
        <w:br/>
      </w:r>
      <w:r>
        <w:rPr>
          <w:rFonts w:ascii="Times New Roman"/>
          <w:b w:val="false"/>
          <w:i w:val="false"/>
          <w:color w:val="000000"/>
          <w:sz w:val="28"/>
        </w:rPr>
        <w:t>
       Перечень выплат, на которые не начисляются обязательные пенсионные взносы в государственный центр по выплате пенсий, приведен в пункте 11 Порядка совершения операций по взиманию, учету, зачислению и расходованию средств пенсионного фонда Республики Казахстан, утвержденного 
</w:t>
      </w:r>
      <w:r>
        <w:rPr>
          <w:rFonts w:ascii="Times New Roman"/>
          <w:b w:val="false"/>
          <w:i w:val="false"/>
          <w:color w:val="000000"/>
          <w:sz w:val="28"/>
        </w:rPr>
        <w:t xml:space="preserve"> постановлением </w:t>
      </w:r>
      <w:r>
        <w:rPr>
          <w:rFonts w:ascii="Times New Roman"/>
          <w:b w:val="false"/>
          <w:i w:val="false"/>
          <w:color w:val="000000"/>
          <w:sz w:val="28"/>
        </w:rPr>
        <w:t>
 Кабинета Министров Республики Казахстан от 6 октября 1994 года № 1120; 
</w:t>
      </w:r>
      <w:r>
        <w:br/>
      </w:r>
      <w:r>
        <w:rPr>
          <w:rFonts w:ascii="Times New Roman"/>
          <w:b w:val="false"/>
          <w:i w:val="false"/>
          <w:color w:val="000000"/>
          <w:sz w:val="28"/>
        </w:rPr>
        <w:t>
       3) в строках 651.00.018А, 651.00.018В, 651.00.018С указываются суммы облагаемого фонда оплаты труда за 1, 2 и 3 месяцы отчетного периода, определяемые как разница соответствующих строк 651.00.016 и 651.00.017.
</w:t>
      </w:r>
      <w:r>
        <w:br/>
      </w:r>
      <w:r>
        <w:rPr>
          <w:rFonts w:ascii="Times New Roman"/>
          <w:b w:val="false"/>
          <w:i w:val="false"/>
          <w:color w:val="000000"/>
          <w:sz w:val="28"/>
        </w:rPr>
        <w:t>
       В строке 651.00.018D указывается сумма облагаемого фонда оплаты труда за отчетный период, определяемая как сумма строк 651.00.018А, 651.00.018В и 651.00.018С.
</w:t>
      </w:r>
      <w:r>
        <w:br/>
      </w:r>
      <w:r>
        <w:rPr>
          <w:rFonts w:ascii="Times New Roman"/>
          <w:b w:val="false"/>
          <w:i w:val="false"/>
          <w:color w:val="000000"/>
          <w:sz w:val="28"/>
        </w:rPr>
        <w:t>
       В строке 651.00.018Е указывается сумма облагаемого фонда оплаты труда с начала года, определяемая как сумма строк 651.00.018D Расчета отчетного периода и 651.00.018Е Расчета за предыдущий отчетный период;
</w:t>
      </w:r>
      <w:r>
        <w:br/>
      </w:r>
      <w:r>
        <w:rPr>
          <w:rFonts w:ascii="Times New Roman"/>
          <w:b w:val="false"/>
          <w:i w:val="false"/>
          <w:color w:val="000000"/>
          <w:sz w:val="28"/>
        </w:rPr>
        <w:t>
       4) в строках 651.00.019А, 651.00.019В и 651.00.019С указывается ставка обязательных пенсионных взносов в государственный центр по выплате пенсий в зависимости от даты заключения контракта;
</w:t>
      </w:r>
      <w:r>
        <w:br/>
      </w:r>
      <w:r>
        <w:rPr>
          <w:rFonts w:ascii="Times New Roman"/>
          <w:b w:val="false"/>
          <w:i w:val="false"/>
          <w:color w:val="000000"/>
          <w:sz w:val="28"/>
        </w:rPr>
        <w:t>
       5) в строках 651.00.020А, 651.00.020В, 651.00.020С указываются суммы обязательных пенсионных взносов в государственный центр по выплате пенсий, исчисленные за 1, 2 и 3 месяцы отчетного периода путем умножения соответствующих сумм строк 651.00.018 и 651.00.019.
</w:t>
      </w:r>
      <w:r>
        <w:br/>
      </w:r>
      <w:r>
        <w:rPr>
          <w:rFonts w:ascii="Times New Roman"/>
          <w:b w:val="false"/>
          <w:i w:val="false"/>
          <w:color w:val="000000"/>
          <w:sz w:val="28"/>
        </w:rPr>
        <w:t>
       В строке 651.00.020D указывается сумма обязательных пенсионных взносов в государственный центр по выплате пенсий за отчетный период, определяемая как сумма строк 651.00.020А, 651.00.020В и 651.00.020С.
</w:t>
      </w:r>
      <w:r>
        <w:br/>
      </w:r>
      <w:r>
        <w:rPr>
          <w:rFonts w:ascii="Times New Roman"/>
          <w:b w:val="false"/>
          <w:i w:val="false"/>
          <w:color w:val="000000"/>
          <w:sz w:val="28"/>
        </w:rPr>
        <w:t>
       В строке 651.00.020Е указывается сумма обязательных пенсионных взносов в государственный центр по выплате пенсий с начала года, определяемая как сумма строк 651.00.020D Расчета отчетного периода и 651.00.020Е Расчета за предыдущий отчетный период.
</w:t>
      </w:r>
      <w:r>
        <w:br/>
      </w:r>
      <w:r>
        <w:rPr>
          <w:rFonts w:ascii="Times New Roman"/>
          <w:b w:val="false"/>
          <w:i w:val="false"/>
          <w:color w:val="000000"/>
          <w:sz w:val="28"/>
        </w:rPr>
        <w:t>
       12. В разделе "Сумма отчислений - всего":
</w:t>
      </w:r>
      <w:r>
        <w:br/>
      </w:r>
      <w:r>
        <w:rPr>
          <w:rFonts w:ascii="Times New Roman"/>
          <w:b w:val="false"/>
          <w:i w:val="false"/>
          <w:color w:val="000000"/>
          <w:sz w:val="28"/>
        </w:rPr>
        <w:t>
       в строках 651.00.021А, 651.00.021В, 651.00.021С указываются суммы отчислений во все вышеуказанные фонды, определяемые как сумма соответствующих строк 651.00.005, 651.00.010, 651.00.015 и 651.00.020.
</w:t>
      </w:r>
      <w:r>
        <w:br/>
      </w:r>
      <w:r>
        <w:rPr>
          <w:rFonts w:ascii="Times New Roman"/>
          <w:b w:val="false"/>
          <w:i w:val="false"/>
          <w:color w:val="000000"/>
          <w:sz w:val="28"/>
        </w:rPr>
        <w:t>
       В строке 651.00.021D указывается сумма отчислений во все вышеуказанные фонды за отчетный период, определяемая как сумма строк 651.00.021А, 651.00.021В и 651.00.021С.
</w:t>
      </w:r>
      <w:r>
        <w:br/>
      </w:r>
      <w:r>
        <w:rPr>
          <w:rFonts w:ascii="Times New Roman"/>
          <w:b w:val="false"/>
          <w:i w:val="false"/>
          <w:color w:val="000000"/>
          <w:sz w:val="28"/>
        </w:rPr>
        <w:t>
       В строке 651.00.021Е указывается сумма отчислений во все вышеуказанные фонды с начала года, определяемая как сумма строк 651.00.021D Расчета отчетного периода и 651.00.021Е Расчета за предыдущий отчетный период.
</w:t>
      </w:r>
      <w:r>
        <w:br/>
      </w: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651.00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земельному налогу,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налогу на транспортные средства и налогу на имущество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700.00)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разделами 12 </w:t>
      </w:r>
      <w:r>
        <w:rPr>
          <w:rFonts w:ascii="Times New Roman"/>
          <w:b w:val="false"/>
          <w:i w:val="false"/>
          <w:color w:val="000000"/>
          <w:sz w:val="28"/>
        </w:rPr>
        <w:t>
, 
</w:t>
      </w:r>
      <w:r>
        <w:rPr>
          <w:rFonts w:ascii="Times New Roman"/>
          <w:b w:val="false"/>
          <w:i w:val="false"/>
          <w:color w:val="000000"/>
          <w:sz w:val="28"/>
        </w:rPr>
        <w:t xml:space="preserve"> 13,  </w:t>
      </w:r>
      <w:r>
        <w:rPr>
          <w:rFonts w:ascii="Times New Roman"/>
          <w:b w:val="false"/>
          <w:i w:val="false"/>
          <w:color w:val="000000"/>
          <w:sz w:val="28"/>
        </w:rPr>
        <w:t>
</w:t>
      </w:r>
      <w:r>
        <w:rPr>
          <w:rFonts w:ascii="Times New Roman"/>
          <w:b w:val="false"/>
          <w:i w:val="false"/>
          <w:color w:val="000000"/>
          <w:sz w:val="28"/>
        </w:rPr>
        <w:t xml:space="preserve"> 14 Кодекса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земельному налогу, налогу на транспортные средства и налогу на имущество (далее - Декларация), предназначенной для исчисления и своевременной уплаты налогоплательщиками земельного налога, налога на транспортные средства и налога на имущество.
</w:t>
      </w:r>
      <w:r>
        <w:br/>
      </w:r>
      <w:r>
        <w:rPr>
          <w:rFonts w:ascii="Times New Roman"/>
          <w:b w:val="false"/>
          <w:i w:val="false"/>
          <w:color w:val="000000"/>
          <w:sz w:val="28"/>
        </w:rPr>
        <w:t>
      2. Декларация состоит из самой Декларации (форма - 700.00) и приложений к ней (формы 700.01 - 700.03) по раскрытию информации об объектах обложения и объектах, связанных с обложением земельным налогом, налогом на транспортные средства и налогом на имущество.
</w:t>
      </w:r>
      <w:r>
        <w:br/>
      </w:r>
      <w:r>
        <w:rPr>
          <w:rFonts w:ascii="Times New Roman"/>
          <w:b w:val="false"/>
          <w:i w:val="false"/>
          <w:color w:val="000000"/>
          <w:sz w:val="28"/>
        </w:rPr>
        <w:t>
      3. При составлении Декларации: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составлении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В разделе "Общая информация о налогоплательщике" приложений указываются соответствующие данные, отраженные в разделе "Общая информация о налогоплательщике" Декларации.
</w:t>
      </w:r>
      <w:r>
        <w:br/>
      </w:r>
      <w:r>
        <w:rPr>
          <w:rFonts w:ascii="Times New Roman"/>
          <w:b w:val="false"/>
          <w:i w:val="false"/>
          <w:color w:val="000000"/>
          <w:sz w:val="28"/>
        </w:rPr>
        <w:t>
      8. Отрицательные значения сумм обозначаются знаком " - " в первой левой ячейке соответствующей строки.
</w:t>
      </w:r>
      <w:r>
        <w:br/>
      </w:r>
      <w:r>
        <w:rPr>
          <w:rFonts w:ascii="Times New Roman"/>
          <w:b w:val="false"/>
          <w:i w:val="false"/>
          <w:color w:val="000000"/>
          <w:sz w:val="28"/>
        </w:rPr>
        <w:t>
      9. При представлении Декларации: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10.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11. По объектам, переданным (полученным) по договорам лизинга, Декларация и соответствующие к ней приложения заполняются лизингополучателем.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(Форма 700.00)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Декларация. Налоговым периодом для представления Декларации является отчетный год. Налоговый период указывается арабскими цифрами;
</w:t>
      </w:r>
      <w:r>
        <w:br/>
      </w:r>
      <w:r>
        <w:rPr>
          <w:rFonts w:ascii="Times New Roman"/>
          <w:b w:val="false"/>
          <w:i w:val="false"/>
          <w:color w:val="000000"/>
          <w:sz w:val="28"/>
        </w:rPr>
        <w:t>
      3) фамилия, имя, отчество или полное наименование налогоплательщика в соответствии с учредительными документами;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частные нотариусы и адвокаты в сведениях ОКЭД указывают только код ОКЭД основной деятельности;
</w:t>
      </w:r>
      <w:r>
        <w:br/>
      </w:r>
      <w:r>
        <w:rPr>
          <w:rFonts w:ascii="Times New Roman"/>
          <w:b w:val="false"/>
          <w:i w:val="false"/>
          <w:color w:val="000000"/>
          <w:sz w:val="28"/>
        </w:rPr>
        <w:t>
      5) вид Декларации.
</w:t>
      </w:r>
      <w:r>
        <w:br/>
      </w:r>
      <w:r>
        <w:rPr>
          <w:rFonts w:ascii="Times New Roman"/>
          <w:b w:val="false"/>
          <w:i w:val="false"/>
          <w:color w:val="000000"/>
          <w:sz w:val="28"/>
        </w:rPr>
        <w:t>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71 Налогового </w:t>
      </w:r>
      <w:r>
        <w:rPr>
          <w:rFonts w:ascii="Times New Roman"/>
          <w:b w:val="false"/>
          <w:i w:val="false"/>
          <w:color w:val="000000"/>
          <w:sz w:val="28"/>
        </w:rPr>
        <w:t>
 кодекса. В зависимости от вида Декларации отмечается соответствующая ячейка.
</w:t>
      </w:r>
      <w:r>
        <w:br/>
      </w:r>
      <w:r>
        <w:rPr>
          <w:rFonts w:ascii="Times New Roman"/>
          <w:b w:val="false"/>
          <w:i w:val="false"/>
          <w:color w:val="000000"/>
          <w:sz w:val="28"/>
        </w:rPr>
        <w:t>
      Ячейка "Первоначальная" отмечается, если Декларация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деклараций отмечается ячейка "Очередная".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"Дополнительная".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представленную Декларацию. В этом случае налогоплательщиком отмечаются одновременно ячейки "По уведомлению" и "Дополнительная".
</w:t>
      </w:r>
      <w:r>
        <w:br/>
      </w:r>
      <w:r>
        <w:rPr>
          <w:rFonts w:ascii="Times New Roman"/>
          <w:b w:val="false"/>
          <w:i w:val="false"/>
          <w:color w:val="000000"/>
          <w:sz w:val="28"/>
        </w:rPr>
        <w:t>
      В случае ликвидации (реорганизации) налогоплательщика отмечается ячейка "Ликвидационная";
</w:t>
      </w:r>
      <w:r>
        <w:br/>
      </w:r>
      <w:r>
        <w:rPr>
          <w:rFonts w:ascii="Times New Roman"/>
          <w:b w:val="false"/>
          <w:i w:val="false"/>
          <w:color w:val="000000"/>
          <w:sz w:val="28"/>
        </w:rPr>
        <w:t>
      6) номер и дата уведомления. Ячейки заполняются в случае представления дополнительной Декларации по уведомлению.
</w:t>
      </w:r>
      <w:r>
        <w:br/>
      </w:r>
      <w:r>
        <w:rPr>
          <w:rFonts w:ascii="Times New Roman"/>
          <w:b w:val="false"/>
          <w:i w:val="false"/>
          <w:color w:val="000000"/>
          <w:sz w:val="28"/>
        </w:rPr>
        <w:t>
      7) код валюты;
</w:t>
      </w:r>
      <w:r>
        <w:br/>
      </w:r>
      <w:r>
        <w:rPr>
          <w:rFonts w:ascii="Times New Roman"/>
          <w:b w:val="false"/>
          <w:i w:val="false"/>
          <w:color w:val="000000"/>
          <w:sz w:val="28"/>
        </w:rPr>
        <w:t>
      8) представленные приложения.
</w:t>
      </w:r>
      <w:r>
        <w:br/>
      </w:r>
      <w:r>
        <w:rPr>
          <w:rFonts w:ascii="Times New Roman"/>
          <w:b w:val="false"/>
          <w:i w:val="false"/>
          <w:color w:val="000000"/>
          <w:sz w:val="28"/>
        </w:rPr>
        <w:t>
      Отмечаются соответствующие ячейки представленных приложений;
</w:t>
      </w:r>
      <w:r>
        <w:br/>
      </w:r>
      <w:r>
        <w:rPr>
          <w:rFonts w:ascii="Times New Roman"/>
          <w:b w:val="false"/>
          <w:i w:val="false"/>
          <w:color w:val="000000"/>
          <w:sz w:val="28"/>
        </w:rPr>
        <w:t>
      9) количество представленных приложений.
</w:t>
      </w:r>
      <w:r>
        <w:br/>
      </w:r>
      <w:r>
        <w:rPr>
          <w:rFonts w:ascii="Times New Roman"/>
          <w:b w:val="false"/>
          <w:i w:val="false"/>
          <w:color w:val="000000"/>
          <w:sz w:val="28"/>
        </w:rPr>
        <w:t>
      Указывается количество страниц представленных приложений по формам 700.01 и 700.02.
</w:t>
      </w:r>
      <w:r>
        <w:br/>
      </w:r>
      <w:r>
        <w:rPr>
          <w:rFonts w:ascii="Times New Roman"/>
          <w:b w:val="false"/>
          <w:i w:val="false"/>
          <w:color w:val="000000"/>
          <w:sz w:val="28"/>
        </w:rPr>
        <w:t>
      13. В разделе "Земельный налог":
</w:t>
      </w:r>
      <w:r>
        <w:br/>
      </w:r>
      <w:r>
        <w:rPr>
          <w:rFonts w:ascii="Times New Roman"/>
          <w:b w:val="false"/>
          <w:i w:val="false"/>
          <w:color w:val="000000"/>
          <w:sz w:val="28"/>
        </w:rPr>
        <w:t>
       1) в строке 700.00.001 указывается сумма налога, исчисленная за налоговый период, определяемая как сумма строк 700.01.017 по всем формам 700.01;
</w:t>
      </w:r>
      <w:r>
        <w:br/>
      </w:r>
      <w:r>
        <w:rPr>
          <w:rFonts w:ascii="Times New Roman"/>
          <w:b w:val="false"/>
          <w:i w:val="false"/>
          <w:color w:val="000000"/>
          <w:sz w:val="28"/>
        </w:rPr>
        <w:t>
       2) в строке 700.00.002 указывается сумма исчисленных текущих платежей за налоговый период, определяемая как сумма строк 700.01.018 по всем формам 700.01;
</w:t>
      </w:r>
      <w:r>
        <w:br/>
      </w:r>
      <w:r>
        <w:rPr>
          <w:rFonts w:ascii="Times New Roman"/>
          <w:b w:val="false"/>
          <w:i w:val="false"/>
          <w:color w:val="000000"/>
          <w:sz w:val="28"/>
        </w:rPr>
        <w:t>
       3) в случае, если сумма исчисленного налога за налоговый период, указанная в строке 700.00.001, больше суммы исчисленных текущих платежей, отраженной в строке 700.00.002, в строке 700.00.003 указывается сумма налога к начислению, определяемая как разница строк 700.00.001 и 700.00.002;
</w:t>
      </w:r>
      <w:r>
        <w:br/>
      </w:r>
      <w:r>
        <w:rPr>
          <w:rFonts w:ascii="Times New Roman"/>
          <w:b w:val="false"/>
          <w:i w:val="false"/>
          <w:color w:val="000000"/>
          <w:sz w:val="28"/>
        </w:rPr>
        <w:t>
       4) в случае, если сумма исчисленных текущих платежей за налоговый период, указанная в строке 700.00.002, больше суммы исчисленного налога, отраженной в строке 700.00.001, в строке 700.00.004 указывается сумма налога к уменьшению, определяемая как разница строк 700.00.002 и 700.00.001.
</w:t>
      </w:r>
      <w:r>
        <w:br/>
      </w:r>
      <w:r>
        <w:rPr>
          <w:rFonts w:ascii="Times New Roman"/>
          <w:b w:val="false"/>
          <w:i w:val="false"/>
          <w:color w:val="000000"/>
          <w:sz w:val="28"/>
        </w:rPr>
        <w:t>
       14. В разделе "Налог на транспортные средства": 
</w:t>
      </w:r>
      <w:r>
        <w:br/>
      </w:r>
      <w:r>
        <w:rPr>
          <w:rFonts w:ascii="Times New Roman"/>
          <w:b w:val="false"/>
          <w:i w:val="false"/>
          <w:color w:val="000000"/>
          <w:sz w:val="28"/>
        </w:rPr>
        <w:t>
       1) в строке 700.00.005 указывается сумма налога, исчисленная за налоговый период, определяемая как сумма строк 700.02.013 по всем формам 700.02;
</w:t>
      </w:r>
      <w:r>
        <w:br/>
      </w:r>
      <w:r>
        <w:rPr>
          <w:rFonts w:ascii="Times New Roman"/>
          <w:b w:val="false"/>
          <w:i w:val="false"/>
          <w:color w:val="000000"/>
          <w:sz w:val="28"/>
        </w:rPr>
        <w:t>
       2) в строке 700.00.006 указывается сумма исчисленных текущих платежей за налоговый период. В строку 700.00.006 переносится сумма, отраженная в строке 701.01.001;
</w:t>
      </w:r>
      <w:r>
        <w:br/>
      </w:r>
      <w:r>
        <w:rPr>
          <w:rFonts w:ascii="Times New Roman"/>
          <w:b w:val="false"/>
          <w:i w:val="false"/>
          <w:color w:val="000000"/>
          <w:sz w:val="28"/>
        </w:rPr>
        <w:t>
       3) в случае, если сумма исчисленного налога за налоговый период, указанная в строке 700.00.005, больше суммы исчисленных текущих платежей, отраженной в строке 700.00.006, в строке 700.00.007 указывается сумма налога к начислению, определяемая как разница строк 700.00.005 и 700.00.006;
</w:t>
      </w:r>
      <w:r>
        <w:br/>
      </w:r>
      <w:r>
        <w:rPr>
          <w:rFonts w:ascii="Times New Roman"/>
          <w:b w:val="false"/>
          <w:i w:val="false"/>
          <w:color w:val="000000"/>
          <w:sz w:val="28"/>
        </w:rPr>
        <w:t>
       4) в случае, если сумма исчисленных текущих платежей за налоговый период, указанная в строке 700.00.006, больше суммы исчисленного налога, отраженной в строке 700.00.005, в строке 700.00.008 указывается сумма налога к уменьшению, определяемая как разница строк 700.00.006 и 700.00.005.
</w:t>
      </w:r>
      <w:r>
        <w:br/>
      </w:r>
      <w:r>
        <w:rPr>
          <w:rFonts w:ascii="Times New Roman"/>
          <w:b w:val="false"/>
          <w:i w:val="false"/>
          <w:color w:val="000000"/>
          <w:sz w:val="28"/>
        </w:rPr>
        <w:t>
       15. В разделе "Налог на имущество":
</w:t>
      </w:r>
      <w:r>
        <w:br/>
      </w:r>
      <w:r>
        <w:rPr>
          <w:rFonts w:ascii="Times New Roman"/>
          <w:b w:val="false"/>
          <w:i w:val="false"/>
          <w:color w:val="000000"/>
          <w:sz w:val="28"/>
        </w:rPr>
        <w:t>
       1) в строку 700.00.009 переносится сумма, отраженная в строке 700.03.018;
</w:t>
      </w:r>
      <w:r>
        <w:br/>
      </w:r>
      <w:r>
        <w:rPr>
          <w:rFonts w:ascii="Times New Roman"/>
          <w:b w:val="false"/>
          <w:i w:val="false"/>
          <w:color w:val="000000"/>
          <w:sz w:val="28"/>
        </w:rPr>
        <w:t>
       2) в строке 700.00.010 указывается сумма исчисленных текущих платежей за налоговый период, определяемая путем суммирования строк (701.02.005 + (701.03.007 - 701.03.015 по всем представленным формам 701.03 за налоговый период));
</w:t>
      </w:r>
      <w:r>
        <w:br/>
      </w:r>
      <w:r>
        <w:rPr>
          <w:rFonts w:ascii="Times New Roman"/>
          <w:b w:val="false"/>
          <w:i w:val="false"/>
          <w:color w:val="000000"/>
          <w:sz w:val="28"/>
        </w:rPr>
        <w:t>
       3) в случае, если сумма исчисленного налога за налоговый период, указанная в строке 700.00.009, больше суммы исчисленных текущих платежей, отраженной в строке 700.00.010, в строке 700.00.011 указывается сумма налога к начислению, определяемая как разница строк 700.00.009 и 700.00.010;
</w:t>
      </w:r>
      <w:r>
        <w:br/>
      </w:r>
      <w:r>
        <w:rPr>
          <w:rFonts w:ascii="Times New Roman"/>
          <w:b w:val="false"/>
          <w:i w:val="false"/>
          <w:color w:val="000000"/>
          <w:sz w:val="28"/>
        </w:rPr>
        <w:t>
       4) в случае, если сумма исчисленных текущих платежей за налоговый период, указанная в строке 700.00.010 больше суммы исчисленного налога, отраженной в строке 700.00.009, в строке 700.00.012 указывается сумма налога к уменьшению, определяемая как разница строк 700.00.010 и 700.00.009.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"Земельный налог"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- 700.01)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Данное приложение предназначено для исчисления земельного налога налогоплательщиками в соответствии с разделом 12 Налогового кодекса. Форма 700.01 составляется за каждый земельный участок, находившийся на правах собственности, постоянного землепользования, первичного безвозмездного временного землепользования в течение налогового периода. В случае если приложение составляется за земельные участки, занятые рынками (кроме рынков по продаже скота), то составляется два приложения: за часть земельного участка, занятого торговыми рядами, и за остальную часть земельного участка. 
</w:t>
      </w:r>
      <w:r>
        <w:br/>
      </w:r>
      <w:r>
        <w:rPr>
          <w:rFonts w:ascii="Times New Roman"/>
          <w:b w:val="false"/>
          <w:i w:val="false"/>
          <w:color w:val="000000"/>
          <w:sz w:val="28"/>
        </w:rPr>
        <w:t>
       17. В разделе "Исчисление земельного налога":
</w:t>
      </w:r>
      <w:r>
        <w:br/>
      </w:r>
      <w:r>
        <w:rPr>
          <w:rFonts w:ascii="Times New Roman"/>
          <w:b w:val="false"/>
          <w:i w:val="false"/>
          <w:color w:val="000000"/>
          <w:sz w:val="28"/>
        </w:rPr>
        <w:t>
       1) в строке 700.01.001 указывается местонахождение земельного участка (при общей долевой собственности на земельный участок - земельная доля), являющегося объектом обложения земельным налогом в соответствии со статьями 326 и 327 Налогового кодекса;
</w:t>
      </w:r>
      <w:r>
        <w:br/>
      </w:r>
      <w:r>
        <w:rPr>
          <w:rFonts w:ascii="Times New Roman"/>
          <w:b w:val="false"/>
          <w:i w:val="false"/>
          <w:color w:val="000000"/>
          <w:sz w:val="28"/>
        </w:rPr>
        <w:t>
       2) в строке 700.01.002 указывается кадастровый номер на основании правоудостоверяющих документов;
</w:t>
      </w:r>
      <w:r>
        <w:br/>
      </w:r>
      <w:r>
        <w:rPr>
          <w:rFonts w:ascii="Times New Roman"/>
          <w:b w:val="false"/>
          <w:i w:val="false"/>
          <w:color w:val="000000"/>
          <w:sz w:val="28"/>
        </w:rPr>
        <w:t>
       3) в строке 700.01.003 указывается дата возникновения права на земельный участок в соответствии с положениями земельного законодательства Республики Казахстан на основании правоустанавливающих документов (правовые акты исполнительных органов о предоставлении права на земельный участок, договоры купли-продажи (мены, дарения или иной сделки об отчуждении земельного участка) и решения судебных органов о признании права частной собственности на земельный участок, права землепользования и иных вещных прав на землю; 
</w:t>
      </w:r>
      <w:r>
        <w:br/>
      </w:r>
      <w:r>
        <w:rPr>
          <w:rFonts w:ascii="Times New Roman"/>
          <w:b w:val="false"/>
          <w:i w:val="false"/>
          <w:color w:val="000000"/>
          <w:sz w:val="28"/>
        </w:rPr>
        <w:t>
       4) в строке 700.01.004 указывается дата прекращения права на земельный участок в соответствии с положениями земельного законодательства Республики Казахстан на основании подтверждающих документов; 
</w:t>
      </w:r>
      <w:r>
        <w:br/>
      </w:r>
      <w:r>
        <w:rPr>
          <w:rFonts w:ascii="Times New Roman"/>
          <w:b w:val="false"/>
          <w:i w:val="false"/>
          <w:color w:val="000000"/>
          <w:sz w:val="28"/>
        </w:rPr>
        <w:t>
       5) в случае уплаты налогоплательщиком земельного налога в соответствии с пунктом 2 статьи 325 Налогового кодекса, строки 700.01.003 и 700.01.004 не заполняются;
</w:t>
      </w:r>
      <w:r>
        <w:br/>
      </w:r>
      <w:r>
        <w:rPr>
          <w:rFonts w:ascii="Times New Roman"/>
          <w:b w:val="false"/>
          <w:i w:val="false"/>
          <w:color w:val="000000"/>
          <w:sz w:val="28"/>
        </w:rPr>
        <w:t>
       6) в строке 700.01.005 указывается количество месяцев владения или пользования земельным участком в налоговом периоде;
</w:t>
      </w:r>
      <w:r>
        <w:br/>
      </w:r>
      <w:r>
        <w:rPr>
          <w:rFonts w:ascii="Times New Roman"/>
          <w:b w:val="false"/>
          <w:i w:val="false"/>
          <w:color w:val="000000"/>
          <w:sz w:val="28"/>
        </w:rPr>
        <w:t>
       7) в строке 700.01.006 указывается категория земель в соответствии с земельным законодательством Республики Казахстан. При этом используются следующие условные обозначения:
</w:t>
      </w:r>
      <w:r>
        <w:br/>
      </w:r>
      <w:r>
        <w:rPr>
          <w:rFonts w:ascii="Times New Roman"/>
          <w:b w:val="false"/>
          <w:i w:val="false"/>
          <w:color w:val="000000"/>
          <w:sz w:val="28"/>
        </w:rPr>
        <w:t>
       ЗСХ-1 - земли сельскохозяйственного назначения - земли степной и сухостепной зон равнинных территорий с черноземами обыкновенными и южными, темно-каштановыми и каштановыми почвами, а также предгорных территорий с сероземами темными (серо-коричневыми), каштановыми (коричневыми) и черноземами предгорными;
</w:t>
      </w:r>
      <w:r>
        <w:br/>
      </w:r>
      <w:r>
        <w:rPr>
          <w:rFonts w:ascii="Times New Roman"/>
          <w:b w:val="false"/>
          <w:i w:val="false"/>
          <w:color w:val="000000"/>
          <w:sz w:val="28"/>
        </w:rPr>
        <w:t>
       ЗСХ-2 - земли сельскохозяйственного назначения - земли полупустынной, пустынной и предгорно-пустынной территорий со светло-каштановыми, бурыми, серо-бурыми, сероземами светлыми и обыкновенными, а также горных территорий с горно-степными, горно-лугово-степными и горными альпийскими и субальпийскими почвами; 
</w:t>
      </w:r>
      <w:r>
        <w:br/>
      </w:r>
      <w:r>
        <w:rPr>
          <w:rFonts w:ascii="Times New Roman"/>
          <w:b w:val="false"/>
          <w:i w:val="false"/>
          <w:color w:val="000000"/>
          <w:sz w:val="28"/>
        </w:rPr>
        <w:t>
       ЗНП-ЖФ - земли населенных пунктов, занятые жилищным фондом, в том числе строениями и сооружениями при нем;
</w:t>
      </w:r>
      <w:r>
        <w:br/>
      </w:r>
      <w:r>
        <w:rPr>
          <w:rFonts w:ascii="Times New Roman"/>
          <w:b w:val="false"/>
          <w:i w:val="false"/>
          <w:color w:val="000000"/>
          <w:sz w:val="28"/>
        </w:rPr>
        <w:t>
       ЗНП - земли населенных пунктов, за исключением земель, занятых жилищным фондом, в том числе строениями и сооружениями при нем; 
</w:t>
      </w:r>
      <w:r>
        <w:br/>
      </w:r>
      <w:r>
        <w:rPr>
          <w:rFonts w:ascii="Times New Roman"/>
          <w:b w:val="false"/>
          <w:i w:val="false"/>
          <w:color w:val="000000"/>
          <w:sz w:val="28"/>
        </w:rPr>
        <w:t>
       ЗНП-ПУ - земли населенных пунктов - придомовые земельные участки;
</w:t>
      </w:r>
      <w:r>
        <w:br/>
      </w:r>
      <w:r>
        <w:rPr>
          <w:rFonts w:ascii="Times New Roman"/>
          <w:b w:val="false"/>
          <w:i w:val="false"/>
          <w:color w:val="000000"/>
          <w:sz w:val="28"/>
        </w:rPr>
        <w:t>
       ЗП - земли промышленности, расположенные вне населенных пунктов;
</w:t>
      </w:r>
      <w:r>
        <w:br/>
      </w:r>
      <w:r>
        <w:rPr>
          <w:rFonts w:ascii="Times New Roman"/>
          <w:b w:val="false"/>
          <w:i w:val="false"/>
          <w:color w:val="000000"/>
          <w:sz w:val="28"/>
        </w:rPr>
        <w:t>
       ЗП-НП - земли промышленности, расположенные в черте населенных пунктов;
</w:t>
      </w:r>
      <w:r>
        <w:br/>
      </w:r>
      <w:r>
        <w:rPr>
          <w:rFonts w:ascii="Times New Roman"/>
          <w:b w:val="false"/>
          <w:i w:val="false"/>
          <w:color w:val="000000"/>
          <w:sz w:val="28"/>
        </w:rPr>
        <w:t>
       ЗООПТ-СХ-1 или ЗООПТ-СХ-2 - земли особо охраняемых природных территорий, используемые в сельскохозяйственных целях; 
</w:t>
      </w:r>
      <w:r>
        <w:br/>
      </w:r>
      <w:r>
        <w:rPr>
          <w:rFonts w:ascii="Times New Roman"/>
          <w:b w:val="false"/>
          <w:i w:val="false"/>
          <w:color w:val="000000"/>
          <w:sz w:val="28"/>
        </w:rPr>
        <w:t>
       ЗООПТ - земли особо охраняемых природных территорий, используемые в иных целях помимо сельскохозяйственных;
</w:t>
      </w:r>
      <w:r>
        <w:br/>
      </w:r>
      <w:r>
        <w:rPr>
          <w:rFonts w:ascii="Times New Roman"/>
          <w:b w:val="false"/>
          <w:i w:val="false"/>
          <w:color w:val="000000"/>
          <w:sz w:val="28"/>
        </w:rPr>
        <w:t>
       ЗЛФ-СХ-1 или ЗЛФ-СХ-2 - земли лесного фонда, используемые в сельскохозяйственных целях;
</w:t>
      </w:r>
      <w:r>
        <w:br/>
      </w:r>
      <w:r>
        <w:rPr>
          <w:rFonts w:ascii="Times New Roman"/>
          <w:b w:val="false"/>
          <w:i w:val="false"/>
          <w:color w:val="000000"/>
          <w:sz w:val="28"/>
        </w:rPr>
        <w:t>
       ЗЛФ - земли лесного фонда, используемые в иных целях помимо сельскохозяйственных;
</w:t>
      </w:r>
      <w:r>
        <w:br/>
      </w:r>
      <w:r>
        <w:rPr>
          <w:rFonts w:ascii="Times New Roman"/>
          <w:b w:val="false"/>
          <w:i w:val="false"/>
          <w:color w:val="000000"/>
          <w:sz w:val="28"/>
        </w:rPr>
        <w:t>
       ЗВФ-СХ-1 или ЗВФ-СХ-2 - земли водного фонда, используемые в сельскохозяйственных целях;
</w:t>
      </w:r>
      <w:r>
        <w:br/>
      </w:r>
      <w:r>
        <w:rPr>
          <w:rFonts w:ascii="Times New Roman"/>
          <w:b w:val="false"/>
          <w:i w:val="false"/>
          <w:color w:val="000000"/>
          <w:sz w:val="28"/>
        </w:rPr>
        <w:t>
       ЗВФ - земли водного фонда, используемые в иных целях помимо сельскохозяйственных;
</w:t>
      </w:r>
      <w:r>
        <w:br/>
      </w:r>
      <w:r>
        <w:rPr>
          <w:rFonts w:ascii="Times New Roman"/>
          <w:b w:val="false"/>
          <w:i w:val="false"/>
          <w:color w:val="000000"/>
          <w:sz w:val="28"/>
        </w:rPr>
        <w:t>
       8) в строке 700.01.007 указывается балл бонитета почвы земельного участка на основании правоудостоверяющих документов (акт на право частной собственности на земельный участок, акт на право постоянного землепользования и акт на право временного (возмездного, безвозмездного) землепользования);
</w:t>
      </w:r>
      <w:r>
        <w:br/>
      </w:r>
      <w:r>
        <w:rPr>
          <w:rFonts w:ascii="Times New Roman"/>
          <w:b w:val="false"/>
          <w:i w:val="false"/>
          <w:color w:val="000000"/>
          <w:sz w:val="28"/>
        </w:rPr>
        <w:t>
       9) в строке 700.01.008 указывается общая площадь земельного участка в соответствии с правоудостоверяющими документами на земельный участок. Налогоплательщики, определенные пунктом 2 статьи 325 Налогового кодекса, указывают общую площадь земельного участка, находящегося в фактическом владении и пользовании. В случае отсутствия правоудостоверяющих документов на земельный участок определение площади осуществляется на основании заключений юридических и физических лиц (имеющих соответствующие лицензии), производившие обмер земельного участка;
</w:t>
      </w:r>
      <w:r>
        <w:br/>
      </w:r>
      <w:r>
        <w:rPr>
          <w:rFonts w:ascii="Times New Roman"/>
          <w:b w:val="false"/>
          <w:i w:val="false"/>
          <w:color w:val="000000"/>
          <w:sz w:val="28"/>
        </w:rPr>
        <w:t>
       10) в строке 700.01.009 указывается площадь земельного участка, не облагаемая земельным налогом в соответствии с подпунктом 5) пункта 2 статьи 123 Закона Республики Казахстан "О налогах и других обязательных платежах в бюджет", действующего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12 июня 2001 года "О введении в действие Кодекса Республики Казахстан "О налогах и других обязательных платежах в бюджет", или пунктом 2 статьи 326 Налогового кодекса;
</w:t>
      </w:r>
      <w:r>
        <w:br/>
      </w:r>
      <w:r>
        <w:rPr>
          <w:rFonts w:ascii="Times New Roman"/>
          <w:b w:val="false"/>
          <w:i w:val="false"/>
          <w:color w:val="000000"/>
          <w:sz w:val="28"/>
        </w:rPr>
        <w:t>
       11) в строке 700.01.010 указывается площадь земельного участка, подлежащего обложению земельным налогом, определяемая как разница строк 700.01.008 и 700.01.009; 
</w:t>
      </w:r>
      <w:r>
        <w:br/>
      </w:r>
      <w:r>
        <w:rPr>
          <w:rFonts w:ascii="Times New Roman"/>
          <w:b w:val="false"/>
          <w:i w:val="false"/>
          <w:color w:val="000000"/>
          <w:sz w:val="28"/>
        </w:rPr>
        <w:t>
       12) в строке 700.01.011 указывается базовая ставка земельного налога в соответствии с главой 54 Налогового кодекса; 
</w:t>
      </w:r>
      <w:r>
        <w:br/>
      </w:r>
      <w:r>
        <w:rPr>
          <w:rFonts w:ascii="Times New Roman"/>
          <w:b w:val="false"/>
          <w:i w:val="false"/>
          <w:color w:val="000000"/>
          <w:sz w:val="28"/>
        </w:rPr>
        <w:t>
       13) в строке 700.01.012 указывается размер повышения или понижения ставки земельного налога, установленный решением местного представительного органа за налоговый период, согласно пункту 1 статьи 338 Налогового кодекса;
</w:t>
      </w:r>
      <w:r>
        <w:br/>
      </w:r>
      <w:r>
        <w:rPr>
          <w:rFonts w:ascii="Times New Roman"/>
          <w:b w:val="false"/>
          <w:i w:val="false"/>
          <w:color w:val="000000"/>
          <w:sz w:val="28"/>
        </w:rPr>
        <w:t>
       14) в строке 700.01.013 указывается установленный размер повышения ставки земельного налога на земельные участки, занятые под автостоянки, автозаправочные станции и рынки за налоговый период, согласно решениям местного представительного органа в соответствии со статьей 337 Налогового кодекса;
</w:t>
      </w:r>
      <w:r>
        <w:br/>
      </w:r>
      <w:r>
        <w:rPr>
          <w:rFonts w:ascii="Times New Roman"/>
          <w:b w:val="false"/>
          <w:i w:val="false"/>
          <w:color w:val="000000"/>
          <w:sz w:val="28"/>
        </w:rPr>
        <w:t>
       15) в строке 700.01.014 указывается коэффициент, установленный пунктами 2 или 2-2 статьи 338 Налогового кодекса для соответствующих налогоплательщиков;
</w:t>
      </w:r>
      <w:r>
        <w:br/>
      </w:r>
      <w:r>
        <w:rPr>
          <w:rFonts w:ascii="Times New Roman"/>
          <w:b w:val="false"/>
          <w:i w:val="false"/>
          <w:color w:val="000000"/>
          <w:sz w:val="28"/>
        </w:rPr>
        <w:t>
       16) в строке 700.01.015 указывается коэффициент, установленный статьей 355 Налогового кодекса, для налогоплательщиков, осуществляющих деятельность на территориях специальных экономических зон; 
</w:t>
      </w:r>
      <w:r>
        <w:br/>
      </w:r>
      <w:r>
        <w:rPr>
          <w:rFonts w:ascii="Times New Roman"/>
          <w:b w:val="false"/>
          <w:i w:val="false"/>
          <w:color w:val="000000"/>
          <w:sz w:val="28"/>
        </w:rPr>
        <w:t>
       17) в строке 700.01.016 указывается ставка земельного налога с учетом корректировок базовой налоговой ставки, предусмотренных в строках 700.01.012, 700.01.013, 700.01.014 и 700.01.015;
</w:t>
      </w:r>
      <w:r>
        <w:br/>
      </w:r>
      <w:r>
        <w:rPr>
          <w:rFonts w:ascii="Times New Roman"/>
          <w:b w:val="false"/>
          <w:i w:val="false"/>
          <w:color w:val="000000"/>
          <w:sz w:val="28"/>
        </w:rPr>
        <w:t>
       18) в строке 700.01.017 указывается сумма налога, исчисленного за налоговый период, определяемая по формуле: ((700.01.010 х 700.01.016) / 12 х 700.01.005);
</w:t>
      </w:r>
      <w:r>
        <w:br/>
      </w:r>
      <w:r>
        <w:rPr>
          <w:rFonts w:ascii="Times New Roman"/>
          <w:b w:val="false"/>
          <w:i w:val="false"/>
          <w:color w:val="000000"/>
          <w:sz w:val="28"/>
        </w:rPr>
        <w:t>
       19) в строке 700.01.018 указывается сумма исчисленных текущих платежей за налоговый период по указанному земельному участку. Строка 700.01.018 определяется как значение графы F Расчета текущих платежей по земельному налогу (701.00), представленного налогоплательщиком по земельному участку на начало года, плюс (минус) значение графы F по всем формам Расчета текущих платежей по земельному налогу, представленного при изменении налоговых обязательств (701.00) по указанному земельному участку в течение налогового периода; 
</w:t>
      </w:r>
      <w:r>
        <w:br/>
      </w:r>
      <w:r>
        <w:rPr>
          <w:rFonts w:ascii="Times New Roman"/>
          <w:b w:val="false"/>
          <w:i w:val="false"/>
          <w:color w:val="000000"/>
          <w:sz w:val="28"/>
        </w:rPr>
        <w:t>
       20) в случае превышения суммы земельного налога, указанной в строке 700.01.017, над суммой исчисленных текущих платежей за налоговый период, отраженной в строке 700.01.018, в строке 700.01.019 указывается сумма налога к начислению (+), в обратном случае отражению в строке подлежит сумма налога к уменьшению (-);
</w:t>
      </w:r>
      <w:r>
        <w:br/>
      </w:r>
      <w:r>
        <w:rPr>
          <w:rFonts w:ascii="Times New Roman"/>
          <w:b w:val="false"/>
          <w:i w:val="false"/>
          <w:color w:val="000000"/>
          <w:sz w:val="28"/>
        </w:rPr>
        <w:t>
       21) в строке 700.01.020 указывается соответствующий код бюджетной классификации земельного налога, утвержденный уполномоченным государственным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"Налог на транспортные средства"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- 700.02)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Данное приложение предназначено для исчисления налогоплательщиками налога на транспортные средства в соответствии с 
</w:t>
      </w:r>
      <w:r>
        <w:rPr>
          <w:rFonts w:ascii="Times New Roman"/>
          <w:b w:val="false"/>
          <w:i w:val="false"/>
          <w:color w:val="000000"/>
          <w:sz w:val="28"/>
        </w:rPr>
        <w:t xml:space="preserve"> разделом 13 </w:t>
      </w:r>
      <w:r>
        <w:rPr>
          <w:rFonts w:ascii="Times New Roman"/>
          <w:b w:val="false"/>
          <w:i w:val="false"/>
          <w:color w:val="000000"/>
          <w:sz w:val="28"/>
        </w:rPr>
        <w:t>
 Налогового кодекса. Форма 700.02 составляется налогоплательщиком на каждое транспортное средство, имеющееся на праве собственности, хозяйственного ведения или оперативного управления в течение налогового периода. При наличии идентичных транспортных средств (одной модели, с одинаковым объемом двигателя, грузоподъемностью, количеством посадочных мест, мощностью двигателя, сроком эксплуатации) составляется одна форма с указанием их общего количества в строке 700.02.012. 
</w:t>
      </w:r>
      <w:r>
        <w:br/>
      </w:r>
      <w:r>
        <w:rPr>
          <w:rFonts w:ascii="Times New Roman"/>
          <w:b w:val="false"/>
          <w:i w:val="false"/>
          <w:color w:val="000000"/>
          <w:sz w:val="28"/>
        </w:rPr>
        <w:t>
       19. Налогоплательщики, работающие по контрактам, заключенным с Республикой Казахстан в установленном законодательством порядке, согласно которым Республикой Казахстан гарантируется стабильность налогового режима, исчисление и уплату налога производят в соответствии с условиями названного контракта и в соответствующих строках данного приложения отражают показатели (месячный расчетный показатель, минимальная месячная заработная плата, ставки, поправочный коэффициент), определенные условиями контракта. 
</w:t>
      </w:r>
      <w:r>
        <w:br/>
      </w:r>
      <w:r>
        <w:rPr>
          <w:rFonts w:ascii="Times New Roman"/>
          <w:b w:val="false"/>
          <w:i w:val="false"/>
          <w:color w:val="000000"/>
          <w:sz w:val="28"/>
        </w:rPr>
        <w:t>
       20. В разделе "Исчисление налога на транспортные средства": 
</w:t>
      </w:r>
      <w:r>
        <w:br/>
      </w:r>
      <w:r>
        <w:rPr>
          <w:rFonts w:ascii="Times New Roman"/>
          <w:b w:val="false"/>
          <w:i w:val="false"/>
          <w:color w:val="000000"/>
          <w:sz w:val="28"/>
        </w:rPr>
        <w:t>
       1) в строке 700.02.001 указывается транспортное средство, являющееся объектом обложения в соответствии со 
</w:t>
      </w:r>
      <w:r>
        <w:rPr>
          <w:rFonts w:ascii="Times New Roman"/>
          <w:b w:val="false"/>
          <w:i w:val="false"/>
          <w:color w:val="000000"/>
          <w:sz w:val="28"/>
        </w:rPr>
        <w:t xml:space="preserve"> статьей 346 </w:t>
      </w:r>
      <w:r>
        <w:rPr>
          <w:rFonts w:ascii="Times New Roman"/>
          <w:b w:val="false"/>
          <w:i w:val="false"/>
          <w:color w:val="000000"/>
          <w:sz w:val="28"/>
        </w:rPr>
        <w:t>
 Налогового кодекса, с указанием марки и модели транспортного средства;
</w:t>
      </w:r>
      <w:r>
        <w:br/>
      </w:r>
      <w:r>
        <w:rPr>
          <w:rFonts w:ascii="Times New Roman"/>
          <w:b w:val="false"/>
          <w:i w:val="false"/>
          <w:color w:val="000000"/>
          <w:sz w:val="28"/>
        </w:rPr>
        <w:t>
       2) в строке 700.02.002 указывается год выпуска транспортного средства; 
</w:t>
      </w:r>
      <w:r>
        <w:br/>
      </w:r>
      <w:r>
        <w:rPr>
          <w:rFonts w:ascii="Times New Roman"/>
          <w:b w:val="false"/>
          <w:i w:val="false"/>
          <w:color w:val="000000"/>
          <w:sz w:val="28"/>
        </w:rPr>
        <w:t>
       3) в строке 700.02.003 указывается фактический период (количество месяцев) владения транспортным средством на праве собственности, хозяйственного ведения или оперативного управления, в том числе по транспортным средствам, не состоявшим ранее на учете в Республике Казахстан;
</w:t>
      </w:r>
      <w:r>
        <w:br/>
      </w:r>
      <w:r>
        <w:rPr>
          <w:rFonts w:ascii="Times New Roman"/>
          <w:b w:val="false"/>
          <w:i w:val="false"/>
          <w:color w:val="000000"/>
          <w:sz w:val="28"/>
        </w:rPr>
        <w:t>
       4) в строке 700.02.004 указываются соответствующие единицы измерения:
</w:t>
      </w:r>
      <w:r>
        <w:br/>
      </w:r>
      <w:r>
        <w:rPr>
          <w:rFonts w:ascii="Times New Roman"/>
          <w:b w:val="false"/>
          <w:i w:val="false"/>
          <w:color w:val="000000"/>
          <w:sz w:val="28"/>
        </w:rPr>
        <w:t>
       объем двигателя легкового автомобиля - в кубических сантиметрах;
</w:t>
      </w:r>
      <w:r>
        <w:br/>
      </w:r>
      <w:r>
        <w:rPr>
          <w:rFonts w:ascii="Times New Roman"/>
          <w:b w:val="false"/>
          <w:i w:val="false"/>
          <w:color w:val="000000"/>
          <w:sz w:val="28"/>
        </w:rPr>
        <w:t>
       грузоподъемность грузовых и специальных автомобилей - в тоннах;
</w:t>
      </w:r>
      <w:r>
        <w:br/>
      </w:r>
      <w:r>
        <w:rPr>
          <w:rFonts w:ascii="Times New Roman"/>
          <w:b w:val="false"/>
          <w:i w:val="false"/>
          <w:color w:val="000000"/>
          <w:sz w:val="28"/>
        </w:rPr>
        <w:t>
       количество посадочных мест автобусов;
</w:t>
      </w:r>
      <w:r>
        <w:br/>
      </w:r>
      <w:r>
        <w:rPr>
          <w:rFonts w:ascii="Times New Roman"/>
          <w:b w:val="false"/>
          <w:i w:val="false"/>
          <w:color w:val="000000"/>
          <w:sz w:val="28"/>
        </w:rPr>
        <w:t>
       мощность двигателя катеров, судов, буксиров, барж, яхт - в лошадиных силах;
</w:t>
      </w:r>
      <w:r>
        <w:br/>
      </w:r>
      <w:r>
        <w:rPr>
          <w:rFonts w:ascii="Times New Roman"/>
          <w:b w:val="false"/>
          <w:i w:val="false"/>
          <w:color w:val="000000"/>
          <w:sz w:val="28"/>
        </w:rPr>
        <w:t>
       мощность двигателя маломерных судов и летательных аппаратов - в киловаттах;
</w:t>
      </w:r>
      <w:r>
        <w:br/>
      </w:r>
      <w:r>
        <w:rPr>
          <w:rFonts w:ascii="Times New Roman"/>
          <w:b w:val="false"/>
          <w:i w:val="false"/>
          <w:color w:val="000000"/>
          <w:sz w:val="28"/>
        </w:rPr>
        <w:t>
       5) в строке 700.02.005 указывается ставка налога на транспортные средства в соответствии с пунктом 1 
</w:t>
      </w:r>
      <w:r>
        <w:rPr>
          <w:rFonts w:ascii="Times New Roman"/>
          <w:b w:val="false"/>
          <w:i w:val="false"/>
          <w:color w:val="000000"/>
          <w:sz w:val="28"/>
        </w:rPr>
        <w:t xml:space="preserve"> статьи 347 </w:t>
      </w:r>
      <w:r>
        <w:rPr>
          <w:rFonts w:ascii="Times New Roman"/>
          <w:b w:val="false"/>
          <w:i w:val="false"/>
          <w:color w:val="000000"/>
          <w:sz w:val="28"/>
        </w:rPr>
        <w:t>
 Налогового кодекса;
</w:t>
      </w:r>
      <w:r>
        <w:br/>
      </w:r>
      <w:r>
        <w:rPr>
          <w:rFonts w:ascii="Times New Roman"/>
          <w:b w:val="false"/>
          <w:i w:val="false"/>
          <w:color w:val="000000"/>
          <w:sz w:val="28"/>
        </w:rPr>
        <w:t>
       6) в строке 700.02.006 указывается размер месячного расчетного показателя, установленного законом Республики Казахстан о республиканском бюджете на соответствующий финансовый год, на день уплаты налога;
</w:t>
      </w:r>
      <w:r>
        <w:br/>
      </w:r>
      <w:r>
        <w:rPr>
          <w:rFonts w:ascii="Times New Roman"/>
          <w:b w:val="false"/>
          <w:i w:val="false"/>
          <w:color w:val="000000"/>
          <w:sz w:val="28"/>
        </w:rPr>
        <w:t>
       7) в строке 700.02.007 указывается превышение объема двигателя легковых автомобилей свыше 1500 по 2000 куб.см., свыше 2000 по 2500 куб.см., свыше 2500 по 3000 куб.см., свыше 3000 по 4000 куб.см. в соответствии с пунктом 2 статьи 347 Налогового кодекса;
</w:t>
      </w:r>
      <w:r>
        <w:br/>
      </w:r>
      <w:r>
        <w:rPr>
          <w:rFonts w:ascii="Times New Roman"/>
          <w:b w:val="false"/>
          <w:i w:val="false"/>
          <w:color w:val="000000"/>
          <w:sz w:val="28"/>
        </w:rPr>
        <w:t>
       8) в строке 700.02.008 указывается сумма налога, определяемого по легковым автомобилям по формуле: (700.02.005 х 700.02.006 + 700.02.007 х 7 тенге), для остальных транспортных средств и летательных аппаратов по формуле: (700.02.005 х 700.02.006);
</w:t>
      </w:r>
      <w:r>
        <w:br/>
      </w:r>
      <w:r>
        <w:rPr>
          <w:rFonts w:ascii="Times New Roman"/>
          <w:b w:val="false"/>
          <w:i w:val="false"/>
          <w:color w:val="000000"/>
          <w:sz w:val="28"/>
        </w:rPr>
        <w:t>
       9) в строке 700.02.009 указывается соответствующий поправочный коэффициент, установленный в пунктах 3, 4, 5 и 7 
</w:t>
      </w:r>
      <w:r>
        <w:rPr>
          <w:rFonts w:ascii="Times New Roman"/>
          <w:b w:val="false"/>
          <w:i w:val="false"/>
          <w:color w:val="000000"/>
          <w:sz w:val="28"/>
        </w:rPr>
        <w:t xml:space="preserve"> статьи 347 </w:t>
      </w:r>
      <w:r>
        <w:rPr>
          <w:rFonts w:ascii="Times New Roman"/>
          <w:b w:val="false"/>
          <w:i w:val="false"/>
          <w:color w:val="000000"/>
          <w:sz w:val="28"/>
        </w:rPr>
        <w:t>
 Налогового кодекса;
</w:t>
      </w:r>
      <w:r>
        <w:br/>
      </w:r>
      <w:r>
        <w:rPr>
          <w:rFonts w:ascii="Times New Roman"/>
          <w:b w:val="false"/>
          <w:i w:val="false"/>
          <w:color w:val="000000"/>
          <w:sz w:val="28"/>
        </w:rPr>
        <w:t>
       10) в строке 700.02.010 указывается сумма налога за налоговый период с учетом поправочного коэффициента, определяемая путем умножения строк 700.02.008 и 700.02.009;
</w:t>
      </w:r>
      <w:r>
        <w:br/>
      </w:r>
      <w:r>
        <w:rPr>
          <w:rFonts w:ascii="Times New Roman"/>
          <w:b w:val="false"/>
          <w:i w:val="false"/>
          <w:color w:val="000000"/>
          <w:sz w:val="28"/>
        </w:rPr>
        <w:t>
       11) в строке 700.02.011 указывается сумма налога за фактический период владения, определяемая как (700.02.010/12 х 700.02.003). В случае если фактический период владения составляет 12 месяцев, то в строку 700.02.011 переносится сумма, отраженная в строке 700.02.010;
</w:t>
      </w:r>
      <w:r>
        <w:br/>
      </w:r>
      <w:r>
        <w:rPr>
          <w:rFonts w:ascii="Times New Roman"/>
          <w:b w:val="false"/>
          <w:i w:val="false"/>
          <w:color w:val="000000"/>
          <w:sz w:val="28"/>
        </w:rPr>
        <w:t>
       12) в строке 700.02.012 указывается количество идентичных транспортных средств, по которым составляется данная форма;
</w:t>
      </w:r>
      <w:r>
        <w:br/>
      </w:r>
      <w:r>
        <w:rPr>
          <w:rFonts w:ascii="Times New Roman"/>
          <w:b w:val="false"/>
          <w:i w:val="false"/>
          <w:color w:val="000000"/>
          <w:sz w:val="28"/>
        </w:rPr>
        <w:t>
       13) в строке 700.02.013 указывается сумма налога с учетом количества транспортных средств, определяемая путем умножения строк 700.02.011 и 700.02.012.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"Налог на имущество"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- 700.03)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Данное приложение предназначено для исчисления налогоплательщиками налога на имущество в соответствии с 
</w:t>
      </w:r>
      <w:r>
        <w:rPr>
          <w:rFonts w:ascii="Times New Roman"/>
          <w:b w:val="false"/>
          <w:i w:val="false"/>
          <w:color w:val="000000"/>
          <w:sz w:val="28"/>
        </w:rPr>
        <w:t xml:space="preserve"> разделом 14 </w:t>
      </w:r>
      <w:r>
        <w:rPr>
          <w:rFonts w:ascii="Times New Roman"/>
          <w:b w:val="false"/>
          <w:i w:val="false"/>
          <w:color w:val="000000"/>
          <w:sz w:val="28"/>
        </w:rPr>
        <w:t>
 Налогового кодекса.
</w:t>
      </w:r>
      <w:r>
        <w:br/>
      </w:r>
      <w:r>
        <w:rPr>
          <w:rFonts w:ascii="Times New Roman"/>
          <w:b w:val="false"/>
          <w:i w:val="false"/>
          <w:color w:val="000000"/>
          <w:sz w:val="28"/>
        </w:rPr>
        <w:t>
       22. В разделе "Исчисление остаточной стоимости основных средств и нематериальных активов":
</w:t>
      </w:r>
      <w:r>
        <w:br/>
      </w:r>
      <w:r>
        <w:rPr>
          <w:rFonts w:ascii="Times New Roman"/>
          <w:b w:val="false"/>
          <w:i w:val="false"/>
          <w:color w:val="000000"/>
          <w:sz w:val="28"/>
        </w:rPr>
        <w:t>
       1) в графе А строк с 700.03.001 по 700.03.013 указывается остаточная стоимость основных средств по данным бухгалтерского учета на начало налогового периода, первое число каждого месяца налогового периода и на конец налогового периода, за исключением основных средств, не являющихся объектом налогообложения;
</w:t>
      </w:r>
      <w:r>
        <w:br/>
      </w:r>
      <w:r>
        <w:rPr>
          <w:rFonts w:ascii="Times New Roman"/>
          <w:b w:val="false"/>
          <w:i w:val="false"/>
          <w:color w:val="000000"/>
          <w:sz w:val="28"/>
        </w:rPr>
        <w:t>
       2) в графе В строк с 700.03.001 по 700.03.013 указывается остаточная стоимость нематериальных активов по данным бухгалтерского учета на начало налогового периода, первое число каждого месяца налогового периода и на конец налогового периода;
</w:t>
      </w:r>
      <w:r>
        <w:br/>
      </w:r>
      <w:r>
        <w:rPr>
          <w:rFonts w:ascii="Times New Roman"/>
          <w:b w:val="false"/>
          <w:i w:val="false"/>
          <w:color w:val="000000"/>
          <w:sz w:val="28"/>
        </w:rPr>
        <w:t>
       3) в строке 700.03.014А указывается остаточная стоимость основных средств, определяемая как сумма строк с 700.03.001А по 700.03.013А;
</w:t>
      </w:r>
      <w:r>
        <w:br/>
      </w:r>
      <w:r>
        <w:rPr>
          <w:rFonts w:ascii="Times New Roman"/>
          <w:b w:val="false"/>
          <w:i w:val="false"/>
          <w:color w:val="000000"/>
          <w:sz w:val="28"/>
        </w:rPr>
        <w:t>
       4) в строке 700.03.014В указывается остаточная стоимость нематериальных активов, определяемая как сумма строк с 700.03.001В по 700.03.013В;
</w:t>
      </w:r>
      <w:r>
        <w:br/>
      </w:r>
      <w:r>
        <w:rPr>
          <w:rFonts w:ascii="Times New Roman"/>
          <w:b w:val="false"/>
          <w:i w:val="false"/>
          <w:color w:val="000000"/>
          <w:sz w:val="28"/>
        </w:rPr>
        <w:t>
       5) в строке 700.03.015А указывается остаточная стоимость основных средств, порядок налогообложения которых установлен статьями 138 - 140-6 Налогового кодекса;
</w:t>
      </w:r>
    </w:p>
    <w:p>
      <w:pPr>
        <w:spacing w:after="0"/>
        <w:ind w:left="0"/>
        <w:jc w:val="both"/>
      </w:pPr>
      <w:r>
        <w:rPr>
          <w:rFonts w:ascii="Times New Roman"/>
          <w:b w:val="false"/>
          <w:i w:val="false"/>
          <w:color w:val="000000"/>
          <w:sz w:val="28"/>
        </w:rPr>
        <w:t>
       6) в строке 700.03.015В указывается остаточная стоимость зданий и сооружений, построенных на территории специальной экономической зоны "Астана - новый город" в период ее функционирования, в соответствии с частью 2 статьи 132 Закона Республики Казахстан "О налогах и других обязательных платежах в бюджет", действующей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12 июня 2001 года "О введении в действие Кодекса Республики Казахстан "О налогах и других обязательных платежах в бюджет".
</w:t>
      </w:r>
      <w:r>
        <w:br/>
      </w:r>
      <w:r>
        <w:rPr>
          <w:rFonts w:ascii="Times New Roman"/>
          <w:b w:val="false"/>
          <w:i w:val="false"/>
          <w:color w:val="000000"/>
          <w:sz w:val="28"/>
        </w:rPr>
        <w:t>
       23. В разделе "Исчисление налога на имущество":
</w:t>
      </w:r>
      <w:r>
        <w:br/>
      </w:r>
      <w:r>
        <w:rPr>
          <w:rFonts w:ascii="Times New Roman"/>
          <w:b w:val="false"/>
          <w:i w:val="false"/>
          <w:color w:val="000000"/>
          <w:sz w:val="28"/>
        </w:rPr>
        <w:t>
       1) в строке 700.03.016 указывается среднегодовая остаточная стоимость основных средств и нематериальных активов в соответствии с пунктом 2 статьи 354 Налогового кодекса;
</w:t>
      </w:r>
      <w:r>
        <w:br/>
      </w:r>
      <w:r>
        <w:rPr>
          <w:rFonts w:ascii="Times New Roman"/>
          <w:b w:val="false"/>
          <w:i w:val="false"/>
          <w:color w:val="000000"/>
          <w:sz w:val="28"/>
        </w:rPr>
        <w:t>
       2) в строке 700.03.017 указывается ставка налога на имущество, установленная статьей 355 Налогового кодекса;
</w:t>
      </w:r>
      <w:r>
        <w:br/>
      </w:r>
      <w:r>
        <w:rPr>
          <w:rFonts w:ascii="Times New Roman"/>
          <w:b w:val="false"/>
          <w:i w:val="false"/>
          <w:color w:val="000000"/>
          <w:sz w:val="28"/>
        </w:rPr>
        <w:t>
       3) в строке 700.03.018 указывается сумма налога, определяемого путем умножения среднегодовой остаточной стоимости основных средств и нематериальных активов, отраженной в строке 700.03.016 на ставку налога, указанную в строке 700.03.017. Сумма строки 700.03.018 переносится в строку 700.00.009.
</w:t>
      </w:r>
    </w:p>
    <w:p>
      <w:pPr>
        <w:spacing w:after="0"/>
        <w:ind w:left="0"/>
        <w:jc w:val="both"/>
      </w:pPr>
      <w:r>
        <w:rPr>
          <w:rFonts w:ascii="Times New Roman"/>
          <w:b w:val="false"/>
          <w:i w:val="false"/>
          <w:color w:val="000000"/>
          <w:sz w:val="28"/>
        </w:rPr>
        <w:t>
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700.00, 700.01, 700.02, 700.03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текущих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земельному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701.00)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разделом 12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предусматривают порядок составления налогоплательщиками Расчета текущих платежей по земельному налогу (далее - Расчет), предназначенного для исчисления и своевременной уплаты земельного налога, по объектам обложения, имеющимся на начало налогового периода и при изменении налоговых обязательств в течение налогового периода.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Отрицательные значения сумм обозначаются знаком " - " в первой левой ячейке соответствующей строки.
</w:t>
      </w:r>
      <w:r>
        <w:br/>
      </w:r>
      <w:r>
        <w:rPr>
          <w:rFonts w:ascii="Times New Roman"/>
          <w:b w:val="false"/>
          <w:i w:val="false"/>
          <w:color w:val="000000"/>
          <w:sz w:val="28"/>
        </w:rPr>
        <w:t>
      6.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7.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8. По объектам, переданным (полученным) по договорам лизинга, Расчет заполняется лизингополучателем.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701.00)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фамилия, имя, отчество и (или) полное наименование налогоплательщика;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частные нотариусы и адвокаты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В случае представления очередного Расчета при изменении налоговых обязательств налогоплательщиком отмечаются одновременно ячейки "Очередной" и "При изменении налоговых обязательств".
</w:t>
      </w:r>
      <w:r>
        <w:br/>
      </w:r>
      <w:r>
        <w:rPr>
          <w:rFonts w:ascii="Times New Roman"/>
          <w:b w:val="false"/>
          <w:i w:val="false"/>
          <w:color w:val="000000"/>
          <w:sz w:val="28"/>
        </w:rPr>
        <w:t>
      При внесении изменений и дополнений в ранее представленные Декларации отмечается ячейка "Дополнительный". В случае представления дополнительного Расчета при изменении налоговых обязательств налогоплательщиком отмечаются одновременно ячейки "Дополнительный" и "При изменении налоговых обязательств".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В случае, когда налогоплательщиком получено уведомление, на основании которого требуется внести изменения и дополнения в ранее представленный Расчет при изменении налоговых обязательств, налогоплательщиком отмечаются одновременно ячейки "Дополнительный", "По уведомлению" и "При изменении налоговых обязательств";
</w:t>
      </w:r>
      <w:r>
        <w:br/>
      </w:r>
      <w:r>
        <w:rPr>
          <w:rFonts w:ascii="Times New Roman"/>
          <w:b w:val="false"/>
          <w:i w:val="false"/>
          <w:color w:val="000000"/>
          <w:sz w:val="28"/>
        </w:rPr>
        <w:t>
      6) номер и дата уведомления. Ячейки заполняются в случае представления дополнительного Расчета по уведомлению.
</w:t>
      </w:r>
      <w:r>
        <w:br/>
      </w:r>
      <w:r>
        <w:rPr>
          <w:rFonts w:ascii="Times New Roman"/>
          <w:b w:val="false"/>
          <w:i w:val="false"/>
          <w:color w:val="000000"/>
          <w:sz w:val="28"/>
        </w:rPr>
        <w:t>
      10. В разделе "Исчисление текущих платежей по земельному налогу":
</w:t>
      </w:r>
      <w:r>
        <w:br/>
      </w:r>
      <w:r>
        <w:rPr>
          <w:rFonts w:ascii="Times New Roman"/>
          <w:b w:val="false"/>
          <w:i w:val="false"/>
          <w:color w:val="000000"/>
          <w:sz w:val="28"/>
        </w:rPr>
        <w:t>
      1) в графе А указаны коды бюджетной классификации земельного налога, утвержденные уполномоченным государственным органом;
</w:t>
      </w:r>
      <w:r>
        <w:br/>
      </w:r>
      <w:r>
        <w:rPr>
          <w:rFonts w:ascii="Times New Roman"/>
          <w:b w:val="false"/>
          <w:i w:val="false"/>
          <w:color w:val="000000"/>
          <w:sz w:val="28"/>
        </w:rPr>
        <w:t>
      2) при наличии нескольких земельных участков одной категории в строках А, В, С, D, E, F, соответствующих коду бюджетной классификации земельного участка, указывается общая сумма текущих платежей по указанным земельным участкам;
</w:t>
      </w:r>
      <w:r>
        <w:br/>
      </w:r>
      <w:r>
        <w:rPr>
          <w:rFonts w:ascii="Times New Roman"/>
          <w:b w:val="false"/>
          <w:i w:val="false"/>
          <w:color w:val="000000"/>
          <w:sz w:val="28"/>
        </w:rPr>
        <w:t>
      3) при представлении Расчета по объектам обложения, имеющимся на начало налогового периода, в графе В напротив кода бюджетной классификации, соответствующего земельному участку, указывается сумма текущих платежей, подлежащих уплате не позднее 20 февраля налогового периода.
</w:t>
      </w:r>
      <w:r>
        <w:br/>
      </w:r>
      <w:r>
        <w:rPr>
          <w:rFonts w:ascii="Times New Roman"/>
          <w:b w:val="false"/>
          <w:i w:val="false"/>
          <w:color w:val="000000"/>
          <w:sz w:val="28"/>
        </w:rPr>
        <w:t>
      При представлении Расчета при изменении налоговых обязательств, в графе В напротив кода бюджетной классификации, соответствующего земельному участку, указывается сумма текущих платежей, подлежащих уплате (+), уменьшению (-) не позднее 20 февраля налогового периода;
</w:t>
      </w:r>
      <w:r>
        <w:br/>
      </w:r>
      <w:r>
        <w:rPr>
          <w:rFonts w:ascii="Times New Roman"/>
          <w:b w:val="false"/>
          <w:i w:val="false"/>
          <w:color w:val="000000"/>
          <w:sz w:val="28"/>
        </w:rPr>
        <w:t>
      4) при представлении Расчета по объектам обложения, имеющимся на начало налогового периода, в графе С напротив кода бюджетной классификации, соответствующего земельному участку, указывается сумма текущих платежей, подлежащих уплате не позднее 20 мая налогового периода.
</w:t>
      </w:r>
      <w:r>
        <w:br/>
      </w:r>
      <w:r>
        <w:rPr>
          <w:rFonts w:ascii="Times New Roman"/>
          <w:b w:val="false"/>
          <w:i w:val="false"/>
          <w:color w:val="000000"/>
          <w:sz w:val="28"/>
        </w:rPr>
        <w:t>
      При представлении Расчета при изменении налоговых обязательств, в графе С напротив кода бюджетной классификации, соответствующего земельному участку, указывается сумма текущих платежей, подлежащих уплате (+), уменьшению (-) не позднее 20 мая налогового периода;
</w:t>
      </w:r>
      <w:r>
        <w:br/>
      </w:r>
      <w:r>
        <w:rPr>
          <w:rFonts w:ascii="Times New Roman"/>
          <w:b w:val="false"/>
          <w:i w:val="false"/>
          <w:color w:val="000000"/>
          <w:sz w:val="28"/>
        </w:rPr>
        <w:t>
      5) при представлении Расчета по объектам обложения, имеющимся на начало налогового периода, в графе D напротив кода бюджетной классификации, соответствующего земельному участку, указывается сумма текущих платежей, подлежащих уплате не позднее 20 августа налогового периода.
</w:t>
      </w:r>
      <w:r>
        <w:br/>
      </w:r>
      <w:r>
        <w:rPr>
          <w:rFonts w:ascii="Times New Roman"/>
          <w:b w:val="false"/>
          <w:i w:val="false"/>
          <w:color w:val="000000"/>
          <w:sz w:val="28"/>
        </w:rPr>
        <w:t>
      При представлении Расчета при изменении налоговых обязательств, в графе D напротив кода бюджетной классификации, соответствующего земельному участку, указывается сумма текущих платежей, подлежащих  уплате (+), уменьшению (-) не позднее 20 августа налогового периода;
</w:t>
      </w:r>
      <w:r>
        <w:br/>
      </w:r>
      <w:r>
        <w:rPr>
          <w:rFonts w:ascii="Times New Roman"/>
          <w:b w:val="false"/>
          <w:i w:val="false"/>
          <w:color w:val="000000"/>
          <w:sz w:val="28"/>
        </w:rPr>
        <w:t>
      6) при представлении Расчета по объектам обложения, имеющимся на начало налогового периода, в графе E напротив кода бюджетной классификации, соответствующего земельному участку, указывается сумма текущих платежей, подлежащих  уплате не позднее 20 ноября налогового периода.
</w:t>
      </w:r>
      <w:r>
        <w:br/>
      </w:r>
      <w:r>
        <w:rPr>
          <w:rFonts w:ascii="Times New Roman"/>
          <w:b w:val="false"/>
          <w:i w:val="false"/>
          <w:color w:val="000000"/>
          <w:sz w:val="28"/>
        </w:rPr>
        <w:t>
      При представлении Расчета при изменении налоговых обязательств, в графе E напротив кода бюджетной классификации, соответствующего земельному участку, указывается сумма текущих платежей, подлежащих  уплате (+), уменьшению (-) не позднее 20 ноября налогового периода;
</w:t>
      </w:r>
      <w:r>
        <w:br/>
      </w:r>
      <w:r>
        <w:rPr>
          <w:rFonts w:ascii="Times New Roman"/>
          <w:b w:val="false"/>
          <w:i w:val="false"/>
          <w:color w:val="000000"/>
          <w:sz w:val="28"/>
        </w:rPr>
        <w:t>
      7) при представлении Расчета по объектам обложения, имеющимся на начало налогового периода, в графе F указывается сумма текущих платежей, подлежащих  уплате за предстоящий налоговый период.
</w:t>
      </w:r>
      <w:r>
        <w:br/>
      </w:r>
      <w:r>
        <w:rPr>
          <w:rFonts w:ascii="Times New Roman"/>
          <w:b w:val="false"/>
          <w:i w:val="false"/>
          <w:color w:val="000000"/>
          <w:sz w:val="28"/>
        </w:rPr>
        <w:t>
      При представлении Расчета при изменении налоговых обязательств, в графе F указывается сумма текущих платежей, подлежащих  уплате (+), уменьшению (-) за предстоящий налоговый период.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701.00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текущих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налогу на транспортные средства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701.01)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разделом 13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предусматривают порядок составления Расчета текущих платежей по налогу на транспортные средства (далее - Расчет), предназначенного для исчисления и своевременной уплаты налогоплательщиками налога на транспортные средства по транспортным средствам, находящимся на праве собственности, праве хозяйственного ведения или праве оперативного управления до 1 июля текущего налогового периода.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r>
        <w:br/>
      </w:r>
      <w:r>
        <w:rPr>
          <w:rFonts w:ascii="Times New Roman"/>
          <w:b w:val="false"/>
          <w:i w:val="false"/>
          <w:color w:val="000000"/>
          <w:sz w:val="28"/>
        </w:rPr>
        <w:t>
      5.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6. По объектам, переданным (полученным) по договорам лизинга, Расчет заполняется лизингополучателем.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701.01)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налогоплательщика;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частные нотариусы и адвокаты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Ячейки заполняются в случае представления дополнительного Расчета по уведомлению.
</w:t>
      </w:r>
      <w:r>
        <w:br/>
      </w:r>
      <w:r>
        <w:rPr>
          <w:rFonts w:ascii="Times New Roman"/>
          <w:b w:val="false"/>
          <w:i w:val="false"/>
          <w:color w:val="000000"/>
          <w:sz w:val="28"/>
        </w:rPr>
        <w:t>
      8. В разделе "Исчисление текущих платежей по налогу на транспортные средства":
</w:t>
      </w:r>
      <w:r>
        <w:br/>
      </w:r>
      <w:r>
        <w:rPr>
          <w:rFonts w:ascii="Times New Roman"/>
          <w:b w:val="false"/>
          <w:i w:val="false"/>
          <w:color w:val="000000"/>
          <w:sz w:val="28"/>
        </w:rPr>
        <w:t>
      в строке 701.01.001 указывается общая сумма исчисленных налогоплательщиком текущих платежей по налогу на транспортные средства, подлежащих уплате в срок, установленный 
</w:t>
      </w:r>
      <w:r>
        <w:rPr>
          <w:rFonts w:ascii="Times New Roman"/>
          <w:b w:val="false"/>
          <w:i w:val="false"/>
          <w:color w:val="000000"/>
          <w:sz w:val="28"/>
        </w:rPr>
        <w:t xml:space="preserve"> статьей 348-1 </w:t>
      </w:r>
      <w:r>
        <w:rPr>
          <w:rFonts w:ascii="Times New Roman"/>
          <w:b w:val="false"/>
          <w:i w:val="false"/>
          <w:color w:val="000000"/>
          <w:sz w:val="28"/>
        </w:rPr>
        <w:t>
 Налогового кодекса.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701.01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текущих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налогу на имущество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701.02)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разделом 14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предусматривают порядок составления налогоплательщиками Расчета текущих платежей по налогу на имущество (далее - Расчет), предназначенного для исчисления и своевременной уплаты налога на имущество, по объектам обложения, имеющимся на начало налогового периода.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6.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7. По объектам, переданным (полученным) по договорам лизинга, Расчет заполняется лизингополучателем.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701.02)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налогоплательщика;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частные нотариусы и адвокаты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Ячейки заполняются в случае представления дополнительного Расчета по уведомлению.
</w:t>
      </w:r>
      <w:r>
        <w:br/>
      </w:r>
      <w:r>
        <w:rPr>
          <w:rFonts w:ascii="Times New Roman"/>
          <w:b w:val="false"/>
          <w:i w:val="false"/>
          <w:color w:val="000000"/>
          <w:sz w:val="28"/>
        </w:rPr>
        <w:t>
      9. В разделе "Исчисление текущих платежей по налогу на имущество":
</w:t>
      </w:r>
      <w:r>
        <w:br/>
      </w:r>
      <w:r>
        <w:rPr>
          <w:rFonts w:ascii="Times New Roman"/>
          <w:b w:val="false"/>
          <w:i w:val="false"/>
          <w:color w:val="000000"/>
          <w:sz w:val="28"/>
        </w:rPr>
        <w:t>
      1) в строке 701.02.001 указывается остаточная стоимость основных средств на начало налогового периода, определяемая по данным бухгалтерского учета;
</w:t>
      </w:r>
      <w:r>
        <w:br/>
      </w:r>
      <w:r>
        <w:rPr>
          <w:rFonts w:ascii="Times New Roman"/>
          <w:b w:val="false"/>
          <w:i w:val="false"/>
          <w:color w:val="000000"/>
          <w:sz w:val="28"/>
        </w:rPr>
        <w:t>
      2) в строке 701.02.002 указывается остаточная стоимость нематериальных активов на начало налогового периода, определяемая по данным бухгалтерского учета;
</w:t>
      </w:r>
      <w:r>
        <w:br/>
      </w:r>
      <w:r>
        <w:rPr>
          <w:rFonts w:ascii="Times New Roman"/>
          <w:b w:val="false"/>
          <w:i w:val="false"/>
          <w:color w:val="000000"/>
          <w:sz w:val="28"/>
        </w:rPr>
        <w:t>
      3) в строке 701.02.003 указывается остаточная стоимость основных средств и нематериальных активов на начало налогового периода, определяемая как сумма строк 701.02.001 и 701.02.002;
</w:t>
      </w:r>
      <w:r>
        <w:br/>
      </w:r>
      <w:r>
        <w:rPr>
          <w:rFonts w:ascii="Times New Roman"/>
          <w:b w:val="false"/>
          <w:i w:val="false"/>
          <w:color w:val="000000"/>
          <w:sz w:val="28"/>
        </w:rPr>
        <w:t>
      4) в строке 701.02.004 указывается ставка налога на имущество в соответствии со статьей 355 Налогового кодекса;
</w:t>
      </w:r>
      <w:r>
        <w:br/>
      </w:r>
      <w:r>
        <w:rPr>
          <w:rFonts w:ascii="Times New Roman"/>
          <w:b w:val="false"/>
          <w:i w:val="false"/>
          <w:color w:val="000000"/>
          <w:sz w:val="28"/>
        </w:rPr>
        <w:t>
      5) в строке 701.02.005 указывается сумма текущих платежей по налогу на имущество, подлежащих уплате за налоговый период, и определяемая как произведение строк 701.02.003 и 701.02.004;
</w:t>
      </w:r>
      <w:r>
        <w:br/>
      </w:r>
      <w:r>
        <w:rPr>
          <w:rFonts w:ascii="Times New Roman"/>
          <w:b w:val="false"/>
          <w:i w:val="false"/>
          <w:color w:val="000000"/>
          <w:sz w:val="28"/>
        </w:rPr>
        <w:t>
      6) в строке 701.02.006 указываются суммы текущих платежей, подлежащие уплате по предстоящим установленным 
</w:t>
      </w:r>
      <w:r>
        <w:rPr>
          <w:rFonts w:ascii="Times New Roman"/>
          <w:b w:val="false"/>
          <w:i w:val="false"/>
          <w:color w:val="000000"/>
          <w:sz w:val="28"/>
        </w:rPr>
        <w:t xml:space="preserve"> статьей 356 </w:t>
      </w:r>
      <w:r>
        <w:rPr>
          <w:rFonts w:ascii="Times New Roman"/>
          <w:b w:val="false"/>
          <w:i w:val="false"/>
          <w:color w:val="000000"/>
          <w:sz w:val="28"/>
        </w:rPr>
        <w:t>
 Налогового кодекса срокам.
</w:t>
      </w:r>
      <w:r>
        <w:br/>
      </w:r>
      <w:r>
        <w:rPr>
          <w:rFonts w:ascii="Times New Roman"/>
          <w:b w:val="false"/>
          <w:i w:val="false"/>
          <w:color w:val="000000"/>
          <w:sz w:val="28"/>
        </w:rPr>
        <w:t>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701.02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текущих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налогу на имущество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701.03)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разделом 14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предусматривают порядок составления Расчета текущих платежей по налогу на имущество (далее - Расчет), предназначенного для исчисления и своевременной уплаты налогоплательщиками текущих платежей при изменении налоговых обязательств по налогу на имущество в течение налогового периода.
</w:t>
      </w:r>
      <w:r>
        <w:br/>
      </w:r>
      <w:r>
        <w:rPr>
          <w:rFonts w:ascii="Times New Roman"/>
          <w:b w:val="false"/>
          <w:i w:val="false"/>
          <w:color w:val="000000"/>
          <w:sz w:val="28"/>
        </w:rPr>
        <w:t>
      2. При составлении Расчета:
</w:t>
      </w:r>
      <w:r>
        <w:br/>
      </w:r>
      <w:r>
        <w:rPr>
          <w:rFonts w:ascii="Times New Roman"/>
          <w:b w:val="false"/>
          <w:i w:val="false"/>
          <w:color w:val="000000"/>
          <w:sz w:val="28"/>
        </w:rPr>
        <w:t>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3. При заполнении Расчета не допускаются исправления, подчистки и помарки.
</w:t>
      </w:r>
      <w:r>
        <w:br/>
      </w:r>
      <w:r>
        <w:rPr>
          <w:rFonts w:ascii="Times New Roman"/>
          <w:b w:val="false"/>
          <w:i w:val="false"/>
          <w:color w:val="000000"/>
          <w:sz w:val="28"/>
        </w:rPr>
        <w:t>
      4. При отсутствии показателей соответствующие ячейки не заполняются.
</w:t>
      </w:r>
      <w:r>
        <w:br/>
      </w:r>
      <w:r>
        <w:rPr>
          <w:rFonts w:ascii="Times New Roman"/>
          <w:b w:val="false"/>
          <w:i w:val="false"/>
          <w:color w:val="000000"/>
          <w:sz w:val="28"/>
        </w:rPr>
        <w:t>
      5. При представлении Расчета:
</w:t>
      </w:r>
      <w:r>
        <w:br/>
      </w:r>
      <w:r>
        <w:rPr>
          <w:rFonts w:ascii="Times New Roman"/>
          <w:b w:val="false"/>
          <w:i w:val="false"/>
          <w:color w:val="000000"/>
          <w:sz w:val="28"/>
        </w:rPr>
        <w:t>
      1) в явочном порядке на бумажном носителе -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6. Расчет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7. По объектам, переданным (полученным) по договорам лизинга, Расчет заполняется лизингополучателем.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(Форма 701.03)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1) регистрационный номер налогоплательщика;
</w:t>
      </w:r>
      <w:r>
        <w:br/>
      </w:r>
      <w:r>
        <w:rPr>
          <w:rFonts w:ascii="Times New Roman"/>
          <w:b w:val="false"/>
          <w:i w:val="false"/>
          <w:color w:val="000000"/>
          <w:sz w:val="28"/>
        </w:rPr>
        <w:t>
      2) налоговый период, за который представляется Расчет;
</w:t>
      </w:r>
      <w:r>
        <w:br/>
      </w:r>
      <w:r>
        <w:rPr>
          <w:rFonts w:ascii="Times New Roman"/>
          <w:b w:val="false"/>
          <w:i w:val="false"/>
          <w:color w:val="000000"/>
          <w:sz w:val="28"/>
        </w:rPr>
        <w:t>
      3) полное наименование юридического лица в соответствии с учредительными документами или фамилия, имя, отчество налогоплательщика;
</w:t>
      </w:r>
      <w:r>
        <w:br/>
      </w:r>
      <w:r>
        <w:rPr>
          <w:rFonts w:ascii="Times New Roman"/>
          <w:b w:val="false"/>
          <w:i w:val="false"/>
          <w:color w:val="000000"/>
          <w:sz w:val="28"/>
        </w:rPr>
        <w:t>
      4) код ОКЭД.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частные нотариусы и адвокаты в сведениях ОКЭД указывают только код ОКЭД основной деятельности;
</w:t>
      </w:r>
      <w:r>
        <w:br/>
      </w:r>
      <w:r>
        <w:rPr>
          <w:rFonts w:ascii="Times New Roman"/>
          <w:b w:val="false"/>
          <w:i w:val="false"/>
          <w:color w:val="000000"/>
          <w:sz w:val="28"/>
        </w:rPr>
        <w:t>
      5) вид Расчета. Данные ячейки отмечаются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71 Налогового кодекса. В зависимости от вида Расчета отмечается соответствующая ячейка.
</w:t>
      </w:r>
      <w:r>
        <w:br/>
      </w:r>
      <w:r>
        <w:rPr>
          <w:rFonts w:ascii="Times New Roman"/>
          <w:b w:val="false"/>
          <w:i w:val="false"/>
          <w:color w:val="000000"/>
          <w:sz w:val="28"/>
        </w:rPr>
        <w:t>
      Ячейка "Первоначальный" отмечается, если Расчет представляется впервые после государственной регистрации налогоплательщика.
</w:t>
      </w:r>
      <w:r>
        <w:br/>
      </w:r>
      <w:r>
        <w:rPr>
          <w:rFonts w:ascii="Times New Roman"/>
          <w:b w:val="false"/>
          <w:i w:val="false"/>
          <w:color w:val="000000"/>
          <w:sz w:val="28"/>
        </w:rPr>
        <w:t>
      При представлении последующих Расчетов отмечается ячейка "Очередной".
</w:t>
      </w:r>
      <w:r>
        <w:br/>
      </w:r>
      <w:r>
        <w:rPr>
          <w:rFonts w:ascii="Times New Roman"/>
          <w:b w:val="false"/>
          <w:i w:val="false"/>
          <w:color w:val="000000"/>
          <w:sz w:val="28"/>
        </w:rPr>
        <w:t>
      При внесении изменений и дополнений в ранее представленные  Расчеты отмечается ячейка "Дополнительный".
</w:t>
      </w:r>
      <w:r>
        <w:br/>
      </w:r>
      <w:r>
        <w:rPr>
          <w:rFonts w:ascii="Times New Roman"/>
          <w:b w:val="false"/>
          <w:i w:val="false"/>
          <w:color w:val="000000"/>
          <w:sz w:val="28"/>
        </w:rPr>
        <w:t>
      Ячейка "По уведомлению" отмечается в том случае, если налогоплательщиком получено уведомление, предусмотренное подпунктом 7) пункта 2 
</w:t>
      </w:r>
      <w:r>
        <w:rPr>
          <w:rFonts w:ascii="Times New Roman"/>
          <w:b w:val="false"/>
          <w:i w:val="false"/>
          <w:color w:val="000000"/>
          <w:sz w:val="28"/>
        </w:rPr>
        <w:t xml:space="preserve"> статьи 31 </w:t>
      </w:r>
      <w:r>
        <w:rPr>
          <w:rFonts w:ascii="Times New Roman"/>
          <w:b w:val="false"/>
          <w:i w:val="false"/>
          <w:color w:val="000000"/>
          <w:sz w:val="28"/>
        </w:rPr>
        <w:t>
 Налогового кодекса, на основании которого требуется внести изменения и дополнения в ранее представленный Расчет. В этом случае налогоплательщиком отмечаются одновременно ячейки "По уведомлению" и "Дополнительный";
</w:t>
      </w:r>
      <w:r>
        <w:br/>
      </w:r>
      <w:r>
        <w:rPr>
          <w:rFonts w:ascii="Times New Roman"/>
          <w:b w:val="false"/>
          <w:i w:val="false"/>
          <w:color w:val="000000"/>
          <w:sz w:val="28"/>
        </w:rPr>
        <w:t>
      6) номер и дата уведомления. Ячейки заполняются в случае представления дополнительного Расчета по уведомлению.
</w:t>
      </w:r>
      <w:r>
        <w:br/>
      </w:r>
      <w:r>
        <w:rPr>
          <w:rFonts w:ascii="Times New Roman"/>
          <w:b w:val="false"/>
          <w:i w:val="false"/>
          <w:color w:val="000000"/>
          <w:sz w:val="28"/>
        </w:rPr>
        <w:t>
      9. В разделе "Исчисление текущих платежей по приобретенным (переоцененным) основным средствам и нематериальным активам":
</w:t>
      </w:r>
      <w:r>
        <w:br/>
      </w:r>
      <w:r>
        <w:rPr>
          <w:rFonts w:ascii="Times New Roman"/>
          <w:b w:val="false"/>
          <w:i w:val="false"/>
          <w:color w:val="000000"/>
          <w:sz w:val="28"/>
        </w:rPr>
        <w:t>
      1) в строке 701.03.001 указывается первоначальная (остаточная) стоимость приобретенных основных средств за налоговый период, в том числе полученных безвозмездно, поступивших в качестве вклада в уставный капитал, а также стоимость законченного объекта строительства и последующих капитальных вложений, направленных на увеличение стоимости основных средств, определяемая по данным бухгалтерского учета;
</w:t>
      </w:r>
      <w:r>
        <w:br/>
      </w:r>
      <w:r>
        <w:rPr>
          <w:rFonts w:ascii="Times New Roman"/>
          <w:b w:val="false"/>
          <w:i w:val="false"/>
          <w:color w:val="000000"/>
          <w:sz w:val="28"/>
        </w:rPr>
        <w:t>
      2) в строке 701.03.002 указывается первоначальная (остаточная) стоимость нематериальных активов, приобретенных в налоговом периоде, определяемая по данным бухгалтерского учета;
</w:t>
      </w:r>
      <w:r>
        <w:br/>
      </w:r>
      <w:r>
        <w:rPr>
          <w:rFonts w:ascii="Times New Roman"/>
          <w:b w:val="false"/>
          <w:i w:val="false"/>
          <w:color w:val="000000"/>
          <w:sz w:val="28"/>
        </w:rPr>
        <w:t>
      3) в строке 701.03.003 указывается сумма переоценки основных средств и нематериальных активов, направленная на увеличение их стоимости по данным бухгалтерского учета;
</w:t>
      </w:r>
      <w:r>
        <w:br/>
      </w:r>
      <w:r>
        <w:rPr>
          <w:rFonts w:ascii="Times New Roman"/>
          <w:b w:val="false"/>
          <w:i w:val="false"/>
          <w:color w:val="000000"/>
          <w:sz w:val="28"/>
        </w:rPr>
        <w:t>
      4) в строке 701.03.004 указывается первоначальная (остаточная) стоимость основных средств и нематериальных активов, приобретенных в налоговом периоде, и (или) сумма переоценки, произведенной в налоговом периоде, определяемые как сумма строк с 701.03.001 по 701.03.003;
</w:t>
      </w:r>
      <w:r>
        <w:br/>
      </w:r>
      <w:r>
        <w:rPr>
          <w:rFonts w:ascii="Times New Roman"/>
          <w:b w:val="false"/>
          <w:i w:val="false"/>
          <w:color w:val="000000"/>
          <w:sz w:val="28"/>
        </w:rPr>
        <w:t>
      5) в строке 701.03.005 указывается среднегодовая стоимость приобретенных (переоцененных) основных средств и нематериальных активов, определяемая в соответствии с пунктом 2 
</w:t>
      </w:r>
      <w:r>
        <w:rPr>
          <w:rFonts w:ascii="Times New Roman"/>
          <w:b w:val="false"/>
          <w:i w:val="false"/>
          <w:color w:val="000000"/>
          <w:sz w:val="28"/>
        </w:rPr>
        <w:t xml:space="preserve"> статьи 354 </w:t>
      </w:r>
      <w:r>
        <w:rPr>
          <w:rFonts w:ascii="Times New Roman"/>
          <w:b w:val="false"/>
          <w:i w:val="false"/>
          <w:color w:val="000000"/>
          <w:sz w:val="28"/>
        </w:rPr>
        <w:t>
 Налогового кодекса;
</w:t>
      </w:r>
      <w:r>
        <w:br/>
      </w:r>
      <w:r>
        <w:rPr>
          <w:rFonts w:ascii="Times New Roman"/>
          <w:b w:val="false"/>
          <w:i w:val="false"/>
          <w:color w:val="000000"/>
          <w:sz w:val="28"/>
        </w:rPr>
        <w:t>
      6) в строке 701.03.006 указывается ставка налога на имущество в соответствии со статьей 355 Налогового кодекса;
</w:t>
      </w:r>
      <w:r>
        <w:br/>
      </w:r>
      <w:r>
        <w:rPr>
          <w:rFonts w:ascii="Times New Roman"/>
          <w:b w:val="false"/>
          <w:i w:val="false"/>
          <w:color w:val="000000"/>
          <w:sz w:val="28"/>
        </w:rPr>
        <w:t>
      7) в строках 701.03.007 указывается сумма текущих платежей, подлежащих уплате за налоговый период, определяемая как произведение строк 701.03.005 и 701.03.006;
</w:t>
      </w:r>
      <w:r>
        <w:br/>
      </w:r>
      <w:r>
        <w:rPr>
          <w:rFonts w:ascii="Times New Roman"/>
          <w:b w:val="false"/>
          <w:i w:val="false"/>
          <w:color w:val="000000"/>
          <w:sz w:val="28"/>
        </w:rPr>
        <w:t>
      8) в строке 701.03.008 указывается сумма текущих платежей, подлежащих уплате по предстоящим установленным 
</w:t>
      </w:r>
      <w:r>
        <w:rPr>
          <w:rFonts w:ascii="Times New Roman"/>
          <w:b w:val="false"/>
          <w:i w:val="false"/>
          <w:color w:val="000000"/>
          <w:sz w:val="28"/>
        </w:rPr>
        <w:t xml:space="preserve"> статьей 356 </w:t>
      </w:r>
      <w:r>
        <w:rPr>
          <w:rFonts w:ascii="Times New Roman"/>
          <w:b w:val="false"/>
          <w:i w:val="false"/>
          <w:color w:val="000000"/>
          <w:sz w:val="28"/>
        </w:rPr>
        <w:t>
 Налогового кодекса срокам.
</w:t>
      </w:r>
      <w:r>
        <w:br/>
      </w:r>
      <w:r>
        <w:rPr>
          <w:rFonts w:ascii="Times New Roman"/>
          <w:b w:val="false"/>
          <w:i w:val="false"/>
          <w:color w:val="000000"/>
          <w:sz w:val="28"/>
        </w:rPr>
        <w:t>
      10. В разделе "Исчисление текущих платежей по выбывшим (переоцененным) основным средствам и нематериальным активам":
</w:t>
      </w:r>
      <w:r>
        <w:br/>
      </w:r>
      <w:r>
        <w:rPr>
          <w:rFonts w:ascii="Times New Roman"/>
          <w:b w:val="false"/>
          <w:i w:val="false"/>
          <w:color w:val="000000"/>
          <w:sz w:val="28"/>
        </w:rPr>
        <w:t>
      1) в строке 701.03.009 указывается остаточная стоимость выбывших в налоговом периоде основных средств, в том числе реализованных, переданных в качестве вклада в уставный капитал и (или) безвозмездно, определяемая по данным бухгалтерского учета;
</w:t>
      </w:r>
      <w:r>
        <w:br/>
      </w:r>
      <w:r>
        <w:rPr>
          <w:rFonts w:ascii="Times New Roman"/>
          <w:b w:val="false"/>
          <w:i w:val="false"/>
          <w:color w:val="000000"/>
          <w:sz w:val="28"/>
        </w:rPr>
        <w:t>
      2) в строке 701.03.010 указывается остаточная стоимость выбывших в налоговом периоде нематериальных активов, определяемая по данным бухгалтерского учета;
</w:t>
      </w:r>
      <w:r>
        <w:br/>
      </w:r>
      <w:r>
        <w:rPr>
          <w:rFonts w:ascii="Times New Roman"/>
          <w:b w:val="false"/>
          <w:i w:val="false"/>
          <w:color w:val="000000"/>
          <w:sz w:val="28"/>
        </w:rPr>
        <w:t>
      3) в строке 701.03.011 указывается сумма переоценки основных средств и нематериальных активов, направленная на уменьшение их стоимости;
</w:t>
      </w:r>
      <w:r>
        <w:br/>
      </w:r>
      <w:r>
        <w:rPr>
          <w:rFonts w:ascii="Times New Roman"/>
          <w:b w:val="false"/>
          <w:i w:val="false"/>
          <w:color w:val="000000"/>
          <w:sz w:val="28"/>
        </w:rPr>
        <w:t>
      4) в строке 701.03.012 указывается остаточная стоимость выбывших в налоговом периоде основных средств и нематериальных активов, и (или) сумма переоценки основных средств и нематериальных активов, произведенной в налоговом периоде, определяемые как сумма строк с 701.03.009 по 701.03.011;
</w:t>
      </w:r>
      <w:r>
        <w:br/>
      </w:r>
      <w:r>
        <w:rPr>
          <w:rFonts w:ascii="Times New Roman"/>
          <w:b w:val="false"/>
          <w:i w:val="false"/>
          <w:color w:val="000000"/>
          <w:sz w:val="28"/>
        </w:rPr>
        <w:t>
      5) в строке 701.03.013 указывается среднегодовая стоимость выбывших (переоцененных) основных средств и нематериальных активов, определяемая в соответствии с пунктом 2 статьи 354 Налогового кодекса;
</w:t>
      </w:r>
      <w:r>
        <w:br/>
      </w:r>
      <w:r>
        <w:rPr>
          <w:rFonts w:ascii="Times New Roman"/>
          <w:b w:val="false"/>
          <w:i w:val="false"/>
          <w:color w:val="000000"/>
          <w:sz w:val="28"/>
        </w:rPr>
        <w:t>
      6) в строке 701.03.014 указывается ставка налога на имущество в соответствии со статьей 355 Налогового кодекса;
</w:t>
      </w:r>
      <w:r>
        <w:br/>
      </w:r>
      <w:r>
        <w:rPr>
          <w:rFonts w:ascii="Times New Roman"/>
          <w:b w:val="false"/>
          <w:i w:val="false"/>
          <w:color w:val="000000"/>
          <w:sz w:val="28"/>
        </w:rPr>
        <w:t>
      7) в строке 701.03.015 указывается сумма текущих платежей, подлежащих уменьшению за налоговый период, определяемая как произведение строк 701.03.013 и 701.03.014;
</w:t>
      </w:r>
      <w:r>
        <w:br/>
      </w:r>
      <w:r>
        <w:rPr>
          <w:rFonts w:ascii="Times New Roman"/>
          <w:b w:val="false"/>
          <w:i w:val="false"/>
          <w:color w:val="000000"/>
          <w:sz w:val="28"/>
        </w:rPr>
        <w:t>
      8) в строке 701.03.016 указывается сумма текущих платежей, подлежащих уменьшению по предстоящим установленным 
</w:t>
      </w:r>
      <w:r>
        <w:rPr>
          <w:rFonts w:ascii="Times New Roman"/>
          <w:b w:val="false"/>
          <w:i w:val="false"/>
          <w:color w:val="000000"/>
          <w:sz w:val="28"/>
        </w:rPr>
        <w:t xml:space="preserve"> статьей 356 </w:t>
      </w:r>
      <w:r>
        <w:rPr>
          <w:rFonts w:ascii="Times New Roman"/>
          <w:b w:val="false"/>
          <w:i w:val="false"/>
          <w:color w:val="000000"/>
          <w:sz w:val="28"/>
        </w:rPr>
        <w:t>
 Налогового кодекса срокам.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701.03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сбору с аукционов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Декларации по сбору с аукционов по форме 810.00, включающей прилагаемые формы (далее - формы):
</w:t>
      </w:r>
      <w:r>
        <w:br/>
      </w:r>
      <w:r>
        <w:rPr>
          <w:rFonts w:ascii="Times New Roman"/>
          <w:b w:val="false"/>
          <w:i w:val="false"/>
          <w:color w:val="000000"/>
          <w:sz w:val="28"/>
        </w:rPr>
        <w:t>
      1) Декларации по сбору с аукционов по форме 810.00 (далее - Декларация по форме 810.00);
</w:t>
      </w:r>
      <w:r>
        <w:br/>
      </w:r>
      <w:r>
        <w:rPr>
          <w:rFonts w:ascii="Times New Roman"/>
          <w:b w:val="false"/>
          <w:i w:val="false"/>
          <w:color w:val="000000"/>
          <w:sz w:val="28"/>
        </w:rPr>
        <w:t>
      2) приложения к Декларации по сбору с аукционов по форме 810.01 (далее - приложение по форме 810.01).
</w:t>
      </w:r>
      <w:r>
        <w:br/>
      </w:r>
      <w:r>
        <w:rPr>
          <w:rFonts w:ascii="Times New Roman"/>
          <w:b w:val="false"/>
          <w:i w:val="false"/>
          <w:color w:val="000000"/>
          <w:sz w:val="28"/>
        </w:rPr>
        <w:t>
      2. Декларация по форме 810.00 предназначена для декларирования общей суммы сбора с аукционов.
</w:t>
      </w:r>
      <w:r>
        <w:br/>
      </w:r>
      <w:r>
        <w:rPr>
          <w:rFonts w:ascii="Times New Roman"/>
          <w:b w:val="false"/>
          <w:i w:val="false"/>
          <w:color w:val="000000"/>
          <w:sz w:val="28"/>
        </w:rPr>
        <w:t>
      Приложение по форме 810.01 предназначено для определения сумм сбора с аукционов по каждому аукциону.
</w:t>
      </w:r>
      <w:r>
        <w:br/>
      </w:r>
      <w:r>
        <w:rPr>
          <w:rFonts w:ascii="Times New Roman"/>
          <w:b w:val="false"/>
          <w:i w:val="false"/>
          <w:color w:val="000000"/>
          <w:sz w:val="28"/>
        </w:rPr>
        <w:t>
      3. В случае реализации имущества (имущественных прав) на нескольких аукционах, по каждому аукциону заполняется отдельный лист приложения по форме 810.01. При этом общее количество листов приложения по форме 810.01 должно соответствовать количеству проведенных аукционов.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по форме 810.00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ГСМ)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 строке 5 производится отметка соответствующего вида Декларации по форме 810.00;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строка 7 отмечается недропользователями. Указывается признак деятельности, по которой составлена Декларация по форме 810.00:
</w:t>
      </w:r>
      <w:r>
        <w:br/>
      </w:r>
      <w:r>
        <w:rPr>
          <w:rFonts w:ascii="Times New Roman"/>
          <w:b w:val="false"/>
          <w:i w:val="false"/>
          <w:color w:val="000000"/>
          <w:sz w:val="28"/>
        </w:rPr>
        <w:t>
      7А - по деятельности, выходящей за рамки контракта на недропользование;
</w:t>
      </w:r>
      <w:r>
        <w:br/>
      </w:r>
      <w:r>
        <w:rPr>
          <w:rFonts w:ascii="Times New Roman"/>
          <w:b w:val="false"/>
          <w:i w:val="false"/>
          <w:color w:val="000000"/>
          <w:sz w:val="28"/>
        </w:rPr>
        <w:t>
      7В - по деятельности, осуществляемой в рамках контракта на недропользование;
</w:t>
      </w:r>
      <w:r>
        <w:br/>
      </w:r>
      <w:r>
        <w:rPr>
          <w:rFonts w:ascii="Times New Roman"/>
          <w:b w:val="false"/>
          <w:i w:val="false"/>
          <w:color w:val="000000"/>
          <w:sz w:val="28"/>
        </w:rPr>
        <w:t>
      8) в строке 8 указывается номер и дата заключения контракта недропользователями при составлении Декларации по форме 810.00 по деятельности, осуществляемой в рамках контракта на недропользование;
</w:t>
      </w:r>
      <w:r>
        <w:br/>
      </w:r>
      <w:r>
        <w:rPr>
          <w:rFonts w:ascii="Times New Roman"/>
          <w:b w:val="false"/>
          <w:i w:val="false"/>
          <w:color w:val="000000"/>
          <w:sz w:val="28"/>
        </w:rPr>
        <w:t>
      9) в строке 9 указывается код соответствующей валюты, в которой производится исчисление сбора с аукционов;
</w:t>
      </w:r>
      <w:r>
        <w:br/>
      </w:r>
      <w:r>
        <w:rPr>
          <w:rFonts w:ascii="Times New Roman"/>
          <w:b w:val="false"/>
          <w:i w:val="false"/>
          <w:color w:val="000000"/>
          <w:sz w:val="28"/>
        </w:rPr>
        <w:t>
      10) в строке 10 указывается количество листов приложения по форме 810.01.
</w:t>
      </w:r>
      <w:r>
        <w:br/>
      </w:r>
      <w:r>
        <w:rPr>
          <w:rFonts w:ascii="Times New Roman"/>
          <w:b w:val="false"/>
          <w:i w:val="false"/>
          <w:color w:val="000000"/>
          <w:sz w:val="28"/>
        </w:rPr>
        <w:t>
      9. В разделе "Сбор с аукционов":
</w:t>
      </w:r>
      <w:r>
        <w:br/>
      </w:r>
      <w:r>
        <w:rPr>
          <w:rFonts w:ascii="Times New Roman"/>
          <w:b w:val="false"/>
          <w:i w:val="false"/>
          <w:color w:val="000000"/>
          <w:sz w:val="28"/>
        </w:rPr>
        <w:t>
      1) в строке 810.00.001 указывается стоимость реализованного имущества (имущественных прав) по итогам проведенного аукциона, которая переносится из строки 810.01.005 приложения по форме 810.01. В случае, если налогоплательщиком заполняется несколько листов приложения по форме 810.01, по данной строке указывается общая стоимость реализованного имущества (имущественных прав), которая определяется суммированием показателей строк 810.01.005 всех листов приложения по форме 810.01;
</w:t>
      </w:r>
      <w:r>
        <w:br/>
      </w:r>
      <w:r>
        <w:rPr>
          <w:rFonts w:ascii="Times New Roman"/>
          <w:b w:val="false"/>
          <w:i w:val="false"/>
          <w:color w:val="000000"/>
          <w:sz w:val="28"/>
        </w:rPr>
        <w:t>
      2) в строке 810.00.002 указывается сумма исполнительской санкции, подлежащая уплате в бюджет, которая переносится из строки 810.01.006 приложения по форме 810.01. В случае, если налогоплательщиком заполняется несколько листов приложения по форме 810.01, по данной строке указывается общая сумма исполнительской санкции, которая определяется суммированием показателей строк 810.01.006 всех листов приложения по форме 810.01;
</w:t>
      </w:r>
      <w:r>
        <w:br/>
      </w:r>
      <w:r>
        <w:rPr>
          <w:rFonts w:ascii="Times New Roman"/>
          <w:b w:val="false"/>
          <w:i w:val="false"/>
          <w:color w:val="000000"/>
          <w:sz w:val="28"/>
        </w:rPr>
        <w:t>
      3) в строке 810.00.003 указывается стоимость реализованного имущества (имущественных прав), уменьшенная на сумму исполнительской санкции, определяемая как разница между строками 810.00.001 и 810.00.002;
</w:t>
      </w:r>
      <w:r>
        <w:br/>
      </w:r>
      <w:r>
        <w:rPr>
          <w:rFonts w:ascii="Times New Roman"/>
          <w:b w:val="false"/>
          <w:i w:val="false"/>
          <w:color w:val="000000"/>
          <w:sz w:val="28"/>
        </w:rPr>
        <w:t>
      4) в строке 810.00.004 указывается ставка сбора с аукционов в процентах;
</w:t>
      </w:r>
      <w:r>
        <w:br/>
      </w:r>
      <w:r>
        <w:rPr>
          <w:rFonts w:ascii="Times New Roman"/>
          <w:b w:val="false"/>
          <w:i w:val="false"/>
          <w:color w:val="000000"/>
          <w:sz w:val="28"/>
        </w:rPr>
        <w:t>
      5) в строке 810.00.005 указывается сумма сбора с аукционов, подлежащая уплате в бюджет, которая определяется исходя из ставки сбора и стоимости реализованного имущества (имущественных прав) по формуле (810.00.003 х 810.00.004).
</w:t>
      </w:r>
    </w:p>
    <w:p>
      <w:pPr>
        <w:spacing w:after="0"/>
        <w:ind w:left="0"/>
        <w:jc w:val="both"/>
      </w:pPr>
      <w:r>
        <w:rPr>
          <w:rFonts w:ascii="Times New Roman"/>
          <w:b w:val="false"/>
          <w:i w:val="false"/>
          <w:color w:val="000000"/>
          <w:sz w:val="28"/>
        </w:rPr>
        <w:t>
      10. Декларация по форме 810.00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810.01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строке "Укажите номер текущего листа" указывается номер текущего листа приложения по форме 810.01.
</w:t>
      </w:r>
      <w:r>
        <w:br/>
      </w:r>
      <w:r>
        <w:rPr>
          <w:rFonts w:ascii="Times New Roman"/>
          <w:b w:val="false"/>
          <w:i w:val="false"/>
          <w:color w:val="000000"/>
          <w:sz w:val="28"/>
        </w:rPr>
        <w:t>
      12.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13. В разделе "Сумма сбора с аукционов":
</w:t>
      </w:r>
      <w:r>
        <w:br/>
      </w:r>
      <w:r>
        <w:rPr>
          <w:rFonts w:ascii="Times New Roman"/>
          <w:b w:val="false"/>
          <w:i w:val="false"/>
          <w:color w:val="000000"/>
          <w:sz w:val="28"/>
        </w:rPr>
        <w:t>
      1) в строке 810.01.001 указывается дата реализации имущества (имущественных прав) на аукционе;
</w:t>
      </w:r>
      <w:r>
        <w:br/>
      </w:r>
      <w:r>
        <w:rPr>
          <w:rFonts w:ascii="Times New Roman"/>
          <w:b w:val="false"/>
          <w:i w:val="false"/>
          <w:color w:val="000000"/>
          <w:sz w:val="28"/>
        </w:rPr>
        <w:t>
      2) в строке 810.01.002 указывается фамилия, имя, отчество или полное наименование устроителя аукциона;
</w:t>
      </w:r>
      <w:r>
        <w:br/>
      </w:r>
      <w:r>
        <w:rPr>
          <w:rFonts w:ascii="Times New Roman"/>
          <w:b w:val="false"/>
          <w:i w:val="false"/>
          <w:color w:val="000000"/>
          <w:sz w:val="28"/>
        </w:rPr>
        <w:t>
      3) в строке 810.01.003 указывается регистрационный номер налогоплательщика - устроителя аукциона;
</w:t>
      </w:r>
      <w:r>
        <w:br/>
      </w:r>
      <w:r>
        <w:rPr>
          <w:rFonts w:ascii="Times New Roman"/>
          <w:b w:val="false"/>
          <w:i w:val="false"/>
          <w:color w:val="000000"/>
          <w:sz w:val="28"/>
        </w:rPr>
        <w:t>
      4) в строке 810.01.004 указывается место проведения аукциона:
</w:t>
      </w:r>
      <w:r>
        <w:br/>
      </w:r>
      <w:r>
        <w:rPr>
          <w:rFonts w:ascii="Times New Roman"/>
          <w:b w:val="false"/>
          <w:i w:val="false"/>
          <w:color w:val="000000"/>
          <w:sz w:val="28"/>
        </w:rPr>
        <w:t>
      в строке 810.01.004А указывается наименование области;
</w:t>
      </w:r>
      <w:r>
        <w:br/>
      </w:r>
      <w:r>
        <w:rPr>
          <w:rFonts w:ascii="Times New Roman"/>
          <w:b w:val="false"/>
          <w:i w:val="false"/>
          <w:color w:val="000000"/>
          <w:sz w:val="28"/>
        </w:rPr>
        <w:t>
      в строке 810.01.004В указывается наименование города или района;
</w:t>
      </w:r>
      <w:r>
        <w:br/>
      </w:r>
      <w:r>
        <w:rPr>
          <w:rFonts w:ascii="Times New Roman"/>
          <w:b w:val="false"/>
          <w:i w:val="false"/>
          <w:color w:val="000000"/>
          <w:sz w:val="28"/>
        </w:rPr>
        <w:t>
      в строке 810.01.004С указывается наименование поселка, села;
</w:t>
      </w:r>
      <w:r>
        <w:br/>
      </w:r>
      <w:r>
        <w:rPr>
          <w:rFonts w:ascii="Times New Roman"/>
          <w:b w:val="false"/>
          <w:i w:val="false"/>
          <w:color w:val="000000"/>
          <w:sz w:val="28"/>
        </w:rPr>
        <w:t>
      в строке 810.01.004D указывается наименование улицы (проспекта, бульвара, переулка и т.д.);
</w:t>
      </w:r>
      <w:r>
        <w:br/>
      </w:r>
      <w:r>
        <w:rPr>
          <w:rFonts w:ascii="Times New Roman"/>
          <w:b w:val="false"/>
          <w:i w:val="false"/>
          <w:color w:val="000000"/>
          <w:sz w:val="28"/>
        </w:rPr>
        <w:t>
      в строке 810.01.004Е указывается номер дома;
</w:t>
      </w:r>
      <w:r>
        <w:br/>
      </w:r>
      <w:r>
        <w:rPr>
          <w:rFonts w:ascii="Times New Roman"/>
          <w:b w:val="false"/>
          <w:i w:val="false"/>
          <w:color w:val="000000"/>
          <w:sz w:val="28"/>
        </w:rPr>
        <w:t>
      5) в строке 810.01.005 указывается стоимость реализованного имущества (имущественных прав);
</w:t>
      </w:r>
      <w:r>
        <w:br/>
      </w:r>
      <w:r>
        <w:rPr>
          <w:rFonts w:ascii="Times New Roman"/>
          <w:b w:val="false"/>
          <w:i w:val="false"/>
          <w:color w:val="000000"/>
          <w:sz w:val="28"/>
        </w:rPr>
        <w:t>
      6) в строке 810.01.006 указывается сумма исполнительской санкции, подлежащая внесению в бюджет;
</w:t>
      </w:r>
      <w:r>
        <w:br/>
      </w:r>
      <w:r>
        <w:rPr>
          <w:rFonts w:ascii="Times New Roman"/>
          <w:b w:val="false"/>
          <w:i w:val="false"/>
          <w:color w:val="000000"/>
          <w:sz w:val="28"/>
        </w:rPr>
        <w:t>
      7) в строке 810.01.007 указывается стоимость реализованного имущества (имущественных прав), уменьшенная на сумму исполнительской санкции, определяемая как разница между строками 810.01.005 и 810.01.006;
</w:t>
      </w:r>
      <w:r>
        <w:br/>
      </w:r>
      <w:r>
        <w:rPr>
          <w:rFonts w:ascii="Times New Roman"/>
          <w:b w:val="false"/>
          <w:i w:val="false"/>
          <w:color w:val="000000"/>
          <w:sz w:val="28"/>
        </w:rPr>
        <w:t>
      8) в строке 810.01.008 указывается ставка сбора с аукционов в процентах;
</w:t>
      </w:r>
      <w:r>
        <w:br/>
      </w:r>
      <w:r>
        <w:rPr>
          <w:rFonts w:ascii="Times New Roman"/>
          <w:b w:val="false"/>
          <w:i w:val="false"/>
          <w:color w:val="000000"/>
          <w:sz w:val="28"/>
        </w:rPr>
        <w:t>
      9) в строке 810.01.009 указывается сумма сбора с аукционов, подлежащая уплате в бюджет, которая определяется исходя из ставки сбора и стоимости реализованного имущества (имущественных прав) по формуле (810.01.007 х 810.01.008).
</w:t>
      </w:r>
      <w:r>
        <w:br/>
      </w:r>
      <w:r>
        <w:rPr>
          <w:rFonts w:ascii="Times New Roman"/>
          <w:b w:val="false"/>
          <w:i w:val="false"/>
          <w:color w:val="000000"/>
          <w:sz w:val="28"/>
        </w:rPr>
        <w:t>
      14. Приложение по форме 810.01 подписывается должностным лицом, его заполнившим.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810.00, 810.01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плате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пользование земельными участками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Декларации по плате за пользование земельными участками, включающей прилагаемые формы (далее - формы):
</w:t>
      </w:r>
      <w:r>
        <w:br/>
      </w:r>
      <w:r>
        <w:rPr>
          <w:rFonts w:ascii="Times New Roman"/>
          <w:b w:val="false"/>
          <w:i w:val="false"/>
          <w:color w:val="000000"/>
          <w:sz w:val="28"/>
        </w:rPr>
        <w:t>
      1) Декларации по плате за пользование земельными участками по форме 850.00 (далее - Декларация по форме 850.00);
</w:t>
      </w:r>
      <w:r>
        <w:br/>
      </w:r>
      <w:r>
        <w:rPr>
          <w:rFonts w:ascii="Times New Roman"/>
          <w:b w:val="false"/>
          <w:i w:val="false"/>
          <w:color w:val="000000"/>
          <w:sz w:val="28"/>
        </w:rPr>
        <w:t>
      2) приложения к Декларации по плате за пользование земельными участками по форме 850.01 (далее - приложение по форме 850.01).
</w:t>
      </w:r>
      <w:r>
        <w:br/>
      </w:r>
      <w:r>
        <w:rPr>
          <w:rFonts w:ascii="Times New Roman"/>
          <w:b w:val="false"/>
          <w:i w:val="false"/>
          <w:color w:val="000000"/>
          <w:sz w:val="28"/>
        </w:rPr>
        <w:t>
      2. Декларация по форме 850.00 предназначена для декларирования общей суммы платы за пользование земельными участками.
</w:t>
      </w:r>
      <w:r>
        <w:br/>
      </w:r>
      <w:r>
        <w:rPr>
          <w:rFonts w:ascii="Times New Roman"/>
          <w:b w:val="false"/>
          <w:i w:val="false"/>
          <w:color w:val="000000"/>
          <w:sz w:val="28"/>
        </w:rPr>
        <w:t>
      Приложение по форме 850.01 предназначено для определения сумм платы за пользование земельным участком по каждому земельному участку.
</w:t>
      </w:r>
      <w:r>
        <w:br/>
      </w:r>
      <w:r>
        <w:rPr>
          <w:rFonts w:ascii="Times New Roman"/>
          <w:b w:val="false"/>
          <w:i w:val="false"/>
          <w:color w:val="000000"/>
          <w:sz w:val="28"/>
        </w:rPr>
        <w:t>
      3. В случае наличия у налогоплательщика нескольких земельных участков, находящихся на праве временного возмездного землепользования, по каждому земельному участку заполняется отдельный лист приложения по форме 850.01.
</w:t>
      </w:r>
      <w:r>
        <w:br/>
      </w:r>
      <w:r>
        <w:rPr>
          <w:rFonts w:ascii="Times New Roman"/>
          <w:b w:val="false"/>
          <w:i w:val="false"/>
          <w:color w:val="000000"/>
          <w:sz w:val="28"/>
        </w:rPr>
        <w:t>
      При этом общее количество листов приложения по форме 850.01 должно соответствовать количеству земельных участков, находящихся на праве временного возмездного землепользования.
</w:t>
      </w:r>
      <w:r>
        <w:br/>
      </w:r>
      <w:r>
        <w:rPr>
          <w:rFonts w:ascii="Times New Roman"/>
          <w:b w:val="false"/>
          <w:i w:val="false"/>
          <w:color w:val="000000"/>
          <w:sz w:val="28"/>
        </w:rPr>
        <w:t>
      По земельному участку, находящемуся на праве временного возмездного землепользования и отведенному под территорию рынка, представляется приложение по форме 850.01 отдельно по части, на которой размещены торговые места, и по части, занятой зонами обслуживания рынков.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Декларация по форме 850.00 представляется без указанных приложений.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по форме 850.00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и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Декларации по форме 850.00;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строка 7 отмечается недропользователями. Указывается признак деятельности, по которой составлена Декларация по форме 850.00:
</w:t>
      </w:r>
      <w:r>
        <w:br/>
      </w:r>
      <w:r>
        <w:rPr>
          <w:rFonts w:ascii="Times New Roman"/>
          <w:b w:val="false"/>
          <w:i w:val="false"/>
          <w:color w:val="000000"/>
          <w:sz w:val="28"/>
        </w:rPr>
        <w:t>
      7А - по деятельности, выходящей за рамки контракта на недропользование;
</w:t>
      </w:r>
      <w:r>
        <w:br/>
      </w:r>
      <w:r>
        <w:rPr>
          <w:rFonts w:ascii="Times New Roman"/>
          <w:b w:val="false"/>
          <w:i w:val="false"/>
          <w:color w:val="000000"/>
          <w:sz w:val="28"/>
        </w:rPr>
        <w:t>
      7В - по деятельности, осуществляемой в рамках контракта на недропользование;
</w:t>
      </w:r>
      <w:r>
        <w:br/>
      </w:r>
      <w:r>
        <w:rPr>
          <w:rFonts w:ascii="Times New Roman"/>
          <w:b w:val="false"/>
          <w:i w:val="false"/>
          <w:color w:val="000000"/>
          <w:sz w:val="28"/>
        </w:rPr>
        <w:t>
      8) в строке 8 указывается номер и дата заключения контракта недропользователями при составлении Декларации по форме 850.00 по деятельности, осуществляемой в рамках контракта на недропользование;
</w:t>
      </w:r>
      <w:r>
        <w:br/>
      </w:r>
      <w:r>
        <w:rPr>
          <w:rFonts w:ascii="Times New Roman"/>
          <w:b w:val="false"/>
          <w:i w:val="false"/>
          <w:color w:val="000000"/>
          <w:sz w:val="28"/>
        </w:rPr>
        <w:t>
      9) в строке 9 указывается код соответствующей валюты, в которой производится исчисление платы за пользование земельными участками;
</w:t>
      </w:r>
      <w:r>
        <w:br/>
      </w:r>
      <w:r>
        <w:rPr>
          <w:rFonts w:ascii="Times New Roman"/>
          <w:b w:val="false"/>
          <w:i w:val="false"/>
          <w:color w:val="000000"/>
          <w:sz w:val="28"/>
        </w:rPr>
        <w:t>
      10) в строке 10 указывается количество приложений по форме 850.01.
</w:t>
      </w:r>
      <w:r>
        <w:br/>
      </w:r>
      <w:r>
        <w:rPr>
          <w:rFonts w:ascii="Times New Roman"/>
          <w:b w:val="false"/>
          <w:i w:val="false"/>
          <w:color w:val="000000"/>
          <w:sz w:val="28"/>
        </w:rPr>
        <w:t>
      10. В разделе "Плата за пользование земельными участками":
</w:t>
      </w:r>
      <w:r>
        <w:br/>
      </w:r>
      <w:r>
        <w:rPr>
          <w:rFonts w:ascii="Times New Roman"/>
          <w:b w:val="false"/>
          <w:i w:val="false"/>
          <w:color w:val="000000"/>
          <w:sz w:val="28"/>
        </w:rPr>
        <w:t>
      1) в строке 850.00.001 указывается сумма платы за пользование земельными участками, подлежащая уплате в бюджет за отчетный налоговый период, которая переносится из строки 850.01.012 приложения по форме 850.01. В случае, если налогоплательщиком заполняется несколько листов приложения по форме 850.01, в данной строке указывается общая сумма платы за пользование земельными участками по всем земельным участкам, которая определяется суммированием показателей строк 850.01.012 всех листов приложения по форме 850.01;
</w:t>
      </w:r>
      <w:r>
        <w:br/>
      </w:r>
      <w:r>
        <w:rPr>
          <w:rFonts w:ascii="Times New Roman"/>
          <w:b w:val="false"/>
          <w:i w:val="false"/>
          <w:color w:val="000000"/>
          <w:sz w:val="28"/>
        </w:rPr>
        <w:t>
      2) в строке 850.00.002 указывается сумма платы за пользование земельными участками, исчисленная налогоплательщиком по Расчету сумм текущих платежей платы за пользование земельными участками по форме 851.00 (далее - Расчет по форме 851.00), которая переносится из строки 851.00.001 Расчета по форме 851.00;
</w:t>
      </w:r>
      <w:r>
        <w:br/>
      </w:r>
      <w:r>
        <w:rPr>
          <w:rFonts w:ascii="Times New Roman"/>
          <w:b w:val="false"/>
          <w:i w:val="false"/>
          <w:color w:val="000000"/>
          <w:sz w:val="28"/>
        </w:rPr>
        <w:t>
      3) строка 850.00.003 заполняется в случае превышения суммы платы за пользование земельными участками по Декларации по форме 850.00 над величиной, исчисленной налогоплательщиком по Расчету по форме 851.00. При этом в строке 850.00.003 указывается сумма платы за пользование земельными участками, подлежащая доплате, которая определяется как разница показателей строк 850.00.001 и 850.00.002;
</w:t>
      </w:r>
      <w:r>
        <w:br/>
      </w:r>
      <w:r>
        <w:rPr>
          <w:rFonts w:ascii="Times New Roman"/>
          <w:b w:val="false"/>
          <w:i w:val="false"/>
          <w:color w:val="000000"/>
          <w:sz w:val="28"/>
        </w:rPr>
        <w:t>
      4) строка 850.00.004 заполняется в случае превышения суммы платы за пользование земельными участками, исчисленной налогоплательщиком по Расчету по форме 851.00 над величиной платы за пользование земельными участками по Декларации по форме 850.00. При этом в строке 850.00.004 указывается сумма платы за пользование земельными участками, подлежащая к уменьшению, которая определяется как разница показателей строк 850.00.002 и 850.00.001.
</w:t>
      </w:r>
    </w:p>
    <w:p>
      <w:pPr>
        <w:spacing w:after="0"/>
        <w:ind w:left="0"/>
        <w:jc w:val="both"/>
      </w:pPr>
      <w:r>
        <w:rPr>
          <w:rFonts w:ascii="Times New Roman"/>
          <w:b w:val="false"/>
          <w:i w:val="false"/>
          <w:color w:val="000000"/>
          <w:sz w:val="28"/>
        </w:rPr>
        <w:t>
      11. Декларация по форме 850.00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850.01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12. В строке "Укажите номер текущего листа" указывается номер текущего листа приложения по форме 850.01.
</w:t>
      </w:r>
      <w:r>
        <w:br/>
      </w: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14. В разделе "Сведения для исчисления платы за пользование земельным участком":
</w:t>
      </w:r>
      <w:r>
        <w:br/>
      </w:r>
      <w:r>
        <w:rPr>
          <w:rFonts w:ascii="Times New Roman"/>
          <w:b w:val="false"/>
          <w:i w:val="false"/>
          <w:color w:val="000000"/>
          <w:sz w:val="28"/>
        </w:rPr>
        <w:t>
      1) в строке 850.01.001 указывается дата заключения договора аренды земельного участка;
</w:t>
      </w:r>
      <w:r>
        <w:br/>
      </w:r>
      <w:r>
        <w:rPr>
          <w:rFonts w:ascii="Times New Roman"/>
          <w:b w:val="false"/>
          <w:i w:val="false"/>
          <w:color w:val="000000"/>
          <w:sz w:val="28"/>
        </w:rPr>
        <w:t>
      2) в строке 850.01.002 указывается номер договора аренды земельного участка;
</w:t>
      </w:r>
      <w:r>
        <w:br/>
      </w:r>
      <w:r>
        <w:rPr>
          <w:rFonts w:ascii="Times New Roman"/>
          <w:b w:val="false"/>
          <w:i w:val="false"/>
          <w:color w:val="000000"/>
          <w:sz w:val="28"/>
        </w:rPr>
        <w:t>
      3) в строке 850.01.003 "с" указывается дата заключения договора аренды; 
</w:t>
      </w:r>
      <w:r>
        <w:br/>
      </w:r>
      <w:r>
        <w:rPr>
          <w:rFonts w:ascii="Times New Roman"/>
          <w:b w:val="false"/>
          <w:i w:val="false"/>
          <w:color w:val="000000"/>
          <w:sz w:val="28"/>
        </w:rPr>
        <w:t>
      4) в строке 850.01.003 "по" указывается фактического дата окончания срока действия договора о временном землепользовании или его расторжения с территориальным уполномоченным  органом по управлению земельными ресурсами после начала налогового периода;
</w:t>
      </w:r>
      <w:r>
        <w:br/>
      </w:r>
      <w:r>
        <w:rPr>
          <w:rFonts w:ascii="Times New Roman"/>
          <w:b w:val="false"/>
          <w:i w:val="false"/>
          <w:color w:val="000000"/>
          <w:sz w:val="28"/>
        </w:rPr>
        <w:t>
      5) в строке 850.01.004 указывается местонахождение земельного участка:
</w:t>
      </w:r>
      <w:r>
        <w:br/>
      </w:r>
      <w:r>
        <w:rPr>
          <w:rFonts w:ascii="Times New Roman"/>
          <w:b w:val="false"/>
          <w:i w:val="false"/>
          <w:color w:val="000000"/>
          <w:sz w:val="28"/>
        </w:rPr>
        <w:t>
      в строке 850.01.004А указывается код налогового органа, в котором производится фактическое пользование земельным участком и уплата платы за пользование земельными участками;
</w:t>
      </w:r>
      <w:r>
        <w:br/>
      </w:r>
      <w:r>
        <w:rPr>
          <w:rFonts w:ascii="Times New Roman"/>
          <w:b w:val="false"/>
          <w:i w:val="false"/>
          <w:color w:val="000000"/>
          <w:sz w:val="28"/>
        </w:rPr>
        <w:t>
      в строке 850.01.004В указывается наименование области;
</w:t>
      </w:r>
      <w:r>
        <w:br/>
      </w:r>
      <w:r>
        <w:rPr>
          <w:rFonts w:ascii="Times New Roman"/>
          <w:b w:val="false"/>
          <w:i w:val="false"/>
          <w:color w:val="000000"/>
          <w:sz w:val="28"/>
        </w:rPr>
        <w:t>
      в строке 850.01.004С указывается наименование города, района;
</w:t>
      </w:r>
      <w:r>
        <w:br/>
      </w:r>
      <w:r>
        <w:rPr>
          <w:rFonts w:ascii="Times New Roman"/>
          <w:b w:val="false"/>
          <w:i w:val="false"/>
          <w:color w:val="000000"/>
          <w:sz w:val="28"/>
        </w:rPr>
        <w:t>
      в строке 850.01.004D указывается наименование поселка или села;
</w:t>
      </w:r>
      <w:r>
        <w:br/>
      </w:r>
      <w:r>
        <w:rPr>
          <w:rFonts w:ascii="Times New Roman"/>
          <w:b w:val="false"/>
          <w:i w:val="false"/>
          <w:color w:val="000000"/>
          <w:sz w:val="28"/>
        </w:rPr>
        <w:t>
      в строке 850.01.004Е указывается наименование улицы (проспекта, бульвара, переулка и т.д.);
</w:t>
      </w:r>
      <w:r>
        <w:br/>
      </w:r>
      <w:r>
        <w:rPr>
          <w:rFonts w:ascii="Times New Roman"/>
          <w:b w:val="false"/>
          <w:i w:val="false"/>
          <w:color w:val="000000"/>
          <w:sz w:val="28"/>
        </w:rPr>
        <w:t>
      6) в строке 850.01.005 производится отметка соответствующей категории земельного участка согласно земельному законодательству;
</w:t>
      </w:r>
      <w:r>
        <w:br/>
      </w:r>
      <w:r>
        <w:rPr>
          <w:rFonts w:ascii="Times New Roman"/>
          <w:b w:val="false"/>
          <w:i w:val="false"/>
          <w:color w:val="000000"/>
          <w:sz w:val="28"/>
        </w:rPr>
        <w:t>
      6) в строке 850.01.006 указывается кадастровый номер земельного участка согласно земельному законодательству;
</w:t>
      </w:r>
      <w:r>
        <w:br/>
      </w:r>
      <w:r>
        <w:rPr>
          <w:rFonts w:ascii="Times New Roman"/>
          <w:b w:val="false"/>
          <w:i w:val="false"/>
          <w:color w:val="000000"/>
          <w:sz w:val="28"/>
        </w:rPr>
        <w:t>
      7) в строке 850.01.007 указывается балл бонитета;
</w:t>
      </w:r>
      <w:r>
        <w:br/>
      </w:r>
      <w:r>
        <w:rPr>
          <w:rFonts w:ascii="Times New Roman"/>
          <w:b w:val="false"/>
          <w:i w:val="false"/>
          <w:color w:val="000000"/>
          <w:sz w:val="28"/>
        </w:rPr>
        <w:t>
      8) в строке 850.01.008 производится отметка соответствующего целевого использования земельного участка;
</w:t>
      </w:r>
      <w:r>
        <w:br/>
      </w:r>
      <w:r>
        <w:rPr>
          <w:rFonts w:ascii="Times New Roman"/>
          <w:b w:val="false"/>
          <w:i w:val="false"/>
          <w:color w:val="000000"/>
          <w:sz w:val="28"/>
        </w:rPr>
        <w:t>
      9) в строке 850.01.009 указывается количество месяцев аренды земельного участка в отчетном налоговом периоде.
</w:t>
      </w:r>
      <w:r>
        <w:br/>
      </w:r>
      <w:r>
        <w:rPr>
          <w:rFonts w:ascii="Times New Roman"/>
          <w:b w:val="false"/>
          <w:i w:val="false"/>
          <w:color w:val="000000"/>
          <w:sz w:val="28"/>
        </w:rPr>
        <w:t>
      15. В разделе "Плата за пользование земельным участком":
</w:t>
      </w:r>
      <w:r>
        <w:br/>
      </w:r>
      <w:r>
        <w:rPr>
          <w:rFonts w:ascii="Times New Roman"/>
          <w:b w:val="false"/>
          <w:i w:val="false"/>
          <w:color w:val="000000"/>
          <w:sz w:val="28"/>
        </w:rPr>
        <w:t>
      1) в строке 850.01.010 указывается общая площадь земельного участка в соответствии с договором аренды земельного участка. При этом в ячейке производится отметка соответствующей единицы измерения;
</w:t>
      </w:r>
      <w:r>
        <w:br/>
      </w:r>
      <w:r>
        <w:rPr>
          <w:rFonts w:ascii="Times New Roman"/>
          <w:b w:val="false"/>
          <w:i w:val="false"/>
          <w:color w:val="000000"/>
          <w:sz w:val="28"/>
        </w:rPr>
        <w:t>
      2) в строке 850.01.011 указывается размер ставки платы за пользование земельными участками;
</w:t>
      </w:r>
      <w:r>
        <w:br/>
      </w:r>
      <w:r>
        <w:rPr>
          <w:rFonts w:ascii="Times New Roman"/>
          <w:b w:val="false"/>
          <w:i w:val="false"/>
          <w:color w:val="000000"/>
          <w:sz w:val="28"/>
        </w:rPr>
        <w:t>
      3) в строке 850.01.012 указывается сумма платы за пользование земельными участками, подлежащая уплате в бюджет за отчетный налоговый период, определяемая на основании ставки платы за пользование земельными участками, площади и периода использования земельного участка в отчетном налоговом периоде по формуле (850.01.010 х 850.01.011)/12 х 850.01.009.
</w:t>
      </w:r>
      <w:r>
        <w:br/>
      </w:r>
      <w:r>
        <w:rPr>
          <w:rFonts w:ascii="Times New Roman"/>
          <w:b w:val="false"/>
          <w:i w:val="false"/>
          <w:color w:val="000000"/>
          <w:sz w:val="28"/>
        </w:rPr>
        <w:t>
      16. Приложение по форме 850.01 подписывается должностным лицом, заполнившим его.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850.00, 850.01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текущих платежей 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пользование земельными участками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сумм текущих платежей платы за пользование земельными участками, включающего прилагаемые формы (далее - формы):
</w:t>
      </w:r>
      <w:r>
        <w:br/>
      </w:r>
      <w:r>
        <w:rPr>
          <w:rFonts w:ascii="Times New Roman"/>
          <w:b w:val="false"/>
          <w:i w:val="false"/>
          <w:color w:val="000000"/>
          <w:sz w:val="28"/>
        </w:rPr>
        <w:t>
      1) Расчета сумм текущих платежей платы за пользование земельными участками по форме 851.00 (далее - Расчет по форме 851.00);
</w:t>
      </w:r>
      <w:r>
        <w:br/>
      </w:r>
      <w:r>
        <w:rPr>
          <w:rFonts w:ascii="Times New Roman"/>
          <w:b w:val="false"/>
          <w:i w:val="false"/>
          <w:color w:val="000000"/>
          <w:sz w:val="28"/>
        </w:rPr>
        <w:t>
      2) приложения к Расчету сумм текущих платежей платы за пользование земельными участками по форме 851.01 (далее - приложение по форме 851.01).
</w:t>
      </w:r>
      <w:r>
        <w:br/>
      </w:r>
      <w:r>
        <w:rPr>
          <w:rFonts w:ascii="Times New Roman"/>
          <w:b w:val="false"/>
          <w:i w:val="false"/>
          <w:color w:val="000000"/>
          <w:sz w:val="28"/>
        </w:rPr>
        <w:t>
      2. Расчет по форме 851.00 предназначен для расчета общей суммы текущих платежей платы за пользование земельными участками.
</w:t>
      </w:r>
      <w:r>
        <w:br/>
      </w:r>
      <w:r>
        <w:rPr>
          <w:rFonts w:ascii="Times New Roman"/>
          <w:b w:val="false"/>
          <w:i w:val="false"/>
          <w:color w:val="000000"/>
          <w:sz w:val="28"/>
        </w:rPr>
        <w:t>
      Приложение по форме 851.01 предназначено для определения сумм текущих платежей платы за пользование земельными участками по каждому земельному участку.
</w:t>
      </w:r>
      <w:r>
        <w:br/>
      </w:r>
      <w:r>
        <w:rPr>
          <w:rFonts w:ascii="Times New Roman"/>
          <w:b w:val="false"/>
          <w:i w:val="false"/>
          <w:color w:val="000000"/>
          <w:sz w:val="28"/>
        </w:rPr>
        <w:t>
      3. В случае наличия у налогоплательщика нескольких земельных участков, находящихся на праве временного возмездного землепользования, по каждому земельному участку заполняется отдельный лист приложения по форме 851.01. При этом общее количество листов приложения по форме 851.01 должно соответствовать количеству земельных участков, находящихся на праве временного возмездного землепользования.
</w:t>
      </w:r>
      <w:r>
        <w:br/>
      </w:r>
      <w:r>
        <w:rPr>
          <w:rFonts w:ascii="Times New Roman"/>
          <w:b w:val="false"/>
          <w:i w:val="false"/>
          <w:color w:val="000000"/>
          <w:sz w:val="28"/>
        </w:rPr>
        <w:t>
      По земельному участку, находящемуся на праве временного возмездного землепользования и отведенному под территорию рынка, представляется приложение по форме 851.01 отдельно по части, на которой размещены торговые места, и части, занятой зонами обслуживания рынков.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При заполнении форм не допускаются исправления, подчистки, помарки.
</w:t>
      </w:r>
      <w:r>
        <w:br/>
      </w:r>
      <w:r>
        <w:rPr>
          <w:rFonts w:ascii="Times New Roman"/>
          <w:b w:val="false"/>
          <w:i w:val="false"/>
          <w:color w:val="000000"/>
          <w:sz w:val="28"/>
        </w:rPr>
        <w:t>
      5. При отсутствии показателей соответствующие ячейки форм не заполняются.
</w:t>
      </w:r>
      <w:r>
        <w:br/>
      </w:r>
      <w:r>
        <w:rPr>
          <w:rFonts w:ascii="Times New Roman"/>
          <w:b w:val="false"/>
          <w:i w:val="false"/>
          <w:color w:val="000000"/>
          <w:sz w:val="28"/>
        </w:rPr>
        <w:t>
      6. В случае отсутствия данных, подлежащих отражению в приложениях, Расчет по форме 851.00 представляется без указанных приложений.
</w:t>
      </w:r>
      <w:r>
        <w:br/>
      </w:r>
      <w:r>
        <w:rPr>
          <w:rFonts w:ascii="Times New Roman"/>
          <w:b w:val="false"/>
          <w:i w:val="false"/>
          <w:color w:val="000000"/>
          <w:sz w:val="28"/>
        </w:rPr>
        <w:t>
      7.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851.00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и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Расчета по форме 851.00;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строка 7 отмечается недропользователями. Указывается признак деятельности, по которой составлена Декларация по форме 851.00:
</w:t>
      </w:r>
      <w:r>
        <w:br/>
      </w:r>
      <w:r>
        <w:rPr>
          <w:rFonts w:ascii="Times New Roman"/>
          <w:b w:val="false"/>
          <w:i w:val="false"/>
          <w:color w:val="000000"/>
          <w:sz w:val="28"/>
        </w:rPr>
        <w:t>
      7А - по деятельности, выходящей за рамки контракта на недропользование;
</w:t>
      </w:r>
      <w:r>
        <w:br/>
      </w:r>
      <w:r>
        <w:rPr>
          <w:rFonts w:ascii="Times New Roman"/>
          <w:b w:val="false"/>
          <w:i w:val="false"/>
          <w:color w:val="000000"/>
          <w:sz w:val="28"/>
        </w:rPr>
        <w:t>
      7В - по деятельности, осуществляемой в рамках контракта на недропользование;
</w:t>
      </w:r>
      <w:r>
        <w:br/>
      </w:r>
      <w:r>
        <w:rPr>
          <w:rFonts w:ascii="Times New Roman"/>
          <w:b w:val="false"/>
          <w:i w:val="false"/>
          <w:color w:val="000000"/>
          <w:sz w:val="28"/>
        </w:rPr>
        <w:t>
      8) в строке 8 указывается номер и дата заключения контракта недропользователями при составлении Декларации по форме 851.00 по деятельности, осуществляемой в рамках контракта на недропользование;
</w:t>
      </w:r>
      <w:r>
        <w:br/>
      </w:r>
      <w:r>
        <w:rPr>
          <w:rFonts w:ascii="Times New Roman"/>
          <w:b w:val="false"/>
          <w:i w:val="false"/>
          <w:color w:val="000000"/>
          <w:sz w:val="28"/>
        </w:rPr>
        <w:t>
      9) в строке 9 указывается код соответствующей валюты, в которой производится исчисление платы за пользование земельными участками;
</w:t>
      </w:r>
      <w:r>
        <w:br/>
      </w:r>
      <w:r>
        <w:rPr>
          <w:rFonts w:ascii="Times New Roman"/>
          <w:b w:val="false"/>
          <w:i w:val="false"/>
          <w:color w:val="000000"/>
          <w:sz w:val="28"/>
        </w:rPr>
        <w:t>
      10) в строке 10 указывается количество приложений по форме 851.01.
</w:t>
      </w:r>
      <w:r>
        <w:br/>
      </w:r>
      <w:r>
        <w:rPr>
          <w:rFonts w:ascii="Times New Roman"/>
          <w:b w:val="false"/>
          <w:i w:val="false"/>
          <w:color w:val="000000"/>
          <w:sz w:val="28"/>
        </w:rPr>
        <w:t>
      9. В разделе "Плата за пользование земельными участками":
</w:t>
      </w:r>
      <w:r>
        <w:br/>
      </w:r>
      <w:r>
        <w:rPr>
          <w:rFonts w:ascii="Times New Roman"/>
          <w:b w:val="false"/>
          <w:i w:val="false"/>
          <w:color w:val="000000"/>
          <w:sz w:val="28"/>
        </w:rPr>
        <w:t>
      1) в строке 851.00.001 указывается сумма платы за пользование земельными участками, подлежащая уплате в бюджет за отчетный налоговый период, которая переносится из строки 851.01.012 приложения по форме 851.01. В случае, если налогоплательщиком заполняется несколько листов приложения по форме 851.01, по данной строке указывается общая сумма платы за пользование земельными участками по всем земельным участкам, которая определяется суммированием показателей строк 851.01.012 всех листов приложения по форме 851.01;
</w:t>
      </w:r>
      <w:r>
        <w:br/>
      </w:r>
      <w:r>
        <w:rPr>
          <w:rFonts w:ascii="Times New Roman"/>
          <w:b w:val="false"/>
          <w:i w:val="false"/>
          <w:color w:val="000000"/>
          <w:sz w:val="28"/>
        </w:rPr>
        <w:t>
      2) в строках с 851.00.002 по 851.00.006 указывается сумма текущих платежей платы за пользование земельными участками, подлежащая уплате в установленные в соответствии со 
</w:t>
      </w:r>
      <w:r>
        <w:rPr>
          <w:rFonts w:ascii="Times New Roman"/>
          <w:b w:val="false"/>
          <w:i w:val="false"/>
          <w:color w:val="000000"/>
          <w:sz w:val="28"/>
        </w:rPr>
        <w:t xml:space="preserve"> статьей 448 </w:t>
      </w:r>
      <w:r>
        <w:rPr>
          <w:rFonts w:ascii="Times New Roman"/>
          <w:b w:val="false"/>
          <w:i w:val="false"/>
          <w:color w:val="000000"/>
          <w:sz w:val="28"/>
        </w:rPr>
        <w:t>
 Налогового кодекса сроки. При этом сумма текущих платежей платы за пользование земельными участками по каждой строке определяется делением общей суммы платы на количество сроков уплаты, оставшихся до окончания налогового периода.
</w:t>
      </w:r>
      <w:r>
        <w:br/>
      </w:r>
      <w:r>
        <w:rPr>
          <w:rFonts w:ascii="Times New Roman"/>
          <w:b w:val="false"/>
          <w:i w:val="false"/>
          <w:color w:val="000000"/>
          <w:sz w:val="28"/>
        </w:rPr>
        <w:t>
      10. Расчет по форме 851.00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851.01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строке "Укажите номер текущего листа" указывается номер текущего листа приложения по форме 851.01.
</w:t>
      </w:r>
      <w:r>
        <w:br/>
      </w:r>
      <w:r>
        <w:rPr>
          <w:rFonts w:ascii="Times New Roman"/>
          <w:b w:val="false"/>
          <w:i w:val="false"/>
          <w:color w:val="000000"/>
          <w:sz w:val="28"/>
        </w:rPr>
        <w:t>
     12.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13. В разделе "Сведения для исчисления платы за пользование земельным участком":
</w:t>
      </w:r>
      <w:r>
        <w:br/>
      </w:r>
      <w:r>
        <w:rPr>
          <w:rFonts w:ascii="Times New Roman"/>
          <w:b w:val="false"/>
          <w:i w:val="false"/>
          <w:color w:val="000000"/>
          <w:sz w:val="28"/>
        </w:rPr>
        <w:t>
     1) в строке 851.01.001 указывается дата заключения договора аренды земельного участка;
</w:t>
      </w:r>
      <w:r>
        <w:br/>
      </w:r>
      <w:r>
        <w:rPr>
          <w:rFonts w:ascii="Times New Roman"/>
          <w:b w:val="false"/>
          <w:i w:val="false"/>
          <w:color w:val="000000"/>
          <w:sz w:val="28"/>
        </w:rPr>
        <w:t>
     2) в строке 851.01.002  указывается номер договора аренды земельного участка;
</w:t>
      </w:r>
      <w:r>
        <w:br/>
      </w:r>
      <w:r>
        <w:rPr>
          <w:rFonts w:ascii="Times New Roman"/>
          <w:b w:val="false"/>
          <w:i w:val="false"/>
          <w:color w:val="000000"/>
          <w:sz w:val="28"/>
        </w:rPr>
        <w:t>
     3) в строке 851.01.003 "с" указывается дата заключения договора аренды;
</w:t>
      </w:r>
      <w:r>
        <w:br/>
      </w:r>
      <w:r>
        <w:rPr>
          <w:rFonts w:ascii="Times New Roman"/>
          <w:b w:val="false"/>
          <w:i w:val="false"/>
          <w:color w:val="000000"/>
          <w:sz w:val="28"/>
        </w:rPr>
        <w:t>
     4) в строке 851.01.003 "по" указывается фактическая дата окончания срока действия договора о временном землепользовании или его расторжения с территориальным уполномоченным органом по управлению земельными ресурсами после начала налогового периода;
</w:t>
      </w:r>
      <w:r>
        <w:br/>
      </w:r>
      <w:r>
        <w:rPr>
          <w:rFonts w:ascii="Times New Roman"/>
          <w:b w:val="false"/>
          <w:i w:val="false"/>
          <w:color w:val="000000"/>
          <w:sz w:val="28"/>
        </w:rPr>
        <w:t>
     5) в строке 851.01.004 указывается местонахождение земельного участка:
</w:t>
      </w:r>
      <w:r>
        <w:br/>
      </w:r>
      <w:r>
        <w:rPr>
          <w:rFonts w:ascii="Times New Roman"/>
          <w:b w:val="false"/>
          <w:i w:val="false"/>
          <w:color w:val="000000"/>
          <w:sz w:val="28"/>
        </w:rPr>
        <w:t>
     в строке 850.01.004А указывается код налогового органа, в котором производится фактическое пользование земельным участком и уплата платы за пользование земельными участками;
</w:t>
      </w:r>
      <w:r>
        <w:br/>
      </w:r>
      <w:r>
        <w:rPr>
          <w:rFonts w:ascii="Times New Roman"/>
          <w:b w:val="false"/>
          <w:i w:val="false"/>
          <w:color w:val="000000"/>
          <w:sz w:val="28"/>
        </w:rPr>
        <w:t>
     в строке 850.01.004В указывается наименование области;
</w:t>
      </w:r>
      <w:r>
        <w:br/>
      </w:r>
      <w:r>
        <w:rPr>
          <w:rFonts w:ascii="Times New Roman"/>
          <w:b w:val="false"/>
          <w:i w:val="false"/>
          <w:color w:val="000000"/>
          <w:sz w:val="28"/>
        </w:rPr>
        <w:t>
     в строке 850.01.004С указывается наименование города, района;
</w:t>
      </w:r>
      <w:r>
        <w:br/>
      </w:r>
      <w:r>
        <w:rPr>
          <w:rFonts w:ascii="Times New Roman"/>
          <w:b w:val="false"/>
          <w:i w:val="false"/>
          <w:color w:val="000000"/>
          <w:sz w:val="28"/>
        </w:rPr>
        <w:t>
     в строке 850.01.004D указывается наименование поселка или села;
</w:t>
      </w:r>
      <w:r>
        <w:br/>
      </w:r>
      <w:r>
        <w:rPr>
          <w:rFonts w:ascii="Times New Roman"/>
          <w:b w:val="false"/>
          <w:i w:val="false"/>
          <w:color w:val="000000"/>
          <w:sz w:val="28"/>
        </w:rPr>
        <w:t>
     в строке 850.01.004Е указывается наименование улицы (проспекта, бульвара, переулка и т. д.);
</w:t>
      </w:r>
      <w:r>
        <w:br/>
      </w:r>
      <w:r>
        <w:rPr>
          <w:rFonts w:ascii="Times New Roman"/>
          <w:b w:val="false"/>
          <w:i w:val="false"/>
          <w:color w:val="000000"/>
          <w:sz w:val="28"/>
        </w:rPr>
        <w:t>
     6) в строке 851.01.005 производится отметка соответствующей категории земельного участка согласно земельному законодательству;
</w:t>
      </w:r>
      <w:r>
        <w:br/>
      </w:r>
      <w:r>
        <w:rPr>
          <w:rFonts w:ascii="Times New Roman"/>
          <w:b w:val="false"/>
          <w:i w:val="false"/>
          <w:color w:val="000000"/>
          <w:sz w:val="28"/>
        </w:rPr>
        <w:t>
     7) в строке 851.01.006 указывается кадастровый номер земельного участка  согласно земельному законодательству;
</w:t>
      </w:r>
      <w:r>
        <w:br/>
      </w:r>
      <w:r>
        <w:rPr>
          <w:rFonts w:ascii="Times New Roman"/>
          <w:b w:val="false"/>
          <w:i w:val="false"/>
          <w:color w:val="000000"/>
          <w:sz w:val="28"/>
        </w:rPr>
        <w:t>
     8) в строке 851.01.007 указывается балл бонитета;
</w:t>
      </w:r>
      <w:r>
        <w:br/>
      </w:r>
      <w:r>
        <w:rPr>
          <w:rFonts w:ascii="Times New Roman"/>
          <w:b w:val="false"/>
          <w:i w:val="false"/>
          <w:color w:val="000000"/>
          <w:sz w:val="28"/>
        </w:rPr>
        <w:t>
     9) в строке 851.01.008 производится отметка соответствующего вида целе-вого использования земельного участка; 
</w:t>
      </w:r>
      <w:r>
        <w:br/>
      </w:r>
      <w:r>
        <w:rPr>
          <w:rFonts w:ascii="Times New Roman"/>
          <w:b w:val="false"/>
          <w:i w:val="false"/>
          <w:color w:val="000000"/>
          <w:sz w:val="28"/>
        </w:rPr>
        <w:t>
     10) в строке 851.01.009 указывается количество месяцев аренды  земельного участка в отчетном налоговом периоде.
</w:t>
      </w:r>
      <w:r>
        <w:br/>
      </w:r>
      <w:r>
        <w:rPr>
          <w:rFonts w:ascii="Times New Roman"/>
          <w:b w:val="false"/>
          <w:i w:val="false"/>
          <w:color w:val="000000"/>
          <w:sz w:val="28"/>
        </w:rPr>
        <w:t>
     14. В разделе "Плата за пользование земельным участком":
</w:t>
      </w:r>
      <w:r>
        <w:br/>
      </w:r>
      <w:r>
        <w:rPr>
          <w:rFonts w:ascii="Times New Roman"/>
          <w:b w:val="false"/>
          <w:i w:val="false"/>
          <w:color w:val="000000"/>
          <w:sz w:val="28"/>
        </w:rPr>
        <w:t>
     1) в строке 851.01.010 указывается общая площадь земельного участка в соответствии с договором аренды земельного участка. При этом в ячейке производится отметка соответствующей единицы измерения; 
</w:t>
      </w:r>
      <w:r>
        <w:br/>
      </w:r>
      <w:r>
        <w:rPr>
          <w:rFonts w:ascii="Times New Roman"/>
          <w:b w:val="false"/>
          <w:i w:val="false"/>
          <w:color w:val="000000"/>
          <w:sz w:val="28"/>
        </w:rPr>
        <w:t>
    2) в строке 851.01.011 указывается размер ставки платы за пользование земельными участками;
</w:t>
      </w:r>
      <w:r>
        <w:br/>
      </w:r>
      <w:r>
        <w:rPr>
          <w:rFonts w:ascii="Times New Roman"/>
          <w:b w:val="false"/>
          <w:i w:val="false"/>
          <w:color w:val="000000"/>
          <w:sz w:val="28"/>
        </w:rPr>
        <w:t>
     3) в строке 851.01.012 указывается сумма текущих платежей платы за пользование земельными участками, подлежащая уплате в бюджет в отчетном налоговом периоде, определяемая на основании ставки платы за пользование земельными участками, площади и периода использования земельного участка в отчетном налоговом периоде по формуле (851.01.010 х 851.01.011) / 12 х 851.01.009.
</w:t>
      </w:r>
      <w:r>
        <w:br/>
      </w:r>
      <w:r>
        <w:rPr>
          <w:rFonts w:ascii="Times New Roman"/>
          <w:b w:val="false"/>
          <w:i w:val="false"/>
          <w:color w:val="000000"/>
          <w:sz w:val="28"/>
        </w:rPr>
        <w:t>
     15. Приложение по форме 851.01 подписывается должностным лицом, заполнившим его.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851.00, 851.01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плате за 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водными ресурсами поверхностных источников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составления Декларации по плате за пользование водными ресурсами поверхностных источников, включающей прилагаемые формы (далее - формы):
</w:t>
      </w:r>
      <w:r>
        <w:br/>
      </w:r>
      <w:r>
        <w:rPr>
          <w:rFonts w:ascii="Times New Roman"/>
          <w:b w:val="false"/>
          <w:i w:val="false"/>
          <w:color w:val="000000"/>
          <w:sz w:val="28"/>
        </w:rPr>
        <w:t>
      1) Декларации по плате за пользование водными ресурсами поверхностных источников по форме 860.00 (далее - Декларация по форме 860.00);
</w:t>
      </w:r>
      <w:r>
        <w:br/>
      </w:r>
      <w:r>
        <w:rPr>
          <w:rFonts w:ascii="Times New Roman"/>
          <w:b w:val="false"/>
          <w:i w:val="false"/>
          <w:color w:val="000000"/>
          <w:sz w:val="28"/>
        </w:rPr>
        <w:t>
      2) приложения к Декларации по плате за пользование водными ресурсами поверхностных источников по форме 860.01 (далее - приложение по форме 860.01).
</w:t>
      </w:r>
      <w:r>
        <w:br/>
      </w:r>
      <w:r>
        <w:rPr>
          <w:rFonts w:ascii="Times New Roman"/>
          <w:b w:val="false"/>
          <w:i w:val="false"/>
          <w:color w:val="000000"/>
          <w:sz w:val="28"/>
        </w:rPr>
        <w:t>
      2. Декларация по форме 860.00 предназначена для декларирования общей суммы платы за пользование водными ресурсами поверхностных источников.
</w:t>
      </w:r>
      <w:r>
        <w:br/>
      </w:r>
      <w:r>
        <w:rPr>
          <w:rFonts w:ascii="Times New Roman"/>
          <w:b w:val="false"/>
          <w:i w:val="false"/>
          <w:color w:val="000000"/>
          <w:sz w:val="28"/>
        </w:rPr>
        <w:t>
      Приложение по форме 860.01 предназначено для определения суммы платы за пользование водными ресурсами поверхностных источников по каждому виду специального водопользования.
</w:t>
      </w:r>
      <w:r>
        <w:br/>
      </w:r>
      <w:r>
        <w:rPr>
          <w:rFonts w:ascii="Times New Roman"/>
          <w:b w:val="false"/>
          <w:i w:val="false"/>
          <w:color w:val="000000"/>
          <w:sz w:val="28"/>
        </w:rPr>
        <w:t>
      3. При осуществлении нескольких видов специального водопользования, по каждому виду специального водопользования заполняется отдельный лист приложения по форме 860.01. При этом общее количество листов приложения по форме 860.01 должно соответствовать количеству видов специального водопользования.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Декларация по форме 860.00 представляется без указанных приложений.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по форме 860.00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w:t>
      </w:r>
      <w:r>
        <w:br/>
      </w:r>
      <w:r>
        <w:rPr>
          <w:rFonts w:ascii="Times New Roman"/>
          <w:b w:val="false"/>
          <w:i w:val="false"/>
          <w:color w:val="000000"/>
          <w:sz w:val="28"/>
        </w:rPr>
        <w:t>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Декларации по форме 860.00;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строка 7 отмечается недропользователями. Указывается признак деятельности, по которой составлена Декларация по форме 860.00:
</w:t>
      </w:r>
      <w:r>
        <w:br/>
      </w:r>
      <w:r>
        <w:rPr>
          <w:rFonts w:ascii="Times New Roman"/>
          <w:b w:val="false"/>
          <w:i w:val="false"/>
          <w:color w:val="000000"/>
          <w:sz w:val="28"/>
        </w:rPr>
        <w:t>
      7А - по деятельности, выходящей за рамки контракта на недропользование;
</w:t>
      </w:r>
      <w:r>
        <w:br/>
      </w:r>
      <w:r>
        <w:rPr>
          <w:rFonts w:ascii="Times New Roman"/>
          <w:b w:val="false"/>
          <w:i w:val="false"/>
          <w:color w:val="000000"/>
          <w:sz w:val="28"/>
        </w:rPr>
        <w:t>
      7В - по деятельности, осуществляемой в рамках контракта на недропользование;
</w:t>
      </w:r>
      <w:r>
        <w:br/>
      </w:r>
      <w:r>
        <w:rPr>
          <w:rFonts w:ascii="Times New Roman"/>
          <w:b w:val="false"/>
          <w:i w:val="false"/>
          <w:color w:val="000000"/>
          <w:sz w:val="28"/>
        </w:rPr>
        <w:t>
      8) в строке 8 указывается номер и дата заключения контракта недропользователями при составлении Декларации по форме 860.00 по деятельности, осуществляемой в рамках контракта на недропользование;
</w:t>
      </w:r>
      <w:r>
        <w:br/>
      </w:r>
      <w:r>
        <w:rPr>
          <w:rFonts w:ascii="Times New Roman"/>
          <w:b w:val="false"/>
          <w:i w:val="false"/>
          <w:color w:val="000000"/>
          <w:sz w:val="28"/>
        </w:rPr>
        <w:t>
      9) в строке 9 указывается код соответствующей валюты, в которой производится исчисление платы;
</w:t>
      </w:r>
      <w:r>
        <w:br/>
      </w:r>
      <w:r>
        <w:rPr>
          <w:rFonts w:ascii="Times New Roman"/>
          <w:b w:val="false"/>
          <w:i w:val="false"/>
          <w:color w:val="000000"/>
          <w:sz w:val="28"/>
        </w:rPr>
        <w:t>
      10) в строке 10 указывается количество приложений по форме 860.01.
</w:t>
      </w:r>
      <w:r>
        <w:br/>
      </w:r>
      <w:r>
        <w:rPr>
          <w:rFonts w:ascii="Times New Roman"/>
          <w:b w:val="false"/>
          <w:i w:val="false"/>
          <w:color w:val="000000"/>
          <w:sz w:val="28"/>
        </w:rPr>
        <w:t>
      10. В разделе "Исчисление платы за пользование водными ресурсами поверхностных источников":
</w:t>
      </w:r>
      <w:r>
        <w:br/>
      </w:r>
      <w:r>
        <w:rPr>
          <w:rFonts w:ascii="Times New Roman"/>
          <w:b w:val="false"/>
          <w:i w:val="false"/>
          <w:color w:val="000000"/>
          <w:sz w:val="28"/>
        </w:rPr>
        <w:t>
      1) в строке 860.00.001 указывается сумма платы за пользование водными ресурсами поверхностных источников в пределах установленного лимита по всем видам специального водопользования, подлежащая уплате в бюджет за отчетный налоговый период:
</w:t>
      </w:r>
      <w:r>
        <w:br/>
      </w:r>
      <w:r>
        <w:rPr>
          <w:rFonts w:ascii="Times New Roman"/>
          <w:b w:val="false"/>
          <w:i w:val="false"/>
          <w:color w:val="000000"/>
          <w:sz w:val="28"/>
        </w:rPr>
        <w:t>
      в строке 860.00.001А указывается сумма платы за пользование водными ресурсами поверхностных источников в пределах установленного лимита по всем видам специального водопользования, исчисленная налогоплательщиком за отчетный налоговый период, которая переносится из строки 860.01.007 приложения по форме 860.01. В случае, если налогоплательщиком заполняется несколько листов приложения по форме 860.01, в данной строке указывается общая сумма платы за пользование водными ресурсами поверхностных источников, которая определяется суммированием показателей строк 860.01.007 всех листов приложения по форме 860.01;
</w:t>
      </w:r>
      <w:r>
        <w:br/>
      </w:r>
      <w:r>
        <w:rPr>
          <w:rFonts w:ascii="Times New Roman"/>
          <w:b w:val="false"/>
          <w:i w:val="false"/>
          <w:color w:val="000000"/>
          <w:sz w:val="28"/>
        </w:rPr>
        <w:t>
      в строке 860.00.001В указывается сумма платы за пользование водными ресурсами поверхностных источников в пределах установленного лимита по всем видам специального водопользования, исчисленная налогоплательщиком по Расчетам сумм текущих платежей платы за пользование водными ресурсами поверхностных источников по форме 861.00 (далее - Расчет по форме 861.00), представленным в течение отчетного налогового периода, которая определяется суммированием показателей строк 861.00.002D всех Расчетов по форме 861.00, представленных за отчетный налоговый период;
</w:t>
      </w:r>
      <w:r>
        <w:br/>
      </w:r>
      <w:r>
        <w:rPr>
          <w:rFonts w:ascii="Times New Roman"/>
          <w:b w:val="false"/>
          <w:i w:val="false"/>
          <w:color w:val="000000"/>
          <w:sz w:val="28"/>
        </w:rPr>
        <w:t>
      2) в строке 860.00.002 указывается сумма платы за пользование водными ресурсами поверхностных источников сверх установленного лимита по всем видам специального водопользования, подлежащая уплате в бюджет за отчетный налоговый период:
</w:t>
      </w:r>
      <w:r>
        <w:br/>
      </w:r>
      <w:r>
        <w:rPr>
          <w:rFonts w:ascii="Times New Roman"/>
          <w:b w:val="false"/>
          <w:i w:val="false"/>
          <w:color w:val="000000"/>
          <w:sz w:val="28"/>
        </w:rPr>
        <w:t>
      в строке 860.00.002А указывается сумма платы за пользование водными ресурсами поверхностных источников сверх установленного лимита по всем видам специального водопользования, исчисленная налогоплательщиком за отчетный налоговый период, которая переносится из строки 860.01.008 приложения по форме 860.01. В случае, если налогоплательщиком заполняется несколько листов приложения по форме 860.01, в данной строке указывается общая сумма платы за пользование водными ресурсами поверхностных источников, которая определяется суммированием показателей строк 860.01.008 всех листов приложения по форме 860.01;
</w:t>
      </w:r>
      <w:r>
        <w:br/>
      </w:r>
      <w:r>
        <w:rPr>
          <w:rFonts w:ascii="Times New Roman"/>
          <w:b w:val="false"/>
          <w:i w:val="false"/>
          <w:color w:val="000000"/>
          <w:sz w:val="28"/>
        </w:rPr>
        <w:t>
      в строке 860.00.002В указывается сумма платы за пользование водными ресурсами поверхностных источников сверх установленного лимита по всем видам специального водопользования, исчисленная налогоплательщиком по Расчетам по форме 861.00, представленным в течение отчетного налогового периода, которая определяется суммированием показателей строк 861.00.003D всех Расчетов по форме 861.00, представленных за отчетный налоговый период;
</w:t>
      </w:r>
      <w:r>
        <w:br/>
      </w:r>
      <w:r>
        <w:rPr>
          <w:rFonts w:ascii="Times New Roman"/>
          <w:b w:val="false"/>
          <w:i w:val="false"/>
          <w:color w:val="000000"/>
          <w:sz w:val="28"/>
        </w:rPr>
        <w:t>
      3) в строке 860.00.003 указывается общая сумма платы за пользование водными ресурсами поверхностных источников по всем видам специального водопользования, подлежащая уплате в бюджет за отчетный налоговый период:
</w:t>
      </w:r>
      <w:r>
        <w:br/>
      </w:r>
      <w:r>
        <w:rPr>
          <w:rFonts w:ascii="Times New Roman"/>
          <w:b w:val="false"/>
          <w:i w:val="false"/>
          <w:color w:val="000000"/>
          <w:sz w:val="28"/>
        </w:rPr>
        <w:t>
      в строке 860.00.003А указывается общая сумма платы за пользование водными ресурсами поверхностных источников за отчетный налоговый период, исчисленная налогоплательщиком по Декларации по форме 860.00, которая определяется суммированием платы за пользование водными ресурсами поверхностных источников в пределах установленного лимита (860.00.001А) и сверх установленного лимита специального водопользования (860.00.002А);
</w:t>
      </w:r>
      <w:r>
        <w:br/>
      </w:r>
      <w:r>
        <w:rPr>
          <w:rFonts w:ascii="Times New Roman"/>
          <w:b w:val="false"/>
          <w:i w:val="false"/>
          <w:color w:val="000000"/>
          <w:sz w:val="28"/>
        </w:rPr>
        <w:t>
      в строке 860.00.003В указывается общая сумма платы за пользование водными ресурсами поверхностных источников за отчетный налоговый период, исчисленная налогоплательщиком по Расчетам по форме 861.00, представленным в течение отчетного налогового периода, которая определяется суммированием платы за пользование водными ресурсами поверхностных источников в пределах установленного лимита (860.00.001В) и сверх установленного лимита специального водопользования (860.00.002В).
</w:t>
      </w:r>
      <w:r>
        <w:br/>
      </w:r>
      <w:r>
        <w:rPr>
          <w:rFonts w:ascii="Times New Roman"/>
          <w:b w:val="false"/>
          <w:i w:val="false"/>
          <w:color w:val="000000"/>
          <w:sz w:val="28"/>
        </w:rPr>
        <w:t>
      11. В разделе "Расчеты по плате за пользование водными ресурсами поверхностных источников":
</w:t>
      </w:r>
      <w:r>
        <w:br/>
      </w:r>
      <w:r>
        <w:rPr>
          <w:rFonts w:ascii="Times New Roman"/>
          <w:b w:val="false"/>
          <w:i w:val="false"/>
          <w:color w:val="000000"/>
          <w:sz w:val="28"/>
        </w:rPr>
        <w:t>
      1) в строке 860.00.004 указывается сумма платы за пользование водными ресурсами поверхностных источников в пределах установленного лимита, подлежащая к доплате или уменьшению по Декларации по форме 860.00 за отчетный налоговый период:
</w:t>
      </w:r>
      <w:r>
        <w:br/>
      </w:r>
      <w:r>
        <w:rPr>
          <w:rFonts w:ascii="Times New Roman"/>
          <w:b w:val="false"/>
          <w:i w:val="false"/>
          <w:color w:val="000000"/>
          <w:sz w:val="28"/>
        </w:rPr>
        <w:t>
      строка 860.00.004А заполняется в случае превышения показателей строки 860.00.001А над показателями строки 860.00.001В. При этом в строке 860.01.004А указывается сумма платы за пользование водными ресурсами поверхностных источников в пределах установленного  лимита, подлежащая доплате по итогам налогового периода, которая определяется как разница показателей строк 860.00.001А и 860.00.001В;
</w:t>
      </w:r>
      <w:r>
        <w:br/>
      </w:r>
      <w:r>
        <w:rPr>
          <w:rFonts w:ascii="Times New Roman"/>
          <w:b w:val="false"/>
          <w:i w:val="false"/>
          <w:color w:val="000000"/>
          <w:sz w:val="28"/>
        </w:rPr>
        <w:t>
      строка 860.00.004В заполняется в случае превышения показателей строки 860.00.001В над показателями строки 860.00.001А. При этом в строке 860.00.004В указывается сумма платы за пользование водными ресурсами поверхностных источников в пределах установленного  лимита, подлежащая уменьшению по итогам налогового периода, которая определяется как разница показателей строк 860.00.001В и 860.00.001А;
</w:t>
      </w:r>
      <w:r>
        <w:br/>
      </w:r>
      <w:r>
        <w:rPr>
          <w:rFonts w:ascii="Times New Roman"/>
          <w:b w:val="false"/>
          <w:i w:val="false"/>
          <w:color w:val="000000"/>
          <w:sz w:val="28"/>
        </w:rPr>
        <w:t>
      2) в строке 860.00.005 указывается сумма платы за пользование водными ресурсами поверхностных источников сверх установленного лимита, подлежащая к доплате или уменьшению по Декларации по форме 860.00 за отчетный налоговый период:
</w:t>
      </w:r>
      <w:r>
        <w:br/>
      </w:r>
      <w:r>
        <w:rPr>
          <w:rFonts w:ascii="Times New Roman"/>
          <w:b w:val="false"/>
          <w:i w:val="false"/>
          <w:color w:val="000000"/>
          <w:sz w:val="28"/>
        </w:rPr>
        <w:t>
      строка 860.00.005А заполняется в случае превышения показателей строки 860.00.002А над показателями строки 860.00.002В. При этом в строке 860.00.005А указывается сумма платы за пользование водными ресурсами поверхностных источников сверх установленного лимита, подлежащая доплате по итогам налогового периода, которая определяется как разница показателей строк 860.00.002А и 860.00.002В;
</w:t>
      </w:r>
      <w:r>
        <w:br/>
      </w:r>
      <w:r>
        <w:rPr>
          <w:rFonts w:ascii="Times New Roman"/>
          <w:b w:val="false"/>
          <w:i w:val="false"/>
          <w:color w:val="000000"/>
          <w:sz w:val="28"/>
        </w:rPr>
        <w:t>
      строка 860.00.005В заполняется в случае превышения показателей строки 860.00.002В над показателями строки 860.00.002А. При этом в строке 860.00.005В указывается сумма платы за пользование водными ресурсами поверхностных источников сверх установленного лимита, подлежащая уменьшению по итогам налогового периода, которая определяется как разница показателей строк 860.00.002В и 860.00.002А;
</w:t>
      </w:r>
      <w:r>
        <w:br/>
      </w:r>
      <w:r>
        <w:rPr>
          <w:rFonts w:ascii="Times New Roman"/>
          <w:b w:val="false"/>
          <w:i w:val="false"/>
          <w:color w:val="000000"/>
          <w:sz w:val="28"/>
        </w:rPr>
        <w:t>
      3) в строке 860.00.006 указывается общая сумма платы за пользование водными ресурсами поверхностных источников, подлежащая к доплате или уменьшению по Декларации по форме 860.00 за отчетный налоговый период:
</w:t>
      </w:r>
      <w:r>
        <w:br/>
      </w:r>
      <w:r>
        <w:rPr>
          <w:rFonts w:ascii="Times New Roman"/>
          <w:b w:val="false"/>
          <w:i w:val="false"/>
          <w:color w:val="000000"/>
          <w:sz w:val="28"/>
        </w:rPr>
        <w:t>
      в строке 860.00.006А указывается общая сумма платы за пользование водными ресурсами поверхностных источников, подлежащая доплате по итогам налогового периода, которая определяется суммированием показателей строк 860.00.004А и 860.00.005А;
</w:t>
      </w:r>
      <w:r>
        <w:br/>
      </w:r>
      <w:r>
        <w:rPr>
          <w:rFonts w:ascii="Times New Roman"/>
          <w:b w:val="false"/>
          <w:i w:val="false"/>
          <w:color w:val="000000"/>
          <w:sz w:val="28"/>
        </w:rPr>
        <w:t>
      строки 860.00.006АI и 860.00.006АII заполняются в случае, если налогоплательщик применяет специальные налоговые режимы для крестьянских (фермерских) хозяйств и для юридических лиц - производителей сельхозпродукции. При этом в строке 860.00.006АI указывается сумма платы, подлежащая внесению в бюджет до 20 октября, - в строке 860.00.006АII - 20 марта;
</w:t>
      </w:r>
      <w:r>
        <w:br/>
      </w:r>
      <w:r>
        <w:rPr>
          <w:rFonts w:ascii="Times New Roman"/>
          <w:b w:val="false"/>
          <w:i w:val="false"/>
          <w:color w:val="000000"/>
          <w:sz w:val="28"/>
        </w:rPr>
        <w:t>
      в строке 860.00.006В указывается общая сумма платы за пользование водными ресурсами поверхностных источников, подлежащая уменьшению по итогам налогового периода, которая определяется суммированием показателей строк 860.00.004В и 860.00.005В.
</w:t>
      </w:r>
      <w:r>
        <w:br/>
      </w:r>
      <w:r>
        <w:rPr>
          <w:rFonts w:ascii="Times New Roman"/>
          <w:b w:val="false"/>
          <w:i w:val="false"/>
          <w:color w:val="000000"/>
          <w:sz w:val="28"/>
        </w:rPr>
        <w:t>
      12. Декларация по форме 860.00 подписывается и заверяется в соответствии со 
</w:t>
      </w:r>
      <w:r>
        <w:rPr>
          <w:rFonts w:ascii="Times New Roman"/>
          <w:b w:val="false"/>
          <w:i w:val="false"/>
          <w:color w:val="000000"/>
          <w:sz w:val="28"/>
        </w:rPr>
        <w:t xml:space="preserve"> статьями 69 </w:t>
      </w:r>
      <w:r>
        <w:rPr>
          <w:rFonts w:ascii="Times New Roman"/>
          <w:b w:val="false"/>
          <w:i w:val="false"/>
          <w:color w:val="000000"/>
          <w:sz w:val="28"/>
        </w:rPr>
        <w:t>
 и 
</w:t>
      </w:r>
      <w:r>
        <w:rPr>
          <w:rFonts w:ascii="Times New Roman"/>
          <w:b w:val="false"/>
          <w:i w:val="false"/>
          <w:color w:val="000000"/>
          <w:sz w:val="28"/>
        </w:rPr>
        <w:t xml:space="preserve"> 458 Налогового </w:t>
      </w:r>
      <w:r>
        <w:rPr>
          <w:rFonts w:ascii="Times New Roman"/>
          <w:b w:val="false"/>
          <w:i w:val="false"/>
          <w:color w:val="000000"/>
          <w:sz w:val="28"/>
        </w:rPr>
        <w:t>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860.01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строке "Укажите номер текущего листа" указывается номер текущего листа приложения по форме 860.01.
</w:t>
      </w:r>
      <w:r>
        <w:br/>
      </w:r>
      <w:r>
        <w:rPr>
          <w:rFonts w:ascii="Times New Roman"/>
          <w:b w:val="false"/>
          <w:i w:val="false"/>
          <w:color w:val="000000"/>
          <w:sz w:val="28"/>
        </w:rPr>
        <w:t>
      14.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вид специального водопользования в соответствии с постановлением Правительства Республики Казахстан, устанавливающим ставки платы за водопользование;
</w:t>
      </w:r>
      <w:r>
        <w:br/>
      </w:r>
      <w:r>
        <w:rPr>
          <w:rFonts w:ascii="Times New Roman"/>
          <w:b w:val="false"/>
          <w:i w:val="false"/>
          <w:color w:val="000000"/>
          <w:sz w:val="28"/>
        </w:rPr>
        <w:t>
      4) в строке 4 указывается номер строки, соответствующий бассейну реки специального водопользования, из таблицы приложения к постановлению Правительства Республики Казахстан, устанавливающему ставки платы за водопользование;
</w:t>
      </w:r>
      <w:r>
        <w:br/>
      </w:r>
      <w:r>
        <w:rPr>
          <w:rFonts w:ascii="Times New Roman"/>
          <w:b w:val="false"/>
          <w:i w:val="false"/>
          <w:color w:val="000000"/>
          <w:sz w:val="28"/>
        </w:rPr>
        <w:t>
      5) в строке 5 указывается код налогового органа, в котором осуществляется фактическое специальное водопользование и уплата платы за пользование водными ресурсами поверхностных источников;
</w:t>
      </w:r>
      <w:r>
        <w:br/>
      </w:r>
      <w:r>
        <w:rPr>
          <w:rFonts w:ascii="Times New Roman"/>
          <w:b w:val="false"/>
          <w:i w:val="false"/>
          <w:color w:val="000000"/>
          <w:sz w:val="28"/>
        </w:rPr>
        <w:t>
      6) в строке 6 производится отметка соответствующих единиц измерения производимого специального водопользования.
</w:t>
      </w:r>
      <w:r>
        <w:br/>
      </w:r>
      <w:r>
        <w:rPr>
          <w:rFonts w:ascii="Times New Roman"/>
          <w:b w:val="false"/>
          <w:i w:val="false"/>
          <w:color w:val="000000"/>
          <w:sz w:val="28"/>
        </w:rPr>
        <w:t>
      15. Раздел "Объемы водопользования" заполняется в единицах измерения, указанных в строке 5:
</w:t>
      </w:r>
      <w:r>
        <w:br/>
      </w:r>
      <w:r>
        <w:rPr>
          <w:rFonts w:ascii="Times New Roman"/>
          <w:b w:val="false"/>
          <w:i w:val="false"/>
          <w:color w:val="000000"/>
          <w:sz w:val="28"/>
        </w:rPr>
        <w:t>
      1) в строке 860.01.001 указывается установленный лимит специального водопользования;
</w:t>
      </w:r>
      <w:r>
        <w:br/>
      </w:r>
      <w:r>
        <w:rPr>
          <w:rFonts w:ascii="Times New Roman"/>
          <w:b w:val="false"/>
          <w:i w:val="false"/>
          <w:color w:val="000000"/>
          <w:sz w:val="28"/>
        </w:rPr>
        <w:t>
      2) в строке 860.01.002 указывается фактический объем специального водопользования за отчетный налоговый период;
</w:t>
      </w:r>
      <w:r>
        <w:br/>
      </w:r>
      <w:r>
        <w:rPr>
          <w:rFonts w:ascii="Times New Roman"/>
          <w:b w:val="false"/>
          <w:i w:val="false"/>
          <w:color w:val="000000"/>
          <w:sz w:val="28"/>
        </w:rPr>
        <w:t>
      3) в строке 860.01.003 указывается фактический объем специального водопользования за отчетный налоговый период в пределах установленного лимита;
</w:t>
      </w:r>
      <w:r>
        <w:br/>
      </w:r>
      <w:r>
        <w:rPr>
          <w:rFonts w:ascii="Times New Roman"/>
          <w:b w:val="false"/>
          <w:i w:val="false"/>
          <w:color w:val="000000"/>
          <w:sz w:val="28"/>
        </w:rPr>
        <w:t>
      4) в строке 860.01.004 указывается фактический объем специального водопользования за отчетный налоговый период сверх установленного лимита.
</w:t>
      </w:r>
      <w:r>
        <w:br/>
      </w:r>
      <w:r>
        <w:rPr>
          <w:rFonts w:ascii="Times New Roman"/>
          <w:b w:val="false"/>
          <w:i w:val="false"/>
          <w:color w:val="000000"/>
          <w:sz w:val="28"/>
        </w:rPr>
        <w:t>
      16. В разделе "Ставки платы за пользование водными ресурсами поверхностных источников":
</w:t>
      </w:r>
      <w:r>
        <w:br/>
      </w:r>
      <w:r>
        <w:rPr>
          <w:rFonts w:ascii="Times New Roman"/>
          <w:b w:val="false"/>
          <w:i w:val="false"/>
          <w:color w:val="000000"/>
          <w:sz w:val="28"/>
        </w:rPr>
        <w:t>
      1) в строке 860.01.005 указывается ставка платы за пользование водными ресурсами поверхностных источников в пределах установленного лимита;
</w:t>
      </w:r>
      <w:r>
        <w:br/>
      </w:r>
      <w:r>
        <w:rPr>
          <w:rFonts w:ascii="Times New Roman"/>
          <w:b w:val="false"/>
          <w:i w:val="false"/>
          <w:color w:val="000000"/>
          <w:sz w:val="28"/>
        </w:rPr>
        <w:t>
      2) в строке 860.01.006 указывается ставка платы за пользование водными ресурсами поверхностных источников сверх установленного лимита в соответствии со 
</w:t>
      </w:r>
      <w:r>
        <w:rPr>
          <w:rFonts w:ascii="Times New Roman"/>
          <w:b w:val="false"/>
          <w:i w:val="false"/>
          <w:color w:val="000000"/>
          <w:sz w:val="28"/>
        </w:rPr>
        <w:t xml:space="preserve"> статьей 454 </w:t>
      </w:r>
      <w:r>
        <w:rPr>
          <w:rFonts w:ascii="Times New Roman"/>
          <w:b w:val="false"/>
          <w:i w:val="false"/>
          <w:color w:val="000000"/>
          <w:sz w:val="28"/>
        </w:rPr>
        <w:t>
 Налогового кодекса.
</w:t>
      </w:r>
      <w:r>
        <w:br/>
      </w:r>
      <w:r>
        <w:rPr>
          <w:rFonts w:ascii="Times New Roman"/>
          <w:b w:val="false"/>
          <w:i w:val="false"/>
          <w:color w:val="000000"/>
          <w:sz w:val="28"/>
        </w:rPr>
        <w:t>
      17. В разделе "Сумма платы за пользование водными ресурсами поверхностных источников":
</w:t>
      </w:r>
      <w:r>
        <w:br/>
      </w:r>
      <w:r>
        <w:rPr>
          <w:rFonts w:ascii="Times New Roman"/>
          <w:b w:val="false"/>
          <w:i w:val="false"/>
          <w:color w:val="000000"/>
          <w:sz w:val="28"/>
        </w:rPr>
        <w:t>
      1) в строке 860.01.007 указывается сумма платы за пользование водными ресурсами поверхностных источников в пределах установленного лимита, подлежащая уплате в бюджет за отчетный налоговый период, определяемая на основании фактического объема специального водопользования в пределах установленного лимита и ставок платы за пользование водными ресурсами поверхностных источников в пределах установленного лимита по формуле (860.01.003 х 860.01.005);
</w:t>
      </w:r>
      <w:r>
        <w:br/>
      </w:r>
      <w:r>
        <w:rPr>
          <w:rFonts w:ascii="Times New Roman"/>
          <w:b w:val="false"/>
          <w:i w:val="false"/>
          <w:color w:val="000000"/>
          <w:sz w:val="28"/>
        </w:rPr>
        <w:t>
      2) в строке 860.01.008 указывается сумма платы за пользование водными ресурсами поверхностных источников сверх установленного лимита, подлежащая уплате в бюджет за отчетный налоговый период, определяемая на основании фактического объема специального водопользования сверх установленного лимита и ставок платы за пользование водными ресурсами поверхностных источников сверх установленного лимита по формуле (860.01.004 х 860.01.006);
</w:t>
      </w:r>
      <w:r>
        <w:br/>
      </w:r>
      <w:r>
        <w:rPr>
          <w:rFonts w:ascii="Times New Roman"/>
          <w:b w:val="false"/>
          <w:i w:val="false"/>
          <w:color w:val="000000"/>
          <w:sz w:val="28"/>
        </w:rPr>
        <w:t>
      3) в строке 860.01.009 указывается общая сумма платы за пользование водными ресурсами поверхностных источников, подлежащая уплате в бюджет за отчетный налоговый период, определяемая как сумма платы за пользование водными ресурсами поверхностных источников в пределах установленного лимита (860.01.007) и сверх установленного лимита (860.01.008).
</w:t>
      </w:r>
      <w:r>
        <w:br/>
      </w:r>
      <w:r>
        <w:rPr>
          <w:rFonts w:ascii="Times New Roman"/>
          <w:b w:val="false"/>
          <w:i w:val="false"/>
          <w:color w:val="000000"/>
          <w:sz w:val="28"/>
        </w:rPr>
        <w:t>
      18. Приложение по форме 860.01 подписывается должностным лицом, его заполнившим.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860.00, 860.01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текущих платежей 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пользование водными ресурсами поверхностных источников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сумм текущих платежей платы за пользование водными ресурсами поверхностных источников, включающего прилагаемые формы (далее - формы):
</w:t>
      </w:r>
      <w:r>
        <w:br/>
      </w:r>
      <w:r>
        <w:rPr>
          <w:rFonts w:ascii="Times New Roman"/>
          <w:b w:val="false"/>
          <w:i w:val="false"/>
          <w:color w:val="000000"/>
          <w:sz w:val="28"/>
        </w:rPr>
        <w:t>
      1) Расчета сумм текущих платежей платы за пользование водными ресурсами поверхностных источников по форме 861.00 (далее - Расчет по форме 861.00);
</w:t>
      </w:r>
      <w:r>
        <w:br/>
      </w:r>
      <w:r>
        <w:rPr>
          <w:rFonts w:ascii="Times New Roman"/>
          <w:b w:val="false"/>
          <w:i w:val="false"/>
          <w:color w:val="000000"/>
          <w:sz w:val="28"/>
        </w:rPr>
        <w:t>
      2) приложения к Расчету сумм текущих платежей платы за пользование водными ресурсами поверхностных источников по форме 861.01 (далее - приложение по форме 861.01).
</w:t>
      </w:r>
      <w:r>
        <w:br/>
      </w:r>
      <w:r>
        <w:rPr>
          <w:rFonts w:ascii="Times New Roman"/>
          <w:b w:val="false"/>
          <w:i w:val="false"/>
          <w:color w:val="000000"/>
          <w:sz w:val="28"/>
        </w:rPr>
        <w:t>
      2. Расчет по форме 861.00 предназначен для расчета сумм текущих платежей платы за пользование водными ресурсами поверхностных источников.
</w:t>
      </w:r>
      <w:r>
        <w:br/>
      </w:r>
      <w:r>
        <w:rPr>
          <w:rFonts w:ascii="Times New Roman"/>
          <w:b w:val="false"/>
          <w:i w:val="false"/>
          <w:color w:val="000000"/>
          <w:sz w:val="28"/>
        </w:rPr>
        <w:t>
      Приложение по форме 861.01 предназначено для определения текущих сумм платы за пользование водными ресурсами поверхностных источников по каждому виду специального водопользования.
</w:t>
      </w:r>
      <w:r>
        <w:br/>
      </w:r>
      <w:r>
        <w:rPr>
          <w:rFonts w:ascii="Times New Roman"/>
          <w:b w:val="false"/>
          <w:i w:val="false"/>
          <w:color w:val="000000"/>
          <w:sz w:val="28"/>
        </w:rPr>
        <w:t>
      3. При осуществлении нескольких видов специального водопользования, по каждому виду заполняется отдельный лист приложения по форме 861.01. При этом общее количество листов приложения по форме 861.01 должно соответствовать количеству видов специального водопользования.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Расчет по форме 861.00 представляется без указанных приложений.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861.00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w:t>
      </w:r>
      <w:r>
        <w:br/>
      </w:r>
      <w:r>
        <w:rPr>
          <w:rFonts w:ascii="Times New Roman"/>
          <w:b w:val="false"/>
          <w:i w:val="false"/>
          <w:color w:val="000000"/>
          <w:sz w:val="28"/>
        </w:rPr>
        <w:t>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Расчета по форме 861.00;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строка 7 отмечается недропользователями. Указывается признак деятельности, по которой составлен Расчет по форме 861.00:
</w:t>
      </w:r>
      <w:r>
        <w:br/>
      </w:r>
      <w:r>
        <w:rPr>
          <w:rFonts w:ascii="Times New Roman"/>
          <w:b w:val="false"/>
          <w:i w:val="false"/>
          <w:color w:val="000000"/>
          <w:sz w:val="28"/>
        </w:rPr>
        <w:t>
      7А - по деятельности, выходящей за рамки контракта на недропользование;
</w:t>
      </w:r>
      <w:r>
        <w:br/>
      </w:r>
      <w:r>
        <w:rPr>
          <w:rFonts w:ascii="Times New Roman"/>
          <w:b w:val="false"/>
          <w:i w:val="false"/>
          <w:color w:val="000000"/>
          <w:sz w:val="28"/>
        </w:rPr>
        <w:t>
      7В - по деятельности, осуществляемой в рамках контракта на недропользование;
</w:t>
      </w:r>
      <w:r>
        <w:br/>
      </w:r>
      <w:r>
        <w:rPr>
          <w:rFonts w:ascii="Times New Roman"/>
          <w:b w:val="false"/>
          <w:i w:val="false"/>
          <w:color w:val="000000"/>
          <w:sz w:val="28"/>
        </w:rPr>
        <w:t>
      8) в строке 8 указывается номер и дата заключения контракта недропользователями при составлении Расчета по форме 861.00 по деятельности, осуществляемой в рамках контракта на недропользование;
</w:t>
      </w:r>
      <w:r>
        <w:br/>
      </w:r>
      <w:r>
        <w:rPr>
          <w:rFonts w:ascii="Times New Roman"/>
          <w:b w:val="false"/>
          <w:i w:val="false"/>
          <w:color w:val="000000"/>
          <w:sz w:val="28"/>
        </w:rPr>
        <w:t>
      9) в строке 9 указывается код соответствующей валюты, в которой производится исчисление платы за пользование водными ресурсами поверхностных источников;
</w:t>
      </w:r>
      <w:r>
        <w:br/>
      </w:r>
      <w:r>
        <w:rPr>
          <w:rFonts w:ascii="Times New Roman"/>
          <w:b w:val="false"/>
          <w:i w:val="false"/>
          <w:color w:val="000000"/>
          <w:sz w:val="28"/>
        </w:rPr>
        <w:t>
      10) в строке 10 указывается количество приложений по форме 861.01.
</w:t>
      </w:r>
      <w:r>
        <w:br/>
      </w:r>
      <w:r>
        <w:rPr>
          <w:rFonts w:ascii="Times New Roman"/>
          <w:b w:val="false"/>
          <w:i w:val="false"/>
          <w:color w:val="000000"/>
          <w:sz w:val="28"/>
        </w:rPr>
        <w:t>
      10. В разделе "Плата за пользование водными ресурсами поверхностных источников":
</w:t>
      </w:r>
      <w:r>
        <w:br/>
      </w:r>
      <w:r>
        <w:rPr>
          <w:rFonts w:ascii="Times New Roman"/>
          <w:b w:val="false"/>
          <w:i w:val="false"/>
          <w:color w:val="000000"/>
          <w:sz w:val="28"/>
        </w:rPr>
        <w:t>
      1) в строке 861.00.001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отчетный налоговый период, которая определяется сложением сумм платы за пользование водными ресурсами поверхностных источников в пределах установленного лимита (861.00.002) и сверх установленного лимита (861.00.003):
</w:t>
      </w:r>
      <w:r>
        <w:br/>
      </w:r>
      <w:r>
        <w:rPr>
          <w:rFonts w:ascii="Times New Roman"/>
          <w:b w:val="false"/>
          <w:i w:val="false"/>
          <w:color w:val="000000"/>
          <w:sz w:val="28"/>
        </w:rPr>
        <w:t>
      в строке 861.00.001А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первый месяц отчетного налогового периода, которая определяется суммированием показателей строк 861.00.002А и 861.00.003А;
</w:t>
      </w:r>
      <w:r>
        <w:br/>
      </w:r>
      <w:r>
        <w:rPr>
          <w:rFonts w:ascii="Times New Roman"/>
          <w:b w:val="false"/>
          <w:i w:val="false"/>
          <w:color w:val="000000"/>
          <w:sz w:val="28"/>
        </w:rPr>
        <w:t>
      в строке 861.00.001В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второй месяц отчетного налогового периода, которая определяется суммированием показателей строк 861.00.002В и 861.00.003В;
</w:t>
      </w:r>
      <w:r>
        <w:br/>
      </w:r>
      <w:r>
        <w:rPr>
          <w:rFonts w:ascii="Times New Roman"/>
          <w:b w:val="false"/>
          <w:i w:val="false"/>
          <w:color w:val="000000"/>
          <w:sz w:val="28"/>
        </w:rPr>
        <w:t>
      в строке 861.00.001С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третий месяц отчетного налогового периода, которая определяется суммированием показателей 861.00.002С и 861.00.003С;
</w:t>
      </w:r>
      <w:r>
        <w:br/>
      </w:r>
      <w:r>
        <w:rPr>
          <w:rFonts w:ascii="Times New Roman"/>
          <w:b w:val="false"/>
          <w:i w:val="false"/>
          <w:color w:val="000000"/>
          <w:sz w:val="28"/>
        </w:rPr>
        <w:t>
      в строке 861.00.001D указывается общая сумма платы за пользование водными ресурсами поверхностных источников, подлежащая уплате в бюджет по всем видам специального водопользования за отчетный квартал, которая определяется суммированием показателей строк 861.00.001А, 861.00.001В и 861.00.001С;
</w:t>
      </w:r>
      <w:r>
        <w:br/>
      </w:r>
      <w:r>
        <w:rPr>
          <w:rFonts w:ascii="Times New Roman"/>
          <w:b w:val="false"/>
          <w:i w:val="false"/>
          <w:color w:val="000000"/>
          <w:sz w:val="28"/>
        </w:rPr>
        <w:t>
      2) в строке 861.00.002 указывается сумма платы за пользование водными ресурсами поверхностных источников в пределах установленного лимита за отчетный налоговый период, которая переносится из строки 861.01.010 приложения по форме 861.01. В случае, если налогоплательщиком заполняется несколько листов приложения по форме 861.01, по данной строке указывается общая сумма текущих платежей платы за пользование водными ресурсами поверхностных источников в пределах установленного лимита, которая определяется суммированием показателей строк 861.01.010 всех листов приложения по форме 861.01:
</w:t>
      </w:r>
      <w:r>
        <w:br/>
      </w:r>
      <w:r>
        <w:rPr>
          <w:rFonts w:ascii="Times New Roman"/>
          <w:b w:val="false"/>
          <w:i w:val="false"/>
          <w:color w:val="000000"/>
          <w:sz w:val="28"/>
        </w:rPr>
        <w:t>
      в строке 861.00.002А указывается сумма платы за пользование водными ресурсами поверхностных источников в пределах установленного лимита за первый месяц отчетного налогового периода, которая переносится из строки 861.01.010А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в пределах установленного лимита,
</w:t>
      </w:r>
      <w:r>
        <w:br/>
      </w:r>
      <w:r>
        <w:rPr>
          <w:rFonts w:ascii="Times New Roman"/>
          <w:b w:val="false"/>
          <w:i w:val="false"/>
          <w:color w:val="000000"/>
          <w:sz w:val="28"/>
        </w:rPr>
        <w:t>
которая определяется суммированием показателей строк 861.01.010А всех листов приложения по форме 861.01;
</w:t>
      </w:r>
      <w:r>
        <w:br/>
      </w:r>
      <w:r>
        <w:rPr>
          <w:rFonts w:ascii="Times New Roman"/>
          <w:b w:val="false"/>
          <w:i w:val="false"/>
          <w:color w:val="000000"/>
          <w:sz w:val="28"/>
        </w:rPr>
        <w:t>
      в строке 861.00.002В указывается сумма платы за пользование водными ресурсами поверхностных источников в пределах установленного лимита за второй месяц отчетного налогового периода, которая переносится из строки 861.01.010В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в пределах установленного лимита,
</w:t>
      </w:r>
      <w:r>
        <w:br/>
      </w:r>
      <w:r>
        <w:rPr>
          <w:rFonts w:ascii="Times New Roman"/>
          <w:b w:val="false"/>
          <w:i w:val="false"/>
          <w:color w:val="000000"/>
          <w:sz w:val="28"/>
        </w:rPr>
        <w:t>
которая определяется суммированием показателей строк 861.01.010В всех листов приложения по форме 861.01;
</w:t>
      </w:r>
      <w:r>
        <w:br/>
      </w:r>
      <w:r>
        <w:rPr>
          <w:rFonts w:ascii="Times New Roman"/>
          <w:b w:val="false"/>
          <w:i w:val="false"/>
          <w:color w:val="000000"/>
          <w:sz w:val="28"/>
        </w:rPr>
        <w:t>
      в строке 861.00.002С указывается сумма платы за пользование водными ресурсами поверхностных источников в пределах установленного лимита за третий месяц отчетного налогового периода, которая переносится из строки 861.01.010С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в пределах установленного лимита,
</w:t>
      </w:r>
      <w:r>
        <w:br/>
      </w:r>
      <w:r>
        <w:rPr>
          <w:rFonts w:ascii="Times New Roman"/>
          <w:b w:val="false"/>
          <w:i w:val="false"/>
          <w:color w:val="000000"/>
          <w:sz w:val="28"/>
        </w:rPr>
        <w:t>
которая определяется суммированием показателей строк 861.01.010С всех листов приложения по форме 861.01;
</w:t>
      </w:r>
      <w:r>
        <w:br/>
      </w:r>
      <w:r>
        <w:rPr>
          <w:rFonts w:ascii="Times New Roman"/>
          <w:b w:val="false"/>
          <w:i w:val="false"/>
          <w:color w:val="000000"/>
          <w:sz w:val="28"/>
        </w:rPr>
        <w:t>
      в строке 861.00.002D указывается общая сумма платы за пользование водными ресурсами поверхностных источников в пределах установленного лимита, подлежащая уплате в бюджет по всем видам специального водопользования за отчетный квартал, которая определяется суммированием показателей строк 861.00.002А, 861.00.002В и 861.00.002С;
</w:t>
      </w:r>
      <w:r>
        <w:br/>
      </w:r>
      <w:r>
        <w:rPr>
          <w:rFonts w:ascii="Times New Roman"/>
          <w:b w:val="false"/>
          <w:i w:val="false"/>
          <w:color w:val="000000"/>
          <w:sz w:val="28"/>
        </w:rPr>
        <w:t>
      3) в строке 861.00.003 указывается сумма платы за пользование водными ресурсами поверхностных источников сверх установленного лимита за отчетный налоговый период, которая переносится из строки 861.01.011 приложения по форме 861.01. В случае, если налогоплательщиком заполняется несколько листов приложения по форме 861.01, по данной строке указывается общая сумма текущих платежей платы за пользование водными ресурсами поверхностных источников сверх установленного лимита, которая определяется суммированием показателей строк 861.01.011 всех листов приложения по форме 861.01:
</w:t>
      </w:r>
      <w:r>
        <w:br/>
      </w:r>
      <w:r>
        <w:rPr>
          <w:rFonts w:ascii="Times New Roman"/>
          <w:b w:val="false"/>
          <w:i w:val="false"/>
          <w:color w:val="000000"/>
          <w:sz w:val="28"/>
        </w:rPr>
        <w:t>
      в строке 861.00.003А указывается сумма платы за пользование водными ресурсами поверхностных источников сверх установленного лимита за первый месяц отчетного налогового периода, которая переносится из строки 861.01.011А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сверх установленного лимита, которая определяется суммированием показателей строк 861.01.011А всех листов приложения по форме 861.01;
</w:t>
      </w:r>
      <w:r>
        <w:br/>
      </w:r>
      <w:r>
        <w:rPr>
          <w:rFonts w:ascii="Times New Roman"/>
          <w:b w:val="false"/>
          <w:i w:val="false"/>
          <w:color w:val="000000"/>
          <w:sz w:val="28"/>
        </w:rPr>
        <w:t>
      в строке 861.00.003В указывается сумма платы за пользование водными ресурсами поверхностных источников сверх установленного лимита за второй месяц отчетного налогового периода, которая переносится из строки 861.01.011В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сверх установленного лимита, которая определяется суммированием показателей строк 861.01.011В всех листов приложения по форме 861.01;
</w:t>
      </w:r>
      <w:r>
        <w:br/>
      </w:r>
      <w:r>
        <w:rPr>
          <w:rFonts w:ascii="Times New Roman"/>
          <w:b w:val="false"/>
          <w:i w:val="false"/>
          <w:color w:val="000000"/>
          <w:sz w:val="28"/>
        </w:rPr>
        <w:t>
      в строке 861.00.003С указывается сумма платы за пользование водными ресурсами поверхностных источников сверх установленного лимита за третий месяц отчетного налогового периода, которая переносится из строки 861.01.011С приложения по форме 861.01. В случае, если налогоплательщиком заполняется несколько листов приложения по форме 861.01, в данной строке указывается общая сумма текущих платежей платы за пользование водными ресурсами поверхностных источников сверх установленного лимита, которая определяется суммированием показателей строк 861.01.011С всех листов приложения по форме 861.01;
</w:t>
      </w:r>
      <w:r>
        <w:br/>
      </w:r>
      <w:r>
        <w:rPr>
          <w:rFonts w:ascii="Times New Roman"/>
          <w:b w:val="false"/>
          <w:i w:val="false"/>
          <w:color w:val="000000"/>
          <w:sz w:val="28"/>
        </w:rPr>
        <w:t>
      в строке 861.00.003D указывается общая сумма платы за пользование водными ресурсами поверхностных источников сверх установленного лимита, подлежащая уплате в бюджет по всем видам специального водопользования за отчетный квартал, которая определяется суммированием показателей строк 861.00.003А,  861.00.003В и 861.00.003С.
</w:t>
      </w:r>
    </w:p>
    <w:p>
      <w:pPr>
        <w:spacing w:after="0"/>
        <w:ind w:left="0"/>
        <w:jc w:val="both"/>
      </w:pPr>
      <w:r>
        <w:rPr>
          <w:rFonts w:ascii="Times New Roman"/>
          <w:b w:val="false"/>
          <w:i w:val="false"/>
          <w:color w:val="000000"/>
          <w:sz w:val="28"/>
        </w:rPr>
        <w:t>
      11. Расчет по форме 861.00 подписывается и заверяется в соответствии со статьями 69 и 
</w:t>
      </w:r>
      <w:r>
        <w:rPr>
          <w:rFonts w:ascii="Times New Roman"/>
          <w:b w:val="false"/>
          <w:i w:val="false"/>
          <w:color w:val="000000"/>
          <w:sz w:val="28"/>
        </w:rPr>
        <w:t xml:space="preserve"> 458 Налогового </w:t>
      </w:r>
      <w:r>
        <w:rPr>
          <w:rFonts w:ascii="Times New Roman"/>
          <w:b w:val="false"/>
          <w:i w:val="false"/>
          <w:color w:val="000000"/>
          <w:sz w:val="28"/>
        </w:rPr>
        <w:t>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861.01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строке "Укажите номер текущего листа" указывается номер текущего листа приложения по форме 861.01.
</w:t>
      </w:r>
      <w:r>
        <w:br/>
      </w: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вид специального водопользования в соответствии с постановлением Правительства Республики Казахстан, устанавливающим ставки платы за пользование водными ресурсами поверхностных источников;
</w:t>
      </w:r>
      <w:r>
        <w:br/>
      </w:r>
      <w:r>
        <w:rPr>
          <w:rFonts w:ascii="Times New Roman"/>
          <w:b w:val="false"/>
          <w:i w:val="false"/>
          <w:color w:val="000000"/>
          <w:sz w:val="28"/>
        </w:rPr>
        <w:t>
      4) в строке 4 указывается номер строки, соответствующий бассейну реки специального водопользования из таблицы приложения к постановлению Правительства Республики Казахстан, устанавливающему ставки платы за пользование водными ресурсами поверхностных источников;
</w:t>
      </w:r>
      <w:r>
        <w:br/>
      </w:r>
      <w:r>
        <w:rPr>
          <w:rFonts w:ascii="Times New Roman"/>
          <w:b w:val="false"/>
          <w:i w:val="false"/>
          <w:color w:val="000000"/>
          <w:sz w:val="28"/>
        </w:rPr>
        <w:t>
      5) в строке 5 указывается код налогового органа, в котором осуществляется фактическое специальное водопользование и уплата платы за пользование водными ресурсами поверхностных источников;
</w:t>
      </w:r>
      <w:r>
        <w:br/>
      </w:r>
      <w:r>
        <w:rPr>
          <w:rFonts w:ascii="Times New Roman"/>
          <w:b w:val="false"/>
          <w:i w:val="false"/>
          <w:color w:val="000000"/>
          <w:sz w:val="28"/>
        </w:rPr>
        <w:t>
      6) в строке 6 производится отметка соответствующих единиц измерения производимого специального водопользования.
</w:t>
      </w:r>
      <w:r>
        <w:br/>
      </w:r>
      <w:r>
        <w:rPr>
          <w:rFonts w:ascii="Times New Roman"/>
          <w:b w:val="false"/>
          <w:i w:val="false"/>
          <w:color w:val="000000"/>
          <w:sz w:val="28"/>
        </w:rPr>
        <w:t>
      14. Раздел "Объем водопользования" заполняется в единицах измерения, указанных в строке 5.
</w:t>
      </w:r>
      <w:r>
        <w:br/>
      </w:r>
      <w:r>
        <w:rPr>
          <w:rFonts w:ascii="Times New Roman"/>
          <w:b w:val="false"/>
          <w:i w:val="false"/>
          <w:color w:val="000000"/>
          <w:sz w:val="28"/>
        </w:rPr>
        <w:t>
      В случае, если лимит водопользования установлен на год без разбивки по кварталам или месяцам, то заполняется в следующем порядке:
</w:t>
      </w:r>
      <w:r>
        <w:br/>
      </w:r>
      <w:r>
        <w:rPr>
          <w:rFonts w:ascii="Times New Roman"/>
          <w:b w:val="false"/>
          <w:i w:val="false"/>
          <w:color w:val="000000"/>
          <w:sz w:val="28"/>
        </w:rPr>
        <w:t>
      1) в строке 861.01.001 указывается остаток установленного лимита на начало периода:
</w:t>
      </w:r>
      <w:r>
        <w:br/>
      </w:r>
      <w:r>
        <w:rPr>
          <w:rFonts w:ascii="Times New Roman"/>
          <w:b w:val="false"/>
          <w:i w:val="false"/>
          <w:color w:val="000000"/>
          <w:sz w:val="28"/>
        </w:rPr>
        <w:t>
      строка 861.01.001А заполняется при наличии остатка лимита на конец предыдущего налогового периода. При этом в строку 861.01.001 переносятся показатели строки 861.01.006D из приложения по форме 861.01 за предыдущий налоговый период. В случае составления приложения по форме 861.01 за первый квартал в строке 861.01.001А указывается установленный лимит;
</w:t>
      </w:r>
      <w:r>
        <w:br/>
      </w:r>
      <w:r>
        <w:rPr>
          <w:rFonts w:ascii="Times New Roman"/>
          <w:b w:val="false"/>
          <w:i w:val="false"/>
          <w:color w:val="000000"/>
          <w:sz w:val="28"/>
        </w:rPr>
        <w:t>
      строка 861.01.001В заполняется при наличии остатка лимита  на конец первого месяца отчетного налогового периода. При этом в строку 861.01.001В переносятся показатели строки 861.01.006А из приложения по форме 861.01 за первый месяц отчетного налогового периода;
</w:t>
      </w:r>
      <w:r>
        <w:br/>
      </w:r>
      <w:r>
        <w:rPr>
          <w:rFonts w:ascii="Times New Roman"/>
          <w:b w:val="false"/>
          <w:i w:val="false"/>
          <w:color w:val="000000"/>
          <w:sz w:val="28"/>
        </w:rPr>
        <w:t>
      строка 861.01.001С заполняется при наличии остатка лимита на конец второго месяца отчетного налогового периода. При этом в строку 861.01.001С переносятся показатели строки 861.01.006В из приложения по форме 861.01 за второй месяц отчетного налогового периода;
</w:t>
      </w:r>
      <w:r>
        <w:br/>
      </w:r>
      <w:r>
        <w:rPr>
          <w:rFonts w:ascii="Times New Roman"/>
          <w:b w:val="false"/>
          <w:i w:val="false"/>
          <w:color w:val="000000"/>
          <w:sz w:val="28"/>
        </w:rPr>
        <w:t>
      в строку 861.01.001D переносятся показатели строки 861.01.001А настоящего приложения по форме 861.01;
</w:t>
      </w:r>
      <w:r>
        <w:br/>
      </w:r>
      <w:r>
        <w:rPr>
          <w:rFonts w:ascii="Times New Roman"/>
          <w:b w:val="false"/>
          <w:i w:val="false"/>
          <w:color w:val="000000"/>
          <w:sz w:val="28"/>
        </w:rPr>
        <w:t>
      2) в строке 861.01.002 указывается превышение лимита на начало периода:
</w:t>
      </w:r>
      <w:r>
        <w:br/>
      </w:r>
      <w:r>
        <w:rPr>
          <w:rFonts w:ascii="Times New Roman"/>
          <w:b w:val="false"/>
          <w:i w:val="false"/>
          <w:color w:val="000000"/>
          <w:sz w:val="28"/>
        </w:rPr>
        <w:t>
      строка 861.01.002А заполняется в случае превышения фактического объема специального водопользования за предыдущие периоды (кварталы, месяцы) над установленным лимитом. При заполнении приложения по форме 861.01 за первый месяц первого квартала в строке 861.01.002А указываются нули. В случае составления приложения по форме 861.01 за второй - четвертый квартал, строка 861.01.002А заполняется при наличии превышения лимита на конец предыдущего отчетного налогового периода, при этом в строку 861.01.002А переносятся показатели строки 861.01.007D за предыдущий отчетный налоговый период;
</w:t>
      </w:r>
      <w:r>
        <w:br/>
      </w:r>
      <w:r>
        <w:rPr>
          <w:rFonts w:ascii="Times New Roman"/>
          <w:b w:val="false"/>
          <w:i w:val="false"/>
          <w:color w:val="000000"/>
          <w:sz w:val="28"/>
        </w:rPr>
        <w:t>
      строка 861.01.002В заполняется в случае превышения фактического объема специального водопользования за первый месяц отчетного налогового периода над установленным лимитом. При этом в строке 861.01.002В указывается превышение лимита на начало второго месяца, который переносится из строки 861.01.007А приложения по форме 861.01;
</w:t>
      </w:r>
      <w:r>
        <w:br/>
      </w:r>
      <w:r>
        <w:rPr>
          <w:rFonts w:ascii="Times New Roman"/>
          <w:b w:val="false"/>
          <w:i w:val="false"/>
          <w:color w:val="000000"/>
          <w:sz w:val="28"/>
        </w:rPr>
        <w:t>
      строка 861.01.002С заполняется в случае превышения фактического объема специального водопользования за второй месяц отчетного налогового периода над установленным  лимитом. При этом в строке 861.01.002С указывается превышение лимита на начало третьего месяца, который переносится из строки 861.01.007В приложения по форме 861.01;
</w:t>
      </w:r>
      <w:r>
        <w:br/>
      </w:r>
      <w:r>
        <w:rPr>
          <w:rFonts w:ascii="Times New Roman"/>
          <w:b w:val="false"/>
          <w:i w:val="false"/>
          <w:color w:val="000000"/>
          <w:sz w:val="28"/>
        </w:rPr>
        <w:t>
      в строку 861.01.002D переносятся показатели строки 861.01.002А настоящего приложения по форме 861.01;
</w:t>
      </w:r>
      <w:r>
        <w:br/>
      </w:r>
      <w:r>
        <w:rPr>
          <w:rFonts w:ascii="Times New Roman"/>
          <w:b w:val="false"/>
          <w:i w:val="false"/>
          <w:color w:val="000000"/>
          <w:sz w:val="28"/>
        </w:rPr>
        <w:t>
      3) в строке 861.01.003 указывается общий фактический объем специального водопользования за отчетный налоговый период:
</w:t>
      </w:r>
      <w:r>
        <w:br/>
      </w:r>
      <w:r>
        <w:rPr>
          <w:rFonts w:ascii="Times New Roman"/>
          <w:b w:val="false"/>
          <w:i w:val="false"/>
          <w:color w:val="000000"/>
          <w:sz w:val="28"/>
        </w:rPr>
        <w:t>
      в строке 861.01.003А указывается общий фактический объем специального водопользования в пределах и сверх установленного лимита за первый месяц отчетного налогового периода;
</w:t>
      </w:r>
      <w:r>
        <w:br/>
      </w:r>
      <w:r>
        <w:rPr>
          <w:rFonts w:ascii="Times New Roman"/>
          <w:b w:val="false"/>
          <w:i w:val="false"/>
          <w:color w:val="000000"/>
          <w:sz w:val="28"/>
        </w:rPr>
        <w:t>
      в строке 861.01.003В указывается общий фактический объем специального водопользования в пределах и сверх установленного лимита за второй месяц отчетного налогового периода;
</w:t>
      </w:r>
      <w:r>
        <w:br/>
      </w:r>
      <w:r>
        <w:rPr>
          <w:rFonts w:ascii="Times New Roman"/>
          <w:b w:val="false"/>
          <w:i w:val="false"/>
          <w:color w:val="000000"/>
          <w:sz w:val="28"/>
        </w:rPr>
        <w:t>
      в строке 861.01.003С указывается общий фактический объем специального водопользования в пределах и сверх установленного лимита за третий месяц отчетного налогового периода;
</w:t>
      </w:r>
      <w:r>
        <w:br/>
      </w:r>
      <w:r>
        <w:rPr>
          <w:rFonts w:ascii="Times New Roman"/>
          <w:b w:val="false"/>
          <w:i w:val="false"/>
          <w:color w:val="000000"/>
          <w:sz w:val="28"/>
        </w:rPr>
        <w:t>
      в строке 861.01.003D указывается общий фактический объем специального водопользования в пределах и сверх установленного лимита за отчетный налоговый период, который определяется суммированием показателей строк 861.01.003А, 861.01.003В и 861.01.003С приложения по форме 861.01;
</w:t>
      </w:r>
      <w:r>
        <w:br/>
      </w:r>
      <w:r>
        <w:rPr>
          <w:rFonts w:ascii="Times New Roman"/>
          <w:b w:val="false"/>
          <w:i w:val="false"/>
          <w:color w:val="000000"/>
          <w:sz w:val="28"/>
        </w:rPr>
        <w:t>
      4) строка 861.01.004 заполняется при наличии остатка лимита на начало отчетного налогового периода. При этом в строке 861.01.004 указывается объем специального водопользования за отчетный налоговый период в пределах установленного лимита:
</w:t>
      </w:r>
      <w:r>
        <w:br/>
      </w:r>
      <w:r>
        <w:rPr>
          <w:rFonts w:ascii="Times New Roman"/>
          <w:b w:val="false"/>
          <w:i w:val="false"/>
          <w:color w:val="000000"/>
          <w:sz w:val="28"/>
        </w:rPr>
        <w:t>
      строка 861.01.004А заполняется при наличии остатка лимита на начало месяца. При этом в строке 861.01.004А указывается объем специального водопользования за первый месяц отчетного налогового периода в пределах установленного лимита;
</w:t>
      </w:r>
      <w:r>
        <w:br/>
      </w:r>
      <w:r>
        <w:rPr>
          <w:rFonts w:ascii="Times New Roman"/>
          <w:b w:val="false"/>
          <w:i w:val="false"/>
          <w:color w:val="000000"/>
          <w:sz w:val="28"/>
        </w:rPr>
        <w:t>
      строка 861.01.004В заполняется при наличии остатка лимита на начало месяца. При этом в строке 861.01.004В указывается объем специального водопользования за второй месяц отчетного налогового периода в пределах установленного лимита;
</w:t>
      </w:r>
      <w:r>
        <w:br/>
      </w:r>
      <w:r>
        <w:rPr>
          <w:rFonts w:ascii="Times New Roman"/>
          <w:b w:val="false"/>
          <w:i w:val="false"/>
          <w:color w:val="000000"/>
          <w:sz w:val="28"/>
        </w:rPr>
        <w:t>
      строка 861.01.004С заполняется при наличии остатка лимита на начало месяца. При этом в строке 861.01.004С указывается объем специального водопользования за третий месяц отчетного налогового периода в пределах установленного лимита;
</w:t>
      </w:r>
      <w:r>
        <w:br/>
      </w:r>
      <w:r>
        <w:rPr>
          <w:rFonts w:ascii="Times New Roman"/>
          <w:b w:val="false"/>
          <w:i w:val="false"/>
          <w:color w:val="000000"/>
          <w:sz w:val="28"/>
        </w:rPr>
        <w:t>
      строка 861.01.004D заполняется при наличии остатка лимита на начало отчетного налогового периода. При этом в строке 861.01.004D указывается объем специального водопользования за отчетный налоговый период в пределах установленного лимита, который определяется суммированием показателей строк 861.01.004А, 861.01.004В и 861.01.004С;
</w:t>
      </w:r>
      <w:r>
        <w:br/>
      </w:r>
      <w:r>
        <w:rPr>
          <w:rFonts w:ascii="Times New Roman"/>
          <w:b w:val="false"/>
          <w:i w:val="false"/>
          <w:color w:val="000000"/>
          <w:sz w:val="28"/>
        </w:rPr>
        <w:t>
      5) строка 861.01.005 заполняется в случае превышения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 указывается объем сверх установленного лимита специального водопользования за месяц (квартал), который определяется как разница между фактическим объемом специального водопользования за соответствующий период (861.01.003) и объемом специального водопользования в пределах установленного лимита (861.01.004):
</w:t>
      </w:r>
      <w:r>
        <w:br/>
      </w:r>
      <w:r>
        <w:rPr>
          <w:rFonts w:ascii="Times New Roman"/>
          <w:b w:val="false"/>
          <w:i w:val="false"/>
          <w:color w:val="000000"/>
          <w:sz w:val="28"/>
        </w:rPr>
        <w:t>
      строка 861.01.005А заполняется в случае превышения общей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861.01.005А указывается объем специального водопользования сверх установленного лимита за первый месяц отчетного налогового периода, который определяется как разница показателей строк 861.01.003А и 861.01.004А;
</w:t>
      </w:r>
      <w:r>
        <w:br/>
      </w:r>
      <w:r>
        <w:rPr>
          <w:rFonts w:ascii="Times New Roman"/>
          <w:b w:val="false"/>
          <w:i w:val="false"/>
          <w:color w:val="000000"/>
          <w:sz w:val="28"/>
        </w:rPr>
        <w:t>
      строка 861.01.005В заполняется в случае превышения общей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861.01.005В указывается объем специального водопользования сверх установленного лимита за второй месяц отчетного налогового периода, который определяется как разница показателей строк 861.01.003В и 861.01.004В;
</w:t>
      </w:r>
      <w:r>
        <w:br/>
      </w:r>
      <w:r>
        <w:rPr>
          <w:rFonts w:ascii="Times New Roman"/>
          <w:b w:val="false"/>
          <w:i w:val="false"/>
          <w:color w:val="000000"/>
          <w:sz w:val="28"/>
        </w:rPr>
        <w:t>
      строка 861.01.005С заполняется в случае превышения общей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861.01.005С указывается объем специального водопользования сверх установленного лимита за третий месяц отчетного налогового периода, который определяется как разница показателей строк 861.01.003С и 861.01.004С;
</w:t>
      </w:r>
      <w:r>
        <w:br/>
      </w:r>
      <w:r>
        <w:rPr>
          <w:rFonts w:ascii="Times New Roman"/>
          <w:b w:val="false"/>
          <w:i w:val="false"/>
          <w:color w:val="000000"/>
          <w:sz w:val="28"/>
        </w:rPr>
        <w:t>
      строка 861.01.005D заполняется в случае превышения общей величины фактического объема специального водопользования над объемом специального водопользования в пределах установленного лимита. При этом в строке 861.01.005D указывается объем специального водопользования сверх установленного лимита за отчетный налоговый период, который определяется как разница показателей строк 861.01.003D и 861.01.004D;
</w:t>
      </w:r>
      <w:r>
        <w:br/>
      </w:r>
      <w:r>
        <w:rPr>
          <w:rFonts w:ascii="Times New Roman"/>
          <w:b w:val="false"/>
          <w:i w:val="false"/>
          <w:color w:val="000000"/>
          <w:sz w:val="28"/>
        </w:rPr>
        <w:t>
      6) строка 861.01.006 заполняется в случае превышения остатка лимита на начало периода  над общим фактическим объемом специального водопользования за отчетный налоговый период. При этом в строке 861.01.006 указывается остаток лимита на конец периода, который определяется как разница между остатком лимита на начало периода (861.01.001) и общим фактическим объемом специального водопользования за отчетный налоговый период (861.01.003):
</w:t>
      </w:r>
      <w:r>
        <w:br/>
      </w:r>
      <w:r>
        <w:rPr>
          <w:rFonts w:ascii="Times New Roman"/>
          <w:b w:val="false"/>
          <w:i w:val="false"/>
          <w:color w:val="000000"/>
          <w:sz w:val="28"/>
        </w:rPr>
        <w:t>
      строка 861.01.006А заполняется в случае превышения остатка лимита на начало первого месяца отчетного налогового периода над фактическим объемом специального водопользования за первый месяц отчетного налогового периода.
</w:t>
      </w:r>
      <w:r>
        <w:br/>
      </w:r>
      <w:r>
        <w:rPr>
          <w:rFonts w:ascii="Times New Roman"/>
          <w:b w:val="false"/>
          <w:i w:val="false"/>
          <w:color w:val="000000"/>
          <w:sz w:val="28"/>
        </w:rPr>
        <w:t>
      При этом в строке 861.01.006А указывается остаток лимита на конец первого месяца, который определяется как разница показателей строк 861.01.001А и 861.01.003А;
</w:t>
      </w:r>
      <w:r>
        <w:br/>
      </w:r>
      <w:r>
        <w:rPr>
          <w:rFonts w:ascii="Times New Roman"/>
          <w:b w:val="false"/>
          <w:i w:val="false"/>
          <w:color w:val="000000"/>
          <w:sz w:val="28"/>
        </w:rPr>
        <w:t>
      строка 861.01.006В заполняется в случае превышения остатка лимита на начало второго месяца отчетного налогового периода над фактическим объемом специального водопользования за второй месяц отчетного налогового периода.
</w:t>
      </w:r>
      <w:r>
        <w:br/>
      </w:r>
      <w:r>
        <w:rPr>
          <w:rFonts w:ascii="Times New Roman"/>
          <w:b w:val="false"/>
          <w:i w:val="false"/>
          <w:color w:val="000000"/>
          <w:sz w:val="28"/>
        </w:rPr>
        <w:t>
      При этом в строке 861.01.006В указывается остаток лимита на конец второго месяца, который определяется как разница показателей строк 861.01.001В и 861.01.003В;
</w:t>
      </w:r>
      <w:r>
        <w:br/>
      </w:r>
      <w:r>
        <w:rPr>
          <w:rFonts w:ascii="Times New Roman"/>
          <w:b w:val="false"/>
          <w:i w:val="false"/>
          <w:color w:val="000000"/>
          <w:sz w:val="28"/>
        </w:rPr>
        <w:t>
      строка 861.01.006С заполняется в случае превышения остатка лимита на начало третьего месяца отчетного налогового периода над фактическим объемом специального водопользования за третий месяц отчетного налогового периода. При этом в строке 861.01.006С указывается остаток лимита на конец третьего месяца, который определяется как разница показателей строк 861.01.001С и 861.01.003С;
</w:t>
      </w:r>
      <w:r>
        <w:br/>
      </w:r>
      <w:r>
        <w:rPr>
          <w:rFonts w:ascii="Times New Roman"/>
          <w:b w:val="false"/>
          <w:i w:val="false"/>
          <w:color w:val="000000"/>
          <w:sz w:val="28"/>
        </w:rPr>
        <w:t>
      строка 861.01.006D заполняется в случае превышения остатка лимита на начало отчетного налогового периода над фактическим объемом специального водопользования за отчетный налоговый период. При этом в строке 861.01.006D указывается остаток лимита на конец отчетного налогового периода, который определяется как разница показателей строк 861.01.001D и 861.01.003D;
</w:t>
      </w:r>
      <w:r>
        <w:br/>
      </w:r>
      <w:r>
        <w:rPr>
          <w:rFonts w:ascii="Times New Roman"/>
          <w:b w:val="false"/>
          <w:i w:val="false"/>
          <w:color w:val="000000"/>
          <w:sz w:val="28"/>
        </w:rPr>
        <w:t>
      7) строка 861.01.007 заполняется в случае превышения лимита на начало периода и наличия объемов специального водопользования сверх установленного лимита за отчетный налоговый период. При этом в строке 861.01.007 указывается превышение лимита на конец отчетного налогового периода, который определяется как сумма превышения лимита на начало периода (861.01.002) и объемов специального водопользования сверх установленного лимита (861.01.005):
</w:t>
      </w:r>
      <w:r>
        <w:br/>
      </w:r>
      <w:r>
        <w:rPr>
          <w:rFonts w:ascii="Times New Roman"/>
          <w:b w:val="false"/>
          <w:i w:val="false"/>
          <w:color w:val="000000"/>
          <w:sz w:val="28"/>
        </w:rPr>
        <w:t>
      строка 861.01.007А заполняется в случае превышения лимита на конец первого месяца отчетного налогового периода. При этом в строке 861.01.007А указывается превышение лимита на конец первого месяца отчетного налогового периода, которое определяется суммированием показателей строк 861.01.002А и 861.01.005А;
</w:t>
      </w:r>
      <w:r>
        <w:br/>
      </w:r>
      <w:r>
        <w:rPr>
          <w:rFonts w:ascii="Times New Roman"/>
          <w:b w:val="false"/>
          <w:i w:val="false"/>
          <w:color w:val="000000"/>
          <w:sz w:val="28"/>
        </w:rPr>
        <w:t>
      строка 861.01.007В заполняется в случае превышения лимита на конец второго месяца отчетного налогового периода. При этом в строке 861.01.007В указывается превышение лимита на конец второго месяца отчетного налогового периода, которое определяется суммированием показателей строк 861.01.002В и 861.01.005В;
</w:t>
      </w:r>
      <w:r>
        <w:br/>
      </w:r>
      <w:r>
        <w:rPr>
          <w:rFonts w:ascii="Times New Roman"/>
          <w:b w:val="false"/>
          <w:i w:val="false"/>
          <w:color w:val="000000"/>
          <w:sz w:val="28"/>
        </w:rPr>
        <w:t>
      строка 861.01.007С заполняется в случае превышения лимита на конец третьего месяца отчетного налогового периода. При этом в строке 861.01.007С указывается превышение лимита на конец третьего месяца отчетного налогового периода, которое определяется суммированием показателей строк 861.01.002С и 861.01.005С;
</w:t>
      </w:r>
      <w:r>
        <w:br/>
      </w:r>
      <w:r>
        <w:rPr>
          <w:rFonts w:ascii="Times New Roman"/>
          <w:b w:val="false"/>
          <w:i w:val="false"/>
          <w:color w:val="000000"/>
          <w:sz w:val="28"/>
        </w:rPr>
        <w:t>
      строка 861.01.007D заполняется в случае превышения лимита на конец отчетного налогового периода. При этом в строке 861.01.007D указывается превышение лимита на конец отчетного налогового периода, которое определяется суммированием показателей строк 861.01.002D и 861.01.005D.
</w:t>
      </w:r>
      <w:r>
        <w:br/>
      </w:r>
      <w:r>
        <w:rPr>
          <w:rFonts w:ascii="Times New Roman"/>
          <w:b w:val="false"/>
          <w:i w:val="false"/>
          <w:color w:val="000000"/>
          <w:sz w:val="28"/>
        </w:rPr>
        <w:t>
      15. В случае, если лимит устанавливается поквартально, то в строке 861.01.001А приложения к Расчету по форме 861.01 указывается установленный лимит на начало квартала.
</w:t>
      </w:r>
      <w:r>
        <w:br/>
      </w:r>
      <w:r>
        <w:rPr>
          <w:rFonts w:ascii="Times New Roman"/>
          <w:b w:val="false"/>
          <w:i w:val="false"/>
          <w:color w:val="000000"/>
          <w:sz w:val="28"/>
        </w:rPr>
        <w:t>
При этом в строки:
</w:t>
      </w:r>
      <w:r>
        <w:br/>
      </w:r>
      <w:r>
        <w:rPr>
          <w:rFonts w:ascii="Times New Roman"/>
          <w:b w:val="false"/>
          <w:i w:val="false"/>
          <w:color w:val="000000"/>
          <w:sz w:val="28"/>
        </w:rPr>
        <w:t>
      861.01.001А не переносятся показатели строки 861.01.006D за предыдущий квартал;
</w:t>
      </w:r>
      <w:r>
        <w:br/>
      </w:r>
      <w:r>
        <w:rPr>
          <w:rFonts w:ascii="Times New Roman"/>
          <w:b w:val="false"/>
          <w:i w:val="false"/>
          <w:color w:val="000000"/>
          <w:sz w:val="28"/>
        </w:rPr>
        <w:t>
      861.01.002А не переносятся показатели строки 861.01.007D за предыдущий квартал.
</w:t>
      </w:r>
      <w:r>
        <w:br/>
      </w:r>
      <w:r>
        <w:rPr>
          <w:rFonts w:ascii="Times New Roman"/>
          <w:b w:val="false"/>
          <w:i w:val="false"/>
          <w:color w:val="000000"/>
          <w:sz w:val="28"/>
        </w:rPr>
        <w:t>
      В случае, если лимит установлен помесячно, то в строках 861.01.001А, В и С указывается лимит, установленный на текущий месяц.
</w:t>
      </w:r>
      <w:r>
        <w:br/>
      </w:r>
      <w:r>
        <w:rPr>
          <w:rFonts w:ascii="Times New Roman"/>
          <w:b w:val="false"/>
          <w:i w:val="false"/>
          <w:color w:val="000000"/>
          <w:sz w:val="28"/>
        </w:rPr>
        <w:t>
      При этом:
</w:t>
      </w:r>
      <w:r>
        <w:br/>
      </w:r>
      <w:r>
        <w:rPr>
          <w:rFonts w:ascii="Times New Roman"/>
          <w:b w:val="false"/>
          <w:i w:val="false"/>
          <w:color w:val="000000"/>
          <w:sz w:val="28"/>
        </w:rPr>
        <w:t>
      в строки 861.01.001А, В и С не переносятся показатели строки 861.01.006 за предыдущий месяц;
</w:t>
      </w:r>
      <w:r>
        <w:br/>
      </w:r>
      <w:r>
        <w:rPr>
          <w:rFonts w:ascii="Times New Roman"/>
          <w:b w:val="false"/>
          <w:i w:val="false"/>
          <w:color w:val="000000"/>
          <w:sz w:val="28"/>
        </w:rPr>
        <w:t>
      строка 861.01.002 "Превышение лимита на начало периода" не заполняется.
</w:t>
      </w:r>
      <w:r>
        <w:br/>
      </w:r>
      <w:r>
        <w:rPr>
          <w:rFonts w:ascii="Times New Roman"/>
          <w:b w:val="false"/>
          <w:i w:val="false"/>
          <w:color w:val="000000"/>
          <w:sz w:val="28"/>
        </w:rPr>
        <w:t>
      В связи с тем, что показатели строк 861.01.001D, 861.01.002D, 861.01.006D и 861.01.007D не влияют на исчисление платы за пользование водными ресурсами поверхностных источников, указанные строки не заполняются.
</w:t>
      </w:r>
      <w:r>
        <w:br/>
      </w:r>
      <w:r>
        <w:rPr>
          <w:rFonts w:ascii="Times New Roman"/>
          <w:b w:val="false"/>
          <w:i w:val="false"/>
          <w:color w:val="000000"/>
          <w:sz w:val="28"/>
        </w:rPr>
        <w:t>
      16. В разделе "Ставки платы за пользование водными ресурсами поверхностных источников":
</w:t>
      </w:r>
      <w:r>
        <w:br/>
      </w:r>
      <w:r>
        <w:rPr>
          <w:rFonts w:ascii="Times New Roman"/>
          <w:b w:val="false"/>
          <w:i w:val="false"/>
          <w:color w:val="000000"/>
          <w:sz w:val="28"/>
        </w:rPr>
        <w:t>
      1) в строке 861.01.008 указывается ставка платы за пользование водными ресурсами поверхностных источников в пределах установленного лимита;
</w:t>
      </w:r>
      <w:r>
        <w:br/>
      </w:r>
      <w:r>
        <w:rPr>
          <w:rFonts w:ascii="Times New Roman"/>
          <w:b w:val="false"/>
          <w:i w:val="false"/>
          <w:color w:val="000000"/>
          <w:sz w:val="28"/>
        </w:rPr>
        <w:t>
      2) в строке 861.01.009 указывается ставка платы за пользование водными ресурсами поверхностных источников сверх установленного лимита в соответствии со 
</w:t>
      </w:r>
      <w:r>
        <w:rPr>
          <w:rFonts w:ascii="Times New Roman"/>
          <w:b w:val="false"/>
          <w:i w:val="false"/>
          <w:color w:val="000000"/>
          <w:sz w:val="28"/>
        </w:rPr>
        <w:t xml:space="preserve"> статьей 454 </w:t>
      </w:r>
      <w:r>
        <w:rPr>
          <w:rFonts w:ascii="Times New Roman"/>
          <w:b w:val="false"/>
          <w:i w:val="false"/>
          <w:color w:val="000000"/>
          <w:sz w:val="28"/>
        </w:rPr>
        <w:t>
 Налогового кодекса.
</w:t>
      </w:r>
      <w:r>
        <w:br/>
      </w:r>
      <w:r>
        <w:rPr>
          <w:rFonts w:ascii="Times New Roman"/>
          <w:b w:val="false"/>
          <w:i w:val="false"/>
          <w:color w:val="000000"/>
          <w:sz w:val="28"/>
        </w:rPr>
        <w:t>
      17. В разделе "Сумма платы за пользование водными ресурсами поверхностных источников":
</w:t>
      </w:r>
      <w:r>
        <w:br/>
      </w:r>
      <w:r>
        <w:rPr>
          <w:rFonts w:ascii="Times New Roman"/>
          <w:b w:val="false"/>
          <w:i w:val="false"/>
          <w:color w:val="000000"/>
          <w:sz w:val="28"/>
        </w:rPr>
        <w:t>
      1) в строке 861.01.010 указывается сумма платы за пользование водными ресурсами поверхностных источников в пределах установленного лимита, подлежащая уплате в бюджет за отчетный налоговый период и определяемая на основании объема специального водопользования и ставок платы за пользование водными ресурсами поверхностных источников в пределах установленного лимита по формуле (861.01.004 х 861.01.008):
</w:t>
      </w:r>
      <w:r>
        <w:br/>
      </w:r>
      <w:r>
        <w:rPr>
          <w:rFonts w:ascii="Times New Roman"/>
          <w:b w:val="false"/>
          <w:i w:val="false"/>
          <w:color w:val="000000"/>
          <w:sz w:val="28"/>
        </w:rPr>
        <w:t>
      в строке 861.01.010А указывается сумма платы за пользование водными ресурсами поверхностных источников в пределах установленного лимита, подлежащая уплате в бюджет за первый месяц отчетного налогового периода и определяемая по формуле (861.01.004А х 861.01.008А);
</w:t>
      </w:r>
      <w:r>
        <w:br/>
      </w:r>
      <w:r>
        <w:rPr>
          <w:rFonts w:ascii="Times New Roman"/>
          <w:b w:val="false"/>
          <w:i w:val="false"/>
          <w:color w:val="000000"/>
          <w:sz w:val="28"/>
        </w:rPr>
        <w:t>
      в строке 861.01.010В указывается сумма платы за пользование водными ресурсами поверхностных источников в пределах установленного лимита, подлежащая уплате в бюджет за второй месяц отчетного налогового периода и определяемая по формуле (861.01.004В х 861.01.008В);
</w:t>
      </w:r>
      <w:r>
        <w:br/>
      </w:r>
      <w:r>
        <w:rPr>
          <w:rFonts w:ascii="Times New Roman"/>
          <w:b w:val="false"/>
          <w:i w:val="false"/>
          <w:color w:val="000000"/>
          <w:sz w:val="28"/>
        </w:rPr>
        <w:t>
      в строке 861.01.010С указывается общая сумма платы за пользование водными ресурсами поверхностных источников в пределах установленного лимита, подлежащая уплате в бюджет за третий месяц отчетного налогового периода и определяемая по формуле (861.01.004С х 861.01.008С);
</w:t>
      </w:r>
      <w:r>
        <w:br/>
      </w:r>
      <w:r>
        <w:rPr>
          <w:rFonts w:ascii="Times New Roman"/>
          <w:b w:val="false"/>
          <w:i w:val="false"/>
          <w:color w:val="000000"/>
          <w:sz w:val="28"/>
        </w:rPr>
        <w:t>
      в строке 861.01.010D указывается общая сумма платы за пользование водными ресурсами поверхностных источников в пределах установленного лимита, подлежащая уплате в бюджет за отчетный налоговый период и определяемая суммированием показателей строк 861.01.010А, 861.01.010В и 861.01.010С; 
</w:t>
      </w:r>
      <w:r>
        <w:br/>
      </w:r>
      <w:r>
        <w:rPr>
          <w:rFonts w:ascii="Times New Roman"/>
          <w:b w:val="false"/>
          <w:i w:val="false"/>
          <w:color w:val="000000"/>
          <w:sz w:val="28"/>
        </w:rPr>
        <w:t>
      2) в строке 861.01.011 указывается сумма платы за пользование водными ресурсами поверхностных источников сверх установленного лимита за отчетный налоговый период, определяемая на основании объема специального водопользования и ставок платы за пользование водными ресурсами поверхностных источников сверх установленного лимита по формуле (861.01.005 х 861.01.009):
</w:t>
      </w:r>
      <w:r>
        <w:br/>
      </w:r>
      <w:r>
        <w:rPr>
          <w:rFonts w:ascii="Times New Roman"/>
          <w:b w:val="false"/>
          <w:i w:val="false"/>
          <w:color w:val="000000"/>
          <w:sz w:val="28"/>
        </w:rPr>
        <w:t>
      в строке 861.01.011А указывается сумма платы за пользование водными ресурсами поверхностных источников сверх установленного лимита за первый месяц отчетного налогового периода, определяемая по формуле (861.01.005А х 861.01.009А);
</w:t>
      </w:r>
      <w:r>
        <w:br/>
      </w:r>
      <w:r>
        <w:rPr>
          <w:rFonts w:ascii="Times New Roman"/>
          <w:b w:val="false"/>
          <w:i w:val="false"/>
          <w:color w:val="000000"/>
          <w:sz w:val="28"/>
        </w:rPr>
        <w:t>
      в строке 861.01.011В указывается сумма платы за пользование водными ресурсами поверхностных источников сверх установленного лимита за второй месяц отчетного налогового периода, определяемая по формуле (861.01.005В х 861.01.009В);
</w:t>
      </w:r>
      <w:r>
        <w:br/>
      </w:r>
      <w:r>
        <w:rPr>
          <w:rFonts w:ascii="Times New Roman"/>
          <w:b w:val="false"/>
          <w:i w:val="false"/>
          <w:color w:val="000000"/>
          <w:sz w:val="28"/>
        </w:rPr>
        <w:t>
      в строке 861.01.011С указывается сумма платы за пользование водными ресурсами поверхностных источников сверх установленного лимита за третий месяц отчетного налогового периода, определяемая по формуле (861.01.005С х 861.01.009С);
</w:t>
      </w:r>
      <w:r>
        <w:br/>
      </w:r>
      <w:r>
        <w:rPr>
          <w:rFonts w:ascii="Times New Roman"/>
          <w:b w:val="false"/>
          <w:i w:val="false"/>
          <w:color w:val="000000"/>
          <w:sz w:val="28"/>
        </w:rPr>
        <w:t>
      в строке 861.01.011D указывается общая сумма платы за пользование водными ресурсами поверхностных источников сверх установленного лимита за отчетный налоговый период, определяемая суммированием показателей строк 861.01.011А, 861.01.011В и 861.01.011С;
</w:t>
      </w:r>
      <w:r>
        <w:br/>
      </w:r>
      <w:r>
        <w:rPr>
          <w:rFonts w:ascii="Times New Roman"/>
          <w:b w:val="false"/>
          <w:i w:val="false"/>
          <w:color w:val="000000"/>
          <w:sz w:val="28"/>
        </w:rPr>
        <w:t>
      3) в строке 861.01.012 указывается общая сумма платы за пользование водными ресурсами поверхностных источников, подлежащая уплате в бюджет за отчетный налоговый период, определяемая как сумма платы за пользование водными ресурсами поверхностных источников в пределах (861.01.010) и сверх установленного лимита (861.01.011):
</w:t>
      </w:r>
      <w:r>
        <w:br/>
      </w:r>
      <w:r>
        <w:rPr>
          <w:rFonts w:ascii="Times New Roman"/>
          <w:b w:val="false"/>
          <w:i w:val="false"/>
          <w:color w:val="000000"/>
          <w:sz w:val="28"/>
        </w:rPr>
        <w:t>
      в строке 861.01.012А указывается общая сумма платы за пользование водными ресурсами поверхностных источников, подлежащая уплате в бюджет за первый месяц отчетного налогового периода, определяемая суммированием показателей строк 861.01.010А и 861.01.011А;
</w:t>
      </w:r>
      <w:r>
        <w:br/>
      </w:r>
      <w:r>
        <w:rPr>
          <w:rFonts w:ascii="Times New Roman"/>
          <w:b w:val="false"/>
          <w:i w:val="false"/>
          <w:color w:val="000000"/>
          <w:sz w:val="28"/>
        </w:rPr>
        <w:t>
      в строке 861.01.012В указывается общая сумма платы за пользование водными ресурсами поверхностных источников, подлежащая уплате в бюджет за второй месяц отчетного налогового периода, определяемая суммированием показателей строк 861.01.010В и 861.01.011В;
</w:t>
      </w:r>
      <w:r>
        <w:br/>
      </w:r>
      <w:r>
        <w:rPr>
          <w:rFonts w:ascii="Times New Roman"/>
          <w:b w:val="false"/>
          <w:i w:val="false"/>
          <w:color w:val="000000"/>
          <w:sz w:val="28"/>
        </w:rPr>
        <w:t>
      в строке 861.01.012С указывается общая сумма платы за пользование водными ресурсами поверхностных источников, подлежащая уплате в бюджет за третий месяц отчетного налогового периода, определяемая суммированием показателей строк 861.01.010С и 861.01.011С;
</w:t>
      </w:r>
      <w:r>
        <w:br/>
      </w:r>
      <w:r>
        <w:rPr>
          <w:rFonts w:ascii="Times New Roman"/>
          <w:b w:val="false"/>
          <w:i w:val="false"/>
          <w:color w:val="000000"/>
          <w:sz w:val="28"/>
        </w:rPr>
        <w:t>
      в строке 861.01.012D указывается общая сумма платы за пользование водными ресурсами поверхностных источников, подлежащая уплате в бюджет за отчетный налоговый период, определяемая суммированием показателей строк 861.01.012А, 861.01.012В и 861.01.012С.
</w:t>
      </w:r>
      <w:r>
        <w:br/>
      </w:r>
      <w:r>
        <w:rPr>
          <w:rFonts w:ascii="Times New Roman"/>
          <w:b w:val="false"/>
          <w:i w:val="false"/>
          <w:color w:val="000000"/>
          <w:sz w:val="28"/>
        </w:rPr>
        <w:t>
      18. Приложение по форме 861.01 подписывается должностным лицом, его заполнившим.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861.00, 861.01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плате за загрязнение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Декларации по плате за загрязнение окружающей среды, включающей прилагаемые формы (далее - формы):
</w:t>
      </w:r>
      <w:r>
        <w:br/>
      </w:r>
      <w:r>
        <w:rPr>
          <w:rFonts w:ascii="Times New Roman"/>
          <w:b w:val="false"/>
          <w:i w:val="false"/>
          <w:color w:val="000000"/>
          <w:sz w:val="28"/>
        </w:rPr>
        <w:t>
      1) Декларации по плате за загрязнение окружающей среды по форме 870.00 (далее - Декларация по форме 870.00);
</w:t>
      </w:r>
      <w:r>
        <w:br/>
      </w:r>
      <w:r>
        <w:rPr>
          <w:rFonts w:ascii="Times New Roman"/>
          <w:b w:val="false"/>
          <w:i w:val="false"/>
          <w:color w:val="000000"/>
          <w:sz w:val="28"/>
        </w:rPr>
        <w:t>
      2) приложения к Декларации по плате за загрязнение окружающей среды по форме 870.01 (далее - приложение по форме 870.01).
</w:t>
      </w:r>
      <w:r>
        <w:br/>
      </w:r>
      <w:r>
        <w:rPr>
          <w:rFonts w:ascii="Times New Roman"/>
          <w:b w:val="false"/>
          <w:i w:val="false"/>
          <w:color w:val="000000"/>
          <w:sz w:val="28"/>
        </w:rPr>
        <w:t>
      2. Декларация по форме 870.00 предназначена для декларирования общей суммы платы за загрязнение окружающей среды.
</w:t>
      </w:r>
      <w:r>
        <w:br/>
      </w:r>
      <w:r>
        <w:rPr>
          <w:rFonts w:ascii="Times New Roman"/>
          <w:b w:val="false"/>
          <w:i w:val="false"/>
          <w:color w:val="000000"/>
          <w:sz w:val="28"/>
        </w:rPr>
        <w:t>
      Приложение по форме 870.01 предназначено для определения суммы платы за загрязнение окружающей среды по каждому виду загрязняющего вещества, указанному в разрешительном документе.
</w:t>
      </w:r>
      <w:r>
        <w:br/>
      </w:r>
      <w:r>
        <w:rPr>
          <w:rFonts w:ascii="Times New Roman"/>
          <w:b w:val="false"/>
          <w:i w:val="false"/>
          <w:color w:val="000000"/>
          <w:sz w:val="28"/>
        </w:rPr>
        <w:t>
      3. В случае, если налогоплательщик осуществляет несколько видов специального природопользования, по каждому виду загрязняющего вещества, указанному в разрешительном документе, заполняется отдельный лист приложения по форме 870.01.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Декларация по форме 870.00 представляется без указанных приложений.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по форме 870.00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Декларации по форме 870.00;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строка 7 отмечается недропользователями. Указывается признак деятельности, по которой составлена Декларация по форме 870.00:
</w:t>
      </w:r>
      <w:r>
        <w:br/>
      </w:r>
      <w:r>
        <w:rPr>
          <w:rFonts w:ascii="Times New Roman"/>
          <w:b w:val="false"/>
          <w:i w:val="false"/>
          <w:color w:val="000000"/>
          <w:sz w:val="28"/>
        </w:rPr>
        <w:t>
      7А - по деятельности, выходящей за рамки контракта на недропользование;
</w:t>
      </w:r>
      <w:r>
        <w:br/>
      </w:r>
      <w:r>
        <w:rPr>
          <w:rFonts w:ascii="Times New Roman"/>
          <w:b w:val="false"/>
          <w:i w:val="false"/>
          <w:color w:val="000000"/>
          <w:sz w:val="28"/>
        </w:rPr>
        <w:t>
      7В - по деятельности, осуществляемой в рамках контракта на недропользование;
</w:t>
      </w:r>
      <w:r>
        <w:br/>
      </w:r>
      <w:r>
        <w:rPr>
          <w:rFonts w:ascii="Times New Roman"/>
          <w:b w:val="false"/>
          <w:i w:val="false"/>
          <w:color w:val="000000"/>
          <w:sz w:val="28"/>
        </w:rPr>
        <w:t>
      8) в строке 8 указывается номер и дата заключения контракта недропользователями при составлении Декларации по форме 870.00 по деятельности, осуществляемой в рамках контракта на недропользование;
</w:t>
      </w:r>
      <w:r>
        <w:br/>
      </w:r>
      <w:r>
        <w:rPr>
          <w:rFonts w:ascii="Times New Roman"/>
          <w:b w:val="false"/>
          <w:i w:val="false"/>
          <w:color w:val="000000"/>
          <w:sz w:val="28"/>
        </w:rPr>
        <w:t>
    9) строка 9 отмечается организациями с малыми объемами платежей (до 100 месячных расчетных показателей в суммарном годовом объеме) при выкупе лимита на загрязнение окружающей среды с полной предварительной оплатой за отчетный год при оформлении разрешительного документа:
</w:t>
      </w:r>
      <w:r>
        <w:br/>
      </w:r>
      <w:r>
        <w:rPr>
          <w:rFonts w:ascii="Times New Roman"/>
          <w:b w:val="false"/>
          <w:i w:val="false"/>
          <w:color w:val="000000"/>
          <w:sz w:val="28"/>
        </w:rPr>
        <w:t>
      9А - указывается номер разрешительного документа;
</w:t>
      </w:r>
      <w:r>
        <w:br/>
      </w:r>
      <w:r>
        <w:rPr>
          <w:rFonts w:ascii="Times New Roman"/>
          <w:b w:val="false"/>
          <w:i w:val="false"/>
          <w:color w:val="000000"/>
          <w:sz w:val="28"/>
        </w:rPr>
        <w:t>
      9В - указывается дата оформления разрешительного документа;
</w:t>
      </w:r>
      <w:r>
        <w:br/>
      </w:r>
      <w:r>
        <w:rPr>
          <w:rFonts w:ascii="Times New Roman"/>
          <w:b w:val="false"/>
          <w:i w:val="false"/>
          <w:color w:val="000000"/>
          <w:sz w:val="28"/>
        </w:rPr>
        <w:t>
      10) в строке 10 указывается код соответствующей валюты, в которой производится исчисление платы за загрязнение окружающей среды;
</w:t>
      </w:r>
      <w:r>
        <w:br/>
      </w:r>
      <w:r>
        <w:rPr>
          <w:rFonts w:ascii="Times New Roman"/>
          <w:b w:val="false"/>
          <w:i w:val="false"/>
          <w:color w:val="000000"/>
          <w:sz w:val="28"/>
        </w:rPr>
        <w:t>
      11) в строке 11 указывается количество приложений по форме 870.01.
</w:t>
      </w:r>
      <w:r>
        <w:br/>
      </w:r>
      <w:r>
        <w:rPr>
          <w:rFonts w:ascii="Times New Roman"/>
          <w:b w:val="false"/>
          <w:i w:val="false"/>
          <w:color w:val="000000"/>
          <w:sz w:val="28"/>
        </w:rPr>
        <w:t>
     10. В разделе «Исчисление платы за загрязнение окружающей среды»:
</w:t>
      </w:r>
      <w:r>
        <w:br/>
      </w:r>
      <w:r>
        <w:rPr>
          <w:rFonts w:ascii="Times New Roman"/>
          <w:b w:val="false"/>
          <w:i w:val="false"/>
          <w:color w:val="000000"/>
          <w:sz w:val="28"/>
        </w:rPr>
        <w:t>
      1) в строке 870.00.001 указывается сумма платы за загрязнение окружающей среды в пределах установленного лимита по всем видам специального природопользования, подлежащая уплате в бюджет за отчетный налоговый период:
</w:t>
      </w:r>
      <w:r>
        <w:br/>
      </w:r>
      <w:r>
        <w:rPr>
          <w:rFonts w:ascii="Times New Roman"/>
          <w:b w:val="false"/>
          <w:i w:val="false"/>
          <w:color w:val="000000"/>
          <w:sz w:val="28"/>
        </w:rPr>
        <w:t>
      в строке 870.00.001А указывается сумма платы за загрязнение окружающей среды в пределах установленного лимита, исчисленная налогоплательщиком в целом за отчетный налоговый период, которая переносится из строки 870.01.007 приложения по форме 870.01. В случае, если налогоплательщиком заполняется несколько листов приложения по форме 870.01, по данной строке указывается общая сумма платы за загрязнение окружающей среды по всем видам специального природопользования, которая определяется суммированием показателей строк 870.01.007 всех листов приложения по форме 870.01; 
</w:t>
      </w:r>
      <w:r>
        <w:br/>
      </w:r>
      <w:r>
        <w:rPr>
          <w:rFonts w:ascii="Times New Roman"/>
          <w:b w:val="false"/>
          <w:i w:val="false"/>
          <w:color w:val="000000"/>
          <w:sz w:val="28"/>
        </w:rPr>
        <w:t>
      в строке 870.00.001В указывается сумма платы за загрязнение окружающей среды в пределах установленного лимита по всем видам специального природопользования, исчисленная налогоплательщиком по Расчетам сумм текущих платежей платы за загрязнение окружающей среды по форме 871.00 (далее - Расчет по форме 871.00), представленным в течение отчетного налогового периода, которая определяется суммированием показателей строк 871.00.002 Расчетов по форме 871.00;
</w:t>
      </w:r>
      <w:r>
        <w:br/>
      </w:r>
      <w:r>
        <w:rPr>
          <w:rFonts w:ascii="Times New Roman"/>
          <w:b w:val="false"/>
          <w:i w:val="false"/>
          <w:color w:val="000000"/>
          <w:sz w:val="28"/>
        </w:rPr>
        <w:t>
      2) в строке 870.00.002 указывается сумма платы за загрязнение окружающей среды сверх установленного лимита по всем видам специального природопользования, подлежащая уплате в бюджет за отчетный налоговый период:
</w:t>
      </w:r>
      <w:r>
        <w:br/>
      </w:r>
      <w:r>
        <w:rPr>
          <w:rFonts w:ascii="Times New Roman"/>
          <w:b w:val="false"/>
          <w:i w:val="false"/>
          <w:color w:val="000000"/>
          <w:sz w:val="28"/>
        </w:rPr>
        <w:t>
      в строке 870.00.002А указывается сумма платы за загрязнение окружающей среды сверх установленного лимита, исчисленная налогоплательщиком в целом за отчетный налоговый период, которая переносится из строки 870.01.008 приложения по форме 870.01. В случае, если налогоплательщик заполняет несколько листов приложения по форме 870.01, в данной строке указывается общая сумма платы по всем видам специального природопользования, которая определяется суммированием показателей строк 870.01.008 всех листов приложения по форме 870.01; 
</w:t>
      </w:r>
      <w:r>
        <w:br/>
      </w:r>
      <w:r>
        <w:rPr>
          <w:rFonts w:ascii="Times New Roman"/>
          <w:b w:val="false"/>
          <w:i w:val="false"/>
          <w:color w:val="000000"/>
          <w:sz w:val="28"/>
        </w:rPr>
        <w:t>
      в строке 870.00.002В указывается сумма платы за загрязнение окружающей среды сверх установленного лимита по всем видам специального природопользования, исчисленная налогоплательщиком по Расчетам по форме 871.00, представленным в течение отчетного налогового периода, которая определяется суммированием показателей строк 871.00.003 Расчетов по форме 871.00;
</w:t>
      </w:r>
      <w:r>
        <w:br/>
      </w:r>
      <w:r>
        <w:rPr>
          <w:rFonts w:ascii="Times New Roman"/>
          <w:b w:val="false"/>
          <w:i w:val="false"/>
          <w:color w:val="000000"/>
          <w:sz w:val="28"/>
        </w:rPr>
        <w:t>
      3) в строке 870.00.003 указывается общая сумма платы за загрязнение окружающей среды по всем видам специального природопользования, подлежащая уплате в бюджет за отчетный налоговый период:
</w:t>
      </w:r>
      <w:r>
        <w:br/>
      </w:r>
      <w:r>
        <w:rPr>
          <w:rFonts w:ascii="Times New Roman"/>
          <w:b w:val="false"/>
          <w:i w:val="false"/>
          <w:color w:val="000000"/>
          <w:sz w:val="28"/>
        </w:rPr>
        <w:t>
      в строке 870.00.003А указывается общая сумма платы за загрязнение окружающей среды, подлежащая уплате в бюджет за отчетный налоговый период, исчисленная налогоплательщиком по Декларации по форме 870.00, которая определяется как сумма показателей строк 870.00.001А и 870.00.002А;
</w:t>
      </w:r>
      <w:r>
        <w:br/>
      </w:r>
      <w:r>
        <w:rPr>
          <w:rFonts w:ascii="Times New Roman"/>
          <w:b w:val="false"/>
          <w:i w:val="false"/>
          <w:color w:val="000000"/>
          <w:sz w:val="28"/>
        </w:rPr>
        <w:t>
     в строке 870.00.003В указывается общая сумма текущих платежей платы за загрязнение окружающей среды в целом за отчетный налоговый период, исчисленная налогоплательщиком по Расчетам по форме 871.00, представленным в течение отчетного налогового периода, которая определяется суммированием показателей строк 870.00.001В и 870.00.002В.
</w:t>
      </w:r>
      <w:r>
        <w:br/>
      </w:r>
      <w:r>
        <w:rPr>
          <w:rFonts w:ascii="Times New Roman"/>
          <w:b w:val="false"/>
          <w:i w:val="false"/>
          <w:color w:val="000000"/>
          <w:sz w:val="28"/>
        </w:rPr>
        <w:t>
      11. В разделе «Расчеты по плате за загрязнение окружающей среды»:
</w:t>
      </w:r>
      <w:r>
        <w:br/>
      </w:r>
      <w:r>
        <w:rPr>
          <w:rFonts w:ascii="Times New Roman"/>
          <w:b w:val="false"/>
          <w:i w:val="false"/>
          <w:color w:val="000000"/>
          <w:sz w:val="28"/>
        </w:rPr>
        <w:t>
      1) в строке 870.00.004 указывается сумма платы за загрязнение окружающей среды в пределах установленного лимита, подлежащая к доплате или уменьшению по Декларации по форме 870.00 за отчетный налоговый период:
</w:t>
      </w:r>
      <w:r>
        <w:br/>
      </w:r>
      <w:r>
        <w:rPr>
          <w:rFonts w:ascii="Times New Roman"/>
          <w:b w:val="false"/>
          <w:i w:val="false"/>
          <w:color w:val="000000"/>
          <w:sz w:val="28"/>
        </w:rPr>
        <w:t>
      строка 870.00.004А заполняется в случае превышения показателей строки 870.00.001А над показателями строки 870.00.001В. При этом в строке 870.00.004А указывается сумма платы за загрязнение окружающей среды в пределах установленного лимита, подлежащая к доплате, которая определяется как разница показателей строк 870.00.001А и 870.00.001В; 
</w:t>
      </w:r>
      <w:r>
        <w:br/>
      </w:r>
      <w:r>
        <w:rPr>
          <w:rFonts w:ascii="Times New Roman"/>
          <w:b w:val="false"/>
          <w:i w:val="false"/>
          <w:color w:val="000000"/>
          <w:sz w:val="28"/>
        </w:rPr>
        <w:t>
      строка 870.00.004В заполняется в случае превышения показателей строки 870.00.001В над показателями строки 870.00.001А. При этом в строке 870.00.004В указывается сумма платы за загрязнение окружающей среды в пределах установленного лимита, подлежащая к уменьшению, которая определяется как разница показателей строк 870.00.001В и 870.00.001А;
</w:t>
      </w:r>
      <w:r>
        <w:br/>
      </w:r>
      <w:r>
        <w:rPr>
          <w:rFonts w:ascii="Times New Roman"/>
          <w:b w:val="false"/>
          <w:i w:val="false"/>
          <w:color w:val="000000"/>
          <w:sz w:val="28"/>
        </w:rPr>
        <w:t>
      2) в строке 870.00.005 указывается сумма платы за загрязнение окружающей среды сверх установленного лимита, подлежащая к доплате или уменьшению по Декларации по форме 870.00 за отчетный налоговый период: 
</w:t>
      </w:r>
      <w:r>
        <w:br/>
      </w:r>
      <w:r>
        <w:rPr>
          <w:rFonts w:ascii="Times New Roman"/>
          <w:b w:val="false"/>
          <w:i w:val="false"/>
          <w:color w:val="000000"/>
          <w:sz w:val="28"/>
        </w:rPr>
        <w:t>
      строка 870.00.005А заполняется в случае превышения показателей строки 870.00.002А над показателями строки 870.00.002В. При этом в строке 870.00.005А указывается сумма платы за загрязнение окружающей среды сверх установленного лимита, подлежащая к доплате, которая определяется как разница показателей строк 870.00.002А и 870.00.002В;
</w:t>
      </w:r>
      <w:r>
        <w:br/>
      </w:r>
      <w:r>
        <w:rPr>
          <w:rFonts w:ascii="Times New Roman"/>
          <w:b w:val="false"/>
          <w:i w:val="false"/>
          <w:color w:val="000000"/>
          <w:sz w:val="28"/>
        </w:rPr>
        <w:t>
      строка 870.00.005В заполняется в случае превышения показателей строки 870.00.002В над показателями строки 870.00.002А. При этом в строке 870.00.005В указывается сумма платы за загрязнение окружающей среды в пределах установленного лимита, подлежащая к уменьшению, которая определяется как разница показателей строк 870.00.002В и 870.00.002А;
</w:t>
      </w:r>
      <w:r>
        <w:br/>
      </w:r>
      <w:r>
        <w:rPr>
          <w:rFonts w:ascii="Times New Roman"/>
          <w:b w:val="false"/>
          <w:i w:val="false"/>
          <w:color w:val="000000"/>
          <w:sz w:val="28"/>
        </w:rPr>
        <w:t>
      3) в строке 870.00.006 указывается общая сумма платы, подлежащая к доплате или уменьшению по Декларации по форме 870.00 за отчетный налоговый период:
</w:t>
      </w:r>
      <w:r>
        <w:br/>
      </w:r>
      <w:r>
        <w:rPr>
          <w:rFonts w:ascii="Times New Roman"/>
          <w:b w:val="false"/>
          <w:i w:val="false"/>
          <w:color w:val="000000"/>
          <w:sz w:val="28"/>
        </w:rPr>
        <w:t>
      в строке 870.00.006А указывается общая сумма платы за загрязнение окружающей среды, подлежащая к доплате, которая определяется суммированием показателей строк 870.00.004А и 870.00.005А;
</w:t>
      </w:r>
      <w:r>
        <w:br/>
      </w:r>
      <w:r>
        <w:rPr>
          <w:rFonts w:ascii="Times New Roman"/>
          <w:b w:val="false"/>
          <w:i w:val="false"/>
          <w:color w:val="000000"/>
          <w:sz w:val="28"/>
        </w:rPr>
        <w:t>
      строки 870.00.006 АI и 870.00.006АII заполняются в случае, если налогоплательщик применяет специальные налоговые режимы для крестьянских (фермерских) хозяйств и для юридических лиц - производителей сельхозпродукции. При этом в строке 870.00.006АI указывается сумма платы за загрязнение окружающей среды, подлежащая внесению в бюджет до 20 октября, в строке 870.00.006АII - 20 марта;
</w:t>
      </w:r>
      <w:r>
        <w:br/>
      </w:r>
      <w:r>
        <w:rPr>
          <w:rFonts w:ascii="Times New Roman"/>
          <w:b w:val="false"/>
          <w:i w:val="false"/>
          <w:color w:val="000000"/>
          <w:sz w:val="28"/>
        </w:rPr>
        <w:t>
      в строке 870.00.006В указывается общая сумма платы за загрязнение окружающей среды, подлежащая к уменьшению, которая определяется суммированием показателей строк 870.00.004В и 870.00.005В.
</w:t>
      </w:r>
      <w:r>
        <w:br/>
      </w:r>
      <w:r>
        <w:rPr>
          <w:rFonts w:ascii="Times New Roman"/>
          <w:b w:val="false"/>
          <w:i w:val="false"/>
          <w:color w:val="000000"/>
          <w:sz w:val="28"/>
        </w:rPr>
        <w:t>
      12. Декларация по форме 870.00 подписывается и заверяется в соответствии со статьями 69 и 465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870.01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строке «Укажите номер текущего листа» указывается номер текущего листа приложения по форме 870.01.
</w:t>
      </w:r>
      <w:r>
        <w:br/>
      </w:r>
      <w:r>
        <w:rPr>
          <w:rFonts w:ascii="Times New Roman"/>
          <w:b w:val="false"/>
          <w:i w:val="false"/>
          <w:color w:val="000000"/>
          <w:sz w:val="28"/>
        </w:rPr>
        <w:t>
      14.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вид осуществляемого специального природопользования согласно законодательству в области охраны окружающей среды;
</w:t>
      </w:r>
      <w:r>
        <w:br/>
      </w:r>
      <w:r>
        <w:rPr>
          <w:rFonts w:ascii="Times New Roman"/>
          <w:b w:val="false"/>
          <w:i w:val="false"/>
          <w:color w:val="000000"/>
          <w:sz w:val="28"/>
        </w:rPr>
        <w:t>
      4) в строке 4 указывается код налогового органа, в котором осуществляется фактическое загрязнение окружающей среды и уплата платы за загрязнение окружающей среды;
</w:t>
      </w:r>
      <w:r>
        <w:br/>
      </w:r>
      <w:r>
        <w:rPr>
          <w:rFonts w:ascii="Times New Roman"/>
          <w:b w:val="false"/>
          <w:i w:val="false"/>
          <w:color w:val="000000"/>
          <w:sz w:val="28"/>
        </w:rPr>
        <w:t>
      5) в строке 5 делается отметка соответствующих единиц измерения объема выбросов (сбросов) загрязняющих веществ и размещения отходов.
</w:t>
      </w:r>
      <w:r>
        <w:br/>
      </w:r>
      <w:r>
        <w:rPr>
          <w:rFonts w:ascii="Times New Roman"/>
          <w:b w:val="false"/>
          <w:i w:val="false"/>
          <w:color w:val="000000"/>
          <w:sz w:val="28"/>
        </w:rPr>
        <w:t>
      15. Раздел «Объемы загрязнения» заполняется в единицах измерения, указанных в строке 4:
</w:t>
      </w:r>
      <w:r>
        <w:br/>
      </w:r>
      <w:r>
        <w:rPr>
          <w:rFonts w:ascii="Times New Roman"/>
          <w:b w:val="false"/>
          <w:i w:val="false"/>
          <w:color w:val="000000"/>
          <w:sz w:val="28"/>
        </w:rPr>
        <w:t>
      1) в строке 870.01.001 указывается установленный лимит специального природопользования;
</w:t>
      </w:r>
      <w:r>
        <w:br/>
      </w:r>
      <w:r>
        <w:rPr>
          <w:rFonts w:ascii="Times New Roman"/>
          <w:b w:val="false"/>
          <w:i w:val="false"/>
          <w:color w:val="000000"/>
          <w:sz w:val="28"/>
        </w:rPr>
        <w:t>
      2) в строке 870.01.002 указывается фактический объем выброса (сброса) загрязняющих веществ и размещения отходов за отчетный налоговый период; 
</w:t>
      </w:r>
      <w:r>
        <w:br/>
      </w:r>
      <w:r>
        <w:rPr>
          <w:rFonts w:ascii="Times New Roman"/>
          <w:b w:val="false"/>
          <w:i w:val="false"/>
          <w:color w:val="000000"/>
          <w:sz w:val="28"/>
        </w:rPr>
        <w:t>
      3) в строке 870.01.003 указывается фактический объем выброса (сброса) загрязняющих веществ и размещения отходов за отчетный налоговый период в пределах установленного лимита.
</w:t>
      </w:r>
      <w:r>
        <w:br/>
      </w:r>
      <w:r>
        <w:rPr>
          <w:rFonts w:ascii="Times New Roman"/>
          <w:b w:val="false"/>
          <w:i w:val="false"/>
          <w:color w:val="000000"/>
          <w:sz w:val="28"/>
        </w:rPr>
        <w:t>
      В случае осуществления специального природопользования по которому лимит не устанавливается, в строку 870.01.002 не переносятся данные строки 870.01.003. При этом строка 870.01.004 не заполняется;
</w:t>
      </w:r>
      <w:r>
        <w:br/>
      </w:r>
      <w:r>
        <w:rPr>
          <w:rFonts w:ascii="Times New Roman"/>
          <w:b w:val="false"/>
          <w:i w:val="false"/>
          <w:color w:val="000000"/>
          <w:sz w:val="28"/>
        </w:rPr>
        <w:t>
      4) строка 870.01.004 заполняется в случае превышения общей величины фактического объема выброса (сброса) загрязняющих веществ и размещения отходов над фактическим объемом выброса (сброса) загрязняющих веществ и размещения отходов в пределах установленного лимита. При этом в строке 870.01.004 указывается фактический объем выброса (сброса) загрязняющих веществ и размещения отходов за отчетный налоговый период сверх установленного лимита, который определяется как разница показателей строк 870.01.002 и 870.01.003.
</w:t>
      </w:r>
      <w:r>
        <w:br/>
      </w:r>
      <w:r>
        <w:rPr>
          <w:rFonts w:ascii="Times New Roman"/>
          <w:b w:val="false"/>
          <w:i w:val="false"/>
          <w:color w:val="000000"/>
          <w:sz w:val="28"/>
        </w:rPr>
        <w:t>
      16. В разделе «Ставки платы за загрязнение окружающей среды»:
</w:t>
      </w:r>
      <w:r>
        <w:br/>
      </w:r>
      <w:r>
        <w:rPr>
          <w:rFonts w:ascii="Times New Roman"/>
          <w:b w:val="false"/>
          <w:i w:val="false"/>
          <w:color w:val="000000"/>
          <w:sz w:val="28"/>
        </w:rPr>
        <w:t>
      1) в строке 870.01.005 указывается ставка платы за загрязнение окружающей среды в пределах установленного лимита;
</w:t>
      </w:r>
      <w:r>
        <w:br/>
      </w:r>
      <w:r>
        <w:rPr>
          <w:rFonts w:ascii="Times New Roman"/>
          <w:b w:val="false"/>
          <w:i w:val="false"/>
          <w:color w:val="000000"/>
          <w:sz w:val="28"/>
        </w:rPr>
        <w:t>
      2) в строке 870.01.006 указывается ставка платы за загрязнение окружающей среды сверх установленного лимита в соответствии со статьей 462 Налогового кодекса. 
</w:t>
      </w:r>
      <w:r>
        <w:br/>
      </w:r>
      <w:r>
        <w:rPr>
          <w:rFonts w:ascii="Times New Roman"/>
          <w:b w:val="false"/>
          <w:i w:val="false"/>
          <w:color w:val="000000"/>
          <w:sz w:val="28"/>
        </w:rPr>
        <w:t>
      17. В разделе «Сумма платы за загрязнение окружающей среды»:
</w:t>
      </w:r>
      <w:r>
        <w:br/>
      </w:r>
      <w:r>
        <w:rPr>
          <w:rFonts w:ascii="Times New Roman"/>
          <w:b w:val="false"/>
          <w:i w:val="false"/>
          <w:color w:val="000000"/>
          <w:sz w:val="28"/>
        </w:rPr>
        <w:t>
      1) в строке 870.01.007 указывается сумма платы за загрязнение окружающей среды в пределах установленного лимита, определяемая исходя из фактических объемов загрязнения и ставок платы за загрязнение окружающей среды в пределах установленного лимита по формуле (870.01.003 х 870.01.005);
</w:t>
      </w:r>
      <w:r>
        <w:br/>
      </w:r>
      <w:r>
        <w:rPr>
          <w:rFonts w:ascii="Times New Roman"/>
          <w:b w:val="false"/>
          <w:i w:val="false"/>
          <w:color w:val="000000"/>
          <w:sz w:val="28"/>
        </w:rPr>
        <w:t>
      2) в строке 870.01.008 указывается сумма платы за загрязнение окружающей среды сверх установленного лимита, определяемая исходя из фактических объемов загрязнения и ставок платы за загрязнение окружающей среды сверх установленного лимита по формуле (870.01.004 х 870.01.006);
</w:t>
      </w:r>
      <w:r>
        <w:br/>
      </w:r>
      <w:r>
        <w:rPr>
          <w:rFonts w:ascii="Times New Roman"/>
          <w:b w:val="false"/>
          <w:i w:val="false"/>
          <w:color w:val="000000"/>
          <w:sz w:val="28"/>
        </w:rPr>
        <w:t>
      3) в строке 870.01.009 указывается сумма платы за загрязнение окружающей среды, подлежащая уплате в бюджет за отчетный налоговый период, определяемая сложением сумм платы за загрязнение окружающей среды в пределах установленного лимита (870.01.007) и сверх установленного лимита (870.01.008).
</w:t>
      </w:r>
      <w:r>
        <w:br/>
      </w:r>
      <w:r>
        <w:rPr>
          <w:rFonts w:ascii="Times New Roman"/>
          <w:b w:val="false"/>
          <w:i w:val="false"/>
          <w:color w:val="000000"/>
          <w:sz w:val="28"/>
        </w:rPr>
        <w:t>
    18. Приложение по форме 870.01 подписывается должностным лицом, его заполнившим.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870.00, 870.01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текущих платежей 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загрязнение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сумм текущих платежей платы за загрязнение окружающей среды, включающего прилагаемые формы (далее - формы):
</w:t>
      </w:r>
      <w:r>
        <w:br/>
      </w:r>
      <w:r>
        <w:rPr>
          <w:rFonts w:ascii="Times New Roman"/>
          <w:b w:val="false"/>
          <w:i w:val="false"/>
          <w:color w:val="000000"/>
          <w:sz w:val="28"/>
        </w:rPr>
        <w:t>
      1) Расчета сумм текущих платежей платы за загрязнение окружающей среды по форме 871.00 (далее - Расчет по форме 871.00);
</w:t>
      </w:r>
      <w:r>
        <w:br/>
      </w:r>
      <w:r>
        <w:rPr>
          <w:rFonts w:ascii="Times New Roman"/>
          <w:b w:val="false"/>
          <w:i w:val="false"/>
          <w:color w:val="000000"/>
          <w:sz w:val="28"/>
        </w:rPr>
        <w:t>
      2) приложения к Расчету сумм текущих платежей платы за загрязнение окружающей среды по форме 871.01 (далее - приложение по форме 871.01).
</w:t>
      </w:r>
      <w:r>
        <w:br/>
      </w:r>
      <w:r>
        <w:rPr>
          <w:rFonts w:ascii="Times New Roman"/>
          <w:b w:val="false"/>
          <w:i w:val="false"/>
          <w:color w:val="000000"/>
          <w:sz w:val="28"/>
        </w:rPr>
        <w:t>
      2. Расчет по форме 871.00 предназначен для определения общей суммы текущих платежей платы за загрязнение окружающей среды.
</w:t>
      </w:r>
      <w:r>
        <w:br/>
      </w:r>
      <w:r>
        <w:rPr>
          <w:rFonts w:ascii="Times New Roman"/>
          <w:b w:val="false"/>
          <w:i w:val="false"/>
          <w:color w:val="000000"/>
          <w:sz w:val="28"/>
        </w:rPr>
        <w:t>
      Приложение по форме 871.01 предназначено для определения суммы платы за загрязнение окружающей среды по каждому виду загрязняющего вещества, указанному в разрешительном документе.
</w:t>
      </w:r>
      <w:r>
        <w:br/>
      </w:r>
      <w:r>
        <w:rPr>
          <w:rFonts w:ascii="Times New Roman"/>
          <w:b w:val="false"/>
          <w:i w:val="false"/>
          <w:color w:val="000000"/>
          <w:sz w:val="28"/>
        </w:rPr>
        <w:t>
      3. В случае, если налогоплательщик осуществляет несколько видов специального природопользования, по каждому виду загрязняющего вещества, указанному в разрешительном документе, заполняется отдельный лист приложения по форме 871.01.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Расчет по форме 871.00 представляется без указанных приложений.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871.00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 строке 5 производится отметка соответствующего вида Расчета по форме 871.00;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строка 7 отмечается недропользователями. Указывается признак деятельности, по которой составлен Расчет по форме 871.00:
</w:t>
      </w:r>
      <w:r>
        <w:br/>
      </w:r>
      <w:r>
        <w:rPr>
          <w:rFonts w:ascii="Times New Roman"/>
          <w:b w:val="false"/>
          <w:i w:val="false"/>
          <w:color w:val="000000"/>
          <w:sz w:val="28"/>
        </w:rPr>
        <w:t>
      7А - по деятельности, выходящей за рамки контракта на недропользование;
</w:t>
      </w:r>
      <w:r>
        <w:br/>
      </w:r>
      <w:r>
        <w:rPr>
          <w:rFonts w:ascii="Times New Roman"/>
          <w:b w:val="false"/>
          <w:i w:val="false"/>
          <w:color w:val="000000"/>
          <w:sz w:val="28"/>
        </w:rPr>
        <w:t>
      7В - по деятельности, осуществляемой в рамках контракта на недропользование;
</w:t>
      </w:r>
      <w:r>
        <w:br/>
      </w:r>
      <w:r>
        <w:rPr>
          <w:rFonts w:ascii="Times New Roman"/>
          <w:b w:val="false"/>
          <w:i w:val="false"/>
          <w:color w:val="000000"/>
          <w:sz w:val="28"/>
        </w:rPr>
        <w:t>
      8) в строке 8 указывается номер и дата заключения контракта недропользователями при составлении Расчета по форме 871.00 по деятельности, осуществляемой в рамках контракта на недропользование;
</w:t>
      </w:r>
      <w:r>
        <w:br/>
      </w:r>
      <w:r>
        <w:rPr>
          <w:rFonts w:ascii="Times New Roman"/>
          <w:b w:val="false"/>
          <w:i w:val="false"/>
          <w:color w:val="000000"/>
          <w:sz w:val="28"/>
        </w:rPr>
        <w:t>
      9) строка 9 отмечается организациями с малыми объемами платежей (до 100 месячных расчетных показателей в суммарном годовом объеме) при выкупе лимита на загрязнение окружающей среды с полной предварительной оплатой за отчетный год при оформлении разрешительного документа:
</w:t>
      </w:r>
      <w:r>
        <w:br/>
      </w:r>
      <w:r>
        <w:rPr>
          <w:rFonts w:ascii="Times New Roman"/>
          <w:b w:val="false"/>
          <w:i w:val="false"/>
          <w:color w:val="000000"/>
          <w:sz w:val="28"/>
        </w:rPr>
        <w:t>
      9А - указывается номер разрешительного документа;
</w:t>
      </w:r>
      <w:r>
        <w:br/>
      </w:r>
      <w:r>
        <w:rPr>
          <w:rFonts w:ascii="Times New Roman"/>
          <w:b w:val="false"/>
          <w:i w:val="false"/>
          <w:color w:val="000000"/>
          <w:sz w:val="28"/>
        </w:rPr>
        <w:t>
      9В - указывается дата оформления разрешительного документа.
</w:t>
      </w:r>
      <w:r>
        <w:br/>
      </w:r>
      <w:r>
        <w:rPr>
          <w:rFonts w:ascii="Times New Roman"/>
          <w:b w:val="false"/>
          <w:i w:val="false"/>
          <w:color w:val="000000"/>
          <w:sz w:val="28"/>
        </w:rPr>
        <w:t>
      При этом, при заполнении Расчета по форме 871.00 указанными плательщиками отражается фактический объем загрязнения окружающей среды с указанием соответствующей суммы платы за отчетный период (квартал);
</w:t>
      </w:r>
      <w:r>
        <w:br/>
      </w:r>
      <w:r>
        <w:rPr>
          <w:rFonts w:ascii="Times New Roman"/>
          <w:b w:val="false"/>
          <w:i w:val="false"/>
          <w:color w:val="000000"/>
          <w:sz w:val="28"/>
        </w:rPr>
        <w:t>
      10) в строке 10 указывается код соответствующей валюты, в которой производится исчисление платы за загрязнение окружающей среды;
</w:t>
      </w:r>
      <w:r>
        <w:br/>
      </w:r>
      <w:r>
        <w:rPr>
          <w:rFonts w:ascii="Times New Roman"/>
          <w:b w:val="false"/>
          <w:i w:val="false"/>
          <w:color w:val="000000"/>
          <w:sz w:val="28"/>
        </w:rPr>
        <w:t>
      11) в строке 11 указывается количество приложений по форме 871.01.
</w:t>
      </w:r>
      <w:r>
        <w:br/>
      </w:r>
      <w:r>
        <w:rPr>
          <w:rFonts w:ascii="Times New Roman"/>
          <w:b w:val="false"/>
          <w:i w:val="false"/>
          <w:color w:val="000000"/>
          <w:sz w:val="28"/>
        </w:rPr>
        <w:t>
      10. В разделе "Плата за загрязнение окружающей среды":
</w:t>
      </w:r>
      <w:r>
        <w:br/>
      </w:r>
      <w:r>
        <w:rPr>
          <w:rFonts w:ascii="Times New Roman"/>
          <w:b w:val="false"/>
          <w:i w:val="false"/>
          <w:color w:val="000000"/>
          <w:sz w:val="28"/>
        </w:rPr>
        <w:t>
      1) в строке 871.00.001 указывается общая сумма платы за загрязнение окружающей среды, подлежащая уплате в бюджет за отчетный налоговый период, которая определяется суммированием показателей строк сумм платы за загрязнение окружающей среды в пределах установленного лимита (871.00.002) и сверх установленного лимита (871.00.003);
</w:t>
      </w:r>
      <w:r>
        <w:br/>
      </w:r>
      <w:r>
        <w:rPr>
          <w:rFonts w:ascii="Times New Roman"/>
          <w:b w:val="false"/>
          <w:i w:val="false"/>
          <w:color w:val="000000"/>
          <w:sz w:val="28"/>
        </w:rPr>
        <w:t>
      2) в строке 871.00.002 указывается сумма платы за загрязнение в пределах установленного лимита в отчетном налоговом периоде, которая переносится из строки 871.01.011 приложения по форме 871.01. В случае, если налогоплательщиком заполняется несколько листов приложения по форме 871.01, в данной строке указывается общая сумма платы за загрязнение окружающей среды в пределах установленного лимита по всем видам специального природопользования, которая определяется суммированием показателей строк 871.01.011 всех листов приложения по форме 871.01;
</w:t>
      </w:r>
      <w:r>
        <w:br/>
      </w:r>
      <w:r>
        <w:rPr>
          <w:rFonts w:ascii="Times New Roman"/>
          <w:b w:val="false"/>
          <w:i w:val="false"/>
          <w:color w:val="000000"/>
          <w:sz w:val="28"/>
        </w:rPr>
        <w:t>
      3) в строке 871.00.003 указывается сумма платы за загрязнение окружающей среды сверх установленного лимита в отчетном налоговом периоде, которая переносится из строки 871.01.012 приложения по форме 871.01. В случае, если налогоплательщик заполняет несколько листов приложения по форме 871.01, в данной строке указывается общая сумма платы за загрязнение окружающей среды сверх установленного лимита по всем видам специального природопользования, которая определяется суммированием показателей строк 871.01.012 всех листов приложения по форме 871.01.
</w:t>
      </w:r>
      <w:r>
        <w:br/>
      </w:r>
      <w:r>
        <w:rPr>
          <w:rFonts w:ascii="Times New Roman"/>
          <w:b w:val="false"/>
          <w:i w:val="false"/>
          <w:color w:val="000000"/>
          <w:sz w:val="28"/>
        </w:rPr>
        <w:t>
      11. Расчет по форме 871.00 подписывается и заверяется в соответствии со статьями 69 и 465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871.01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строке "Укажите номер текущего листа" указывается номер текущего листа приложения по форме 871.01.
</w:t>
      </w:r>
      <w:r>
        <w:br/>
      </w: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вид осуществляемого специального природопользования согласно законодательству в области охраны окружающей среды;
</w:t>
      </w:r>
      <w:r>
        <w:br/>
      </w:r>
      <w:r>
        <w:rPr>
          <w:rFonts w:ascii="Times New Roman"/>
          <w:b w:val="false"/>
          <w:i w:val="false"/>
          <w:color w:val="000000"/>
          <w:sz w:val="28"/>
        </w:rPr>
        <w:t>
      4) в строке 4 указывается код налогового органа, в котором осуществляется фактическое загрязнение окружающей среды и уплата платы за загрязнение окружающей среды;
</w:t>
      </w:r>
      <w:r>
        <w:br/>
      </w:r>
      <w:r>
        <w:rPr>
          <w:rFonts w:ascii="Times New Roman"/>
          <w:b w:val="false"/>
          <w:i w:val="false"/>
          <w:color w:val="000000"/>
          <w:sz w:val="28"/>
        </w:rPr>
        <w:t>
      5) в строке 5 делается отметка соответствующих единиц измерения объема выбросов (сбросов) загрязняющих веществ и размещения отходов.
</w:t>
      </w:r>
      <w:r>
        <w:br/>
      </w:r>
      <w:r>
        <w:rPr>
          <w:rFonts w:ascii="Times New Roman"/>
          <w:b w:val="false"/>
          <w:i w:val="false"/>
          <w:color w:val="000000"/>
          <w:sz w:val="28"/>
        </w:rPr>
        <w:t>
      14. Раздел "Объемы загрязнения" заполняется в единицах измерения, указанных в строке 4:
</w:t>
      </w:r>
      <w:r>
        <w:br/>
      </w:r>
      <w:r>
        <w:rPr>
          <w:rFonts w:ascii="Times New Roman"/>
          <w:b w:val="false"/>
          <w:i w:val="false"/>
          <w:color w:val="000000"/>
          <w:sz w:val="28"/>
        </w:rPr>
        <w:t>
      1) в строке 871.01.001 указывается остаток лимита на начало периода. В случае составления Расчета по форме 871.00 за первый квартал отчетного налогового года в строке 871.01.001 приложения по форме 871.01 указывается величина установленного лимита.
</w:t>
      </w:r>
      <w:r>
        <w:br/>
      </w:r>
      <w:r>
        <w:rPr>
          <w:rFonts w:ascii="Times New Roman"/>
          <w:b w:val="false"/>
          <w:i w:val="false"/>
          <w:color w:val="000000"/>
          <w:sz w:val="28"/>
        </w:rPr>
        <w:t>
      В случае составления Расчета по форме 871.00 за второй - четвертый  кварталы отчетного налогового периода, строка 871.01.001 приложения по форме 871.01 заполняется при наличии остатка лимита на конец предыдущего квартала. При этом в строку 871.01.001 переносятся показатели строки 871.01.006 из приложения по форме 871.01 за предыдущий квартал;
</w:t>
      </w:r>
      <w:r>
        <w:br/>
      </w:r>
      <w:r>
        <w:rPr>
          <w:rFonts w:ascii="Times New Roman"/>
          <w:b w:val="false"/>
          <w:i w:val="false"/>
          <w:color w:val="000000"/>
          <w:sz w:val="28"/>
        </w:rPr>
        <w:t>
      2) в строке 871.01.002 указывается превышение лимита на начало периода. В случае составления Расчета по форме 871.00 за первый квартал отчетного налогового года в строке 871.01.002 приложения по форме 871.01 указываются нули. 
</w:t>
      </w:r>
      <w:r>
        <w:br/>
      </w:r>
      <w:r>
        <w:rPr>
          <w:rFonts w:ascii="Times New Roman"/>
          <w:b w:val="false"/>
          <w:i w:val="false"/>
          <w:color w:val="000000"/>
          <w:sz w:val="28"/>
        </w:rPr>
        <w:t>
      В случае составления Расчета по форме 871.00 за второй - четвертый  кварталы отчетного налогового периода, строка 871.01.002 приложения по форме 871.01 заполняется при наличии превышения лимита на конец предыдущего квартала. При этом в строку 871.01.002 переносятся показатели строки 871.01.007 из приложения по форме 871.01 за предыдущий квартал;
</w:t>
      </w:r>
      <w:r>
        <w:br/>
      </w:r>
      <w:r>
        <w:rPr>
          <w:rFonts w:ascii="Times New Roman"/>
          <w:b w:val="false"/>
          <w:i w:val="false"/>
          <w:color w:val="000000"/>
          <w:sz w:val="28"/>
        </w:rPr>
        <w:t>
      3) строка 871.01.003 заполняется плательщиками, указанными в строке 9 формы 871.00; 
</w:t>
      </w:r>
      <w:r>
        <w:br/>
      </w:r>
      <w:r>
        <w:rPr>
          <w:rFonts w:ascii="Times New Roman"/>
          <w:b w:val="false"/>
          <w:i w:val="false"/>
          <w:color w:val="000000"/>
          <w:sz w:val="28"/>
        </w:rPr>
        <w:t>
      4) в строке 871.01.004 указывается общий объем фактического выброса (сброса) загрязняющих веществ и размещения отходов за отчетный квартал;
</w:t>
      </w:r>
      <w:r>
        <w:br/>
      </w:r>
      <w:r>
        <w:rPr>
          <w:rFonts w:ascii="Times New Roman"/>
          <w:b w:val="false"/>
          <w:i w:val="false"/>
          <w:color w:val="000000"/>
          <w:sz w:val="28"/>
        </w:rPr>
        <w:t>
      5) строка 871.01.005 заполняется при наличии остатка лимита на начало квартала. При этом в строке 871.01.005 указывается фактический объем выброса (сброса) загрязняющих веществ и размещение отходов за отчетный квартал в пределах установленного лимита.
</w:t>
      </w:r>
      <w:r>
        <w:br/>
      </w:r>
      <w:r>
        <w:rPr>
          <w:rFonts w:ascii="Times New Roman"/>
          <w:b w:val="false"/>
          <w:i w:val="false"/>
          <w:color w:val="000000"/>
          <w:sz w:val="28"/>
        </w:rPr>
        <w:t>
      В случае осуществления специального природопользования, по которому лимит не устанавливается, в строку 871.01.005 переносятся данные строки 871.01.004. При этом строка 871.01.006 не заполняется;
</w:t>
      </w:r>
      <w:r>
        <w:br/>
      </w:r>
      <w:r>
        <w:rPr>
          <w:rFonts w:ascii="Times New Roman"/>
          <w:b w:val="false"/>
          <w:i w:val="false"/>
          <w:color w:val="000000"/>
          <w:sz w:val="28"/>
        </w:rPr>
        <w:t>
      6) строка 871.01.006 заполняется в случае превышения общего фактического выброса (сброса) загрязняющих веществ и размещения отходов над фактическим выбросом (сбросом) загрязняющих веществ и размещения отходов пределах установленного лимита. При этом в строке 871.01.006 указывается фактический выброс (сброс) загрязняющих веществ и размещения отходов сверх установленного лимита, который определяется как разница показателей строк 871.01.004 и 871.01.005;
</w:t>
      </w:r>
      <w:r>
        <w:br/>
      </w:r>
      <w:r>
        <w:rPr>
          <w:rFonts w:ascii="Times New Roman"/>
          <w:b w:val="false"/>
          <w:i w:val="false"/>
          <w:color w:val="000000"/>
          <w:sz w:val="28"/>
        </w:rPr>
        <w:t>
      7) строка 871.01.007 заполняется в случае превышения остатка лимита на начало периода над общим объемом фактического выброса (сброса) загрязняющих веществ и размещения отходов за квартал. При этом в строке 871.01.007 указывается остаток лимита на конец периода, который определяется как разница показателей строк 871.01.001 и 871.01.004;
</w:t>
      </w:r>
      <w:r>
        <w:br/>
      </w:r>
      <w:r>
        <w:rPr>
          <w:rFonts w:ascii="Times New Roman"/>
          <w:b w:val="false"/>
          <w:i w:val="false"/>
          <w:color w:val="000000"/>
          <w:sz w:val="28"/>
        </w:rPr>
        <w:t>
      8) строка 871.01.008 заполняется в случае превышения лимита на начало периода и (или) наличия объема фактического выброса (сброса) загрязняющих веществ и размещения отходов сверх установленного лимита за отчетный налоговый период. При этом в строке 871.01.008 указывается превышение лимита на конец отчетного налогового периода, который определяется как сумма превышения лимита на начало периода (871.01.002) и фактического объема выброса (сброса) загрязняющих веществ и размещения отходов сверх установленного лимита (871.01.006).
</w:t>
      </w:r>
      <w:r>
        <w:br/>
      </w:r>
      <w:r>
        <w:rPr>
          <w:rFonts w:ascii="Times New Roman"/>
          <w:b w:val="false"/>
          <w:i w:val="false"/>
          <w:color w:val="000000"/>
          <w:sz w:val="28"/>
        </w:rPr>
        <w:t>
      15. В разделе "Ставки платы за загрязнение окружающей среды":
</w:t>
      </w:r>
      <w:r>
        <w:br/>
      </w:r>
      <w:r>
        <w:rPr>
          <w:rFonts w:ascii="Times New Roman"/>
          <w:b w:val="false"/>
          <w:i w:val="false"/>
          <w:color w:val="000000"/>
          <w:sz w:val="28"/>
        </w:rPr>
        <w:t>
      1) в строке 871.01.009 указывается ставка платы за загрязнение окружающей среды в пределах установленного лимита;
</w:t>
      </w:r>
      <w:r>
        <w:br/>
      </w:r>
      <w:r>
        <w:rPr>
          <w:rFonts w:ascii="Times New Roman"/>
          <w:b w:val="false"/>
          <w:i w:val="false"/>
          <w:color w:val="000000"/>
          <w:sz w:val="28"/>
        </w:rPr>
        <w:t>
      2) в строке 871.01.010 указывается ставка платы за загрязнение окружающей среды сверх установленного лимита в соответствии со статьей 462 Налогового кодекса. 
</w:t>
      </w:r>
      <w:r>
        <w:br/>
      </w:r>
      <w:r>
        <w:rPr>
          <w:rFonts w:ascii="Times New Roman"/>
          <w:b w:val="false"/>
          <w:i w:val="false"/>
          <w:color w:val="000000"/>
          <w:sz w:val="28"/>
        </w:rPr>
        <w:t>
      16. В разделе "Сумма платы за загрязнение окружающей среды":
</w:t>
      </w:r>
      <w:r>
        <w:br/>
      </w:r>
      <w:r>
        <w:rPr>
          <w:rFonts w:ascii="Times New Roman"/>
          <w:b w:val="false"/>
          <w:i w:val="false"/>
          <w:color w:val="000000"/>
          <w:sz w:val="28"/>
        </w:rPr>
        <w:t>
      1) в строке 871.01.011 указывается сумма платы за загрязнение окружающей среды в пределах установленного лимита, подлежащая уплате в бюджет за отчетный налоговый период, которая определяется исходя из фактического выброса (сброса) загрязняющих веществ и размещения отходов в пределах установленного лимита и ставок платы в пределах установленного лимита по формуле (871.01.005 х 871.01.009);
</w:t>
      </w:r>
      <w:r>
        <w:br/>
      </w:r>
      <w:r>
        <w:rPr>
          <w:rFonts w:ascii="Times New Roman"/>
          <w:b w:val="false"/>
          <w:i w:val="false"/>
          <w:color w:val="000000"/>
          <w:sz w:val="28"/>
        </w:rPr>
        <w:t>
      2) в строке 871.01.012 указывается сумма платы за загрязнение окружающей  среды сверх установленного лимита в отчетном налоговом периоде, определяемая исходя из фактического выброса (сброса) загрязняющих веществ и размещения отходов сверх установленного лимита и ставок платы сверх установленного лимита по формуле (871.01.006 х 871.01.010);
</w:t>
      </w:r>
      <w:r>
        <w:br/>
      </w:r>
      <w:r>
        <w:rPr>
          <w:rFonts w:ascii="Times New Roman"/>
          <w:b w:val="false"/>
          <w:i w:val="false"/>
          <w:color w:val="000000"/>
          <w:sz w:val="28"/>
        </w:rPr>
        <w:t>
      3) в строке 871.01.013 указывается общая сумма платы, подлежащая уплате в бюджет за отчетный налоговый период, которая определяется сложением суммы платы за загрязнение окружающей среды в пределах установленного лимита (871.01.011) и суммы платы за загрязнение окружающей среды сверх установленного лимита (871.01.012).
</w:t>
      </w:r>
      <w:r>
        <w:br/>
      </w:r>
      <w:r>
        <w:rPr>
          <w:rFonts w:ascii="Times New Roman"/>
          <w:b w:val="false"/>
          <w:i w:val="false"/>
          <w:color w:val="000000"/>
          <w:sz w:val="28"/>
        </w:rPr>
        <w:t>
      17. Приложение по форме 871.01 подписывается должностным лицом, его заполнившим.
</w:t>
      </w:r>
      <w:r>
        <w:br/>
      </w:r>
      <w:r>
        <w:rPr>
          <w:rFonts w:ascii="Times New Roman"/>
          <w:b w:val="false"/>
          <w:i w:val="false"/>
          <w:color w:val="000000"/>
          <w:sz w:val="28"/>
        </w:rPr>
        <w:t>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871.00, 871.01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плате за использование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радиочастотного спектра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Декларации по плате за использование радиочастотного спектра, включающей прилагаемые формы (далее - формы):
</w:t>
      </w:r>
      <w:r>
        <w:br/>
      </w:r>
      <w:r>
        <w:rPr>
          <w:rFonts w:ascii="Times New Roman"/>
          <w:b w:val="false"/>
          <w:i w:val="false"/>
          <w:color w:val="000000"/>
          <w:sz w:val="28"/>
        </w:rPr>
        <w:t>
      1) Декларации по плате за использование радиочастотного спектра по форме 880.00 (далее - Декларация по форме 880.00);
</w:t>
      </w:r>
      <w:r>
        <w:br/>
      </w:r>
      <w:r>
        <w:rPr>
          <w:rFonts w:ascii="Times New Roman"/>
          <w:b w:val="false"/>
          <w:i w:val="false"/>
          <w:color w:val="000000"/>
          <w:sz w:val="28"/>
        </w:rPr>
        <w:t>
      2) приложения к Декларации по плате за использование радиочастотного спектра по форме 880.01 (далее - приложение по форме 880.01).
</w:t>
      </w:r>
      <w:r>
        <w:br/>
      </w:r>
      <w:r>
        <w:rPr>
          <w:rFonts w:ascii="Times New Roman"/>
          <w:b w:val="false"/>
          <w:i w:val="false"/>
          <w:color w:val="000000"/>
          <w:sz w:val="28"/>
        </w:rPr>
        <w:t>
      2. Декларация по форме 880.00 предназначена для декларирования общей суммы платы за использование радиочастотного спектра.
</w:t>
      </w:r>
      <w:r>
        <w:br/>
      </w:r>
      <w:r>
        <w:rPr>
          <w:rFonts w:ascii="Times New Roman"/>
          <w:b w:val="false"/>
          <w:i w:val="false"/>
          <w:color w:val="000000"/>
          <w:sz w:val="28"/>
        </w:rPr>
        <w:t>
      Приложение по форме 880.01 предназначено для определения сумм платы за использование радиочастотного спектра по каждому разрешительному документу на использование радиочастотного спектра.
</w:t>
      </w:r>
      <w:r>
        <w:br/>
      </w:r>
      <w:r>
        <w:rPr>
          <w:rFonts w:ascii="Times New Roman"/>
          <w:b w:val="false"/>
          <w:i w:val="false"/>
          <w:color w:val="000000"/>
          <w:sz w:val="28"/>
        </w:rPr>
        <w:t>
      3. При наличии у налогоплательщика  различных видов нескольких разрешительных документов на использование радиочастотного спектра на различные виды радиосвязи, по которым плата за использование радиочастотного спектра исчисляется по разным ставкам, заполняется отдельный лист приложения по форме 880.01. При этом общее количество листов приложения по форме 880.01 должно соответствовать количеству видов радиосвязи разрешительных документов на использование радиочастотного спектра.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Декларация по форме 880.00 представляется без указанных приложений.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по форме 880.00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Декларации по форме 880.00;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строка 7 отмечается недропользователями. Указывается признак деятельности, по которой составлена Декларация по форме 880.00:
</w:t>
      </w:r>
      <w:r>
        <w:br/>
      </w:r>
      <w:r>
        <w:rPr>
          <w:rFonts w:ascii="Times New Roman"/>
          <w:b w:val="false"/>
          <w:i w:val="false"/>
          <w:color w:val="000000"/>
          <w:sz w:val="28"/>
        </w:rPr>
        <w:t>
       7А - по деятельности, выходящей за рамки контракта на недропользование;
</w:t>
      </w:r>
      <w:r>
        <w:br/>
      </w:r>
      <w:r>
        <w:rPr>
          <w:rFonts w:ascii="Times New Roman"/>
          <w:b w:val="false"/>
          <w:i w:val="false"/>
          <w:color w:val="000000"/>
          <w:sz w:val="28"/>
        </w:rPr>
        <w:t>
       7В - по деятельности, осуществляемой в рамках контракта на недропользование;
</w:t>
      </w:r>
      <w:r>
        <w:br/>
      </w:r>
      <w:r>
        <w:rPr>
          <w:rFonts w:ascii="Times New Roman"/>
          <w:b w:val="false"/>
          <w:i w:val="false"/>
          <w:color w:val="000000"/>
          <w:sz w:val="28"/>
        </w:rPr>
        <w:t>
       8) в строке 8 указывается номер и дата заключения контракта недропользователями при составлении Декларации по форме 880.00 по деятельности, осуществляемой в рамках контракта на недропользование;
</w:t>
      </w:r>
      <w:r>
        <w:br/>
      </w:r>
      <w:r>
        <w:rPr>
          <w:rFonts w:ascii="Times New Roman"/>
          <w:b w:val="false"/>
          <w:i w:val="false"/>
          <w:color w:val="000000"/>
          <w:sz w:val="28"/>
        </w:rPr>
        <w:t>
       9) в строке 9 указывается код соответствующей валюты, в которой производится исчисление платы за использование радиочастотного спектра;
</w:t>
      </w:r>
      <w:r>
        <w:br/>
      </w:r>
      <w:r>
        <w:rPr>
          <w:rFonts w:ascii="Times New Roman"/>
          <w:b w:val="false"/>
          <w:i w:val="false"/>
          <w:color w:val="000000"/>
          <w:sz w:val="28"/>
        </w:rPr>
        <w:t>
       10) в строке 10 указывается количество приложений по форме 880.01.
</w:t>
      </w:r>
      <w:r>
        <w:br/>
      </w:r>
      <w:r>
        <w:rPr>
          <w:rFonts w:ascii="Times New Roman"/>
          <w:b w:val="false"/>
          <w:i w:val="false"/>
          <w:color w:val="000000"/>
          <w:sz w:val="28"/>
        </w:rPr>
        <w:t>
       10. В разделе "Плата за использование радиочастотного спектра":
</w:t>
      </w:r>
      <w:r>
        <w:br/>
      </w:r>
      <w:r>
        <w:rPr>
          <w:rFonts w:ascii="Times New Roman"/>
          <w:b w:val="false"/>
          <w:i w:val="false"/>
          <w:color w:val="000000"/>
          <w:sz w:val="28"/>
        </w:rPr>
        <w:t>
       1) в строке 880.00.001 указывается сумма платы за использование радиочастотного спектра, подлежащая уплате в бюджет за отчетный налоговый период, которая переносится из строки 880.01.012 приложения по форме 880.01. В случае, если налогоплательщиком заполняется несколько листов приложения по форме 880.01, по данной строке указывается общая сумма платы за использование радиочастотного спектра, которая определяется суммированием показателей строк 880.01.012 всех листов приложения по форме 880.01;
</w:t>
      </w:r>
      <w:r>
        <w:br/>
      </w:r>
      <w:r>
        <w:rPr>
          <w:rFonts w:ascii="Times New Roman"/>
          <w:b w:val="false"/>
          <w:i w:val="false"/>
          <w:color w:val="000000"/>
          <w:sz w:val="28"/>
        </w:rPr>
        <w:t>
       2) в строке 880.00.002 указывается сумма платы за использование радиочастотного спектра, подлежащая внесению в бюджет по Расчету сумм текущих платежей платы за использование радиочастотного спектра по форме 881.00 (далее - Расчет по форме 881.00), которая переносится из строки 881.00.001 Расчета  по форме 881.00;
</w:t>
      </w:r>
      <w:r>
        <w:br/>
      </w:r>
      <w:r>
        <w:rPr>
          <w:rFonts w:ascii="Times New Roman"/>
          <w:b w:val="false"/>
          <w:i w:val="false"/>
          <w:color w:val="000000"/>
          <w:sz w:val="28"/>
        </w:rPr>
        <w:t>
       3) строка 880.00.003 заполняется в случае превышения суммы платы за использование радиочастотного спектра по Декларации по форме 880.00 над величиной суммы платы за использование радиочастотного спектра, исчисленной налогоплательщиком по Расчету по форме 881.00. При этом в строке 880.00.003 указывается сумма платы за использование радиочастотного спектра, подлежащая доплате, которая определяется как разница показателей строк 880.00.001 и 880.00.002; 
</w:t>
      </w:r>
      <w:r>
        <w:br/>
      </w:r>
      <w:r>
        <w:rPr>
          <w:rFonts w:ascii="Times New Roman"/>
          <w:b w:val="false"/>
          <w:i w:val="false"/>
          <w:color w:val="000000"/>
          <w:sz w:val="28"/>
        </w:rPr>
        <w:t>
       4) строка 880.00.004 заполняется в случае превышения суммы платы за использование радиочастотного спектра, исчисленной налогоплательщиком по Расчету по форме 881.00, над величиной платы за использование радиочастотного спектра по Декларации по форме 880.00. При этом в строке 880.00.004 указывается сумма платы за использование радиочастотного спектра, подлежащая уменьшению, которая определяется как разница показателей строк 880.00.002 и 880.00.001. 
</w:t>
      </w:r>
      <w:r>
        <w:br/>
      </w:r>
      <w:r>
        <w:rPr>
          <w:rFonts w:ascii="Times New Roman"/>
          <w:b w:val="false"/>
          <w:i w:val="false"/>
          <w:color w:val="000000"/>
          <w:sz w:val="28"/>
        </w:rPr>
        <w:t>
       11. Декларация по форме 880.00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880.01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строке "Укажите номер текущего листа" указывается номер текущего листа приложения по форме 880.01.
</w:t>
      </w:r>
      <w:r>
        <w:br/>
      </w: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14. В разделе "Сведения для исчисления платы за использование радиочастотного спектра":
</w:t>
      </w:r>
      <w:r>
        <w:br/>
      </w:r>
      <w:r>
        <w:rPr>
          <w:rFonts w:ascii="Times New Roman"/>
          <w:b w:val="false"/>
          <w:i w:val="false"/>
          <w:color w:val="000000"/>
          <w:sz w:val="28"/>
        </w:rPr>
        <w:t>
      1) в строке 880.01.001 указывается номер строк из таблицы приложения к постановлению Правительства Республики Казахстан, устанавливающему ставки платы за использование радиочастотного спектра, соответствующих виду и территории использования радиосвязи; 
</w:t>
      </w:r>
      <w:r>
        <w:br/>
      </w:r>
      <w:r>
        <w:rPr>
          <w:rFonts w:ascii="Times New Roman"/>
          <w:b w:val="false"/>
          <w:i w:val="false"/>
          <w:color w:val="000000"/>
          <w:sz w:val="28"/>
        </w:rPr>
        <w:t>
     2) в строке 880.01.002 указывается место использования радиочастотного спектра:
</w:t>
      </w:r>
      <w:r>
        <w:br/>
      </w:r>
      <w:r>
        <w:rPr>
          <w:rFonts w:ascii="Times New Roman"/>
          <w:b w:val="false"/>
          <w:i w:val="false"/>
          <w:color w:val="000000"/>
          <w:sz w:val="28"/>
        </w:rPr>
        <w:t>
      в строке 880.01.002А указывается наименование области;
</w:t>
      </w:r>
      <w:r>
        <w:br/>
      </w:r>
      <w:r>
        <w:rPr>
          <w:rFonts w:ascii="Times New Roman"/>
          <w:b w:val="false"/>
          <w:i w:val="false"/>
          <w:color w:val="000000"/>
          <w:sz w:val="28"/>
        </w:rPr>
        <w:t>
      в строке 880.01.002В указывается наименование города или района;
</w:t>
      </w:r>
      <w:r>
        <w:br/>
      </w:r>
      <w:r>
        <w:rPr>
          <w:rFonts w:ascii="Times New Roman"/>
          <w:b w:val="false"/>
          <w:i w:val="false"/>
          <w:color w:val="000000"/>
          <w:sz w:val="28"/>
        </w:rPr>
        <w:t>
     в строке 880.01.002С указывается наименование поселка или села;
</w:t>
      </w:r>
      <w:r>
        <w:br/>
      </w:r>
      <w:r>
        <w:rPr>
          <w:rFonts w:ascii="Times New Roman"/>
          <w:b w:val="false"/>
          <w:i w:val="false"/>
          <w:color w:val="000000"/>
          <w:sz w:val="28"/>
        </w:rPr>
        <w:t>
     3) в строке 880.01.003 указывается мощность передающего средства;
</w:t>
      </w:r>
      <w:r>
        <w:br/>
      </w:r>
      <w:r>
        <w:rPr>
          <w:rFonts w:ascii="Times New Roman"/>
          <w:b w:val="false"/>
          <w:i w:val="false"/>
          <w:color w:val="000000"/>
          <w:sz w:val="28"/>
        </w:rPr>
        <w:t>
      4) в строке 880.01.004: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станций, то в строке 880.01.004А указывается количество станций;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каналов, то в строке 880.01.004В указывается количество каналов;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радиочастот, то в строке 880.01.004С указывается количество радиочастот;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пролетов, то в строке 880.01.004D указывается количество пролетов;
</w:t>
      </w:r>
      <w:r>
        <w:br/>
      </w:r>
      <w:r>
        <w:rPr>
          <w:rFonts w:ascii="Times New Roman"/>
          <w:b w:val="false"/>
          <w:i w:val="false"/>
          <w:color w:val="000000"/>
          <w:sz w:val="28"/>
        </w:rPr>
        <w:t>
      5) строки 880.01.005 и 880.01.006 заполняются в случае, если ставка платы за использование радиочастотного спектра устанавливается в зависимости от ширины полосы. В строке 880.01.005 указывается ширина полосы по таблице приложения к постановлению Правительства Республики Казахстан, устанавливающему ставки платы за использование радиочастотного спектра:
</w:t>
      </w:r>
      <w:r>
        <w:br/>
      </w:r>
      <w:r>
        <w:rPr>
          <w:rFonts w:ascii="Times New Roman"/>
          <w:b w:val="false"/>
          <w:i w:val="false"/>
          <w:color w:val="000000"/>
          <w:sz w:val="28"/>
        </w:rPr>
        <w:t>
      строка 880.01.005А заполняется в случае, если в таблице приложения к постановлению Правительства Республики Казахстан, устанавливающему ставки платы за использование радиочастотного спектра, ширина полосы указана в кГц; 
</w:t>
      </w:r>
      <w:r>
        <w:br/>
      </w:r>
      <w:r>
        <w:rPr>
          <w:rFonts w:ascii="Times New Roman"/>
          <w:b w:val="false"/>
          <w:i w:val="false"/>
          <w:color w:val="000000"/>
          <w:sz w:val="28"/>
        </w:rPr>
        <w:t>
      строка 880.01.005В заполняется в случае, если в таблице приложения к постановлению Правительства Республики Казахстан, устанавливающему ставки платы за использование радиочастотного спектра, ширина полосы указана в МГц; 
</w:t>
      </w:r>
      <w:r>
        <w:br/>
      </w:r>
      <w:r>
        <w:rPr>
          <w:rFonts w:ascii="Times New Roman"/>
          <w:b w:val="false"/>
          <w:i w:val="false"/>
          <w:color w:val="000000"/>
          <w:sz w:val="28"/>
        </w:rPr>
        <w:t>
      6) в строке 880.01.006 указывается  выделенная согласно разрешительному документу на использование радиочастотного спектра ширина полосы радиочастотного спектра:
</w:t>
      </w:r>
      <w:r>
        <w:br/>
      </w:r>
      <w:r>
        <w:rPr>
          <w:rFonts w:ascii="Times New Roman"/>
          <w:b w:val="false"/>
          <w:i w:val="false"/>
          <w:color w:val="000000"/>
          <w:sz w:val="28"/>
        </w:rPr>
        <w:t>
      строка 880.01.006А заполняется в случае, если ширина полосы по  разрешительному документу на использование радиочастотного спектра указана в кГц;
</w:t>
      </w:r>
      <w:r>
        <w:br/>
      </w:r>
      <w:r>
        <w:rPr>
          <w:rFonts w:ascii="Times New Roman"/>
          <w:b w:val="false"/>
          <w:i w:val="false"/>
          <w:color w:val="000000"/>
          <w:sz w:val="28"/>
        </w:rPr>
        <w:t>
      строка 880.01.006В заполняется в случае, если ширина полосы по  разрешительному документу на использование радиочастотного спектра указана в МГц; 
</w:t>
      </w:r>
      <w:r>
        <w:br/>
      </w:r>
      <w:r>
        <w:rPr>
          <w:rFonts w:ascii="Times New Roman"/>
          <w:b w:val="false"/>
          <w:i w:val="false"/>
          <w:color w:val="000000"/>
          <w:sz w:val="28"/>
        </w:rPr>
        <w:t>
      7) в строке 880.01.007 указывается количество месяцев  использования  радиочастотного спектра в отчетном налоговом периоде согласно разрешительному документу на использование радиочастотного спектра;
</w:t>
      </w:r>
      <w:r>
        <w:br/>
      </w:r>
      <w:r>
        <w:rPr>
          <w:rFonts w:ascii="Times New Roman"/>
          <w:b w:val="false"/>
          <w:i w:val="false"/>
          <w:color w:val="000000"/>
          <w:sz w:val="28"/>
        </w:rPr>
        <w:t>
      8) в строке 880.01.008 указываются сведения уполномоченного органа в области связи об извещении на уплату платы за использование радиочастотного спектра и разрешительном документе на использование радиочастотного спектра Республики Казахстан:
</w:t>
      </w:r>
      <w:r>
        <w:br/>
      </w:r>
      <w:r>
        <w:rPr>
          <w:rFonts w:ascii="Times New Roman"/>
          <w:b w:val="false"/>
          <w:i w:val="false"/>
          <w:color w:val="000000"/>
          <w:sz w:val="28"/>
        </w:rPr>
        <w:t>
      в строке 880.01.008А указывается дата выдачи извещения;
</w:t>
      </w:r>
      <w:r>
        <w:br/>
      </w:r>
      <w:r>
        <w:rPr>
          <w:rFonts w:ascii="Times New Roman"/>
          <w:b w:val="false"/>
          <w:i w:val="false"/>
          <w:color w:val="000000"/>
          <w:sz w:val="28"/>
        </w:rPr>
        <w:t>
      в строке 880.01.008В указывается номер извещения;
</w:t>
      </w:r>
      <w:r>
        <w:br/>
      </w:r>
      <w:r>
        <w:rPr>
          <w:rFonts w:ascii="Times New Roman"/>
          <w:b w:val="false"/>
          <w:i w:val="false"/>
          <w:color w:val="000000"/>
          <w:sz w:val="28"/>
        </w:rPr>
        <w:t>
      в строке 880.01.008С указывается дата выдачи разрешительного документа;
</w:t>
      </w:r>
      <w:r>
        <w:br/>
      </w:r>
      <w:r>
        <w:rPr>
          <w:rFonts w:ascii="Times New Roman"/>
          <w:b w:val="false"/>
          <w:i w:val="false"/>
          <w:color w:val="000000"/>
          <w:sz w:val="28"/>
        </w:rPr>
        <w:t>
      в строке 880.01.008D указывается номер разрешительного документа.
</w:t>
      </w:r>
      <w:r>
        <w:br/>
      </w:r>
      <w:r>
        <w:rPr>
          <w:rFonts w:ascii="Times New Roman"/>
          <w:b w:val="false"/>
          <w:i w:val="false"/>
          <w:color w:val="000000"/>
          <w:sz w:val="28"/>
        </w:rPr>
        <w:t>
      15. В разделе "Плата за использование радиочастотного спектра": 
</w:t>
      </w:r>
      <w:r>
        <w:br/>
      </w:r>
      <w:r>
        <w:rPr>
          <w:rFonts w:ascii="Times New Roman"/>
          <w:b w:val="false"/>
          <w:i w:val="false"/>
          <w:color w:val="000000"/>
          <w:sz w:val="28"/>
        </w:rPr>
        <w:t>
      1) в строке 880.01.009 указывается годовая ставка платы за использование радиочастотного спектра в месячных расчетных показателях согласно постановлению Правительства Республики Казахстан, устанавливающему ставки платы за использование радиочастотного спектра;
</w:t>
      </w:r>
      <w:r>
        <w:br/>
      </w:r>
      <w:r>
        <w:rPr>
          <w:rFonts w:ascii="Times New Roman"/>
          <w:b w:val="false"/>
          <w:i w:val="false"/>
          <w:color w:val="000000"/>
          <w:sz w:val="28"/>
        </w:rPr>
        <w:t>
      2) в строке 880.01.010 указывается размер месячного расчетного показателя за отчетный налоговый период; 
</w:t>
      </w:r>
      <w:r>
        <w:br/>
      </w:r>
      <w:r>
        <w:rPr>
          <w:rFonts w:ascii="Times New Roman"/>
          <w:b w:val="false"/>
          <w:i w:val="false"/>
          <w:color w:val="000000"/>
          <w:sz w:val="28"/>
        </w:rPr>
        <w:t>
      3) в строке 880.01.011 указывается годовая ставка платы за использование радиочастотного спектра, рассчитанная по формуле (880.01.009 х 880.01.010);
</w:t>
      </w:r>
      <w:r>
        <w:br/>
      </w:r>
      <w:r>
        <w:rPr>
          <w:rFonts w:ascii="Times New Roman"/>
          <w:b w:val="false"/>
          <w:i w:val="false"/>
          <w:color w:val="000000"/>
          <w:sz w:val="28"/>
        </w:rPr>
        <w:t>
      4) в строке 880.01.012  указывается сумма платы за использование радиочастотного спектра: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станций, то сумма платы за использование радиочастотного спектра рассчитывается по формуле (880.01.004А х 880.01.011)/12 х 880.01.007;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каналов, то сумма платы за использование радиочастотного спектра рассчитывается по формуле (880.01.004В х 880.01.011)/12 х 880.01.007;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радиочастот, то сумма платы за использование радиочастотного спектра рассчитывается по формуле (880.01.004С х 880.01.011)/12 х 880.01.007;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пролетов, то сумма платы за использование радиочастотного спектра рассчитывается по формуле (880.01.004D х 880.01.011)/12 х 880.01.007;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ширины полосы, то сумма платы за использование радиочастотного спектра рассчитывается по формуле (880.01.006/880.01.005 х 880.01.011)/12 х 880.01.007;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станций, каналов, радиочастот, пролетов и ширины полосы одновременно, то сумма платы за использование радиочастотного спектра рассчитывается исходя из соответствующих заполненных строк путем их умножения на строки (880.01.011 х 880.01.007)/12.
</w:t>
      </w:r>
      <w:r>
        <w:br/>
      </w:r>
      <w:r>
        <w:rPr>
          <w:rFonts w:ascii="Times New Roman"/>
          <w:b w:val="false"/>
          <w:i w:val="false"/>
          <w:color w:val="000000"/>
          <w:sz w:val="28"/>
        </w:rPr>
        <w:t>
      16. Приложение по форме 880.01 подписывается должностным лицом, его заполнившим.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880.00, 880.01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текущих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платы за использование радиочастотного спектра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сумм текущих платежей платы за использование радиочастотного спектра, включающего прилагаемые формы (далее - формы):
</w:t>
      </w:r>
      <w:r>
        <w:br/>
      </w:r>
      <w:r>
        <w:rPr>
          <w:rFonts w:ascii="Times New Roman"/>
          <w:b w:val="false"/>
          <w:i w:val="false"/>
          <w:color w:val="000000"/>
          <w:sz w:val="28"/>
        </w:rPr>
        <w:t>
      1) Расчета сумм текущих платежей платы за использование радиочастотного спектра по форме 881.00 (далее - Расчет по форме 881.00);
</w:t>
      </w:r>
      <w:r>
        <w:br/>
      </w:r>
      <w:r>
        <w:rPr>
          <w:rFonts w:ascii="Times New Roman"/>
          <w:b w:val="false"/>
          <w:i w:val="false"/>
          <w:color w:val="000000"/>
          <w:sz w:val="28"/>
        </w:rPr>
        <w:t>
      2) приложения к Расчету сумм текущих платежей платы за использование радиочастотного спектра по форме 881.01 (далее - приложение по форме 881.01).
</w:t>
      </w:r>
      <w:r>
        <w:br/>
      </w:r>
      <w:r>
        <w:rPr>
          <w:rFonts w:ascii="Times New Roman"/>
          <w:b w:val="false"/>
          <w:i w:val="false"/>
          <w:color w:val="000000"/>
          <w:sz w:val="28"/>
        </w:rPr>
        <w:t>
      2. Расчет по форме 881.00 предназначен для определения общей суммы текущих платежей платы за использование радиочастотного спектра.
</w:t>
      </w:r>
      <w:r>
        <w:br/>
      </w:r>
      <w:r>
        <w:rPr>
          <w:rFonts w:ascii="Times New Roman"/>
          <w:b w:val="false"/>
          <w:i w:val="false"/>
          <w:color w:val="000000"/>
          <w:sz w:val="28"/>
        </w:rPr>
        <w:t>
      Приложение по форме 881.01 предназначено для определения сумм текущих платежей платы за использование радиочастотного спектра по каждому разрешительному документу на использование радиочастотного спектра.
</w:t>
      </w:r>
      <w:r>
        <w:br/>
      </w:r>
      <w:r>
        <w:rPr>
          <w:rFonts w:ascii="Times New Roman"/>
          <w:b w:val="false"/>
          <w:i w:val="false"/>
          <w:color w:val="000000"/>
          <w:sz w:val="28"/>
        </w:rPr>
        <w:t>
      3. При наличии у налогоплательщика различных видов нескольких разрешительных документов на использование радиочастотного спектра на различные виды радиосвязи, по которым плата за использование радиочастотного спектра исчисляется по разным ставкам, заполняется отдельный лист приложения по форме 881.01. При этом общее количество листов приложения по форме 881.01 должно соответствовать количеству видов радиосвязи разрешительных документов на использование радиочастотного спектра.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5. При заполнении форм не допускаются исправления, подчистки,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В случае отсутствия данных, подлежащих отражению в приложениях, Расчет по форме 881.00 представляется без указанных приложений.
</w:t>
      </w:r>
      <w:r>
        <w:br/>
      </w:r>
      <w:r>
        <w:rPr>
          <w:rFonts w:ascii="Times New Roman"/>
          <w:b w:val="false"/>
          <w:i w:val="false"/>
          <w:color w:val="000000"/>
          <w:sz w:val="28"/>
        </w:rPr>
        <w:t>
      8.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881.00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w:t>
      </w:r>
      <w:r>
        <w:br/>
      </w:r>
      <w:r>
        <w:rPr>
          <w:rFonts w:ascii="Times New Roman"/>
          <w:b w:val="false"/>
          <w:i w:val="false"/>
          <w:color w:val="000000"/>
          <w:sz w:val="28"/>
        </w:rPr>
        <w:t>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Расчета по форме 881.00;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строка 7 отмечается недропользователями. Указывается признак деятельности, по которой составлен Расчет по форме 881.00:
</w:t>
      </w:r>
      <w:r>
        <w:br/>
      </w:r>
      <w:r>
        <w:rPr>
          <w:rFonts w:ascii="Times New Roman"/>
          <w:b w:val="false"/>
          <w:i w:val="false"/>
          <w:color w:val="000000"/>
          <w:sz w:val="28"/>
        </w:rPr>
        <w:t>
      7А - по деятельности, выходящей за рамки контракта на недропользование;
</w:t>
      </w:r>
      <w:r>
        <w:br/>
      </w:r>
      <w:r>
        <w:rPr>
          <w:rFonts w:ascii="Times New Roman"/>
          <w:b w:val="false"/>
          <w:i w:val="false"/>
          <w:color w:val="000000"/>
          <w:sz w:val="28"/>
        </w:rPr>
        <w:t>
      7В - по деятельности, осуществляемой в рамках контракта на недропользование;
</w:t>
      </w:r>
      <w:r>
        <w:br/>
      </w:r>
      <w:r>
        <w:rPr>
          <w:rFonts w:ascii="Times New Roman"/>
          <w:b w:val="false"/>
          <w:i w:val="false"/>
          <w:color w:val="000000"/>
          <w:sz w:val="28"/>
        </w:rPr>
        <w:t>
      8) в строке 8 указывается номер и дата заключения контракта недропользователями при составлении Расчета по форме 881.00 по деятельности, осуществляемой в рамках контракта на недропользование;
</w:t>
      </w:r>
      <w:r>
        <w:br/>
      </w:r>
      <w:r>
        <w:rPr>
          <w:rFonts w:ascii="Times New Roman"/>
          <w:b w:val="false"/>
          <w:i w:val="false"/>
          <w:color w:val="000000"/>
          <w:sz w:val="28"/>
        </w:rPr>
        <w:t>
      9) в строке 9 указывается код соответствующей валюты, в которой производится исчисление платы за использование радиочастотного спектра;
</w:t>
      </w:r>
      <w:r>
        <w:br/>
      </w:r>
      <w:r>
        <w:rPr>
          <w:rFonts w:ascii="Times New Roman"/>
          <w:b w:val="false"/>
          <w:i w:val="false"/>
          <w:color w:val="000000"/>
          <w:sz w:val="28"/>
        </w:rPr>
        <w:t>
      10) в строке 10 указывается количество приложений по форме 881.01.
</w:t>
      </w:r>
      <w:r>
        <w:br/>
      </w:r>
      <w:r>
        <w:rPr>
          <w:rFonts w:ascii="Times New Roman"/>
          <w:b w:val="false"/>
          <w:i w:val="false"/>
          <w:color w:val="000000"/>
          <w:sz w:val="28"/>
        </w:rPr>
        <w:t>
      10. В разделе "Плата за использование радиочастотного спектра":
</w:t>
      </w:r>
      <w:r>
        <w:br/>
      </w:r>
      <w:r>
        <w:rPr>
          <w:rFonts w:ascii="Times New Roman"/>
          <w:b w:val="false"/>
          <w:i w:val="false"/>
          <w:color w:val="000000"/>
          <w:sz w:val="28"/>
        </w:rPr>
        <w:t>
      1) в строке 881.00.001 указывается сумма платы за использование радиочастотного спектра, подлежащая уплате в бюджет в отчетном налоговом периоде, которая переносится из строки 881.01.012 приложения по форме 881.01. В случае, если налогоплательщиком заполняется несколько листов приложения по форме 881.01, то по данной строке указывается общая сумма текущих платежей платы за использование радиочастотного спектра, которая определяется суммированием показателей строк 881.01.012 всех листов приложения по форме 881.01;
</w:t>
      </w:r>
      <w:r>
        <w:br/>
      </w:r>
      <w:r>
        <w:rPr>
          <w:rFonts w:ascii="Times New Roman"/>
          <w:b w:val="false"/>
          <w:i w:val="false"/>
          <w:color w:val="000000"/>
          <w:sz w:val="28"/>
        </w:rPr>
        <w:t>
      2) в строке 881.00.002 указывается сумма платы за использование радиочастотного спектра по сроку не позднее 20 марта;
</w:t>
      </w:r>
      <w:r>
        <w:br/>
      </w:r>
      <w:r>
        <w:rPr>
          <w:rFonts w:ascii="Times New Roman"/>
          <w:b w:val="false"/>
          <w:i w:val="false"/>
          <w:color w:val="000000"/>
          <w:sz w:val="28"/>
        </w:rPr>
        <w:t>
      3) в строке 881.00.003 указывается сумма платы за использование радиочастотного спектра по сроку не позднее 20 июня;
</w:t>
      </w:r>
      <w:r>
        <w:br/>
      </w:r>
      <w:r>
        <w:rPr>
          <w:rFonts w:ascii="Times New Roman"/>
          <w:b w:val="false"/>
          <w:i w:val="false"/>
          <w:color w:val="000000"/>
          <w:sz w:val="28"/>
        </w:rPr>
        <w:t>
      4) в строке 881.00.004 указывается сумма платы за использование радиочастотного спектра по сроку не позднее 20 сентября;
</w:t>
      </w:r>
      <w:r>
        <w:br/>
      </w:r>
      <w:r>
        <w:rPr>
          <w:rFonts w:ascii="Times New Roman"/>
          <w:b w:val="false"/>
          <w:i w:val="false"/>
          <w:color w:val="000000"/>
          <w:sz w:val="28"/>
        </w:rPr>
        <w:t>
      5) в строке 881.00.005 указывается сумма платы за использование радиочастотного спектра по сроку не позднее 20 декабря.
</w:t>
      </w:r>
      <w:r>
        <w:br/>
      </w:r>
      <w:r>
        <w:rPr>
          <w:rFonts w:ascii="Times New Roman"/>
          <w:b w:val="false"/>
          <w:i w:val="false"/>
          <w:color w:val="000000"/>
          <w:sz w:val="28"/>
        </w:rPr>
        <w:t>
      11. Расчет по форме 881.00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881.01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строке "Укажите номер текущего листа" указывается номер текущего листа приложения по форме 881.01.
</w:t>
      </w:r>
      <w:r>
        <w:br/>
      </w: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14. В разделе "Сведения для исчисления платы за использование радиочастотного спектра":
</w:t>
      </w:r>
      <w:r>
        <w:br/>
      </w:r>
      <w:r>
        <w:rPr>
          <w:rFonts w:ascii="Times New Roman"/>
          <w:b w:val="false"/>
          <w:i w:val="false"/>
          <w:color w:val="000000"/>
          <w:sz w:val="28"/>
        </w:rPr>
        <w:t>
     1) в строке 881.01.001 указывается номер строк, соответствующих виду и территории использования радиосвязи из таблицы приложения к постановлению Правительства Республики Казахстан, устанавливающему ставки платы за использование радиочастотного спектра;
</w:t>
      </w:r>
      <w:r>
        <w:br/>
      </w:r>
      <w:r>
        <w:rPr>
          <w:rFonts w:ascii="Times New Roman"/>
          <w:b w:val="false"/>
          <w:i w:val="false"/>
          <w:color w:val="000000"/>
          <w:sz w:val="28"/>
        </w:rPr>
        <w:t>
     2) в строке 881.01.002 указывается место использования радиочастотного спектра:
</w:t>
      </w:r>
      <w:r>
        <w:br/>
      </w:r>
      <w:r>
        <w:rPr>
          <w:rFonts w:ascii="Times New Roman"/>
          <w:b w:val="false"/>
          <w:i w:val="false"/>
          <w:color w:val="000000"/>
          <w:sz w:val="28"/>
        </w:rPr>
        <w:t>
     в строке 881.01.002А указывается наименование области;
</w:t>
      </w:r>
      <w:r>
        <w:br/>
      </w:r>
      <w:r>
        <w:rPr>
          <w:rFonts w:ascii="Times New Roman"/>
          <w:b w:val="false"/>
          <w:i w:val="false"/>
          <w:color w:val="000000"/>
          <w:sz w:val="28"/>
        </w:rPr>
        <w:t>
     в строке 881.01.002В указывается наименование города или района;
</w:t>
      </w:r>
      <w:r>
        <w:br/>
      </w:r>
      <w:r>
        <w:rPr>
          <w:rFonts w:ascii="Times New Roman"/>
          <w:b w:val="false"/>
          <w:i w:val="false"/>
          <w:color w:val="000000"/>
          <w:sz w:val="28"/>
        </w:rPr>
        <w:t>
     в строке 881.01.002С указывается наименование поселка, села;
</w:t>
      </w:r>
      <w:r>
        <w:br/>
      </w:r>
      <w:r>
        <w:rPr>
          <w:rFonts w:ascii="Times New Roman"/>
          <w:b w:val="false"/>
          <w:i w:val="false"/>
          <w:color w:val="000000"/>
          <w:sz w:val="28"/>
        </w:rPr>
        <w:t>
     3) в строке 881.01.003 указывается мощность передающего средства;
</w:t>
      </w:r>
      <w:r>
        <w:br/>
      </w:r>
      <w:r>
        <w:rPr>
          <w:rFonts w:ascii="Times New Roman"/>
          <w:b w:val="false"/>
          <w:i w:val="false"/>
          <w:color w:val="000000"/>
          <w:sz w:val="28"/>
        </w:rPr>
        <w:t>
     4) в строке 881.01.004: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станций, то в строке 881.01.004А указывается количество станций;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каналов, то в строке 881.01.004В указывается количество каналов;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радиочастот, то в строке 881.01.004С указывается количество радиочастот;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пролетов, то в строке 881.01.004D указывается количество пролетов;
</w:t>
      </w:r>
      <w:r>
        <w:br/>
      </w:r>
      <w:r>
        <w:rPr>
          <w:rFonts w:ascii="Times New Roman"/>
          <w:b w:val="false"/>
          <w:i w:val="false"/>
          <w:color w:val="000000"/>
          <w:sz w:val="28"/>
        </w:rPr>
        <w:t>
     5) строки 881.01.005 и 881.01.006 заполняются в случае, если ставка платы за использование радиочастотного спектра устанавливается в зависимости от ширины полосы. В строке 881.01.005 указывается ширина полосы по таблице приложения к постановлению Правительства Республики Казахстан, устанавливающему ставки платы за использование радиочастотного спектра:
</w:t>
      </w:r>
      <w:r>
        <w:br/>
      </w:r>
      <w:r>
        <w:rPr>
          <w:rFonts w:ascii="Times New Roman"/>
          <w:b w:val="false"/>
          <w:i w:val="false"/>
          <w:color w:val="000000"/>
          <w:sz w:val="28"/>
        </w:rPr>
        <w:t>
     строка 881.01.005А заполняется в случае, если в таблице приложения к постановлению Правительства Республики Казахстан, устанавливающему ставки платы за использование радиочастотного спектра, ширина полосы указана в кГц; 
</w:t>
      </w:r>
      <w:r>
        <w:br/>
      </w:r>
      <w:r>
        <w:rPr>
          <w:rFonts w:ascii="Times New Roman"/>
          <w:b w:val="false"/>
          <w:i w:val="false"/>
          <w:color w:val="000000"/>
          <w:sz w:val="28"/>
        </w:rPr>
        <w:t>
     строка 881.01.005В заполняется в случае, если в таблице приложения к постановлению Правительства Республики Казахстан, устанавливающему ставки платы за использование радиочастотного спектра, ширина полосы указана в МГц; 
</w:t>
      </w:r>
      <w:r>
        <w:br/>
      </w:r>
      <w:r>
        <w:rPr>
          <w:rFonts w:ascii="Times New Roman"/>
          <w:b w:val="false"/>
          <w:i w:val="false"/>
          <w:color w:val="000000"/>
          <w:sz w:val="28"/>
        </w:rPr>
        <w:t>
     6) в строке 881.01.006 указывается выделенная согласно разрешительному документу на использование радиочастотного спектра ширина полосы радиочастотного спектра:
</w:t>
      </w:r>
      <w:r>
        <w:br/>
      </w:r>
      <w:r>
        <w:rPr>
          <w:rFonts w:ascii="Times New Roman"/>
          <w:b w:val="false"/>
          <w:i w:val="false"/>
          <w:color w:val="000000"/>
          <w:sz w:val="28"/>
        </w:rPr>
        <w:t>
     строка 881.01.006А заполняется в случае, если ширина полосы по разрешительному документу на использование радиочастотного спектра указана в кГц; 
</w:t>
      </w:r>
      <w:r>
        <w:br/>
      </w:r>
      <w:r>
        <w:rPr>
          <w:rFonts w:ascii="Times New Roman"/>
          <w:b w:val="false"/>
          <w:i w:val="false"/>
          <w:color w:val="000000"/>
          <w:sz w:val="28"/>
        </w:rPr>
        <w:t>
     строка 881.01.006В заполняется в случае, если ширина полосы  по разрешительному документу на использование радиочастотного спектра указана в МГц; 
</w:t>
      </w:r>
      <w:r>
        <w:br/>
      </w:r>
      <w:r>
        <w:rPr>
          <w:rFonts w:ascii="Times New Roman"/>
          <w:b w:val="false"/>
          <w:i w:val="false"/>
          <w:color w:val="000000"/>
          <w:sz w:val="28"/>
        </w:rPr>
        <w:t>
     7) в строке 881.01.007 указывается количество месяцев использования радиочастотного спектра в отчетном налоговом периоде согласно разрешительному документу на использование радиочастотного спектра;
</w:t>
      </w:r>
      <w:r>
        <w:br/>
      </w:r>
      <w:r>
        <w:rPr>
          <w:rFonts w:ascii="Times New Roman"/>
          <w:b w:val="false"/>
          <w:i w:val="false"/>
          <w:color w:val="000000"/>
          <w:sz w:val="28"/>
        </w:rPr>
        <w:t>
     8) в строке 881.01.008 указываются сведения уполномоченного органа в области связи об извещении на уплату платы за использование радиочастотного спектра и разрешительном документе на использование радиочастотного спектра Республики Казахстан:
</w:t>
      </w:r>
      <w:r>
        <w:br/>
      </w:r>
      <w:r>
        <w:rPr>
          <w:rFonts w:ascii="Times New Roman"/>
          <w:b w:val="false"/>
          <w:i w:val="false"/>
          <w:color w:val="000000"/>
          <w:sz w:val="28"/>
        </w:rPr>
        <w:t>
     в строке 881.01.008А указывается дата выдачи извещения;
</w:t>
      </w:r>
      <w:r>
        <w:br/>
      </w:r>
      <w:r>
        <w:rPr>
          <w:rFonts w:ascii="Times New Roman"/>
          <w:b w:val="false"/>
          <w:i w:val="false"/>
          <w:color w:val="000000"/>
          <w:sz w:val="28"/>
        </w:rPr>
        <w:t>
     в строке 881.01.008В указывается номер извещения;
</w:t>
      </w:r>
      <w:r>
        <w:br/>
      </w:r>
      <w:r>
        <w:rPr>
          <w:rFonts w:ascii="Times New Roman"/>
          <w:b w:val="false"/>
          <w:i w:val="false"/>
          <w:color w:val="000000"/>
          <w:sz w:val="28"/>
        </w:rPr>
        <w:t>
     в строке 881.01.008С указывается дата выдачи разрешительного документа;
</w:t>
      </w:r>
      <w:r>
        <w:br/>
      </w:r>
      <w:r>
        <w:rPr>
          <w:rFonts w:ascii="Times New Roman"/>
          <w:b w:val="false"/>
          <w:i w:val="false"/>
          <w:color w:val="000000"/>
          <w:sz w:val="28"/>
        </w:rPr>
        <w:t>
     в строке 881.01.008D указывается номер разрешительного документа.
</w:t>
      </w:r>
      <w:r>
        <w:br/>
      </w:r>
      <w:r>
        <w:rPr>
          <w:rFonts w:ascii="Times New Roman"/>
          <w:b w:val="false"/>
          <w:i w:val="false"/>
          <w:color w:val="000000"/>
          <w:sz w:val="28"/>
        </w:rPr>
        <w:t>
     15. В разделе "Плата за использование радиочастотного спектра": 
</w:t>
      </w:r>
      <w:r>
        <w:br/>
      </w:r>
      <w:r>
        <w:rPr>
          <w:rFonts w:ascii="Times New Roman"/>
          <w:b w:val="false"/>
          <w:i w:val="false"/>
          <w:color w:val="000000"/>
          <w:sz w:val="28"/>
        </w:rPr>
        <w:t>
     1) в строке 881.01.009 указывается годовая ставка платы за использование радиочастотного спектра в месячных расчетных показателях согласно постановлению Правительства Республики Казахстан, устанавливающему ставки платы за использование радиочастотного спектра;
</w:t>
      </w:r>
      <w:r>
        <w:br/>
      </w:r>
      <w:r>
        <w:rPr>
          <w:rFonts w:ascii="Times New Roman"/>
          <w:b w:val="false"/>
          <w:i w:val="false"/>
          <w:color w:val="000000"/>
          <w:sz w:val="28"/>
        </w:rPr>
        <w:t>
     2) в строке 881.01.010 указывается размер месячного расчетного показателя за отчетный налоговый период; 
</w:t>
      </w:r>
      <w:r>
        <w:br/>
      </w:r>
      <w:r>
        <w:rPr>
          <w:rFonts w:ascii="Times New Roman"/>
          <w:b w:val="false"/>
          <w:i w:val="false"/>
          <w:color w:val="000000"/>
          <w:sz w:val="28"/>
        </w:rPr>
        <w:t>
     3) в строке 881.01.011 указывается годовая ставка платы за использование радиочастотного спектра, рассчитанная по формуле (881.01.009 х 881.01.010);
</w:t>
      </w:r>
      <w:r>
        <w:br/>
      </w:r>
      <w:r>
        <w:rPr>
          <w:rFonts w:ascii="Times New Roman"/>
          <w:b w:val="false"/>
          <w:i w:val="false"/>
          <w:color w:val="000000"/>
          <w:sz w:val="28"/>
        </w:rPr>
        <w:t>
     4) в строке 881.01.012  указывается сумма платы за использование радиочастотного спектра: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станций, то сумма платы за использование радиочастотного спектра рассчитывается по формуле (881.01.004А х 881.01.011)/12 х 881.01.007;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каналов, то сумма платы за использование радиочастотного спектра рассчитывается по формуле (881.01.004В х 881.01.011)/12 х 881.01.007;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радиочастот, то сумма платы за использование радиочастотного спектра рассчитывается по формуле (881.01.004С х 881.01.011)/12 х 881.01.007;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используемых пролетов, то сумма платы за использование радиочастотного спектра рассчитывается по формуле (881.01.004D х 881.01.011)/12 х 881.01.007;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ширины полосы, то сумма платы за использование радиочастотного спектра рассчитывается по формуле (881.01.006/881.01.005 х 881.01.011)/12 х 881.01.007);
</w:t>
      </w:r>
      <w:r>
        <w:br/>
      </w:r>
      <w:r>
        <w:rPr>
          <w:rFonts w:ascii="Times New Roman"/>
          <w:b w:val="false"/>
          <w:i w:val="false"/>
          <w:color w:val="000000"/>
          <w:sz w:val="28"/>
        </w:rPr>
        <w:t>
     в случае если ставка платы за использование радиочастотного спектра устанавливается в зависимости от количества станций, каналов, радиочастот, пролетов и ширины полосы одновременно, то сумма платы за использование радиочастотного спектра рассчитывается исходя из соответствующих заполненных строк путем их умножения на строки (881.01.011 х 881.01.007)/12. 
</w:t>
      </w:r>
      <w:r>
        <w:br/>
      </w:r>
      <w:r>
        <w:rPr>
          <w:rFonts w:ascii="Times New Roman"/>
          <w:b w:val="false"/>
          <w:i w:val="false"/>
          <w:color w:val="000000"/>
          <w:sz w:val="28"/>
        </w:rPr>
        <w:t>
     16. Приложение по форме 881.01 подписывается должностным лицом, его заполнившим.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881.00, 881.01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плате за предоставление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междугородной и (или) международной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Декларации по плате за предоставление междугородной и (или) международной связи, включающей прилагаемые формы (далее - формы): 
</w:t>
      </w:r>
      <w:r>
        <w:br/>
      </w:r>
      <w:r>
        <w:rPr>
          <w:rFonts w:ascii="Times New Roman"/>
          <w:b w:val="false"/>
          <w:i w:val="false"/>
          <w:color w:val="000000"/>
          <w:sz w:val="28"/>
        </w:rPr>
        <w:t>
     1) Декларации по плате за предоставление междугородной и (или) международной связи по форме 890.00 (далее - Декларация по форме 890.00);
</w:t>
      </w:r>
      <w:r>
        <w:br/>
      </w:r>
      <w:r>
        <w:rPr>
          <w:rFonts w:ascii="Times New Roman"/>
          <w:b w:val="false"/>
          <w:i w:val="false"/>
          <w:color w:val="000000"/>
          <w:sz w:val="28"/>
        </w:rPr>
        <w:t>
     2) приложения к Декларации по плате за предоставление междугородной и (или) международной связи по форме 890.01 (далее - приложение по форме 890.01). 
</w:t>
      </w:r>
      <w:r>
        <w:br/>
      </w:r>
      <w:r>
        <w:rPr>
          <w:rFonts w:ascii="Times New Roman"/>
          <w:b w:val="false"/>
          <w:i w:val="false"/>
          <w:color w:val="000000"/>
          <w:sz w:val="28"/>
        </w:rPr>
        <w:t>
     2. Декларация по форме 890.00 предназначена для декларирования общей суммы платы за предоставление междугородной и (или) международной связи.
</w:t>
      </w:r>
      <w:r>
        <w:br/>
      </w:r>
      <w:r>
        <w:rPr>
          <w:rFonts w:ascii="Times New Roman"/>
          <w:b w:val="false"/>
          <w:i w:val="false"/>
          <w:color w:val="000000"/>
          <w:sz w:val="28"/>
        </w:rPr>
        <w:t>
     Приложение по форме 890.01 предназначено для определения сумм платы за предоставление междугородной и (или) международной связи. 
</w:t>
      </w:r>
      <w:r>
        <w:br/>
      </w:r>
      <w:r>
        <w:rPr>
          <w:rFonts w:ascii="Times New Roman"/>
          <w:b w:val="false"/>
          <w:i w:val="false"/>
          <w:color w:val="000000"/>
          <w:sz w:val="28"/>
        </w:rPr>
        <w:t>
     3.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форм не допускаются исправления, подчистки, помарки. 
</w:t>
      </w:r>
      <w:r>
        <w:br/>
      </w:r>
      <w:r>
        <w:rPr>
          <w:rFonts w:ascii="Times New Roman"/>
          <w:b w:val="false"/>
          <w:i w:val="false"/>
          <w:color w:val="000000"/>
          <w:sz w:val="28"/>
        </w:rPr>
        <w:t>
     5. При отсутствии показателей соответствующие ячейки форм не заполняются.
</w:t>
      </w:r>
      <w:r>
        <w:br/>
      </w:r>
      <w:r>
        <w:rPr>
          <w:rFonts w:ascii="Times New Roman"/>
          <w:b w:val="false"/>
          <w:i w:val="false"/>
          <w:color w:val="000000"/>
          <w:sz w:val="28"/>
        </w:rPr>
        <w:t>
     6.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по форме 890.00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w:t>
      </w:r>
      <w:r>
        <w:rPr>
          <w:rFonts w:ascii="Times New Roman"/>
          <w:b w:val="false"/>
          <w:i/>
          <w:color w:val="000000"/>
          <w:sz w:val="28"/>
        </w:rPr>
        <w:t>
»
</w:t>
      </w:r>
      <w:r>
        <w:rPr>
          <w:rFonts w:ascii="Times New Roman"/>
          <w:b w:val="false"/>
          <w:i w:val="false"/>
          <w:color w:val="000000"/>
          <w:sz w:val="28"/>
        </w:rPr>
        <w:t>
: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№1-ПФ (годовая) указала следующие данные:
</w:t>
      </w:r>
    </w:p>
    <w:p>
      <w:pPr>
        <w:spacing w:after="0"/>
        <w:ind w:left="0"/>
        <w:jc w:val="both"/>
      </w:pPr>
      <w:r>
        <w:rPr>
          <w:rFonts w:ascii="Times New Roman"/>
          <w:b w:val="false"/>
          <w:i w:val="false"/>
          <w:color w:val="000000"/>
          <w:sz w:val="28"/>
        </w:rPr>
        <w:t>
                                        Таблицы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 СОЦФИН (здрав), и организации образования, представляющие ГСО формы №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Декларации по форме 890.00;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строка 7 отмечается недропользователями. Указывается признак деятельности, по которой составлена Декларация по форме 890.00:
</w:t>
      </w:r>
      <w:r>
        <w:br/>
      </w:r>
      <w:r>
        <w:rPr>
          <w:rFonts w:ascii="Times New Roman"/>
          <w:b w:val="false"/>
          <w:i w:val="false"/>
          <w:color w:val="000000"/>
          <w:sz w:val="28"/>
        </w:rPr>
        <w:t>
     7А - по деятельности, выходящей за рамки контракта на недропользование;
</w:t>
      </w:r>
      <w:r>
        <w:br/>
      </w:r>
      <w:r>
        <w:rPr>
          <w:rFonts w:ascii="Times New Roman"/>
          <w:b w:val="false"/>
          <w:i w:val="false"/>
          <w:color w:val="000000"/>
          <w:sz w:val="28"/>
        </w:rPr>
        <w:t>
     7В - по деятельности, осуществляемой в рамках контракта на недропользование;
</w:t>
      </w:r>
      <w:r>
        <w:br/>
      </w:r>
      <w:r>
        <w:rPr>
          <w:rFonts w:ascii="Times New Roman"/>
          <w:b w:val="false"/>
          <w:i w:val="false"/>
          <w:color w:val="000000"/>
          <w:sz w:val="28"/>
        </w:rPr>
        <w:t>
     8) в строке 8 указывается номер и дата заключения контракта недропользователями при составлении Декларации по форме 890.00 по деятельности, осуществляемой в рамках контракта на недропользование;
</w:t>
      </w:r>
      <w:r>
        <w:br/>
      </w:r>
      <w:r>
        <w:rPr>
          <w:rFonts w:ascii="Times New Roman"/>
          <w:b w:val="false"/>
          <w:i w:val="false"/>
          <w:color w:val="000000"/>
          <w:sz w:val="28"/>
        </w:rPr>
        <w:t>
     9) в строке 9 указывается код соответствующей валюты, в которой производится исчисление платы за предоставление междугородной и (или) международной связи;
</w:t>
      </w:r>
      <w:r>
        <w:br/>
      </w:r>
      <w:r>
        <w:rPr>
          <w:rFonts w:ascii="Times New Roman"/>
          <w:b w:val="false"/>
          <w:i w:val="false"/>
          <w:color w:val="000000"/>
          <w:sz w:val="28"/>
        </w:rPr>
        <w:t>
     10) в строке 10 указывается количество приложений по форме 890.01.
</w:t>
      </w:r>
      <w:r>
        <w:br/>
      </w:r>
      <w:r>
        <w:rPr>
          <w:rFonts w:ascii="Times New Roman"/>
          <w:b w:val="false"/>
          <w:i w:val="false"/>
          <w:color w:val="000000"/>
          <w:sz w:val="28"/>
        </w:rPr>
        <w:t>
     8. В разделе "Плата за предоставление междугородной и (или) международной связи":
</w:t>
      </w:r>
      <w:r>
        <w:br/>
      </w:r>
      <w:r>
        <w:rPr>
          <w:rFonts w:ascii="Times New Roman"/>
          <w:b w:val="false"/>
          <w:i w:val="false"/>
          <w:color w:val="000000"/>
          <w:sz w:val="28"/>
        </w:rPr>
        <w:t>
     1) в строке 890.00.001 указывается сумма платы за предоставление междугородной и (или) международной связи, подлежащая уплате в бюджет за отчетный налоговый период, которая переносится из строки 890.01.012 приложения по форме 890.01;
</w:t>
      </w:r>
      <w:r>
        <w:br/>
      </w:r>
      <w:r>
        <w:rPr>
          <w:rFonts w:ascii="Times New Roman"/>
          <w:b w:val="false"/>
          <w:i w:val="false"/>
          <w:color w:val="000000"/>
          <w:sz w:val="28"/>
        </w:rPr>
        <w:t>
     2) в строке 890.00.002 указывается сумма платы за предоставление междугородной и (или) международной связи, подлежащая внесению в бюджет по Расчету сумм текущих платежей платы за предоставление междугородной и (или) международной связи по форме 891.00 (далее - Расчет по форме 891.00), которая переносится из строки 891.00.001 Расчета по форме 891.00;
</w:t>
      </w:r>
      <w:r>
        <w:br/>
      </w:r>
      <w:r>
        <w:rPr>
          <w:rFonts w:ascii="Times New Roman"/>
          <w:b w:val="false"/>
          <w:i w:val="false"/>
          <w:color w:val="000000"/>
          <w:sz w:val="28"/>
        </w:rPr>
        <w:t>
     3) строка 890.00.003 заполняется в случае превышения суммы платы за предоставление междугородной и (или) международной связи по Декларации по форме 890.00 над величиной суммы платы за предоставление междугородной и (или) международной связи, исчисленной налогоплательщиком по Расчету по форме 891.00. При этом в строке 890.00.003 указывается сумма платы за предоставление междугородной и (или) международной связи, подлежащая доплате, которая определяется как разница показателей строк 890.00.001 и 890.00.002; 
</w:t>
      </w:r>
      <w:r>
        <w:br/>
      </w:r>
      <w:r>
        <w:rPr>
          <w:rFonts w:ascii="Times New Roman"/>
          <w:b w:val="false"/>
          <w:i w:val="false"/>
          <w:color w:val="000000"/>
          <w:sz w:val="28"/>
        </w:rPr>
        <w:t>
     4) строка 890.00.004 заполняется в случае превышения суммы платы предоставление междугородной и (или) международной связи, исчисленной налогоплательщиком по Расчету по форме 891.00, над величиной платы за предоставление междугородной и (или) международной связи по Декларации по форме 890.00. При этом в строке 890.00.004 указывается сумма платы за предоставление междугородной и (или) международной связи, подлежащая уменьшению, которая определяется как разница показателей строк 890.00.002 и 890.00.001. 
</w:t>
      </w:r>
      <w:r>
        <w:br/>
      </w:r>
      <w:r>
        <w:rPr>
          <w:rFonts w:ascii="Times New Roman"/>
          <w:b w:val="false"/>
          <w:i w:val="false"/>
          <w:color w:val="000000"/>
          <w:sz w:val="28"/>
        </w:rPr>
        <w:t>
     9. Декларация по форме 890.00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890.01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строке "Укажите номер текущего листа" указывается номер текущего листа приложения по форме 890.01.
</w:t>
      </w:r>
      <w:r>
        <w:br/>
      </w:r>
      <w:r>
        <w:rPr>
          <w:rFonts w:ascii="Times New Roman"/>
          <w:b w:val="false"/>
          <w:i w:val="false"/>
          <w:color w:val="000000"/>
          <w:sz w:val="28"/>
        </w:rPr>
        <w:t>
     11.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12. В разделе "Сведения для исчисления платы за предоставление междугородной и (или) международной связи":
</w:t>
      </w:r>
      <w:r>
        <w:br/>
      </w:r>
      <w:r>
        <w:rPr>
          <w:rFonts w:ascii="Times New Roman"/>
          <w:b w:val="false"/>
          <w:i w:val="false"/>
          <w:color w:val="000000"/>
          <w:sz w:val="28"/>
        </w:rPr>
        <w:t>
     1) в строке 890.01.001 указывается вид связи; 
</w:t>
      </w:r>
      <w:r>
        <w:br/>
      </w:r>
      <w:r>
        <w:rPr>
          <w:rFonts w:ascii="Times New Roman"/>
          <w:b w:val="false"/>
          <w:i w:val="false"/>
          <w:color w:val="000000"/>
          <w:sz w:val="28"/>
        </w:rPr>
        <w:t>
     2) в строке 890.01.002 указывается количество абонентов:
</w:t>
      </w:r>
      <w:r>
        <w:br/>
      </w:r>
      <w:r>
        <w:rPr>
          <w:rFonts w:ascii="Times New Roman"/>
          <w:b w:val="false"/>
          <w:i w:val="false"/>
          <w:color w:val="000000"/>
          <w:sz w:val="28"/>
        </w:rPr>
        <w:t>
     в строке 890.01.002А указывается количество абонентов (N отч), заявленном оператором связи в разрешительном документе за отчетный налоговый период; 
</w:t>
      </w:r>
      <w:r>
        <w:br/>
      </w:r>
      <w:r>
        <w:rPr>
          <w:rFonts w:ascii="Times New Roman"/>
          <w:b w:val="false"/>
          <w:i w:val="false"/>
          <w:color w:val="000000"/>
          <w:sz w:val="28"/>
        </w:rPr>
        <w:t>
     в строке 890.01.002В указывается количество абонентов за предыдущий налоговый период (N баз);
</w:t>
      </w:r>
      <w:r>
        <w:br/>
      </w:r>
      <w:r>
        <w:rPr>
          <w:rFonts w:ascii="Times New Roman"/>
          <w:b w:val="false"/>
          <w:i w:val="false"/>
          <w:color w:val="000000"/>
          <w:sz w:val="28"/>
        </w:rPr>
        <w:t>
     в строке 890.01.002С указывается изменение количества абонентов за отчетный период по сравнению с предыдущим периодом (
</w:t>
      </w:r>
      <w:r>
        <w:rPr>
          <w:rFonts w:ascii="Times New Roman"/>
          <w:b w:val="false"/>
          <w:i w:val="false"/>
          <w:color w:val="000000"/>
          <w:sz w:val="28"/>
          <w:u w:val="single"/>
        </w:rPr>
        <w:t>
/\
</w:t>
      </w:r>
      <w:r>
        <w:rPr>
          <w:rFonts w:ascii="Times New Roman"/>
          <w:b w:val="false"/>
          <w:i w:val="false"/>
          <w:color w:val="000000"/>
          <w:sz w:val="28"/>
        </w:rPr>
        <w:t>
 N,%), которое определяется по формуле (890.01.002А/890.01.002Вх100);
</w:t>
      </w:r>
      <w:r>
        <w:br/>
      </w:r>
      <w:r>
        <w:rPr>
          <w:rFonts w:ascii="Times New Roman"/>
          <w:b w:val="false"/>
          <w:i w:val="false"/>
          <w:color w:val="000000"/>
          <w:sz w:val="28"/>
        </w:rPr>
        <w:t>
     3) в строке 890.01.003 указывается доход оператора междугородной и (или) международной телефонной связи, рассчитанный от уровня дохода, полученного от деятельности за предоставление услуг телекоммуникаций за предыдущий период (Q);
</w:t>
      </w:r>
      <w:r>
        <w:br/>
      </w:r>
      <w:r>
        <w:rPr>
          <w:rFonts w:ascii="Times New Roman"/>
          <w:b w:val="false"/>
          <w:i w:val="false"/>
          <w:color w:val="000000"/>
          <w:sz w:val="28"/>
        </w:rPr>
        <w:t>
     4) в строке 890.01.004 указывается доход оператора междугородной и (или) международной телефонной связи на 1 абонента (q), который определяется по формуле (890.01.003/890.01.002А);
</w:t>
      </w:r>
      <w:r>
        <w:br/>
      </w:r>
      <w:r>
        <w:rPr>
          <w:rFonts w:ascii="Times New Roman"/>
          <w:b w:val="false"/>
          <w:i w:val="false"/>
          <w:color w:val="000000"/>
          <w:sz w:val="28"/>
        </w:rPr>
        <w:t>
     5) в строке 890.01.005 указывается коэффициент доходности на 1 абонента оператора междугородной и (или) международной телефонной связи (l);
</w:t>
      </w:r>
      <w:r>
        <w:br/>
      </w:r>
      <w:r>
        <w:rPr>
          <w:rFonts w:ascii="Times New Roman"/>
          <w:b w:val="false"/>
          <w:i w:val="false"/>
          <w:color w:val="000000"/>
          <w:sz w:val="28"/>
        </w:rPr>
        <w:t>
     6) в строке 890.01.006 указываются сведения об извещении на уплату платы за предоставление междугородной и (или) международной связи, выписываемом уполномоченным органом в области связи:
</w:t>
      </w:r>
      <w:r>
        <w:br/>
      </w:r>
      <w:r>
        <w:rPr>
          <w:rFonts w:ascii="Times New Roman"/>
          <w:b w:val="false"/>
          <w:i w:val="false"/>
          <w:color w:val="000000"/>
          <w:sz w:val="28"/>
        </w:rPr>
        <w:t>
     в строке 890.01.006А указывается дата выдачи извещения;
</w:t>
      </w:r>
      <w:r>
        <w:br/>
      </w:r>
      <w:r>
        <w:rPr>
          <w:rFonts w:ascii="Times New Roman"/>
          <w:b w:val="false"/>
          <w:i w:val="false"/>
          <w:color w:val="000000"/>
          <w:sz w:val="28"/>
        </w:rPr>
        <w:t>
     в строке 890.01.006В указывается номер извещения.
</w:t>
      </w:r>
      <w:r>
        <w:br/>
      </w:r>
      <w:r>
        <w:rPr>
          <w:rFonts w:ascii="Times New Roman"/>
          <w:b w:val="false"/>
          <w:i w:val="false"/>
          <w:color w:val="000000"/>
          <w:sz w:val="28"/>
        </w:rPr>
        <w:t>
     13. В разделе "Плата за предоставление междугородной и (или) международной связи": 
</w:t>
      </w:r>
      <w:r>
        <w:br/>
      </w:r>
      <w:r>
        <w:rPr>
          <w:rFonts w:ascii="Times New Roman"/>
          <w:b w:val="false"/>
          <w:i w:val="false"/>
          <w:color w:val="000000"/>
          <w:sz w:val="28"/>
        </w:rPr>
        <w:t>
     1) в строке 890.01.007 указывается годовая ставка платы (а) за одного абонента в месячных расчетных показателях согласно постановлению Правительства Республики Казахстан, устанавливающему данную ставку;
</w:t>
      </w:r>
      <w:r>
        <w:br/>
      </w:r>
      <w:r>
        <w:rPr>
          <w:rFonts w:ascii="Times New Roman"/>
          <w:b w:val="false"/>
          <w:i w:val="false"/>
          <w:color w:val="000000"/>
          <w:sz w:val="28"/>
        </w:rPr>
        <w:t>
     2) в строке 890.01.008 указывается размер месячного расчетного показателя;
</w:t>
      </w:r>
      <w:r>
        <w:br/>
      </w:r>
      <w:r>
        <w:rPr>
          <w:rFonts w:ascii="Times New Roman"/>
          <w:b w:val="false"/>
          <w:i w:val="false"/>
          <w:color w:val="000000"/>
          <w:sz w:val="28"/>
        </w:rPr>
        <w:t>
     3) в строке 890.01.009 указывается поправочный коэффициент (k1, k2) для расчета суммы платы за одного абонента в отчетном периоде, учитывающий динамику изменения количества абонентов в отчетном периоде по сравнению с предыдущим периодом:
</w:t>
      </w:r>
      <w:r>
        <w:br/>
      </w:r>
      <w:r>
        <w:rPr>
          <w:rFonts w:ascii="Times New Roman"/>
          <w:b w:val="false"/>
          <w:i w:val="false"/>
          <w:color w:val="000000"/>
          <w:sz w:val="28"/>
        </w:rPr>
        <w:t>
     поправочный коэффициент k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учитывает положительную динамику изменения количества абонентов оператора в отчетном периоде по сравнению с предыдущим;
</w:t>
      </w:r>
      <w:r>
        <w:br/>
      </w:r>
      <w:r>
        <w:rPr>
          <w:rFonts w:ascii="Times New Roman"/>
          <w:b w:val="false"/>
          <w:i w:val="false"/>
          <w:color w:val="000000"/>
          <w:sz w:val="28"/>
        </w:rPr>
        <w:t>
     поправочный коэффициент k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учитывает отрицательную динамику изменения количества абонентов оператора в отчетном периоде по сравнению с предыдущим;
</w:t>
      </w:r>
      <w:r>
        <w:br/>
      </w:r>
      <w:r>
        <w:rPr>
          <w:rFonts w:ascii="Times New Roman"/>
          <w:b w:val="false"/>
          <w:i w:val="false"/>
          <w:color w:val="000000"/>
          <w:sz w:val="28"/>
        </w:rPr>
        <w:t>
     4) в строке 890.01.010 указывается годовая сумма платы за предоставление междугородной и (или) международной связи:
</w:t>
      </w:r>
      <w:r>
        <w:br/>
      </w:r>
      <w:r>
        <w:rPr>
          <w:rFonts w:ascii="Times New Roman"/>
          <w:b w:val="false"/>
          <w:i w:val="false"/>
          <w:color w:val="000000"/>
          <w:sz w:val="28"/>
        </w:rPr>
        <w:t>
     в случае увеличения количества абонентов у оператора междугородной и (или) международной телефонной связи в отчетном периоде годовая сумма платы за предоставление междугородной и (или) международной телефонной связи рассчитывается по формуле: (890.01.007х890.01.008х(890.01.002В+890.01.009х(890.01.002А-890.01.002В))х890.01.005);
</w:t>
      </w:r>
      <w:r>
        <w:br/>
      </w:r>
      <w:r>
        <w:rPr>
          <w:rFonts w:ascii="Times New Roman"/>
          <w:b w:val="false"/>
          <w:i w:val="false"/>
          <w:color w:val="000000"/>
          <w:sz w:val="28"/>
        </w:rPr>
        <w:t>
     в случае уменьшения количества абонентов у оператора междугородной и (или) международной телефонной связи в отчетном периоде годовая сумма платы за предоставление междугородной и (или) международной телефонной связи рассчитывается по формуле: (890.01.007х890.01.008х(890.01.002А+890.01.009х(890.01.002В-890.01.002А))х890.01.005);
</w:t>
      </w:r>
      <w:r>
        <w:br/>
      </w:r>
      <w:r>
        <w:rPr>
          <w:rFonts w:ascii="Times New Roman"/>
          <w:b w:val="false"/>
          <w:i w:val="false"/>
          <w:color w:val="000000"/>
          <w:sz w:val="28"/>
        </w:rPr>
        <w:t>
     5) в строке 890.01.011 указывается количество месяцев фактического предоставления междугородной и (или) международной связи в отчетном налоговом периоде;
</w:t>
      </w:r>
      <w:r>
        <w:br/>
      </w:r>
      <w:r>
        <w:rPr>
          <w:rFonts w:ascii="Times New Roman"/>
          <w:b w:val="false"/>
          <w:i w:val="false"/>
          <w:color w:val="000000"/>
          <w:sz w:val="28"/>
        </w:rPr>
        <w:t>
     6) в строке 890.01.012 указывается сумма платы за предоставление междугородной и (или) международной телефонной связи к уплате. В случае, если период предоставления междугородной и (или) международной телефонной связи в отчетном налоговом периоде составляет менее одного года, то сумма платы за предоставление междугородной и (или) международной связи рассчитывается по формуле (890.01.010/12х890.01.011). 
</w:t>
      </w:r>
      <w:r>
        <w:br/>
      </w:r>
      <w:r>
        <w:rPr>
          <w:rFonts w:ascii="Times New Roman"/>
          <w:b w:val="false"/>
          <w:i w:val="false"/>
          <w:color w:val="000000"/>
          <w:sz w:val="28"/>
        </w:rPr>
        <w:t>
     14. Приложение по форме 890.01 подписывается должностным лицом, его заполнившим.
</w:t>
      </w:r>
    </w:p>
    <w:p>
      <w:pPr>
        <w:spacing w:after="0"/>
        <w:ind w:left="0"/>
        <w:jc w:val="both"/>
      </w:pP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890.00, 890.01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сумм текущих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платы за предоставление междугородной и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международной телефонной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сумм текущих платежей платы за предоставление междугородной и (или) международной телефонной связи, включающего прилагаемые формы (далее - формы):
</w:t>
      </w:r>
      <w:r>
        <w:br/>
      </w:r>
      <w:r>
        <w:rPr>
          <w:rFonts w:ascii="Times New Roman"/>
          <w:b w:val="false"/>
          <w:i w:val="false"/>
          <w:color w:val="000000"/>
          <w:sz w:val="28"/>
        </w:rPr>
        <w:t>
     1) Расчета сумм текущих платежей платы за предоставление междугородной и (или) международной телефонной связи по форме 891.00 (далее - Расчет по форме 891.00);
</w:t>
      </w:r>
      <w:r>
        <w:br/>
      </w:r>
      <w:r>
        <w:rPr>
          <w:rFonts w:ascii="Times New Roman"/>
          <w:b w:val="false"/>
          <w:i w:val="false"/>
          <w:color w:val="000000"/>
          <w:sz w:val="28"/>
        </w:rPr>
        <w:t>
     2) приложения к Расчету сумм текущих платежей платы за предоставление междугородной и (или) международной телефонной связи по форме 891.01 (далее - приложение по форме 891.01). 
</w:t>
      </w:r>
      <w:r>
        <w:br/>
      </w:r>
      <w:r>
        <w:rPr>
          <w:rFonts w:ascii="Times New Roman"/>
          <w:b w:val="false"/>
          <w:i w:val="false"/>
          <w:color w:val="000000"/>
          <w:sz w:val="28"/>
        </w:rPr>
        <w:t>
     2. Расчет по форме 891.00 предназначен для определения общей суммы текущих платежей платы за предоставление междугородной и (или) международной телефонной связи.
</w:t>
      </w:r>
      <w:r>
        <w:br/>
      </w:r>
      <w:r>
        <w:rPr>
          <w:rFonts w:ascii="Times New Roman"/>
          <w:b w:val="false"/>
          <w:i w:val="false"/>
          <w:color w:val="000000"/>
          <w:sz w:val="28"/>
        </w:rPr>
        <w:t>
     Приложение по форме 891.01 предназначено для определения сумм текущих платежей платы за предоставление междугородной и (или) международной телефонной связи. 
</w:t>
      </w:r>
      <w:r>
        <w:br/>
      </w:r>
      <w:r>
        <w:rPr>
          <w:rFonts w:ascii="Times New Roman"/>
          <w:b w:val="false"/>
          <w:i w:val="false"/>
          <w:color w:val="000000"/>
          <w:sz w:val="28"/>
        </w:rPr>
        <w:t>
     3.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форм не допускаются исправления, подчистки, помарки.
</w:t>
      </w:r>
      <w:r>
        <w:br/>
      </w:r>
      <w:r>
        <w:rPr>
          <w:rFonts w:ascii="Times New Roman"/>
          <w:b w:val="false"/>
          <w:i w:val="false"/>
          <w:color w:val="000000"/>
          <w:sz w:val="28"/>
        </w:rPr>
        <w:t>
     5. При отсутствии показателей соответствующие ячейки форм не заполняются.
</w:t>
      </w:r>
      <w:r>
        <w:br/>
      </w:r>
      <w:r>
        <w:rPr>
          <w:rFonts w:ascii="Times New Roman"/>
          <w:b w:val="false"/>
          <w:i w:val="false"/>
          <w:color w:val="000000"/>
          <w:sz w:val="28"/>
        </w:rPr>
        <w:t>
     6.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891.00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отчетный налоговый период;
</w:t>
      </w:r>
      <w:r>
        <w:br/>
      </w:r>
      <w:r>
        <w:rPr>
          <w:rFonts w:ascii="Times New Roman"/>
          <w:b w:val="false"/>
          <w:i w:val="false"/>
          <w:color w:val="000000"/>
          <w:sz w:val="28"/>
        </w:rPr>
        <w:t>
     3) в строке 3 указывается фамилия, имя, отчество физического лица или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№1-ПФ (годовая) указала следующие данные:
</w:t>
      </w:r>
    </w:p>
    <w:p>
      <w:pPr>
        <w:spacing w:after="0"/>
        <w:ind w:left="0"/>
        <w:jc w:val="both"/>
      </w:pPr>
      <w:r>
        <w:rPr>
          <w:rFonts w:ascii="Times New Roman"/>
          <w:b w:val="false"/>
          <w:i w:val="false"/>
          <w:color w:val="000000"/>
          <w:sz w:val="28"/>
        </w:rPr>
        <w:t>
                                              Таблицы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 СОЦФИН (здрав), и организации образования, представляющие ГСО формы № СОЦФИН (обр), банки, страховые организации, общественные, бюджетные и прочие организации, не представляющие отчетность вышеуказанных форм, индивидуальные предприниматели в сведениях ОКЭД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Расчета по форме 891.00;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строка 7 отмечается недропользователями. Указывается признак деятельности, по которой составлен Расчет по форме 891.00:
</w:t>
      </w:r>
    </w:p>
    <w:p>
      <w:pPr>
        <w:spacing w:after="0"/>
        <w:ind w:left="0"/>
        <w:jc w:val="both"/>
      </w:pPr>
      <w:r>
        <w:rPr>
          <w:rFonts w:ascii="Times New Roman"/>
          <w:b w:val="false"/>
          <w:i w:val="false"/>
          <w:color w:val="000000"/>
          <w:sz w:val="28"/>
        </w:rPr>
        <w:t>
     7А - по деятельности, выходящей за рамки контракта на недропользование;
</w:t>
      </w:r>
      <w:r>
        <w:br/>
      </w:r>
      <w:r>
        <w:rPr>
          <w:rFonts w:ascii="Times New Roman"/>
          <w:b w:val="false"/>
          <w:i w:val="false"/>
          <w:color w:val="000000"/>
          <w:sz w:val="28"/>
        </w:rPr>
        <w:t>
     7В - по деятельности, осуществляемой в рамках контракта на недропользование;
</w:t>
      </w:r>
      <w:r>
        <w:br/>
      </w:r>
      <w:r>
        <w:rPr>
          <w:rFonts w:ascii="Times New Roman"/>
          <w:b w:val="false"/>
          <w:i w:val="false"/>
          <w:color w:val="000000"/>
          <w:sz w:val="28"/>
        </w:rPr>
        <w:t>
     8) в строке 8 указывается номер и дата заключения контракта недропользователями при составлении Расчета по форме 891.00 по деятельности, осуществляемой в рамках контракта на недропользование;
</w:t>
      </w:r>
      <w:r>
        <w:br/>
      </w:r>
      <w:r>
        <w:rPr>
          <w:rFonts w:ascii="Times New Roman"/>
          <w:b w:val="false"/>
          <w:i w:val="false"/>
          <w:color w:val="000000"/>
          <w:sz w:val="28"/>
        </w:rPr>
        <w:t>
     9) в строке 9 указывается код соответствующей валюты, в которой производится исчисление платы за предоставление  междугородной и (или) международной телефонной связи;
</w:t>
      </w:r>
      <w:r>
        <w:br/>
      </w:r>
      <w:r>
        <w:rPr>
          <w:rFonts w:ascii="Times New Roman"/>
          <w:b w:val="false"/>
          <w:i w:val="false"/>
          <w:color w:val="000000"/>
          <w:sz w:val="28"/>
        </w:rPr>
        <w:t>
     10) в строке 10 указывается количество приложений по форме 891.01.
</w:t>
      </w:r>
      <w:r>
        <w:br/>
      </w:r>
      <w:r>
        <w:rPr>
          <w:rFonts w:ascii="Times New Roman"/>
          <w:b w:val="false"/>
          <w:i w:val="false"/>
          <w:color w:val="000000"/>
          <w:sz w:val="28"/>
        </w:rPr>
        <w:t>
     8. В разделе «Плата за предоставление междугородной и (или) международной телефонной связи»:
</w:t>
      </w:r>
      <w:r>
        <w:br/>
      </w:r>
      <w:r>
        <w:rPr>
          <w:rFonts w:ascii="Times New Roman"/>
          <w:b w:val="false"/>
          <w:i w:val="false"/>
          <w:color w:val="000000"/>
          <w:sz w:val="28"/>
        </w:rPr>
        <w:t>
     1) в строке 891.00.001 указывается сумма платы за предоставление  междугородной и (или) международной телефонной связи, подлежащая уплате в бюджет в отчетном налоговом периоде, которая переносится из строки 891.01.012 приложения по форме 891.01;
</w:t>
      </w:r>
      <w:r>
        <w:br/>
      </w:r>
      <w:r>
        <w:rPr>
          <w:rFonts w:ascii="Times New Roman"/>
          <w:b w:val="false"/>
          <w:i w:val="false"/>
          <w:color w:val="000000"/>
          <w:sz w:val="28"/>
        </w:rPr>
        <w:t>
     2) в строке 891.00.002 указывается сумма платы за предоставление междугородной и (или) международной телефонной связи по сроку не позднее 20 марта;
</w:t>
      </w:r>
      <w:r>
        <w:br/>
      </w:r>
      <w:r>
        <w:rPr>
          <w:rFonts w:ascii="Times New Roman"/>
          <w:b w:val="false"/>
          <w:i w:val="false"/>
          <w:color w:val="000000"/>
          <w:sz w:val="28"/>
        </w:rPr>
        <w:t>
     3) в строке 891.00.003 указывается сумма платы за предоставление междугородной и (или) международной телефонной связи по сроку не позднее 20 июня;
</w:t>
      </w:r>
      <w:r>
        <w:br/>
      </w:r>
      <w:r>
        <w:rPr>
          <w:rFonts w:ascii="Times New Roman"/>
          <w:b w:val="false"/>
          <w:i w:val="false"/>
          <w:color w:val="000000"/>
          <w:sz w:val="28"/>
        </w:rPr>
        <w:t>
     4) в строке 891.00.004 указывается сумма платы за предоставление междугородной и (или) международной телефонной связи по сроку не позднее 20 сентября;
</w:t>
      </w:r>
      <w:r>
        <w:br/>
      </w:r>
      <w:r>
        <w:rPr>
          <w:rFonts w:ascii="Times New Roman"/>
          <w:b w:val="false"/>
          <w:i w:val="false"/>
          <w:color w:val="000000"/>
          <w:sz w:val="28"/>
        </w:rPr>
        <w:t>
     5) в строке 891.00.005 указывается сумма платы за предоставление междугородной и (или) международной телефонной связи по сроку не позднее 20 декабря.
</w:t>
      </w:r>
      <w:r>
        <w:br/>
      </w:r>
      <w:r>
        <w:rPr>
          <w:rFonts w:ascii="Times New Roman"/>
          <w:b w:val="false"/>
          <w:i w:val="false"/>
          <w:color w:val="000000"/>
          <w:sz w:val="28"/>
        </w:rPr>
        <w:t>
     9. Расчет по форме 891.00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891.01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строке «Укажите номер текущего листа» указывается номер текущего листа приложения по форме 891.01.
</w:t>
      </w:r>
      <w:r>
        <w:br/>
      </w:r>
      <w:r>
        <w:rPr>
          <w:rFonts w:ascii="Times New Roman"/>
          <w:b w:val="false"/>
          <w:i w:val="false"/>
          <w:color w:val="000000"/>
          <w:sz w:val="28"/>
        </w:rPr>
        <w:t>
     11.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12. В разделе «Сведения для исчисления платы за предоставление междугородной и (или) международной связи»:
</w:t>
      </w:r>
      <w:r>
        <w:br/>
      </w:r>
      <w:r>
        <w:rPr>
          <w:rFonts w:ascii="Times New Roman"/>
          <w:b w:val="false"/>
          <w:i w:val="false"/>
          <w:color w:val="000000"/>
          <w:sz w:val="28"/>
        </w:rPr>
        <w:t>
     1) в строке 891.01.001 указывается вид связи; 
</w:t>
      </w:r>
      <w:r>
        <w:br/>
      </w:r>
      <w:r>
        <w:rPr>
          <w:rFonts w:ascii="Times New Roman"/>
          <w:b w:val="false"/>
          <w:i w:val="false"/>
          <w:color w:val="000000"/>
          <w:sz w:val="28"/>
        </w:rPr>
        <w:t>
     2) в строке 891.01.002 указывается количество абонентов:
</w:t>
      </w:r>
      <w:r>
        <w:br/>
      </w:r>
      <w:r>
        <w:rPr>
          <w:rFonts w:ascii="Times New Roman"/>
          <w:b w:val="false"/>
          <w:i w:val="false"/>
          <w:color w:val="000000"/>
          <w:sz w:val="28"/>
        </w:rPr>
        <w:t>
     в строке 891.01.002А указывается количество абонентов (N отч), заявленном оператором связи в разрешительном документе за отчетный налоговый период; 
</w:t>
      </w:r>
      <w:r>
        <w:br/>
      </w:r>
      <w:r>
        <w:rPr>
          <w:rFonts w:ascii="Times New Roman"/>
          <w:b w:val="false"/>
          <w:i w:val="false"/>
          <w:color w:val="000000"/>
          <w:sz w:val="28"/>
        </w:rPr>
        <w:t>
     в строке 891.01.002В указывается количество абонентов за предыдущий налоговый период (N баз);
</w:t>
      </w:r>
      <w:r>
        <w:br/>
      </w:r>
      <w:r>
        <w:rPr>
          <w:rFonts w:ascii="Times New Roman"/>
          <w:b w:val="false"/>
          <w:i w:val="false"/>
          <w:color w:val="000000"/>
          <w:sz w:val="28"/>
        </w:rPr>
        <w:t>
     в строке 891.01.002С указывается изменение количества абонентов за отчетный период по сравнению с предыдущим периодом (
</w:t>
      </w:r>
      <w:r>
        <w:rPr>
          <w:rFonts w:ascii="Times New Roman"/>
          <w:b w:val="false"/>
          <w:i w:val="false"/>
          <w:color w:val="000000"/>
          <w:sz w:val="28"/>
          <w:u w:val="single"/>
        </w:rPr>
        <w:t>
/\
</w:t>
      </w:r>
      <w:r>
        <w:rPr>
          <w:rFonts w:ascii="Times New Roman"/>
          <w:b w:val="false"/>
          <w:i w:val="false"/>
          <w:color w:val="000000"/>
          <w:sz w:val="28"/>
        </w:rPr>
        <w:t>
N,%), которое определяется по формуле (891.01.002А/891.01.002Вх100);
</w:t>
      </w:r>
      <w:r>
        <w:br/>
      </w:r>
      <w:r>
        <w:rPr>
          <w:rFonts w:ascii="Times New Roman"/>
          <w:b w:val="false"/>
          <w:i w:val="false"/>
          <w:color w:val="000000"/>
          <w:sz w:val="28"/>
        </w:rPr>
        <w:t>
     3) в строке 891.01.003 указывается доход оператора междугородной и (или) международной телефонной связи, рассчитанный от уровня дохода, полученного от деятельности за предоставление услуг телекоммуникаций за предыдущий период (Q);
</w:t>
      </w:r>
      <w:r>
        <w:br/>
      </w:r>
      <w:r>
        <w:rPr>
          <w:rFonts w:ascii="Times New Roman"/>
          <w:b w:val="false"/>
          <w:i w:val="false"/>
          <w:color w:val="000000"/>
          <w:sz w:val="28"/>
        </w:rPr>
        <w:t>
     4) в строке 891.01.004 указывается доход оператора междугородной и (или) международной телефонной связи на 1 абонента (q), который определяется по формуле (891.01.003/891.01.002А);
</w:t>
      </w:r>
      <w:r>
        <w:br/>
      </w:r>
      <w:r>
        <w:rPr>
          <w:rFonts w:ascii="Times New Roman"/>
          <w:b w:val="false"/>
          <w:i w:val="false"/>
          <w:color w:val="000000"/>
          <w:sz w:val="28"/>
        </w:rPr>
        <w:t>
     5) в строке 891.01.005 указывается коэффициент доходности на 1 абонента оператора междугородной и (или) международной телефонной связи (l);
</w:t>
      </w:r>
      <w:r>
        <w:br/>
      </w:r>
      <w:r>
        <w:rPr>
          <w:rFonts w:ascii="Times New Roman"/>
          <w:b w:val="false"/>
          <w:i w:val="false"/>
          <w:color w:val="000000"/>
          <w:sz w:val="28"/>
        </w:rPr>
        <w:t>
     6) в строке 891.01.006 указываются сведения об извещении на уплату платы за предоставление междугородной и (или) международной связи, выписываемом уполномоченным органом в области связи:
</w:t>
      </w:r>
      <w:r>
        <w:br/>
      </w:r>
      <w:r>
        <w:rPr>
          <w:rFonts w:ascii="Times New Roman"/>
          <w:b w:val="false"/>
          <w:i w:val="false"/>
          <w:color w:val="000000"/>
          <w:sz w:val="28"/>
        </w:rPr>
        <w:t>
     в строке 891.01.006А указывается дата выдачи извещения;
</w:t>
      </w:r>
      <w:r>
        <w:br/>
      </w:r>
      <w:r>
        <w:rPr>
          <w:rFonts w:ascii="Times New Roman"/>
          <w:b w:val="false"/>
          <w:i w:val="false"/>
          <w:color w:val="000000"/>
          <w:sz w:val="28"/>
        </w:rPr>
        <w:t>
     в строке 891.01.006В указывается номер извещения.
</w:t>
      </w:r>
      <w:r>
        <w:br/>
      </w:r>
      <w:r>
        <w:rPr>
          <w:rFonts w:ascii="Times New Roman"/>
          <w:b w:val="false"/>
          <w:i w:val="false"/>
          <w:color w:val="000000"/>
          <w:sz w:val="28"/>
        </w:rPr>
        <w:t>
     13. В разделе «Плата за предоставление междугородной и (или) международной связи»: 
</w:t>
      </w:r>
      <w:r>
        <w:br/>
      </w:r>
      <w:r>
        <w:rPr>
          <w:rFonts w:ascii="Times New Roman"/>
          <w:b w:val="false"/>
          <w:i w:val="false"/>
          <w:color w:val="000000"/>
          <w:sz w:val="28"/>
        </w:rPr>
        <w:t>
     1) в строке 891.01.007 указывается годовая ставка платы (а) за одного абонента в месячных расчетных показателях согласно постановлению Правительства Республики Казахстан, устанавливающему данную ставку;
</w:t>
      </w:r>
      <w:r>
        <w:br/>
      </w:r>
      <w:r>
        <w:rPr>
          <w:rFonts w:ascii="Times New Roman"/>
          <w:b w:val="false"/>
          <w:i w:val="false"/>
          <w:color w:val="000000"/>
          <w:sz w:val="28"/>
        </w:rPr>
        <w:t>
     2) в строке 891.01.008 указывается размер месячного расчетного показателя;
</w:t>
      </w:r>
      <w:r>
        <w:br/>
      </w:r>
      <w:r>
        <w:rPr>
          <w:rFonts w:ascii="Times New Roman"/>
          <w:b w:val="false"/>
          <w:i w:val="false"/>
          <w:color w:val="000000"/>
          <w:sz w:val="28"/>
        </w:rPr>
        <w:t>
     в строке 891.01.009 указывается поправочный коэффициент (k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k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для расчета суммы платы за одного абонента в отчетном периоде, учитывающий динамику изменения количества абонентов в отчетном периоде по сравнению с предыдущим периодом:
</w:t>
      </w:r>
      <w:r>
        <w:br/>
      </w:r>
      <w:r>
        <w:rPr>
          <w:rFonts w:ascii="Times New Roman"/>
          <w:b w:val="false"/>
          <w:i w:val="false"/>
          <w:color w:val="000000"/>
          <w:sz w:val="28"/>
        </w:rPr>
        <w:t>
     поправочный коэффициент k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учитывает положительную динамику изменения количества абонентов оператора в отчетном периоде по сравнению с предыдущим;
</w:t>
      </w:r>
      <w:r>
        <w:br/>
      </w:r>
      <w:r>
        <w:rPr>
          <w:rFonts w:ascii="Times New Roman"/>
          <w:b w:val="false"/>
          <w:i w:val="false"/>
          <w:color w:val="000000"/>
          <w:sz w:val="28"/>
        </w:rPr>
        <w:t>
     поправочный коэффициент k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учитывает отрицательную динамику изменения количества абонентов оператора в отчетном периоде по сравнению с предыдущим;
</w:t>
      </w:r>
      <w:r>
        <w:br/>
      </w:r>
      <w:r>
        <w:rPr>
          <w:rFonts w:ascii="Times New Roman"/>
          <w:b w:val="false"/>
          <w:i w:val="false"/>
          <w:color w:val="000000"/>
          <w:sz w:val="28"/>
        </w:rPr>
        <w:t>
     в строке 891.01.010 указывается годовая сумма платы за предоставление междугородной и (или) международной связи:
</w:t>
      </w:r>
      <w:r>
        <w:br/>
      </w:r>
      <w:r>
        <w:rPr>
          <w:rFonts w:ascii="Times New Roman"/>
          <w:b w:val="false"/>
          <w:i w:val="false"/>
          <w:color w:val="000000"/>
          <w:sz w:val="28"/>
        </w:rPr>
        <w:t>
     в случае увеличения количества абонентов у оператора междугородной и (или) международной телефонной связи в отчетном периоде годовая сумма платы за предоставление междугородной и (или) международной телефонной связи рассчитывается по формуле: (891.01.007х891.01.008х(891.01.002В+891.01.009х(891.01.002А-891.01.002В))х891.01.005);
</w:t>
      </w:r>
      <w:r>
        <w:br/>
      </w:r>
      <w:r>
        <w:rPr>
          <w:rFonts w:ascii="Times New Roman"/>
          <w:b w:val="false"/>
          <w:i w:val="false"/>
          <w:color w:val="000000"/>
          <w:sz w:val="28"/>
        </w:rPr>
        <w:t>
     в случае уменьшения количества абонентов у оператора междугородной и (или) международной телефонной связи в отчетном периоде годовая сумма платы за предоставление междугородной и (или) международной телефонной связи рассчитывается по формуле: (891.01.007х891.01.008х(891.01.002А+891.01.009х(891.01.002В-891.01.002А))х891.01.005);
</w:t>
      </w:r>
      <w:r>
        <w:br/>
      </w:r>
      <w:r>
        <w:rPr>
          <w:rFonts w:ascii="Times New Roman"/>
          <w:b w:val="false"/>
          <w:i w:val="false"/>
          <w:color w:val="000000"/>
          <w:sz w:val="28"/>
        </w:rPr>
        <w:t>
     5) в строке 891.01.011 указывается количество месяцев фактического предоставления междугородной и (или) международной связи в отчетном налоговом периоде;
</w:t>
      </w:r>
      <w:r>
        <w:br/>
      </w:r>
      <w:r>
        <w:rPr>
          <w:rFonts w:ascii="Times New Roman"/>
          <w:b w:val="false"/>
          <w:i w:val="false"/>
          <w:color w:val="000000"/>
          <w:sz w:val="28"/>
        </w:rPr>
        <w:t>
     6) в строке 891.01.012 указывается сумма платы за предоставление междугородной и (или) международной телефонной связи к уплате. В случае, если период предоставления междугородной и (или) международной телефонной связи в отчетном налоговом периоде составляет менее одного года, то сумма платы за предоставление междугородной и (или) международной связи рассчитывается по формуле (891.01.010/12х891.01.011). 
</w:t>
      </w:r>
    </w:p>
    <w:p>
      <w:pPr>
        <w:spacing w:after="0"/>
        <w:ind w:left="0"/>
        <w:jc w:val="both"/>
      </w:pPr>
      <w:r>
        <w:rPr>
          <w:rFonts w:ascii="Times New Roman"/>
          <w:b w:val="false"/>
          <w:i w:val="false"/>
          <w:color w:val="000000"/>
          <w:sz w:val="28"/>
        </w:rPr>
        <w:t>
     14. Приложение по форме 891.01 подписывается должностным лицом, его заполнившим.
</w:t>
      </w:r>
      <w:r>
        <w:br/>
      </w:r>
      <w:r>
        <w:rPr>
          <w:rFonts w:ascii="Times New Roman"/>
          <w:b w:val="false"/>
          <w:i w:val="false"/>
          <w:color w:val="000000"/>
          <w:sz w:val="28"/>
        </w:rPr>
        <w:t>
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891.00, 891.01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Упрощенной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субъектов малого бизнеса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прилагаемой Упрощенной декларации для субъектов малого бизнеса по форме 910.00 (далее - Упрощенная декларация).
</w:t>
      </w:r>
      <w:r>
        <w:br/>
      </w:r>
      <w:r>
        <w:rPr>
          <w:rFonts w:ascii="Times New Roman"/>
          <w:b w:val="false"/>
          <w:i w:val="false"/>
          <w:color w:val="000000"/>
          <w:sz w:val="28"/>
        </w:rPr>
        <w:t>
      2. Упрощенная декларация предназначена для расчетов с бюджетом по специальному налоговому режиму для субъектов малого бизнеса на основе упрощенной декларации.
</w:t>
      </w:r>
      <w:r>
        <w:br/>
      </w:r>
      <w:r>
        <w:rPr>
          <w:rFonts w:ascii="Times New Roman"/>
          <w:b w:val="false"/>
          <w:i w:val="false"/>
          <w:color w:val="000000"/>
          <w:sz w:val="28"/>
        </w:rPr>
        <w:t>
      3. При составлении Упрощенной декларации:
</w:t>
      </w:r>
      <w:r>
        <w:br/>
      </w:r>
      <w:r>
        <w:rPr>
          <w:rFonts w:ascii="Times New Roman"/>
          <w:b w:val="false"/>
          <w:i w:val="false"/>
          <w:color w:val="000000"/>
          <w:sz w:val="28"/>
        </w:rPr>
        <w:t>
      1) на бумажном носителе - Упрощенная декларация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Упрощенная декларация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Упрощенной декларации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Упрощенной декларации не заполняются.
</w:t>
      </w:r>
      <w:r>
        <w:br/>
      </w:r>
      <w:r>
        <w:rPr>
          <w:rFonts w:ascii="Times New Roman"/>
          <w:b w:val="false"/>
          <w:i w:val="false"/>
          <w:color w:val="000000"/>
          <w:sz w:val="28"/>
        </w:rPr>
        <w:t>
      6. При представлении Упрощенной декларации:
</w:t>
      </w:r>
      <w:r>
        <w:br/>
      </w:r>
      <w:r>
        <w:rPr>
          <w:rFonts w:ascii="Times New Roman"/>
          <w:b w:val="false"/>
          <w:i w:val="false"/>
          <w:color w:val="000000"/>
          <w:sz w:val="28"/>
        </w:rPr>
        <w:t>
      1) в явочном порядке на бумажном носителе - Упрощенная декларация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Упрощенной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Упрощенной декларации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наименование юридического лица или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r>
        <w:br/>
      </w:r>
      <w:r>
        <w:rPr>
          <w:rFonts w:ascii="Times New Roman"/>
          <w:b w:val="false"/>
          <w:i w:val="false"/>
          <w:color w:val="000000"/>
          <w:sz w:val="28"/>
        </w:rPr>
        <w:t>
</w:t>
      </w:r>
      <w:r>
        <w:br/>
      </w: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5) в строке 5 производится отметка соответствующего вида Упрощенной декларации;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в строке 7 указывается соответствующий код валюты, в которой производится исчисление налогов.
</w:t>
      </w:r>
      <w:r>
        <w:br/>
      </w:r>
      <w:r>
        <w:rPr>
          <w:rFonts w:ascii="Times New Roman"/>
          <w:b w:val="false"/>
          <w:i w:val="false"/>
          <w:color w:val="000000"/>
          <w:sz w:val="28"/>
        </w:rPr>
        <w:t>
      8. В разделе "Сведения для определения суммы налогов":
</w:t>
      </w:r>
      <w:r>
        <w:br/>
      </w:r>
      <w:r>
        <w:rPr>
          <w:rFonts w:ascii="Times New Roman"/>
          <w:b w:val="false"/>
          <w:i w:val="false"/>
          <w:color w:val="000000"/>
          <w:sz w:val="28"/>
        </w:rPr>
        <w:t>
      1) в строке 910.00.001 указывается фактический доход в соответствии с пунктами 4 и 7  
</w:t>
      </w:r>
      <w:r>
        <w:rPr>
          <w:rFonts w:ascii="Times New Roman"/>
          <w:b w:val="false"/>
          <w:i w:val="false"/>
          <w:color w:val="000000"/>
          <w:sz w:val="28"/>
        </w:rPr>
        <w:t xml:space="preserve"> статьи 370 </w:t>
      </w:r>
      <w:r>
        <w:rPr>
          <w:rFonts w:ascii="Times New Roman"/>
          <w:b w:val="false"/>
          <w:i w:val="false"/>
          <w:color w:val="000000"/>
          <w:sz w:val="28"/>
        </w:rPr>
        <w:t>
 Налогового кодекса;
</w:t>
      </w:r>
      <w:r>
        <w:br/>
      </w:r>
      <w:r>
        <w:rPr>
          <w:rFonts w:ascii="Times New Roman"/>
          <w:b w:val="false"/>
          <w:i w:val="false"/>
          <w:color w:val="000000"/>
          <w:sz w:val="28"/>
        </w:rPr>
        <w:t>
      2) в строке 910.00.002 указывается количество наемных работников. При заполнении данной строки индивидуальными предпринимателями в количество наемных работников включается сам индивидуальный предприниматель;
</w:t>
      </w:r>
      <w:r>
        <w:br/>
      </w:r>
      <w:r>
        <w:rPr>
          <w:rFonts w:ascii="Times New Roman"/>
          <w:b w:val="false"/>
          <w:i w:val="false"/>
          <w:color w:val="000000"/>
          <w:sz w:val="28"/>
        </w:rPr>
        <w:t>
      в строке 910.00.002А указывается количество наемных работников за первый месяц отчетного налогового периода;
</w:t>
      </w:r>
      <w:r>
        <w:br/>
      </w:r>
      <w:r>
        <w:rPr>
          <w:rFonts w:ascii="Times New Roman"/>
          <w:b w:val="false"/>
          <w:i w:val="false"/>
          <w:color w:val="000000"/>
          <w:sz w:val="28"/>
        </w:rPr>
        <w:t>
      в строке 910.00.002В указывается количество наемных работников за второй месяц отчетного налогового периода;
</w:t>
      </w:r>
      <w:r>
        <w:br/>
      </w:r>
      <w:r>
        <w:rPr>
          <w:rFonts w:ascii="Times New Roman"/>
          <w:b w:val="false"/>
          <w:i w:val="false"/>
          <w:color w:val="000000"/>
          <w:sz w:val="28"/>
        </w:rPr>
        <w:t>
      в строке 910.00.002С указывается количество наемных работников за третий месяц отчетного налогового периода;
</w:t>
      </w:r>
      <w:r>
        <w:br/>
      </w:r>
      <w:r>
        <w:rPr>
          <w:rFonts w:ascii="Times New Roman"/>
          <w:b w:val="false"/>
          <w:i w:val="false"/>
          <w:color w:val="000000"/>
          <w:sz w:val="28"/>
        </w:rPr>
        <w:t>
      3) в строке 910.00.003 указывается среднесписочная численность работников за отчетный налоговый период, определяемая по формуле ((910.00.002А + 910.00.002В + 910.00.002С)/3). При этом, если среднесписочная численность работников составит дробное значение от 0,5 и выше, то такое значение подлежит округлению до целой единицы, значение ниже 0,5 округлению не подлежит;
</w:t>
      </w:r>
      <w:r>
        <w:br/>
      </w:r>
      <w:r>
        <w:rPr>
          <w:rFonts w:ascii="Times New Roman"/>
          <w:b w:val="false"/>
          <w:i w:val="false"/>
          <w:color w:val="000000"/>
          <w:sz w:val="28"/>
        </w:rPr>
        <w:t>
      4) в строке 910.00.004 указывается среднесписочная численность, превышающая предел, установленный пунктом 2 
</w:t>
      </w:r>
      <w:r>
        <w:rPr>
          <w:rFonts w:ascii="Times New Roman"/>
          <w:b w:val="false"/>
          <w:i w:val="false"/>
          <w:color w:val="000000"/>
          <w:sz w:val="28"/>
        </w:rPr>
        <w:t xml:space="preserve"> статьи 376 </w:t>
      </w:r>
      <w:r>
        <w:rPr>
          <w:rFonts w:ascii="Times New Roman"/>
          <w:b w:val="false"/>
          <w:i w:val="false"/>
          <w:color w:val="000000"/>
          <w:sz w:val="28"/>
        </w:rPr>
        <w:t>
 Налогового кодекса;
</w:t>
      </w:r>
      <w:r>
        <w:br/>
      </w:r>
      <w:r>
        <w:rPr>
          <w:rFonts w:ascii="Times New Roman"/>
          <w:b w:val="false"/>
          <w:i w:val="false"/>
          <w:color w:val="000000"/>
          <w:sz w:val="28"/>
        </w:rPr>
        <w:t>
      5) в строке 910.00.005 указывается сумма налога, исчисленная по ставкам, установленным статьей 377 Налогового кодекса;
</w:t>
      </w:r>
      <w:r>
        <w:br/>
      </w:r>
      <w:r>
        <w:rPr>
          <w:rFonts w:ascii="Times New Roman"/>
          <w:b w:val="false"/>
          <w:i w:val="false"/>
          <w:color w:val="000000"/>
          <w:sz w:val="28"/>
        </w:rPr>
        <w:t>
      6) в строке 910.00.006 указывается сумма налога с дохода, превышающего предельную сумму дохода, установленную пунктом 2 
</w:t>
      </w:r>
      <w:r>
        <w:rPr>
          <w:rFonts w:ascii="Times New Roman"/>
          <w:b w:val="false"/>
          <w:i w:val="false"/>
          <w:color w:val="000000"/>
          <w:sz w:val="28"/>
        </w:rPr>
        <w:t xml:space="preserve"> статьи 376 </w:t>
      </w:r>
      <w:r>
        <w:rPr>
          <w:rFonts w:ascii="Times New Roman"/>
          <w:b w:val="false"/>
          <w:i w:val="false"/>
          <w:color w:val="000000"/>
          <w:sz w:val="28"/>
        </w:rPr>
        <w:t>
 Налогового кодекса;
</w:t>
      </w:r>
      <w:r>
        <w:br/>
      </w:r>
      <w:r>
        <w:rPr>
          <w:rFonts w:ascii="Times New Roman"/>
          <w:b w:val="false"/>
          <w:i w:val="false"/>
          <w:color w:val="000000"/>
          <w:sz w:val="28"/>
        </w:rPr>
        <w:t>
      7) в строке 910.00.007 указывается среднемесячная заработная плата на одного наемного работника за отчетный налоговый период;
</w:t>
      </w:r>
      <w:r>
        <w:br/>
      </w:r>
      <w:r>
        <w:rPr>
          <w:rFonts w:ascii="Times New Roman"/>
          <w:b w:val="false"/>
          <w:i w:val="false"/>
          <w:color w:val="000000"/>
          <w:sz w:val="28"/>
        </w:rPr>
        <w:t>
      8) строка 910.00.008 заполняется при условии, если среднемесячная заработная плата на одного наемного работника у индивидуальных предпринимателей составляет не менее 2-кратного, юридических лиц не менее 2,5-кратного минимального размера месячной заработной платы, согласно пункту 4 
</w:t>
      </w:r>
      <w:r>
        <w:rPr>
          <w:rFonts w:ascii="Times New Roman"/>
          <w:b w:val="false"/>
          <w:i w:val="false"/>
          <w:color w:val="000000"/>
          <w:sz w:val="28"/>
        </w:rPr>
        <w:t xml:space="preserve"> статьи 377 </w:t>
      </w:r>
      <w:r>
        <w:rPr>
          <w:rFonts w:ascii="Times New Roman"/>
          <w:b w:val="false"/>
          <w:i w:val="false"/>
          <w:color w:val="000000"/>
          <w:sz w:val="28"/>
        </w:rPr>
        <w:t>
 Налогового Кодекса.
</w:t>
      </w:r>
      <w:r>
        <w:br/>
      </w:r>
      <w:r>
        <w:rPr>
          <w:rFonts w:ascii="Times New Roman"/>
          <w:b w:val="false"/>
          <w:i w:val="false"/>
          <w:color w:val="000000"/>
          <w:sz w:val="28"/>
        </w:rPr>
        <w:t>
      При соблюдении данного условия в строке указывается уменьшение суммы налога в зависимости от среднесписочной численности работников согласно пункту 4 
</w:t>
      </w:r>
      <w:r>
        <w:rPr>
          <w:rFonts w:ascii="Times New Roman"/>
          <w:b w:val="false"/>
          <w:i w:val="false"/>
          <w:color w:val="000000"/>
          <w:sz w:val="28"/>
        </w:rPr>
        <w:t xml:space="preserve"> статьи 377 </w:t>
      </w:r>
      <w:r>
        <w:rPr>
          <w:rFonts w:ascii="Times New Roman"/>
          <w:b w:val="false"/>
          <w:i w:val="false"/>
          <w:color w:val="000000"/>
          <w:sz w:val="28"/>
        </w:rPr>
        <w:t>
 Налогового кодекса, определяемое по формуле ((910.00.005 - 910.00.006) х (910.00.003 - 910.00.004) х 0,015);
</w:t>
      </w:r>
      <w:r>
        <w:br/>
      </w:r>
      <w:r>
        <w:rPr>
          <w:rFonts w:ascii="Times New Roman"/>
          <w:b w:val="false"/>
          <w:i w:val="false"/>
          <w:color w:val="000000"/>
          <w:sz w:val="28"/>
        </w:rPr>
        <w:t>
      9) в строке 910.00.009 указывается сумма налога, подлежащая уплате в бюджет по Упрощенной декларации, которая определяется как разница строк 910.00.005 и 910.00.008;
</w:t>
      </w:r>
      <w:r>
        <w:br/>
      </w:r>
      <w:r>
        <w:rPr>
          <w:rFonts w:ascii="Times New Roman"/>
          <w:b w:val="false"/>
          <w:i w:val="false"/>
          <w:color w:val="000000"/>
          <w:sz w:val="28"/>
        </w:rPr>
        <w:t>
      10) в строке 910.00.010 указывается сумма индивидуального (корпоративного) подоходного налога, подлежащая уплате в бюджет, определяемая по формуле (910.00.009 х 0,5). При этом, исчисленная сумма налога подлежит округлению до 1 тенге: сумма в 50 и более тиын принимается за один тенге, сумма меньше 50 тиын в расчет не принимается;
</w:t>
      </w:r>
      <w:r>
        <w:br/>
      </w:r>
      <w:r>
        <w:rPr>
          <w:rFonts w:ascii="Times New Roman"/>
          <w:b w:val="false"/>
          <w:i w:val="false"/>
          <w:color w:val="000000"/>
          <w:sz w:val="28"/>
        </w:rPr>
        <w:t>
      11) в строке 910.00.011 указывается сумма социального налога, подлежащая уплате в бюджет, определяемая по формуле (910.00.009 х 0,5). При этом, исчисленная сумма налога подлежит округлению до 1 тенге: сумма в 50 и более тиын принимается за один тенге, сумма меньше 50 тиын в расчет не принимается.
</w:t>
      </w:r>
      <w:r>
        <w:br/>
      </w:r>
      <w:r>
        <w:rPr>
          <w:rFonts w:ascii="Times New Roman"/>
          <w:b w:val="false"/>
          <w:i w:val="false"/>
          <w:color w:val="000000"/>
          <w:sz w:val="28"/>
        </w:rPr>
        <w:t>
     12) в строке 910.00.012 указывается сумма социальных отчислений, перенесенная из строки 201.00.010D формы 201.00.      
</w:t>
      </w:r>
      <w:r>
        <w:br/>
      </w:r>
      <w:r>
        <w:rPr>
          <w:rFonts w:ascii="Times New Roman"/>
          <w:b w:val="false"/>
          <w:i w:val="false"/>
          <w:color w:val="000000"/>
          <w:sz w:val="28"/>
        </w:rPr>
        <w:t>
      9. Например:
</w:t>
      </w:r>
      <w:r>
        <w:br/>
      </w:r>
      <w:r>
        <w:rPr>
          <w:rFonts w:ascii="Times New Roman"/>
          <w:b w:val="false"/>
          <w:i w:val="false"/>
          <w:color w:val="000000"/>
          <w:sz w:val="28"/>
        </w:rPr>
        <w:t>
      1) по строке 910.00.001 доход за отчетный налоговый период индивидуального предпринимателя составил 5 000 000 тенге;
</w:t>
      </w:r>
      <w:r>
        <w:br/>
      </w:r>
      <w:r>
        <w:rPr>
          <w:rFonts w:ascii="Times New Roman"/>
          <w:b w:val="false"/>
          <w:i w:val="false"/>
          <w:color w:val="000000"/>
          <w:sz w:val="28"/>
        </w:rPr>
        <w:t>
      2) по строке 910.00.002А количество наемных работников в первом месяце отчетного налогового периода составило 20 человек;
</w:t>
      </w:r>
      <w:r>
        <w:br/>
      </w:r>
      <w:r>
        <w:rPr>
          <w:rFonts w:ascii="Times New Roman"/>
          <w:b w:val="false"/>
          <w:i w:val="false"/>
          <w:color w:val="000000"/>
          <w:sz w:val="28"/>
        </w:rPr>
        <w:t>
      3) по строке 910.00.002В количество наемных работников во втором месяце отчетного налогового периода составило 15 человек;
</w:t>
      </w:r>
      <w:r>
        <w:br/>
      </w:r>
      <w:r>
        <w:rPr>
          <w:rFonts w:ascii="Times New Roman"/>
          <w:b w:val="false"/>
          <w:i w:val="false"/>
          <w:color w:val="000000"/>
          <w:sz w:val="28"/>
        </w:rPr>
        <w:t>
      4) по строке 910.00.002С количество наемных работников в третьем месяце отчетного налогового периода составило 16 человек;
</w:t>
      </w:r>
      <w:r>
        <w:br/>
      </w:r>
      <w:r>
        <w:rPr>
          <w:rFonts w:ascii="Times New Roman"/>
          <w:b w:val="false"/>
          <w:i w:val="false"/>
          <w:color w:val="000000"/>
          <w:sz w:val="28"/>
        </w:rPr>
        <w:t>
      5) по строке 910.00.003 среднесписочная численность работников составила 17 человек, включая самого индивидуального предпринимателя ((20 + 15 + 16):3 месяца);
</w:t>
      </w:r>
      <w:r>
        <w:br/>
      </w:r>
      <w:r>
        <w:rPr>
          <w:rFonts w:ascii="Times New Roman"/>
          <w:b w:val="false"/>
          <w:i w:val="false"/>
          <w:color w:val="000000"/>
          <w:sz w:val="28"/>
        </w:rPr>
        <w:t>
      6) по строке 910.00.004 среднесписочная численность, превышающая предельную численность, составила 2 человека (17 - 15), где 17 человек - фактическая среднесписочная численность, 15 человек - предельная численность, установленная пунктом 2 
</w:t>
      </w:r>
      <w:r>
        <w:rPr>
          <w:rFonts w:ascii="Times New Roman"/>
          <w:b w:val="false"/>
          <w:i w:val="false"/>
          <w:color w:val="000000"/>
          <w:sz w:val="28"/>
        </w:rPr>
        <w:t xml:space="preserve"> статьи 376 </w:t>
      </w:r>
      <w:r>
        <w:rPr>
          <w:rFonts w:ascii="Times New Roman"/>
          <w:b w:val="false"/>
          <w:i w:val="false"/>
          <w:color w:val="000000"/>
          <w:sz w:val="28"/>
        </w:rPr>
        <w:t>
 Налогового кодекса;
</w:t>
      </w:r>
      <w:r>
        <w:br/>
      </w:r>
      <w:r>
        <w:rPr>
          <w:rFonts w:ascii="Times New Roman"/>
          <w:b w:val="false"/>
          <w:i w:val="false"/>
          <w:color w:val="000000"/>
          <w:sz w:val="28"/>
        </w:rPr>
        <w:t>
      7) по строке 910.00.005 сумма исчисленного налога в соответствии с пунктом 2 
</w:t>
      </w:r>
      <w:r>
        <w:rPr>
          <w:rFonts w:ascii="Times New Roman"/>
          <w:b w:val="false"/>
          <w:i w:val="false"/>
          <w:color w:val="000000"/>
          <w:sz w:val="28"/>
        </w:rPr>
        <w:t xml:space="preserve"> статьи 377 </w:t>
      </w:r>
      <w:r>
        <w:rPr>
          <w:rFonts w:ascii="Times New Roman"/>
          <w:b w:val="false"/>
          <w:i w:val="false"/>
          <w:color w:val="000000"/>
          <w:sz w:val="28"/>
        </w:rPr>
        <w:t>
 Налогового кодекса составит 250000 тенге ((5000000 тенге - 3000000 тенге) х 7% + 110000 тенге);
</w:t>
      </w:r>
      <w:r>
        <w:br/>
      </w:r>
      <w:r>
        <w:rPr>
          <w:rFonts w:ascii="Times New Roman"/>
          <w:b w:val="false"/>
          <w:i w:val="false"/>
          <w:color w:val="000000"/>
          <w:sz w:val="28"/>
        </w:rPr>
        <w:t>
      8) по строке 910.00.006 сумма налога с дохода, превышающего предельную сумму дохода, установленного пунктом 2 
</w:t>
      </w:r>
      <w:r>
        <w:rPr>
          <w:rFonts w:ascii="Times New Roman"/>
          <w:b w:val="false"/>
          <w:i w:val="false"/>
          <w:color w:val="000000"/>
          <w:sz w:val="28"/>
        </w:rPr>
        <w:t xml:space="preserve"> статьи 376 </w:t>
      </w:r>
      <w:r>
        <w:rPr>
          <w:rFonts w:ascii="Times New Roman"/>
          <w:b w:val="false"/>
          <w:i w:val="false"/>
          <w:color w:val="000000"/>
          <w:sz w:val="28"/>
        </w:rPr>
        <w:t>
 Налогового кодекса, составит 35000 тенге (250000 тенге - (4500000 тенге - 3000000 тенге) х 7% + 110000 тенге);
</w:t>
      </w:r>
      <w:r>
        <w:br/>
      </w:r>
      <w:r>
        <w:rPr>
          <w:rFonts w:ascii="Times New Roman"/>
          <w:b w:val="false"/>
          <w:i w:val="false"/>
          <w:color w:val="000000"/>
          <w:sz w:val="28"/>
        </w:rPr>
        <w:t>
      9) по строке 910.00.007 среднемесячная заработная плата на одного наемного работника составила 14200 тенге, которая определена следующим образом:
</w:t>
      </w:r>
      <w:r>
        <w:br/>
      </w:r>
      <w:r>
        <w:rPr>
          <w:rFonts w:ascii="Times New Roman"/>
          <w:b w:val="false"/>
          <w:i w:val="false"/>
          <w:color w:val="000000"/>
          <w:sz w:val="28"/>
        </w:rPr>
        <w:t>
      например, всего сумма начисленной заработной платы наемных работников за первый месяц отчетного налогового периода составила 238 000 тенге (30000 тенге + 105000 тенге + 18000 тенге + 40000 тенге + 45000 тенге), в том числе заработная плата трех человек составила по 10000 тенге (30000 тенге (3 х 10000 тенге)), десяти человек по 10500 тенге (105000 тенге (10 х 10500 тенге)), двух человек по 9000 тенге (18000 тенге (2 х 9000 тенге)), двух человек по 20000 тенге (40000 тенге (2 х 20000 тенге)), и трех человек по 15000 тенге (45000 тенге (3 х 15000 тенге)).
</w:t>
      </w:r>
      <w:r>
        <w:br/>
      </w:r>
      <w:r>
        <w:rPr>
          <w:rFonts w:ascii="Times New Roman"/>
          <w:b w:val="false"/>
          <w:i w:val="false"/>
          <w:color w:val="000000"/>
          <w:sz w:val="28"/>
        </w:rPr>
        <w:t>
      Так, среднемесячная заработная плата на одного наемного работника за первый месяц отчетного налогового периода составила 11900 тенге (238000 : 20 человек),  где 20 человек - количество наемных работников в первом месяце отчетного налогового периода.
</w:t>
      </w:r>
      <w:r>
        <w:br/>
      </w:r>
      <w:r>
        <w:rPr>
          <w:rFonts w:ascii="Times New Roman"/>
          <w:b w:val="false"/>
          <w:i w:val="false"/>
          <w:color w:val="000000"/>
          <w:sz w:val="28"/>
        </w:rPr>
        <w:t>
      Аналогично определяются среднемесячные суммы заработной платы на одного наемного работника за второй и третий месяцы отчетного налогового периода.
</w:t>
      </w:r>
      <w:r>
        <w:br/>
      </w:r>
      <w:r>
        <w:rPr>
          <w:rFonts w:ascii="Times New Roman"/>
          <w:b w:val="false"/>
          <w:i w:val="false"/>
          <w:color w:val="000000"/>
          <w:sz w:val="28"/>
        </w:rPr>
        <w:t>
      Допустим, во втором месяце отчетного налогового периода сумма заработной платы на одного наемного работника составила - 14740 тенге, в третьем - 15960 тенге.
</w:t>
      </w:r>
      <w:r>
        <w:br/>
      </w:r>
      <w:r>
        <w:rPr>
          <w:rFonts w:ascii="Times New Roman"/>
          <w:b w:val="false"/>
          <w:i w:val="false"/>
          <w:color w:val="000000"/>
          <w:sz w:val="28"/>
        </w:rPr>
        <w:t>
      Тогда, среднемесячная сумма заработной платы на одного наемного работника за отчетный налоговый период составила 14200 тенге ((11900 тенге + 14740 тенге + 15960 тенге) : 3 месяца).
</w:t>
      </w:r>
      <w:r>
        <w:br/>
      </w:r>
      <w:r>
        <w:rPr>
          <w:rFonts w:ascii="Times New Roman"/>
          <w:b w:val="false"/>
          <w:i w:val="false"/>
          <w:color w:val="000000"/>
          <w:sz w:val="28"/>
        </w:rPr>
        <w:t>
      В нашем примере двукратный минимальный размер месячной заработной платы, установленный законодательным актом на 2004 год, составил 13200 тенге (6600 тенге х 2). Так как, среднемесячная заработная плата на одного работника по итогам отчетного налогового периода превысила двукратный размер минимальной заработной платы, то производится корректировка за предельное количество работников, исходя из среднесписочной численности, предусмотренная пунктом 4 
</w:t>
      </w:r>
      <w:r>
        <w:rPr>
          <w:rFonts w:ascii="Times New Roman"/>
          <w:b w:val="false"/>
          <w:i w:val="false"/>
          <w:color w:val="000000"/>
          <w:sz w:val="28"/>
        </w:rPr>
        <w:t xml:space="preserve"> статьи 377 </w:t>
      </w:r>
      <w:r>
        <w:rPr>
          <w:rFonts w:ascii="Times New Roman"/>
          <w:b w:val="false"/>
          <w:i w:val="false"/>
          <w:color w:val="000000"/>
          <w:sz w:val="28"/>
        </w:rPr>
        <w:t>
 Налогового кодекса;
</w:t>
      </w:r>
      <w:r>
        <w:br/>
      </w:r>
      <w:r>
        <w:rPr>
          <w:rFonts w:ascii="Times New Roman"/>
          <w:b w:val="false"/>
          <w:i w:val="false"/>
          <w:color w:val="000000"/>
          <w:sz w:val="28"/>
        </w:rPr>
        <w:t>
      10) по строке 910.00.008 уменьшенная сумма налога в зависимости от среднесписочной численности работников составит 48375 тенге ((250000 тенге - 35000 тенге) х (17 чел. - 2  чел.) х 0,015), где 0,015 -  коэффициент корректировки суммы налога за каждого работника исходя из среднесписочной численности работников;
</w:t>
      </w:r>
      <w:r>
        <w:br/>
      </w:r>
      <w:r>
        <w:rPr>
          <w:rFonts w:ascii="Times New Roman"/>
          <w:b w:val="false"/>
          <w:i w:val="false"/>
          <w:color w:val="000000"/>
          <w:sz w:val="28"/>
        </w:rPr>
        <w:t>
      11) по строке 910.00.009 сумма налога, подлежащая уплате в бюджет, составит 201625 тенге (250000 тенге - 48375 тенге);
</w:t>
      </w:r>
      <w:r>
        <w:br/>
      </w:r>
      <w:r>
        <w:rPr>
          <w:rFonts w:ascii="Times New Roman"/>
          <w:b w:val="false"/>
          <w:i w:val="false"/>
          <w:color w:val="000000"/>
          <w:sz w:val="28"/>
        </w:rPr>
        <w:t>
      12) по строке 910.00.010 сумма индивидуального (корпоративного) подоходного налога составит 100813 тенге (201625 тенге х 0,5);
</w:t>
      </w:r>
      <w:r>
        <w:br/>
      </w:r>
      <w:r>
        <w:rPr>
          <w:rFonts w:ascii="Times New Roman"/>
          <w:b w:val="false"/>
          <w:i w:val="false"/>
          <w:color w:val="000000"/>
          <w:sz w:val="28"/>
        </w:rPr>
        <w:t>
      13) по строке 910.00.011 сумма социального налога, подлежащего уплате в бюджет, составит 86997 тенге (201625 тенге х 0,5) - 13815 тенге;
</w:t>
      </w:r>
      <w:r>
        <w:br/>
      </w:r>
      <w:r>
        <w:rPr>
          <w:rFonts w:ascii="Times New Roman"/>
          <w:b w:val="false"/>
          <w:i w:val="false"/>
          <w:color w:val="000000"/>
          <w:sz w:val="28"/>
        </w:rPr>
        <w:t>
      14) по строке 910.00.012 сумма социальных отчислений за работников и за самого индивидуального предпринимателя, составила 13815 тенге.
</w:t>
      </w:r>
      <w:r>
        <w:br/>
      </w:r>
      <w:r>
        <w:rPr>
          <w:rFonts w:ascii="Times New Roman"/>
          <w:b w:val="false"/>
          <w:i w:val="false"/>
          <w:color w:val="000000"/>
          <w:sz w:val="28"/>
        </w:rPr>
        <w:t>
      10. Упрощенная декларация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910.00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на получение патента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индивидуальных предпринимателей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прилагаемого Заявления на получение патента для индивидуальных предпринимателей по форме 912.00 (далее - Заявление).
</w:t>
      </w:r>
      <w:r>
        <w:br/>
      </w:r>
      <w:r>
        <w:rPr>
          <w:rFonts w:ascii="Times New Roman"/>
          <w:b w:val="false"/>
          <w:i w:val="false"/>
          <w:color w:val="000000"/>
          <w:sz w:val="28"/>
        </w:rPr>
        <w:t>
      2. Заявление предназначено для расчетов с бюджетом по специальному налоговому режиму на основе патента для индивидуальных предпринимателей.
</w:t>
      </w:r>
      <w:r>
        <w:br/>
      </w:r>
      <w:r>
        <w:rPr>
          <w:rFonts w:ascii="Times New Roman"/>
          <w:b w:val="false"/>
          <w:i w:val="false"/>
          <w:color w:val="000000"/>
          <w:sz w:val="28"/>
        </w:rPr>
        <w:t>
      3. При составлении Заявления:
</w:t>
      </w:r>
      <w:r>
        <w:br/>
      </w:r>
      <w:r>
        <w:rPr>
          <w:rFonts w:ascii="Times New Roman"/>
          <w:b w:val="false"/>
          <w:i w:val="false"/>
          <w:color w:val="000000"/>
          <w:sz w:val="28"/>
        </w:rPr>
        <w:t>
      1) на бумажном носителе - Заявление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Заявление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Заявления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Заявления не заполняются.
</w:t>
      </w:r>
      <w:r>
        <w:br/>
      </w:r>
      <w:r>
        <w:rPr>
          <w:rFonts w:ascii="Times New Roman"/>
          <w:b w:val="false"/>
          <w:i w:val="false"/>
          <w:color w:val="000000"/>
          <w:sz w:val="28"/>
        </w:rPr>
        <w:t>
      6. При представлении Заявления:
</w:t>
      </w:r>
      <w:r>
        <w:br/>
      </w:r>
      <w:r>
        <w:rPr>
          <w:rFonts w:ascii="Times New Roman"/>
          <w:b w:val="false"/>
          <w:i w:val="false"/>
          <w:color w:val="000000"/>
          <w:sz w:val="28"/>
        </w:rPr>
        <w:t>
      1) в явочном порядке на бумажном носителе - Заявление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Заявления.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3) в строке 3 указывается код ОКЭД (Общий классификатор экономической деятельности) основной деятельности;
</w:t>
      </w:r>
      <w:r>
        <w:br/>
      </w:r>
      <w:r>
        <w:rPr>
          <w:rFonts w:ascii="Times New Roman"/>
          <w:b w:val="false"/>
          <w:i w:val="false"/>
          <w:color w:val="000000"/>
          <w:sz w:val="28"/>
        </w:rPr>
        <w:t>
      4) в строке 4 указывается соответствующий код валюты;
</w:t>
      </w:r>
      <w:r>
        <w:br/>
      </w:r>
      <w:r>
        <w:rPr>
          <w:rFonts w:ascii="Times New Roman"/>
          <w:b w:val="false"/>
          <w:i w:val="false"/>
          <w:color w:val="000000"/>
          <w:sz w:val="28"/>
        </w:rPr>
        <w:t>
      5) в строке 5 указываются сведения о государственной регистрации индивидуального предпринимателя:
</w:t>
      </w:r>
      <w:r>
        <w:br/>
      </w:r>
      <w:r>
        <w:rPr>
          <w:rFonts w:ascii="Times New Roman"/>
          <w:b w:val="false"/>
          <w:i w:val="false"/>
          <w:color w:val="000000"/>
          <w:sz w:val="28"/>
        </w:rPr>
        <w:t>
      в строке 5А указывается серия и номер свидетельства о государственной регистрации индивидуального предпринимателя;
</w:t>
      </w:r>
      <w:r>
        <w:br/>
      </w:r>
      <w:r>
        <w:rPr>
          <w:rFonts w:ascii="Times New Roman"/>
          <w:b w:val="false"/>
          <w:i w:val="false"/>
          <w:color w:val="000000"/>
          <w:sz w:val="28"/>
        </w:rPr>
        <w:t>
      в строке 5В указывается дата выдачи свидетельства о государственной регистрации индивидуального предпринимателя.
</w:t>
      </w:r>
      <w:r>
        <w:br/>
      </w:r>
      <w:r>
        <w:rPr>
          <w:rFonts w:ascii="Times New Roman"/>
          <w:b w:val="false"/>
          <w:i w:val="false"/>
          <w:color w:val="000000"/>
          <w:sz w:val="28"/>
        </w:rPr>
        <w:t>
     8. В разделе "Сведения для получения патента":
</w:t>
      </w:r>
      <w:r>
        <w:br/>
      </w:r>
      <w:r>
        <w:rPr>
          <w:rFonts w:ascii="Times New Roman"/>
          <w:b w:val="false"/>
          <w:i w:val="false"/>
          <w:color w:val="000000"/>
          <w:sz w:val="28"/>
        </w:rPr>
        <w:t>
      1) в строке 912.00.001 указывается вид осуществляемой деятельности.
</w:t>
      </w:r>
      <w:r>
        <w:br/>
      </w:r>
      <w:r>
        <w:rPr>
          <w:rFonts w:ascii="Times New Roman"/>
          <w:b w:val="false"/>
          <w:i w:val="false"/>
          <w:color w:val="000000"/>
          <w:sz w:val="28"/>
        </w:rPr>
        <w:t>
      В случае осуществления индивидуальным предпринимателем деятельности по автомобильным перевозкам пассажиров и багажа в строке указывается вид перевозок: регулярные или нерегулярные перевозки;
</w:t>
      </w:r>
      <w:r>
        <w:br/>
      </w:r>
      <w:r>
        <w:rPr>
          <w:rFonts w:ascii="Times New Roman"/>
          <w:b w:val="false"/>
          <w:i w:val="false"/>
          <w:color w:val="000000"/>
          <w:sz w:val="28"/>
        </w:rPr>
        <w:t>
     2) в строке 912.00.002 указывается место осуществления предпринимательской деятельности по получаемому патенту:
</w:t>
      </w:r>
      <w:r>
        <w:br/>
      </w:r>
      <w:r>
        <w:rPr>
          <w:rFonts w:ascii="Times New Roman"/>
          <w:b w:val="false"/>
          <w:i w:val="false"/>
          <w:color w:val="000000"/>
          <w:sz w:val="28"/>
        </w:rPr>
        <w:t>
      в строке 912.00.002А указывается наименование области;
</w:t>
      </w:r>
      <w:r>
        <w:br/>
      </w:r>
      <w:r>
        <w:rPr>
          <w:rFonts w:ascii="Times New Roman"/>
          <w:b w:val="false"/>
          <w:i w:val="false"/>
          <w:color w:val="000000"/>
          <w:sz w:val="28"/>
        </w:rPr>
        <w:t>
      в строке 912.00.002В указывается наименование города или района;
</w:t>
      </w:r>
      <w:r>
        <w:br/>
      </w:r>
      <w:r>
        <w:rPr>
          <w:rFonts w:ascii="Times New Roman"/>
          <w:b w:val="false"/>
          <w:i w:val="false"/>
          <w:color w:val="000000"/>
          <w:sz w:val="28"/>
        </w:rPr>
        <w:t>
     в строке 912.00.002С указывается наименование поселка или села;
</w:t>
      </w:r>
      <w:r>
        <w:br/>
      </w:r>
      <w:r>
        <w:rPr>
          <w:rFonts w:ascii="Times New Roman"/>
          <w:b w:val="false"/>
          <w:i w:val="false"/>
          <w:color w:val="000000"/>
          <w:sz w:val="28"/>
        </w:rPr>
        <w:t>
     в строке 912.00.002D указывается наименование улицы (проспекта, бульвара, переулка и т.д.);
</w:t>
      </w:r>
      <w:r>
        <w:br/>
      </w:r>
      <w:r>
        <w:rPr>
          <w:rFonts w:ascii="Times New Roman"/>
          <w:b w:val="false"/>
          <w:i w:val="false"/>
          <w:color w:val="000000"/>
          <w:sz w:val="28"/>
        </w:rPr>
        <w:t>
      в строке 912.00.002Е указывается номер дома;
</w:t>
      </w:r>
      <w:r>
        <w:br/>
      </w:r>
      <w:r>
        <w:rPr>
          <w:rFonts w:ascii="Times New Roman"/>
          <w:b w:val="false"/>
          <w:i w:val="false"/>
          <w:color w:val="000000"/>
          <w:sz w:val="28"/>
        </w:rPr>
        <w:t>
     в строке 912.00.002F указывается номер квартиры;
</w:t>
      </w:r>
      <w:r>
        <w:br/>
      </w:r>
      <w:r>
        <w:rPr>
          <w:rFonts w:ascii="Times New Roman"/>
          <w:b w:val="false"/>
          <w:i w:val="false"/>
          <w:color w:val="000000"/>
          <w:sz w:val="28"/>
        </w:rPr>
        <w:t>
     строка 912.00.002G заполняется при осуществлении предпринимательской деятельности в универмагах, супермаркетах и т.д., а также регулярных автомобильных перевозок пассажиров и багажа. 
</w:t>
      </w:r>
      <w:r>
        <w:br/>
      </w:r>
      <w:r>
        <w:rPr>
          <w:rFonts w:ascii="Times New Roman"/>
          <w:b w:val="false"/>
          <w:i w:val="false"/>
          <w:color w:val="000000"/>
          <w:sz w:val="28"/>
        </w:rPr>
        <w:t>
      При этом в строке указывается наименование универмага, супермаркета и т.д., и номер или наименование отдела, номер или сообщение маршрута;
</w:t>
      </w:r>
      <w:r>
        <w:br/>
      </w:r>
      <w:r>
        <w:rPr>
          <w:rFonts w:ascii="Times New Roman"/>
          <w:b w:val="false"/>
          <w:i w:val="false"/>
          <w:color w:val="000000"/>
          <w:sz w:val="28"/>
        </w:rPr>
        <w:t>
      3) в строке 912.00.003 указывается срок осуществления деятельности по получаемому патенту;    
</w:t>
      </w:r>
      <w:r>
        <w:br/>
      </w:r>
      <w:r>
        <w:rPr>
          <w:rFonts w:ascii="Times New Roman"/>
          <w:b w:val="false"/>
          <w:i w:val="false"/>
          <w:color w:val="000000"/>
          <w:sz w:val="28"/>
        </w:rPr>
        <w:t>
      4) в строке 912.00.004 указывается сумма предполагаемого дохода;
</w:t>
      </w:r>
      <w:r>
        <w:br/>
      </w:r>
      <w:r>
        <w:rPr>
          <w:rFonts w:ascii="Times New Roman"/>
          <w:b w:val="false"/>
          <w:i w:val="false"/>
          <w:color w:val="000000"/>
          <w:sz w:val="28"/>
        </w:rPr>
        <w:t>
      5) в строке 912.00.005 указывается сумма исчисленных налогов, подлежащая уплате в бюджет, определяемая по формуле (912.00.004 х 3%) в соответствии со статьей 375 Налогового кодекса;
</w:t>
      </w:r>
      <w:r>
        <w:br/>
      </w:r>
      <w:r>
        <w:rPr>
          <w:rFonts w:ascii="Times New Roman"/>
          <w:b w:val="false"/>
          <w:i w:val="false"/>
          <w:color w:val="000000"/>
          <w:sz w:val="28"/>
        </w:rPr>
        <w:t>
     6) в строке 912.00.006 указывается сумма индивидуального подоходного налога, подлежащая уплате в бюджет, определяемая по формуле (912.00.005 х 0,5). При этом, исчисленная сумма налога подлежит округлению до 1 тенге: сумма в 50 и более тиын принимается за один тенге, сумма меньше 50 тиын в расчет не принимается;
</w:t>
      </w:r>
      <w:r>
        <w:br/>
      </w:r>
      <w:r>
        <w:rPr>
          <w:rFonts w:ascii="Times New Roman"/>
          <w:b w:val="false"/>
          <w:i w:val="false"/>
          <w:color w:val="000000"/>
          <w:sz w:val="28"/>
        </w:rPr>
        <w:t>
      7) в строке 912.00.007 указывается исчисленная сумма социального налога, подлежащая уплате в бюджет, определяемая по формуле (912.00.005 х 0,5) - 912.00.008);
</w:t>
      </w:r>
      <w:r>
        <w:br/>
      </w:r>
      <w:r>
        <w:rPr>
          <w:rFonts w:ascii="Times New Roman"/>
          <w:b w:val="false"/>
          <w:i w:val="false"/>
          <w:color w:val="000000"/>
          <w:sz w:val="28"/>
        </w:rPr>
        <w:t>
      8) в строке 912.00.008 указывается сумма социальных отчислений в Государственный фонд социального страхования, определяемая в порядке, установленном законодательством Республики Казахстан об обязательном социальном страховании;
</w:t>
      </w:r>
      <w:r>
        <w:br/>
      </w:r>
      <w:r>
        <w:rPr>
          <w:rFonts w:ascii="Times New Roman"/>
          <w:b w:val="false"/>
          <w:i w:val="false"/>
          <w:color w:val="000000"/>
          <w:sz w:val="28"/>
        </w:rPr>
        <w:t>
      9) в строке 912.00.009 указывается заявленный доход для исчисления обязательных пенсионных взносов в накопительные пенсионные фонды, определяемый в порядке, установленном пенсионным законодательством Республики Казахстан;
</w:t>
      </w:r>
      <w:r>
        <w:br/>
      </w:r>
      <w:r>
        <w:rPr>
          <w:rFonts w:ascii="Times New Roman"/>
          <w:b w:val="false"/>
          <w:i w:val="false"/>
          <w:color w:val="000000"/>
          <w:sz w:val="28"/>
        </w:rPr>
        <w:t>
      11) в строке 912.00.010 указывается сумма обязательных пенсионных взносов в накопительные пенсионные фонды, определяемая в порядке, установленном пенсионным законодательством Республики Казахстан.
</w:t>
      </w:r>
      <w:r>
        <w:br/>
      </w:r>
      <w:r>
        <w:rPr>
          <w:rFonts w:ascii="Times New Roman"/>
          <w:b w:val="false"/>
          <w:i w:val="false"/>
          <w:color w:val="000000"/>
          <w:sz w:val="28"/>
        </w:rPr>
        <w:t>
      9. Раздел "Сведения о лицензии" заполняется при осуществлении деятельности, подлежащей лицензированию:
</w:t>
      </w:r>
      <w:r>
        <w:br/>
      </w:r>
      <w:r>
        <w:rPr>
          <w:rFonts w:ascii="Times New Roman"/>
          <w:b w:val="false"/>
          <w:i w:val="false"/>
          <w:color w:val="000000"/>
          <w:sz w:val="28"/>
        </w:rPr>
        <w:t>
      в строке 912.00.011 указываются сведения о лицензии:
</w:t>
      </w:r>
      <w:r>
        <w:br/>
      </w:r>
      <w:r>
        <w:rPr>
          <w:rFonts w:ascii="Times New Roman"/>
          <w:b w:val="false"/>
          <w:i w:val="false"/>
          <w:color w:val="000000"/>
          <w:sz w:val="28"/>
        </w:rPr>
        <w:t>
     в строке 912.00.011А указывается вид деятельности, на осуществление которой выдана лицензия;
</w:t>
      </w:r>
      <w:r>
        <w:br/>
      </w:r>
      <w:r>
        <w:rPr>
          <w:rFonts w:ascii="Times New Roman"/>
          <w:b w:val="false"/>
          <w:i w:val="false"/>
          <w:color w:val="000000"/>
          <w:sz w:val="28"/>
        </w:rPr>
        <w:t>
     в строке 912.00.011В производится отметка соответствующего вида лицензии;
</w:t>
      </w:r>
      <w:r>
        <w:br/>
      </w:r>
      <w:r>
        <w:rPr>
          <w:rFonts w:ascii="Times New Roman"/>
          <w:b w:val="false"/>
          <w:i w:val="false"/>
          <w:color w:val="000000"/>
          <w:sz w:val="28"/>
        </w:rPr>
        <w:t>
      в строке 912.00.011С указывается номер лицензии;   
</w:t>
      </w:r>
      <w:r>
        <w:br/>
      </w:r>
      <w:r>
        <w:rPr>
          <w:rFonts w:ascii="Times New Roman"/>
          <w:b w:val="false"/>
          <w:i w:val="false"/>
          <w:color w:val="000000"/>
          <w:sz w:val="28"/>
        </w:rPr>
        <w:t>
     в строке 912.00.011D указывается дата выдачи лицензии;
</w:t>
      </w:r>
      <w:r>
        <w:br/>
      </w:r>
      <w:r>
        <w:rPr>
          <w:rFonts w:ascii="Times New Roman"/>
          <w:b w:val="false"/>
          <w:i w:val="false"/>
          <w:color w:val="000000"/>
          <w:sz w:val="28"/>
        </w:rPr>
        <w:t>
     в строке 912.00.011E указываются признаки лицензии (по субъектам, по территориальной сфере действия) в соответствии со статьей 4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17 апреля 1995 года "О лицензировании". 
</w:t>
      </w:r>
      <w:r>
        <w:br/>
      </w:r>
      <w:r>
        <w:rPr>
          <w:rFonts w:ascii="Times New Roman"/>
          <w:b w:val="false"/>
          <w:i w:val="false"/>
          <w:color w:val="000000"/>
          <w:sz w:val="28"/>
        </w:rPr>
        <w:t>
     10. Заявление подписывается и заверяется в соответствии со статьей 69 Налогового кодекса.
</w:t>
      </w:r>
      <w:r>
        <w:br/>
      </w:r>
      <w:r>
        <w:rPr>
          <w:rFonts w:ascii="Times New Roman"/>
          <w:b w:val="false"/>
          <w:i w:val="false"/>
          <w:color w:val="000000"/>
          <w:sz w:val="28"/>
        </w:rPr>
        <w:t>
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912.00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Декларации по единому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земельному и социальному налогам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Декларации по единому земельному и социальному налогам, включающей прилагаемые формы (далее - формы):
</w:t>
      </w:r>
      <w:r>
        <w:br/>
      </w:r>
      <w:r>
        <w:rPr>
          <w:rFonts w:ascii="Times New Roman"/>
          <w:b w:val="false"/>
          <w:i w:val="false"/>
          <w:color w:val="000000"/>
          <w:sz w:val="28"/>
        </w:rPr>
        <w:t>
     1) Декларации по единому земельному и социальному налогам по форме 920.00 (далее - Декларация по форме 920.00);
</w:t>
      </w:r>
      <w:r>
        <w:br/>
      </w:r>
      <w:r>
        <w:rPr>
          <w:rFonts w:ascii="Times New Roman"/>
          <w:b w:val="false"/>
          <w:i w:val="false"/>
          <w:color w:val="000000"/>
          <w:sz w:val="28"/>
        </w:rPr>
        <w:t>
     2) приложения к Декларации по единому земельному и социальному налогам по форме 920.01 (далее - приложение по форме 920.01).
</w:t>
      </w:r>
      <w:r>
        <w:br/>
      </w:r>
      <w:r>
        <w:rPr>
          <w:rFonts w:ascii="Times New Roman"/>
          <w:b w:val="false"/>
          <w:i w:val="false"/>
          <w:color w:val="000000"/>
          <w:sz w:val="28"/>
        </w:rPr>
        <w:t>
     2. Декларация по форме 920.00 предназначена для декларирования суммы единого земельного и социального налогов при применении специального налогового режима для крестьянских (фермерских) хозяйств.
</w:t>
      </w:r>
      <w:r>
        <w:br/>
      </w:r>
      <w:r>
        <w:rPr>
          <w:rFonts w:ascii="Times New Roman"/>
          <w:b w:val="false"/>
          <w:i w:val="false"/>
          <w:color w:val="000000"/>
          <w:sz w:val="28"/>
        </w:rPr>
        <w:t>
     Приложение по форме 920.01 предназначено для исчисления единого земельного и социального налогов. Исчисление единого земельного налога производится по всем земельным участкам:
</w:t>
      </w:r>
      <w:r>
        <w:br/>
      </w:r>
      <w:r>
        <w:rPr>
          <w:rFonts w:ascii="Times New Roman"/>
          <w:b w:val="false"/>
          <w:i w:val="false"/>
          <w:color w:val="000000"/>
          <w:sz w:val="28"/>
        </w:rPr>
        <w:t>
     имеющимся на праве частной собственности, постоянного и (или) временного первичного землепользования;
</w:t>
      </w:r>
      <w:r>
        <w:br/>
      </w:r>
      <w:r>
        <w:rPr>
          <w:rFonts w:ascii="Times New Roman"/>
          <w:b w:val="false"/>
          <w:i w:val="false"/>
          <w:color w:val="000000"/>
          <w:sz w:val="28"/>
        </w:rPr>
        <w:t>
     имеющимся на праве вторичного землепользования.
</w:t>
      </w:r>
      <w:r>
        <w:br/>
      </w:r>
      <w:r>
        <w:rPr>
          <w:rFonts w:ascii="Times New Roman"/>
          <w:b w:val="false"/>
          <w:i w:val="false"/>
          <w:color w:val="000000"/>
          <w:sz w:val="28"/>
        </w:rPr>
        <w:t>
     3. В случае наличия у налогоплательщика земельных участков, имеющих разные показатели (периоды владения; документы, удостоверяющие право землепользования и т.д.), по каждому земельному участку заполняется отдельный лист приложения по форме 920.01. 
</w:t>
      </w:r>
      <w:r>
        <w:br/>
      </w:r>
      <w:r>
        <w:rPr>
          <w:rFonts w:ascii="Times New Roman"/>
          <w:b w:val="false"/>
          <w:i w:val="false"/>
          <w:color w:val="000000"/>
          <w:sz w:val="28"/>
        </w:rPr>
        <w:t>
     4.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5. При заполнении форм не допускаются исправления, подчистки 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Декларации по форме 920.00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4) в строке 4 указывается код ОКЭД (Общий классификатор экономической деятельности) основной деятельности; 
</w:t>
      </w:r>
      <w:r>
        <w:br/>
      </w:r>
      <w:r>
        <w:rPr>
          <w:rFonts w:ascii="Times New Roman"/>
          <w:b w:val="false"/>
          <w:i w:val="false"/>
          <w:color w:val="000000"/>
          <w:sz w:val="28"/>
        </w:rPr>
        <w:t>
     5) в строке 5 указывается соответствующий код валюты, в которой производится исчисление единого земельного налога;
</w:t>
      </w:r>
      <w:r>
        <w:br/>
      </w:r>
      <w:r>
        <w:rPr>
          <w:rFonts w:ascii="Times New Roman"/>
          <w:b w:val="false"/>
          <w:i w:val="false"/>
          <w:color w:val="000000"/>
          <w:sz w:val="28"/>
        </w:rPr>
        <w:t>
     6) в строке 6 производится отметка соответствующего вида Декларации по форме 920.00;
</w:t>
      </w:r>
      <w:r>
        <w:br/>
      </w:r>
      <w:r>
        <w:rPr>
          <w:rFonts w:ascii="Times New Roman"/>
          <w:b w:val="false"/>
          <w:i w:val="false"/>
          <w:color w:val="000000"/>
          <w:sz w:val="28"/>
        </w:rPr>
        <w:t>
     7) в строке 7 указывается номер и дата уведомления;
</w:t>
      </w:r>
      <w:r>
        <w:br/>
      </w:r>
      <w:r>
        <w:rPr>
          <w:rFonts w:ascii="Times New Roman"/>
          <w:b w:val="false"/>
          <w:i w:val="false"/>
          <w:color w:val="000000"/>
          <w:sz w:val="28"/>
        </w:rPr>
        <w:t>
     8) месячный расчетный показатель.
</w:t>
      </w:r>
      <w:r>
        <w:br/>
      </w:r>
      <w:r>
        <w:rPr>
          <w:rFonts w:ascii="Times New Roman"/>
          <w:b w:val="false"/>
          <w:i w:val="false"/>
          <w:color w:val="000000"/>
          <w:sz w:val="28"/>
        </w:rPr>
        <w:t>
     Указывается размер месячного расчетного показателя, ежегодно устанавливаемый законодательным актом Республики Казахстан;
</w:t>
      </w:r>
      <w:r>
        <w:br/>
      </w:r>
      <w:r>
        <w:rPr>
          <w:rFonts w:ascii="Times New Roman"/>
          <w:b w:val="false"/>
          <w:i w:val="false"/>
          <w:color w:val="000000"/>
          <w:sz w:val="28"/>
        </w:rPr>
        <w:t>
     9) в строке 9 указывается количество листов приложения по форме 920.01.
</w:t>
      </w:r>
      <w:r>
        <w:br/>
      </w:r>
      <w:r>
        <w:rPr>
          <w:rFonts w:ascii="Times New Roman"/>
          <w:b w:val="false"/>
          <w:i w:val="false"/>
          <w:color w:val="000000"/>
          <w:sz w:val="28"/>
        </w:rPr>
        <w:t>
     9. В разделе "Единый земельный и социальный налоги":
</w:t>
      </w:r>
      <w:r>
        <w:br/>
      </w:r>
      <w:r>
        <w:rPr>
          <w:rFonts w:ascii="Times New Roman"/>
          <w:b w:val="false"/>
          <w:i w:val="false"/>
          <w:color w:val="000000"/>
          <w:sz w:val="28"/>
        </w:rPr>
        <w:t>
     1) в строке 920.00.001 указывается сумма единого земельного налога, подлежащая уплате за отчетный налоговый период, определяемая суммированием показателей строк 920.01.004 всех листов приложения по форме 920.01;
</w:t>
      </w:r>
      <w:r>
        <w:br/>
      </w:r>
      <w:r>
        <w:rPr>
          <w:rFonts w:ascii="Times New Roman"/>
          <w:b w:val="false"/>
          <w:i w:val="false"/>
          <w:color w:val="000000"/>
          <w:sz w:val="28"/>
        </w:rPr>
        <w:t>
     2) в строке 920.00.002 указывается сумма текущего платежа по единому земельному налогу, которая переносится из строки 921.00.004 Расчета текущего платежа по единому земельному налогу по форме 921.00. Налогоплательщики, не представившие в соответствии с пунктом 2 
</w:t>
      </w:r>
      <w:r>
        <w:rPr>
          <w:rFonts w:ascii="Times New Roman"/>
          <w:b w:val="false"/>
          <w:i w:val="false"/>
          <w:color w:val="000000"/>
          <w:sz w:val="28"/>
        </w:rPr>
        <w:t xml:space="preserve"> статьи 382 </w:t>
      </w:r>
      <w:r>
        <w:rPr>
          <w:rFonts w:ascii="Times New Roman"/>
          <w:b w:val="false"/>
          <w:i w:val="false"/>
          <w:color w:val="000000"/>
          <w:sz w:val="28"/>
        </w:rPr>
        <w:t>
 Налогового кодекса Расчет текущего платежа, указывают 1/2 часть общей суммы единого земельного налога, исчисленного в Декларации по единому земельному налогу за предыдущий налоговый период;
</w:t>
      </w:r>
      <w:r>
        <w:br/>
      </w:r>
      <w:r>
        <w:rPr>
          <w:rFonts w:ascii="Times New Roman"/>
          <w:b w:val="false"/>
          <w:i w:val="false"/>
          <w:color w:val="000000"/>
          <w:sz w:val="28"/>
        </w:rPr>
        <w:t>
     3) строка 920.00.003 заполняется в случае превышения суммы единого земельного налога, подлежащего к уплате по Декларации по форме 920.00, над начисленной суммой текущего платежа по единому земельному налогу. При этом в строке указывается сумма единого земельного налога, подлежащего доначислению по Декларации по форме 920.00, определяемая по формуле (920.00.001 - 920.00.002);
</w:t>
      </w:r>
      <w:r>
        <w:br/>
      </w:r>
      <w:r>
        <w:rPr>
          <w:rFonts w:ascii="Times New Roman"/>
          <w:b w:val="false"/>
          <w:i w:val="false"/>
          <w:color w:val="000000"/>
          <w:sz w:val="28"/>
        </w:rPr>
        <w:t>
     4) строка 920.00.004 заполняется в случае превышения начисленной суммы текущего платежа над суммой налога, подлежащего уплате по Декларации по форме 920.00 за налоговый период. При этом в строке 920.00.004 указывается сумма единого земельного налога, подлежащего уменьшению по Декларации по форме 920.00, определяемая по формуле (920.00.002 - 920.00.001);
</w:t>
      </w:r>
      <w:r>
        <w:br/>
      </w:r>
      <w:r>
        <w:rPr>
          <w:rFonts w:ascii="Times New Roman"/>
          <w:b w:val="false"/>
          <w:i w:val="false"/>
          <w:color w:val="000000"/>
          <w:sz w:val="28"/>
        </w:rPr>
        <w:t>
     5) в строке 920.00.005 указывается сумма социального налога к уплате, которая переносится из строки 920.01.009С приложения по форме 920.01.
</w:t>
      </w:r>
      <w:r>
        <w:br/>
      </w:r>
      <w:r>
        <w:rPr>
          <w:rFonts w:ascii="Times New Roman"/>
          <w:b w:val="false"/>
          <w:i w:val="false"/>
          <w:color w:val="000000"/>
          <w:sz w:val="28"/>
        </w:rPr>
        <w:t>
     10. Декларация по форме 920.00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920.01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производится отметка соответствующего вида земельного участка.
</w:t>
      </w:r>
      <w:r>
        <w:br/>
      </w:r>
      <w:r>
        <w:rPr>
          <w:rFonts w:ascii="Times New Roman"/>
          <w:b w:val="false"/>
          <w:i w:val="false"/>
          <w:color w:val="000000"/>
          <w:sz w:val="28"/>
        </w:rPr>
        <w:t>
     12. В разделе "Сведения для исчисления единого земельного налога":
</w:t>
      </w:r>
      <w:r>
        <w:br/>
      </w:r>
      <w:r>
        <w:rPr>
          <w:rFonts w:ascii="Times New Roman"/>
          <w:b w:val="false"/>
          <w:i w:val="false"/>
          <w:color w:val="000000"/>
          <w:sz w:val="28"/>
        </w:rPr>
        <w:t>
     1) в строке 4 указывается кадастровый номер земельного участка согласно земельному законодательству;
</w:t>
      </w:r>
      <w:r>
        <w:br/>
      </w:r>
      <w:r>
        <w:rPr>
          <w:rFonts w:ascii="Times New Roman"/>
          <w:b w:val="false"/>
          <w:i w:val="false"/>
          <w:color w:val="000000"/>
          <w:sz w:val="28"/>
        </w:rPr>
        <w:t>
     2) в строке 5 указывается площадь земельного участка;
</w:t>
      </w:r>
      <w:r>
        <w:br/>
      </w:r>
      <w:r>
        <w:rPr>
          <w:rFonts w:ascii="Times New Roman"/>
          <w:b w:val="false"/>
          <w:i w:val="false"/>
          <w:color w:val="000000"/>
          <w:sz w:val="28"/>
        </w:rPr>
        <w:t>
     3) в строке 6 указывается средняя оценка 1 гектара земли по данным, представленным уполномоченным органом по управлению земельными ресурсами;
</w:t>
      </w:r>
      <w:r>
        <w:br/>
      </w:r>
      <w:r>
        <w:rPr>
          <w:rFonts w:ascii="Times New Roman"/>
          <w:b w:val="false"/>
          <w:i w:val="false"/>
          <w:color w:val="000000"/>
          <w:sz w:val="28"/>
        </w:rPr>
        <w:t>
     4) строки 7 и 8 заполняются по земельным участкам, находящимся у крестьянского (фермерского) хозяйства на праве вторичного землепользования. 
</w:t>
      </w:r>
      <w:r>
        <w:br/>
      </w:r>
      <w:r>
        <w:rPr>
          <w:rFonts w:ascii="Times New Roman"/>
          <w:b w:val="false"/>
          <w:i w:val="false"/>
          <w:color w:val="000000"/>
          <w:sz w:val="28"/>
        </w:rPr>
        <w:t>
     По земельным участкам, находящимся у крестьянского (фермерского) хозяйства на праве вторичного землепользования, указываются сведения о договоре о вторичном землепользовании.
</w:t>
      </w:r>
      <w:r>
        <w:br/>
      </w:r>
      <w:r>
        <w:rPr>
          <w:rFonts w:ascii="Times New Roman"/>
          <w:b w:val="false"/>
          <w:i w:val="false"/>
          <w:color w:val="000000"/>
          <w:sz w:val="28"/>
        </w:rPr>
        <w:t>
     13. В разделе "Единый земельный налог":
</w:t>
      </w:r>
      <w:r>
        <w:br/>
      </w:r>
      <w:r>
        <w:rPr>
          <w:rFonts w:ascii="Times New Roman"/>
          <w:b w:val="false"/>
          <w:i w:val="false"/>
          <w:color w:val="000000"/>
          <w:sz w:val="28"/>
        </w:rPr>
        <w:t>
     1) в строке 920.01.001 указывается оценочная стоимость земельного участка согласно данным акта определения оценочной стоимости земельного участка. В случае отсутствия акта определения оценочной стоимости земельного участка, в строке 920.01.001 указывается оценочная стоимость земельного участка, определенная исходя из оценочной стоимости 1 гектара земли в среднем по району, в соответствии со 
</w:t>
      </w:r>
      <w:r>
        <w:rPr>
          <w:rFonts w:ascii="Times New Roman"/>
          <w:b w:val="false"/>
          <w:i w:val="false"/>
          <w:color w:val="000000"/>
          <w:sz w:val="28"/>
        </w:rPr>
        <w:t xml:space="preserve"> статьей 382 </w:t>
      </w:r>
      <w:r>
        <w:rPr>
          <w:rFonts w:ascii="Times New Roman"/>
          <w:b w:val="false"/>
          <w:i w:val="false"/>
          <w:color w:val="000000"/>
          <w:sz w:val="28"/>
        </w:rPr>
        <w:t>
 Налогового кодекса;
</w:t>
      </w:r>
      <w:r>
        <w:br/>
      </w:r>
      <w:r>
        <w:rPr>
          <w:rFonts w:ascii="Times New Roman"/>
          <w:b w:val="false"/>
          <w:i w:val="false"/>
          <w:color w:val="000000"/>
          <w:sz w:val="28"/>
        </w:rPr>
        <w:t>
     2) в строке 920.01.002 указывается ставка единого земельного налога в соответствии со статьей 380 Налогового кодекса;
</w:t>
      </w:r>
      <w:r>
        <w:br/>
      </w:r>
      <w:r>
        <w:rPr>
          <w:rFonts w:ascii="Times New Roman"/>
          <w:b w:val="false"/>
          <w:i w:val="false"/>
          <w:color w:val="000000"/>
          <w:sz w:val="28"/>
        </w:rPr>
        <w:t>
     3) в строке 920.01.003 указывается количество месяцев пользования (владения) земельным участком в течение налогового периода по земельным участкам на праве частной собственности, постоянного и (или) временного первичного землепользования, и на праве вторичного землепользования; 
</w:t>
      </w:r>
      <w:r>
        <w:br/>
      </w:r>
      <w:r>
        <w:rPr>
          <w:rFonts w:ascii="Times New Roman"/>
          <w:b w:val="false"/>
          <w:i w:val="false"/>
          <w:color w:val="000000"/>
          <w:sz w:val="28"/>
        </w:rPr>
        <w:t>
     4) в строке 920.01.004 указывается сумма единого земельного налога. Указываемая сумма определяется исходя из периода владения (аренды) земельным участком путем применения ставки единого земельного налога к оценочной стоимости земельного участка по формуле (920.01.001 х 920.01.002/12 х 920.01.003).
</w:t>
      </w:r>
      <w:r>
        <w:br/>
      </w:r>
      <w:r>
        <w:rPr>
          <w:rFonts w:ascii="Times New Roman"/>
          <w:b w:val="false"/>
          <w:i w:val="false"/>
          <w:color w:val="000000"/>
          <w:sz w:val="28"/>
        </w:rPr>
        <w:t>
     14. В разделе "Социальный налог":
</w:t>
      </w:r>
      <w:r>
        <w:br/>
      </w:r>
      <w:r>
        <w:rPr>
          <w:rFonts w:ascii="Times New Roman"/>
          <w:b w:val="false"/>
          <w:i w:val="false"/>
          <w:color w:val="000000"/>
          <w:sz w:val="28"/>
        </w:rPr>
        <w:t>
     Раздел заполняется только в первом листе приложения по форме 920.01.
</w:t>
      </w:r>
      <w:r>
        <w:br/>
      </w:r>
      <w:r>
        <w:rPr>
          <w:rFonts w:ascii="Times New Roman"/>
          <w:b w:val="false"/>
          <w:i w:val="false"/>
          <w:color w:val="000000"/>
          <w:sz w:val="28"/>
        </w:rPr>
        <w:t>
     1) в графе А указываются показатели, определяемые за период с 1 января до 1 октября отчетного периода;
</w:t>
      </w:r>
      <w:r>
        <w:br/>
      </w:r>
      <w:r>
        <w:rPr>
          <w:rFonts w:ascii="Times New Roman"/>
          <w:b w:val="false"/>
          <w:i w:val="false"/>
          <w:color w:val="000000"/>
          <w:sz w:val="28"/>
        </w:rPr>
        <w:t>
     2) в графе В указываются показатели, определяемые за период с 1 октября по 31 декабря отчетного периода;
</w:t>
      </w:r>
      <w:r>
        <w:br/>
      </w:r>
      <w:r>
        <w:rPr>
          <w:rFonts w:ascii="Times New Roman"/>
          <w:b w:val="false"/>
          <w:i w:val="false"/>
          <w:color w:val="000000"/>
          <w:sz w:val="28"/>
        </w:rPr>
        <w:t>
     3) в графе С указываются показатели, определяемые за отчетный период;
</w:t>
      </w:r>
      <w:r>
        <w:br/>
      </w:r>
      <w:r>
        <w:rPr>
          <w:rFonts w:ascii="Times New Roman"/>
          <w:b w:val="false"/>
          <w:i w:val="false"/>
          <w:color w:val="000000"/>
          <w:sz w:val="28"/>
        </w:rPr>
        <w:t>
     4) в строках 920.01.005А, 920.01.005В, 920.01.005С указывается численность работников крестьянского (фермерского) хозяйства. В численность работников также включается глава и члены хозяйства за соответствующий период независимо от проработанного времени;
</w:t>
      </w:r>
      <w:r>
        <w:br/>
      </w:r>
      <w:r>
        <w:rPr>
          <w:rFonts w:ascii="Times New Roman"/>
          <w:b w:val="false"/>
          <w:i w:val="false"/>
          <w:color w:val="000000"/>
          <w:sz w:val="28"/>
        </w:rPr>
        <w:t>
     5) в строках 920.01.006А, 920.01.006В, 920.01.006С указывается общее количество месяцев, отработанных работниками крестьянского (фермерского) хозяйства, а также главой и членами хозяйства (человеко-месяцев) за соответствующий период;
</w:t>
      </w:r>
      <w:r>
        <w:br/>
      </w:r>
      <w:r>
        <w:rPr>
          <w:rFonts w:ascii="Times New Roman"/>
          <w:b w:val="false"/>
          <w:i w:val="false"/>
          <w:color w:val="000000"/>
          <w:sz w:val="28"/>
        </w:rPr>
        <w:t>
     6) в строках 920.01.007А, 920.01.007В, 920.01.007С указывается сумма социального налога за одного работника крестьянского (фермерского) хозяйства, а также главу и членов хозяйства, установленный статьей 383 Налогового кодекса за соответствующий период;
</w:t>
      </w:r>
      <w:r>
        <w:br/>
      </w:r>
      <w:r>
        <w:rPr>
          <w:rFonts w:ascii="Times New Roman"/>
          <w:b w:val="false"/>
          <w:i w:val="false"/>
          <w:color w:val="000000"/>
          <w:sz w:val="28"/>
        </w:rPr>
        <w:t>
     7) в строках 920.01.008А, 920.01.008В, 920.01.008С указывается сумма социальных отчислений в Государственный фонд социального страхования, определяемая в порядке, установленном законодательством Республики Казахстан об обязательном социальном страховании. В строку 920.01.008А переносятся данные из строки 201.03.010А, в строку 920.01.008В данные из строки 201.03.010В;
</w:t>
      </w:r>
      <w:r>
        <w:br/>
      </w:r>
      <w:r>
        <w:rPr>
          <w:rFonts w:ascii="Times New Roman"/>
          <w:b w:val="false"/>
          <w:i w:val="false"/>
          <w:color w:val="000000"/>
          <w:sz w:val="28"/>
        </w:rPr>
        <w:t>
     8) в строках 920.01.009А, 920.01.009В, 920.01.009С указывается сумма социального налога, подлежащая уплате в бюджет, определяемая по формуле (920.01.006 х 920.01.007) - 920.01.008. 
</w:t>
      </w:r>
      <w:r>
        <w:br/>
      </w:r>
      <w:r>
        <w:rPr>
          <w:rFonts w:ascii="Times New Roman"/>
          <w:b w:val="false"/>
          <w:i w:val="false"/>
          <w:color w:val="000000"/>
          <w:sz w:val="28"/>
        </w:rPr>
        <w:t>
     15. Приложение по форме 920.01 подписывается должностным лицом, его заполнившим.
</w:t>
      </w:r>
      <w:r>
        <w:br/>
      </w: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920.00, 920.01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текущего платежа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единому земельному налогу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текущего платежа по единому земельному налогу, включающего прилагаемые формы (далее - формы):
</w:t>
      </w:r>
      <w:r>
        <w:br/>
      </w:r>
      <w:r>
        <w:rPr>
          <w:rFonts w:ascii="Times New Roman"/>
          <w:b w:val="false"/>
          <w:i w:val="false"/>
          <w:color w:val="000000"/>
          <w:sz w:val="28"/>
        </w:rPr>
        <w:t>
      1) Расчета текущего платежа по единому земельному налогу по форме 921.00 (далее - Расчет по форме 921.00);
</w:t>
      </w:r>
      <w:r>
        <w:br/>
      </w:r>
      <w:r>
        <w:rPr>
          <w:rFonts w:ascii="Times New Roman"/>
          <w:b w:val="false"/>
          <w:i w:val="false"/>
          <w:color w:val="000000"/>
          <w:sz w:val="28"/>
        </w:rPr>
        <w:t>
      2) приложения к Расчету текущего платежа по единому земельному налогу (далее - приложение по форме 921.01).
</w:t>
      </w:r>
      <w:r>
        <w:br/>
      </w:r>
      <w:r>
        <w:rPr>
          <w:rFonts w:ascii="Times New Roman"/>
          <w:b w:val="false"/>
          <w:i w:val="false"/>
          <w:color w:val="000000"/>
          <w:sz w:val="28"/>
        </w:rPr>
        <w:t>
      2. Расчет по форме 921.00 предназначен для исчисления суммы единого земельного налога при применении специального налогового режима для крестьянских (фермерских) хозяйств.
</w:t>
      </w:r>
      <w:r>
        <w:br/>
      </w:r>
      <w:r>
        <w:rPr>
          <w:rFonts w:ascii="Times New Roman"/>
          <w:b w:val="false"/>
          <w:i w:val="false"/>
          <w:color w:val="000000"/>
          <w:sz w:val="28"/>
        </w:rPr>
        <w:t>
      Приложение по форме 921.01 предназначено для исчисления суммы текущего платежа по единому земельному налогу по всем земельным участкам:
</w:t>
      </w:r>
      <w:r>
        <w:br/>
      </w:r>
      <w:r>
        <w:rPr>
          <w:rFonts w:ascii="Times New Roman"/>
          <w:b w:val="false"/>
          <w:i w:val="false"/>
          <w:color w:val="000000"/>
          <w:sz w:val="28"/>
        </w:rPr>
        <w:t>
      имеющимся на праве частной собственности, постоянного и (или) временного первичного землепользования;
</w:t>
      </w:r>
      <w:r>
        <w:br/>
      </w:r>
      <w:r>
        <w:rPr>
          <w:rFonts w:ascii="Times New Roman"/>
          <w:b w:val="false"/>
          <w:i w:val="false"/>
          <w:color w:val="000000"/>
          <w:sz w:val="28"/>
        </w:rPr>
        <w:t>
      имеющимся на праве вторичного землепользования.
</w:t>
      </w:r>
      <w:r>
        <w:br/>
      </w:r>
      <w:r>
        <w:rPr>
          <w:rFonts w:ascii="Times New Roman"/>
          <w:b w:val="false"/>
          <w:i w:val="false"/>
          <w:color w:val="000000"/>
          <w:sz w:val="28"/>
        </w:rPr>
        <w:t>
     3. В случае наличия у налогоплательщика земельных участков, имеющих разные показатели (периоды владения; документы, удостоверяющие право землепользования и т.д.), по каждому земельному участку заполняется отдельный лист приложения по форме 921.01. 
</w:t>
      </w:r>
      <w:r>
        <w:br/>
      </w:r>
      <w:r>
        <w:rPr>
          <w:rFonts w:ascii="Times New Roman"/>
          <w:b w:val="false"/>
          <w:i w:val="false"/>
          <w:color w:val="000000"/>
          <w:sz w:val="28"/>
        </w:rPr>
        <w:t>
      4. При составлении форм:  
</w:t>
      </w:r>
      <w:r>
        <w:br/>
      </w:r>
      <w:r>
        <w:rPr>
          <w:rFonts w:ascii="Times New Roman"/>
          <w:b w:val="false"/>
          <w:i w:val="false"/>
          <w:color w:val="000000"/>
          <w:sz w:val="28"/>
        </w:rPr>
        <w:t>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5. При заполнении форм не допускаются исправления, подчистки и помарки. 
</w:t>
      </w:r>
      <w:r>
        <w:br/>
      </w:r>
      <w:r>
        <w:rPr>
          <w:rFonts w:ascii="Times New Roman"/>
          <w:b w:val="false"/>
          <w:i w:val="false"/>
          <w:color w:val="000000"/>
          <w:sz w:val="28"/>
        </w:rPr>
        <w:t>
      6. При отсутствии показателей соответствующие ячейки форм не заполняются.
</w:t>
      </w:r>
      <w:r>
        <w:br/>
      </w:r>
      <w:r>
        <w:rPr>
          <w:rFonts w:ascii="Times New Roman"/>
          <w:b w:val="false"/>
          <w:i w:val="false"/>
          <w:color w:val="000000"/>
          <w:sz w:val="28"/>
        </w:rPr>
        <w:t>
      7. При представлении форм:
</w:t>
      </w:r>
      <w:r>
        <w:br/>
      </w:r>
      <w:r>
        <w:rPr>
          <w:rFonts w:ascii="Times New Roman"/>
          <w:b w:val="false"/>
          <w:i w:val="false"/>
          <w:color w:val="000000"/>
          <w:sz w:val="28"/>
        </w:rPr>
        <w:t>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921.00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4) в строке 4 указывается код ОКЭД (Общий классификатор экономической деятельности) основной деятельности; 
</w:t>
      </w:r>
      <w:r>
        <w:br/>
      </w:r>
      <w:r>
        <w:rPr>
          <w:rFonts w:ascii="Times New Roman"/>
          <w:b w:val="false"/>
          <w:i w:val="false"/>
          <w:color w:val="000000"/>
          <w:sz w:val="28"/>
        </w:rPr>
        <w:t>
     5) в строке 5 указывается соответствующий код валюты, в которой производится исчисление налога;
</w:t>
      </w:r>
      <w:r>
        <w:br/>
      </w:r>
      <w:r>
        <w:rPr>
          <w:rFonts w:ascii="Times New Roman"/>
          <w:b w:val="false"/>
          <w:i w:val="false"/>
          <w:color w:val="000000"/>
          <w:sz w:val="28"/>
        </w:rPr>
        <w:t>
     6) в строке 6 производится отметка соответствующего вида Расчета по форме 921.00;
</w:t>
      </w:r>
      <w:r>
        <w:br/>
      </w:r>
      <w:r>
        <w:rPr>
          <w:rFonts w:ascii="Times New Roman"/>
          <w:b w:val="false"/>
          <w:i w:val="false"/>
          <w:color w:val="000000"/>
          <w:sz w:val="28"/>
        </w:rPr>
        <w:t>
     7) в строке 7 указывается номер и дата уведомления;
</w:t>
      </w:r>
      <w:r>
        <w:br/>
      </w:r>
      <w:r>
        <w:rPr>
          <w:rFonts w:ascii="Times New Roman"/>
          <w:b w:val="false"/>
          <w:i w:val="false"/>
          <w:color w:val="000000"/>
          <w:sz w:val="28"/>
        </w:rPr>
        <w:t>
     8) в строке 8 указывается количество листов приложения по форме 921.01.
</w:t>
      </w:r>
      <w:r>
        <w:br/>
      </w:r>
      <w:r>
        <w:rPr>
          <w:rFonts w:ascii="Times New Roman"/>
          <w:b w:val="false"/>
          <w:i w:val="false"/>
          <w:color w:val="000000"/>
          <w:sz w:val="28"/>
        </w:rPr>
        <w:t>
     9. В разделе «Единый земельный налог»:
</w:t>
      </w:r>
      <w:r>
        <w:br/>
      </w:r>
      <w:r>
        <w:rPr>
          <w:rFonts w:ascii="Times New Roman"/>
          <w:b w:val="false"/>
          <w:i w:val="false"/>
          <w:color w:val="000000"/>
          <w:sz w:val="28"/>
        </w:rPr>
        <w:t>
     1) в строке 921.00.001 указывается общая сумма единого земельного налога по расчету, определяемая по формуле (921.00.002 + 921.00.003);
</w:t>
      </w:r>
      <w:r>
        <w:br/>
      </w:r>
      <w:r>
        <w:rPr>
          <w:rFonts w:ascii="Times New Roman"/>
          <w:b w:val="false"/>
          <w:i w:val="false"/>
          <w:color w:val="000000"/>
          <w:sz w:val="28"/>
        </w:rPr>
        <w:t>
     2) в строке 921.00.002 указывается общая сумма единого земельного налога по всем земельным участкам, имеющимся на праве частной собственности, постоянного и (или) временного первичного землепользования, определяемая суммированием показателей строк 921.01.004 всех листов приложения по форме 921.01 с соответствующей отметкой в строке 3А приложения по форме 921.01;
</w:t>
      </w:r>
      <w:r>
        <w:br/>
      </w:r>
      <w:r>
        <w:rPr>
          <w:rFonts w:ascii="Times New Roman"/>
          <w:b w:val="false"/>
          <w:i w:val="false"/>
          <w:color w:val="000000"/>
          <w:sz w:val="28"/>
        </w:rPr>
        <w:t>
     3) в строке 921.00.003 указывается общая сумма единого земельного налога по всем земельным участкам на праве вторичного землепользования,  определяемая суммированием показателей строк 921.01.004 всех листов приложения по форме 921.01 с соответствующей отметкой в строке 3В приложения по форме 921.01;
</w:t>
      </w:r>
      <w:r>
        <w:br/>
      </w:r>
      <w:r>
        <w:rPr>
          <w:rFonts w:ascii="Times New Roman"/>
          <w:b w:val="false"/>
          <w:i w:val="false"/>
          <w:color w:val="000000"/>
          <w:sz w:val="28"/>
        </w:rPr>
        <w:t>
     4) в строке 921.00.004 указывается сумма текущего платежа по единому земельному налогу, которая определяется в размере не менее половины от общей суммы единого земельного налога, исчисленного в строке 921.00.001.
</w:t>
      </w:r>
      <w:r>
        <w:br/>
      </w:r>
      <w:r>
        <w:rPr>
          <w:rFonts w:ascii="Times New Roman"/>
          <w:b w:val="false"/>
          <w:i w:val="false"/>
          <w:color w:val="000000"/>
          <w:sz w:val="28"/>
        </w:rPr>
        <w:t>
     10. Расчет по форме 921.00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921.01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производится отметка соответствующего вида земельного участка.
</w:t>
      </w:r>
      <w:r>
        <w:br/>
      </w:r>
      <w:r>
        <w:rPr>
          <w:rFonts w:ascii="Times New Roman"/>
          <w:b w:val="false"/>
          <w:i w:val="false"/>
          <w:color w:val="000000"/>
          <w:sz w:val="28"/>
        </w:rPr>
        <w:t>
     12. В разделе «Сведения для исчисления единого земельного налога»:
</w:t>
      </w:r>
      <w:r>
        <w:br/>
      </w:r>
      <w:r>
        <w:rPr>
          <w:rFonts w:ascii="Times New Roman"/>
          <w:b w:val="false"/>
          <w:i w:val="false"/>
          <w:color w:val="000000"/>
          <w:sz w:val="28"/>
        </w:rPr>
        <w:t>
     1) в строке 4 указывается кадастровый номер земельного участка согласно земельному законодательству;
</w:t>
      </w:r>
      <w:r>
        <w:br/>
      </w:r>
      <w:r>
        <w:rPr>
          <w:rFonts w:ascii="Times New Roman"/>
          <w:b w:val="false"/>
          <w:i w:val="false"/>
          <w:color w:val="000000"/>
          <w:sz w:val="28"/>
        </w:rPr>
        <w:t>
     2) в строке 5 указывается площадь земельного участка;
</w:t>
      </w:r>
      <w:r>
        <w:br/>
      </w:r>
      <w:r>
        <w:rPr>
          <w:rFonts w:ascii="Times New Roman"/>
          <w:b w:val="false"/>
          <w:i w:val="false"/>
          <w:color w:val="000000"/>
          <w:sz w:val="28"/>
        </w:rPr>
        <w:t>
     3) в строке 6 указывается средняя оценка 1 гектара земли по данным, представленным уполномоченным органом по управлению земельными ресурсами;
</w:t>
      </w:r>
      <w:r>
        <w:br/>
      </w:r>
      <w:r>
        <w:rPr>
          <w:rFonts w:ascii="Times New Roman"/>
          <w:b w:val="false"/>
          <w:i w:val="false"/>
          <w:color w:val="000000"/>
          <w:sz w:val="28"/>
        </w:rPr>
        <w:t>
     4) строки 7 и 8 заполняются по земельным участкам, находящимся у крестьянского (фермерского) хозяйства на праве вторичного землепользования.  
</w:t>
      </w:r>
      <w:r>
        <w:br/>
      </w:r>
      <w:r>
        <w:rPr>
          <w:rFonts w:ascii="Times New Roman"/>
          <w:b w:val="false"/>
          <w:i w:val="false"/>
          <w:color w:val="000000"/>
          <w:sz w:val="28"/>
        </w:rPr>
        <w:t>
     По земельным участкам, находящимся у крестьянского (фермерского) хозяйства на праве вторичного землепользования, указываются сведения о договоре о вторичном землепользовании.
</w:t>
      </w:r>
      <w:r>
        <w:br/>
      </w:r>
      <w:r>
        <w:rPr>
          <w:rFonts w:ascii="Times New Roman"/>
          <w:b w:val="false"/>
          <w:i w:val="false"/>
          <w:color w:val="000000"/>
          <w:sz w:val="28"/>
        </w:rPr>
        <w:t>
     13. В разделе «Единый земельный налог»:
</w:t>
      </w:r>
      <w:r>
        <w:br/>
      </w:r>
      <w:r>
        <w:rPr>
          <w:rFonts w:ascii="Times New Roman"/>
          <w:b w:val="false"/>
          <w:i w:val="false"/>
          <w:color w:val="000000"/>
          <w:sz w:val="28"/>
        </w:rPr>
        <w:t>
     1) в строке 921.01.001 указывается оценочная стоимость земельного участка согласно данным акта определения оценочной стоимости земельного участка. В случае отсутствия акта определения оценочной стоимости  земельного участка, в строке 921.01.001 указывается оценочная стоимость земельного участка, определенная исходя из оценочной стоимости 1 гектара земли в среднем по району, в соответствии со 
</w:t>
      </w:r>
      <w:r>
        <w:rPr>
          <w:rFonts w:ascii="Times New Roman"/>
          <w:b w:val="false"/>
          <w:i w:val="false"/>
          <w:color w:val="000000"/>
          <w:sz w:val="28"/>
        </w:rPr>
        <w:t xml:space="preserve"> статьей 382 </w:t>
      </w:r>
      <w:r>
        <w:rPr>
          <w:rFonts w:ascii="Times New Roman"/>
          <w:b w:val="false"/>
          <w:i w:val="false"/>
          <w:color w:val="000000"/>
          <w:sz w:val="28"/>
        </w:rPr>
        <w:t>
 Налогового кодекса;
</w:t>
      </w:r>
      <w:r>
        <w:br/>
      </w:r>
      <w:r>
        <w:rPr>
          <w:rFonts w:ascii="Times New Roman"/>
          <w:b w:val="false"/>
          <w:i w:val="false"/>
          <w:color w:val="000000"/>
          <w:sz w:val="28"/>
        </w:rPr>
        <w:t>
     2) в строке 921.01.002 указывается ставка единого земельного налога в соответствии со 
</w:t>
      </w:r>
      <w:r>
        <w:rPr>
          <w:rFonts w:ascii="Times New Roman"/>
          <w:b w:val="false"/>
          <w:i w:val="false"/>
          <w:color w:val="000000"/>
          <w:sz w:val="28"/>
        </w:rPr>
        <w:t xml:space="preserve"> статьей 380 </w:t>
      </w:r>
      <w:r>
        <w:rPr>
          <w:rFonts w:ascii="Times New Roman"/>
          <w:b w:val="false"/>
          <w:i w:val="false"/>
          <w:color w:val="000000"/>
          <w:sz w:val="28"/>
        </w:rPr>
        <w:t>
 Налогового кодекса;
</w:t>
      </w:r>
      <w:r>
        <w:br/>
      </w:r>
      <w:r>
        <w:rPr>
          <w:rFonts w:ascii="Times New Roman"/>
          <w:b w:val="false"/>
          <w:i w:val="false"/>
          <w:color w:val="000000"/>
          <w:sz w:val="28"/>
        </w:rPr>
        <w:t>
     3) в строке 921.01.003 указывается количество месяцев пользования (владения) земельным участком в течение налогового периода по земельным участкам на праве частной собственности, постоянного и (или) временного первичного землепользования, и на праве вторичного землепользования;
</w:t>
      </w:r>
      <w:r>
        <w:br/>
      </w:r>
      <w:r>
        <w:rPr>
          <w:rFonts w:ascii="Times New Roman"/>
          <w:b w:val="false"/>
          <w:i w:val="false"/>
          <w:color w:val="000000"/>
          <w:sz w:val="28"/>
        </w:rPr>
        <w:t>
     4) в строке 921.01.004 указывается сумма единого земельного налога. Указываемая сумма определяется исходя из периода владения (аренды) земельным участком путем применения ставки единого земельного налога к оценочной стоимости земельного участка по формуле (921.01.001 х 921.01.002/12 х 921.01.003).
</w:t>
      </w:r>
      <w:r>
        <w:br/>
      </w:r>
      <w:r>
        <w:rPr>
          <w:rFonts w:ascii="Times New Roman"/>
          <w:b w:val="false"/>
          <w:i w:val="false"/>
          <w:color w:val="000000"/>
          <w:sz w:val="28"/>
        </w:rPr>
        <w:t>
     14. Приложение по форме 921.01 подписывается должностным лицом, его заполнившим.
</w:t>
      </w:r>
      <w:r>
        <w:br/>
      </w: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921.00, 921.01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Расчета стоимости патента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юридических лиц - производителей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сельскохозяйственной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Расчета стоимости патента для юридических лиц - производителей сельскохозяйственной продукции, включающего прилагаемые формы (далее - формы):
</w:t>
      </w:r>
      <w:r>
        <w:br/>
      </w:r>
      <w:r>
        <w:rPr>
          <w:rFonts w:ascii="Times New Roman"/>
          <w:b w:val="false"/>
          <w:i w:val="false"/>
          <w:color w:val="000000"/>
          <w:sz w:val="28"/>
        </w:rPr>
        <w:t>
     1) Расчет стоимости патента для юридических лиц - производителей сельскохозяйственной продукции по форме 931.00 (далее - Расчет по форме 931.00);
</w:t>
      </w:r>
      <w:r>
        <w:br/>
      </w:r>
      <w:r>
        <w:rPr>
          <w:rFonts w:ascii="Times New Roman"/>
          <w:b w:val="false"/>
          <w:i w:val="false"/>
          <w:color w:val="000000"/>
          <w:sz w:val="28"/>
        </w:rPr>
        <w:t>
     2) приложение 1 к Расчету стоимости патента для юридических лиц - производителей сельскохозяйственной продукции по определению суммы дохода по производству продукции растениеводства по форме 931.01 (далее - приложение по форме 931.01);
</w:t>
      </w:r>
      <w:r>
        <w:br/>
      </w:r>
      <w:r>
        <w:rPr>
          <w:rFonts w:ascii="Times New Roman"/>
          <w:b w:val="false"/>
          <w:i w:val="false"/>
          <w:color w:val="000000"/>
          <w:sz w:val="28"/>
        </w:rPr>
        <w:t>
     3) приложение 2 к Расчету стоимости патента для юридических лиц - производителей сельскохозяйственной продукции по определению суммы дохода по производству продукции животноводства (пчеловодства, птицеводства) по форме 931.02 (далее - приложение по форме 931.02);
</w:t>
      </w:r>
      <w:r>
        <w:br/>
      </w:r>
      <w:r>
        <w:rPr>
          <w:rFonts w:ascii="Times New Roman"/>
          <w:b w:val="false"/>
          <w:i w:val="false"/>
          <w:color w:val="000000"/>
          <w:sz w:val="28"/>
        </w:rPr>
        <w:t>
     4) приложение 3 к Расчету стоимости патента для юридических лиц - производителей сельскохозяйственной продукции по определению суммы дохода по переработке сельскохозяйственной продукции собственного производства по форме 931.03 (далее - приложение по форме 931.03);
</w:t>
      </w:r>
      <w:r>
        <w:br/>
      </w:r>
      <w:r>
        <w:rPr>
          <w:rFonts w:ascii="Times New Roman"/>
          <w:b w:val="false"/>
          <w:i w:val="false"/>
          <w:color w:val="000000"/>
          <w:sz w:val="28"/>
        </w:rPr>
        <w:t>
     5) приложение 4 к Расчету стоимости патента для юридических лиц - производителей сельскохозяйственной продукции по определению суммы затрат по производству продукции растениеводства по форме 931.04 (далее - приложение по форме 931.04);
</w:t>
      </w:r>
      <w:r>
        <w:br/>
      </w:r>
      <w:r>
        <w:rPr>
          <w:rFonts w:ascii="Times New Roman"/>
          <w:b w:val="false"/>
          <w:i w:val="false"/>
          <w:color w:val="000000"/>
          <w:sz w:val="28"/>
        </w:rPr>
        <w:t>
     6) приложение 5 к Расчету стоимости патента для юридических лиц - производителей сельскохозяйственной продукции по определению суммы затрат по производству продукции животноводства (пчеловодства, птицеводства) по форме 931.05 (далее - приложение по форме 931.05);
</w:t>
      </w:r>
      <w:r>
        <w:br/>
      </w:r>
      <w:r>
        <w:rPr>
          <w:rFonts w:ascii="Times New Roman"/>
          <w:b w:val="false"/>
          <w:i w:val="false"/>
          <w:color w:val="000000"/>
          <w:sz w:val="28"/>
        </w:rPr>
        <w:t>
     7) приложение 6 к Расчету стоимости патента для юридических лиц - производителей сельскохозяйственной продукции по определению суммы затрат по переработке сельскохозяйственной продукции собственного производства по форме 931.06 (далее - приложение по форме 931.06);
</w:t>
      </w:r>
      <w:r>
        <w:br/>
      </w:r>
      <w:r>
        <w:rPr>
          <w:rFonts w:ascii="Times New Roman"/>
          <w:b w:val="false"/>
          <w:i w:val="false"/>
          <w:color w:val="000000"/>
          <w:sz w:val="28"/>
        </w:rPr>
        <w:t>
     8) приложение 7 к Расчету стоимости патента для юридических лиц - производителей сельскохозяйственной продукции по исчислению земельного налога по форме 931.07 (далее - приложение по форме 931.07);
</w:t>
      </w:r>
      <w:r>
        <w:br/>
      </w:r>
      <w:r>
        <w:rPr>
          <w:rFonts w:ascii="Times New Roman"/>
          <w:b w:val="false"/>
          <w:i w:val="false"/>
          <w:color w:val="000000"/>
          <w:sz w:val="28"/>
        </w:rPr>
        <w:t>
     9) приложение 8 к Расчету стоимости патента для юридических лиц - производителей сельскохозяйственной продукции по исчислению налога на имущество по форме 931.08 (далее - приложение по форме 931.08);
</w:t>
      </w:r>
      <w:r>
        <w:br/>
      </w:r>
      <w:r>
        <w:rPr>
          <w:rFonts w:ascii="Times New Roman"/>
          <w:b w:val="false"/>
          <w:i w:val="false"/>
          <w:color w:val="000000"/>
          <w:sz w:val="28"/>
        </w:rPr>
        <w:t>
     10) приложение 9 к Расчету стоимости патента для юридических лиц - производителей сельскохозяйственной продукции по исчислению налога на транспортные средства по форме 931.09 (далее - приложение по форме 931.09);
</w:t>
      </w:r>
      <w:r>
        <w:br/>
      </w:r>
      <w:r>
        <w:rPr>
          <w:rFonts w:ascii="Times New Roman"/>
          <w:b w:val="false"/>
          <w:i w:val="false"/>
          <w:color w:val="000000"/>
          <w:sz w:val="28"/>
        </w:rPr>
        <w:t>
     11) приложение 10 к Расчету стоимости патента для юридических лиц - производителей сельскохозяйственной продукции по исчислению социального налога по форме 931.10 (далее - приложение по форме 931.10);
</w:t>
      </w:r>
      <w:r>
        <w:br/>
      </w:r>
      <w:r>
        <w:rPr>
          <w:rFonts w:ascii="Times New Roman"/>
          <w:b w:val="false"/>
          <w:i w:val="false"/>
          <w:color w:val="000000"/>
          <w:sz w:val="28"/>
        </w:rPr>
        <w:t>
     12) приложение 11 к Расчету стоимости патента для юридических лиц - производителей сельскохозяйственной продукции по распределению налогов, включенных в стоимость патента, по срокам уплаты по форме 931.11 (далее - приложение по форме 931.11);
</w:t>
      </w:r>
      <w:r>
        <w:br/>
      </w:r>
      <w:r>
        <w:rPr>
          <w:rFonts w:ascii="Times New Roman"/>
          <w:b w:val="false"/>
          <w:i w:val="false"/>
          <w:color w:val="000000"/>
          <w:sz w:val="28"/>
        </w:rPr>
        <w:t>
     13) приложение 12 к Расчету стоимости патента для юридических лиц - производителей сельскохозяйственной продукции по распределению налогов согласно измененному Расчету стоимости патента по форме 931.12 (далее - приложение по форме 931.12);
</w:t>
      </w:r>
      <w:r>
        <w:br/>
      </w:r>
      <w:r>
        <w:rPr>
          <w:rFonts w:ascii="Times New Roman"/>
          <w:b w:val="false"/>
          <w:i w:val="false"/>
          <w:color w:val="000000"/>
          <w:sz w:val="28"/>
        </w:rPr>
        <w:t>
     14) приложение 13 к Расчету стоимости патента для юридических лиц - производителей сельскохозяйственной продукции по исчислению платы за пользование земельными участками по форме 931.13 (далее - приложение по форме 931.13).
</w:t>
      </w:r>
      <w:r>
        <w:br/>
      </w:r>
      <w:r>
        <w:rPr>
          <w:rFonts w:ascii="Times New Roman"/>
          <w:b w:val="false"/>
          <w:i w:val="false"/>
          <w:color w:val="000000"/>
          <w:sz w:val="28"/>
        </w:rPr>
        <w:t>
     15) приложение 14 к Расчету стоимости патента для юридических лиц - производителей сельскохозяйственной продукции по сомнительным обязательствам по форме 931.14 (далее - приложение по форме 931.14);
</w:t>
      </w:r>
      <w:r>
        <w:br/>
      </w:r>
      <w:r>
        <w:rPr>
          <w:rFonts w:ascii="Times New Roman"/>
          <w:b w:val="false"/>
          <w:i w:val="false"/>
          <w:color w:val="000000"/>
          <w:sz w:val="28"/>
        </w:rPr>
        <w:t>
     16) приложение 15 к Расчету стоимости патента для юридических лиц - производителей сельскохозяйственной продукции по сомнительным требованиям по форме 931.15 (далее - приложение по форме 931.15).
</w:t>
      </w:r>
      <w:r>
        <w:br/>
      </w:r>
      <w:r>
        <w:rPr>
          <w:rFonts w:ascii="Times New Roman"/>
          <w:b w:val="false"/>
          <w:i w:val="false"/>
          <w:color w:val="000000"/>
          <w:sz w:val="28"/>
        </w:rPr>
        <w:t>
     2. Расчет по форме 931.00 предназначен для осуществления расчетов с бюджетом юридическими лицами - производителями сельскохозяйственной продукции в специальном налоговом режиме.
</w:t>
      </w:r>
      <w:r>
        <w:br/>
      </w:r>
      <w:r>
        <w:rPr>
          <w:rFonts w:ascii="Times New Roman"/>
          <w:b w:val="false"/>
          <w:i w:val="false"/>
          <w:color w:val="000000"/>
          <w:sz w:val="28"/>
        </w:rPr>
        <w:t>
     Приложение по форме 931.01 предназначено для определения суммы дохода по производству продукции растениеводства и составляется в случае, если налогоплательщик занимается производством продукции растениеводства.
</w:t>
      </w:r>
      <w:r>
        <w:br/>
      </w:r>
      <w:r>
        <w:rPr>
          <w:rFonts w:ascii="Times New Roman"/>
          <w:b w:val="false"/>
          <w:i w:val="false"/>
          <w:color w:val="000000"/>
          <w:sz w:val="28"/>
        </w:rPr>
        <w:t>
     Приложение по форме 931.02 предназначено для определения суммы дохода по производству продукции животноводства (пчеловодства, птицеводства) и составляется в случае, если налогоплательщик занимается производством продукции животноводства (пчеловодства, птицеводства).
</w:t>
      </w:r>
      <w:r>
        <w:br/>
      </w:r>
      <w:r>
        <w:rPr>
          <w:rFonts w:ascii="Times New Roman"/>
          <w:b w:val="false"/>
          <w:i w:val="false"/>
          <w:color w:val="000000"/>
          <w:sz w:val="28"/>
        </w:rPr>
        <w:t>
     Приложение по форме 931.03 предназначено для определения суммы дохода по переработке сельскохозяйственной продукции собственного производства и составляется в случае, если налогоплательщик занимается переработкой сельскохозяйственной продукции собственного производства. 
</w:t>
      </w:r>
      <w:r>
        <w:br/>
      </w:r>
      <w:r>
        <w:rPr>
          <w:rFonts w:ascii="Times New Roman"/>
          <w:b w:val="false"/>
          <w:i w:val="false"/>
          <w:color w:val="000000"/>
          <w:sz w:val="28"/>
        </w:rPr>
        <w:t>
     Приложение по форме 931.04 предназначено для определения суммы затрат по производству продукции растениеводства и составляется в случае, если налогоплательщик занимается производством продукции растениеводства.
</w:t>
      </w:r>
      <w:r>
        <w:br/>
      </w:r>
      <w:r>
        <w:rPr>
          <w:rFonts w:ascii="Times New Roman"/>
          <w:b w:val="false"/>
          <w:i w:val="false"/>
          <w:color w:val="000000"/>
          <w:sz w:val="28"/>
        </w:rPr>
        <w:t>
     Приложение по форме 931.05 предназначено для определения суммы затрат по производству продукции животноводства (пчеловодства, птицеводства) и составляется в случае, если налогоплательщик занимается производством продукции животноводства (пчеловодства, птицеводства).
</w:t>
      </w:r>
      <w:r>
        <w:br/>
      </w:r>
      <w:r>
        <w:rPr>
          <w:rFonts w:ascii="Times New Roman"/>
          <w:b w:val="false"/>
          <w:i w:val="false"/>
          <w:color w:val="000000"/>
          <w:sz w:val="28"/>
        </w:rPr>
        <w:t>
     Приложение по форме 931.06 предназначено для определения суммы затрат по переработке сельскохозяйственной продукции собственного производства и составляется в случае, если налогоплательщик занимается переработкой сельскохозяйственной продукции собственного производства.
</w:t>
      </w:r>
      <w:r>
        <w:br/>
      </w:r>
      <w:r>
        <w:rPr>
          <w:rFonts w:ascii="Times New Roman"/>
          <w:b w:val="false"/>
          <w:i w:val="false"/>
          <w:color w:val="000000"/>
          <w:sz w:val="28"/>
        </w:rPr>
        <w:t>
     Приложение по форме 931.07 предназначено для исчисления земельного налога и составляется при наличии у налогоплательщика объектов налогообложения. 
</w:t>
      </w:r>
      <w:r>
        <w:br/>
      </w:r>
      <w:r>
        <w:rPr>
          <w:rFonts w:ascii="Times New Roman"/>
          <w:b w:val="false"/>
          <w:i w:val="false"/>
          <w:color w:val="000000"/>
          <w:sz w:val="28"/>
        </w:rPr>
        <w:t>
     В случае наличия у налогоплательщиков нескольких категорий земельных участков, по каждой категории земельного участка составляется отдельный лист приложения по форме 931.07.
</w:t>
      </w:r>
      <w:r>
        <w:br/>
      </w:r>
      <w:r>
        <w:rPr>
          <w:rFonts w:ascii="Times New Roman"/>
          <w:b w:val="false"/>
          <w:i w:val="false"/>
          <w:color w:val="000000"/>
          <w:sz w:val="28"/>
        </w:rPr>
        <w:t>
     Приложение по форме 931.08 предназначено для исчисления налога на имущество и составляется при наличии у налогоплательщика объектов налогообложения. 
</w:t>
      </w:r>
      <w:r>
        <w:br/>
      </w:r>
      <w:r>
        <w:rPr>
          <w:rFonts w:ascii="Times New Roman"/>
          <w:b w:val="false"/>
          <w:i w:val="false"/>
          <w:color w:val="000000"/>
          <w:sz w:val="28"/>
        </w:rPr>
        <w:t>
     Приложение по форме 931.09 предназначено для исчисления налога на транспортные средства и составляется при наличии у налогоплательщика объектов налогообложения. При наличии идентичных транспортных средств (одной модели, с одинаковым объемом двигателя, грузоподъемностью, количеством посадочных мест, мощностью двигателя, сроком эксплуатации) составляется одна форма с указанием их общего количества.
</w:t>
      </w:r>
      <w:r>
        <w:br/>
      </w:r>
      <w:r>
        <w:rPr>
          <w:rFonts w:ascii="Times New Roman"/>
          <w:b w:val="false"/>
          <w:i w:val="false"/>
          <w:color w:val="000000"/>
          <w:sz w:val="28"/>
        </w:rPr>
        <w:t>
     Приложение по форме 931.10 предназначено для исчисления социального налога.
</w:t>
      </w:r>
      <w:r>
        <w:br/>
      </w:r>
      <w:r>
        <w:rPr>
          <w:rFonts w:ascii="Times New Roman"/>
          <w:b w:val="false"/>
          <w:i w:val="false"/>
          <w:color w:val="000000"/>
          <w:sz w:val="28"/>
        </w:rPr>
        <w:t>
     Приложение по форме 931.11 предназначено для распределения сумм налогов, включенных в стоимость патента, по установленным срокам уплаты. 
</w:t>
      </w:r>
      <w:r>
        <w:br/>
      </w:r>
      <w:r>
        <w:rPr>
          <w:rFonts w:ascii="Times New Roman"/>
          <w:b w:val="false"/>
          <w:i w:val="false"/>
          <w:color w:val="000000"/>
          <w:sz w:val="28"/>
        </w:rPr>
        <w:t>
     Приложение по форме 931.12 предназначено для определения сумм налогов, подлежащих уплате по последнему сроку уплаты, согласно представленному измененному Расчету стоимости патента. 
</w:t>
      </w:r>
      <w:r>
        <w:br/>
      </w:r>
      <w:r>
        <w:rPr>
          <w:rFonts w:ascii="Times New Roman"/>
          <w:b w:val="false"/>
          <w:i w:val="false"/>
          <w:color w:val="000000"/>
          <w:sz w:val="28"/>
        </w:rPr>
        <w:t>
     Приложение по форме 931.13 предназначено для исчисления платы за пользование земельными участками и составляется при наличии у налогоплательщика объектов налогообложения. 
</w:t>
      </w:r>
      <w:r>
        <w:br/>
      </w:r>
      <w:r>
        <w:rPr>
          <w:rFonts w:ascii="Times New Roman"/>
          <w:b w:val="false"/>
          <w:i w:val="false"/>
          <w:color w:val="000000"/>
          <w:sz w:val="28"/>
        </w:rPr>
        <w:t>
     В случае наличия у налогоплательщика нескольких земельных участков, находящихся на праве временного возмездного землепользования, по каждому земельному участку составляется отдельный лист приложения по форме 931.13. При этом общее количество листов приложения по форме 931.13 должно соответствовать количеству земельных участков, находящихся на праве временного возмездного землепользования.
</w:t>
      </w:r>
      <w:r>
        <w:br/>
      </w:r>
      <w:r>
        <w:rPr>
          <w:rFonts w:ascii="Times New Roman"/>
          <w:b w:val="false"/>
          <w:i w:val="false"/>
          <w:color w:val="000000"/>
          <w:sz w:val="28"/>
        </w:rPr>
        <w:t>
     Приложение 931.14 предназначено для определения доходов по сомнительным обязательствам в соответствии со 
</w:t>
      </w:r>
      <w:r>
        <w:rPr>
          <w:rFonts w:ascii="Times New Roman"/>
          <w:b w:val="false"/>
          <w:i w:val="false"/>
          <w:color w:val="000000"/>
          <w:sz w:val="28"/>
        </w:rPr>
        <w:t xml:space="preserve"> статьей 84 </w:t>
      </w:r>
      <w:r>
        <w:rPr>
          <w:rFonts w:ascii="Times New Roman"/>
          <w:b w:val="false"/>
          <w:i w:val="false"/>
          <w:color w:val="000000"/>
          <w:sz w:val="28"/>
        </w:rPr>
        <w:t>
 Налогового кодекса.
</w:t>
      </w:r>
      <w:r>
        <w:br/>
      </w:r>
      <w:r>
        <w:rPr>
          <w:rFonts w:ascii="Times New Roman"/>
          <w:b w:val="false"/>
          <w:i w:val="false"/>
          <w:color w:val="000000"/>
          <w:sz w:val="28"/>
        </w:rPr>
        <w:t>
     Приложение по форме 931.15 предназначено для определения суммы сомнительных требований, подлежащей отнесению на вычеты в соответствии со 
</w:t>
      </w:r>
      <w:r>
        <w:rPr>
          <w:rFonts w:ascii="Times New Roman"/>
          <w:b w:val="false"/>
          <w:i w:val="false"/>
          <w:color w:val="000000"/>
          <w:sz w:val="28"/>
        </w:rPr>
        <w:t xml:space="preserve"> статьей 96 </w:t>
      </w:r>
      <w:r>
        <w:rPr>
          <w:rFonts w:ascii="Times New Roman"/>
          <w:b w:val="false"/>
          <w:i w:val="false"/>
          <w:color w:val="000000"/>
          <w:sz w:val="28"/>
        </w:rPr>
        <w:t>
 Налогового кодекса.
</w:t>
      </w:r>
      <w:r>
        <w:br/>
      </w:r>
      <w:r>
        <w:rPr>
          <w:rFonts w:ascii="Times New Roman"/>
          <w:b w:val="false"/>
          <w:i w:val="false"/>
          <w:color w:val="000000"/>
          <w:sz w:val="28"/>
        </w:rPr>
        <w:t>
     3. При составлении форм: 
</w:t>
      </w:r>
      <w:r>
        <w:br/>
      </w:r>
      <w:r>
        <w:rPr>
          <w:rFonts w:ascii="Times New Roman"/>
          <w:b w:val="false"/>
          <w:i w:val="false"/>
          <w:color w:val="000000"/>
          <w:sz w:val="28"/>
        </w:rPr>
        <w:t>
     1) на бумажном носителе -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форм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форм не заполняются.
</w:t>
      </w:r>
      <w:r>
        <w:br/>
      </w:r>
      <w:r>
        <w:rPr>
          <w:rFonts w:ascii="Times New Roman"/>
          <w:b w:val="false"/>
          <w:i w:val="false"/>
          <w:color w:val="000000"/>
          <w:sz w:val="28"/>
        </w:rPr>
        <w:t>
     6.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7.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налогоплательщик получает в налоговом органе либо по электронной почте уведомление о принятии (доставке)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Расчета по форме 931.00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№1-ПФ (годовая)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 / 250 000,0 (столбец 3 Таблицы 1) *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 СОЦФИН (здрав), и организации образования, представляющие ГСО формы № СОЦФИН (обр), банки, страховые организации, общественные и бюджетные организации, не представляющие отчетность вышеуказанных форм, в сведениях ОКЭД указывают код ОКЭД только основной деятельности;
</w:t>
      </w:r>
      <w:r>
        <w:br/>
      </w:r>
      <w:r>
        <w:rPr>
          <w:rFonts w:ascii="Times New Roman"/>
          <w:b w:val="false"/>
          <w:i w:val="false"/>
          <w:color w:val="000000"/>
          <w:sz w:val="28"/>
        </w:rPr>
        <w:t>
     5) в строке 5 указывается соответствующий код валюты, в которой производится исчисление;
</w:t>
      </w:r>
      <w:r>
        <w:br/>
      </w:r>
      <w:r>
        <w:rPr>
          <w:rFonts w:ascii="Times New Roman"/>
          <w:b w:val="false"/>
          <w:i w:val="false"/>
          <w:color w:val="000000"/>
          <w:sz w:val="28"/>
        </w:rPr>
        <w:t>
     6) в строке 6А и 6В производится отметка соответствующего типа и вида Расчета по форме 931.00;
</w:t>
      </w:r>
      <w:r>
        <w:br/>
      </w:r>
      <w:r>
        <w:rPr>
          <w:rFonts w:ascii="Times New Roman"/>
          <w:b w:val="false"/>
          <w:i w:val="false"/>
          <w:color w:val="000000"/>
          <w:sz w:val="28"/>
        </w:rPr>
        <w:t>
     7) в строке 7 указывается номер и дата уведомления;
</w:t>
      </w:r>
      <w:r>
        <w:br/>
      </w:r>
      <w:r>
        <w:rPr>
          <w:rFonts w:ascii="Times New Roman"/>
          <w:b w:val="false"/>
          <w:i w:val="false"/>
          <w:color w:val="000000"/>
          <w:sz w:val="28"/>
        </w:rPr>
        <w:t>
     8) в строке 8 производится отметка соответствующих представленных приложений к Расчету по форме 931.00.
</w:t>
      </w:r>
      <w:r>
        <w:br/>
      </w:r>
      <w:r>
        <w:rPr>
          <w:rFonts w:ascii="Times New Roman"/>
          <w:b w:val="false"/>
          <w:i w:val="false"/>
          <w:color w:val="000000"/>
          <w:sz w:val="28"/>
        </w:rPr>
        <w:t>
     9. В разделе "Расчет стоимости патента":
</w:t>
      </w:r>
      <w:r>
        <w:br/>
      </w:r>
      <w:r>
        <w:rPr>
          <w:rFonts w:ascii="Times New Roman"/>
          <w:b w:val="false"/>
          <w:i w:val="false"/>
          <w:color w:val="000000"/>
          <w:sz w:val="28"/>
        </w:rPr>
        <w:t>
     1) в строке 931.00.001 указывается доход (совокупный годовой доход без НДС), который определяется суммированием показателей строк 931.00.002, 931.00.005 и 931.00.006;
</w:t>
      </w:r>
      <w:r>
        <w:br/>
      </w:r>
      <w:r>
        <w:rPr>
          <w:rFonts w:ascii="Times New Roman"/>
          <w:b w:val="false"/>
          <w:i w:val="false"/>
          <w:color w:val="000000"/>
          <w:sz w:val="28"/>
        </w:rPr>
        <w:t>
     2) в строке 931.00.002 указываются обороты по реализации товаров, облагаемые налогом на добавленную стоимость (далее - НДС), которые определяются суммированием показателей строк 931.00.003 и 931.00.004;
</w:t>
      </w:r>
      <w:r>
        <w:br/>
      </w:r>
      <w:r>
        <w:rPr>
          <w:rFonts w:ascii="Times New Roman"/>
          <w:b w:val="false"/>
          <w:i w:val="false"/>
          <w:color w:val="000000"/>
          <w:sz w:val="28"/>
        </w:rPr>
        <w:t>
     3) в строке 931.00.003 указываются обороты по реализации товаров, облагаемые НДС по ставке 15 процентов. Обороты по реализации определяются по формуле (строка 00001O приложения по форме 931.01 + строка 00001M приложения по форме 931.02 + строка 00001K приложения по форме 931.03);
</w:t>
      </w:r>
      <w:r>
        <w:br/>
      </w:r>
      <w:r>
        <w:rPr>
          <w:rFonts w:ascii="Times New Roman"/>
          <w:b w:val="false"/>
          <w:i w:val="false"/>
          <w:color w:val="000000"/>
          <w:sz w:val="28"/>
        </w:rPr>
        <w:t>
     4) в строке 931.00.004 указываются обороты по реализации товаров, облагаемые НДС по нулевой ставке. Обороты по реализации определяются по формуле (строка 00001P приложения по форме 931.01 + строка 00001N приложения по форме 931.02 + строка 00001L приложения по форме 931.03);
</w:t>
      </w:r>
      <w:r>
        <w:br/>
      </w:r>
      <w:r>
        <w:rPr>
          <w:rFonts w:ascii="Times New Roman"/>
          <w:b w:val="false"/>
          <w:i w:val="false"/>
          <w:color w:val="000000"/>
          <w:sz w:val="28"/>
        </w:rPr>
        <w:t>
     5) в строке 931.00.005 указываются обороты по реализации товаров, не облагаемые НДС и освобожденные от НДС. Обороты по реализации определяются по формуле (строка 00001Q приложения по форме 931.01+ строка 00001O приложения по форме 931.02 + строка 00001M приложения по форме 931.03); 
</w:t>
      </w:r>
      <w:r>
        <w:br/>
      </w:r>
      <w:r>
        <w:rPr>
          <w:rFonts w:ascii="Times New Roman"/>
          <w:b w:val="false"/>
          <w:i w:val="false"/>
          <w:color w:val="000000"/>
          <w:sz w:val="28"/>
        </w:rPr>
        <w:t>
     6) в строке 931.00.006 указывается общая сумма доходов по сомнительным обязательствам по товарам (работам, услугам) и доходам работников, которая переносится из строки 00001I приложения по форме 931.14;
</w:t>
      </w:r>
      <w:r>
        <w:br/>
      </w:r>
      <w:r>
        <w:rPr>
          <w:rFonts w:ascii="Times New Roman"/>
          <w:b w:val="false"/>
          <w:i w:val="false"/>
          <w:color w:val="000000"/>
          <w:sz w:val="28"/>
        </w:rPr>
        <w:t>
     7) в строке 931.00.007 указывается сумма налога на добавленную стоимость по сомнительным обязательствам, которая переносится из итоговой строки 00001F приложения по форме 931.14;
</w:t>
      </w:r>
      <w:r>
        <w:br/>
      </w:r>
      <w:r>
        <w:rPr>
          <w:rFonts w:ascii="Times New Roman"/>
          <w:b w:val="false"/>
          <w:i w:val="false"/>
          <w:color w:val="000000"/>
          <w:sz w:val="28"/>
        </w:rPr>
        <w:t>
     8) в строке 931.00.008 указывается сумма налога на добавленную стоимость по реализации, определяемая по формуле (строка 931.00.003 х 0,15) - строка 931.00.015); 
</w:t>
      </w:r>
      <w:r>
        <w:br/>
      </w:r>
      <w:r>
        <w:rPr>
          <w:rFonts w:ascii="Times New Roman"/>
          <w:b w:val="false"/>
          <w:i w:val="false"/>
          <w:color w:val="000000"/>
          <w:sz w:val="28"/>
        </w:rPr>
        <w:t>
     9) в строке 931.00.009 указывается сумма затрат (без учета налогов), относимых на вычеты при определении налогооблагаемого дохода в соответствии с разделом 4 Налогового кодекса, определяемая в виде суммы показателей строк 931.00.011, 931.00.013 и 931.00.014;
</w:t>
      </w:r>
      <w:r>
        <w:br/>
      </w:r>
      <w:r>
        <w:rPr>
          <w:rFonts w:ascii="Times New Roman"/>
          <w:b w:val="false"/>
          <w:i w:val="false"/>
          <w:color w:val="000000"/>
          <w:sz w:val="28"/>
        </w:rPr>
        <w:t>
     10) в строке 931.00.010 указываются затраты (обороты) по приобретенным товарам, работам и услугам, облагаемые НДС и определяемые в виде суммы показателей строк 931.00.011 и 931.00.012;
</w:t>
      </w:r>
      <w:r>
        <w:br/>
      </w:r>
      <w:r>
        <w:rPr>
          <w:rFonts w:ascii="Times New Roman"/>
          <w:b w:val="false"/>
          <w:i w:val="false"/>
          <w:color w:val="000000"/>
          <w:sz w:val="28"/>
        </w:rPr>
        <w:t>
     11) в строке 931.00.011 указываются затраты (обороты) по приобретенным товарам (работам, услугам), облагаемые НДС по ставке 15 процентов. Затраты (обороты) определяются по формуле (строка 00001O приложения по форме 931.04 + строка 00001O приложения по форме 931.05 + строка 00001O приложения по форме 931.06);
</w:t>
      </w:r>
      <w:r>
        <w:br/>
      </w:r>
      <w:r>
        <w:rPr>
          <w:rFonts w:ascii="Times New Roman"/>
          <w:b w:val="false"/>
          <w:i w:val="false"/>
          <w:color w:val="000000"/>
          <w:sz w:val="28"/>
        </w:rPr>
        <w:t>
     12) в строке 931.00.012 указываются затраты (обороты) по приобретенным товарам (работам, услугам), облагаемые НДС по нулевой ставке. Затраты (обороты) определяются по формуле (строка 00001P приложения по форме 931.04 + строка 00001P приложения по форме 931.05 + строка 00001P приложения по форме 931.06);
</w:t>
      </w:r>
      <w:r>
        <w:br/>
      </w:r>
      <w:r>
        <w:rPr>
          <w:rFonts w:ascii="Times New Roman"/>
          <w:b w:val="false"/>
          <w:i w:val="false"/>
          <w:color w:val="000000"/>
          <w:sz w:val="28"/>
        </w:rPr>
        <w:t>
     13) в строке 931.00.013 указываются затраты (обороты), не облагаемые НДС и освобожденные от НДС. Затраты (обороты) определяются по формуле (строка 00001Q приложения по форме 931.04 + строка 00001Q приложения по форме 931.05 + строка 00001Q приложения по форме 931.06);
</w:t>
      </w:r>
      <w:r>
        <w:br/>
      </w:r>
      <w:r>
        <w:rPr>
          <w:rFonts w:ascii="Times New Roman"/>
          <w:b w:val="false"/>
          <w:i w:val="false"/>
          <w:color w:val="000000"/>
          <w:sz w:val="28"/>
        </w:rPr>
        <w:t>
     14) в строке 931.00.014 указывается сумма сомнительных требований, которая переносится из итоговой строки 00001D приложения по форме 931.15;
</w:t>
      </w:r>
      <w:r>
        <w:br/>
      </w:r>
      <w:r>
        <w:rPr>
          <w:rFonts w:ascii="Times New Roman"/>
          <w:b w:val="false"/>
          <w:i w:val="false"/>
          <w:color w:val="000000"/>
          <w:sz w:val="28"/>
        </w:rPr>
        <w:t>
     15) в строке 931.00.015 указывается сумма НДС по сомнительным требованиям, которая переносится из итоговой строки 00001F приложения по форме 931.15;
</w:t>
      </w:r>
      <w:r>
        <w:br/>
      </w:r>
      <w:r>
        <w:rPr>
          <w:rFonts w:ascii="Times New Roman"/>
          <w:b w:val="false"/>
          <w:i w:val="false"/>
          <w:color w:val="000000"/>
          <w:sz w:val="28"/>
        </w:rPr>
        <w:t>
     16) в строке 931.00.016 указывается сумма НДС по приобретению по оборотам, не включенным в затраты (сумма НДС, принимаемого в зачет в соответствии с главой 38 Налогового кодекса);
</w:t>
      </w:r>
      <w:r>
        <w:br/>
      </w:r>
      <w:r>
        <w:rPr>
          <w:rFonts w:ascii="Times New Roman"/>
          <w:b w:val="false"/>
          <w:i w:val="false"/>
          <w:color w:val="000000"/>
          <w:sz w:val="28"/>
        </w:rPr>
        <w:t>
     17) в строке 931.00.017 указываются суммы НДС по приобретению (суммы НДС, принимаемого в зачет в соответствии с главой 38 Налогового кодекса). 
</w:t>
      </w:r>
      <w:r>
        <w:br/>
      </w:r>
      <w:r>
        <w:rPr>
          <w:rFonts w:ascii="Times New Roman"/>
          <w:b w:val="false"/>
          <w:i w:val="false"/>
          <w:color w:val="000000"/>
          <w:sz w:val="28"/>
        </w:rPr>
        <w:t>
    Указываемая сумма определяется по формуле ((931.00.011 х 0,15 + 931.00.016 - 931.00.007) х 931.00.031);
</w:t>
      </w:r>
      <w:r>
        <w:br/>
      </w:r>
      <w:r>
        <w:rPr>
          <w:rFonts w:ascii="Times New Roman"/>
          <w:b w:val="false"/>
          <w:i w:val="false"/>
          <w:color w:val="000000"/>
          <w:sz w:val="28"/>
        </w:rPr>
        <w:t>
     18) строка 931.00.018 заполняется в случае превышения значения строки 931.00.008 над значением строки 931.00.017. При этом в строке 931.00.018 указывается сумма НДС к уплате, определяемая в виде разницы строк 931.00.008 и 931.00.017;
</w:t>
      </w:r>
      <w:r>
        <w:br/>
      </w:r>
      <w:r>
        <w:rPr>
          <w:rFonts w:ascii="Times New Roman"/>
          <w:b w:val="false"/>
          <w:i w:val="false"/>
          <w:color w:val="000000"/>
          <w:sz w:val="28"/>
        </w:rPr>
        <w:t>
     19) строка 931.00.019 заполняется в случае превышения значения строки 931.00.017 над значением строки 931.00.008. При этом в строке 931.00.019 указывается справочная информация (не учитывается при определении сальдо расчетов с бюджетом) о сумме превышения суммы НДС, относимой в зачет (по приобретению), над исчисленной суммой НДС (по оборотам по реализации), определяемой в виде разницы строк 931.00.017 и 931.00.008; 
</w:t>
      </w:r>
      <w:r>
        <w:br/>
      </w:r>
      <w:r>
        <w:rPr>
          <w:rFonts w:ascii="Times New Roman"/>
          <w:b w:val="false"/>
          <w:i w:val="false"/>
          <w:color w:val="000000"/>
          <w:sz w:val="28"/>
        </w:rPr>
        <w:t>
     20) в строке 931.00.020 указывается сумма НДС к уплате с учетом 80-процентной льготы, определяемая по формуле (931.00.018 х 0,2); 
</w:t>
      </w:r>
      <w:r>
        <w:br/>
      </w:r>
      <w:r>
        <w:rPr>
          <w:rFonts w:ascii="Times New Roman"/>
          <w:b w:val="false"/>
          <w:i w:val="false"/>
          <w:color w:val="000000"/>
          <w:sz w:val="28"/>
        </w:rPr>
        <w:t>
     21) в строке 931.00.021 указывается сумма земельного налога к уплате с учетом 80 процентной льготы, определяемая по формуле (показатель итоговой строки 00001 формы 931.07 x 0,2); 
</w:t>
      </w:r>
      <w:r>
        <w:br/>
      </w:r>
      <w:r>
        <w:rPr>
          <w:rFonts w:ascii="Times New Roman"/>
          <w:b w:val="false"/>
          <w:i w:val="false"/>
          <w:color w:val="000000"/>
          <w:sz w:val="28"/>
        </w:rPr>
        <w:t>
     22) в строке 931.00.022 указывается сумма налога на имущество к уплате с учетом 80 процентной льготы, определяемая по формуле (показатель итоговой строки 00001 формы 931.08 x 0,2); 
</w:t>
      </w:r>
      <w:r>
        <w:br/>
      </w:r>
      <w:r>
        <w:rPr>
          <w:rFonts w:ascii="Times New Roman"/>
          <w:b w:val="false"/>
          <w:i w:val="false"/>
          <w:color w:val="000000"/>
          <w:sz w:val="28"/>
        </w:rPr>
        <w:t>
     23) в строке 931.00.023 указывается сумма налога на транспортные средства к уплате с учетом 80 процентной льготы, определяемая по формуле (общая сумма налога на транспортные средства (определяемая как сумма показателей строк 931.09.012 всех листов приложения по форме 931.09) x 0,2);
</w:t>
      </w:r>
      <w:r>
        <w:br/>
      </w:r>
      <w:r>
        <w:rPr>
          <w:rFonts w:ascii="Times New Roman"/>
          <w:b w:val="false"/>
          <w:i w:val="false"/>
          <w:color w:val="000000"/>
          <w:sz w:val="28"/>
        </w:rPr>
        <w:t>
     24) в строке 931.00.024 указывается сумма социального налога к уплате с учетом 80 процентной льготы, определяемая по формуле (931.10.008С x 0,2);
</w:t>
      </w:r>
      <w:r>
        <w:br/>
      </w:r>
      <w:r>
        <w:rPr>
          <w:rFonts w:ascii="Times New Roman"/>
          <w:b w:val="false"/>
          <w:i w:val="false"/>
          <w:color w:val="000000"/>
          <w:sz w:val="28"/>
        </w:rPr>
        <w:t>
     25) в строке 931.00.025 указывается сумма платы за пользование земельными участками, определяемая по формуле (общая сумма платы за пользование земельными участками (определяемая как сумма показателей строк 931.13.012 всех листов приложения по форме 931.13) x 0,2);
</w:t>
      </w:r>
      <w:r>
        <w:br/>
      </w:r>
      <w:r>
        <w:rPr>
          <w:rFonts w:ascii="Times New Roman"/>
          <w:b w:val="false"/>
          <w:i w:val="false"/>
          <w:color w:val="000000"/>
          <w:sz w:val="28"/>
        </w:rPr>
        <w:t>
     26) в строке 931.00.026 указывается сумма налогооблагаемого дохода, определяемая в виде разницы строк по формуле (931.00.001-931.00.009-931.00.021-931.00.022-931.00.023-931.00.024-931.00.025). При определении налогооблагаемого дохода убытки прошлых лет не учитываются;
</w:t>
      </w:r>
      <w:r>
        <w:br/>
      </w:r>
      <w:r>
        <w:rPr>
          <w:rFonts w:ascii="Times New Roman"/>
          <w:b w:val="false"/>
          <w:i w:val="false"/>
          <w:color w:val="000000"/>
          <w:sz w:val="28"/>
        </w:rPr>
        <w:t>
     27) строка 931.00.027 заполняется при превышении затрат, относимых на вычеты, над доходами. При этом в строке 931.00.027 указывается справочная информация о сумме убытка по налоговому учету (не учитывается при заполнении Расчета по форме 931.00 в следующем налоговом периоде), определяемая в виде разницы строк по формуле ((931.00.009 + 931.00.021 + 931.00.022 + 931.00.023 + 931.00.024 + 931.00.025) - 931.00.001);
</w:t>
      </w:r>
      <w:r>
        <w:br/>
      </w:r>
      <w:r>
        <w:rPr>
          <w:rFonts w:ascii="Times New Roman"/>
          <w:b w:val="false"/>
          <w:i w:val="false"/>
          <w:color w:val="000000"/>
          <w:sz w:val="28"/>
        </w:rPr>
        <w:t>
     28) в строке 931.00.028 указывается сумма корпоративного подоходного налога, определяемая путем применения соответствующей ставки налога к показателю строки 931.00.026; 
</w:t>
      </w:r>
      <w:r>
        <w:br/>
      </w:r>
      <w:r>
        <w:rPr>
          <w:rFonts w:ascii="Times New Roman"/>
          <w:b w:val="false"/>
          <w:i w:val="false"/>
          <w:color w:val="000000"/>
          <w:sz w:val="28"/>
        </w:rPr>
        <w:t>
     29) в строке 931.00.029 указывается сумма корпоративного подоходного налога к уплате с учетом 80 процентной льготы, определяемая по формуле (931.00.028 x 0,2); 
</w:t>
      </w:r>
      <w:r>
        <w:br/>
      </w:r>
      <w:r>
        <w:rPr>
          <w:rFonts w:ascii="Times New Roman"/>
          <w:b w:val="false"/>
          <w:i w:val="false"/>
          <w:color w:val="000000"/>
          <w:sz w:val="28"/>
        </w:rPr>
        <w:t>
     30) в строке 931.00.030 указывается сумма налогов, подлежащих к уплате в бюджет по Расчету по форме 931.00, определяемая путем суммирования показателей строк (931.00.020 + 931.00.021 + 931.00.022 + 931.00.023 + 931.00.024 + 931.00.025 + 931.00.029);
</w:t>
      </w:r>
      <w:r>
        <w:br/>
      </w:r>
      <w:r>
        <w:rPr>
          <w:rFonts w:ascii="Times New Roman"/>
          <w:b w:val="false"/>
          <w:i w:val="false"/>
          <w:color w:val="000000"/>
          <w:sz w:val="28"/>
        </w:rPr>
        <w:t>
     31) в строке 931.00.031 указывается удельный вес облагаемого оборота в общей сумме оборота, определяемый по формуле (931.00.002/931.00.001 х 100). 
</w:t>
      </w:r>
      <w:r>
        <w:br/>
      </w:r>
      <w:r>
        <w:rPr>
          <w:rFonts w:ascii="Times New Roman"/>
          <w:b w:val="false"/>
          <w:i w:val="false"/>
          <w:color w:val="000000"/>
          <w:sz w:val="28"/>
        </w:rPr>
        <w:t>
     10. Расчет по форме 931.00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931.01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12. В разделе "Информация о доходе":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код производимой культуры согласно прилагаемого перечня:
</w:t>
      </w:r>
      <w:r>
        <w:br/>
      </w:r>
      <w:r>
        <w:rPr>
          <w:rFonts w:ascii="Times New Roman"/>
          <w:b w:val="false"/>
          <w:i w:val="false"/>
          <w:color w:val="000000"/>
          <w:sz w:val="28"/>
        </w:rPr>
        <w:t>
     001 - пшеница;
</w:t>
      </w:r>
      <w:r>
        <w:br/>
      </w:r>
      <w:r>
        <w:rPr>
          <w:rFonts w:ascii="Times New Roman"/>
          <w:b w:val="false"/>
          <w:i w:val="false"/>
          <w:color w:val="000000"/>
          <w:sz w:val="28"/>
        </w:rPr>
        <w:t>
     002 - ячмень;
</w:t>
      </w:r>
      <w:r>
        <w:br/>
      </w:r>
      <w:r>
        <w:rPr>
          <w:rFonts w:ascii="Times New Roman"/>
          <w:b w:val="false"/>
          <w:i w:val="false"/>
          <w:color w:val="000000"/>
          <w:sz w:val="28"/>
        </w:rPr>
        <w:t>
     003 - рис;
</w:t>
      </w:r>
      <w:r>
        <w:br/>
      </w:r>
      <w:r>
        <w:rPr>
          <w:rFonts w:ascii="Times New Roman"/>
          <w:b w:val="false"/>
          <w:i w:val="false"/>
          <w:color w:val="000000"/>
          <w:sz w:val="28"/>
        </w:rPr>
        <w:t>
     004 - зернобобовые культуры;
</w:t>
      </w:r>
      <w:r>
        <w:br/>
      </w:r>
      <w:r>
        <w:rPr>
          <w:rFonts w:ascii="Times New Roman"/>
          <w:b w:val="false"/>
          <w:i w:val="false"/>
          <w:color w:val="000000"/>
          <w:sz w:val="28"/>
        </w:rPr>
        <w:t>
     005 - картофель и посадочный материал;
</w:t>
      </w:r>
      <w:r>
        <w:br/>
      </w:r>
      <w:r>
        <w:rPr>
          <w:rFonts w:ascii="Times New Roman"/>
          <w:b w:val="false"/>
          <w:i w:val="false"/>
          <w:color w:val="000000"/>
          <w:sz w:val="28"/>
        </w:rPr>
        <w:t>
     006 - сахарная свекла и семена;
</w:t>
      </w:r>
      <w:r>
        <w:br/>
      </w:r>
      <w:r>
        <w:rPr>
          <w:rFonts w:ascii="Times New Roman"/>
          <w:b w:val="false"/>
          <w:i w:val="false"/>
          <w:color w:val="000000"/>
          <w:sz w:val="28"/>
        </w:rPr>
        <w:t>
     007 - масличные культуры и семена;
</w:t>
      </w:r>
      <w:r>
        <w:br/>
      </w:r>
      <w:r>
        <w:rPr>
          <w:rFonts w:ascii="Times New Roman"/>
          <w:b w:val="false"/>
          <w:i w:val="false"/>
          <w:color w:val="000000"/>
          <w:sz w:val="28"/>
        </w:rPr>
        <w:t>
     008 - кормовые культуры и семена;
</w:t>
      </w:r>
      <w:r>
        <w:br/>
      </w:r>
      <w:r>
        <w:rPr>
          <w:rFonts w:ascii="Times New Roman"/>
          <w:b w:val="false"/>
          <w:i w:val="false"/>
          <w:color w:val="000000"/>
          <w:sz w:val="28"/>
        </w:rPr>
        <w:t>
     009 - бахчевые культуры;
</w:t>
      </w:r>
      <w:r>
        <w:br/>
      </w:r>
      <w:r>
        <w:rPr>
          <w:rFonts w:ascii="Times New Roman"/>
          <w:b w:val="false"/>
          <w:i w:val="false"/>
          <w:color w:val="000000"/>
          <w:sz w:val="28"/>
        </w:rPr>
        <w:t>
     010 - хлопок-сырец;
</w:t>
      </w:r>
      <w:r>
        <w:br/>
      </w:r>
      <w:r>
        <w:rPr>
          <w:rFonts w:ascii="Times New Roman"/>
          <w:b w:val="false"/>
          <w:i w:val="false"/>
          <w:color w:val="000000"/>
          <w:sz w:val="28"/>
        </w:rPr>
        <w:t>
     011 - овощи, их семена и рассады;
</w:t>
      </w:r>
      <w:r>
        <w:br/>
      </w:r>
      <w:r>
        <w:rPr>
          <w:rFonts w:ascii="Times New Roman"/>
          <w:b w:val="false"/>
          <w:i w:val="false"/>
          <w:color w:val="000000"/>
          <w:sz w:val="28"/>
        </w:rPr>
        <w:t>
     012 - цветы и цветочные культуры;
</w:t>
      </w:r>
      <w:r>
        <w:br/>
      </w:r>
      <w:r>
        <w:rPr>
          <w:rFonts w:ascii="Times New Roman"/>
          <w:b w:val="false"/>
          <w:i w:val="false"/>
          <w:color w:val="000000"/>
          <w:sz w:val="28"/>
        </w:rPr>
        <w:t>
     013 - виноград, плоды и ягоды, орехи;
</w:t>
      </w:r>
      <w:r>
        <w:br/>
      </w:r>
      <w:r>
        <w:rPr>
          <w:rFonts w:ascii="Times New Roman"/>
          <w:b w:val="false"/>
          <w:i w:val="false"/>
          <w:color w:val="000000"/>
          <w:sz w:val="28"/>
        </w:rPr>
        <w:t>
     014 - пряные культуры;
</w:t>
      </w:r>
      <w:r>
        <w:br/>
      </w:r>
      <w:r>
        <w:rPr>
          <w:rFonts w:ascii="Times New Roman"/>
          <w:b w:val="false"/>
          <w:i w:val="false"/>
          <w:color w:val="000000"/>
          <w:sz w:val="28"/>
        </w:rPr>
        <w:t>
     015 - прочие культуры растениеводства;
</w:t>
      </w:r>
      <w:r>
        <w:br/>
      </w:r>
      <w:r>
        <w:rPr>
          <w:rFonts w:ascii="Times New Roman"/>
          <w:b w:val="false"/>
          <w:i w:val="false"/>
          <w:color w:val="000000"/>
          <w:sz w:val="28"/>
        </w:rPr>
        <w:t>
     016 - шерсть;
</w:t>
      </w:r>
      <w:r>
        <w:br/>
      </w:r>
      <w:r>
        <w:rPr>
          <w:rFonts w:ascii="Times New Roman"/>
          <w:b w:val="false"/>
          <w:i w:val="false"/>
          <w:color w:val="000000"/>
          <w:sz w:val="28"/>
        </w:rPr>
        <w:t>
     017 - кожа;
</w:t>
      </w:r>
      <w:r>
        <w:br/>
      </w:r>
      <w:r>
        <w:rPr>
          <w:rFonts w:ascii="Times New Roman"/>
          <w:b w:val="false"/>
          <w:i w:val="false"/>
          <w:color w:val="000000"/>
          <w:sz w:val="28"/>
        </w:rPr>
        <w:t>
     018 - продукция животноводства;
</w:t>
      </w:r>
      <w:r>
        <w:br/>
      </w:r>
      <w:r>
        <w:rPr>
          <w:rFonts w:ascii="Times New Roman"/>
          <w:b w:val="false"/>
          <w:i w:val="false"/>
          <w:color w:val="000000"/>
          <w:sz w:val="28"/>
        </w:rPr>
        <w:t>
     019 - птицы на мясо, племенная птица и молодняк;
</w:t>
      </w:r>
      <w:r>
        <w:br/>
      </w:r>
      <w:r>
        <w:rPr>
          <w:rFonts w:ascii="Times New Roman"/>
          <w:b w:val="false"/>
          <w:i w:val="false"/>
          <w:color w:val="000000"/>
          <w:sz w:val="28"/>
        </w:rPr>
        <w:t>
     020 - яйца;
</w:t>
      </w:r>
      <w:r>
        <w:br/>
      </w:r>
      <w:r>
        <w:rPr>
          <w:rFonts w:ascii="Times New Roman"/>
          <w:b w:val="false"/>
          <w:i w:val="false"/>
          <w:color w:val="000000"/>
          <w:sz w:val="28"/>
        </w:rPr>
        <w:t>
     021 - продукты пчеловодства;
</w:t>
      </w:r>
      <w:r>
        <w:br/>
      </w:r>
      <w:r>
        <w:rPr>
          <w:rFonts w:ascii="Times New Roman"/>
          <w:b w:val="false"/>
          <w:i w:val="false"/>
          <w:color w:val="000000"/>
          <w:sz w:val="28"/>
        </w:rPr>
        <w:t>
     022 - мясопродукты;
</w:t>
      </w:r>
      <w:r>
        <w:br/>
      </w:r>
      <w:r>
        <w:rPr>
          <w:rFonts w:ascii="Times New Roman"/>
          <w:b w:val="false"/>
          <w:i w:val="false"/>
          <w:color w:val="000000"/>
          <w:sz w:val="28"/>
        </w:rPr>
        <w:t>
     023 - молочные продукты;
</w:t>
      </w:r>
      <w:r>
        <w:br/>
      </w:r>
      <w:r>
        <w:rPr>
          <w:rFonts w:ascii="Times New Roman"/>
          <w:b w:val="false"/>
          <w:i w:val="false"/>
          <w:color w:val="000000"/>
          <w:sz w:val="28"/>
        </w:rPr>
        <w:t>
     024 - мука и изделия из муки;
</w:t>
      </w:r>
      <w:r>
        <w:br/>
      </w:r>
      <w:r>
        <w:rPr>
          <w:rFonts w:ascii="Times New Roman"/>
          <w:b w:val="false"/>
          <w:i w:val="false"/>
          <w:color w:val="000000"/>
          <w:sz w:val="28"/>
        </w:rPr>
        <w:t>
     025 - переработка и консервирование фруктов и овощей;
</w:t>
      </w:r>
      <w:r>
        <w:br/>
      </w:r>
      <w:r>
        <w:rPr>
          <w:rFonts w:ascii="Times New Roman"/>
          <w:b w:val="false"/>
          <w:i w:val="false"/>
          <w:color w:val="000000"/>
          <w:sz w:val="28"/>
        </w:rPr>
        <w:t>
     026 - другие продукты переработки;
</w:t>
      </w:r>
      <w:r>
        <w:br/>
      </w:r>
      <w:r>
        <w:rPr>
          <w:rFonts w:ascii="Times New Roman"/>
          <w:b w:val="false"/>
          <w:i w:val="false"/>
          <w:color w:val="000000"/>
          <w:sz w:val="28"/>
        </w:rPr>
        <w:t>
     3) в строках графы C указывается посевная площадь по каждой культуре;
</w:t>
      </w:r>
      <w:r>
        <w:br/>
      </w:r>
      <w:r>
        <w:rPr>
          <w:rFonts w:ascii="Times New Roman"/>
          <w:b w:val="false"/>
          <w:i w:val="false"/>
          <w:color w:val="000000"/>
          <w:sz w:val="28"/>
        </w:rPr>
        <w:t>
     4) в строках графы D указывается средняя урожайность каждой культуры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5) в строках графы E указывается валовой сбор продукции, определяемый в виде произведения показателей строк графы C и строк графы D, с переводом его в тонны;
</w:t>
      </w:r>
      <w:r>
        <w:br/>
      </w:r>
      <w:r>
        <w:rPr>
          <w:rFonts w:ascii="Times New Roman"/>
          <w:b w:val="false"/>
          <w:i w:val="false"/>
          <w:color w:val="000000"/>
          <w:sz w:val="28"/>
        </w:rPr>
        <w:t>
     6) в строках графы F указывается рефакция по каждому виду выращиваемых культур;
</w:t>
      </w:r>
      <w:r>
        <w:br/>
      </w:r>
      <w:r>
        <w:rPr>
          <w:rFonts w:ascii="Times New Roman"/>
          <w:b w:val="false"/>
          <w:i w:val="false"/>
          <w:color w:val="000000"/>
          <w:sz w:val="28"/>
        </w:rPr>
        <w:t>
     7) в строках графы G указывается объем каждого вида продукции, используемой на собственные нужды;
</w:t>
      </w:r>
      <w:r>
        <w:br/>
      </w:r>
      <w:r>
        <w:rPr>
          <w:rFonts w:ascii="Times New Roman"/>
          <w:b w:val="false"/>
          <w:i w:val="false"/>
          <w:color w:val="000000"/>
          <w:sz w:val="28"/>
        </w:rPr>
        <w:t>
     8) в строках графы H указывается объем продукции собственного производства, направленной на собственную переработку;
</w:t>
      </w:r>
      <w:r>
        <w:br/>
      </w:r>
      <w:r>
        <w:rPr>
          <w:rFonts w:ascii="Times New Roman"/>
          <w:b w:val="false"/>
          <w:i w:val="false"/>
          <w:color w:val="000000"/>
          <w:sz w:val="28"/>
        </w:rPr>
        <w:t>
     9) в строках графы I указывается объем продукции текущего года, подлежащей реализации, определяемый по формуле (строка графы E - строка графы F - строка графы G - строка графы H); 
</w:t>
      </w:r>
      <w:r>
        <w:br/>
      </w:r>
      <w:r>
        <w:rPr>
          <w:rFonts w:ascii="Times New Roman"/>
          <w:b w:val="false"/>
          <w:i w:val="false"/>
          <w:color w:val="000000"/>
          <w:sz w:val="28"/>
        </w:rPr>
        <w:t>
     10) в строках графы J указываются остатки нереализованной продукции собственного производства на начало текущего периода; 
</w:t>
      </w:r>
      <w:r>
        <w:br/>
      </w:r>
      <w:r>
        <w:rPr>
          <w:rFonts w:ascii="Times New Roman"/>
          <w:b w:val="false"/>
          <w:i w:val="false"/>
          <w:color w:val="000000"/>
          <w:sz w:val="28"/>
        </w:rPr>
        <w:t>
     11) в строках графы K указываются остатки на конец текущего периода;
</w:t>
      </w:r>
      <w:r>
        <w:br/>
      </w:r>
      <w:r>
        <w:rPr>
          <w:rFonts w:ascii="Times New Roman"/>
          <w:b w:val="false"/>
          <w:i w:val="false"/>
          <w:color w:val="000000"/>
          <w:sz w:val="28"/>
        </w:rPr>
        <w:t>
     12) в строках графы L указывается объем продукции к реализации, определяемый по формуле (строка графы I + строка графы J - строка графы K);
</w:t>
      </w:r>
      <w:r>
        <w:br/>
      </w:r>
      <w:r>
        <w:rPr>
          <w:rFonts w:ascii="Times New Roman"/>
          <w:b w:val="false"/>
          <w:i w:val="false"/>
          <w:color w:val="000000"/>
          <w:sz w:val="28"/>
        </w:rPr>
        <w:t>
     13) в строках графы M указывается средняя цена реализации каждого вида продукции (при представлении первоначального расчета - по данным отчетности предприятия за предыдущий год);
</w:t>
      </w:r>
      <w:r>
        <w:br/>
      </w:r>
      <w:r>
        <w:rPr>
          <w:rFonts w:ascii="Times New Roman"/>
          <w:b w:val="false"/>
          <w:i w:val="false"/>
          <w:color w:val="000000"/>
          <w:sz w:val="28"/>
        </w:rPr>
        <w:t>
     14) в строках графы N указывается сумма дохода от реализации продукции, определяемая по формуле (строка графы L х строка графы M). При этом показатели строк графы N должны соответствовать сумме показателей соответствующих строк граф O, P и Q;
</w:t>
      </w:r>
      <w:r>
        <w:br/>
      </w:r>
      <w:r>
        <w:rPr>
          <w:rFonts w:ascii="Times New Roman"/>
          <w:b w:val="false"/>
          <w:i w:val="false"/>
          <w:color w:val="000000"/>
          <w:sz w:val="28"/>
        </w:rPr>
        <w:t>
     15) в строках графы O указываются обороты по реализации товаров, облагаемые НДС по ставке 15 процентов;
</w:t>
      </w:r>
      <w:r>
        <w:br/>
      </w:r>
      <w:r>
        <w:rPr>
          <w:rFonts w:ascii="Times New Roman"/>
          <w:b w:val="false"/>
          <w:i w:val="false"/>
          <w:color w:val="000000"/>
          <w:sz w:val="28"/>
        </w:rPr>
        <w:t>
     16) в строках графы P указываются обороты по реализации товаров, облагаемые НДС по нулевой ставке;
</w:t>
      </w:r>
      <w:r>
        <w:br/>
      </w:r>
      <w:r>
        <w:rPr>
          <w:rFonts w:ascii="Times New Roman"/>
          <w:b w:val="false"/>
          <w:i w:val="false"/>
          <w:color w:val="000000"/>
          <w:sz w:val="28"/>
        </w:rPr>
        <w:t>
     17) в строках графы Q указывается обороты по реализации товаров, не облагаемые НДС и освобожденные от НДС.
</w:t>
      </w:r>
      <w:r>
        <w:br/>
      </w:r>
      <w:r>
        <w:rPr>
          <w:rFonts w:ascii="Times New Roman"/>
          <w:b w:val="false"/>
          <w:i w:val="false"/>
          <w:color w:val="000000"/>
          <w:sz w:val="28"/>
        </w:rPr>
        <w:t>
     13. Приложение по форме 931.01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931.02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15. В разделе "Информация о доходе":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код производимой продукции согласно прилагаемого перечня:
</w:t>
      </w:r>
      <w:r>
        <w:br/>
      </w:r>
      <w:r>
        <w:rPr>
          <w:rFonts w:ascii="Times New Roman"/>
          <w:b w:val="false"/>
          <w:i w:val="false"/>
          <w:color w:val="000000"/>
          <w:sz w:val="28"/>
        </w:rPr>
        <w:t>
     001 - пшеница;
</w:t>
      </w:r>
      <w:r>
        <w:br/>
      </w:r>
      <w:r>
        <w:rPr>
          <w:rFonts w:ascii="Times New Roman"/>
          <w:b w:val="false"/>
          <w:i w:val="false"/>
          <w:color w:val="000000"/>
          <w:sz w:val="28"/>
        </w:rPr>
        <w:t>
     002 - ячмень;
</w:t>
      </w:r>
      <w:r>
        <w:br/>
      </w:r>
      <w:r>
        <w:rPr>
          <w:rFonts w:ascii="Times New Roman"/>
          <w:b w:val="false"/>
          <w:i w:val="false"/>
          <w:color w:val="000000"/>
          <w:sz w:val="28"/>
        </w:rPr>
        <w:t>
     003 - рис;
</w:t>
      </w:r>
      <w:r>
        <w:br/>
      </w:r>
      <w:r>
        <w:rPr>
          <w:rFonts w:ascii="Times New Roman"/>
          <w:b w:val="false"/>
          <w:i w:val="false"/>
          <w:color w:val="000000"/>
          <w:sz w:val="28"/>
        </w:rPr>
        <w:t>
     004 - зернобобовые культуры;
</w:t>
      </w:r>
      <w:r>
        <w:br/>
      </w:r>
      <w:r>
        <w:rPr>
          <w:rFonts w:ascii="Times New Roman"/>
          <w:b w:val="false"/>
          <w:i w:val="false"/>
          <w:color w:val="000000"/>
          <w:sz w:val="28"/>
        </w:rPr>
        <w:t>
     005 - картофель и посадочный материал;
</w:t>
      </w:r>
      <w:r>
        <w:br/>
      </w:r>
      <w:r>
        <w:rPr>
          <w:rFonts w:ascii="Times New Roman"/>
          <w:b w:val="false"/>
          <w:i w:val="false"/>
          <w:color w:val="000000"/>
          <w:sz w:val="28"/>
        </w:rPr>
        <w:t>
     006 - сахарная свекла и семена;
</w:t>
      </w:r>
      <w:r>
        <w:br/>
      </w:r>
      <w:r>
        <w:rPr>
          <w:rFonts w:ascii="Times New Roman"/>
          <w:b w:val="false"/>
          <w:i w:val="false"/>
          <w:color w:val="000000"/>
          <w:sz w:val="28"/>
        </w:rPr>
        <w:t>
     007 - масличные культуры и семена;
</w:t>
      </w:r>
      <w:r>
        <w:br/>
      </w:r>
      <w:r>
        <w:rPr>
          <w:rFonts w:ascii="Times New Roman"/>
          <w:b w:val="false"/>
          <w:i w:val="false"/>
          <w:color w:val="000000"/>
          <w:sz w:val="28"/>
        </w:rPr>
        <w:t>
     008 - кормовые культуры и семена;
</w:t>
      </w:r>
      <w:r>
        <w:br/>
      </w:r>
      <w:r>
        <w:rPr>
          <w:rFonts w:ascii="Times New Roman"/>
          <w:b w:val="false"/>
          <w:i w:val="false"/>
          <w:color w:val="000000"/>
          <w:sz w:val="28"/>
        </w:rPr>
        <w:t>
     009 - бахчевые культуры;
</w:t>
      </w:r>
      <w:r>
        <w:br/>
      </w:r>
      <w:r>
        <w:rPr>
          <w:rFonts w:ascii="Times New Roman"/>
          <w:b w:val="false"/>
          <w:i w:val="false"/>
          <w:color w:val="000000"/>
          <w:sz w:val="28"/>
        </w:rPr>
        <w:t>
     010 - хлопок-сырец;
</w:t>
      </w:r>
      <w:r>
        <w:br/>
      </w:r>
      <w:r>
        <w:rPr>
          <w:rFonts w:ascii="Times New Roman"/>
          <w:b w:val="false"/>
          <w:i w:val="false"/>
          <w:color w:val="000000"/>
          <w:sz w:val="28"/>
        </w:rPr>
        <w:t>
     011 - овощи, их семена и рассады;
</w:t>
      </w:r>
      <w:r>
        <w:br/>
      </w:r>
      <w:r>
        <w:rPr>
          <w:rFonts w:ascii="Times New Roman"/>
          <w:b w:val="false"/>
          <w:i w:val="false"/>
          <w:color w:val="000000"/>
          <w:sz w:val="28"/>
        </w:rPr>
        <w:t>
     012 - цветы и цветочные культуры;
</w:t>
      </w:r>
      <w:r>
        <w:br/>
      </w:r>
      <w:r>
        <w:rPr>
          <w:rFonts w:ascii="Times New Roman"/>
          <w:b w:val="false"/>
          <w:i w:val="false"/>
          <w:color w:val="000000"/>
          <w:sz w:val="28"/>
        </w:rPr>
        <w:t>
     013 - виноград, плоды и ягоды, орехи;
</w:t>
      </w:r>
      <w:r>
        <w:br/>
      </w:r>
      <w:r>
        <w:rPr>
          <w:rFonts w:ascii="Times New Roman"/>
          <w:b w:val="false"/>
          <w:i w:val="false"/>
          <w:color w:val="000000"/>
          <w:sz w:val="28"/>
        </w:rPr>
        <w:t>
     014 - пряные культуры;
</w:t>
      </w:r>
      <w:r>
        <w:br/>
      </w:r>
      <w:r>
        <w:rPr>
          <w:rFonts w:ascii="Times New Roman"/>
          <w:b w:val="false"/>
          <w:i w:val="false"/>
          <w:color w:val="000000"/>
          <w:sz w:val="28"/>
        </w:rPr>
        <w:t>
     015 - прочие культуры растениеводства;
</w:t>
      </w:r>
      <w:r>
        <w:br/>
      </w:r>
      <w:r>
        <w:rPr>
          <w:rFonts w:ascii="Times New Roman"/>
          <w:b w:val="false"/>
          <w:i w:val="false"/>
          <w:color w:val="000000"/>
          <w:sz w:val="28"/>
        </w:rPr>
        <w:t>
     016 - шерсть;
</w:t>
      </w:r>
      <w:r>
        <w:br/>
      </w:r>
      <w:r>
        <w:rPr>
          <w:rFonts w:ascii="Times New Roman"/>
          <w:b w:val="false"/>
          <w:i w:val="false"/>
          <w:color w:val="000000"/>
          <w:sz w:val="28"/>
        </w:rPr>
        <w:t>
     017 - кожа;
</w:t>
      </w:r>
      <w:r>
        <w:br/>
      </w:r>
      <w:r>
        <w:rPr>
          <w:rFonts w:ascii="Times New Roman"/>
          <w:b w:val="false"/>
          <w:i w:val="false"/>
          <w:color w:val="000000"/>
          <w:sz w:val="28"/>
        </w:rPr>
        <w:t>
     018 - продукция животноводства;
</w:t>
      </w:r>
      <w:r>
        <w:br/>
      </w:r>
      <w:r>
        <w:rPr>
          <w:rFonts w:ascii="Times New Roman"/>
          <w:b w:val="false"/>
          <w:i w:val="false"/>
          <w:color w:val="000000"/>
          <w:sz w:val="28"/>
        </w:rPr>
        <w:t>
     019 - птицы на мясо, племенная птица и молодняк;
</w:t>
      </w:r>
      <w:r>
        <w:br/>
      </w:r>
      <w:r>
        <w:rPr>
          <w:rFonts w:ascii="Times New Roman"/>
          <w:b w:val="false"/>
          <w:i w:val="false"/>
          <w:color w:val="000000"/>
          <w:sz w:val="28"/>
        </w:rPr>
        <w:t>
     020 - яйца;
</w:t>
      </w:r>
      <w:r>
        <w:br/>
      </w:r>
      <w:r>
        <w:rPr>
          <w:rFonts w:ascii="Times New Roman"/>
          <w:b w:val="false"/>
          <w:i w:val="false"/>
          <w:color w:val="000000"/>
          <w:sz w:val="28"/>
        </w:rPr>
        <w:t>
     021 - продукты пчеловодства;
</w:t>
      </w:r>
      <w:r>
        <w:br/>
      </w:r>
      <w:r>
        <w:rPr>
          <w:rFonts w:ascii="Times New Roman"/>
          <w:b w:val="false"/>
          <w:i w:val="false"/>
          <w:color w:val="000000"/>
          <w:sz w:val="28"/>
        </w:rPr>
        <w:t>
     022 - мясопродукты;
</w:t>
      </w:r>
      <w:r>
        <w:br/>
      </w:r>
      <w:r>
        <w:rPr>
          <w:rFonts w:ascii="Times New Roman"/>
          <w:b w:val="false"/>
          <w:i w:val="false"/>
          <w:color w:val="000000"/>
          <w:sz w:val="28"/>
        </w:rPr>
        <w:t>
     023 - молочные продукты;
</w:t>
      </w:r>
      <w:r>
        <w:br/>
      </w:r>
      <w:r>
        <w:rPr>
          <w:rFonts w:ascii="Times New Roman"/>
          <w:b w:val="false"/>
          <w:i w:val="false"/>
          <w:color w:val="000000"/>
          <w:sz w:val="28"/>
        </w:rPr>
        <w:t>
     024 - мука и изделия из муки;
</w:t>
      </w:r>
      <w:r>
        <w:br/>
      </w:r>
      <w:r>
        <w:rPr>
          <w:rFonts w:ascii="Times New Roman"/>
          <w:b w:val="false"/>
          <w:i w:val="false"/>
          <w:color w:val="000000"/>
          <w:sz w:val="28"/>
        </w:rPr>
        <w:t>
     025 - переработка и консервирование фруктов и овощей;
</w:t>
      </w:r>
      <w:r>
        <w:br/>
      </w:r>
      <w:r>
        <w:rPr>
          <w:rFonts w:ascii="Times New Roman"/>
          <w:b w:val="false"/>
          <w:i w:val="false"/>
          <w:color w:val="000000"/>
          <w:sz w:val="28"/>
        </w:rPr>
        <w:t>
     026 - другие продукты переработки;
</w:t>
      </w:r>
      <w:r>
        <w:br/>
      </w:r>
      <w:r>
        <w:rPr>
          <w:rFonts w:ascii="Times New Roman"/>
          <w:b w:val="false"/>
          <w:i w:val="false"/>
          <w:color w:val="000000"/>
          <w:sz w:val="28"/>
        </w:rPr>
        <w:t>
     3) в строках графы C указывается поголовье сельскохозяйственных животных (количество пчелосемей, птиц);
</w:t>
      </w:r>
      <w:r>
        <w:br/>
      </w:r>
      <w:r>
        <w:rPr>
          <w:rFonts w:ascii="Times New Roman"/>
          <w:b w:val="false"/>
          <w:i w:val="false"/>
          <w:color w:val="000000"/>
          <w:sz w:val="28"/>
        </w:rPr>
        <w:t>
     4) в строках графы D указывается средний выход продукции каждого вида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5) в строках графы E указывается сумма валового выхода продукции, определяемая произведением показателей строк графы C и графы D с переводом в тонны (тыс. штук);
</w:t>
      </w:r>
      <w:r>
        <w:br/>
      </w:r>
      <w:r>
        <w:rPr>
          <w:rFonts w:ascii="Times New Roman"/>
          <w:b w:val="false"/>
          <w:i w:val="false"/>
          <w:color w:val="000000"/>
          <w:sz w:val="28"/>
        </w:rPr>
        <w:t>
     6) в строках графы F указываются остатки нереализованной продукции на начало текущего периода;
</w:t>
      </w:r>
      <w:r>
        <w:br/>
      </w:r>
      <w:r>
        <w:rPr>
          <w:rFonts w:ascii="Times New Roman"/>
          <w:b w:val="false"/>
          <w:i w:val="false"/>
          <w:color w:val="000000"/>
          <w:sz w:val="28"/>
        </w:rPr>
        <w:t>
     7) в строках графы G указывается объем каждого вида продукции животноводства (пчеловодства, птицеводства), используемой на собственные нужды;
</w:t>
      </w:r>
      <w:r>
        <w:br/>
      </w:r>
      <w:r>
        <w:rPr>
          <w:rFonts w:ascii="Times New Roman"/>
          <w:b w:val="false"/>
          <w:i w:val="false"/>
          <w:color w:val="000000"/>
          <w:sz w:val="28"/>
        </w:rPr>
        <w:t>
     8) в строках графы Н указывается объем продукции животноводства (пчеловодства, птицеводства), который направляется на собственную переработку;
</w:t>
      </w:r>
      <w:r>
        <w:br/>
      </w:r>
      <w:r>
        <w:rPr>
          <w:rFonts w:ascii="Times New Roman"/>
          <w:b w:val="false"/>
          <w:i w:val="false"/>
          <w:color w:val="000000"/>
          <w:sz w:val="28"/>
        </w:rPr>
        <w:t>
     9) в строках графы I указывается остатки нереализованной продукции на конец текущего периода;
</w:t>
      </w:r>
      <w:r>
        <w:br/>
      </w:r>
      <w:r>
        <w:rPr>
          <w:rFonts w:ascii="Times New Roman"/>
          <w:b w:val="false"/>
          <w:i w:val="false"/>
          <w:color w:val="000000"/>
          <w:sz w:val="28"/>
        </w:rPr>
        <w:t>
     10) в строках графы J указывается объем продукции, подлежащий реализации, определяемый по формуле (строка графы Е + строка графы F - строка графы G - строка графы H - строка графы I);
</w:t>
      </w:r>
      <w:r>
        <w:br/>
      </w:r>
      <w:r>
        <w:rPr>
          <w:rFonts w:ascii="Times New Roman"/>
          <w:b w:val="false"/>
          <w:i w:val="false"/>
          <w:color w:val="000000"/>
          <w:sz w:val="28"/>
        </w:rPr>
        <w:t>
     11) в строках графы K указывается средняя цена реализации за 1 тонну (1000 штук) по каждому виду продукции животноводства (пчеловодства, птицеводства) по данным отчетности предприятия (при представлении первоначального расчета -- по данным отчетности предприятия за предыдущий год);
</w:t>
      </w:r>
      <w:r>
        <w:br/>
      </w:r>
      <w:r>
        <w:rPr>
          <w:rFonts w:ascii="Times New Roman"/>
          <w:b w:val="false"/>
          <w:i w:val="false"/>
          <w:color w:val="000000"/>
          <w:sz w:val="28"/>
        </w:rPr>
        <w:t>
     12) в строках графы L указывается сумма дохода от реализации продукции, определяемая в виде произведения соответствующих строк граф J и K по формуле (строка графы J х строка графы K). При этом показатели строк графы L должны соответствовать сумме показателей соответствующих строк граф M, N и O;
</w:t>
      </w:r>
      <w:r>
        <w:br/>
      </w:r>
      <w:r>
        <w:rPr>
          <w:rFonts w:ascii="Times New Roman"/>
          <w:b w:val="false"/>
          <w:i w:val="false"/>
          <w:color w:val="000000"/>
          <w:sz w:val="28"/>
        </w:rPr>
        <w:t>
     13) в строках графы M указывается обороты по реализации товаров, облагаемые НДС по ставке 15 процентов;
</w:t>
      </w:r>
      <w:r>
        <w:br/>
      </w:r>
      <w:r>
        <w:rPr>
          <w:rFonts w:ascii="Times New Roman"/>
          <w:b w:val="false"/>
          <w:i w:val="false"/>
          <w:color w:val="000000"/>
          <w:sz w:val="28"/>
        </w:rPr>
        <w:t>
     14) в строках графы N указывается предполагаемые обороты по реализации товаров, облагаемые НДС по нулевой ставке;
</w:t>
      </w:r>
      <w:r>
        <w:br/>
      </w:r>
      <w:r>
        <w:rPr>
          <w:rFonts w:ascii="Times New Roman"/>
          <w:b w:val="false"/>
          <w:i w:val="false"/>
          <w:color w:val="000000"/>
          <w:sz w:val="28"/>
        </w:rPr>
        <w:t>
     15) в строках графы O указываются обороты по реализации товаров, не облагаемые НДС и освобожденные от НДС.
</w:t>
      </w:r>
      <w:r>
        <w:br/>
      </w:r>
      <w:r>
        <w:rPr>
          <w:rFonts w:ascii="Times New Roman"/>
          <w:b w:val="false"/>
          <w:i w:val="false"/>
          <w:color w:val="000000"/>
          <w:sz w:val="28"/>
        </w:rPr>
        <w:t>
     16. Приложение по форме 931.02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по форме 931.03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18. В разделе "Информация о доходе":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код производимой продукции согласно прилагаемого перечня:
</w:t>
      </w:r>
      <w:r>
        <w:br/>
      </w:r>
      <w:r>
        <w:rPr>
          <w:rFonts w:ascii="Times New Roman"/>
          <w:b w:val="false"/>
          <w:i w:val="false"/>
          <w:color w:val="000000"/>
          <w:sz w:val="28"/>
        </w:rPr>
        <w:t>
     001 - пшеница;
</w:t>
      </w:r>
      <w:r>
        <w:br/>
      </w:r>
      <w:r>
        <w:rPr>
          <w:rFonts w:ascii="Times New Roman"/>
          <w:b w:val="false"/>
          <w:i w:val="false"/>
          <w:color w:val="000000"/>
          <w:sz w:val="28"/>
        </w:rPr>
        <w:t>
     002 - ячмень;
</w:t>
      </w:r>
      <w:r>
        <w:br/>
      </w:r>
      <w:r>
        <w:rPr>
          <w:rFonts w:ascii="Times New Roman"/>
          <w:b w:val="false"/>
          <w:i w:val="false"/>
          <w:color w:val="000000"/>
          <w:sz w:val="28"/>
        </w:rPr>
        <w:t>
     003 - рис;
</w:t>
      </w:r>
      <w:r>
        <w:br/>
      </w:r>
      <w:r>
        <w:rPr>
          <w:rFonts w:ascii="Times New Roman"/>
          <w:b w:val="false"/>
          <w:i w:val="false"/>
          <w:color w:val="000000"/>
          <w:sz w:val="28"/>
        </w:rPr>
        <w:t>
     004 - зернобобовые культуры;
</w:t>
      </w:r>
      <w:r>
        <w:br/>
      </w:r>
      <w:r>
        <w:rPr>
          <w:rFonts w:ascii="Times New Roman"/>
          <w:b w:val="false"/>
          <w:i w:val="false"/>
          <w:color w:val="000000"/>
          <w:sz w:val="28"/>
        </w:rPr>
        <w:t>
     005 - картофель и посадочный материал;
</w:t>
      </w:r>
      <w:r>
        <w:br/>
      </w:r>
      <w:r>
        <w:rPr>
          <w:rFonts w:ascii="Times New Roman"/>
          <w:b w:val="false"/>
          <w:i w:val="false"/>
          <w:color w:val="000000"/>
          <w:sz w:val="28"/>
        </w:rPr>
        <w:t>
     006 - сахарная свекла и семена;
</w:t>
      </w:r>
      <w:r>
        <w:br/>
      </w:r>
      <w:r>
        <w:rPr>
          <w:rFonts w:ascii="Times New Roman"/>
          <w:b w:val="false"/>
          <w:i w:val="false"/>
          <w:color w:val="000000"/>
          <w:sz w:val="28"/>
        </w:rPr>
        <w:t>
     007 - масличные культуры и семена;
</w:t>
      </w:r>
      <w:r>
        <w:br/>
      </w:r>
      <w:r>
        <w:rPr>
          <w:rFonts w:ascii="Times New Roman"/>
          <w:b w:val="false"/>
          <w:i w:val="false"/>
          <w:color w:val="000000"/>
          <w:sz w:val="28"/>
        </w:rPr>
        <w:t>
     008 - кормовые культуры и семена;
</w:t>
      </w:r>
      <w:r>
        <w:br/>
      </w:r>
      <w:r>
        <w:rPr>
          <w:rFonts w:ascii="Times New Roman"/>
          <w:b w:val="false"/>
          <w:i w:val="false"/>
          <w:color w:val="000000"/>
          <w:sz w:val="28"/>
        </w:rPr>
        <w:t>
     009 - бахчевые культуры;
</w:t>
      </w:r>
      <w:r>
        <w:br/>
      </w:r>
      <w:r>
        <w:rPr>
          <w:rFonts w:ascii="Times New Roman"/>
          <w:b w:val="false"/>
          <w:i w:val="false"/>
          <w:color w:val="000000"/>
          <w:sz w:val="28"/>
        </w:rPr>
        <w:t>
     010 - хлопок-сырец;
</w:t>
      </w:r>
      <w:r>
        <w:br/>
      </w:r>
      <w:r>
        <w:rPr>
          <w:rFonts w:ascii="Times New Roman"/>
          <w:b w:val="false"/>
          <w:i w:val="false"/>
          <w:color w:val="000000"/>
          <w:sz w:val="28"/>
        </w:rPr>
        <w:t>
     011 - овощи, их семена и рассады;
</w:t>
      </w:r>
      <w:r>
        <w:br/>
      </w:r>
      <w:r>
        <w:rPr>
          <w:rFonts w:ascii="Times New Roman"/>
          <w:b w:val="false"/>
          <w:i w:val="false"/>
          <w:color w:val="000000"/>
          <w:sz w:val="28"/>
        </w:rPr>
        <w:t>
     012 - цветы и цветочные культуры;
</w:t>
      </w:r>
      <w:r>
        <w:br/>
      </w:r>
      <w:r>
        <w:rPr>
          <w:rFonts w:ascii="Times New Roman"/>
          <w:b w:val="false"/>
          <w:i w:val="false"/>
          <w:color w:val="000000"/>
          <w:sz w:val="28"/>
        </w:rPr>
        <w:t>
     013 - виноград, плоды и ягоды, орехи;
</w:t>
      </w:r>
      <w:r>
        <w:br/>
      </w:r>
      <w:r>
        <w:rPr>
          <w:rFonts w:ascii="Times New Roman"/>
          <w:b w:val="false"/>
          <w:i w:val="false"/>
          <w:color w:val="000000"/>
          <w:sz w:val="28"/>
        </w:rPr>
        <w:t>
     014 - пряные культуры;
</w:t>
      </w:r>
      <w:r>
        <w:br/>
      </w:r>
      <w:r>
        <w:rPr>
          <w:rFonts w:ascii="Times New Roman"/>
          <w:b w:val="false"/>
          <w:i w:val="false"/>
          <w:color w:val="000000"/>
          <w:sz w:val="28"/>
        </w:rPr>
        <w:t>
     015 - прочие культуры растениеводства;
</w:t>
      </w:r>
      <w:r>
        <w:br/>
      </w:r>
      <w:r>
        <w:rPr>
          <w:rFonts w:ascii="Times New Roman"/>
          <w:b w:val="false"/>
          <w:i w:val="false"/>
          <w:color w:val="000000"/>
          <w:sz w:val="28"/>
        </w:rPr>
        <w:t>
     016 - шерсть;
</w:t>
      </w:r>
      <w:r>
        <w:br/>
      </w:r>
      <w:r>
        <w:rPr>
          <w:rFonts w:ascii="Times New Roman"/>
          <w:b w:val="false"/>
          <w:i w:val="false"/>
          <w:color w:val="000000"/>
          <w:sz w:val="28"/>
        </w:rPr>
        <w:t>
     017 - кожа;
</w:t>
      </w:r>
      <w:r>
        <w:br/>
      </w:r>
      <w:r>
        <w:rPr>
          <w:rFonts w:ascii="Times New Roman"/>
          <w:b w:val="false"/>
          <w:i w:val="false"/>
          <w:color w:val="000000"/>
          <w:sz w:val="28"/>
        </w:rPr>
        <w:t>
     018 - продукция животноводства;
</w:t>
      </w:r>
      <w:r>
        <w:br/>
      </w:r>
      <w:r>
        <w:rPr>
          <w:rFonts w:ascii="Times New Roman"/>
          <w:b w:val="false"/>
          <w:i w:val="false"/>
          <w:color w:val="000000"/>
          <w:sz w:val="28"/>
        </w:rPr>
        <w:t>
     019 - птицы на мясо, племенная птица и молодняк;
</w:t>
      </w:r>
      <w:r>
        <w:br/>
      </w:r>
      <w:r>
        <w:rPr>
          <w:rFonts w:ascii="Times New Roman"/>
          <w:b w:val="false"/>
          <w:i w:val="false"/>
          <w:color w:val="000000"/>
          <w:sz w:val="28"/>
        </w:rPr>
        <w:t>
     020 - яйца;
</w:t>
      </w:r>
      <w:r>
        <w:br/>
      </w:r>
      <w:r>
        <w:rPr>
          <w:rFonts w:ascii="Times New Roman"/>
          <w:b w:val="false"/>
          <w:i w:val="false"/>
          <w:color w:val="000000"/>
          <w:sz w:val="28"/>
        </w:rPr>
        <w:t>
     021 - продукты пчеловодства;
</w:t>
      </w:r>
      <w:r>
        <w:br/>
      </w:r>
      <w:r>
        <w:rPr>
          <w:rFonts w:ascii="Times New Roman"/>
          <w:b w:val="false"/>
          <w:i w:val="false"/>
          <w:color w:val="000000"/>
          <w:sz w:val="28"/>
        </w:rPr>
        <w:t>
     022 - мясопродукты;
</w:t>
      </w:r>
      <w:r>
        <w:br/>
      </w:r>
      <w:r>
        <w:rPr>
          <w:rFonts w:ascii="Times New Roman"/>
          <w:b w:val="false"/>
          <w:i w:val="false"/>
          <w:color w:val="000000"/>
          <w:sz w:val="28"/>
        </w:rPr>
        <w:t>
     023 - молочные продукты;
</w:t>
      </w:r>
      <w:r>
        <w:br/>
      </w:r>
      <w:r>
        <w:rPr>
          <w:rFonts w:ascii="Times New Roman"/>
          <w:b w:val="false"/>
          <w:i w:val="false"/>
          <w:color w:val="000000"/>
          <w:sz w:val="28"/>
        </w:rPr>
        <w:t>
     024 - мука и изделия из муки;
</w:t>
      </w:r>
      <w:r>
        <w:br/>
      </w:r>
      <w:r>
        <w:rPr>
          <w:rFonts w:ascii="Times New Roman"/>
          <w:b w:val="false"/>
          <w:i w:val="false"/>
          <w:color w:val="000000"/>
          <w:sz w:val="28"/>
        </w:rPr>
        <w:t>
     025 - переработка и консервирование фруктов и овощей;
</w:t>
      </w:r>
      <w:r>
        <w:br/>
      </w:r>
      <w:r>
        <w:rPr>
          <w:rFonts w:ascii="Times New Roman"/>
          <w:b w:val="false"/>
          <w:i w:val="false"/>
          <w:color w:val="000000"/>
          <w:sz w:val="28"/>
        </w:rPr>
        <w:t>
     026 - другие продукты переработки;
</w:t>
      </w:r>
      <w:r>
        <w:br/>
      </w:r>
      <w:r>
        <w:rPr>
          <w:rFonts w:ascii="Times New Roman"/>
          <w:b w:val="false"/>
          <w:i w:val="false"/>
          <w:color w:val="000000"/>
          <w:sz w:val="28"/>
        </w:rPr>
        <w:t>
     3) в строках графы С указывается остатки нереализованной продукции на начало текущего периода;
</w:t>
      </w:r>
      <w:r>
        <w:br/>
      </w:r>
      <w:r>
        <w:rPr>
          <w:rFonts w:ascii="Times New Roman"/>
          <w:b w:val="false"/>
          <w:i w:val="false"/>
          <w:color w:val="000000"/>
          <w:sz w:val="28"/>
        </w:rPr>
        <w:t>
     4) в строках графы D указывается валовый выход продукции собственного производства;
</w:t>
      </w:r>
      <w:r>
        <w:br/>
      </w:r>
      <w:r>
        <w:rPr>
          <w:rFonts w:ascii="Times New Roman"/>
          <w:b w:val="false"/>
          <w:i w:val="false"/>
          <w:color w:val="000000"/>
          <w:sz w:val="28"/>
        </w:rPr>
        <w:t>
     5) в строках графы E указывается объем продукции, направляемой на дальнейшую собственную переработку (к примеру, часть произведенной муки пойдет на производство макаронных изделий. При этом данный объем муки будет являться сырьем для производства макарон);
</w:t>
      </w:r>
      <w:r>
        <w:br/>
      </w:r>
      <w:r>
        <w:rPr>
          <w:rFonts w:ascii="Times New Roman"/>
          <w:b w:val="false"/>
          <w:i w:val="false"/>
          <w:color w:val="000000"/>
          <w:sz w:val="28"/>
        </w:rPr>
        <w:t>
     6) в строках графы F указывается объем продукции, используемой на собственные нужды хозяйства;
</w:t>
      </w:r>
      <w:r>
        <w:br/>
      </w:r>
      <w:r>
        <w:rPr>
          <w:rFonts w:ascii="Times New Roman"/>
          <w:b w:val="false"/>
          <w:i w:val="false"/>
          <w:color w:val="000000"/>
          <w:sz w:val="28"/>
        </w:rPr>
        <w:t>
     7) в строках графы G указывается остатки нереализованной продукции на конец текущего периода;
</w:t>
      </w:r>
      <w:r>
        <w:br/>
      </w:r>
      <w:r>
        <w:rPr>
          <w:rFonts w:ascii="Times New Roman"/>
          <w:b w:val="false"/>
          <w:i w:val="false"/>
          <w:color w:val="000000"/>
          <w:sz w:val="28"/>
        </w:rPr>
        <w:t>
     8) в строках графы Н указывается объем продукции, подлежащей реализации, определяемый по формуле (строка графы С + строка графы D - строка графы E - строка графы F - строка графы G);
</w:t>
      </w:r>
      <w:r>
        <w:br/>
      </w:r>
      <w:r>
        <w:rPr>
          <w:rFonts w:ascii="Times New Roman"/>
          <w:b w:val="false"/>
          <w:i w:val="false"/>
          <w:color w:val="000000"/>
          <w:sz w:val="28"/>
        </w:rPr>
        <w:t>
     9) в строках графы I указывается средняя цена реализации по каждому виду продукции по данным отчетности предприятия (при представлении первоначального расчета - по данным отчетности предприятия за предыдущий год);
</w:t>
      </w:r>
      <w:r>
        <w:br/>
      </w:r>
      <w:r>
        <w:rPr>
          <w:rFonts w:ascii="Times New Roman"/>
          <w:b w:val="false"/>
          <w:i w:val="false"/>
          <w:color w:val="000000"/>
          <w:sz w:val="28"/>
        </w:rPr>
        <w:t>
     10) в строках графы J указывается сумма дохода от реализации продукции, определяемая в виде произведения соответствующих показателей строк граф H и I по формуле (строка графы H х строка графы I). При этом показатели строк графы должны соответствовать сумме показателей соответствующих строк граф K, L и M;
</w:t>
      </w:r>
      <w:r>
        <w:br/>
      </w:r>
      <w:r>
        <w:rPr>
          <w:rFonts w:ascii="Times New Roman"/>
          <w:b w:val="false"/>
          <w:i w:val="false"/>
          <w:color w:val="000000"/>
          <w:sz w:val="28"/>
        </w:rPr>
        <w:t>
     11) в строках графы K указываются обороты по реализации товаров, облагаемые НДС по ставке 15 процентов;
</w:t>
      </w:r>
      <w:r>
        <w:br/>
      </w:r>
      <w:r>
        <w:rPr>
          <w:rFonts w:ascii="Times New Roman"/>
          <w:b w:val="false"/>
          <w:i w:val="false"/>
          <w:color w:val="000000"/>
          <w:sz w:val="28"/>
        </w:rPr>
        <w:t>
     12) в строках графы L указываются обороты по реализации товаров, облагаемые НДС по нулевой ставке;
</w:t>
      </w:r>
      <w:r>
        <w:br/>
      </w:r>
      <w:r>
        <w:rPr>
          <w:rFonts w:ascii="Times New Roman"/>
          <w:b w:val="false"/>
          <w:i w:val="false"/>
          <w:color w:val="000000"/>
          <w:sz w:val="28"/>
        </w:rPr>
        <w:t>
     13) в строках графы M указываются обороты по реализации товаров, не облагаемые НДС и освобожденные от НДС.
</w:t>
      </w:r>
      <w:r>
        <w:br/>
      </w:r>
      <w:r>
        <w:rPr>
          <w:rFonts w:ascii="Times New Roman"/>
          <w:b w:val="false"/>
          <w:i w:val="false"/>
          <w:color w:val="000000"/>
          <w:sz w:val="28"/>
        </w:rPr>
        <w:t>
     19. Приложение по форме 931.03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приложения по форме 931.04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21. В разделе "Информация о затратах на 1 единицу реализуемой продукции":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код производимой культуры согласно прилагаемого перечня:
</w:t>
      </w:r>
    </w:p>
    <w:p>
      <w:pPr>
        <w:spacing w:after="0"/>
        <w:ind w:left="0"/>
        <w:jc w:val="both"/>
      </w:pPr>
      <w:r>
        <w:rPr>
          <w:rFonts w:ascii="Times New Roman"/>
          <w:b w:val="false"/>
          <w:i w:val="false"/>
          <w:color w:val="000000"/>
          <w:sz w:val="28"/>
        </w:rPr>
        <w:t>
     001 - пшеница;
</w:t>
      </w:r>
      <w:r>
        <w:br/>
      </w:r>
      <w:r>
        <w:rPr>
          <w:rFonts w:ascii="Times New Roman"/>
          <w:b w:val="false"/>
          <w:i w:val="false"/>
          <w:color w:val="000000"/>
          <w:sz w:val="28"/>
        </w:rPr>
        <w:t>
     002 - ячмень;
</w:t>
      </w:r>
      <w:r>
        <w:br/>
      </w:r>
      <w:r>
        <w:rPr>
          <w:rFonts w:ascii="Times New Roman"/>
          <w:b w:val="false"/>
          <w:i w:val="false"/>
          <w:color w:val="000000"/>
          <w:sz w:val="28"/>
        </w:rPr>
        <w:t>
     003 - рис;
</w:t>
      </w:r>
      <w:r>
        <w:br/>
      </w:r>
      <w:r>
        <w:rPr>
          <w:rFonts w:ascii="Times New Roman"/>
          <w:b w:val="false"/>
          <w:i w:val="false"/>
          <w:color w:val="000000"/>
          <w:sz w:val="28"/>
        </w:rPr>
        <w:t>
     004 - зернобобовые культуры;
</w:t>
      </w:r>
      <w:r>
        <w:br/>
      </w:r>
      <w:r>
        <w:rPr>
          <w:rFonts w:ascii="Times New Roman"/>
          <w:b w:val="false"/>
          <w:i w:val="false"/>
          <w:color w:val="000000"/>
          <w:sz w:val="28"/>
        </w:rPr>
        <w:t>
     005 - картофель и посадочный материал;
</w:t>
      </w:r>
      <w:r>
        <w:br/>
      </w:r>
      <w:r>
        <w:rPr>
          <w:rFonts w:ascii="Times New Roman"/>
          <w:b w:val="false"/>
          <w:i w:val="false"/>
          <w:color w:val="000000"/>
          <w:sz w:val="28"/>
        </w:rPr>
        <w:t>
     006 - сахарная свекла и семена;
</w:t>
      </w:r>
      <w:r>
        <w:br/>
      </w:r>
      <w:r>
        <w:rPr>
          <w:rFonts w:ascii="Times New Roman"/>
          <w:b w:val="false"/>
          <w:i w:val="false"/>
          <w:color w:val="000000"/>
          <w:sz w:val="28"/>
        </w:rPr>
        <w:t>
     007 - масличные культуры и семена;
</w:t>
      </w:r>
      <w:r>
        <w:br/>
      </w:r>
      <w:r>
        <w:rPr>
          <w:rFonts w:ascii="Times New Roman"/>
          <w:b w:val="false"/>
          <w:i w:val="false"/>
          <w:color w:val="000000"/>
          <w:sz w:val="28"/>
        </w:rPr>
        <w:t>
     008 - кормовые культуры и семена;
</w:t>
      </w:r>
      <w:r>
        <w:br/>
      </w:r>
      <w:r>
        <w:rPr>
          <w:rFonts w:ascii="Times New Roman"/>
          <w:b w:val="false"/>
          <w:i w:val="false"/>
          <w:color w:val="000000"/>
          <w:sz w:val="28"/>
        </w:rPr>
        <w:t>
     009 - бахчевые культуры;
</w:t>
      </w:r>
      <w:r>
        <w:br/>
      </w:r>
      <w:r>
        <w:rPr>
          <w:rFonts w:ascii="Times New Roman"/>
          <w:b w:val="false"/>
          <w:i w:val="false"/>
          <w:color w:val="000000"/>
          <w:sz w:val="28"/>
        </w:rPr>
        <w:t>
     010 - хлопок-сырец;
</w:t>
      </w:r>
      <w:r>
        <w:br/>
      </w:r>
      <w:r>
        <w:rPr>
          <w:rFonts w:ascii="Times New Roman"/>
          <w:b w:val="false"/>
          <w:i w:val="false"/>
          <w:color w:val="000000"/>
          <w:sz w:val="28"/>
        </w:rPr>
        <w:t>
     011 - овощи, их семена и рассады;
</w:t>
      </w:r>
      <w:r>
        <w:br/>
      </w:r>
      <w:r>
        <w:rPr>
          <w:rFonts w:ascii="Times New Roman"/>
          <w:b w:val="false"/>
          <w:i w:val="false"/>
          <w:color w:val="000000"/>
          <w:sz w:val="28"/>
        </w:rPr>
        <w:t>
     012 - цветы и цветочные культуры;
</w:t>
      </w:r>
      <w:r>
        <w:br/>
      </w:r>
      <w:r>
        <w:rPr>
          <w:rFonts w:ascii="Times New Roman"/>
          <w:b w:val="false"/>
          <w:i w:val="false"/>
          <w:color w:val="000000"/>
          <w:sz w:val="28"/>
        </w:rPr>
        <w:t>
     013 - виноград, плоды и ягоды, орехи;
</w:t>
      </w:r>
      <w:r>
        <w:br/>
      </w:r>
      <w:r>
        <w:rPr>
          <w:rFonts w:ascii="Times New Roman"/>
          <w:b w:val="false"/>
          <w:i w:val="false"/>
          <w:color w:val="000000"/>
          <w:sz w:val="28"/>
        </w:rPr>
        <w:t>
     014 - пряные культуры;
</w:t>
      </w:r>
      <w:r>
        <w:br/>
      </w:r>
      <w:r>
        <w:rPr>
          <w:rFonts w:ascii="Times New Roman"/>
          <w:b w:val="false"/>
          <w:i w:val="false"/>
          <w:color w:val="000000"/>
          <w:sz w:val="28"/>
        </w:rPr>
        <w:t>
     015 - прочие культуры растениеводства;
</w:t>
      </w:r>
      <w:r>
        <w:br/>
      </w:r>
      <w:r>
        <w:rPr>
          <w:rFonts w:ascii="Times New Roman"/>
          <w:b w:val="false"/>
          <w:i w:val="false"/>
          <w:color w:val="000000"/>
          <w:sz w:val="28"/>
        </w:rPr>
        <w:t>
     016 - шерсть;
</w:t>
      </w:r>
      <w:r>
        <w:br/>
      </w:r>
      <w:r>
        <w:rPr>
          <w:rFonts w:ascii="Times New Roman"/>
          <w:b w:val="false"/>
          <w:i w:val="false"/>
          <w:color w:val="000000"/>
          <w:sz w:val="28"/>
        </w:rPr>
        <w:t>
     017 - кожа;
</w:t>
      </w:r>
      <w:r>
        <w:br/>
      </w:r>
      <w:r>
        <w:rPr>
          <w:rFonts w:ascii="Times New Roman"/>
          <w:b w:val="false"/>
          <w:i w:val="false"/>
          <w:color w:val="000000"/>
          <w:sz w:val="28"/>
        </w:rPr>
        <w:t>
     018 - продукция животноводства;
</w:t>
      </w:r>
      <w:r>
        <w:br/>
      </w:r>
      <w:r>
        <w:rPr>
          <w:rFonts w:ascii="Times New Roman"/>
          <w:b w:val="false"/>
          <w:i w:val="false"/>
          <w:color w:val="000000"/>
          <w:sz w:val="28"/>
        </w:rPr>
        <w:t>
     019 - птицы на мясо, племенная птица и молодняк;
</w:t>
      </w:r>
      <w:r>
        <w:br/>
      </w:r>
      <w:r>
        <w:rPr>
          <w:rFonts w:ascii="Times New Roman"/>
          <w:b w:val="false"/>
          <w:i w:val="false"/>
          <w:color w:val="000000"/>
          <w:sz w:val="28"/>
        </w:rPr>
        <w:t>
     020 - яйца;
</w:t>
      </w:r>
      <w:r>
        <w:br/>
      </w:r>
      <w:r>
        <w:rPr>
          <w:rFonts w:ascii="Times New Roman"/>
          <w:b w:val="false"/>
          <w:i w:val="false"/>
          <w:color w:val="000000"/>
          <w:sz w:val="28"/>
        </w:rPr>
        <w:t>
     021 - продукты пчеловодства;
</w:t>
      </w:r>
      <w:r>
        <w:br/>
      </w:r>
      <w:r>
        <w:rPr>
          <w:rFonts w:ascii="Times New Roman"/>
          <w:b w:val="false"/>
          <w:i w:val="false"/>
          <w:color w:val="000000"/>
          <w:sz w:val="28"/>
        </w:rPr>
        <w:t>
     022 - мясопродукты;
</w:t>
      </w:r>
      <w:r>
        <w:br/>
      </w:r>
      <w:r>
        <w:rPr>
          <w:rFonts w:ascii="Times New Roman"/>
          <w:b w:val="false"/>
          <w:i w:val="false"/>
          <w:color w:val="000000"/>
          <w:sz w:val="28"/>
        </w:rPr>
        <w:t>
     023 - молочные продукты;
</w:t>
      </w:r>
      <w:r>
        <w:br/>
      </w:r>
      <w:r>
        <w:rPr>
          <w:rFonts w:ascii="Times New Roman"/>
          <w:b w:val="false"/>
          <w:i w:val="false"/>
          <w:color w:val="000000"/>
          <w:sz w:val="28"/>
        </w:rPr>
        <w:t>
     024 - мука и изделия из муки;
</w:t>
      </w:r>
      <w:r>
        <w:br/>
      </w:r>
      <w:r>
        <w:rPr>
          <w:rFonts w:ascii="Times New Roman"/>
          <w:b w:val="false"/>
          <w:i w:val="false"/>
          <w:color w:val="000000"/>
          <w:sz w:val="28"/>
        </w:rPr>
        <w:t>
     025 - переработка и консервирование фруктов и овощей;
</w:t>
      </w:r>
      <w:r>
        <w:br/>
      </w:r>
      <w:r>
        <w:rPr>
          <w:rFonts w:ascii="Times New Roman"/>
          <w:b w:val="false"/>
          <w:i w:val="false"/>
          <w:color w:val="000000"/>
          <w:sz w:val="28"/>
        </w:rPr>
        <w:t>
     026 - другие продукты переработки;
</w:t>
      </w:r>
      <w:r>
        <w:br/>
      </w:r>
      <w:r>
        <w:rPr>
          <w:rFonts w:ascii="Times New Roman"/>
          <w:b w:val="false"/>
          <w:i w:val="false"/>
          <w:color w:val="000000"/>
          <w:sz w:val="28"/>
        </w:rPr>
        <w:t>
     3) в строках графы C указывается сумма затрат на приобретение семян, используемых на 1 единицу реализуемой продукции по каждому виду выращиваемых культур (при представлении первоначального расчета учитывается расход семян в весовом выражении по данным отчетности предприятия за последние 5 лет);
</w:t>
      </w:r>
      <w:r>
        <w:br/>
      </w:r>
      <w:r>
        <w:rPr>
          <w:rFonts w:ascii="Times New Roman"/>
          <w:b w:val="false"/>
          <w:i w:val="false"/>
          <w:color w:val="000000"/>
          <w:sz w:val="28"/>
        </w:rPr>
        <w:t>
     4) в строках графы D указывается сумма затрат на приобретение горюче-смазочных материалов (далее - ГСМ) в расчете на 1 единицу реализуемой продукции каждого вида выращиваемых культур (при представлении первоначального расчета учитывается расход ГСМ по данным отчетности предприятия за последние 5 лет);
</w:t>
      </w:r>
      <w:r>
        <w:br/>
      </w:r>
      <w:r>
        <w:rPr>
          <w:rFonts w:ascii="Times New Roman"/>
          <w:b w:val="false"/>
          <w:i w:val="false"/>
          <w:color w:val="000000"/>
          <w:sz w:val="28"/>
        </w:rPr>
        <w:t>
     5) в строках графы E указывается сумма затрат на ремонт основных средств в расчете на 1 единицу реализуемой продукции каждого вида выращиваемых культур в соответствии со 
</w:t>
      </w:r>
      <w:r>
        <w:rPr>
          <w:rFonts w:ascii="Times New Roman"/>
          <w:b w:val="false"/>
          <w:i w:val="false"/>
          <w:color w:val="000000"/>
          <w:sz w:val="28"/>
        </w:rPr>
        <w:t xml:space="preserve"> статьей 113 </w:t>
      </w:r>
      <w:r>
        <w:rPr>
          <w:rFonts w:ascii="Times New Roman"/>
          <w:b w:val="false"/>
          <w:i w:val="false"/>
          <w:color w:val="000000"/>
          <w:sz w:val="28"/>
        </w:rPr>
        <w:t>
 Налогового кодекса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6) в строках графы F указывается сумма затрат на минеральные удобрения в расчете на 1 единицу реализуемой продукции каждого вида выращиваемых культур (при представлении первоначального расчета учитывается объем, вес расхода минеральных удобрений по данным отчетности предприятия за последние 5 лет);
</w:t>
      </w:r>
      <w:r>
        <w:br/>
      </w:r>
      <w:r>
        <w:rPr>
          <w:rFonts w:ascii="Times New Roman"/>
          <w:b w:val="false"/>
          <w:i w:val="false"/>
          <w:color w:val="000000"/>
          <w:sz w:val="28"/>
        </w:rPr>
        <w:t>
     7) в строках графы G указывается сумма затрат на электроэнергию в расчете на 1 единицу реализуемой продукции каждого вида выращиваемых культур (при представлении первоначального расчета для определения данной суммы применяется объем израсходованной электроэнергии по данным отчетности предприятия за последние 5 лет);
</w:t>
      </w:r>
      <w:r>
        <w:br/>
      </w:r>
      <w:r>
        <w:rPr>
          <w:rFonts w:ascii="Times New Roman"/>
          <w:b w:val="false"/>
          <w:i w:val="false"/>
          <w:color w:val="000000"/>
          <w:sz w:val="28"/>
        </w:rPr>
        <w:t>
     8) в строках графы H указывается сумма амортизационных расходов в расчете на 1 единицу реализуемой продукции каждого вида выращиваемых культур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9) в строках графы I указывается сумма затрат (расходов) на заработную плату в расчете на 1 единицу реализуемой продукции каждого вида выращиваемых культур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10) в строках графы J указывается сумма затрат на транспортные услуги, оказываемые налогоплательщику сторонними организациями, в расчете на 1 единицу реализуемой продукции каждого вида выращиваемых культур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11) в строках графы K указывается сумма прочих затрат в расчете на 1 единицу реализуемой продукции каждого вида выращиваемых культур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12) в строках графы L указывается итоговая сумма всех затрат в расчете на 1 единицу реализуемой продукции по каждому виду выращиваемых культур (при представлении первоначального расчета - по данным отчетности предприятия за последние 5 лет), определяемая суммированием показателей соответствующих строк граф C, D, E, F, G, H, I, J и K. При этом затраты, включенные в статью затрат производство продукции, не могут быть включены в статью затрат на еҰ дальнейшую переработку;
</w:t>
      </w:r>
      <w:r>
        <w:br/>
      </w:r>
      <w:r>
        <w:rPr>
          <w:rFonts w:ascii="Times New Roman"/>
          <w:b w:val="false"/>
          <w:i w:val="false"/>
          <w:color w:val="000000"/>
          <w:sz w:val="28"/>
        </w:rPr>
        <w:t>
     13) в строках графы M указывается объем реализуемой продукции;
</w:t>
      </w:r>
      <w:r>
        <w:br/>
      </w:r>
      <w:r>
        <w:rPr>
          <w:rFonts w:ascii="Times New Roman"/>
          <w:b w:val="false"/>
          <w:i w:val="false"/>
          <w:color w:val="000000"/>
          <w:sz w:val="28"/>
        </w:rPr>
        <w:t>
     14) в строках графы N указывается сумма затрат на производство всей реализуемой продукции растениеводства, определяемая произведением показателей соответствующих строк граф L и M. При этом показатели строк графы N должны соответствовать сумме показателей соответствующих строк граф O, P и Q;
</w:t>
      </w:r>
      <w:r>
        <w:br/>
      </w:r>
      <w:r>
        <w:rPr>
          <w:rFonts w:ascii="Times New Roman"/>
          <w:b w:val="false"/>
          <w:i w:val="false"/>
          <w:color w:val="000000"/>
          <w:sz w:val="28"/>
        </w:rPr>
        <w:t>
     15) в строках графы O указываются затраты (обороты), облагаемые НДС по ставке 15 процентов;
</w:t>
      </w:r>
      <w:r>
        <w:br/>
      </w:r>
      <w:r>
        <w:rPr>
          <w:rFonts w:ascii="Times New Roman"/>
          <w:b w:val="false"/>
          <w:i w:val="false"/>
          <w:color w:val="000000"/>
          <w:sz w:val="28"/>
        </w:rPr>
        <w:t>
     16) в строках графы P указывается затраты (обороты), облагаемые НДС по нулевой ставке;
</w:t>
      </w:r>
      <w:r>
        <w:br/>
      </w:r>
      <w:r>
        <w:rPr>
          <w:rFonts w:ascii="Times New Roman"/>
          <w:b w:val="false"/>
          <w:i w:val="false"/>
          <w:color w:val="000000"/>
          <w:sz w:val="28"/>
        </w:rPr>
        <w:t>
     17) в строках графы Q указываются затраты (обороты), не облагаемые НДС и освобожденные от НДС.
</w:t>
      </w:r>
      <w:r>
        <w:br/>
      </w:r>
      <w:r>
        <w:rPr>
          <w:rFonts w:ascii="Times New Roman"/>
          <w:b w:val="false"/>
          <w:i w:val="false"/>
          <w:color w:val="000000"/>
          <w:sz w:val="28"/>
        </w:rPr>
        <w:t>
     22. Приложение по форме 931.04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приложения по форме 931.05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24. В разделе "Информация о затратах на 1 единицу реализуемой продукции":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код производимой продукции согласно прилагаемого перечня:
</w:t>
      </w:r>
    </w:p>
    <w:p>
      <w:pPr>
        <w:spacing w:after="0"/>
        <w:ind w:left="0"/>
        <w:jc w:val="both"/>
      </w:pPr>
      <w:r>
        <w:rPr>
          <w:rFonts w:ascii="Times New Roman"/>
          <w:b w:val="false"/>
          <w:i w:val="false"/>
          <w:color w:val="000000"/>
          <w:sz w:val="28"/>
        </w:rPr>
        <w:t>
     001 - пшеница;
</w:t>
      </w:r>
      <w:r>
        <w:br/>
      </w:r>
      <w:r>
        <w:rPr>
          <w:rFonts w:ascii="Times New Roman"/>
          <w:b w:val="false"/>
          <w:i w:val="false"/>
          <w:color w:val="000000"/>
          <w:sz w:val="28"/>
        </w:rPr>
        <w:t>
     002 - ячмень;
</w:t>
      </w:r>
      <w:r>
        <w:br/>
      </w:r>
      <w:r>
        <w:rPr>
          <w:rFonts w:ascii="Times New Roman"/>
          <w:b w:val="false"/>
          <w:i w:val="false"/>
          <w:color w:val="000000"/>
          <w:sz w:val="28"/>
        </w:rPr>
        <w:t>
     003 - рис;
</w:t>
      </w:r>
      <w:r>
        <w:br/>
      </w:r>
      <w:r>
        <w:rPr>
          <w:rFonts w:ascii="Times New Roman"/>
          <w:b w:val="false"/>
          <w:i w:val="false"/>
          <w:color w:val="000000"/>
          <w:sz w:val="28"/>
        </w:rPr>
        <w:t>
     004 - зернобобовые культуры;
</w:t>
      </w:r>
      <w:r>
        <w:br/>
      </w:r>
      <w:r>
        <w:rPr>
          <w:rFonts w:ascii="Times New Roman"/>
          <w:b w:val="false"/>
          <w:i w:val="false"/>
          <w:color w:val="000000"/>
          <w:sz w:val="28"/>
        </w:rPr>
        <w:t>
     005 - картофель и посадочный материал;
</w:t>
      </w:r>
      <w:r>
        <w:br/>
      </w:r>
      <w:r>
        <w:rPr>
          <w:rFonts w:ascii="Times New Roman"/>
          <w:b w:val="false"/>
          <w:i w:val="false"/>
          <w:color w:val="000000"/>
          <w:sz w:val="28"/>
        </w:rPr>
        <w:t>
     006 - сахарная свекла и семена;
</w:t>
      </w:r>
      <w:r>
        <w:br/>
      </w:r>
      <w:r>
        <w:rPr>
          <w:rFonts w:ascii="Times New Roman"/>
          <w:b w:val="false"/>
          <w:i w:val="false"/>
          <w:color w:val="000000"/>
          <w:sz w:val="28"/>
        </w:rPr>
        <w:t>
     007 - масличные культуры и семена;
</w:t>
      </w:r>
      <w:r>
        <w:br/>
      </w:r>
      <w:r>
        <w:rPr>
          <w:rFonts w:ascii="Times New Roman"/>
          <w:b w:val="false"/>
          <w:i w:val="false"/>
          <w:color w:val="000000"/>
          <w:sz w:val="28"/>
        </w:rPr>
        <w:t>
     008 - кормовые культуры и семена;
</w:t>
      </w:r>
      <w:r>
        <w:br/>
      </w:r>
      <w:r>
        <w:rPr>
          <w:rFonts w:ascii="Times New Roman"/>
          <w:b w:val="false"/>
          <w:i w:val="false"/>
          <w:color w:val="000000"/>
          <w:sz w:val="28"/>
        </w:rPr>
        <w:t>
     009 - бахчевые культуры;
</w:t>
      </w:r>
      <w:r>
        <w:br/>
      </w:r>
      <w:r>
        <w:rPr>
          <w:rFonts w:ascii="Times New Roman"/>
          <w:b w:val="false"/>
          <w:i w:val="false"/>
          <w:color w:val="000000"/>
          <w:sz w:val="28"/>
        </w:rPr>
        <w:t>
     010 - хлопок-сырец;
</w:t>
      </w:r>
      <w:r>
        <w:br/>
      </w:r>
      <w:r>
        <w:rPr>
          <w:rFonts w:ascii="Times New Roman"/>
          <w:b w:val="false"/>
          <w:i w:val="false"/>
          <w:color w:val="000000"/>
          <w:sz w:val="28"/>
        </w:rPr>
        <w:t>
     011 - овощи, их семена и рассады;
</w:t>
      </w:r>
      <w:r>
        <w:br/>
      </w:r>
      <w:r>
        <w:rPr>
          <w:rFonts w:ascii="Times New Roman"/>
          <w:b w:val="false"/>
          <w:i w:val="false"/>
          <w:color w:val="000000"/>
          <w:sz w:val="28"/>
        </w:rPr>
        <w:t>
     012 - цветы и цветочные культуры;
</w:t>
      </w:r>
      <w:r>
        <w:br/>
      </w:r>
      <w:r>
        <w:rPr>
          <w:rFonts w:ascii="Times New Roman"/>
          <w:b w:val="false"/>
          <w:i w:val="false"/>
          <w:color w:val="000000"/>
          <w:sz w:val="28"/>
        </w:rPr>
        <w:t>
     013 - виноград, плоды и ягоды, орехи;
</w:t>
      </w:r>
      <w:r>
        <w:br/>
      </w:r>
      <w:r>
        <w:rPr>
          <w:rFonts w:ascii="Times New Roman"/>
          <w:b w:val="false"/>
          <w:i w:val="false"/>
          <w:color w:val="000000"/>
          <w:sz w:val="28"/>
        </w:rPr>
        <w:t>
     014 - пряные культуры;
</w:t>
      </w:r>
      <w:r>
        <w:br/>
      </w:r>
      <w:r>
        <w:rPr>
          <w:rFonts w:ascii="Times New Roman"/>
          <w:b w:val="false"/>
          <w:i w:val="false"/>
          <w:color w:val="000000"/>
          <w:sz w:val="28"/>
        </w:rPr>
        <w:t>
     015 - прочие культуры растениеводства;
</w:t>
      </w:r>
      <w:r>
        <w:br/>
      </w:r>
      <w:r>
        <w:rPr>
          <w:rFonts w:ascii="Times New Roman"/>
          <w:b w:val="false"/>
          <w:i w:val="false"/>
          <w:color w:val="000000"/>
          <w:sz w:val="28"/>
        </w:rPr>
        <w:t>
     016 - шерсть;
</w:t>
      </w:r>
      <w:r>
        <w:br/>
      </w:r>
      <w:r>
        <w:rPr>
          <w:rFonts w:ascii="Times New Roman"/>
          <w:b w:val="false"/>
          <w:i w:val="false"/>
          <w:color w:val="000000"/>
          <w:sz w:val="28"/>
        </w:rPr>
        <w:t>
     017 - кожа;
</w:t>
      </w:r>
      <w:r>
        <w:br/>
      </w:r>
      <w:r>
        <w:rPr>
          <w:rFonts w:ascii="Times New Roman"/>
          <w:b w:val="false"/>
          <w:i w:val="false"/>
          <w:color w:val="000000"/>
          <w:sz w:val="28"/>
        </w:rPr>
        <w:t>
     018 - продукция животноводства;
</w:t>
      </w:r>
      <w:r>
        <w:br/>
      </w:r>
      <w:r>
        <w:rPr>
          <w:rFonts w:ascii="Times New Roman"/>
          <w:b w:val="false"/>
          <w:i w:val="false"/>
          <w:color w:val="000000"/>
          <w:sz w:val="28"/>
        </w:rPr>
        <w:t>
     019 - птицы на мясо, племенная птица и молодняк;
</w:t>
      </w:r>
      <w:r>
        <w:br/>
      </w:r>
      <w:r>
        <w:rPr>
          <w:rFonts w:ascii="Times New Roman"/>
          <w:b w:val="false"/>
          <w:i w:val="false"/>
          <w:color w:val="000000"/>
          <w:sz w:val="28"/>
        </w:rPr>
        <w:t>
     020 - яйца;
</w:t>
      </w:r>
      <w:r>
        <w:br/>
      </w:r>
      <w:r>
        <w:rPr>
          <w:rFonts w:ascii="Times New Roman"/>
          <w:b w:val="false"/>
          <w:i w:val="false"/>
          <w:color w:val="000000"/>
          <w:sz w:val="28"/>
        </w:rPr>
        <w:t>
     021 - продукты пчеловодства;
</w:t>
      </w:r>
      <w:r>
        <w:br/>
      </w:r>
      <w:r>
        <w:rPr>
          <w:rFonts w:ascii="Times New Roman"/>
          <w:b w:val="false"/>
          <w:i w:val="false"/>
          <w:color w:val="000000"/>
          <w:sz w:val="28"/>
        </w:rPr>
        <w:t>
     022 - мясопродукты;
</w:t>
      </w:r>
      <w:r>
        <w:br/>
      </w:r>
      <w:r>
        <w:rPr>
          <w:rFonts w:ascii="Times New Roman"/>
          <w:b w:val="false"/>
          <w:i w:val="false"/>
          <w:color w:val="000000"/>
          <w:sz w:val="28"/>
        </w:rPr>
        <w:t>
     023 - молочные продукты;
</w:t>
      </w:r>
      <w:r>
        <w:br/>
      </w:r>
      <w:r>
        <w:rPr>
          <w:rFonts w:ascii="Times New Roman"/>
          <w:b w:val="false"/>
          <w:i w:val="false"/>
          <w:color w:val="000000"/>
          <w:sz w:val="28"/>
        </w:rPr>
        <w:t>
     024 - мука и изделия из муки;
</w:t>
      </w:r>
      <w:r>
        <w:br/>
      </w:r>
      <w:r>
        <w:rPr>
          <w:rFonts w:ascii="Times New Roman"/>
          <w:b w:val="false"/>
          <w:i w:val="false"/>
          <w:color w:val="000000"/>
          <w:sz w:val="28"/>
        </w:rPr>
        <w:t>
     025 - переработка и консервирование фруктов и овощей;
</w:t>
      </w:r>
      <w:r>
        <w:br/>
      </w:r>
      <w:r>
        <w:rPr>
          <w:rFonts w:ascii="Times New Roman"/>
          <w:b w:val="false"/>
          <w:i w:val="false"/>
          <w:color w:val="000000"/>
          <w:sz w:val="28"/>
        </w:rPr>
        <w:t>
     026 - другие продукты переработки;
</w:t>
      </w:r>
      <w:r>
        <w:br/>
      </w:r>
      <w:r>
        <w:rPr>
          <w:rFonts w:ascii="Times New Roman"/>
          <w:b w:val="false"/>
          <w:i w:val="false"/>
          <w:color w:val="000000"/>
          <w:sz w:val="28"/>
        </w:rPr>
        <w:t>
     3) в строках графы C указывается сумма затрат на приобретение кормов, расходуемых на 1 единицу реализуемой продукции (при представлении первоначального расчета учитывается расход кормов в весовом выражении по данным отчетности предприятия за последние 5 лет); 
</w:t>
      </w:r>
      <w:r>
        <w:br/>
      </w:r>
      <w:r>
        <w:rPr>
          <w:rFonts w:ascii="Times New Roman"/>
          <w:b w:val="false"/>
          <w:i w:val="false"/>
          <w:color w:val="000000"/>
          <w:sz w:val="28"/>
        </w:rPr>
        <w:t>
     4) в строках графы D указывается сумма затрат на приобретение ГСМ в расчете на 1 единицу реализуемой продукции (при представлении первоначального расчета учитывается израсходованный объем ГСМ по данным отчетности предприятия за последние 5 лет); 
</w:t>
      </w:r>
      <w:r>
        <w:br/>
      </w:r>
      <w:r>
        <w:rPr>
          <w:rFonts w:ascii="Times New Roman"/>
          <w:b w:val="false"/>
          <w:i w:val="false"/>
          <w:color w:val="000000"/>
          <w:sz w:val="28"/>
        </w:rPr>
        <w:t>
     5) в строках графы E указывается сумма затрат на ремонт основных средств в расчете на 1 единицу реализуемой продукции в соответствии со 
</w:t>
      </w:r>
      <w:r>
        <w:rPr>
          <w:rFonts w:ascii="Times New Roman"/>
          <w:b w:val="false"/>
          <w:i w:val="false"/>
          <w:color w:val="000000"/>
          <w:sz w:val="28"/>
        </w:rPr>
        <w:t xml:space="preserve"> статьей 113 </w:t>
      </w:r>
      <w:r>
        <w:rPr>
          <w:rFonts w:ascii="Times New Roman"/>
          <w:b w:val="false"/>
          <w:i w:val="false"/>
          <w:color w:val="000000"/>
          <w:sz w:val="28"/>
        </w:rPr>
        <w:t>
 Налогового кодекса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6) в строках графы F указывается сумма затрат на ветеринарные препараты в расчете на 1 единицу реализуемой продукции,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7) в строках графы G указывается сумма затрат на электроэнергию в расчете на 1 единицу реализуемой продукции (при представлении первоначального расчета учитывается объем израсходованной электроэнергии по данным отчетности предприятия за последние 5 лет); 
</w:t>
      </w:r>
      <w:r>
        <w:br/>
      </w:r>
      <w:r>
        <w:rPr>
          <w:rFonts w:ascii="Times New Roman"/>
          <w:b w:val="false"/>
          <w:i w:val="false"/>
          <w:color w:val="000000"/>
          <w:sz w:val="28"/>
        </w:rPr>
        <w:t>
     8) в строках графы H указывается сумма амортизационных расходов в расчете на 1 единицу реализуемой продукции,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9) в строках графы I указывается сумма затрат (расходов) работодателя на заработную плату в расчете на 1 единицу реализуемой продукции,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10) в строках графы J указывается сумма затрат на транспортные услуги, оказываемые налогоплательщику сторонними организациями, в расчете на 1 единицу реализуемой продукции,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11) в строках графы K указывается сумма прочих затрат в расчете на 1 единицу реализуемой продукции,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12) в строках графы L указывается общая сумма затрат в расчете на 1 единицу реализуемой продукции, определяемая суммированием показателей соответствующих строк граф C, D, E, F, G, H, I, J, K. При этом затраты, включенные в статью затрат производство продукции, не могут быть включены в статью затрат на еҰ дальнейшую переработку;
</w:t>
      </w:r>
      <w:r>
        <w:br/>
      </w:r>
      <w:r>
        <w:rPr>
          <w:rFonts w:ascii="Times New Roman"/>
          <w:b w:val="false"/>
          <w:i w:val="false"/>
          <w:color w:val="000000"/>
          <w:sz w:val="28"/>
        </w:rPr>
        <w:t>
     13) в строках графы M указывается количество каждого вида единицы продукции;
</w:t>
      </w:r>
      <w:r>
        <w:br/>
      </w:r>
      <w:r>
        <w:rPr>
          <w:rFonts w:ascii="Times New Roman"/>
          <w:b w:val="false"/>
          <w:i w:val="false"/>
          <w:color w:val="000000"/>
          <w:sz w:val="28"/>
        </w:rPr>
        <w:t>
     14) в строках графы N указывается сумма затрат на производство всей реализуемой единицы продукции, определяемая произведением показателей соответствующих строк граф L и M. При этом показатели строк графы N должны соответствовать сумме показателей соответствующих строк граф O, P и Q;
</w:t>
      </w:r>
      <w:r>
        <w:br/>
      </w:r>
      <w:r>
        <w:rPr>
          <w:rFonts w:ascii="Times New Roman"/>
          <w:b w:val="false"/>
          <w:i w:val="false"/>
          <w:color w:val="000000"/>
          <w:sz w:val="28"/>
        </w:rPr>
        <w:t>
     15) в строках графы O указываются обороты по приобретению товаров (работ, услуг), облагаемые НДС по ставке 15 процентов;
</w:t>
      </w:r>
      <w:r>
        <w:br/>
      </w:r>
      <w:r>
        <w:rPr>
          <w:rFonts w:ascii="Times New Roman"/>
          <w:b w:val="false"/>
          <w:i w:val="false"/>
          <w:color w:val="000000"/>
          <w:sz w:val="28"/>
        </w:rPr>
        <w:t>
     16) в строках графы P указываются обороты по приобретению товаров, облагаемые НДС по нулевой ставке;
</w:t>
      </w:r>
      <w:r>
        <w:br/>
      </w:r>
      <w:r>
        <w:rPr>
          <w:rFonts w:ascii="Times New Roman"/>
          <w:b w:val="false"/>
          <w:i w:val="false"/>
          <w:color w:val="000000"/>
          <w:sz w:val="28"/>
        </w:rPr>
        <w:t>
     17) в строках графы Q указываются обороты по приобретению товаров, не облагаемые НДС и освобожденные от НДС.
</w:t>
      </w:r>
      <w:r>
        <w:br/>
      </w:r>
      <w:r>
        <w:rPr>
          <w:rFonts w:ascii="Times New Roman"/>
          <w:b w:val="false"/>
          <w:i w:val="false"/>
          <w:color w:val="000000"/>
          <w:sz w:val="28"/>
        </w:rPr>
        <w:t>
     25. Приложение по форме 931.05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Составление приложения по форме 931.06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27. В разделе "Информация о затратах на 1 единицу реализуемой продукции":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код реализуемой продукции согласно прилагаемого перечня:
</w:t>
      </w:r>
    </w:p>
    <w:p>
      <w:pPr>
        <w:spacing w:after="0"/>
        <w:ind w:left="0"/>
        <w:jc w:val="both"/>
      </w:pPr>
      <w:r>
        <w:rPr>
          <w:rFonts w:ascii="Times New Roman"/>
          <w:b w:val="false"/>
          <w:i w:val="false"/>
          <w:color w:val="000000"/>
          <w:sz w:val="28"/>
        </w:rPr>
        <w:t>
     001 - пшеница;
</w:t>
      </w:r>
      <w:r>
        <w:br/>
      </w:r>
      <w:r>
        <w:rPr>
          <w:rFonts w:ascii="Times New Roman"/>
          <w:b w:val="false"/>
          <w:i w:val="false"/>
          <w:color w:val="000000"/>
          <w:sz w:val="28"/>
        </w:rPr>
        <w:t>
     002 - ячмень;
</w:t>
      </w:r>
      <w:r>
        <w:br/>
      </w:r>
      <w:r>
        <w:rPr>
          <w:rFonts w:ascii="Times New Roman"/>
          <w:b w:val="false"/>
          <w:i w:val="false"/>
          <w:color w:val="000000"/>
          <w:sz w:val="28"/>
        </w:rPr>
        <w:t>
     003 - рис;
</w:t>
      </w:r>
      <w:r>
        <w:br/>
      </w:r>
      <w:r>
        <w:rPr>
          <w:rFonts w:ascii="Times New Roman"/>
          <w:b w:val="false"/>
          <w:i w:val="false"/>
          <w:color w:val="000000"/>
          <w:sz w:val="28"/>
        </w:rPr>
        <w:t>
     004 - зернобобовые культуры;
</w:t>
      </w:r>
      <w:r>
        <w:br/>
      </w:r>
      <w:r>
        <w:rPr>
          <w:rFonts w:ascii="Times New Roman"/>
          <w:b w:val="false"/>
          <w:i w:val="false"/>
          <w:color w:val="000000"/>
          <w:sz w:val="28"/>
        </w:rPr>
        <w:t>
     005 - картофель и посадочный материал;
</w:t>
      </w:r>
      <w:r>
        <w:br/>
      </w:r>
      <w:r>
        <w:rPr>
          <w:rFonts w:ascii="Times New Roman"/>
          <w:b w:val="false"/>
          <w:i w:val="false"/>
          <w:color w:val="000000"/>
          <w:sz w:val="28"/>
        </w:rPr>
        <w:t>
     006 - сахарная свекла и семена;
</w:t>
      </w:r>
      <w:r>
        <w:br/>
      </w:r>
      <w:r>
        <w:rPr>
          <w:rFonts w:ascii="Times New Roman"/>
          <w:b w:val="false"/>
          <w:i w:val="false"/>
          <w:color w:val="000000"/>
          <w:sz w:val="28"/>
        </w:rPr>
        <w:t>
     007 - масличные культуры и семена;
</w:t>
      </w:r>
      <w:r>
        <w:br/>
      </w:r>
      <w:r>
        <w:rPr>
          <w:rFonts w:ascii="Times New Roman"/>
          <w:b w:val="false"/>
          <w:i w:val="false"/>
          <w:color w:val="000000"/>
          <w:sz w:val="28"/>
        </w:rPr>
        <w:t>
     008 - кормовые культуры и семена;
</w:t>
      </w:r>
      <w:r>
        <w:br/>
      </w:r>
      <w:r>
        <w:rPr>
          <w:rFonts w:ascii="Times New Roman"/>
          <w:b w:val="false"/>
          <w:i w:val="false"/>
          <w:color w:val="000000"/>
          <w:sz w:val="28"/>
        </w:rPr>
        <w:t>
     009 - бахчевые культуры;
</w:t>
      </w:r>
      <w:r>
        <w:br/>
      </w:r>
      <w:r>
        <w:rPr>
          <w:rFonts w:ascii="Times New Roman"/>
          <w:b w:val="false"/>
          <w:i w:val="false"/>
          <w:color w:val="000000"/>
          <w:sz w:val="28"/>
        </w:rPr>
        <w:t>
     010 - хлопок-сырец;
</w:t>
      </w:r>
      <w:r>
        <w:br/>
      </w:r>
      <w:r>
        <w:rPr>
          <w:rFonts w:ascii="Times New Roman"/>
          <w:b w:val="false"/>
          <w:i w:val="false"/>
          <w:color w:val="000000"/>
          <w:sz w:val="28"/>
        </w:rPr>
        <w:t>
     011 - овощи, их семена и рассады;
</w:t>
      </w:r>
      <w:r>
        <w:br/>
      </w:r>
      <w:r>
        <w:rPr>
          <w:rFonts w:ascii="Times New Roman"/>
          <w:b w:val="false"/>
          <w:i w:val="false"/>
          <w:color w:val="000000"/>
          <w:sz w:val="28"/>
        </w:rPr>
        <w:t>
     012 - цветы и цветочные культуры;
</w:t>
      </w:r>
      <w:r>
        <w:br/>
      </w:r>
      <w:r>
        <w:rPr>
          <w:rFonts w:ascii="Times New Roman"/>
          <w:b w:val="false"/>
          <w:i w:val="false"/>
          <w:color w:val="000000"/>
          <w:sz w:val="28"/>
        </w:rPr>
        <w:t>
     013 - виноград, плоды и ягоды, орехи;
</w:t>
      </w:r>
      <w:r>
        <w:br/>
      </w:r>
      <w:r>
        <w:rPr>
          <w:rFonts w:ascii="Times New Roman"/>
          <w:b w:val="false"/>
          <w:i w:val="false"/>
          <w:color w:val="000000"/>
          <w:sz w:val="28"/>
        </w:rPr>
        <w:t>
     014 - пряные культуры;
</w:t>
      </w:r>
      <w:r>
        <w:br/>
      </w:r>
      <w:r>
        <w:rPr>
          <w:rFonts w:ascii="Times New Roman"/>
          <w:b w:val="false"/>
          <w:i w:val="false"/>
          <w:color w:val="000000"/>
          <w:sz w:val="28"/>
        </w:rPr>
        <w:t>
     015 - прочие культуры растениеводства;
</w:t>
      </w:r>
      <w:r>
        <w:br/>
      </w:r>
      <w:r>
        <w:rPr>
          <w:rFonts w:ascii="Times New Roman"/>
          <w:b w:val="false"/>
          <w:i w:val="false"/>
          <w:color w:val="000000"/>
          <w:sz w:val="28"/>
        </w:rPr>
        <w:t>
     016 - шерсть;
</w:t>
      </w:r>
      <w:r>
        <w:br/>
      </w:r>
      <w:r>
        <w:rPr>
          <w:rFonts w:ascii="Times New Roman"/>
          <w:b w:val="false"/>
          <w:i w:val="false"/>
          <w:color w:val="000000"/>
          <w:sz w:val="28"/>
        </w:rPr>
        <w:t>
     017 - кожа;
</w:t>
      </w:r>
      <w:r>
        <w:br/>
      </w:r>
      <w:r>
        <w:rPr>
          <w:rFonts w:ascii="Times New Roman"/>
          <w:b w:val="false"/>
          <w:i w:val="false"/>
          <w:color w:val="000000"/>
          <w:sz w:val="28"/>
        </w:rPr>
        <w:t>
     018 - продукция животноводства;
</w:t>
      </w:r>
      <w:r>
        <w:br/>
      </w:r>
      <w:r>
        <w:rPr>
          <w:rFonts w:ascii="Times New Roman"/>
          <w:b w:val="false"/>
          <w:i w:val="false"/>
          <w:color w:val="000000"/>
          <w:sz w:val="28"/>
        </w:rPr>
        <w:t>
     019 - птицы на мясо, племенная птица и молодняк;
</w:t>
      </w:r>
      <w:r>
        <w:br/>
      </w:r>
      <w:r>
        <w:rPr>
          <w:rFonts w:ascii="Times New Roman"/>
          <w:b w:val="false"/>
          <w:i w:val="false"/>
          <w:color w:val="000000"/>
          <w:sz w:val="28"/>
        </w:rPr>
        <w:t>
     020 - яйца;
</w:t>
      </w:r>
      <w:r>
        <w:br/>
      </w:r>
      <w:r>
        <w:rPr>
          <w:rFonts w:ascii="Times New Roman"/>
          <w:b w:val="false"/>
          <w:i w:val="false"/>
          <w:color w:val="000000"/>
          <w:sz w:val="28"/>
        </w:rPr>
        <w:t>
     021 - продукты пчеловодства;
</w:t>
      </w:r>
      <w:r>
        <w:br/>
      </w:r>
      <w:r>
        <w:rPr>
          <w:rFonts w:ascii="Times New Roman"/>
          <w:b w:val="false"/>
          <w:i w:val="false"/>
          <w:color w:val="000000"/>
          <w:sz w:val="28"/>
        </w:rPr>
        <w:t>
     022 - мясопродукты;
</w:t>
      </w:r>
      <w:r>
        <w:br/>
      </w:r>
      <w:r>
        <w:rPr>
          <w:rFonts w:ascii="Times New Roman"/>
          <w:b w:val="false"/>
          <w:i w:val="false"/>
          <w:color w:val="000000"/>
          <w:sz w:val="28"/>
        </w:rPr>
        <w:t>
     023 - молочные продукты;
</w:t>
      </w:r>
      <w:r>
        <w:br/>
      </w:r>
      <w:r>
        <w:rPr>
          <w:rFonts w:ascii="Times New Roman"/>
          <w:b w:val="false"/>
          <w:i w:val="false"/>
          <w:color w:val="000000"/>
          <w:sz w:val="28"/>
        </w:rPr>
        <w:t>
     024 - мука и изделия из муки;
</w:t>
      </w:r>
      <w:r>
        <w:br/>
      </w:r>
      <w:r>
        <w:rPr>
          <w:rFonts w:ascii="Times New Roman"/>
          <w:b w:val="false"/>
          <w:i w:val="false"/>
          <w:color w:val="000000"/>
          <w:sz w:val="28"/>
        </w:rPr>
        <w:t>
     025 - переработка и консервирование фруктов и овощей;
</w:t>
      </w:r>
      <w:r>
        <w:br/>
      </w:r>
      <w:r>
        <w:rPr>
          <w:rFonts w:ascii="Times New Roman"/>
          <w:b w:val="false"/>
          <w:i w:val="false"/>
          <w:color w:val="000000"/>
          <w:sz w:val="28"/>
        </w:rPr>
        <w:t>
     026 - другие продукты переработки;
</w:t>
      </w:r>
      <w:r>
        <w:br/>
      </w:r>
      <w:r>
        <w:rPr>
          <w:rFonts w:ascii="Times New Roman"/>
          <w:b w:val="false"/>
          <w:i w:val="false"/>
          <w:color w:val="000000"/>
          <w:sz w:val="28"/>
        </w:rPr>
        <w:t>
     3) в строках графы C указывается сумма затрат на приобретение сырья и материалов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4) в строках графы D указывается сумма затрат на приобретение ГСМ в расчете на единицу реализуемой продукции переработки (при представлении первоначального расчета учитывается израсходованный объем ГСМ по данным отчетности предприятия за последние 5 лет); 
</w:t>
      </w:r>
      <w:r>
        <w:br/>
      </w:r>
      <w:r>
        <w:rPr>
          <w:rFonts w:ascii="Times New Roman"/>
          <w:b w:val="false"/>
          <w:i w:val="false"/>
          <w:color w:val="000000"/>
          <w:sz w:val="28"/>
        </w:rPr>
        <w:t>
     5) в строках графы E указывается сумма затрат на ремонт основных средств в расчете на единицу реализуемой продукции переработки в соответствии со 
</w:t>
      </w:r>
      <w:r>
        <w:rPr>
          <w:rFonts w:ascii="Times New Roman"/>
          <w:b w:val="false"/>
          <w:i w:val="false"/>
          <w:color w:val="000000"/>
          <w:sz w:val="28"/>
        </w:rPr>
        <w:t xml:space="preserve"> статьей 113 </w:t>
      </w:r>
      <w:r>
        <w:rPr>
          <w:rFonts w:ascii="Times New Roman"/>
          <w:b w:val="false"/>
          <w:i w:val="false"/>
          <w:color w:val="000000"/>
          <w:sz w:val="28"/>
        </w:rPr>
        <w:t>
 Налогового кодекса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6) в строках графы F указывается сумма затрат на аренду помещения, оборудования и т.д.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7) в строках графы G указывается сумма затрат на электроэнергию в расчете на единицу реализуемой продукции переработки (при представлении первоначального расчета учитывается объем израсходованной электроэнергии по данным отчетности предприятия за последние 5 лет);
</w:t>
      </w:r>
      <w:r>
        <w:br/>
      </w:r>
      <w:r>
        <w:rPr>
          <w:rFonts w:ascii="Times New Roman"/>
          <w:b w:val="false"/>
          <w:i w:val="false"/>
          <w:color w:val="000000"/>
          <w:sz w:val="28"/>
        </w:rPr>
        <w:t>
     8) в строках графы H указывается сумма амортизационных расходов в расчете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9) в строках графы I указывается сумма затрат (расходов) работодателя на заработную плату работников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10) в строках графы J указывается предполагаемая сумма затрат на транспортные услуги, оказываемые налогоплательщику сторонними организациями,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11) в строках графы K указывается сумма прочих затрат в расчете на единицу реализуемой продукции переработки (при представлении первоначального расчета - по данным отчетности предприятия за последние 5 лет);
</w:t>
      </w:r>
      <w:r>
        <w:br/>
      </w:r>
      <w:r>
        <w:rPr>
          <w:rFonts w:ascii="Times New Roman"/>
          <w:b w:val="false"/>
          <w:i w:val="false"/>
          <w:color w:val="000000"/>
          <w:sz w:val="28"/>
        </w:rPr>
        <w:t>
     12) в строках графы L указывается общая сумма затрат в расчете на единицу реализуемой продукции переработки, определяемая суммированием соответствующих показателей строк граф C, D, E, F, G, H, I, J и K. При этом затраты, включенные в статью затрат на производство указанной продукции, не могут быть включены в затраты на еҰ дальнейшую переработку; 
</w:t>
      </w:r>
      <w:r>
        <w:br/>
      </w:r>
      <w:r>
        <w:rPr>
          <w:rFonts w:ascii="Times New Roman"/>
          <w:b w:val="false"/>
          <w:i w:val="false"/>
          <w:color w:val="000000"/>
          <w:sz w:val="28"/>
        </w:rPr>
        <w:t>
     13) в строках графы M указывается общий объем реализуемой продукции переработки;
</w:t>
      </w:r>
      <w:r>
        <w:br/>
      </w:r>
      <w:r>
        <w:rPr>
          <w:rFonts w:ascii="Times New Roman"/>
          <w:b w:val="false"/>
          <w:i w:val="false"/>
          <w:color w:val="000000"/>
          <w:sz w:val="28"/>
        </w:rPr>
        <w:t>
     14) в строках графы N указывается сумма затрат на производство всей реализуемой продукции переработки, определяемая произведением показателей соответствующих строк граф L и M. При этом показатели строк графы N должны соответствовать сумме показателей соответствующих строк граф O, P и Q;
</w:t>
      </w:r>
      <w:r>
        <w:br/>
      </w:r>
      <w:r>
        <w:rPr>
          <w:rFonts w:ascii="Times New Roman"/>
          <w:b w:val="false"/>
          <w:i w:val="false"/>
          <w:color w:val="000000"/>
          <w:sz w:val="28"/>
        </w:rPr>
        <w:t>
     15) в строках графы O указываются затраты (обороты), облагаемые НДС по ставке 15 процентов;
</w:t>
      </w:r>
      <w:r>
        <w:br/>
      </w:r>
      <w:r>
        <w:rPr>
          <w:rFonts w:ascii="Times New Roman"/>
          <w:b w:val="false"/>
          <w:i w:val="false"/>
          <w:color w:val="000000"/>
          <w:sz w:val="28"/>
        </w:rPr>
        <w:t>
     16) в строках графы P указываются затраты (обороты), облагаемые НДС по нулевой ставке;
</w:t>
      </w:r>
      <w:r>
        <w:br/>
      </w:r>
      <w:r>
        <w:rPr>
          <w:rFonts w:ascii="Times New Roman"/>
          <w:b w:val="false"/>
          <w:i w:val="false"/>
          <w:color w:val="000000"/>
          <w:sz w:val="28"/>
        </w:rPr>
        <w:t>
     17) в строках графы Q указываются затраты (обороты), не облагаемые НДС и освобожденные от НДС.
</w:t>
      </w:r>
      <w:r>
        <w:br/>
      </w:r>
      <w:r>
        <w:rPr>
          <w:rFonts w:ascii="Times New Roman"/>
          <w:b w:val="false"/>
          <w:i w:val="false"/>
          <w:color w:val="000000"/>
          <w:sz w:val="28"/>
        </w:rPr>
        <w:t>
     28. Приложение по форме 931.06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Составление приложения по форме 931.07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общее количество листов приложения по форме 931.07;
</w:t>
      </w:r>
      <w:r>
        <w:br/>
      </w:r>
      <w:r>
        <w:rPr>
          <w:rFonts w:ascii="Times New Roman"/>
          <w:b w:val="false"/>
          <w:i w:val="false"/>
          <w:color w:val="000000"/>
          <w:sz w:val="28"/>
        </w:rPr>
        <w:t>
     4) в строке 4 производится отметка соответствующей категории земельного участка согласно земельному законодательству.
</w:t>
      </w:r>
      <w:r>
        <w:br/>
      </w:r>
      <w:r>
        <w:rPr>
          <w:rFonts w:ascii="Times New Roman"/>
          <w:b w:val="false"/>
          <w:i w:val="false"/>
          <w:color w:val="000000"/>
          <w:sz w:val="28"/>
        </w:rPr>
        <w:t>
     30. В разделе "Информация по земельному налогу":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графа В заполняется только в случае заполнения строки 4F;
</w:t>
      </w:r>
      <w:r>
        <w:br/>
      </w:r>
      <w:r>
        <w:rPr>
          <w:rFonts w:ascii="Times New Roman"/>
          <w:b w:val="false"/>
          <w:i w:val="false"/>
          <w:color w:val="000000"/>
          <w:sz w:val="28"/>
        </w:rPr>
        <w:t>
     в строках графы В указывается код земель сельскохозяйственного назначения, согласно прилагаемого перечня:
</w:t>
      </w:r>
      <w:r>
        <w:br/>
      </w:r>
      <w:r>
        <w:rPr>
          <w:rFonts w:ascii="Times New Roman"/>
          <w:b w:val="false"/>
          <w:i w:val="false"/>
          <w:color w:val="000000"/>
          <w:sz w:val="28"/>
        </w:rPr>
        <w:t>
     001 - пашня;
</w:t>
      </w:r>
      <w:r>
        <w:br/>
      </w:r>
      <w:r>
        <w:rPr>
          <w:rFonts w:ascii="Times New Roman"/>
          <w:b w:val="false"/>
          <w:i w:val="false"/>
          <w:color w:val="000000"/>
          <w:sz w:val="28"/>
        </w:rPr>
        <w:t>
     002 - залежь;
</w:t>
      </w:r>
      <w:r>
        <w:br/>
      </w:r>
      <w:r>
        <w:rPr>
          <w:rFonts w:ascii="Times New Roman"/>
          <w:b w:val="false"/>
          <w:i w:val="false"/>
          <w:color w:val="000000"/>
          <w:sz w:val="28"/>
        </w:rPr>
        <w:t>
     003 - многолетние насаждения;
</w:t>
      </w:r>
      <w:r>
        <w:br/>
      </w:r>
      <w:r>
        <w:rPr>
          <w:rFonts w:ascii="Times New Roman"/>
          <w:b w:val="false"/>
          <w:i w:val="false"/>
          <w:color w:val="000000"/>
          <w:sz w:val="28"/>
        </w:rPr>
        <w:t>
     004 - сенокосы;
</w:t>
      </w:r>
      <w:r>
        <w:br/>
      </w:r>
      <w:r>
        <w:rPr>
          <w:rFonts w:ascii="Times New Roman"/>
          <w:b w:val="false"/>
          <w:i w:val="false"/>
          <w:color w:val="000000"/>
          <w:sz w:val="28"/>
        </w:rPr>
        <w:t>
     005 - пастбища;
</w:t>
      </w:r>
      <w:r>
        <w:br/>
      </w:r>
      <w:r>
        <w:rPr>
          <w:rFonts w:ascii="Times New Roman"/>
          <w:b w:val="false"/>
          <w:i w:val="false"/>
          <w:color w:val="000000"/>
          <w:sz w:val="28"/>
        </w:rPr>
        <w:t>
     3) в строках графы С указывается кадастровый номер земельных участков;
</w:t>
      </w:r>
      <w:r>
        <w:br/>
      </w:r>
      <w:r>
        <w:rPr>
          <w:rFonts w:ascii="Times New Roman"/>
          <w:b w:val="false"/>
          <w:i w:val="false"/>
          <w:color w:val="000000"/>
          <w:sz w:val="28"/>
        </w:rPr>
        <w:t>
     4) в строках графы D указывается площадь земельных участков (в гектарах и (или), при необходимости, в квадратных метрах);
</w:t>
      </w:r>
      <w:r>
        <w:br/>
      </w:r>
      <w:r>
        <w:rPr>
          <w:rFonts w:ascii="Times New Roman"/>
          <w:b w:val="false"/>
          <w:i w:val="false"/>
          <w:color w:val="000000"/>
          <w:sz w:val="28"/>
        </w:rPr>
        <w:t>
     5) в строках графы E указывается соответствующий балл бонитета; 
</w:t>
      </w:r>
      <w:r>
        <w:br/>
      </w:r>
      <w:r>
        <w:rPr>
          <w:rFonts w:ascii="Times New Roman"/>
          <w:b w:val="false"/>
          <w:i w:val="false"/>
          <w:color w:val="000000"/>
          <w:sz w:val="28"/>
        </w:rPr>
        <w:t>
     6) в строках графы F указывается ставка земельного налога в соответствии со статьей 329 Налогового кодекса;
</w:t>
      </w:r>
      <w:r>
        <w:br/>
      </w:r>
      <w:r>
        <w:rPr>
          <w:rFonts w:ascii="Times New Roman"/>
          <w:b w:val="false"/>
          <w:i w:val="false"/>
          <w:color w:val="000000"/>
          <w:sz w:val="28"/>
        </w:rPr>
        <w:t>
     7) в строках графы G указывается исчисленная сумма земельного налога, определяемая в виде произведения соответствующих показателей строк граф D и F;
</w:t>
      </w:r>
      <w:r>
        <w:br/>
      </w:r>
      <w:r>
        <w:rPr>
          <w:rFonts w:ascii="Times New Roman"/>
          <w:b w:val="false"/>
          <w:i w:val="false"/>
          <w:color w:val="000000"/>
          <w:sz w:val="28"/>
        </w:rPr>
        <w:t>
     8) в строке 00001 графы G указывается общая итоговая сумма исчисленного земельного налога, определяемая как сумма показателей строк 00002 листов приложения по форме 931.07. При этом данная сумма указывается только в первом листе приложения по форме 931.07;
</w:t>
      </w:r>
      <w:r>
        <w:br/>
      </w:r>
      <w:r>
        <w:rPr>
          <w:rFonts w:ascii="Times New Roman"/>
          <w:b w:val="false"/>
          <w:i w:val="false"/>
          <w:color w:val="000000"/>
          <w:sz w:val="28"/>
        </w:rPr>
        <w:t>
     9) в строке 00002 графы G указывается итоговая сумма исчисленного земельного налога по соответствующим категориям земельных участков. В случае заполнения нескольких листов по одной категории земельного участка, сумма земельного налога указывается только в одном из листов по соответствующей категории земельного участка приложения по форме 931.07.
</w:t>
      </w:r>
      <w:r>
        <w:br/>
      </w:r>
      <w:r>
        <w:rPr>
          <w:rFonts w:ascii="Times New Roman"/>
          <w:b w:val="false"/>
          <w:i w:val="false"/>
          <w:color w:val="000000"/>
          <w:sz w:val="28"/>
        </w:rPr>
        <w:t>
     31. Приложение по форме 931.07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Составление приложения по форме 931.08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33. В разделе "Информация по налогу на имущество":
</w:t>
      </w:r>
      <w:r>
        <w:br/>
      </w:r>
      <w:r>
        <w:rPr>
          <w:rFonts w:ascii="Times New Roman"/>
          <w:b w:val="false"/>
          <w:i w:val="false"/>
          <w:color w:val="000000"/>
          <w:sz w:val="28"/>
        </w:rPr>
        <w:t>
     1) в строках графы A указывается порядковый номер;
</w:t>
      </w:r>
      <w:r>
        <w:br/>
      </w:r>
      <w:r>
        <w:rPr>
          <w:rFonts w:ascii="Times New Roman"/>
          <w:b w:val="false"/>
          <w:i w:val="false"/>
          <w:color w:val="000000"/>
          <w:sz w:val="28"/>
        </w:rPr>
        <w:t>
     2) в строках графы B указывается перечень основных средств и нематериальных активов;
</w:t>
      </w:r>
      <w:r>
        <w:br/>
      </w:r>
      <w:r>
        <w:rPr>
          <w:rFonts w:ascii="Times New Roman"/>
          <w:b w:val="false"/>
          <w:i w:val="false"/>
          <w:color w:val="000000"/>
          <w:sz w:val="28"/>
        </w:rPr>
        <w:t>
     3) в строках графы C указывается остаточная стоимость основных средств и нематериальных активов на начало года;
</w:t>
      </w:r>
      <w:r>
        <w:br/>
      </w:r>
      <w:r>
        <w:rPr>
          <w:rFonts w:ascii="Times New Roman"/>
          <w:b w:val="false"/>
          <w:i w:val="false"/>
          <w:color w:val="000000"/>
          <w:sz w:val="28"/>
        </w:rPr>
        <w:t>
     4) в строках графы D указывается ставка налога на имущество в соответствии со статьей 355 Налогового кодекса;
</w:t>
      </w:r>
      <w:r>
        <w:br/>
      </w:r>
      <w:r>
        <w:rPr>
          <w:rFonts w:ascii="Times New Roman"/>
          <w:b w:val="false"/>
          <w:i w:val="false"/>
          <w:color w:val="000000"/>
          <w:sz w:val="28"/>
        </w:rPr>
        <w:t>
     5) в строках графы E указывается исчисленная сумма налога на имущество, определяемая произведением соответствующих показателей строк граф C и D;
</w:t>
      </w:r>
      <w:r>
        <w:br/>
      </w:r>
      <w:r>
        <w:rPr>
          <w:rFonts w:ascii="Times New Roman"/>
          <w:b w:val="false"/>
          <w:i w:val="false"/>
          <w:color w:val="000000"/>
          <w:sz w:val="28"/>
        </w:rPr>
        <w:t>
     6) в строке 00001 графы E указывается общая итоговая сумма начисленного налога на имущество.
</w:t>
      </w:r>
      <w:r>
        <w:br/>
      </w:r>
      <w:r>
        <w:rPr>
          <w:rFonts w:ascii="Times New Roman"/>
          <w:b w:val="false"/>
          <w:i w:val="false"/>
          <w:color w:val="000000"/>
          <w:sz w:val="28"/>
        </w:rPr>
        <w:t>
     34. Приложение по форме 931.08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Составление приложения по форме 931.09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соответствующий код валюты, в которой производится исчисление показателей;
</w:t>
      </w:r>
      <w:r>
        <w:br/>
      </w:r>
      <w:r>
        <w:rPr>
          <w:rFonts w:ascii="Times New Roman"/>
          <w:b w:val="false"/>
          <w:i w:val="false"/>
          <w:color w:val="000000"/>
          <w:sz w:val="28"/>
        </w:rPr>
        <w:t>
     4) в строке 4 указывается общее количество листов приложения по форме 931.09;
</w:t>
      </w:r>
      <w:r>
        <w:br/>
      </w:r>
      <w:r>
        <w:rPr>
          <w:rFonts w:ascii="Times New Roman"/>
          <w:b w:val="false"/>
          <w:i w:val="false"/>
          <w:color w:val="000000"/>
          <w:sz w:val="28"/>
        </w:rPr>
        <w:t>
     5) в строке 5 производится отметка соответствующего вида транспортного средства.
</w:t>
      </w:r>
      <w:r>
        <w:br/>
      </w:r>
      <w:r>
        <w:rPr>
          <w:rFonts w:ascii="Times New Roman"/>
          <w:b w:val="false"/>
          <w:i w:val="false"/>
          <w:color w:val="000000"/>
          <w:sz w:val="28"/>
        </w:rPr>
        <w:t>
     36. В разделе "Сведения для исчисления налога на транспортные средства":
</w:t>
      </w:r>
      <w:r>
        <w:br/>
      </w:r>
      <w:r>
        <w:rPr>
          <w:rFonts w:ascii="Times New Roman"/>
          <w:b w:val="false"/>
          <w:i w:val="false"/>
          <w:color w:val="000000"/>
          <w:sz w:val="28"/>
        </w:rPr>
        <w:t>
     1) в строке 931.09.001 указывается вид, модель и марка транспортного средства;
</w:t>
      </w:r>
      <w:r>
        <w:br/>
      </w:r>
      <w:r>
        <w:rPr>
          <w:rFonts w:ascii="Times New Roman"/>
          <w:b w:val="false"/>
          <w:i w:val="false"/>
          <w:color w:val="000000"/>
          <w:sz w:val="28"/>
        </w:rPr>
        <w:t>
     2) в строке 931.09.002 указывается год выпуска транспортного средства;
</w:t>
      </w:r>
      <w:r>
        <w:br/>
      </w:r>
      <w:r>
        <w:rPr>
          <w:rFonts w:ascii="Times New Roman"/>
          <w:b w:val="false"/>
          <w:i w:val="false"/>
          <w:color w:val="000000"/>
          <w:sz w:val="28"/>
        </w:rPr>
        <w:t>
     3) в строке 931.09.003 указывается количество транспортных средств указываемой марки (модели, вида) и указываемого года выпуска транспортного средства;
</w:t>
      </w:r>
      <w:r>
        <w:br/>
      </w:r>
      <w:r>
        <w:rPr>
          <w:rFonts w:ascii="Times New Roman"/>
          <w:b w:val="false"/>
          <w:i w:val="false"/>
          <w:color w:val="000000"/>
          <w:sz w:val="28"/>
        </w:rPr>
        <w:t>
     4) в строках 931.09.004 указываются объекты обложения налогом на транспортные средства:
</w:t>
      </w:r>
      <w:r>
        <w:br/>
      </w:r>
      <w:r>
        <w:rPr>
          <w:rFonts w:ascii="Times New Roman"/>
          <w:b w:val="false"/>
          <w:i w:val="false"/>
          <w:color w:val="000000"/>
          <w:sz w:val="28"/>
        </w:rPr>
        <w:t>
     в строке 931.09.004A указывается грузоподъемность автомобиля (при заполнении приложения по форме 931.09 по грузовым автомобилям);
</w:t>
      </w:r>
      <w:r>
        <w:br/>
      </w:r>
      <w:r>
        <w:rPr>
          <w:rFonts w:ascii="Times New Roman"/>
          <w:b w:val="false"/>
          <w:i w:val="false"/>
          <w:color w:val="000000"/>
          <w:sz w:val="28"/>
        </w:rPr>
        <w:t>
     в строке 931.09.004B указывается объем двигателя автомобиля (при заполнении приложения по форме 931.09 по легковым автомобилям);
</w:t>
      </w:r>
      <w:r>
        <w:br/>
      </w:r>
      <w:r>
        <w:rPr>
          <w:rFonts w:ascii="Times New Roman"/>
          <w:b w:val="false"/>
          <w:i w:val="false"/>
          <w:color w:val="000000"/>
          <w:sz w:val="28"/>
        </w:rPr>
        <w:t>
     в строке 931.09.004C указывается количество посадочных мест (при заполнении приложения по форме 931.09 по автобусам);
</w:t>
      </w:r>
      <w:r>
        <w:br/>
      </w:r>
      <w:r>
        <w:rPr>
          <w:rFonts w:ascii="Times New Roman"/>
          <w:b w:val="false"/>
          <w:i w:val="false"/>
          <w:color w:val="000000"/>
          <w:sz w:val="28"/>
        </w:rPr>
        <w:t>
     в строке 931.09.004D указывается мощность двигателя в лошадиных силах (при заполнении приложения по форме 931.09 по катерам, судам, буксирам, баржам и яхтам);
</w:t>
      </w:r>
      <w:r>
        <w:br/>
      </w:r>
      <w:r>
        <w:rPr>
          <w:rFonts w:ascii="Times New Roman"/>
          <w:b w:val="false"/>
          <w:i w:val="false"/>
          <w:color w:val="000000"/>
          <w:sz w:val="28"/>
        </w:rPr>
        <w:t>
     в строке 931.09.004E указывается мощность двигателя, в киловаттах (при заполнении приложения по форме 931.09 по летательным аппаратам);
</w:t>
      </w:r>
      <w:r>
        <w:br/>
      </w:r>
      <w:r>
        <w:rPr>
          <w:rFonts w:ascii="Times New Roman"/>
          <w:b w:val="false"/>
          <w:i w:val="false"/>
          <w:color w:val="000000"/>
          <w:sz w:val="28"/>
        </w:rPr>
        <w:t>
     5) в строке 931.09.005 указывается превышение объема двигателя у легковых автомобилей в соответствии с пунктом 2 
</w:t>
      </w:r>
      <w:r>
        <w:rPr>
          <w:rFonts w:ascii="Times New Roman"/>
          <w:b w:val="false"/>
          <w:i w:val="false"/>
          <w:color w:val="000000"/>
          <w:sz w:val="28"/>
        </w:rPr>
        <w:t xml:space="preserve"> статьи 347 </w:t>
      </w:r>
      <w:r>
        <w:rPr>
          <w:rFonts w:ascii="Times New Roman"/>
          <w:b w:val="false"/>
          <w:i w:val="false"/>
          <w:color w:val="000000"/>
          <w:sz w:val="28"/>
        </w:rPr>
        <w:t>
 Налогового кодекса.
</w:t>
      </w:r>
      <w:r>
        <w:br/>
      </w:r>
      <w:r>
        <w:rPr>
          <w:rFonts w:ascii="Times New Roman"/>
          <w:b w:val="false"/>
          <w:i w:val="false"/>
          <w:color w:val="000000"/>
          <w:sz w:val="28"/>
        </w:rPr>
        <w:t>
     37. В разделе "Налог на транспортные средства":
</w:t>
      </w:r>
      <w:r>
        <w:br/>
      </w:r>
      <w:r>
        <w:rPr>
          <w:rFonts w:ascii="Times New Roman"/>
          <w:b w:val="false"/>
          <w:i w:val="false"/>
          <w:color w:val="000000"/>
          <w:sz w:val="28"/>
        </w:rPr>
        <w:t>
     1) в строке 931.09.006 указывается фактический период (количество месяцев) реализации прав собственности на транспортное средство в течение налогового периода;
</w:t>
      </w:r>
      <w:r>
        <w:br/>
      </w:r>
      <w:r>
        <w:rPr>
          <w:rFonts w:ascii="Times New Roman"/>
          <w:b w:val="false"/>
          <w:i w:val="false"/>
          <w:color w:val="000000"/>
          <w:sz w:val="28"/>
        </w:rPr>
        <w:t>
     2) в строке 931.09.007 указывается ставка налога на транспортные средства, в соответствии с пунктом 1 статьи 347 Налогового кодекса;
</w:t>
      </w:r>
      <w:r>
        <w:br/>
      </w:r>
      <w:r>
        <w:rPr>
          <w:rFonts w:ascii="Times New Roman"/>
          <w:b w:val="false"/>
          <w:i w:val="false"/>
          <w:color w:val="000000"/>
          <w:sz w:val="28"/>
        </w:rPr>
        <w:t>
     3) в строке 931.09.008 указывается сумма налога, определяемая по легковым автомобилям как 931.09.007 + 931.09.005 х 7 тенге, для остальных транспортных средств и летательных аппаратов как сумма, отраженная в строке 931.09.007;
</w:t>
      </w:r>
      <w:r>
        <w:br/>
      </w:r>
      <w:r>
        <w:rPr>
          <w:rFonts w:ascii="Times New Roman"/>
          <w:b w:val="false"/>
          <w:i w:val="false"/>
          <w:color w:val="000000"/>
          <w:sz w:val="28"/>
        </w:rPr>
        <w:t>
     4) в строке 931.09.009 указывается соответствующий поправочный коэффициент, установленный в пунктах 3,4,5,7 
</w:t>
      </w:r>
      <w:r>
        <w:rPr>
          <w:rFonts w:ascii="Times New Roman"/>
          <w:b w:val="false"/>
          <w:i w:val="false"/>
          <w:color w:val="000000"/>
          <w:sz w:val="28"/>
        </w:rPr>
        <w:t xml:space="preserve"> статьи 347 </w:t>
      </w:r>
      <w:r>
        <w:rPr>
          <w:rFonts w:ascii="Times New Roman"/>
          <w:b w:val="false"/>
          <w:i w:val="false"/>
          <w:color w:val="000000"/>
          <w:sz w:val="28"/>
        </w:rPr>
        <w:t>
 Налогового кодекса;
</w:t>
      </w:r>
      <w:r>
        <w:br/>
      </w:r>
      <w:r>
        <w:rPr>
          <w:rFonts w:ascii="Times New Roman"/>
          <w:b w:val="false"/>
          <w:i w:val="false"/>
          <w:color w:val="000000"/>
          <w:sz w:val="28"/>
        </w:rPr>
        <w:t>
     5) в строке 931.09.010 указывается сумма налога за отчетный налоговый период с учетом поправочного коэффициента, определяемая произведением показателей строк 931.09.008 и 931.09.009;
</w:t>
      </w:r>
      <w:r>
        <w:br/>
      </w:r>
      <w:r>
        <w:rPr>
          <w:rFonts w:ascii="Times New Roman"/>
          <w:b w:val="false"/>
          <w:i w:val="false"/>
          <w:color w:val="000000"/>
          <w:sz w:val="28"/>
        </w:rPr>
        <w:t>
     6) в строке 931.09.011 указывается сумма налога за фактический период владения, определяемая по формуле (931.09.010/12 х 931.09.006). В случае если фактический период владения составляет 12 месяцев, то в строку 931.09.011 переносится сумма, отраженная в строке 931.09.010;
</w:t>
      </w:r>
      <w:r>
        <w:br/>
      </w:r>
      <w:r>
        <w:rPr>
          <w:rFonts w:ascii="Times New Roman"/>
          <w:b w:val="false"/>
          <w:i w:val="false"/>
          <w:color w:val="000000"/>
          <w:sz w:val="28"/>
        </w:rPr>
        <w:t>
     7) в строке 931.09.012 указывается сумма налога с учетом количества транспортных средств, определяемая произведением показателей строк 931.09.003 и 931.09.011.
</w:t>
      </w:r>
      <w:r>
        <w:br/>
      </w:r>
      <w:r>
        <w:rPr>
          <w:rFonts w:ascii="Times New Roman"/>
          <w:b w:val="false"/>
          <w:i w:val="false"/>
          <w:color w:val="000000"/>
          <w:sz w:val="28"/>
        </w:rPr>
        <w:t>
     38. Приложение по форме 931.09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Составление приложения по форме 931.10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40. В разделе "Социальный налог":
</w:t>
      </w:r>
      <w:r>
        <w:br/>
      </w:r>
      <w:r>
        <w:rPr>
          <w:rFonts w:ascii="Times New Roman"/>
          <w:b w:val="false"/>
          <w:i w:val="false"/>
          <w:color w:val="000000"/>
          <w:sz w:val="28"/>
        </w:rPr>
        <w:t>
     1) в строках графы А заполняются показатели по работающим иностранным специалистам административно-управленческого, инженерно-технического персонала:
</w:t>
      </w:r>
      <w:r>
        <w:br/>
      </w:r>
      <w:r>
        <w:rPr>
          <w:rFonts w:ascii="Times New Roman"/>
          <w:b w:val="false"/>
          <w:i w:val="false"/>
          <w:color w:val="000000"/>
          <w:sz w:val="28"/>
        </w:rPr>
        <w:t>
     в строке 931.10.001A указывается средняя заработная плата 1 работника за прошлый год; 
</w:t>
      </w:r>
      <w:r>
        <w:br/>
      </w:r>
      <w:r>
        <w:rPr>
          <w:rFonts w:ascii="Times New Roman"/>
          <w:b w:val="false"/>
          <w:i w:val="false"/>
          <w:color w:val="000000"/>
          <w:sz w:val="28"/>
        </w:rPr>
        <w:t>
     в строке 931.10.002A указывается доход 1 работника, не облагаемый социальным налогом; 
</w:t>
      </w:r>
      <w:r>
        <w:br/>
      </w:r>
      <w:r>
        <w:rPr>
          <w:rFonts w:ascii="Times New Roman"/>
          <w:b w:val="false"/>
          <w:i w:val="false"/>
          <w:color w:val="000000"/>
          <w:sz w:val="28"/>
        </w:rPr>
        <w:t>
     в строке 931.10.003A указывается доход 1 работника, облагаемый социальным налогом, определяемый в виде разницы показателей строк 931.10.001А и 931.10.002А; 
</w:t>
      </w:r>
      <w:r>
        <w:br/>
      </w:r>
      <w:r>
        <w:rPr>
          <w:rFonts w:ascii="Times New Roman"/>
          <w:b w:val="false"/>
          <w:i w:val="false"/>
          <w:color w:val="000000"/>
          <w:sz w:val="28"/>
        </w:rPr>
        <w:t>
     в строке 931.10.004A указывается сумма социального налога на 1 работника, исчисленная в соответствии со 
</w:t>
      </w:r>
      <w:r>
        <w:rPr>
          <w:rFonts w:ascii="Times New Roman"/>
          <w:b w:val="false"/>
          <w:i w:val="false"/>
          <w:color w:val="000000"/>
          <w:sz w:val="28"/>
        </w:rPr>
        <w:t xml:space="preserve"> статьей 317 </w:t>
      </w:r>
      <w:r>
        <w:rPr>
          <w:rFonts w:ascii="Times New Roman"/>
          <w:b w:val="false"/>
          <w:i w:val="false"/>
          <w:color w:val="000000"/>
          <w:sz w:val="28"/>
        </w:rPr>
        <w:t>
 Налогового кодекса; 
</w:t>
      </w:r>
      <w:r>
        <w:br/>
      </w:r>
      <w:r>
        <w:rPr>
          <w:rFonts w:ascii="Times New Roman"/>
          <w:b w:val="false"/>
          <w:i w:val="false"/>
          <w:color w:val="000000"/>
          <w:sz w:val="28"/>
        </w:rPr>
        <w:t>
     в строке 931.10.005A указывается заявленная численность работников на текущий год; 
</w:t>
      </w:r>
      <w:r>
        <w:br/>
      </w:r>
      <w:r>
        <w:rPr>
          <w:rFonts w:ascii="Times New Roman"/>
          <w:b w:val="false"/>
          <w:i w:val="false"/>
          <w:color w:val="000000"/>
          <w:sz w:val="28"/>
        </w:rPr>
        <w:t>
     в строке 931.10.006A указывается сумма социального налога, определяемая произведением строк 931.10.004А и 931.10.005А.
</w:t>
      </w:r>
      <w:r>
        <w:br/>
      </w:r>
      <w:r>
        <w:rPr>
          <w:rFonts w:ascii="Times New Roman"/>
          <w:b w:val="false"/>
          <w:i w:val="false"/>
          <w:color w:val="000000"/>
          <w:sz w:val="28"/>
        </w:rPr>
        <w:t>
     При представлении измененного расчета заполняется только строка 931.10.006А с указанием фактически исчисленной суммы социального налога;
</w:t>
      </w:r>
      <w:r>
        <w:br/>
      </w:r>
      <w:r>
        <w:rPr>
          <w:rFonts w:ascii="Times New Roman"/>
          <w:b w:val="false"/>
          <w:i w:val="false"/>
          <w:color w:val="000000"/>
          <w:sz w:val="28"/>
        </w:rPr>
        <w:t>
     2) в строках графы В заполняются показатели по всему работающему персоналу, за исключением работающих иностранных специалистов административно-управленческого, инженерно-технического персонала:
</w:t>
      </w:r>
      <w:r>
        <w:br/>
      </w:r>
      <w:r>
        <w:rPr>
          <w:rFonts w:ascii="Times New Roman"/>
          <w:b w:val="false"/>
          <w:i w:val="false"/>
          <w:color w:val="000000"/>
          <w:sz w:val="28"/>
        </w:rPr>
        <w:t>
     в строке 931.10.001B средняя заработная плата 1 работника за прошлый год;
</w:t>
      </w:r>
      <w:r>
        <w:br/>
      </w:r>
      <w:r>
        <w:rPr>
          <w:rFonts w:ascii="Times New Roman"/>
          <w:b w:val="false"/>
          <w:i w:val="false"/>
          <w:color w:val="000000"/>
          <w:sz w:val="28"/>
        </w:rPr>
        <w:t>
     в строке 931.10.002B указывается доход 1 работника, не облагаемый социальным налогом;
</w:t>
      </w:r>
      <w:r>
        <w:br/>
      </w:r>
      <w:r>
        <w:rPr>
          <w:rFonts w:ascii="Times New Roman"/>
          <w:b w:val="false"/>
          <w:i w:val="false"/>
          <w:color w:val="000000"/>
          <w:sz w:val="28"/>
        </w:rPr>
        <w:t>
     в строке 931.10.003B указывается доход 1 работника, облагаемый социальным налогом, определяемый в виде разницы показателей строк 931.10.001В и 931.10.002В;
</w:t>
      </w:r>
      <w:r>
        <w:br/>
      </w:r>
      <w:r>
        <w:rPr>
          <w:rFonts w:ascii="Times New Roman"/>
          <w:b w:val="false"/>
          <w:i w:val="false"/>
          <w:color w:val="000000"/>
          <w:sz w:val="28"/>
        </w:rPr>
        <w:t>
     в строке 931.10.004B указывается сумма социального налога на 1 работника, исчисленная в соответствии со 
</w:t>
      </w:r>
      <w:r>
        <w:rPr>
          <w:rFonts w:ascii="Times New Roman"/>
          <w:b w:val="false"/>
          <w:i w:val="false"/>
          <w:color w:val="000000"/>
          <w:sz w:val="28"/>
        </w:rPr>
        <w:t xml:space="preserve"> статьей 317 </w:t>
      </w:r>
      <w:r>
        <w:rPr>
          <w:rFonts w:ascii="Times New Roman"/>
          <w:b w:val="false"/>
          <w:i w:val="false"/>
          <w:color w:val="000000"/>
          <w:sz w:val="28"/>
        </w:rPr>
        <w:t>
 Налогового кодекса;
</w:t>
      </w:r>
      <w:r>
        <w:br/>
      </w:r>
      <w:r>
        <w:rPr>
          <w:rFonts w:ascii="Times New Roman"/>
          <w:b w:val="false"/>
          <w:i w:val="false"/>
          <w:color w:val="000000"/>
          <w:sz w:val="28"/>
        </w:rPr>
        <w:t>
     в строке 931.10.005B указывается заявленная численность работников на текущий год;
</w:t>
      </w:r>
      <w:r>
        <w:br/>
      </w:r>
      <w:r>
        <w:rPr>
          <w:rFonts w:ascii="Times New Roman"/>
          <w:b w:val="false"/>
          <w:i w:val="false"/>
          <w:color w:val="000000"/>
          <w:sz w:val="28"/>
        </w:rPr>
        <w:t>
     в строке 931.10.006B указывается исчисленная сумма социального налога, определяемая произведением строк 931.10.004В и 931.10.005В.
</w:t>
      </w:r>
      <w:r>
        <w:br/>
      </w:r>
      <w:r>
        <w:rPr>
          <w:rFonts w:ascii="Times New Roman"/>
          <w:b w:val="false"/>
          <w:i w:val="false"/>
          <w:color w:val="000000"/>
          <w:sz w:val="28"/>
        </w:rPr>
        <w:t>
     При представлении измененного расчета заполняется только строка 931.10.006В с указанием фактически исчисленной суммы социального налога;
</w:t>
      </w:r>
      <w:r>
        <w:br/>
      </w:r>
      <w:r>
        <w:rPr>
          <w:rFonts w:ascii="Times New Roman"/>
          <w:b w:val="false"/>
          <w:i w:val="false"/>
          <w:color w:val="000000"/>
          <w:sz w:val="28"/>
        </w:rPr>
        <w:t>
     3) в строках графы С заполняются показатели по всему работающему персоналу, включая работающих иностранных специалистов административно-управленческого, инженено-технического персонала:
</w:t>
      </w:r>
      <w:r>
        <w:br/>
      </w:r>
      <w:r>
        <w:rPr>
          <w:rFonts w:ascii="Times New Roman"/>
          <w:b w:val="false"/>
          <w:i w:val="false"/>
          <w:color w:val="000000"/>
          <w:sz w:val="28"/>
        </w:rPr>
        <w:t>
     в строке 931.10.001С указывается средняя заработная плата 1 работника за прошлый год, определяемая в виде суммы показателей строк 931.10.001А и 931.10.001В;
</w:t>
      </w:r>
      <w:r>
        <w:br/>
      </w:r>
      <w:r>
        <w:rPr>
          <w:rFonts w:ascii="Times New Roman"/>
          <w:b w:val="false"/>
          <w:i w:val="false"/>
          <w:color w:val="000000"/>
          <w:sz w:val="28"/>
        </w:rPr>
        <w:t>
     в строке 931.10.002С указывается доход 1 работника, не облагаемый социальным налогом, определяемая в виде суммы показателей строк 931.10.002А и 931.10.002В;
</w:t>
      </w:r>
      <w:r>
        <w:br/>
      </w:r>
      <w:r>
        <w:rPr>
          <w:rFonts w:ascii="Times New Roman"/>
          <w:b w:val="false"/>
          <w:i w:val="false"/>
          <w:color w:val="000000"/>
          <w:sz w:val="28"/>
        </w:rPr>
        <w:t>
     в строке 931.10.003С указывается доход 1 работника, облагаемый социальным налогом, определяемый в виде суммы показателей строк 931.10.003А и 931.10.003В;
</w:t>
      </w:r>
      <w:r>
        <w:br/>
      </w:r>
      <w:r>
        <w:rPr>
          <w:rFonts w:ascii="Times New Roman"/>
          <w:b w:val="false"/>
          <w:i w:val="false"/>
          <w:color w:val="000000"/>
          <w:sz w:val="28"/>
        </w:rPr>
        <w:t>
     в строке 931.10.004С указывается сумма социального налога на 1 работника исчисленная в соответствии со статьей 317 Налогового кодекса определяемая в виде суммы показателей строк 931.10.004А и 931.10.004В;
</w:t>
      </w:r>
      <w:r>
        <w:br/>
      </w:r>
      <w:r>
        <w:rPr>
          <w:rFonts w:ascii="Times New Roman"/>
          <w:b w:val="false"/>
          <w:i w:val="false"/>
          <w:color w:val="000000"/>
          <w:sz w:val="28"/>
        </w:rPr>
        <w:t>
     в строке 931.10.005С указывается заявленная численность работников на текущий год определяемая в виде суммы показателей строк 931.10.005А и 931.10.005В;
</w:t>
      </w:r>
      <w:r>
        <w:br/>
      </w:r>
      <w:r>
        <w:rPr>
          <w:rFonts w:ascii="Times New Roman"/>
          <w:b w:val="false"/>
          <w:i w:val="false"/>
          <w:color w:val="000000"/>
          <w:sz w:val="28"/>
        </w:rPr>
        <w:t>
     в строке 931.10.006С указывается исчисленная сумма социального налога, определяемая в виде суммы показателей строк 931.10.006А и 931.10.006В.
</w:t>
      </w:r>
      <w:r>
        <w:br/>
      </w:r>
      <w:r>
        <w:rPr>
          <w:rFonts w:ascii="Times New Roman"/>
          <w:b w:val="false"/>
          <w:i w:val="false"/>
          <w:color w:val="000000"/>
          <w:sz w:val="28"/>
        </w:rPr>
        <w:t>
     При представлении измененного расчета заполняется только строка 931.10.006С.
</w:t>
      </w:r>
      <w:r>
        <w:br/>
      </w:r>
      <w:r>
        <w:rPr>
          <w:rFonts w:ascii="Times New Roman"/>
          <w:b w:val="false"/>
          <w:i w:val="false"/>
          <w:color w:val="000000"/>
          <w:sz w:val="28"/>
        </w:rPr>
        <w:t>
     в строке 931.10.007С указывается сумма социальных отчислений в Государственный фонд социального страхования, переносимая из строки 201.00.010D по форме 201.00;
</w:t>
      </w:r>
      <w:r>
        <w:br/>
      </w:r>
      <w:r>
        <w:rPr>
          <w:rFonts w:ascii="Times New Roman"/>
          <w:b w:val="false"/>
          <w:i w:val="false"/>
          <w:color w:val="000000"/>
          <w:sz w:val="28"/>
        </w:rPr>
        <w:t>
     в строке 931.10.008С указывается социальный налог к уплате, определяемый по формуле 931.10.006С - 931.10.007С.
</w:t>
      </w:r>
      <w:r>
        <w:br/>
      </w:r>
      <w:r>
        <w:rPr>
          <w:rFonts w:ascii="Times New Roman"/>
          <w:b w:val="false"/>
          <w:i w:val="false"/>
          <w:color w:val="000000"/>
          <w:sz w:val="28"/>
        </w:rPr>
        <w:t>
     41. Приложение по форме 931.10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Составление приложения по форме 931.11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43. В разделе "Распределение стоимости патента по срокам":
</w:t>
      </w:r>
      <w:r>
        <w:br/>
      </w:r>
      <w:r>
        <w:rPr>
          <w:rFonts w:ascii="Times New Roman"/>
          <w:b w:val="false"/>
          <w:i w:val="false"/>
          <w:color w:val="000000"/>
          <w:sz w:val="28"/>
        </w:rPr>
        <w:t>
     1) в строке 931.11.001 указываются суммы НДС, подлежащие уплате в бюджет, с разбивкой сумм по срокам уплаты в соответствии со статьей 389 Налогового кодекса:
</w:t>
      </w:r>
      <w:r>
        <w:br/>
      </w:r>
      <w:r>
        <w:rPr>
          <w:rFonts w:ascii="Times New Roman"/>
          <w:b w:val="false"/>
          <w:i w:val="false"/>
          <w:color w:val="000000"/>
          <w:sz w:val="28"/>
        </w:rPr>
        <w:t>
     в строке 931.11.001А указывается сумма НДС, подлежащая уплате в срок не позднее 20 мая в размере 1/6 части показателя строки 931.00.020 Расчета по форме 931.00;
</w:t>
      </w:r>
      <w:r>
        <w:br/>
      </w:r>
      <w:r>
        <w:rPr>
          <w:rFonts w:ascii="Times New Roman"/>
          <w:b w:val="false"/>
          <w:i w:val="false"/>
          <w:color w:val="000000"/>
          <w:sz w:val="28"/>
        </w:rPr>
        <w:t>
     в строке 931.11.001В указывается сумма НДС, подлежащая уплате в срок не позднее 20 октября в размере 1/2 части показателя строки 931.00.020 Расчета по форме 931.00;
</w:t>
      </w:r>
      <w:r>
        <w:br/>
      </w:r>
      <w:r>
        <w:rPr>
          <w:rFonts w:ascii="Times New Roman"/>
          <w:b w:val="false"/>
          <w:i w:val="false"/>
          <w:color w:val="000000"/>
          <w:sz w:val="28"/>
        </w:rPr>
        <w:t>
     в строке 931.11.001С указывается сумма НДС, подлежащая уплате в срок не позднее 20 марта следующего налогового периода и определяемая по формуле (строка 931.00.020 Расчета по форме 931.00 - 931.11.001А - 931.11.001В); 
</w:t>
      </w:r>
      <w:r>
        <w:br/>
      </w:r>
      <w:r>
        <w:rPr>
          <w:rFonts w:ascii="Times New Roman"/>
          <w:b w:val="false"/>
          <w:i w:val="false"/>
          <w:color w:val="000000"/>
          <w:sz w:val="28"/>
        </w:rPr>
        <w:t>
     2) в строке 931.11.002 указываются суммы земельного налога, подлежащие уплате в бюджет, с разбивкой сумм по срокам уплаты в соответствии со статьей 389 Налогового кодекса, в том числе с разбивкой по соответствующим кодам бюджетной классификации с учетом 80 процентной льготы.
</w:t>
      </w:r>
      <w:r>
        <w:br/>
      </w:r>
      <w:r>
        <w:rPr>
          <w:rFonts w:ascii="Times New Roman"/>
          <w:b w:val="false"/>
          <w:i w:val="false"/>
          <w:color w:val="000000"/>
          <w:sz w:val="28"/>
        </w:rPr>
        <w:t>
     В строке 931.11.002А указывается сумма земельного налога, подлежащая уплате в срок не позднее 20 мая в размере 1/6 части показателя строки 931.00.021 Расчета по форме 931.00;
</w:t>
      </w:r>
      <w:r>
        <w:br/>
      </w:r>
      <w:r>
        <w:rPr>
          <w:rFonts w:ascii="Times New Roman"/>
          <w:b w:val="false"/>
          <w:i w:val="false"/>
          <w:color w:val="000000"/>
          <w:sz w:val="28"/>
        </w:rPr>
        <w:t>
     в строке 931.11.002В указывается сумма земельного налога, подлежащая уплате в срок не позднее 20 октября в размере 1/2 части показателя строки 931.00.021 Расчета по форме 931.00;
</w:t>
      </w:r>
      <w:r>
        <w:br/>
      </w:r>
      <w:r>
        <w:rPr>
          <w:rFonts w:ascii="Times New Roman"/>
          <w:b w:val="false"/>
          <w:i w:val="false"/>
          <w:color w:val="000000"/>
          <w:sz w:val="28"/>
        </w:rPr>
        <w:t>
     в строке 931.11.002С указывается сумма земельного налога, подлежащая уплате в срок не позднее 20 марта следующего налогового периода и определяемая по формуле (строка 931.00.021 Расчета по форме 931.00 - 931.11.002А - 931.11.002В); 
</w:t>
      </w:r>
      <w:r>
        <w:br/>
      </w:r>
      <w:r>
        <w:rPr>
          <w:rFonts w:ascii="Times New Roman"/>
          <w:b w:val="false"/>
          <w:i w:val="false"/>
          <w:color w:val="000000"/>
          <w:sz w:val="28"/>
        </w:rPr>
        <w:t>
     Разбивке по соответствующим кодам бюджетной классификации подлежат суммы земельного налога, определяемые по формуле (показатель итоговой строки 00002 приложения по форме 931.07 (по каждой категории земельных участков) х 0,2).
</w:t>
      </w:r>
      <w:r>
        <w:br/>
      </w:r>
      <w:r>
        <w:rPr>
          <w:rFonts w:ascii="Times New Roman"/>
          <w:b w:val="false"/>
          <w:i w:val="false"/>
          <w:color w:val="000000"/>
          <w:sz w:val="28"/>
        </w:rPr>
        <w:t>
     Строка "КБК 104303" заполняется в случае наличия отметки в строке 4D приложения по форме 931.07;
</w:t>
      </w:r>
      <w:r>
        <w:br/>
      </w:r>
      <w:r>
        <w:rPr>
          <w:rFonts w:ascii="Times New Roman"/>
          <w:b w:val="false"/>
          <w:i w:val="false"/>
          <w:color w:val="000000"/>
          <w:sz w:val="28"/>
        </w:rPr>
        <w:t>
     Строка "КБК 104304" заполняется в случае наличия отметки в строке 4A приложения по форме 931.07;
</w:t>
      </w:r>
      <w:r>
        <w:br/>
      </w:r>
      <w:r>
        <w:rPr>
          <w:rFonts w:ascii="Times New Roman"/>
          <w:b w:val="false"/>
          <w:i w:val="false"/>
          <w:color w:val="000000"/>
          <w:sz w:val="28"/>
        </w:rPr>
        <w:t>
     Строка "КБК 104305" заполняется в случае наличия отметки в строке 4В приложения по форме 931.07;
</w:t>
      </w:r>
      <w:r>
        <w:br/>
      </w:r>
      <w:r>
        <w:rPr>
          <w:rFonts w:ascii="Times New Roman"/>
          <w:b w:val="false"/>
          <w:i w:val="false"/>
          <w:color w:val="000000"/>
          <w:sz w:val="28"/>
        </w:rPr>
        <w:t>
     Строка "КБК 104306" заполняется в случае наличия отметки в строке 4E приложения по форме 931.07;
</w:t>
      </w:r>
      <w:r>
        <w:br/>
      </w:r>
      <w:r>
        <w:rPr>
          <w:rFonts w:ascii="Times New Roman"/>
          <w:b w:val="false"/>
          <w:i w:val="false"/>
          <w:color w:val="000000"/>
          <w:sz w:val="28"/>
        </w:rPr>
        <w:t>
     Строка "КБК 104307" заполняется в случае наличия отметки в строке 4F приложения по форме 931.07;
</w:t>
      </w:r>
      <w:r>
        <w:br/>
      </w:r>
      <w:r>
        <w:rPr>
          <w:rFonts w:ascii="Times New Roman"/>
          <w:b w:val="false"/>
          <w:i w:val="false"/>
          <w:color w:val="000000"/>
          <w:sz w:val="28"/>
        </w:rPr>
        <w:t>
     Строка "КБК 104308" заполняется в случае наличия отметки в строке 4C приложения по форме 931.07;
</w:t>
      </w:r>
      <w:r>
        <w:br/>
      </w:r>
      <w:r>
        <w:rPr>
          <w:rFonts w:ascii="Times New Roman"/>
          <w:b w:val="false"/>
          <w:i w:val="false"/>
          <w:color w:val="000000"/>
          <w:sz w:val="28"/>
        </w:rPr>
        <w:t>
     3) в строке 931.11.003 указываются суммы налога на имущество, подлежащие уплате в бюджет, с разбивкой сумм по срокам уплаты в соответствии со статьей 389 Налогового кодекса:
</w:t>
      </w:r>
      <w:r>
        <w:br/>
      </w:r>
      <w:r>
        <w:rPr>
          <w:rFonts w:ascii="Times New Roman"/>
          <w:b w:val="false"/>
          <w:i w:val="false"/>
          <w:color w:val="000000"/>
          <w:sz w:val="28"/>
        </w:rPr>
        <w:t>
     в строке 931.11.003А указывается сумма налога на имущество, подлежащая уплате в срок не позднее 20 мая в размере 1/6 части показателя строки 931.00.022 Расчета по форме 931.00;
</w:t>
      </w:r>
      <w:r>
        <w:br/>
      </w:r>
      <w:r>
        <w:rPr>
          <w:rFonts w:ascii="Times New Roman"/>
          <w:b w:val="false"/>
          <w:i w:val="false"/>
          <w:color w:val="000000"/>
          <w:sz w:val="28"/>
        </w:rPr>
        <w:t>
     в строке 931.11.003В указывается сумма налога на имущество, подлежащая уплате в срок не позднее 20 октября в размере 1/2 части показателя строки 931.00.022 Расчета по форме 931.00;
</w:t>
      </w:r>
      <w:r>
        <w:br/>
      </w:r>
      <w:r>
        <w:rPr>
          <w:rFonts w:ascii="Times New Roman"/>
          <w:b w:val="false"/>
          <w:i w:val="false"/>
          <w:color w:val="000000"/>
          <w:sz w:val="28"/>
        </w:rPr>
        <w:t>
     в строке 931.11.003С указывается сумма налога на имущество, подлежащая уплате в срок не позднее 20 марта следующего налогового периода и определяемая по формуле (строка 931.00.022 Расчета по форме 931.00 - 931.11.003А - 931.11.003В); 
</w:t>
      </w:r>
      <w:r>
        <w:br/>
      </w:r>
      <w:r>
        <w:rPr>
          <w:rFonts w:ascii="Times New Roman"/>
          <w:b w:val="false"/>
          <w:i w:val="false"/>
          <w:color w:val="000000"/>
          <w:sz w:val="28"/>
        </w:rPr>
        <w:t>
     4) в строке 931.11.004 указываются суммы налога на транспортные средства, подлежащие уплате в бюджет, с разбивкой сумм по срокам уплаты в соответствии со статьей 389 Налогового кодекса:
</w:t>
      </w:r>
      <w:r>
        <w:br/>
      </w:r>
      <w:r>
        <w:rPr>
          <w:rFonts w:ascii="Times New Roman"/>
          <w:b w:val="false"/>
          <w:i w:val="false"/>
          <w:color w:val="000000"/>
          <w:sz w:val="28"/>
        </w:rPr>
        <w:t>
     в строке 931.11.004А указывается сумма налога на транспортные средства, подлежащая уплате в срок не позднее 20 мая в размере 1/6 части показателя строки 931.00.023 Расчета по форме 931.00;
</w:t>
      </w:r>
      <w:r>
        <w:br/>
      </w:r>
      <w:r>
        <w:rPr>
          <w:rFonts w:ascii="Times New Roman"/>
          <w:b w:val="false"/>
          <w:i w:val="false"/>
          <w:color w:val="000000"/>
          <w:sz w:val="28"/>
        </w:rPr>
        <w:t>
     в строке 931.11.004В указывается сумма налога на транспортные средства, подлежащая уплате в срок не позднее 20 октября в размере 1/2 части показателя строки 931.00.023 Расчета по форме 931.00;
</w:t>
      </w:r>
      <w:r>
        <w:br/>
      </w:r>
      <w:r>
        <w:rPr>
          <w:rFonts w:ascii="Times New Roman"/>
          <w:b w:val="false"/>
          <w:i w:val="false"/>
          <w:color w:val="000000"/>
          <w:sz w:val="28"/>
        </w:rPr>
        <w:t>
     в строке 931.11.004С указывается сумма налога на транспортные средства, подлежащая уплате в срок не позднее 20 марта следующего налогового периода и определяемая по формуле (строка 931.00.023 Расчета по форме 931.00 - 931.11.004А - 931.11.004В); 
</w:t>
      </w:r>
      <w:r>
        <w:br/>
      </w:r>
      <w:r>
        <w:rPr>
          <w:rFonts w:ascii="Times New Roman"/>
          <w:b w:val="false"/>
          <w:i w:val="false"/>
          <w:color w:val="000000"/>
          <w:sz w:val="28"/>
        </w:rPr>
        <w:t>
     5) в строке 931.11.005 указываются суммы социального налога, подлежащие уплате в бюджет, с разбивкой сумм по срокам уплаты в соответствии со статьей 389 Налогового кодекса:
</w:t>
      </w:r>
      <w:r>
        <w:br/>
      </w:r>
      <w:r>
        <w:rPr>
          <w:rFonts w:ascii="Times New Roman"/>
          <w:b w:val="false"/>
          <w:i w:val="false"/>
          <w:color w:val="000000"/>
          <w:sz w:val="28"/>
        </w:rPr>
        <w:t>
     в строке 931.11.005А указывается сумма социального налога, подлежащая уплате в срок не позднее 20 мая в размере 1/6 части показателя строки 931.00.024 Расчета по форме 931.00;
</w:t>
      </w:r>
      <w:r>
        <w:br/>
      </w:r>
      <w:r>
        <w:rPr>
          <w:rFonts w:ascii="Times New Roman"/>
          <w:b w:val="false"/>
          <w:i w:val="false"/>
          <w:color w:val="000000"/>
          <w:sz w:val="28"/>
        </w:rPr>
        <w:t>
     в строке 931.11.005В указывается сумма социального налога, подлежащая уплате в срок не позднее 20 октября в размере 1/2 части показателя строки 931.00.024 Расчета по форме 931.00;
</w:t>
      </w:r>
      <w:r>
        <w:br/>
      </w:r>
      <w:r>
        <w:rPr>
          <w:rFonts w:ascii="Times New Roman"/>
          <w:b w:val="false"/>
          <w:i w:val="false"/>
          <w:color w:val="000000"/>
          <w:sz w:val="28"/>
        </w:rPr>
        <w:t>
     в строке 931.11.005С указывается сумма социального налога, подлежащая уплате в срок не позднее 20 марта следующего налогового периода и определяемая по формуле (строка 931.00.024 Расчета по форме 931.00 - 931.11.005А - 931.11.005В); 
</w:t>
      </w:r>
      <w:r>
        <w:br/>
      </w:r>
      <w:r>
        <w:rPr>
          <w:rFonts w:ascii="Times New Roman"/>
          <w:b w:val="false"/>
          <w:i w:val="false"/>
          <w:color w:val="000000"/>
          <w:sz w:val="28"/>
        </w:rPr>
        <w:t>
     6) в строке 931.11.006 указываются суммы корпоративного подоходного налога, подлежащие уплате в бюджет, с разбивкой сумм по срокам уплаты в соответствии со статьей 389 Налогового кодекса:
</w:t>
      </w:r>
      <w:r>
        <w:br/>
      </w:r>
      <w:r>
        <w:rPr>
          <w:rFonts w:ascii="Times New Roman"/>
          <w:b w:val="false"/>
          <w:i w:val="false"/>
          <w:color w:val="000000"/>
          <w:sz w:val="28"/>
        </w:rPr>
        <w:t>
     в строке 931.11.006А указывается сумма корпоративного подоходного налога, подлежащая уплате в срок не позднее 20 мая в размере 1/6 части показателя строки 931.00.029 Расчета по форме 931.00;
</w:t>
      </w:r>
      <w:r>
        <w:br/>
      </w:r>
      <w:r>
        <w:rPr>
          <w:rFonts w:ascii="Times New Roman"/>
          <w:b w:val="false"/>
          <w:i w:val="false"/>
          <w:color w:val="000000"/>
          <w:sz w:val="28"/>
        </w:rPr>
        <w:t>
     в строке 931.11.006В указывается сумма корпоративного подоходного налога, подлежащая уплате в срок не позднее 20 октября в размере 1/2 части показателя строки 931.00.029 Расчета по форме 931.00;
</w:t>
      </w:r>
      <w:r>
        <w:br/>
      </w:r>
      <w:r>
        <w:rPr>
          <w:rFonts w:ascii="Times New Roman"/>
          <w:b w:val="false"/>
          <w:i w:val="false"/>
          <w:color w:val="000000"/>
          <w:sz w:val="28"/>
        </w:rPr>
        <w:t>
     в строке 931.11.006С указывается сумма корпоративного подоходного налога, подлежащая уплате в срок не позднее 20 марта следующего налогового периода и определяемая по формуле (строка 931.00.029 Расчета по форме 931.00 - 931.11.006А - 931.11.006В); 
</w:t>
      </w:r>
      <w:r>
        <w:br/>
      </w:r>
      <w:r>
        <w:rPr>
          <w:rFonts w:ascii="Times New Roman"/>
          <w:b w:val="false"/>
          <w:i w:val="false"/>
          <w:color w:val="000000"/>
          <w:sz w:val="28"/>
        </w:rPr>
        <w:t>
     7) в строке 931.11.007 указываются суммы платы за пользование земельными участками, подлежащие уплате в бюджет, с разбивкой сумм по срокам уплаты в соответствии со статьей 389 Налогового кодекса;
</w:t>
      </w:r>
      <w:r>
        <w:br/>
      </w:r>
      <w:r>
        <w:rPr>
          <w:rFonts w:ascii="Times New Roman"/>
          <w:b w:val="false"/>
          <w:i w:val="false"/>
          <w:color w:val="000000"/>
          <w:sz w:val="28"/>
        </w:rPr>
        <w:t>
     в строке 931.11.007А указывается сумма платы за пользование земельными участками, подлежащая уплате в срок до 20 мая в размере 1/6 части показателя строки 931.00.025 Расчета по форме 931.00;
</w:t>
      </w:r>
      <w:r>
        <w:br/>
      </w:r>
      <w:r>
        <w:rPr>
          <w:rFonts w:ascii="Times New Roman"/>
          <w:b w:val="false"/>
          <w:i w:val="false"/>
          <w:color w:val="000000"/>
          <w:sz w:val="28"/>
        </w:rPr>
        <w:t>
     в строке 931.11.007В указывается сумма платы за пользование земельными участками, подлежащая уплате в срок не позднее 20 октября в размере 1/2 части показателя строки 931.00.025 Расчета по форме 931.00;
</w:t>
      </w:r>
      <w:r>
        <w:br/>
      </w:r>
      <w:r>
        <w:rPr>
          <w:rFonts w:ascii="Times New Roman"/>
          <w:b w:val="false"/>
          <w:i w:val="false"/>
          <w:color w:val="000000"/>
          <w:sz w:val="28"/>
        </w:rPr>
        <w:t>
     в строке 931.11.007С указывается сумма платы за пользование земельными участками, подлежащая уплате в срок не позднее 20 марта следующего налогового периода и определяемая по формуле (строка 931.00.025 Расчета по форме 931.00 - 931.11.007А - 931.11.007В).
</w:t>
      </w:r>
      <w:r>
        <w:br/>
      </w:r>
      <w:r>
        <w:rPr>
          <w:rFonts w:ascii="Times New Roman"/>
          <w:b w:val="false"/>
          <w:i w:val="false"/>
          <w:color w:val="000000"/>
          <w:sz w:val="28"/>
        </w:rPr>
        <w:t>
     44. Приложение по форме 931.11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Составление приложения по форме 931.12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46. В разделе "Распределение стоимости патента по срокам":
</w:t>
      </w:r>
      <w:r>
        <w:br/>
      </w:r>
      <w:r>
        <w:rPr>
          <w:rFonts w:ascii="Times New Roman"/>
          <w:b w:val="false"/>
          <w:i w:val="false"/>
          <w:color w:val="000000"/>
          <w:sz w:val="28"/>
        </w:rPr>
        <w:t>
     1) в строках графы А указываются суммы налогов, подлежащие уплате в бюджет согласно измененному расчету по форме 931.00: 
</w:t>
      </w:r>
      <w:r>
        <w:br/>
      </w:r>
      <w:r>
        <w:rPr>
          <w:rFonts w:ascii="Times New Roman"/>
          <w:b w:val="false"/>
          <w:i w:val="false"/>
          <w:color w:val="000000"/>
          <w:sz w:val="28"/>
        </w:rPr>
        <w:t>
     в строке 931.12.001A указывается сумма НДС, переносимая из строки 931.00.020 измененного Расчета по форме 931.00;
</w:t>
      </w:r>
      <w:r>
        <w:br/>
      </w:r>
      <w:r>
        <w:rPr>
          <w:rFonts w:ascii="Times New Roman"/>
          <w:b w:val="false"/>
          <w:i w:val="false"/>
          <w:color w:val="000000"/>
          <w:sz w:val="28"/>
        </w:rPr>
        <w:t>
     в строке 931.12.002A указывается сумма земельного налога, переносимая из строки 931.00.021 измененного Расчета по форме 931.00, в том числе с разбивкой по соответствующим кодам бюджетной классификации с учетом 80 процентной льготы;
</w:t>
      </w:r>
      <w:r>
        <w:br/>
      </w:r>
      <w:r>
        <w:rPr>
          <w:rFonts w:ascii="Times New Roman"/>
          <w:b w:val="false"/>
          <w:i w:val="false"/>
          <w:color w:val="000000"/>
          <w:sz w:val="28"/>
        </w:rPr>
        <w:t>
     в строке 931.12.003A указывается сумма налога на имущество, переносимая из строки 931.00.022 измененного Расчета по форме 931.00;
</w:t>
      </w:r>
      <w:r>
        <w:br/>
      </w:r>
      <w:r>
        <w:rPr>
          <w:rFonts w:ascii="Times New Roman"/>
          <w:b w:val="false"/>
          <w:i w:val="false"/>
          <w:color w:val="000000"/>
          <w:sz w:val="28"/>
        </w:rPr>
        <w:t>
     в строке 931.12.004A указывается сумма налога на транспортные средства, переносимая из строки 931.00.023 измененного Расчета по форме 931.00;
</w:t>
      </w:r>
      <w:r>
        <w:br/>
      </w:r>
      <w:r>
        <w:rPr>
          <w:rFonts w:ascii="Times New Roman"/>
          <w:b w:val="false"/>
          <w:i w:val="false"/>
          <w:color w:val="000000"/>
          <w:sz w:val="28"/>
        </w:rPr>
        <w:t>
     в строке 931.12.005A указывается сумма социального налога, переносимая из строки 931.00.024 измененного Расчета по форме 931.00;
</w:t>
      </w:r>
      <w:r>
        <w:br/>
      </w:r>
      <w:r>
        <w:rPr>
          <w:rFonts w:ascii="Times New Roman"/>
          <w:b w:val="false"/>
          <w:i w:val="false"/>
          <w:color w:val="000000"/>
          <w:sz w:val="28"/>
        </w:rPr>
        <w:t>
     в строке 931.12.006A указывается сумма корпоративного подоходного налога, переносимая из строки 931.00.029 измененного Расчета по форме 931.00;
</w:t>
      </w:r>
      <w:r>
        <w:br/>
      </w:r>
      <w:r>
        <w:rPr>
          <w:rFonts w:ascii="Times New Roman"/>
          <w:b w:val="false"/>
          <w:i w:val="false"/>
          <w:color w:val="000000"/>
          <w:sz w:val="28"/>
        </w:rPr>
        <w:t>
     в строке 931.12.007А указываются сумма платы за пользование земельными участками, переносимая из строки 931.00.025 измененного Расчета по форме 931.00;
</w:t>
      </w:r>
      <w:r>
        <w:br/>
      </w:r>
      <w:r>
        <w:rPr>
          <w:rFonts w:ascii="Times New Roman"/>
          <w:b w:val="false"/>
          <w:i w:val="false"/>
          <w:color w:val="000000"/>
          <w:sz w:val="28"/>
        </w:rPr>
        <w:t>
     2) в строках графы В указываются суммы налогов, фактически начисленных по первым двум срокам согласно Расчету по форме 931.00:
</w:t>
      </w:r>
      <w:r>
        <w:br/>
      </w:r>
      <w:r>
        <w:rPr>
          <w:rFonts w:ascii="Times New Roman"/>
          <w:b w:val="false"/>
          <w:i w:val="false"/>
          <w:color w:val="000000"/>
          <w:sz w:val="28"/>
        </w:rPr>
        <w:t>
     в строке 931.12.001B указывается сумма НДС, фактически начисленная по срокам уплаты 20 мая и 20 октября;
</w:t>
      </w:r>
      <w:r>
        <w:br/>
      </w:r>
      <w:r>
        <w:rPr>
          <w:rFonts w:ascii="Times New Roman"/>
          <w:b w:val="false"/>
          <w:i w:val="false"/>
          <w:color w:val="000000"/>
          <w:sz w:val="28"/>
        </w:rPr>
        <w:t>
     в строке 931.12.002B указывается сумма земельного налога, фактически начисленная по срокам уплаты 20 мая и 20 октября;
</w:t>
      </w:r>
      <w:r>
        <w:br/>
      </w:r>
      <w:r>
        <w:rPr>
          <w:rFonts w:ascii="Times New Roman"/>
          <w:b w:val="false"/>
          <w:i w:val="false"/>
          <w:color w:val="000000"/>
          <w:sz w:val="28"/>
        </w:rPr>
        <w:t>
     в строке 931.12.003B указывается сумма налога на имущество, фактически начисленного по срокам уплаты 20 мая и 20 октября;
</w:t>
      </w:r>
      <w:r>
        <w:br/>
      </w:r>
      <w:r>
        <w:rPr>
          <w:rFonts w:ascii="Times New Roman"/>
          <w:b w:val="false"/>
          <w:i w:val="false"/>
          <w:color w:val="000000"/>
          <w:sz w:val="28"/>
        </w:rPr>
        <w:t>
     в строке 931.12.004B указывается сумма налога на транспортные средства, фактически начисленная по срокам уплаты 20 мая и 20 октября;
</w:t>
      </w:r>
      <w:r>
        <w:br/>
      </w:r>
      <w:r>
        <w:rPr>
          <w:rFonts w:ascii="Times New Roman"/>
          <w:b w:val="false"/>
          <w:i w:val="false"/>
          <w:color w:val="000000"/>
          <w:sz w:val="28"/>
        </w:rPr>
        <w:t>
     в строке 931.12.005B указывается сумма социального налога, фактически начисленная по срокам уплаты 20 мая и 20 октября;
</w:t>
      </w:r>
      <w:r>
        <w:br/>
      </w:r>
      <w:r>
        <w:rPr>
          <w:rFonts w:ascii="Times New Roman"/>
          <w:b w:val="false"/>
          <w:i w:val="false"/>
          <w:color w:val="000000"/>
          <w:sz w:val="28"/>
        </w:rPr>
        <w:t>
     в строке 931.12.006B указывается сумма корпоративного подоходного налога, фактически начисленная по срокам уплаты 20 мая и 20 октября;
</w:t>
      </w:r>
      <w:r>
        <w:br/>
      </w:r>
      <w:r>
        <w:rPr>
          <w:rFonts w:ascii="Times New Roman"/>
          <w:b w:val="false"/>
          <w:i w:val="false"/>
          <w:color w:val="000000"/>
          <w:sz w:val="28"/>
        </w:rPr>
        <w:t>
     в строке 931.12.007В указывается сумма платы за пользование земельными участками, фактически начисленная по срокам уплаты 20 мая и 20 октября;
</w:t>
      </w:r>
      <w:r>
        <w:br/>
      </w:r>
      <w:r>
        <w:rPr>
          <w:rFonts w:ascii="Times New Roman"/>
          <w:b w:val="false"/>
          <w:i w:val="false"/>
          <w:color w:val="000000"/>
          <w:sz w:val="28"/>
        </w:rPr>
        <w:t>
     3) в строках графы С указываются суммы налогов, подлежащие уплате по сроку 20 марта следующего налогового периода, определяемые в виде разницы показателей соответствующих строк граф А и В:
</w:t>
      </w:r>
      <w:r>
        <w:br/>
      </w:r>
      <w:r>
        <w:rPr>
          <w:rFonts w:ascii="Times New Roman"/>
          <w:b w:val="false"/>
          <w:i w:val="false"/>
          <w:color w:val="000000"/>
          <w:sz w:val="28"/>
        </w:rPr>
        <w:t>
     в строке 931.12.001C указывается сумма НДС, подлежащая уплате по сроку 20 марта, определяемые в виде разницы показателей строк 931.12.001A и 931.12.001B;
</w:t>
      </w:r>
      <w:r>
        <w:br/>
      </w:r>
      <w:r>
        <w:rPr>
          <w:rFonts w:ascii="Times New Roman"/>
          <w:b w:val="false"/>
          <w:i w:val="false"/>
          <w:color w:val="000000"/>
          <w:sz w:val="28"/>
        </w:rPr>
        <w:t>
     в строке 931.12.002C указывается сумма земельного налога, подлежащая уплате по сроку 20 марта, определяемая в виде разницы показателей строк 931.12.002A и 931.12.002B;
</w:t>
      </w:r>
      <w:r>
        <w:br/>
      </w:r>
      <w:r>
        <w:rPr>
          <w:rFonts w:ascii="Times New Roman"/>
          <w:b w:val="false"/>
          <w:i w:val="false"/>
          <w:color w:val="000000"/>
          <w:sz w:val="28"/>
        </w:rPr>
        <w:t>
     в строке 931.12.003 графы C указывается сумма налога на имущество, подлежащая уплате по сроку 20 марта, определяемая в виде разницы показателей строк 931.12.003A и 931.12.003B;
</w:t>
      </w:r>
      <w:r>
        <w:br/>
      </w:r>
      <w:r>
        <w:rPr>
          <w:rFonts w:ascii="Times New Roman"/>
          <w:b w:val="false"/>
          <w:i w:val="false"/>
          <w:color w:val="000000"/>
          <w:sz w:val="28"/>
        </w:rPr>
        <w:t>
     в строке 931.12.004C указывается сумма налога на транспортные средства, подлежащая уплате по сроку 20 марта, определяемая в виде разницы показателей строк 931.12.004A и 931.12.004B;
</w:t>
      </w:r>
      <w:r>
        <w:br/>
      </w:r>
      <w:r>
        <w:rPr>
          <w:rFonts w:ascii="Times New Roman"/>
          <w:b w:val="false"/>
          <w:i w:val="false"/>
          <w:color w:val="000000"/>
          <w:sz w:val="28"/>
        </w:rPr>
        <w:t>
     в строке 931.12.005C указывается сумма социального налога, подлежащая уплате по сроку 20 марта, определяемая в виде разницы показателей строк 931.12.005A и 931.12.005B;
</w:t>
      </w:r>
      <w:r>
        <w:br/>
      </w:r>
      <w:r>
        <w:rPr>
          <w:rFonts w:ascii="Times New Roman"/>
          <w:b w:val="false"/>
          <w:i w:val="false"/>
          <w:color w:val="000000"/>
          <w:sz w:val="28"/>
        </w:rPr>
        <w:t>
     в строке 931.12.006C указывается сумма корпоративного подоходного налога, подлежащая уплате по сроку 20 марта, определяемая в виде разницы показателей строк 931.12.006A и 931.12.006B;
</w:t>
      </w:r>
      <w:r>
        <w:br/>
      </w:r>
      <w:r>
        <w:rPr>
          <w:rFonts w:ascii="Times New Roman"/>
          <w:b w:val="false"/>
          <w:i w:val="false"/>
          <w:color w:val="000000"/>
          <w:sz w:val="28"/>
        </w:rPr>
        <w:t>
     в строке 931.12.007С указывается сумма платы за пользование земельными участками, подлежащая уплате по сроку 20 марта, определяемая в виде разницы показателей строк 931.12.007А и 931.12.007В.
</w:t>
      </w:r>
      <w:r>
        <w:br/>
      </w:r>
      <w:r>
        <w:rPr>
          <w:rFonts w:ascii="Times New Roman"/>
          <w:b w:val="false"/>
          <w:i w:val="false"/>
          <w:color w:val="000000"/>
          <w:sz w:val="28"/>
        </w:rPr>
        <w:t>
     47. Приложение по форме 931.12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Составление приложения по форме 931.13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общее количество листов приложения по форме 931.13.
</w:t>
      </w:r>
      <w:r>
        <w:br/>
      </w:r>
      <w:r>
        <w:rPr>
          <w:rFonts w:ascii="Times New Roman"/>
          <w:b w:val="false"/>
          <w:i w:val="false"/>
          <w:color w:val="000000"/>
          <w:sz w:val="28"/>
        </w:rPr>
        <w:t>
     49. В разделе "Сведения для исчисления платы за пользование земельным участком":
</w:t>
      </w:r>
      <w:r>
        <w:br/>
      </w:r>
      <w:r>
        <w:rPr>
          <w:rFonts w:ascii="Times New Roman"/>
          <w:b w:val="false"/>
          <w:i w:val="false"/>
          <w:color w:val="000000"/>
          <w:sz w:val="28"/>
        </w:rPr>
        <w:t>
     1) в строке 931.13.001 указывается дата заключения договора аренды земельного участка;
</w:t>
      </w:r>
      <w:r>
        <w:br/>
      </w:r>
      <w:r>
        <w:rPr>
          <w:rFonts w:ascii="Times New Roman"/>
          <w:b w:val="false"/>
          <w:i w:val="false"/>
          <w:color w:val="000000"/>
          <w:sz w:val="28"/>
        </w:rPr>
        <w:t>
     2) в строке 931.13.002 указывается номер договора аренды земельного участка;
</w:t>
      </w:r>
      <w:r>
        <w:br/>
      </w:r>
      <w:r>
        <w:rPr>
          <w:rFonts w:ascii="Times New Roman"/>
          <w:b w:val="false"/>
          <w:i w:val="false"/>
          <w:color w:val="000000"/>
          <w:sz w:val="28"/>
        </w:rPr>
        <w:t>
     3) в строке 931.13.003 указывается срок договора аренды земельного участка;
</w:t>
      </w:r>
      <w:r>
        <w:br/>
      </w:r>
      <w:r>
        <w:rPr>
          <w:rFonts w:ascii="Times New Roman"/>
          <w:b w:val="false"/>
          <w:i w:val="false"/>
          <w:color w:val="000000"/>
          <w:sz w:val="28"/>
        </w:rPr>
        <w:t>
     4) в строке 931.13.004 указывается местонахождение земельного участка:
</w:t>
      </w:r>
      <w:r>
        <w:br/>
      </w:r>
      <w:r>
        <w:rPr>
          <w:rFonts w:ascii="Times New Roman"/>
          <w:b w:val="false"/>
          <w:i w:val="false"/>
          <w:color w:val="000000"/>
          <w:sz w:val="28"/>
        </w:rPr>
        <w:t>
     в строке 931.13.004А указывается наименование области;
</w:t>
      </w:r>
      <w:r>
        <w:br/>
      </w:r>
      <w:r>
        <w:rPr>
          <w:rFonts w:ascii="Times New Roman"/>
          <w:b w:val="false"/>
          <w:i w:val="false"/>
          <w:color w:val="000000"/>
          <w:sz w:val="28"/>
        </w:rPr>
        <w:t>
     в строке 931.13.004В указывается наименование города, района;
</w:t>
      </w:r>
      <w:r>
        <w:br/>
      </w:r>
      <w:r>
        <w:rPr>
          <w:rFonts w:ascii="Times New Roman"/>
          <w:b w:val="false"/>
          <w:i w:val="false"/>
          <w:color w:val="000000"/>
          <w:sz w:val="28"/>
        </w:rPr>
        <w:t>
     в строке 931.13.004С указывается наименование поселка или села;
</w:t>
      </w:r>
      <w:r>
        <w:br/>
      </w:r>
      <w:r>
        <w:rPr>
          <w:rFonts w:ascii="Times New Roman"/>
          <w:b w:val="false"/>
          <w:i w:val="false"/>
          <w:color w:val="000000"/>
          <w:sz w:val="28"/>
        </w:rPr>
        <w:t>
     в строке 931.13.004D указывается наименование улицы (проспекта, бульвара, переулка и т.д.);
</w:t>
      </w:r>
      <w:r>
        <w:br/>
      </w:r>
      <w:r>
        <w:rPr>
          <w:rFonts w:ascii="Times New Roman"/>
          <w:b w:val="false"/>
          <w:i w:val="false"/>
          <w:color w:val="000000"/>
          <w:sz w:val="28"/>
        </w:rPr>
        <w:t>
     5) в строке 931.13.005 производится отметка соответствующей категории земельного участка согласно земельному законодательству;
</w:t>
      </w:r>
      <w:r>
        <w:br/>
      </w:r>
      <w:r>
        <w:rPr>
          <w:rFonts w:ascii="Times New Roman"/>
          <w:b w:val="false"/>
          <w:i w:val="false"/>
          <w:color w:val="000000"/>
          <w:sz w:val="28"/>
        </w:rPr>
        <w:t>
     6) в строке 931.13.006 указывается кадастровый номер земельного участка согласно земельному законодательству;
</w:t>
      </w:r>
      <w:r>
        <w:br/>
      </w:r>
      <w:r>
        <w:rPr>
          <w:rFonts w:ascii="Times New Roman"/>
          <w:b w:val="false"/>
          <w:i w:val="false"/>
          <w:color w:val="000000"/>
          <w:sz w:val="28"/>
        </w:rPr>
        <w:t>
     7) в строке 931.13.007 указывается балл бонитета;
</w:t>
      </w:r>
      <w:r>
        <w:br/>
      </w:r>
      <w:r>
        <w:rPr>
          <w:rFonts w:ascii="Times New Roman"/>
          <w:b w:val="false"/>
          <w:i w:val="false"/>
          <w:color w:val="000000"/>
          <w:sz w:val="28"/>
        </w:rPr>
        <w:t>
     8) в строке 931.13.008 указывается количество месяцев аренды земельного участка в отчетном налоговом периоде;
</w:t>
      </w:r>
      <w:r>
        <w:br/>
      </w:r>
      <w:r>
        <w:rPr>
          <w:rFonts w:ascii="Times New Roman"/>
          <w:b w:val="false"/>
          <w:i w:val="false"/>
          <w:color w:val="000000"/>
          <w:sz w:val="28"/>
        </w:rPr>
        <w:t>
     9) в строке 931.13.009 производится отметка соответствующей единицы измерения;
</w:t>
      </w:r>
      <w:r>
        <w:br/>
      </w:r>
      <w:r>
        <w:rPr>
          <w:rFonts w:ascii="Times New Roman"/>
          <w:b w:val="false"/>
          <w:i w:val="false"/>
          <w:color w:val="000000"/>
          <w:sz w:val="28"/>
        </w:rPr>
        <w:t>
     10) в строке 931.13.010 указывается площадь земельного участка в гектарах (кв.м);
</w:t>
      </w:r>
      <w:r>
        <w:br/>
      </w:r>
      <w:r>
        <w:rPr>
          <w:rFonts w:ascii="Times New Roman"/>
          <w:b w:val="false"/>
          <w:i w:val="false"/>
          <w:color w:val="000000"/>
          <w:sz w:val="28"/>
        </w:rPr>
        <w:t>
     11) в строке 931.13.011 указывается размер ставки платы за пользование земельными участками за 1 гектар (кв.м) площади земельного участка;
</w:t>
      </w:r>
      <w:r>
        <w:br/>
      </w:r>
      <w:r>
        <w:rPr>
          <w:rFonts w:ascii="Times New Roman"/>
          <w:b w:val="false"/>
          <w:i w:val="false"/>
          <w:color w:val="000000"/>
          <w:sz w:val="28"/>
        </w:rPr>
        <w:t>
     12) в строке 931.13.012 указывается сумма платы за пользование земельными участками, подлежащая уплате в бюджет за отчетный налоговый период, определяемая на основании ставки платы за пользование земельными участками, площади и периода использования земельного участка в отчетном налоговом периоде по формуле (931.13.010 x 931.13.011) /12 x 931.31.008.
</w:t>
      </w:r>
      <w:r>
        <w:br/>
      </w:r>
      <w:r>
        <w:rPr>
          <w:rFonts w:ascii="Times New Roman"/>
          <w:b w:val="false"/>
          <w:i w:val="false"/>
          <w:color w:val="000000"/>
          <w:sz w:val="28"/>
        </w:rPr>
        <w:t>
     50. Приложение по форме 931.13 подписывается должностным лицом, заполнившим его.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Составление приложения по форме 931.14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52. В разделе "Сомнительные обязательства по товарам (работам, услугам) и доходам работников":
</w:t>
      </w:r>
      <w:r>
        <w:br/>
      </w:r>
      <w:r>
        <w:rPr>
          <w:rFonts w:ascii="Times New Roman"/>
          <w:b w:val="false"/>
          <w:i w:val="false"/>
          <w:color w:val="000000"/>
          <w:sz w:val="28"/>
        </w:rPr>
        <w:t>
     1) в строках графы А указывается порядковый номер строки;
</w:t>
      </w:r>
      <w:r>
        <w:br/>
      </w:r>
      <w:r>
        <w:rPr>
          <w:rFonts w:ascii="Times New Roman"/>
          <w:b w:val="false"/>
          <w:i w:val="false"/>
          <w:color w:val="000000"/>
          <w:sz w:val="28"/>
        </w:rPr>
        <w:t>
     2) в строках графы В указывается регистрационный номер налогоплательщика-кредитора;
</w:t>
      </w:r>
      <w:r>
        <w:br/>
      </w:r>
      <w:r>
        <w:rPr>
          <w:rFonts w:ascii="Times New Roman"/>
          <w:b w:val="false"/>
          <w:i w:val="false"/>
          <w:color w:val="000000"/>
          <w:sz w:val="28"/>
        </w:rPr>
        <w:t>
     3) в строках графы С указывается номер и дата документа (счета-фактуры, акта выполненных работ и других) поставщика-кредитора по реализованным товарам (работам, услугам);
</w:t>
      </w:r>
      <w:r>
        <w:br/>
      </w:r>
      <w:r>
        <w:rPr>
          <w:rFonts w:ascii="Times New Roman"/>
          <w:b w:val="false"/>
          <w:i w:val="false"/>
          <w:color w:val="000000"/>
          <w:sz w:val="28"/>
        </w:rPr>
        <w:t>
     4) в строках графы D указывается сумма кредиторской задолженности без НДС;
</w:t>
      </w:r>
      <w:r>
        <w:br/>
      </w:r>
      <w:r>
        <w:rPr>
          <w:rFonts w:ascii="Times New Roman"/>
          <w:b w:val="false"/>
          <w:i w:val="false"/>
          <w:color w:val="000000"/>
          <w:sz w:val="28"/>
        </w:rPr>
        <w:t>
     5) в строках графы Е указывается ставка налога на добавленную стоимость, применяемая на момент возникновения кредиторской задолженности;
</w:t>
      </w:r>
      <w:r>
        <w:br/>
      </w:r>
      <w:r>
        <w:rPr>
          <w:rFonts w:ascii="Times New Roman"/>
          <w:b w:val="false"/>
          <w:i w:val="false"/>
          <w:color w:val="000000"/>
          <w:sz w:val="28"/>
        </w:rPr>
        <w:t>
     6) в строках графы F указывается сумма налога на добавленную стоимость, исчисленная исходя из ставки, указанной в графе Е;
</w:t>
      </w:r>
      <w:r>
        <w:br/>
      </w:r>
      <w:r>
        <w:rPr>
          <w:rFonts w:ascii="Times New Roman"/>
          <w:b w:val="false"/>
          <w:i w:val="false"/>
          <w:color w:val="000000"/>
          <w:sz w:val="28"/>
        </w:rPr>
        <w:t>
     7) в строке графы G указываются сумма кредиторской задолженности по доходам работников, признанная налогоплательщиком сомнительной;
</w:t>
      </w:r>
      <w:r>
        <w:br/>
      </w:r>
      <w:r>
        <w:rPr>
          <w:rFonts w:ascii="Times New Roman"/>
          <w:b w:val="false"/>
          <w:i w:val="false"/>
          <w:color w:val="000000"/>
          <w:sz w:val="28"/>
        </w:rPr>
        <w:t>
     8) в строке графы Н указывается сумма кредиторской задолженности по обязательным пенсионным взносам, признанной налогоплательщиком сомнительной;
</w:t>
      </w:r>
      <w:r>
        <w:br/>
      </w:r>
      <w:r>
        <w:rPr>
          <w:rFonts w:ascii="Times New Roman"/>
          <w:b w:val="false"/>
          <w:i w:val="false"/>
          <w:color w:val="000000"/>
          <w:sz w:val="28"/>
        </w:rPr>
        <w:t>
     9) в строке графы I указывается общая сумма сомнительных обязательств, определяемая по формуле (строка 00001 D + строка 00001 G + строка 00001Н);
</w:t>
      </w:r>
      <w:r>
        <w:br/>
      </w:r>
      <w:r>
        <w:rPr>
          <w:rFonts w:ascii="Times New Roman"/>
          <w:b w:val="false"/>
          <w:i w:val="false"/>
          <w:color w:val="000000"/>
          <w:sz w:val="28"/>
        </w:rPr>
        <w:t>
     53. Приложение по форме 931.14 подписывается должностным лицом, заполнившим его.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Составление приложения по форме 931.15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54.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55. В разделе "Сомнительные требования":
</w:t>
      </w:r>
      <w:r>
        <w:br/>
      </w:r>
      <w:r>
        <w:rPr>
          <w:rFonts w:ascii="Times New Roman"/>
          <w:b w:val="false"/>
          <w:i w:val="false"/>
          <w:color w:val="000000"/>
          <w:sz w:val="28"/>
        </w:rPr>
        <w:t>
     1) в строках графы А указывается порядковый номер строки; 
</w:t>
      </w:r>
      <w:r>
        <w:br/>
      </w:r>
      <w:r>
        <w:rPr>
          <w:rFonts w:ascii="Times New Roman"/>
          <w:b w:val="false"/>
          <w:i w:val="false"/>
          <w:color w:val="000000"/>
          <w:sz w:val="28"/>
        </w:rPr>
        <w:t>
     2) в строках графы В указывается регистрационный номер налогоплательщика, которому реализованы товары, выполнены работы, оказаны услуги, по которым задолженность налогоплательщику не погашена в течение трех лет;
</w:t>
      </w:r>
      <w:r>
        <w:br/>
      </w:r>
      <w:r>
        <w:rPr>
          <w:rFonts w:ascii="Times New Roman"/>
          <w:b w:val="false"/>
          <w:i w:val="false"/>
          <w:color w:val="000000"/>
          <w:sz w:val="28"/>
        </w:rPr>
        <w:t>
     3) в строках графы С указывается номер и дата документа (счета-фактуры), по которому числится дебиторская задолженность у налогоплательщика;
</w:t>
      </w:r>
      <w:r>
        <w:br/>
      </w:r>
      <w:r>
        <w:rPr>
          <w:rFonts w:ascii="Times New Roman"/>
          <w:b w:val="false"/>
          <w:i w:val="false"/>
          <w:color w:val="000000"/>
          <w:sz w:val="28"/>
        </w:rPr>
        <w:t>
     4) в строках графы D указывается сумма дебиторской задолженности по реализации товаров (работ, услуг) без НДС;
</w:t>
      </w:r>
      <w:r>
        <w:br/>
      </w:r>
      <w:r>
        <w:rPr>
          <w:rFonts w:ascii="Times New Roman"/>
          <w:b w:val="false"/>
          <w:i w:val="false"/>
          <w:color w:val="000000"/>
          <w:sz w:val="28"/>
        </w:rPr>
        <w:t>
     5) в строках графы E указывается ставка налога на добавленную стоимость, применяемая на момент возникновения дебиторской задолженности;
</w:t>
      </w:r>
      <w:r>
        <w:br/>
      </w:r>
      <w:r>
        <w:rPr>
          <w:rFonts w:ascii="Times New Roman"/>
          <w:b w:val="false"/>
          <w:i w:val="false"/>
          <w:color w:val="000000"/>
          <w:sz w:val="28"/>
        </w:rPr>
        <w:t>
     6) в строках графы F указывается сумма налога на добавленную стоимость исчисленная исходя из ставки, указанной в графе Е.
</w:t>
      </w:r>
      <w:r>
        <w:br/>
      </w:r>
      <w:r>
        <w:rPr>
          <w:rFonts w:ascii="Times New Roman"/>
          <w:b w:val="false"/>
          <w:i w:val="false"/>
          <w:color w:val="000000"/>
          <w:sz w:val="28"/>
        </w:rPr>
        <w:t>
     56. Приложение по форме 931.15 подписывается должностным лицом, заполнившим его.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931.00, 931.01, 931.02, 931.03, 931.04, 931.05, 931.06, 931.07, 931.08, 931.09, 931.10, 931.11, 931.12, 931.13, 931.14, 931.15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на получение патента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 применения специального налогового режима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юридических лиц - производителей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сельскохозяйственной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Заявления на получение патента на право применения специального налогового режима для юридических лиц - производителей сельскохозяйственной продукции по форме 932.00 (далее - Заявление).
</w:t>
      </w:r>
      <w:r>
        <w:br/>
      </w:r>
      <w:r>
        <w:rPr>
          <w:rFonts w:ascii="Times New Roman"/>
          <w:b w:val="false"/>
          <w:i w:val="false"/>
          <w:color w:val="000000"/>
          <w:sz w:val="28"/>
        </w:rPr>
        <w:t>
      2. Заявление предназначено для получения патента на право применения специального налогового режима для юридических лиц - производителей сельскохозяйственной продукции.
</w:t>
      </w:r>
      <w:r>
        <w:br/>
      </w:r>
      <w:r>
        <w:rPr>
          <w:rFonts w:ascii="Times New Roman"/>
          <w:b w:val="false"/>
          <w:i w:val="false"/>
          <w:color w:val="000000"/>
          <w:sz w:val="28"/>
        </w:rPr>
        <w:t>
      3. При составлении Заявления:
</w:t>
      </w:r>
      <w:r>
        <w:br/>
      </w:r>
      <w:r>
        <w:rPr>
          <w:rFonts w:ascii="Times New Roman"/>
          <w:b w:val="false"/>
          <w:i w:val="false"/>
          <w:color w:val="000000"/>
          <w:sz w:val="28"/>
        </w:rPr>
        <w:t>
      1) на бумажном носителе - Заявление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Заявление заполняется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Заявления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Заявления не заполняются.
</w:t>
      </w:r>
      <w:r>
        <w:br/>
      </w:r>
      <w:r>
        <w:rPr>
          <w:rFonts w:ascii="Times New Roman"/>
          <w:b w:val="false"/>
          <w:i w:val="false"/>
          <w:color w:val="000000"/>
          <w:sz w:val="28"/>
        </w:rPr>
        <w:t>
      6. При представлении Заявления:
</w:t>
      </w:r>
      <w:r>
        <w:br/>
      </w:r>
      <w:r>
        <w:rPr>
          <w:rFonts w:ascii="Times New Roman"/>
          <w:b w:val="false"/>
          <w:i w:val="false"/>
          <w:color w:val="000000"/>
          <w:sz w:val="28"/>
        </w:rPr>
        <w:t>
      1) в явочном порядке на бумажном носителе - Заявление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p>
    <w:p>
      <w:pPr>
        <w:spacing w:after="0"/>
        <w:ind w:left="0"/>
        <w:jc w:val="both"/>
      </w:pP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Заявления.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в строке 3 указывается полное наименование юридического лица;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доли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(годовая).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(годовая)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(годовая).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бюджетные и прочие организации, не представляющие отчетность вышеуказанных форм, указывают только код ОКЭД основной деятельности;
</w:t>
      </w:r>
      <w:r>
        <w:br/>
      </w:r>
      <w:r>
        <w:rPr>
          <w:rFonts w:ascii="Times New Roman"/>
          <w:b w:val="false"/>
          <w:i w:val="false"/>
          <w:color w:val="000000"/>
          <w:sz w:val="28"/>
        </w:rPr>
        <w:t>
      5) в строке 5 производится отметка соответствующего вида Заявления;
</w:t>
      </w:r>
      <w:r>
        <w:br/>
      </w:r>
      <w:r>
        <w:rPr>
          <w:rFonts w:ascii="Times New Roman"/>
          <w:b w:val="false"/>
          <w:i w:val="false"/>
          <w:color w:val="000000"/>
          <w:sz w:val="28"/>
        </w:rPr>
        <w:t>
      6) в строке 6 указывается номер и дата уведомления;
</w:t>
      </w:r>
      <w:r>
        <w:br/>
      </w:r>
      <w:r>
        <w:rPr>
          <w:rFonts w:ascii="Times New Roman"/>
          <w:b w:val="false"/>
          <w:i w:val="false"/>
          <w:color w:val="000000"/>
          <w:sz w:val="28"/>
        </w:rPr>
        <w:t>
      7) в строке 7 указывается соответствующий код валюты, в которой производится исчисление.
</w:t>
      </w:r>
      <w:r>
        <w:br/>
      </w:r>
      <w:r>
        <w:rPr>
          <w:rFonts w:ascii="Times New Roman"/>
          <w:b w:val="false"/>
          <w:i w:val="false"/>
          <w:color w:val="000000"/>
          <w:sz w:val="28"/>
        </w:rPr>
        <w:t>
      8. В разделе "Сведения для получения патента":
</w:t>
      </w:r>
      <w:r>
        <w:br/>
      </w:r>
      <w:r>
        <w:rPr>
          <w:rFonts w:ascii="Times New Roman"/>
          <w:b w:val="false"/>
          <w:i w:val="false"/>
          <w:color w:val="000000"/>
          <w:sz w:val="28"/>
        </w:rPr>
        <w:t>
      1) в строке 932.00.001 производится отметка соответствующего вида деятельности;
</w:t>
      </w:r>
      <w:r>
        <w:br/>
      </w:r>
      <w:r>
        <w:rPr>
          <w:rFonts w:ascii="Times New Roman"/>
          <w:b w:val="false"/>
          <w:i w:val="false"/>
          <w:color w:val="000000"/>
          <w:sz w:val="28"/>
        </w:rPr>
        <w:t>
      2) в строке 932.00.002 указывается общая заявляемая численность работников;
</w:t>
      </w:r>
      <w:r>
        <w:br/>
      </w:r>
      <w:r>
        <w:rPr>
          <w:rFonts w:ascii="Times New Roman"/>
          <w:b w:val="false"/>
          <w:i w:val="false"/>
          <w:color w:val="000000"/>
          <w:sz w:val="28"/>
        </w:rPr>
        <w:t>
      3) в строке 932.00.003 указываются площади земельных участков, имеющихся в наличии:
</w:t>
      </w:r>
      <w:r>
        <w:br/>
      </w:r>
      <w:r>
        <w:rPr>
          <w:rFonts w:ascii="Times New Roman"/>
          <w:b w:val="false"/>
          <w:i w:val="false"/>
          <w:color w:val="000000"/>
          <w:sz w:val="28"/>
        </w:rPr>
        <w:t>
      в строке 932.00.003А указываются посевные площади;
</w:t>
      </w:r>
      <w:r>
        <w:br/>
      </w:r>
      <w:r>
        <w:rPr>
          <w:rFonts w:ascii="Times New Roman"/>
          <w:b w:val="false"/>
          <w:i w:val="false"/>
          <w:color w:val="000000"/>
          <w:sz w:val="28"/>
        </w:rPr>
        <w:t>
      в строке 932.00.003В указывается площадь сенокосных угодий;
</w:t>
      </w:r>
      <w:r>
        <w:br/>
      </w:r>
      <w:r>
        <w:rPr>
          <w:rFonts w:ascii="Times New Roman"/>
          <w:b w:val="false"/>
          <w:i w:val="false"/>
          <w:color w:val="000000"/>
          <w:sz w:val="28"/>
        </w:rPr>
        <w:t>
      в строке 932.00.003С указывается площадь пастбищ;
</w:t>
      </w:r>
      <w:r>
        <w:br/>
      </w:r>
      <w:r>
        <w:rPr>
          <w:rFonts w:ascii="Times New Roman"/>
          <w:b w:val="false"/>
          <w:i w:val="false"/>
          <w:color w:val="000000"/>
          <w:sz w:val="28"/>
        </w:rPr>
        <w:t>
      в строке 932.00.003D указывается площадь прочих земель;
</w:t>
      </w:r>
      <w:r>
        <w:br/>
      </w:r>
      <w:r>
        <w:rPr>
          <w:rFonts w:ascii="Times New Roman"/>
          <w:b w:val="false"/>
          <w:i w:val="false"/>
          <w:color w:val="000000"/>
          <w:sz w:val="28"/>
        </w:rPr>
        <w:t>
      4) в строке 932.00.004 указывается сумма предполагаемого дохода на текущий налоговый период;
</w:t>
      </w:r>
      <w:r>
        <w:br/>
      </w:r>
      <w:r>
        <w:rPr>
          <w:rFonts w:ascii="Times New Roman"/>
          <w:b w:val="false"/>
          <w:i w:val="false"/>
          <w:color w:val="000000"/>
          <w:sz w:val="28"/>
        </w:rPr>
        <w:t>
      5) в строке 932.00.005 указывается сумма предполагаемых затрат на текущий налоговый период;
</w:t>
      </w:r>
      <w:r>
        <w:br/>
      </w:r>
      <w:r>
        <w:rPr>
          <w:rFonts w:ascii="Times New Roman"/>
          <w:b w:val="false"/>
          <w:i w:val="false"/>
          <w:color w:val="000000"/>
          <w:sz w:val="28"/>
        </w:rPr>
        <w:t>
      6) в строке 932.00.006 указывается количество бланков счетов-фактур на текущий налоговый период;
</w:t>
      </w:r>
      <w:r>
        <w:br/>
      </w:r>
      <w:r>
        <w:rPr>
          <w:rFonts w:ascii="Times New Roman"/>
          <w:b w:val="false"/>
          <w:i w:val="false"/>
          <w:color w:val="000000"/>
          <w:sz w:val="28"/>
        </w:rPr>
        <w:t>
      7) в строке 932.00.007 указываются сведения о неиспользованных бланках счетов-фактур:
</w:t>
      </w:r>
      <w:r>
        <w:br/>
      </w:r>
      <w:r>
        <w:rPr>
          <w:rFonts w:ascii="Times New Roman"/>
          <w:b w:val="false"/>
          <w:i w:val="false"/>
          <w:color w:val="000000"/>
          <w:sz w:val="28"/>
        </w:rPr>
        <w:t>
      в строке 932.00.007А указывается количество неиспользованных бланков счетов-фактур;
</w:t>
      </w:r>
      <w:r>
        <w:br/>
      </w:r>
      <w:r>
        <w:rPr>
          <w:rFonts w:ascii="Times New Roman"/>
          <w:b w:val="false"/>
          <w:i w:val="false"/>
          <w:color w:val="000000"/>
          <w:sz w:val="28"/>
        </w:rPr>
        <w:t>
      в строке 932.00.007В указывается сумма НДС по неиспользованным счетам-фактурам.
</w:t>
      </w:r>
      <w:r>
        <w:br/>
      </w:r>
      <w:r>
        <w:rPr>
          <w:rFonts w:ascii="Times New Roman"/>
          <w:b w:val="false"/>
          <w:i w:val="false"/>
          <w:color w:val="000000"/>
          <w:sz w:val="28"/>
        </w:rPr>
        <w:t>
      9. В разделе "Дополнительная информация о налогоплательщике":
</w:t>
      </w:r>
      <w:r>
        <w:br/>
      </w:r>
      <w:r>
        <w:rPr>
          <w:rFonts w:ascii="Times New Roman"/>
          <w:b w:val="false"/>
          <w:i w:val="false"/>
          <w:color w:val="000000"/>
          <w:sz w:val="28"/>
        </w:rPr>
        <w:t>
      1) в строке 932.00.008 указываются сведения о постановке на учет в качестве плательщика налога на добавленную стоимость:
</w:t>
      </w:r>
      <w:r>
        <w:br/>
      </w:r>
      <w:r>
        <w:rPr>
          <w:rFonts w:ascii="Times New Roman"/>
          <w:b w:val="false"/>
          <w:i w:val="false"/>
          <w:color w:val="000000"/>
          <w:sz w:val="28"/>
        </w:rPr>
        <w:t>
      в строке 932.00.008А указывается серия и номер свидетельства;
</w:t>
      </w:r>
      <w:r>
        <w:br/>
      </w:r>
      <w:r>
        <w:rPr>
          <w:rFonts w:ascii="Times New Roman"/>
          <w:b w:val="false"/>
          <w:i w:val="false"/>
          <w:color w:val="000000"/>
          <w:sz w:val="28"/>
        </w:rPr>
        <w:t>
      в строке 932.00.008В указывается дата постановки на учет;
</w:t>
      </w:r>
      <w:r>
        <w:br/>
      </w:r>
      <w:r>
        <w:rPr>
          <w:rFonts w:ascii="Times New Roman"/>
          <w:b w:val="false"/>
          <w:i w:val="false"/>
          <w:color w:val="000000"/>
          <w:sz w:val="28"/>
        </w:rPr>
        <w:t>
      2) в строке 932.00.009 производится отметка о наличии остатков нереализованной сельскохозяйственной продукции собственного производства и продуктов ее переработки на начало налогового периода.
</w:t>
      </w:r>
      <w:r>
        <w:br/>
      </w:r>
      <w:r>
        <w:rPr>
          <w:rFonts w:ascii="Times New Roman"/>
          <w:b w:val="false"/>
          <w:i w:val="false"/>
          <w:color w:val="000000"/>
          <w:sz w:val="28"/>
        </w:rPr>
        <w:t>
      10. Заявление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Графическая форма 932.00 в Базе данных не приводится, при необходимости ее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Единой упрощенной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фиксированному суммарному налогу и акцизу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Единой упрощенной декларации по фиксированному суммарному налогу и акцизу, включающей прилагаемые формы (далее - формы):
</w:t>
      </w:r>
      <w:r>
        <w:br/>
      </w:r>
      <w:r>
        <w:rPr>
          <w:rFonts w:ascii="Times New Roman"/>
          <w:b w:val="false"/>
          <w:i w:val="false"/>
          <w:color w:val="000000"/>
          <w:sz w:val="28"/>
        </w:rPr>
        <w:t>
      1) Единой упрощенной декларации по фиксированному суммарному налогу и акцизу по форме 940.00 (далее - Единая упрощенная декларация по форме 940.00);
</w:t>
      </w:r>
      <w:r>
        <w:br/>
      </w:r>
      <w:r>
        <w:rPr>
          <w:rFonts w:ascii="Times New Roman"/>
          <w:b w:val="false"/>
          <w:i w:val="false"/>
          <w:color w:val="000000"/>
          <w:sz w:val="28"/>
        </w:rPr>
        <w:t>
      2) приложения к Единой упрощенной декларации по исчислению суммы фиксированного суммарного налога и акциза по форме 940.01 (далее - приложение по форме 940.01).
</w:t>
      </w:r>
      <w:r>
        <w:br/>
      </w:r>
      <w:r>
        <w:rPr>
          <w:rFonts w:ascii="Times New Roman"/>
          <w:b w:val="false"/>
          <w:i w:val="false"/>
          <w:color w:val="000000"/>
          <w:sz w:val="28"/>
        </w:rPr>
        <w:t>
      2. Единая упрощенная декларация по форме 940.00 предназначена для расчетов с бюджетом при применении специального налогового режима для отдельных видов предпринимательской деятельности.
</w:t>
      </w:r>
      <w:r>
        <w:br/>
      </w:r>
      <w:r>
        <w:rPr>
          <w:rFonts w:ascii="Times New Roman"/>
          <w:b w:val="false"/>
          <w:i w:val="false"/>
          <w:color w:val="000000"/>
          <w:sz w:val="28"/>
        </w:rPr>
        <w:t>
      Приложение по форме 940.01 предназначено для исчисления налогоплательщиками суммы фиксированного суммарного налога и акциза.
</w:t>
      </w:r>
      <w:r>
        <w:br/>
      </w:r>
      <w:r>
        <w:rPr>
          <w:rFonts w:ascii="Times New Roman"/>
          <w:b w:val="false"/>
          <w:i w:val="false"/>
          <w:color w:val="000000"/>
          <w:sz w:val="28"/>
        </w:rPr>
        <w:t>
      3. При составлении форм:
</w:t>
      </w:r>
      <w:r>
        <w:br/>
      </w:r>
      <w:r>
        <w:rPr>
          <w:rFonts w:ascii="Times New Roman"/>
          <w:b w:val="false"/>
          <w:i w:val="false"/>
          <w:color w:val="000000"/>
          <w:sz w:val="28"/>
        </w:rPr>
        <w:t>
      1)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4. При заполнении форм не допускаются исправления, подчистки и помарки.
</w:t>
      </w:r>
      <w:r>
        <w:br/>
      </w:r>
      <w:r>
        <w:rPr>
          <w:rFonts w:ascii="Times New Roman"/>
          <w:b w:val="false"/>
          <w:i w:val="false"/>
          <w:color w:val="000000"/>
          <w:sz w:val="28"/>
        </w:rPr>
        <w:t>
      5. При отсутствии показателей соответствующие ячейки форм не заполняются.
</w:t>
      </w:r>
      <w:r>
        <w:br/>
      </w:r>
      <w:r>
        <w:rPr>
          <w:rFonts w:ascii="Times New Roman"/>
          <w:b w:val="false"/>
          <w:i w:val="false"/>
          <w:color w:val="000000"/>
          <w:sz w:val="28"/>
        </w:rPr>
        <w:t>
      6.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Кодекса - налогоплательщик получает в налоговом органе либо по электронной почте уведомление о принятии (доставке) Декларации.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Единой упрощенной декларации по форме 940.00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3) строка 3 указывается наименование юридического лица или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 строке 5 указывается соответствующий код валюты, в которой производится исчисление фиксированного суммарного налога и акциза;
</w:t>
      </w:r>
      <w:r>
        <w:br/>
      </w:r>
      <w:r>
        <w:rPr>
          <w:rFonts w:ascii="Times New Roman"/>
          <w:b w:val="false"/>
          <w:i w:val="false"/>
          <w:color w:val="000000"/>
          <w:sz w:val="28"/>
        </w:rPr>
        <w:t>
      6) в строке 6 производится отметка соответствующего вида Единой упрощенной декларации по форме 940.00;
</w:t>
      </w:r>
      <w:r>
        <w:br/>
      </w:r>
      <w:r>
        <w:rPr>
          <w:rFonts w:ascii="Times New Roman"/>
          <w:b w:val="false"/>
          <w:i w:val="false"/>
          <w:color w:val="000000"/>
          <w:sz w:val="28"/>
        </w:rPr>
        <w:t>
      7) в строке 7 указывается номер и дата уведомления;
</w:t>
      </w:r>
      <w:r>
        <w:br/>
      </w:r>
      <w:r>
        <w:rPr>
          <w:rFonts w:ascii="Times New Roman"/>
          <w:b w:val="false"/>
          <w:i w:val="false"/>
          <w:color w:val="000000"/>
          <w:sz w:val="28"/>
        </w:rPr>
        <w:t>
      8) в строке 8 указывается количество листов приложений по форме 940.01.
</w:t>
      </w:r>
      <w:r>
        <w:br/>
      </w:r>
      <w:r>
        <w:rPr>
          <w:rFonts w:ascii="Times New Roman"/>
          <w:b w:val="false"/>
          <w:i w:val="false"/>
          <w:color w:val="000000"/>
          <w:sz w:val="28"/>
        </w:rPr>
        <w:t>
      8. В разделе "Фиксированный суммарный налог и акциз":
</w:t>
      </w:r>
      <w:r>
        <w:br/>
      </w:r>
      <w:r>
        <w:rPr>
          <w:rFonts w:ascii="Times New Roman"/>
          <w:b w:val="false"/>
          <w:i w:val="false"/>
          <w:color w:val="000000"/>
          <w:sz w:val="28"/>
        </w:rPr>
        <w:t>
      1) в строке 940.00.001 указывается сумма акциза, подлежащая уплате в бюджет за отчетный налоговый период, которая переносится из строки 940.01.012 приложения по форме 940.01;
</w:t>
      </w:r>
      <w:r>
        <w:br/>
      </w:r>
      <w:r>
        <w:rPr>
          <w:rFonts w:ascii="Times New Roman"/>
          <w:b w:val="false"/>
          <w:i w:val="false"/>
          <w:color w:val="000000"/>
          <w:sz w:val="28"/>
        </w:rPr>
        <w:t>
      2) в строке 940.00.002 указывается сумма фиксированного суммарного налога, подлежащая уплате в бюджет за отчетный налоговый период, которая определяется суммированием показателей строк 940.01.001 формы 940.01;
</w:t>
      </w:r>
      <w:r>
        <w:br/>
      </w:r>
      <w:r>
        <w:rPr>
          <w:rFonts w:ascii="Times New Roman"/>
          <w:b w:val="false"/>
          <w:i w:val="false"/>
          <w:color w:val="000000"/>
          <w:sz w:val="28"/>
        </w:rPr>
        <w:t>
      3) в строке 940.00.003 указывается сумма налога на добавленную стоимость, подлежащая уплате в отчетном налоговом периоде, составляющая 70% от исчисленной величины фиксированного суммарного налога и определяемая по формуле (940.00.002 х 0,7);
</w:t>
      </w:r>
      <w:r>
        <w:br/>
      </w:r>
      <w:r>
        <w:rPr>
          <w:rFonts w:ascii="Times New Roman"/>
          <w:b w:val="false"/>
          <w:i w:val="false"/>
          <w:color w:val="000000"/>
          <w:sz w:val="28"/>
        </w:rPr>
        <w:t>
      4) в строке 940.00.004 указывается общая сумма корпоративного (индивидуального) подоходного налога, подлежащая уплате в бюджет, составляющая 30% от исчисленной величины фиксированного суммарного налога и определяемая по формуле (940.00.002 х 0,3).
</w:t>
      </w:r>
      <w:r>
        <w:br/>
      </w:r>
      <w:r>
        <w:rPr>
          <w:rFonts w:ascii="Times New Roman"/>
          <w:b w:val="false"/>
          <w:i w:val="false"/>
          <w:color w:val="000000"/>
          <w:sz w:val="28"/>
        </w:rPr>
        <w:t>
      9. Единая упрощенная декларация по форме 940.00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940.01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отчетный налоговый период.
</w:t>
      </w:r>
      <w:r>
        <w:br/>
      </w:r>
      <w:r>
        <w:rPr>
          <w:rFonts w:ascii="Times New Roman"/>
          <w:b w:val="false"/>
          <w:i w:val="false"/>
          <w:color w:val="000000"/>
          <w:sz w:val="28"/>
        </w:rPr>
        <w:t>
      11. В разделе "Фиксированный суммарный налог":
</w:t>
      </w:r>
      <w:r>
        <w:br/>
      </w:r>
      <w:r>
        <w:rPr>
          <w:rFonts w:ascii="Times New Roman"/>
          <w:b w:val="false"/>
          <w:i w:val="false"/>
          <w:color w:val="000000"/>
          <w:sz w:val="28"/>
        </w:rPr>
        <w:t>
      1) в строке 3 производится отметка о наличии объектов обложения в налоговом периоде.
</w:t>
      </w:r>
      <w:r>
        <w:br/>
      </w:r>
      <w:r>
        <w:rPr>
          <w:rFonts w:ascii="Times New Roman"/>
          <w:b w:val="false"/>
          <w:i w:val="false"/>
          <w:color w:val="000000"/>
          <w:sz w:val="28"/>
        </w:rPr>
        <w:t>
      Отдельный лист приложения по форме 940.01 составляется:
</w:t>
      </w:r>
      <w:r>
        <w:br/>
      </w:r>
      <w:r>
        <w:rPr>
          <w:rFonts w:ascii="Times New Roman"/>
          <w:b w:val="false"/>
          <w:i w:val="false"/>
          <w:color w:val="000000"/>
          <w:sz w:val="28"/>
        </w:rPr>
        <w:t>
      по объектам, являющимся объектами обложения фиксированным суммарным налогом, имевшимся в наличии полный налоговый период, с соответствующей отметкой в строке 3А;
</w:t>
      </w:r>
      <w:r>
        <w:br/>
      </w:r>
      <w:r>
        <w:rPr>
          <w:rFonts w:ascii="Times New Roman"/>
          <w:b w:val="false"/>
          <w:i w:val="false"/>
          <w:color w:val="000000"/>
          <w:sz w:val="28"/>
        </w:rPr>
        <w:t>
      по объектам, являющимся объектами обложения фиксированным суммарным налогом, введенными после 15 числа налогового периода, с соответствующей отметкой в строке 3В;
</w:t>
      </w:r>
      <w:r>
        <w:br/>
      </w:r>
      <w:r>
        <w:rPr>
          <w:rFonts w:ascii="Times New Roman"/>
          <w:b w:val="false"/>
          <w:i w:val="false"/>
          <w:color w:val="000000"/>
          <w:sz w:val="28"/>
        </w:rPr>
        <w:t>
      по объектам, являющимся объектами обложения фиксированным суммарным налогом, выбывшими до 15 числа налогового периода, с соответствующей отметкой в строке 3С.
</w:t>
      </w:r>
      <w:r>
        <w:br/>
      </w:r>
      <w:r>
        <w:rPr>
          <w:rFonts w:ascii="Times New Roman"/>
          <w:b w:val="false"/>
          <w:i w:val="false"/>
          <w:color w:val="000000"/>
          <w:sz w:val="28"/>
        </w:rPr>
        <w:t>
      При составлении приложения по форме 940.01 по объектам, введенным после 15 числа и выбывшим до 15 числа налогового периода, указывается ставка фиксированного суммарного налога, определяемая в размере 50 процентов от размера ставки фиксированного суммарного налога, соответствующей данному объекту обложения;
</w:t>
      </w:r>
      <w:r>
        <w:br/>
      </w:r>
      <w:r>
        <w:rPr>
          <w:rFonts w:ascii="Times New Roman"/>
          <w:b w:val="false"/>
          <w:i w:val="false"/>
          <w:color w:val="000000"/>
          <w:sz w:val="28"/>
        </w:rPr>
        <w:t>
      2) в строке 940.01.001С указывается общая сумма фиксированного суммарного налога, подлежащая уплате в бюджет за отчетный налоговый период, которая определяется суммированием показателей строк с 940.01.002С по 940.01.011С;
</w:t>
      </w:r>
      <w:r>
        <w:br/>
      </w:r>
      <w:r>
        <w:rPr>
          <w:rFonts w:ascii="Times New Roman"/>
          <w:b w:val="false"/>
          <w:i w:val="false"/>
          <w:color w:val="000000"/>
          <w:sz w:val="28"/>
        </w:rPr>
        <w:t>
      3) в строке 940.01.002 указываются данные по игровым автоматам с денежным выигрышем, являющимся объектами обложения фиксированным суммарным налогом:
</w:t>
      </w:r>
      <w:r>
        <w:br/>
      </w:r>
      <w:r>
        <w:rPr>
          <w:rFonts w:ascii="Times New Roman"/>
          <w:b w:val="false"/>
          <w:i w:val="false"/>
          <w:color w:val="000000"/>
          <w:sz w:val="28"/>
        </w:rPr>
        <w:t>
      в строке 940.01.002А указывается количество объектов обложения фиксированным суммарным налогом - игровых автоматов с денежным выигрышем;
</w:t>
      </w:r>
      <w:r>
        <w:br/>
      </w:r>
      <w:r>
        <w:rPr>
          <w:rFonts w:ascii="Times New Roman"/>
          <w:b w:val="false"/>
          <w:i w:val="false"/>
          <w:color w:val="000000"/>
          <w:sz w:val="28"/>
        </w:rPr>
        <w:t>
      в строке 940.01.002В указывается соответствующая ставка фиксированного суммарного налога, применяемая к игровым автоматам с денежным выигрышем;
</w:t>
      </w:r>
      <w:r>
        <w:br/>
      </w:r>
      <w:r>
        <w:rPr>
          <w:rFonts w:ascii="Times New Roman"/>
          <w:b w:val="false"/>
          <w:i w:val="false"/>
          <w:color w:val="000000"/>
          <w:sz w:val="28"/>
        </w:rPr>
        <w:t>
      в строке 940.01.002С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автоматов с денежным выигрышем по формуле (940.01.002А х 940.01.002В);
</w:t>
      </w:r>
      <w:r>
        <w:br/>
      </w:r>
      <w:r>
        <w:rPr>
          <w:rFonts w:ascii="Times New Roman"/>
          <w:b w:val="false"/>
          <w:i w:val="false"/>
          <w:color w:val="000000"/>
          <w:sz w:val="28"/>
        </w:rPr>
        <w:t>
      4) в строке 940.01.003 указываются данные по кассам тотализаторов, являющимся объектами обложения фиксированным суммарным налогом:
</w:t>
      </w:r>
      <w:r>
        <w:br/>
      </w:r>
      <w:r>
        <w:rPr>
          <w:rFonts w:ascii="Times New Roman"/>
          <w:b w:val="false"/>
          <w:i w:val="false"/>
          <w:color w:val="000000"/>
          <w:sz w:val="28"/>
        </w:rPr>
        <w:t>
      в строке 940.01.003А указывается количество объектов обложения - касс тотализаторов;
</w:t>
      </w:r>
      <w:r>
        <w:br/>
      </w:r>
      <w:r>
        <w:rPr>
          <w:rFonts w:ascii="Times New Roman"/>
          <w:b w:val="false"/>
          <w:i w:val="false"/>
          <w:color w:val="000000"/>
          <w:sz w:val="28"/>
        </w:rPr>
        <w:t>
      в строке 940.01.003В указывается соответствующая ставка фиксированного суммарного налога, применяемая к кассам тотализаторов;
</w:t>
      </w:r>
      <w:r>
        <w:br/>
      </w:r>
      <w:r>
        <w:rPr>
          <w:rFonts w:ascii="Times New Roman"/>
          <w:b w:val="false"/>
          <w:i w:val="false"/>
          <w:color w:val="000000"/>
          <w:sz w:val="28"/>
        </w:rPr>
        <w:t>
      в строке 940.01.003С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касс тотализаторов по формуле (940.01.003А х 940.01.003В);
</w:t>
      </w:r>
      <w:r>
        <w:br/>
      </w:r>
      <w:r>
        <w:rPr>
          <w:rFonts w:ascii="Times New Roman"/>
          <w:b w:val="false"/>
          <w:i w:val="false"/>
          <w:color w:val="000000"/>
          <w:sz w:val="28"/>
        </w:rPr>
        <w:t>
      5) в строке 940.01.004 указываются данные по кассам букмекерских контор, являющимся объектами обложения фиксированным суммарным налогом:
</w:t>
      </w:r>
      <w:r>
        <w:br/>
      </w:r>
      <w:r>
        <w:rPr>
          <w:rFonts w:ascii="Times New Roman"/>
          <w:b w:val="false"/>
          <w:i w:val="false"/>
          <w:color w:val="000000"/>
          <w:sz w:val="28"/>
        </w:rPr>
        <w:t>
      в строке 940.01.004А указывается количество объектов обложения - касс букмекерских контор;
</w:t>
      </w:r>
      <w:r>
        <w:br/>
      </w:r>
      <w:r>
        <w:rPr>
          <w:rFonts w:ascii="Times New Roman"/>
          <w:b w:val="false"/>
          <w:i w:val="false"/>
          <w:color w:val="000000"/>
          <w:sz w:val="28"/>
        </w:rPr>
        <w:t>
      в строке 940.01.004В указывается соответствующая ставка фиксированного суммарного налога, применяемая к кассам букмекерских контор;
</w:t>
      </w:r>
      <w:r>
        <w:br/>
      </w:r>
      <w:r>
        <w:rPr>
          <w:rFonts w:ascii="Times New Roman"/>
          <w:b w:val="false"/>
          <w:i w:val="false"/>
          <w:color w:val="000000"/>
          <w:sz w:val="28"/>
        </w:rPr>
        <w:t>
      в строке 940.01.004С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касс букмекерских контор по формуле (940.01.004А х 940.01.004В);
</w:t>
      </w:r>
      <w:r>
        <w:br/>
      </w:r>
      <w:r>
        <w:rPr>
          <w:rFonts w:ascii="Times New Roman"/>
          <w:b w:val="false"/>
          <w:i w:val="false"/>
          <w:color w:val="000000"/>
          <w:sz w:val="28"/>
        </w:rPr>
        <w:t>
      6) в строке 940.01.005 указываются данные по игровым автоматам без денежного выигрыша, являющимся объектами обложения фиксированным суммарным налогом:
</w:t>
      </w:r>
      <w:r>
        <w:br/>
      </w:r>
      <w:r>
        <w:rPr>
          <w:rFonts w:ascii="Times New Roman"/>
          <w:b w:val="false"/>
          <w:i w:val="false"/>
          <w:color w:val="000000"/>
          <w:sz w:val="28"/>
        </w:rPr>
        <w:t>
      в строке 940.01.005А указывается количество объектов обложения фиксированным суммарным налогом - игровых автоматов без денежного выигрыша;
</w:t>
      </w:r>
      <w:r>
        <w:br/>
      </w:r>
      <w:r>
        <w:rPr>
          <w:rFonts w:ascii="Times New Roman"/>
          <w:b w:val="false"/>
          <w:i w:val="false"/>
          <w:color w:val="000000"/>
          <w:sz w:val="28"/>
        </w:rPr>
        <w:t>
      в строке 940.01.005В указывается соответствующая ставка фиксированного суммарного налога, применяемая к игровым автоматам без денежного выигрыша;
</w:t>
      </w:r>
      <w:r>
        <w:br/>
      </w:r>
      <w:r>
        <w:rPr>
          <w:rFonts w:ascii="Times New Roman"/>
          <w:b w:val="false"/>
          <w:i w:val="false"/>
          <w:color w:val="000000"/>
          <w:sz w:val="28"/>
        </w:rPr>
        <w:t>
      в строке 940.01.005С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автоматов без денежного выигрыша по формуле (940.01.005А х 940.01.005В);
</w:t>
      </w:r>
      <w:r>
        <w:br/>
      </w:r>
      <w:r>
        <w:rPr>
          <w:rFonts w:ascii="Times New Roman"/>
          <w:b w:val="false"/>
          <w:i w:val="false"/>
          <w:color w:val="000000"/>
          <w:sz w:val="28"/>
        </w:rPr>
        <w:t>
      7) в строке 940.01.006 указываются данные по игровым дорожкам, являющимся объектами обложения фиксированным суммарным налогом:
</w:t>
      </w:r>
      <w:r>
        <w:br/>
      </w:r>
      <w:r>
        <w:rPr>
          <w:rFonts w:ascii="Times New Roman"/>
          <w:b w:val="false"/>
          <w:i w:val="false"/>
          <w:color w:val="000000"/>
          <w:sz w:val="28"/>
        </w:rPr>
        <w:t>
      в строке 940.01.006А указывается количество объектов обложения фиксированным суммарным налогом - игровых дорожек;
</w:t>
      </w:r>
      <w:r>
        <w:br/>
      </w:r>
      <w:r>
        <w:rPr>
          <w:rFonts w:ascii="Times New Roman"/>
          <w:b w:val="false"/>
          <w:i w:val="false"/>
          <w:color w:val="000000"/>
          <w:sz w:val="28"/>
        </w:rPr>
        <w:t>
      в строке 940.01.006В указывается соответствующая ставка фиксированного суммарного налога, применяемая к игровым дорожкам;
</w:t>
      </w:r>
      <w:r>
        <w:br/>
      </w:r>
      <w:r>
        <w:rPr>
          <w:rFonts w:ascii="Times New Roman"/>
          <w:b w:val="false"/>
          <w:i w:val="false"/>
          <w:color w:val="000000"/>
          <w:sz w:val="28"/>
        </w:rPr>
        <w:t>
      в строке 940.01.006С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дорожек по формуле (940.01.006А х 940.01.006В);
</w:t>
      </w:r>
      <w:r>
        <w:br/>
      </w:r>
      <w:r>
        <w:rPr>
          <w:rFonts w:ascii="Times New Roman"/>
          <w:b w:val="false"/>
          <w:i w:val="false"/>
          <w:color w:val="000000"/>
          <w:sz w:val="28"/>
        </w:rPr>
        <w:t>
      8) в строке 940.01.007 указываются данные по картам (по картингу), являющимся объектами обложения фиксированным суммарным налогом:
</w:t>
      </w:r>
      <w:r>
        <w:br/>
      </w:r>
      <w:r>
        <w:rPr>
          <w:rFonts w:ascii="Times New Roman"/>
          <w:b w:val="false"/>
          <w:i w:val="false"/>
          <w:color w:val="000000"/>
          <w:sz w:val="28"/>
        </w:rPr>
        <w:t>
      в строке 940.01.007А указывается количество объектов обложения фиксированным суммарным налогом - картов;
</w:t>
      </w:r>
      <w:r>
        <w:br/>
      </w:r>
      <w:r>
        <w:rPr>
          <w:rFonts w:ascii="Times New Roman"/>
          <w:b w:val="false"/>
          <w:i w:val="false"/>
          <w:color w:val="000000"/>
          <w:sz w:val="28"/>
        </w:rPr>
        <w:t>
      в строке 940.01.007В указывается соответствующая ставка фиксированного суммарного налога, применяемая к картам;
</w:t>
      </w:r>
      <w:r>
        <w:br/>
      </w:r>
      <w:r>
        <w:rPr>
          <w:rFonts w:ascii="Times New Roman"/>
          <w:b w:val="false"/>
          <w:i w:val="false"/>
          <w:color w:val="000000"/>
          <w:sz w:val="28"/>
        </w:rPr>
        <w:t>
      в строке 940.01.007С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картов по формуле (940.01.007А х 940.01.007В);
</w:t>
      </w:r>
      <w:r>
        <w:br/>
      </w:r>
      <w:r>
        <w:rPr>
          <w:rFonts w:ascii="Times New Roman"/>
          <w:b w:val="false"/>
          <w:i w:val="false"/>
          <w:color w:val="000000"/>
          <w:sz w:val="28"/>
        </w:rPr>
        <w:t>
      9) в строке 940.01.008 указываются данные по бильярдным столам, являющимся объектами обложения фиксированным суммарным налогом:
</w:t>
      </w:r>
      <w:r>
        <w:br/>
      </w:r>
      <w:r>
        <w:rPr>
          <w:rFonts w:ascii="Times New Roman"/>
          <w:b w:val="false"/>
          <w:i w:val="false"/>
          <w:color w:val="000000"/>
          <w:sz w:val="28"/>
        </w:rPr>
        <w:t>
      в строке 940.01.008А указывается количество объектов обложения фиксированным суммарным налогом - бильярдных столов;
</w:t>
      </w:r>
      <w:r>
        <w:br/>
      </w:r>
      <w:r>
        <w:rPr>
          <w:rFonts w:ascii="Times New Roman"/>
          <w:b w:val="false"/>
          <w:i w:val="false"/>
          <w:color w:val="000000"/>
          <w:sz w:val="28"/>
        </w:rPr>
        <w:t>
      в строке 940.01.008В указывается соответствующая ставка фиксированного суммарного налога, применяемая к бильярдным столам;
</w:t>
      </w:r>
      <w:r>
        <w:br/>
      </w:r>
      <w:r>
        <w:rPr>
          <w:rFonts w:ascii="Times New Roman"/>
          <w:b w:val="false"/>
          <w:i w:val="false"/>
          <w:color w:val="000000"/>
          <w:sz w:val="28"/>
        </w:rPr>
        <w:t>
      в строке 940.01.008С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бильярдных столов, по формуле (940.01.008А х 940.01.008В);
</w:t>
      </w:r>
      <w:r>
        <w:br/>
      </w:r>
      <w:r>
        <w:rPr>
          <w:rFonts w:ascii="Times New Roman"/>
          <w:b w:val="false"/>
          <w:i w:val="false"/>
          <w:color w:val="000000"/>
          <w:sz w:val="28"/>
        </w:rPr>
        <w:t>
      10) в строке 940.01.009 указываются данные по организаторам лото, являющимся объектами обложения фиксированным суммарным налогом:
</w:t>
      </w:r>
      <w:r>
        <w:br/>
      </w:r>
      <w:r>
        <w:rPr>
          <w:rFonts w:ascii="Times New Roman"/>
          <w:b w:val="false"/>
          <w:i w:val="false"/>
          <w:color w:val="000000"/>
          <w:sz w:val="28"/>
        </w:rPr>
        <w:t>
      в строке 940.01.009А указывается количество объектов обложения фиксированным суммарным налогом - организаторов лото;
</w:t>
      </w:r>
      <w:r>
        <w:br/>
      </w:r>
      <w:r>
        <w:rPr>
          <w:rFonts w:ascii="Times New Roman"/>
          <w:b w:val="false"/>
          <w:i w:val="false"/>
          <w:color w:val="000000"/>
          <w:sz w:val="28"/>
        </w:rPr>
        <w:t>
      в строке 940.01.009В указывается соответствующая ставка фиксированного суммарного налога, применяемая к организаторам лото;
</w:t>
      </w:r>
      <w:r>
        <w:br/>
      </w:r>
      <w:r>
        <w:rPr>
          <w:rFonts w:ascii="Times New Roman"/>
          <w:b w:val="false"/>
          <w:i w:val="false"/>
          <w:color w:val="000000"/>
          <w:sz w:val="28"/>
        </w:rPr>
        <w:t>
      в строке 940.01.009С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организаторов лото по формуле (940.01.009А х 940.01.009В);
</w:t>
      </w:r>
      <w:r>
        <w:br/>
      </w:r>
      <w:r>
        <w:rPr>
          <w:rFonts w:ascii="Times New Roman"/>
          <w:b w:val="false"/>
          <w:i w:val="false"/>
          <w:color w:val="000000"/>
          <w:sz w:val="28"/>
        </w:rPr>
        <w:t>
      11) в строке 940.01.010 указываются данные по игровым столам, предназначенным для проведения азартных игр, в которых игорное заведение участвует через своих представителей как сторона, (по игровым столам, являющимся объектами обложения фиксированным суммарным налогом):
</w:t>
      </w:r>
      <w:r>
        <w:br/>
      </w:r>
      <w:r>
        <w:rPr>
          <w:rFonts w:ascii="Times New Roman"/>
          <w:b w:val="false"/>
          <w:i w:val="false"/>
          <w:color w:val="000000"/>
          <w:sz w:val="28"/>
        </w:rPr>
        <w:t>
      в строке 940.01.010А указывается количество объектов обложения - игровых столов, предназначенных для проведения азартных игр, в которых игорное заведение участвует через своих представителей как сторона;
</w:t>
      </w:r>
      <w:r>
        <w:br/>
      </w:r>
      <w:r>
        <w:rPr>
          <w:rFonts w:ascii="Times New Roman"/>
          <w:b w:val="false"/>
          <w:i w:val="false"/>
          <w:color w:val="000000"/>
          <w:sz w:val="28"/>
        </w:rPr>
        <w:t>
      в строке 940.01.010В указывается соответствующая ставка фиксированного суммарного налога, применяемая к игровым столам, предназначенным для проведения азартных игр, в которых игорное заведение участвует через своих представителей как сторона;
</w:t>
      </w:r>
      <w:r>
        <w:br/>
      </w:r>
      <w:r>
        <w:rPr>
          <w:rFonts w:ascii="Times New Roman"/>
          <w:b w:val="false"/>
          <w:i w:val="false"/>
          <w:color w:val="000000"/>
          <w:sz w:val="28"/>
        </w:rPr>
        <w:t>
      в строке 940.01.010С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столов, предназначенных для проведения азартных игр, в которых игорное заведение участвует через своих представителей как сторона, по формуле (940.01.010А х 940.01.010В);
</w:t>
      </w:r>
      <w:r>
        <w:br/>
      </w:r>
      <w:r>
        <w:rPr>
          <w:rFonts w:ascii="Times New Roman"/>
          <w:b w:val="false"/>
          <w:i w:val="false"/>
          <w:color w:val="000000"/>
          <w:sz w:val="28"/>
        </w:rPr>
        <w:t>
      12) в строке 940.01.011 указываются данные по игровым столам, предназначенным для проведения азартных игр, в которых игорное заведение участвует через своих представителей как организатор и (или) наблюдатель, (по игровым столам, являющимся объектами обложения фиксированным суммарным налогом):
</w:t>
      </w:r>
      <w:r>
        <w:br/>
      </w:r>
      <w:r>
        <w:rPr>
          <w:rFonts w:ascii="Times New Roman"/>
          <w:b w:val="false"/>
          <w:i w:val="false"/>
          <w:color w:val="000000"/>
          <w:sz w:val="28"/>
        </w:rPr>
        <w:t>
      в строке 940.01.011А указывается количество объектов обложения - игровых столов, предназначенных для проведения азартных игр, в которых игорное заведение участвует через своих представителей как организатор и (или) наблюдатель;
</w:t>
      </w:r>
      <w:r>
        <w:br/>
      </w:r>
      <w:r>
        <w:rPr>
          <w:rFonts w:ascii="Times New Roman"/>
          <w:b w:val="false"/>
          <w:i w:val="false"/>
          <w:color w:val="000000"/>
          <w:sz w:val="28"/>
        </w:rPr>
        <w:t>
      в строке 940.01.011В указывается соответствующая ставка фиксированного суммарного налога, применяемая к игровым столам, предназначенным для проведения азартных игр, в которых игорное заведение участвует через своих представителей как организатор и (или) наблюдатель;
</w:t>
      </w:r>
      <w:r>
        <w:br/>
      </w:r>
      <w:r>
        <w:rPr>
          <w:rFonts w:ascii="Times New Roman"/>
          <w:b w:val="false"/>
          <w:i w:val="false"/>
          <w:color w:val="000000"/>
          <w:sz w:val="28"/>
        </w:rPr>
        <w:t>
      в строке 940.01.011С указывается сумма фиксированного суммарного налога, определяемая путем применения соответствующей ставки фиксированного суммарного налога к количеству игровых столов, предназначенных для проведения азартных игр, в которых игорное заведение участвует через своих представителей как организатор и (или) наблюдатель, по формуле (940.01.011А х 940.01.011В).
</w:t>
      </w:r>
      <w:r>
        <w:br/>
      </w:r>
      <w:r>
        <w:rPr>
          <w:rFonts w:ascii="Times New Roman"/>
          <w:b w:val="false"/>
          <w:i w:val="false"/>
          <w:color w:val="000000"/>
          <w:sz w:val="28"/>
        </w:rPr>
        <w:t>
      12. В разделе "Акциз":
</w:t>
      </w:r>
      <w:r>
        <w:br/>
      </w:r>
      <w:r>
        <w:rPr>
          <w:rFonts w:ascii="Times New Roman"/>
          <w:b w:val="false"/>
          <w:i w:val="false"/>
          <w:color w:val="000000"/>
          <w:sz w:val="28"/>
        </w:rPr>
        <w:t>
      Раздел заполняется только в первом листе приложения по форме 940.01.
</w:t>
      </w:r>
      <w:r>
        <w:br/>
      </w:r>
      <w:r>
        <w:rPr>
          <w:rFonts w:ascii="Times New Roman"/>
          <w:b w:val="false"/>
          <w:i w:val="false"/>
          <w:color w:val="000000"/>
          <w:sz w:val="28"/>
        </w:rPr>
        <w:t>
      1) в строке 940.01.012С указывается общая сумма акциза, подлежащая уплате в бюджет за отчетный налоговый период, определяемая суммированием показателей строк с 940.01.013С по 940.01.016С;
</w:t>
      </w:r>
      <w:r>
        <w:br/>
      </w:r>
      <w:r>
        <w:rPr>
          <w:rFonts w:ascii="Times New Roman"/>
          <w:b w:val="false"/>
          <w:i w:val="false"/>
          <w:color w:val="000000"/>
          <w:sz w:val="28"/>
        </w:rPr>
        <w:t>
      2) в строке 940.01.013 указываются данные по игровым автоматам с денежным выигрышем:
</w:t>
      </w:r>
      <w:r>
        <w:br/>
      </w:r>
      <w:r>
        <w:rPr>
          <w:rFonts w:ascii="Times New Roman"/>
          <w:b w:val="false"/>
          <w:i w:val="false"/>
          <w:color w:val="000000"/>
          <w:sz w:val="28"/>
        </w:rPr>
        <w:t>
      в строке 940.01.013А указывается количество объектов обложения - игровых автоматов с денежным выигрышем;
</w:t>
      </w:r>
      <w:r>
        <w:br/>
      </w:r>
      <w:r>
        <w:rPr>
          <w:rFonts w:ascii="Times New Roman"/>
          <w:b w:val="false"/>
          <w:i w:val="false"/>
          <w:color w:val="000000"/>
          <w:sz w:val="28"/>
        </w:rPr>
        <w:t>
      в строке 940.01.013В указывается соответствующая ставка акциза, применяемая к игровым автоматам с денежным выигрышем;
</w:t>
      </w:r>
      <w:r>
        <w:br/>
      </w:r>
      <w:r>
        <w:rPr>
          <w:rFonts w:ascii="Times New Roman"/>
          <w:b w:val="false"/>
          <w:i w:val="false"/>
          <w:color w:val="000000"/>
          <w:sz w:val="28"/>
        </w:rPr>
        <w:t>
      в строке 940.01.013С указывается сумма акциза, определяемая путем применения соответствующей ставки акциза к количеству игровых автоматов с денежным выигрышем по формуле (940.01.013А х 940.01.013В);
</w:t>
      </w:r>
      <w:r>
        <w:br/>
      </w:r>
      <w:r>
        <w:rPr>
          <w:rFonts w:ascii="Times New Roman"/>
          <w:b w:val="false"/>
          <w:i w:val="false"/>
          <w:color w:val="000000"/>
          <w:sz w:val="28"/>
        </w:rPr>
        <w:t>
      3) в строке 940.01.014 указываются данные по кассам тотализаторов:
</w:t>
      </w:r>
      <w:r>
        <w:br/>
      </w:r>
      <w:r>
        <w:rPr>
          <w:rFonts w:ascii="Times New Roman"/>
          <w:b w:val="false"/>
          <w:i w:val="false"/>
          <w:color w:val="000000"/>
          <w:sz w:val="28"/>
        </w:rPr>
        <w:t>
      в строке 940.01.014А указывается количество объектов обложения - касс тотализаторов;
</w:t>
      </w:r>
      <w:r>
        <w:br/>
      </w:r>
      <w:r>
        <w:rPr>
          <w:rFonts w:ascii="Times New Roman"/>
          <w:b w:val="false"/>
          <w:i w:val="false"/>
          <w:color w:val="000000"/>
          <w:sz w:val="28"/>
        </w:rPr>
        <w:t>
      в строке 940.01.014В указывается соответствующая ставка акциза, применяемая к кассам тотализаторов;
</w:t>
      </w:r>
      <w:r>
        <w:br/>
      </w:r>
      <w:r>
        <w:rPr>
          <w:rFonts w:ascii="Times New Roman"/>
          <w:b w:val="false"/>
          <w:i w:val="false"/>
          <w:color w:val="000000"/>
          <w:sz w:val="28"/>
        </w:rPr>
        <w:t>
      в строке 940.01.014С указывается сумма акциза, определяемая путем применения соответствующей ставки акциза к количеству касс тотализаторов по формуле (940.01.014А х 940.01.014В);
</w:t>
      </w:r>
      <w:r>
        <w:br/>
      </w:r>
      <w:r>
        <w:rPr>
          <w:rFonts w:ascii="Times New Roman"/>
          <w:b w:val="false"/>
          <w:i w:val="false"/>
          <w:color w:val="000000"/>
          <w:sz w:val="28"/>
        </w:rPr>
        <w:t>
      4) в строке 940.01.015 указываются данные по кассам букмекерских контор:
</w:t>
      </w:r>
      <w:r>
        <w:br/>
      </w:r>
      <w:r>
        <w:rPr>
          <w:rFonts w:ascii="Times New Roman"/>
          <w:b w:val="false"/>
          <w:i w:val="false"/>
          <w:color w:val="000000"/>
          <w:sz w:val="28"/>
        </w:rPr>
        <w:t>
      в строке 940.01.015А указывается количество объектов обложения - касс букмекерских контор;
</w:t>
      </w:r>
      <w:r>
        <w:br/>
      </w:r>
      <w:r>
        <w:rPr>
          <w:rFonts w:ascii="Times New Roman"/>
          <w:b w:val="false"/>
          <w:i w:val="false"/>
          <w:color w:val="000000"/>
          <w:sz w:val="28"/>
        </w:rPr>
        <w:t>
      в строке 940.01.015В указывается соответствующая ставка акциза, применяемая к кассам букмекерских контор;
</w:t>
      </w:r>
      <w:r>
        <w:br/>
      </w:r>
      <w:r>
        <w:rPr>
          <w:rFonts w:ascii="Times New Roman"/>
          <w:b w:val="false"/>
          <w:i w:val="false"/>
          <w:color w:val="000000"/>
          <w:sz w:val="28"/>
        </w:rPr>
        <w:t>
      в строке 940.01.015С указывается сумма акциза, определяемая путем применения соответствующей ставки акциза к количеству касс букмекерских контор по формуле (940.01.015А  х 940.01.015В);
</w:t>
      </w:r>
      <w:r>
        <w:br/>
      </w:r>
      <w:r>
        <w:rPr>
          <w:rFonts w:ascii="Times New Roman"/>
          <w:b w:val="false"/>
          <w:i w:val="false"/>
          <w:color w:val="000000"/>
          <w:sz w:val="28"/>
        </w:rPr>
        <w:t>
      5) в строке 940.01.016 указываются данные по игровым столам:
</w:t>
      </w:r>
      <w:r>
        <w:br/>
      </w:r>
      <w:r>
        <w:rPr>
          <w:rFonts w:ascii="Times New Roman"/>
          <w:b w:val="false"/>
          <w:i w:val="false"/>
          <w:color w:val="000000"/>
          <w:sz w:val="28"/>
        </w:rPr>
        <w:t>
      в строке 940.01.016А указывается количество объектов обложения - игровых столов;
</w:t>
      </w:r>
      <w:r>
        <w:br/>
      </w:r>
      <w:r>
        <w:rPr>
          <w:rFonts w:ascii="Times New Roman"/>
          <w:b w:val="false"/>
          <w:i w:val="false"/>
          <w:color w:val="000000"/>
          <w:sz w:val="28"/>
        </w:rPr>
        <w:t>
      в строке 940.01.016В указывается соответствующая ставка акциза, применяемая к игровым столам;
</w:t>
      </w:r>
      <w:r>
        <w:br/>
      </w:r>
      <w:r>
        <w:rPr>
          <w:rFonts w:ascii="Times New Roman"/>
          <w:b w:val="false"/>
          <w:i w:val="false"/>
          <w:color w:val="000000"/>
          <w:sz w:val="28"/>
        </w:rPr>
        <w:t>
      в строке 940.01.016С указывается сумма акциза, которая определяется путем применения соответствующей ставки акциза к количеству игровых столов, по формуле (940.01.016А х 940.01.016В).
</w:t>
      </w:r>
      <w:r>
        <w:br/>
      </w:r>
      <w:r>
        <w:rPr>
          <w:rFonts w:ascii="Times New Roman"/>
          <w:b w:val="false"/>
          <w:i w:val="false"/>
          <w:color w:val="000000"/>
          <w:sz w:val="28"/>
        </w:rPr>
        <w:t>
      13. Приложение по форме 940.01 подписывается должностным лицом, его заполнившим.
</w:t>
      </w:r>
      <w:r>
        <w:br/>
      </w: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940.00, 940.01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на регистрацию (перерегистрацию)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объектов налогообложения и объектов, связанных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налогообложением фиксированным суммарным налогом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Заявления на регистрацию (перерегистрацию) объектов налогообложения и объектов, связанных с налогообложением фиксированным суммарным налогом, включающего прилагаемые формы (далее - формы):
</w:t>
      </w:r>
      <w:r>
        <w:br/>
      </w:r>
      <w:r>
        <w:rPr>
          <w:rFonts w:ascii="Times New Roman"/>
          <w:b w:val="false"/>
          <w:i w:val="false"/>
          <w:color w:val="000000"/>
          <w:sz w:val="28"/>
        </w:rPr>
        <w:t>
      1) Заявления на регистрацию (перерегистрацию) объектов налогообложения и объектов, связанных с налогообложением фиксированным суммарным налогом по форме 942.00 (далее - Заявление по форме 942.00);
</w:t>
      </w:r>
      <w:r>
        <w:br/>
      </w:r>
      <w:r>
        <w:rPr>
          <w:rFonts w:ascii="Times New Roman"/>
          <w:b w:val="false"/>
          <w:i w:val="false"/>
          <w:color w:val="000000"/>
          <w:sz w:val="28"/>
        </w:rPr>
        <w:t>
      2) приложения к Заявлению на регистрацию (перерегистрацию) объектов налогообложения и объектов, связанных с налогообложением фиксированным суммарным налогом по форме 942.01 (далее - приложение по форме 942.01);
</w:t>
      </w:r>
      <w:r>
        <w:br/>
      </w:r>
      <w:r>
        <w:rPr>
          <w:rFonts w:ascii="Times New Roman"/>
          <w:b w:val="false"/>
          <w:i w:val="false"/>
          <w:color w:val="000000"/>
          <w:sz w:val="28"/>
        </w:rPr>
        <w:t>
      3) дополнительной формы к строкам 942.01.011, 942.01.012 приложения по форме 942.01;
</w:t>
      </w:r>
      <w:r>
        <w:br/>
      </w:r>
      <w:r>
        <w:rPr>
          <w:rFonts w:ascii="Times New Roman"/>
          <w:b w:val="false"/>
          <w:i w:val="false"/>
          <w:color w:val="000000"/>
          <w:sz w:val="28"/>
        </w:rPr>
        <w:t>
      4) дополнительной формы к строкам 942.01.013, 942.01.014 приложения по форме 942.01.
</w:t>
      </w:r>
      <w:r>
        <w:br/>
      </w:r>
      <w:r>
        <w:rPr>
          <w:rFonts w:ascii="Times New Roman"/>
          <w:b w:val="false"/>
          <w:i w:val="false"/>
          <w:color w:val="000000"/>
          <w:sz w:val="28"/>
        </w:rPr>
        <w:t>
      2. Заявление по форме 942.00 предназначено для регистрации (перерегистрации) объектов налогообложения и объектов, связанных с налогообложением фиксированным суммарным налогом при применении специального налогового режима для отдельных видов предпринимательской деятельности.
</w:t>
      </w:r>
      <w:r>
        <w:br/>
      </w:r>
      <w:r>
        <w:rPr>
          <w:rFonts w:ascii="Times New Roman"/>
          <w:b w:val="false"/>
          <w:i w:val="false"/>
          <w:color w:val="000000"/>
          <w:sz w:val="28"/>
        </w:rPr>
        <w:t>
      Приложение по форме 942.01 предназначено для регистрации объектов налогообложения и объектов, связанных с налогообложением фиксированным суммарным налогом по конкретным игорным заведениям (стационарным точкам).
</w:t>
      </w:r>
      <w:r>
        <w:br/>
      </w:r>
      <w:r>
        <w:rPr>
          <w:rFonts w:ascii="Times New Roman"/>
          <w:b w:val="false"/>
          <w:i w:val="false"/>
          <w:color w:val="000000"/>
          <w:sz w:val="28"/>
        </w:rPr>
        <w:t>
      Дополнительные формы к строкам с 942.01.011 по 942.01.014 приложения по форме 942.01 предназначены для отражения сведений о земельных участках и недвижимом имуществе и заполняются в случае, если сведения не могут быть отражены в указанных строках в полном объеме. При этом заполняется необходимое количество листов дополнительных форм к строкам с 942.01.011 по 942.01.014 приложения по форме 942.01.
</w:t>
      </w:r>
      <w:r>
        <w:br/>
      </w:r>
      <w:r>
        <w:rPr>
          <w:rFonts w:ascii="Times New Roman"/>
          <w:b w:val="false"/>
          <w:i w:val="false"/>
          <w:color w:val="000000"/>
          <w:sz w:val="28"/>
        </w:rPr>
        <w:t>
      3. В случае, если налогоплательщик имеет несколько игорных заведений (стационарных точек), то по каждому игорному заведению (стационарной точке) заполняется отдельный лист приложения по форме 942.01.
</w:t>
      </w:r>
      <w:r>
        <w:br/>
      </w:r>
      <w:r>
        <w:rPr>
          <w:rFonts w:ascii="Times New Roman"/>
          <w:b w:val="false"/>
          <w:i w:val="false"/>
          <w:color w:val="000000"/>
          <w:sz w:val="28"/>
        </w:rPr>
        <w:t>
      4. При перерегистрации объектов налогообложения и объектов, связанных с налогообложением фиксированным суммарным налогом в формах заполняются:
</w:t>
      </w:r>
      <w:r>
        <w:br/>
      </w:r>
      <w:r>
        <w:rPr>
          <w:rFonts w:ascii="Times New Roman"/>
          <w:b w:val="false"/>
          <w:i w:val="false"/>
          <w:color w:val="000000"/>
          <w:sz w:val="28"/>
        </w:rPr>
        <w:t>
     раздел «Общая информация» - полностью;
</w:t>
      </w:r>
      <w:r>
        <w:br/>
      </w:r>
      <w:r>
        <w:rPr>
          <w:rFonts w:ascii="Times New Roman"/>
          <w:b w:val="false"/>
          <w:i w:val="false"/>
          <w:color w:val="000000"/>
          <w:sz w:val="28"/>
        </w:rPr>
        <w:t>
     в остальных разделах - только те строки, по которым произошли изменения ранее представленных сведений. При выбытии объектов налогообложения, в соответствующих строках графы «Общее количество объектов обложения» раздела «Сведения об объектах налогообложения» указывается значение «0».
</w:t>
      </w:r>
      <w:r>
        <w:br/>
      </w:r>
      <w:r>
        <w:rPr>
          <w:rFonts w:ascii="Times New Roman"/>
          <w:b w:val="false"/>
          <w:i w:val="false"/>
          <w:color w:val="000000"/>
          <w:sz w:val="28"/>
        </w:rPr>
        <w:t>
     При составлении форм: 
</w:t>
      </w:r>
      <w:r>
        <w:br/>
      </w:r>
      <w:r>
        <w:rPr>
          <w:rFonts w:ascii="Times New Roman"/>
          <w:b w:val="false"/>
          <w:i w:val="false"/>
          <w:color w:val="000000"/>
          <w:sz w:val="28"/>
        </w:rPr>
        <w:t>
     на бумажном носителе -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на электронном носителе -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6. При заполнении форм не допускаются исправления, подчистки и помарки. 
</w:t>
      </w:r>
      <w:r>
        <w:br/>
      </w:r>
      <w:r>
        <w:rPr>
          <w:rFonts w:ascii="Times New Roman"/>
          <w:b w:val="false"/>
          <w:i w:val="false"/>
          <w:color w:val="000000"/>
          <w:sz w:val="28"/>
        </w:rPr>
        <w:t>
     7. При отсутствии показателей соответствующие ячейки форм не заполняются.
</w:t>
      </w:r>
      <w:r>
        <w:br/>
      </w:r>
      <w:r>
        <w:rPr>
          <w:rFonts w:ascii="Times New Roman"/>
          <w:b w:val="false"/>
          <w:i w:val="false"/>
          <w:color w:val="000000"/>
          <w:sz w:val="28"/>
        </w:rPr>
        <w:t>
     8. В случае отсутствия данных, подлежащих отражению в дополнительных формах к соответствующим строкам по форме 942.01, формы не представляются.
</w:t>
      </w:r>
      <w:r>
        <w:br/>
      </w:r>
      <w:r>
        <w:rPr>
          <w:rFonts w:ascii="Times New Roman"/>
          <w:b w:val="false"/>
          <w:i w:val="false"/>
          <w:color w:val="000000"/>
          <w:sz w:val="28"/>
        </w:rPr>
        <w:t>
     9.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комитета;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статьи 69 Налогового кодекса, - налогоплательщик получает в налоговом органе либо по электронной почте  уведомление о принятии (доставке) Заявления.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по форме 942.00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о налогоплательщике»: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дата ввода (выбытия) объектов обложения;
</w:t>
      </w:r>
      <w:r>
        <w:br/>
      </w:r>
      <w:r>
        <w:rPr>
          <w:rFonts w:ascii="Times New Roman"/>
          <w:b w:val="false"/>
          <w:i w:val="false"/>
          <w:color w:val="000000"/>
          <w:sz w:val="28"/>
        </w:rPr>
        <w:t>
     3) в строке 3 указывается наименование юридического лица или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4) в строке 4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 строке 5 указывается наименование лицензируемого вида деятельности;
</w:t>
      </w:r>
      <w:r>
        <w:br/>
      </w:r>
      <w:r>
        <w:rPr>
          <w:rFonts w:ascii="Times New Roman"/>
          <w:b w:val="false"/>
          <w:i w:val="false"/>
          <w:color w:val="000000"/>
          <w:sz w:val="28"/>
        </w:rPr>
        <w:t>
       6) в строке 6 указываются данные о лицензии на право осуществления предпринимательской деятельности, связанной с обслуживанием граждан и юридических лиц:
</w:t>
      </w:r>
      <w:r>
        <w:br/>
      </w:r>
      <w:r>
        <w:rPr>
          <w:rFonts w:ascii="Times New Roman"/>
          <w:b w:val="false"/>
          <w:i w:val="false"/>
          <w:color w:val="000000"/>
          <w:sz w:val="28"/>
        </w:rPr>
        <w:t>
       в строке 6А указывается номер лицензии;
</w:t>
      </w:r>
      <w:r>
        <w:br/>
      </w:r>
      <w:r>
        <w:rPr>
          <w:rFonts w:ascii="Times New Roman"/>
          <w:b w:val="false"/>
          <w:i w:val="false"/>
          <w:color w:val="000000"/>
          <w:sz w:val="28"/>
        </w:rPr>
        <w:t>
       в строке 6В указывается дата выдачи лицензии;
</w:t>
      </w:r>
      <w:r>
        <w:br/>
      </w:r>
      <w:r>
        <w:rPr>
          <w:rFonts w:ascii="Times New Roman"/>
          <w:b w:val="false"/>
          <w:i w:val="false"/>
          <w:color w:val="000000"/>
          <w:sz w:val="28"/>
        </w:rPr>
        <w:t>
       в строке 6С указывается срок действия лицензии;
</w:t>
      </w:r>
      <w:r>
        <w:br/>
      </w:r>
      <w:r>
        <w:rPr>
          <w:rFonts w:ascii="Times New Roman"/>
          <w:b w:val="false"/>
          <w:i w:val="false"/>
          <w:color w:val="000000"/>
          <w:sz w:val="28"/>
        </w:rPr>
        <w:t>
       7) в строке 7 указывается наименование лицензиара;
</w:t>
      </w:r>
      <w:r>
        <w:br/>
      </w:r>
      <w:r>
        <w:rPr>
          <w:rFonts w:ascii="Times New Roman"/>
          <w:b w:val="false"/>
          <w:i w:val="false"/>
          <w:color w:val="000000"/>
          <w:sz w:val="28"/>
        </w:rPr>
        <w:t>
       8) в строке 8 производится соответствующая отметка причины заполнения Заявления по форме 942.00 (регистрация, перерегистрация);
</w:t>
      </w:r>
      <w:r>
        <w:br/>
      </w:r>
      <w:r>
        <w:rPr>
          <w:rFonts w:ascii="Times New Roman"/>
          <w:b w:val="false"/>
          <w:i w:val="false"/>
          <w:color w:val="000000"/>
          <w:sz w:val="28"/>
        </w:rPr>
        <w:t>
       9) в строке 9 производится отметка соответствующих представленных форм.
</w:t>
      </w:r>
      <w:r>
        <w:br/>
      </w:r>
      <w:r>
        <w:rPr>
          <w:rFonts w:ascii="Times New Roman"/>
          <w:b w:val="false"/>
          <w:i w:val="false"/>
          <w:color w:val="000000"/>
          <w:sz w:val="28"/>
        </w:rPr>
        <w:t>
       11. В разделе "Сведения об объектах налогообложения":
</w:t>
      </w:r>
      <w:r>
        <w:br/>
      </w:r>
      <w:r>
        <w:rPr>
          <w:rFonts w:ascii="Times New Roman"/>
          <w:b w:val="false"/>
          <w:i w:val="false"/>
          <w:color w:val="000000"/>
          <w:sz w:val="28"/>
        </w:rPr>
        <w:t>
     1) в строке 942.00.001 указывается общее количество игровых столов, предназначенных для проведения азартных игр, в которых игорное заведение участвует через своих представителей как сторона;
</w:t>
      </w:r>
      <w:r>
        <w:br/>
      </w:r>
      <w:r>
        <w:rPr>
          <w:rFonts w:ascii="Times New Roman"/>
          <w:b w:val="false"/>
          <w:i w:val="false"/>
          <w:color w:val="000000"/>
          <w:sz w:val="28"/>
        </w:rPr>
        <w:t>
     2) в строке 942.00.002 указывается общее количество игровых столов, предназначенных для проведения азартных игр, в которых игорное заведение участвует через своих представителей как организатор и (или) наблюдатель; 
</w:t>
      </w:r>
      <w:r>
        <w:br/>
      </w:r>
      <w:r>
        <w:rPr>
          <w:rFonts w:ascii="Times New Roman"/>
          <w:b w:val="false"/>
          <w:i w:val="false"/>
          <w:color w:val="000000"/>
          <w:sz w:val="28"/>
        </w:rPr>
        <w:t>
     3) в строке 942.00.003 указывается общее количество игровых автоматов с денежными выигрышами;
</w:t>
      </w:r>
      <w:r>
        <w:br/>
      </w:r>
      <w:r>
        <w:rPr>
          <w:rFonts w:ascii="Times New Roman"/>
          <w:b w:val="false"/>
          <w:i w:val="false"/>
          <w:color w:val="000000"/>
          <w:sz w:val="28"/>
        </w:rPr>
        <w:t>
     4) в строке 942.00.004 указывается общее количество касс тотализаторов;
</w:t>
      </w:r>
      <w:r>
        <w:br/>
      </w:r>
      <w:r>
        <w:rPr>
          <w:rFonts w:ascii="Times New Roman"/>
          <w:b w:val="false"/>
          <w:i w:val="false"/>
          <w:color w:val="000000"/>
          <w:sz w:val="28"/>
        </w:rPr>
        <w:t>
     5) в строке 942.00.005 указывается общее количество касс букмекерских контор;
</w:t>
      </w:r>
      <w:r>
        <w:br/>
      </w:r>
      <w:r>
        <w:rPr>
          <w:rFonts w:ascii="Times New Roman"/>
          <w:b w:val="false"/>
          <w:i w:val="false"/>
          <w:color w:val="000000"/>
          <w:sz w:val="28"/>
        </w:rPr>
        <w:t>
     6) в строке 942.00.006 указывается общее количество игровых автоматов без денежного выигрыша;
</w:t>
      </w:r>
      <w:r>
        <w:br/>
      </w:r>
      <w:r>
        <w:rPr>
          <w:rFonts w:ascii="Times New Roman"/>
          <w:b w:val="false"/>
          <w:i w:val="false"/>
          <w:color w:val="000000"/>
          <w:sz w:val="28"/>
        </w:rPr>
        <w:t>
     7) в строке 942.00.007 указывается общее количество игровых дорожек;
</w:t>
      </w:r>
      <w:r>
        <w:br/>
      </w:r>
      <w:r>
        <w:rPr>
          <w:rFonts w:ascii="Times New Roman"/>
          <w:b w:val="false"/>
          <w:i w:val="false"/>
          <w:color w:val="000000"/>
          <w:sz w:val="28"/>
        </w:rPr>
        <w:t>
     8) в строке 942.00.008 указывается общее количество картов (для картинга);
</w:t>
      </w:r>
      <w:r>
        <w:br/>
      </w:r>
      <w:r>
        <w:rPr>
          <w:rFonts w:ascii="Times New Roman"/>
          <w:b w:val="false"/>
          <w:i w:val="false"/>
          <w:color w:val="000000"/>
          <w:sz w:val="28"/>
        </w:rPr>
        <w:t>
     9) в строке 942.00.009 указывается общее количество бильярдных столов;
</w:t>
      </w:r>
      <w:r>
        <w:br/>
      </w:r>
      <w:r>
        <w:rPr>
          <w:rFonts w:ascii="Times New Roman"/>
          <w:b w:val="false"/>
          <w:i w:val="false"/>
          <w:color w:val="000000"/>
          <w:sz w:val="28"/>
        </w:rPr>
        <w:t>
     10) в строке 942.00.010 указывается общее количество организаторов лото. 
</w:t>
      </w:r>
      <w:r>
        <w:br/>
      </w:r>
      <w:r>
        <w:rPr>
          <w:rFonts w:ascii="Times New Roman"/>
          <w:b w:val="false"/>
          <w:i w:val="false"/>
          <w:color w:val="000000"/>
          <w:sz w:val="28"/>
        </w:rPr>
        <w:t>
     12. Заявление по форме 942.00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942.01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о налогоплательщике":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наименование игорного заведения (стационарной точки);
</w:t>
      </w:r>
      <w:r>
        <w:br/>
      </w:r>
      <w:r>
        <w:rPr>
          <w:rFonts w:ascii="Times New Roman"/>
          <w:b w:val="false"/>
          <w:i w:val="false"/>
          <w:color w:val="000000"/>
          <w:sz w:val="28"/>
        </w:rPr>
        <w:t>
     3) в строке 3 указывается местонахождение игорного заведения (стационарной точки):
</w:t>
      </w:r>
      <w:r>
        <w:br/>
      </w:r>
      <w:r>
        <w:rPr>
          <w:rFonts w:ascii="Times New Roman"/>
          <w:b w:val="false"/>
          <w:i w:val="false"/>
          <w:color w:val="000000"/>
          <w:sz w:val="28"/>
        </w:rPr>
        <w:t>
     в строке 3А указывается наименование области;
</w:t>
      </w:r>
      <w:r>
        <w:br/>
      </w:r>
      <w:r>
        <w:rPr>
          <w:rFonts w:ascii="Times New Roman"/>
          <w:b w:val="false"/>
          <w:i w:val="false"/>
          <w:color w:val="000000"/>
          <w:sz w:val="28"/>
        </w:rPr>
        <w:t>
     в строке 3В указывается наименование города или района;
</w:t>
      </w:r>
      <w:r>
        <w:br/>
      </w:r>
      <w:r>
        <w:rPr>
          <w:rFonts w:ascii="Times New Roman"/>
          <w:b w:val="false"/>
          <w:i w:val="false"/>
          <w:color w:val="000000"/>
          <w:sz w:val="28"/>
        </w:rPr>
        <w:t>
     в строке 3С указывается наименование населенного пункта;
</w:t>
      </w:r>
      <w:r>
        <w:br/>
      </w:r>
      <w:r>
        <w:rPr>
          <w:rFonts w:ascii="Times New Roman"/>
          <w:b w:val="false"/>
          <w:i w:val="false"/>
          <w:color w:val="000000"/>
          <w:sz w:val="28"/>
        </w:rPr>
        <w:t>
     в строке 3D указывается название улицы;
</w:t>
      </w:r>
      <w:r>
        <w:br/>
      </w:r>
      <w:r>
        <w:rPr>
          <w:rFonts w:ascii="Times New Roman"/>
          <w:b w:val="false"/>
          <w:i w:val="false"/>
          <w:color w:val="000000"/>
          <w:sz w:val="28"/>
        </w:rPr>
        <w:t>
     в строке 3Е указывается номер дома;
</w:t>
      </w:r>
      <w:r>
        <w:br/>
      </w:r>
      <w:r>
        <w:rPr>
          <w:rFonts w:ascii="Times New Roman"/>
          <w:b w:val="false"/>
          <w:i w:val="false"/>
          <w:color w:val="000000"/>
          <w:sz w:val="28"/>
        </w:rPr>
        <w:t>
     4) в строке 4 указывается общее количество листов приложения по форме 942.01.
</w:t>
      </w:r>
      <w:r>
        <w:br/>
      </w:r>
      <w:r>
        <w:rPr>
          <w:rFonts w:ascii="Times New Roman"/>
          <w:b w:val="false"/>
          <w:i w:val="false"/>
          <w:color w:val="000000"/>
          <w:sz w:val="28"/>
        </w:rPr>
        <w:t>
     14. В разделе "Сведения об объектах налогообложения":
</w:t>
      </w:r>
      <w:r>
        <w:br/>
      </w:r>
      <w:r>
        <w:rPr>
          <w:rFonts w:ascii="Times New Roman"/>
          <w:b w:val="false"/>
          <w:i w:val="false"/>
          <w:color w:val="000000"/>
          <w:sz w:val="28"/>
        </w:rPr>
        <w:t>
     1) в строке 942.01.001 указывается количество игровых столов, предназначенных для проведения азартных игр, в которых игорное заведение участвует через своих представителей как сторона;
</w:t>
      </w:r>
      <w:r>
        <w:br/>
      </w:r>
      <w:r>
        <w:rPr>
          <w:rFonts w:ascii="Times New Roman"/>
          <w:b w:val="false"/>
          <w:i w:val="false"/>
          <w:color w:val="000000"/>
          <w:sz w:val="28"/>
        </w:rPr>
        <w:t>
     2) в строке 942.01.002 указывается количество игровых столов, предназначенных для проведения азартных игр, в которых игорное заведение участвует через своих представителей как организатор и (или) наблюдатель; 
</w:t>
      </w:r>
      <w:r>
        <w:br/>
      </w:r>
      <w:r>
        <w:rPr>
          <w:rFonts w:ascii="Times New Roman"/>
          <w:b w:val="false"/>
          <w:i w:val="false"/>
          <w:color w:val="000000"/>
          <w:sz w:val="28"/>
        </w:rPr>
        <w:t>
     3) в строке 942.01.003 указывается количество игровых автоматов с денежными выигрышами;
</w:t>
      </w:r>
      <w:r>
        <w:br/>
      </w:r>
      <w:r>
        <w:rPr>
          <w:rFonts w:ascii="Times New Roman"/>
          <w:b w:val="false"/>
          <w:i w:val="false"/>
          <w:color w:val="000000"/>
          <w:sz w:val="28"/>
        </w:rPr>
        <w:t>
     4) в строке 942.01.004 указывается количество касс тотализаторов;
</w:t>
      </w:r>
      <w:r>
        <w:br/>
      </w:r>
      <w:r>
        <w:rPr>
          <w:rFonts w:ascii="Times New Roman"/>
          <w:b w:val="false"/>
          <w:i w:val="false"/>
          <w:color w:val="000000"/>
          <w:sz w:val="28"/>
        </w:rPr>
        <w:t>
     5) в строке 942.01.005 указывается количество касс букмекерских контор;
</w:t>
      </w:r>
      <w:r>
        <w:br/>
      </w:r>
      <w:r>
        <w:rPr>
          <w:rFonts w:ascii="Times New Roman"/>
          <w:b w:val="false"/>
          <w:i w:val="false"/>
          <w:color w:val="000000"/>
          <w:sz w:val="28"/>
        </w:rPr>
        <w:t>
     6) в строке 942.01.006 указывается количество игровых автоматов без денежного выигрыша;
</w:t>
      </w:r>
      <w:r>
        <w:br/>
      </w:r>
      <w:r>
        <w:rPr>
          <w:rFonts w:ascii="Times New Roman"/>
          <w:b w:val="false"/>
          <w:i w:val="false"/>
          <w:color w:val="000000"/>
          <w:sz w:val="28"/>
        </w:rPr>
        <w:t>
     7) в строке 942.01.007 указывается количество игровых дорожек;
</w:t>
      </w:r>
      <w:r>
        <w:br/>
      </w:r>
      <w:r>
        <w:rPr>
          <w:rFonts w:ascii="Times New Roman"/>
          <w:b w:val="false"/>
          <w:i w:val="false"/>
          <w:color w:val="000000"/>
          <w:sz w:val="28"/>
        </w:rPr>
        <w:t>
     8) в строке 942.01.008 указывается количество картов;
</w:t>
      </w:r>
      <w:r>
        <w:br/>
      </w:r>
      <w:r>
        <w:rPr>
          <w:rFonts w:ascii="Times New Roman"/>
          <w:b w:val="false"/>
          <w:i w:val="false"/>
          <w:color w:val="000000"/>
          <w:sz w:val="28"/>
        </w:rPr>
        <w:t>
     9) в строке 942.01.009 указывается количество бильярдных столов;
</w:t>
      </w:r>
      <w:r>
        <w:br/>
      </w:r>
      <w:r>
        <w:rPr>
          <w:rFonts w:ascii="Times New Roman"/>
          <w:b w:val="false"/>
          <w:i w:val="false"/>
          <w:color w:val="000000"/>
          <w:sz w:val="28"/>
        </w:rPr>
        <w:t>
     10) в строке 942.01.010 указывается количество организаторов лото. 
</w:t>
      </w:r>
      <w:r>
        <w:br/>
      </w:r>
      <w:r>
        <w:rPr>
          <w:rFonts w:ascii="Times New Roman"/>
          <w:b w:val="false"/>
          <w:i w:val="false"/>
          <w:color w:val="000000"/>
          <w:sz w:val="28"/>
        </w:rPr>
        <w:t>
     15. В разделе "Сведения о документах, удостоверяющих право землепользования" (заполняется в случае, если земельный участок находится на праве частной собственности или на праве постоянного землепользования, согласно данным акта на право частной собственности (на право постоянного землепользования):
</w:t>
      </w:r>
      <w:r>
        <w:br/>
      </w:r>
      <w:r>
        <w:rPr>
          <w:rFonts w:ascii="Times New Roman"/>
          <w:b w:val="false"/>
          <w:i w:val="false"/>
          <w:color w:val="000000"/>
          <w:sz w:val="28"/>
        </w:rPr>
        <w:t>
     1) в строке 942.01.011 указываются сведения об акте на право собственности (на право постоянного землепользования) на земельный участок (далее - акт):
</w:t>
      </w:r>
      <w:r>
        <w:br/>
      </w:r>
      <w:r>
        <w:rPr>
          <w:rFonts w:ascii="Times New Roman"/>
          <w:b w:val="false"/>
          <w:i w:val="false"/>
          <w:color w:val="000000"/>
          <w:sz w:val="28"/>
        </w:rPr>
        <w:t>
     в строке 942.01.011А указывается дата выдачи акта;
</w:t>
      </w:r>
      <w:r>
        <w:br/>
      </w:r>
      <w:r>
        <w:rPr>
          <w:rFonts w:ascii="Times New Roman"/>
          <w:b w:val="false"/>
          <w:i w:val="false"/>
          <w:color w:val="000000"/>
          <w:sz w:val="28"/>
        </w:rPr>
        <w:t>
     в строке 942.01.011В указывается номер акта;
</w:t>
      </w:r>
      <w:r>
        <w:br/>
      </w:r>
      <w:r>
        <w:rPr>
          <w:rFonts w:ascii="Times New Roman"/>
          <w:b w:val="false"/>
          <w:i w:val="false"/>
          <w:color w:val="000000"/>
          <w:sz w:val="28"/>
        </w:rPr>
        <w:t>
     в строке 942.01.011С указывается площадь земельного участка, занятого игорным заведением (стационарной точкой), (далее - земельный участок);
</w:t>
      </w:r>
      <w:r>
        <w:br/>
      </w:r>
      <w:r>
        <w:rPr>
          <w:rFonts w:ascii="Times New Roman"/>
          <w:b w:val="false"/>
          <w:i w:val="false"/>
          <w:color w:val="000000"/>
          <w:sz w:val="28"/>
        </w:rPr>
        <w:t>
     в строке 942.01.011D указывается кадастровый номер земельного участка;
</w:t>
      </w:r>
      <w:r>
        <w:br/>
      </w:r>
      <w:r>
        <w:rPr>
          <w:rFonts w:ascii="Times New Roman"/>
          <w:b w:val="false"/>
          <w:i w:val="false"/>
          <w:color w:val="000000"/>
          <w:sz w:val="28"/>
        </w:rPr>
        <w:t>
     2) в строке 942.01.012 указываются сведения согласно данным договора о временном пользовании земельным участком (далее - договор):
</w:t>
      </w:r>
      <w:r>
        <w:br/>
      </w:r>
      <w:r>
        <w:rPr>
          <w:rFonts w:ascii="Times New Roman"/>
          <w:b w:val="false"/>
          <w:i w:val="false"/>
          <w:color w:val="000000"/>
          <w:sz w:val="28"/>
        </w:rPr>
        <w:t>
     в строке 942.01.012А производится отметка соответствующего вида временного землепользования (возмездное, безвозмездное);
</w:t>
      </w:r>
      <w:r>
        <w:br/>
      </w:r>
      <w:r>
        <w:rPr>
          <w:rFonts w:ascii="Times New Roman"/>
          <w:b w:val="false"/>
          <w:i w:val="false"/>
          <w:color w:val="000000"/>
          <w:sz w:val="28"/>
        </w:rPr>
        <w:t>
     в строке 942.01.012В указывается дата заключения договора;
</w:t>
      </w:r>
      <w:r>
        <w:br/>
      </w:r>
      <w:r>
        <w:rPr>
          <w:rFonts w:ascii="Times New Roman"/>
          <w:b w:val="false"/>
          <w:i w:val="false"/>
          <w:color w:val="000000"/>
          <w:sz w:val="28"/>
        </w:rPr>
        <w:t>
     в строке 942.01.012С указываются срок действия договора;
</w:t>
      </w:r>
      <w:r>
        <w:br/>
      </w:r>
      <w:r>
        <w:rPr>
          <w:rFonts w:ascii="Times New Roman"/>
          <w:b w:val="false"/>
          <w:i w:val="false"/>
          <w:color w:val="000000"/>
          <w:sz w:val="28"/>
        </w:rPr>
        <w:t>
     в строке 942.01.012D указывается номер договора;
</w:t>
      </w:r>
      <w:r>
        <w:br/>
      </w:r>
      <w:r>
        <w:rPr>
          <w:rFonts w:ascii="Times New Roman"/>
          <w:b w:val="false"/>
          <w:i w:val="false"/>
          <w:color w:val="000000"/>
          <w:sz w:val="28"/>
        </w:rPr>
        <w:t>
     в строке 942.01.012E указывается площадь земельного участка;
</w:t>
      </w:r>
      <w:r>
        <w:br/>
      </w:r>
      <w:r>
        <w:rPr>
          <w:rFonts w:ascii="Times New Roman"/>
          <w:b w:val="false"/>
          <w:i w:val="false"/>
          <w:color w:val="000000"/>
          <w:sz w:val="28"/>
        </w:rPr>
        <w:t>
     в строке 942.01.012F указывается кадастровый номер земельного участка;
</w:t>
      </w:r>
      <w:r>
        <w:br/>
      </w:r>
      <w:r>
        <w:rPr>
          <w:rFonts w:ascii="Times New Roman"/>
          <w:b w:val="false"/>
          <w:i w:val="false"/>
          <w:color w:val="000000"/>
          <w:sz w:val="28"/>
        </w:rPr>
        <w:t>
     в строке 942.01.012G указывается регистрационный номер налогоплательщика-арендодателя;
</w:t>
      </w:r>
      <w:r>
        <w:br/>
      </w:r>
      <w:r>
        <w:rPr>
          <w:rFonts w:ascii="Times New Roman"/>
          <w:b w:val="false"/>
          <w:i w:val="false"/>
          <w:color w:val="000000"/>
          <w:sz w:val="28"/>
        </w:rPr>
        <w:t>
     в строке 942.01.012H указывается фамилия, имя, отчество или наименование арендодателя.
</w:t>
      </w:r>
      <w:r>
        <w:br/>
      </w:r>
      <w:r>
        <w:rPr>
          <w:rFonts w:ascii="Times New Roman"/>
          <w:b w:val="false"/>
          <w:i w:val="false"/>
          <w:color w:val="000000"/>
          <w:sz w:val="28"/>
        </w:rPr>
        <w:t>
     16. В разделе "Сведения о документах, удостоверяющих право на недвижимое имущество":
</w:t>
      </w:r>
      <w:r>
        <w:br/>
      </w:r>
      <w:r>
        <w:rPr>
          <w:rFonts w:ascii="Times New Roman"/>
          <w:b w:val="false"/>
          <w:i w:val="false"/>
          <w:color w:val="000000"/>
          <w:sz w:val="28"/>
        </w:rPr>
        <w:t>
     1) в строке 942.01.013 указываются сведения о свидетельстве государственной регистрации прав на недвижимое имущество (здание, сооружение или помещение, используемое под игорное заведение (стационарную точку), (далее - недвижимое имущество):
</w:t>
      </w:r>
      <w:r>
        <w:br/>
      </w:r>
      <w:r>
        <w:rPr>
          <w:rFonts w:ascii="Times New Roman"/>
          <w:b w:val="false"/>
          <w:i w:val="false"/>
          <w:color w:val="000000"/>
          <w:sz w:val="28"/>
        </w:rPr>
        <w:t>
     в строке 942.01.013А указывается дата выдачи свидетельства государственной регистрации прав на недвижимое имущество (далее - свидетельство);
</w:t>
      </w:r>
      <w:r>
        <w:br/>
      </w:r>
      <w:r>
        <w:rPr>
          <w:rFonts w:ascii="Times New Roman"/>
          <w:b w:val="false"/>
          <w:i w:val="false"/>
          <w:color w:val="000000"/>
          <w:sz w:val="28"/>
        </w:rPr>
        <w:t>
     в строке 942.01.013В указывается номер свидетельства;
</w:t>
      </w:r>
      <w:r>
        <w:br/>
      </w:r>
      <w:r>
        <w:rPr>
          <w:rFonts w:ascii="Times New Roman"/>
          <w:b w:val="false"/>
          <w:i w:val="false"/>
          <w:color w:val="000000"/>
          <w:sz w:val="28"/>
        </w:rPr>
        <w:t>
     в строке 942.01.013С указывается площадь недвижимого имущества;
</w:t>
      </w:r>
      <w:r>
        <w:br/>
      </w:r>
      <w:r>
        <w:rPr>
          <w:rFonts w:ascii="Times New Roman"/>
          <w:b w:val="false"/>
          <w:i w:val="false"/>
          <w:color w:val="000000"/>
          <w:sz w:val="28"/>
        </w:rPr>
        <w:t>
     2) в строке 942.01.014 указываются сведения о договоре аренды недвижимого имущества (далее - договор аренды):
</w:t>
      </w:r>
      <w:r>
        <w:br/>
      </w:r>
      <w:r>
        <w:rPr>
          <w:rFonts w:ascii="Times New Roman"/>
          <w:b w:val="false"/>
          <w:i w:val="false"/>
          <w:color w:val="000000"/>
          <w:sz w:val="28"/>
        </w:rPr>
        <w:t>
     в строке 942.01.014А указывается дата заключения договора аренды;
</w:t>
      </w:r>
      <w:r>
        <w:br/>
      </w:r>
      <w:r>
        <w:rPr>
          <w:rFonts w:ascii="Times New Roman"/>
          <w:b w:val="false"/>
          <w:i w:val="false"/>
          <w:color w:val="000000"/>
          <w:sz w:val="28"/>
        </w:rPr>
        <w:t>
     в строке 942.01.014В указывается номер договора аренды;
</w:t>
      </w:r>
      <w:r>
        <w:br/>
      </w:r>
      <w:r>
        <w:rPr>
          <w:rFonts w:ascii="Times New Roman"/>
          <w:b w:val="false"/>
          <w:i w:val="false"/>
          <w:color w:val="000000"/>
          <w:sz w:val="28"/>
        </w:rPr>
        <w:t>
     в строке 942.01.014С указывается срок договора аренды;
</w:t>
      </w:r>
      <w:r>
        <w:br/>
      </w:r>
      <w:r>
        <w:rPr>
          <w:rFonts w:ascii="Times New Roman"/>
          <w:b w:val="false"/>
          <w:i w:val="false"/>
          <w:color w:val="000000"/>
          <w:sz w:val="28"/>
        </w:rPr>
        <w:t>
     в строке 942.01.014D указывается площадь недвижимого имущества; 
</w:t>
      </w:r>
      <w:r>
        <w:br/>
      </w:r>
      <w:r>
        <w:rPr>
          <w:rFonts w:ascii="Times New Roman"/>
          <w:b w:val="false"/>
          <w:i w:val="false"/>
          <w:color w:val="000000"/>
          <w:sz w:val="28"/>
        </w:rPr>
        <w:t>
     в строке 942.01.014E указывается регистрационный номер налогоплательщика-арендодателя; 
</w:t>
      </w:r>
      <w:r>
        <w:br/>
      </w:r>
      <w:r>
        <w:rPr>
          <w:rFonts w:ascii="Times New Roman"/>
          <w:b w:val="false"/>
          <w:i w:val="false"/>
          <w:color w:val="000000"/>
          <w:sz w:val="28"/>
        </w:rPr>
        <w:t>
     в строке 942.01.014F указывается фамилия, имя, отчество или наименование арендодателя.
</w:t>
      </w:r>
      <w:r>
        <w:br/>
      </w:r>
      <w:r>
        <w:rPr>
          <w:rFonts w:ascii="Times New Roman"/>
          <w:b w:val="false"/>
          <w:i w:val="false"/>
          <w:color w:val="000000"/>
          <w:sz w:val="28"/>
        </w:rPr>
        <w:t>
     17. Приложение по форме 942.01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дополнительной формы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строкам 942.01.011, 942.01.012 приложения по форме 942.01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дополнительной формы к строкам 942.01.011, 942.01.012 приложения по форме 942.01;
</w:t>
      </w:r>
      <w:r>
        <w:br/>
      </w:r>
      <w:r>
        <w:rPr>
          <w:rFonts w:ascii="Times New Roman"/>
          <w:b w:val="false"/>
          <w:i w:val="false"/>
          <w:color w:val="000000"/>
          <w:sz w:val="28"/>
        </w:rPr>
        <w:t>
     3) в строке 3 указывается наименование игорного заведения (стационарной точки).
</w:t>
      </w:r>
      <w:r>
        <w:br/>
      </w:r>
      <w:r>
        <w:rPr>
          <w:rFonts w:ascii="Times New Roman"/>
          <w:b w:val="false"/>
          <w:i w:val="false"/>
          <w:color w:val="000000"/>
          <w:sz w:val="28"/>
        </w:rPr>
        <w:t>
     19. В разделе "Сведения о земельных участках":
</w:t>
      </w:r>
      <w:r>
        <w:br/>
      </w:r>
      <w:r>
        <w:rPr>
          <w:rFonts w:ascii="Times New Roman"/>
          <w:b w:val="false"/>
          <w:i w:val="false"/>
          <w:color w:val="000000"/>
          <w:sz w:val="28"/>
        </w:rPr>
        <w:t>
     1) строка 942.02.001 заполняется в случае, если налогоплательщик, применяющий специальный налоговый режим для отдельных видов предпринимательской деятельности, имеет на праве постоянного землепользования земельные  участки, занятые игорным заведением (стационарной точкой), либо является собственником указанных участков. При этом в данной строке указываются сведения согласно  данным акта на право собственности (на право постоянного землепользования) на земельный участок (далее - акт):
</w:t>
      </w:r>
      <w:r>
        <w:br/>
      </w:r>
      <w:r>
        <w:rPr>
          <w:rFonts w:ascii="Times New Roman"/>
          <w:b w:val="false"/>
          <w:i w:val="false"/>
          <w:color w:val="000000"/>
          <w:sz w:val="28"/>
        </w:rPr>
        <w:t>
     в строке 942.02.001А указывается дата выдачи акта;
</w:t>
      </w:r>
      <w:r>
        <w:br/>
      </w:r>
      <w:r>
        <w:rPr>
          <w:rFonts w:ascii="Times New Roman"/>
          <w:b w:val="false"/>
          <w:i w:val="false"/>
          <w:color w:val="000000"/>
          <w:sz w:val="28"/>
        </w:rPr>
        <w:t>
     в строке 942.02.001В указывается номер акта;
</w:t>
      </w:r>
      <w:r>
        <w:br/>
      </w:r>
      <w:r>
        <w:rPr>
          <w:rFonts w:ascii="Times New Roman"/>
          <w:b w:val="false"/>
          <w:i w:val="false"/>
          <w:color w:val="000000"/>
          <w:sz w:val="28"/>
        </w:rPr>
        <w:t>
     в строке 942.02.001С указывается площадь земельного участка, занятого игорным заведением (стационарной точкой);
</w:t>
      </w:r>
      <w:r>
        <w:br/>
      </w:r>
      <w:r>
        <w:rPr>
          <w:rFonts w:ascii="Times New Roman"/>
          <w:b w:val="false"/>
          <w:i w:val="false"/>
          <w:color w:val="000000"/>
          <w:sz w:val="28"/>
        </w:rPr>
        <w:t>
     в строке 942.02.001D указывается кадастровый номер земельного участка;
</w:t>
      </w:r>
      <w:r>
        <w:br/>
      </w:r>
      <w:r>
        <w:rPr>
          <w:rFonts w:ascii="Times New Roman"/>
          <w:b w:val="false"/>
          <w:i w:val="false"/>
          <w:color w:val="000000"/>
          <w:sz w:val="28"/>
        </w:rPr>
        <w:t>
     2) строка 942.02.002 заполняется в случае, если земельный участок, занятый игорным заведением (стационарной точкой), находится во временном землепользовании. При этом в строке 942.02.002 указываются сведения согласно данным договора о временном землепользовании (далее - договор):
</w:t>
      </w:r>
      <w:r>
        <w:br/>
      </w:r>
      <w:r>
        <w:rPr>
          <w:rFonts w:ascii="Times New Roman"/>
          <w:b w:val="false"/>
          <w:i w:val="false"/>
          <w:color w:val="000000"/>
          <w:sz w:val="28"/>
        </w:rPr>
        <w:t>
     в строке 942.02.002А производится отметка соответствующего вида временного землепользования (возмездное, безвозмездное);
</w:t>
      </w:r>
      <w:r>
        <w:br/>
      </w:r>
      <w:r>
        <w:rPr>
          <w:rFonts w:ascii="Times New Roman"/>
          <w:b w:val="false"/>
          <w:i w:val="false"/>
          <w:color w:val="000000"/>
          <w:sz w:val="28"/>
        </w:rPr>
        <w:t>
     в строке 942.02.002В указывается дата заключения договора;
</w:t>
      </w:r>
      <w:r>
        <w:br/>
      </w:r>
      <w:r>
        <w:rPr>
          <w:rFonts w:ascii="Times New Roman"/>
          <w:b w:val="false"/>
          <w:i w:val="false"/>
          <w:color w:val="000000"/>
          <w:sz w:val="28"/>
        </w:rPr>
        <w:t>
     в строке 942.02.002С указываются срок действия договора;
</w:t>
      </w:r>
      <w:r>
        <w:br/>
      </w:r>
      <w:r>
        <w:rPr>
          <w:rFonts w:ascii="Times New Roman"/>
          <w:b w:val="false"/>
          <w:i w:val="false"/>
          <w:color w:val="000000"/>
          <w:sz w:val="28"/>
        </w:rPr>
        <w:t>
     в строке 942.02.002D указывается номер договора;
</w:t>
      </w:r>
      <w:r>
        <w:br/>
      </w:r>
      <w:r>
        <w:rPr>
          <w:rFonts w:ascii="Times New Roman"/>
          <w:b w:val="false"/>
          <w:i w:val="false"/>
          <w:color w:val="000000"/>
          <w:sz w:val="28"/>
        </w:rPr>
        <w:t>
     в строке 942.02.002E указывается площадь земельного участка;
</w:t>
      </w:r>
      <w:r>
        <w:br/>
      </w:r>
      <w:r>
        <w:rPr>
          <w:rFonts w:ascii="Times New Roman"/>
          <w:b w:val="false"/>
          <w:i w:val="false"/>
          <w:color w:val="000000"/>
          <w:sz w:val="28"/>
        </w:rPr>
        <w:t>
     в строке 942.02.002F указывается кадастровый номер земельного участка;
</w:t>
      </w:r>
      <w:r>
        <w:br/>
      </w:r>
      <w:r>
        <w:rPr>
          <w:rFonts w:ascii="Times New Roman"/>
          <w:b w:val="false"/>
          <w:i w:val="false"/>
          <w:color w:val="000000"/>
          <w:sz w:val="28"/>
        </w:rPr>
        <w:t>
     в строке 942.02.002G указывается регистрационный номер налогоплательщика-арендодателя;
</w:t>
      </w:r>
      <w:r>
        <w:br/>
      </w:r>
      <w:r>
        <w:rPr>
          <w:rFonts w:ascii="Times New Roman"/>
          <w:b w:val="false"/>
          <w:i w:val="false"/>
          <w:color w:val="000000"/>
          <w:sz w:val="28"/>
        </w:rPr>
        <w:t>
     в строке 942.02.002H указывается фамилия, имя, отчество или наименование арендодателя.
</w:t>
      </w:r>
      <w:r>
        <w:br/>
      </w:r>
      <w:r>
        <w:rPr>
          <w:rFonts w:ascii="Times New Roman"/>
          <w:b w:val="false"/>
          <w:i w:val="false"/>
          <w:color w:val="000000"/>
          <w:sz w:val="28"/>
        </w:rPr>
        <w:t>
     20. Дополнительная форма к строкам 942.01.011, 942.01.012 приложения по форме 942.01 подписывается должностным лицом, еҰ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дополнительной формы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строкам 942.01.013, 942.01.014 приложения по форме 942.01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дополнительной формы к строкам 942.01.013, 942.01.014 приложения по форме 942.01;
</w:t>
      </w:r>
      <w:r>
        <w:br/>
      </w:r>
      <w:r>
        <w:rPr>
          <w:rFonts w:ascii="Times New Roman"/>
          <w:b w:val="false"/>
          <w:i w:val="false"/>
          <w:color w:val="000000"/>
          <w:sz w:val="28"/>
        </w:rPr>
        <w:t>
     3) в строке 3 указывается наименование игорного заведения (стационарной точки).
</w:t>
      </w:r>
      <w:r>
        <w:br/>
      </w:r>
      <w:r>
        <w:rPr>
          <w:rFonts w:ascii="Times New Roman"/>
          <w:b w:val="false"/>
          <w:i w:val="false"/>
          <w:color w:val="000000"/>
          <w:sz w:val="28"/>
        </w:rPr>
        <w:t>
     22. В разделе "Сведения о недвижимом имуществе":
</w:t>
      </w:r>
      <w:r>
        <w:br/>
      </w:r>
      <w:r>
        <w:rPr>
          <w:rFonts w:ascii="Times New Roman"/>
          <w:b w:val="false"/>
          <w:i w:val="false"/>
          <w:color w:val="000000"/>
          <w:sz w:val="28"/>
        </w:rPr>
        <w:t>
     1) строка 942.03.001 заполняется в случае, если налогоплательщик, применяющий специальный налоговый режим для отдельных видов предпринимательской деятельности, является собственником недвижимого имущества. При этом в строке 942.03.001 указываются сведения согласно данным свидетельства о государственной регистрации прав на недвижимое имущество (далее - свидетельство):
</w:t>
      </w:r>
      <w:r>
        <w:br/>
      </w:r>
      <w:r>
        <w:rPr>
          <w:rFonts w:ascii="Times New Roman"/>
          <w:b w:val="false"/>
          <w:i w:val="false"/>
          <w:color w:val="000000"/>
          <w:sz w:val="28"/>
        </w:rPr>
        <w:t>
     в строке 942.03.001A указывается дата выдачи свидетельства государственной регистрации прав на недвижимое имущество (далее - свидетельство);
</w:t>
      </w:r>
      <w:r>
        <w:br/>
      </w:r>
      <w:r>
        <w:rPr>
          <w:rFonts w:ascii="Times New Roman"/>
          <w:b w:val="false"/>
          <w:i w:val="false"/>
          <w:color w:val="000000"/>
          <w:sz w:val="28"/>
        </w:rPr>
        <w:t>
     в строке 942.03.001В указывается номер свидетельства;
</w:t>
      </w:r>
      <w:r>
        <w:br/>
      </w:r>
      <w:r>
        <w:rPr>
          <w:rFonts w:ascii="Times New Roman"/>
          <w:b w:val="false"/>
          <w:i w:val="false"/>
          <w:color w:val="000000"/>
          <w:sz w:val="28"/>
        </w:rPr>
        <w:t>
     в строке 942.03.001С указывается площадь недвижимого имущества;
</w:t>
      </w:r>
      <w:r>
        <w:br/>
      </w:r>
      <w:r>
        <w:rPr>
          <w:rFonts w:ascii="Times New Roman"/>
          <w:b w:val="false"/>
          <w:i w:val="false"/>
          <w:color w:val="000000"/>
          <w:sz w:val="28"/>
        </w:rPr>
        <w:t>
     2) строка 942.03.002 заполняется в случае, если недвижимое имущество находится во временном пользовании. При этом в данной строке указываются сведения  согласно данным договора аренды недвижимого имущества (далее - договор аренды):
</w:t>
      </w:r>
      <w:r>
        <w:br/>
      </w:r>
      <w:r>
        <w:rPr>
          <w:rFonts w:ascii="Times New Roman"/>
          <w:b w:val="false"/>
          <w:i w:val="false"/>
          <w:color w:val="000000"/>
          <w:sz w:val="28"/>
        </w:rPr>
        <w:t>
     в строке 942.03.002А указывается дата заключения договора аренды;
</w:t>
      </w:r>
      <w:r>
        <w:br/>
      </w:r>
      <w:r>
        <w:rPr>
          <w:rFonts w:ascii="Times New Roman"/>
          <w:b w:val="false"/>
          <w:i w:val="false"/>
          <w:color w:val="000000"/>
          <w:sz w:val="28"/>
        </w:rPr>
        <w:t>
     в строке 942.03.002В указывается номер договора аренды;
</w:t>
      </w:r>
      <w:r>
        <w:br/>
      </w:r>
      <w:r>
        <w:rPr>
          <w:rFonts w:ascii="Times New Roman"/>
          <w:b w:val="false"/>
          <w:i w:val="false"/>
          <w:color w:val="000000"/>
          <w:sz w:val="28"/>
        </w:rPr>
        <w:t>
     в строке 942.03.002С указываются срок действия договора аренды;
</w:t>
      </w:r>
      <w:r>
        <w:br/>
      </w:r>
      <w:r>
        <w:rPr>
          <w:rFonts w:ascii="Times New Roman"/>
          <w:b w:val="false"/>
          <w:i w:val="false"/>
          <w:color w:val="000000"/>
          <w:sz w:val="28"/>
        </w:rPr>
        <w:t>
     в строке 942.03.002D указывается площадь недвижимого имущества;
</w:t>
      </w:r>
      <w:r>
        <w:br/>
      </w:r>
      <w:r>
        <w:rPr>
          <w:rFonts w:ascii="Times New Roman"/>
          <w:b w:val="false"/>
          <w:i w:val="false"/>
          <w:color w:val="000000"/>
          <w:sz w:val="28"/>
        </w:rPr>
        <w:t>
     в строке 942.03.002E указывается регистрационный номер налогоплательщика-арендодателя;
</w:t>
      </w:r>
      <w:r>
        <w:br/>
      </w:r>
      <w:r>
        <w:rPr>
          <w:rFonts w:ascii="Times New Roman"/>
          <w:b w:val="false"/>
          <w:i w:val="false"/>
          <w:color w:val="000000"/>
          <w:sz w:val="28"/>
        </w:rPr>
        <w:t>
     в строке 942.03.002F фамилия, имя, отчество или наименование арендодателя.
</w:t>
      </w:r>
      <w:r>
        <w:br/>
      </w:r>
      <w:r>
        <w:rPr>
          <w:rFonts w:ascii="Times New Roman"/>
          <w:b w:val="false"/>
          <w:i w:val="false"/>
          <w:color w:val="000000"/>
          <w:sz w:val="28"/>
        </w:rPr>
        <w:t>
     23. Дополнительная форма к строкам 942.01.013, 942.01.014 приложения по форме 942.01 подписывается должностным лицом, еҰ заполнившим.
</w:t>
      </w:r>
      <w:r>
        <w:br/>
      </w: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942.00, 942.01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о регистрации и перерегистрации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объектов налогообложения и объектов,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связанных с налогообложением, по оптовой и розничной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торговле бензином (кроме авиационного),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дизельным топливом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Заявления о регистрации 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включающего прилагаемые формы (далее - формы):
</w:t>
      </w:r>
      <w:r>
        <w:br/>
      </w:r>
      <w:r>
        <w:rPr>
          <w:rFonts w:ascii="Times New Roman"/>
          <w:b w:val="false"/>
          <w:i w:val="false"/>
          <w:color w:val="000000"/>
          <w:sz w:val="28"/>
        </w:rPr>
        <w:t>
      1) Заявления о регистрации 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012.00 (далее - Заявление по форме 012.00);
</w:t>
      </w:r>
      <w:r>
        <w:br/>
      </w:r>
      <w:r>
        <w:rPr>
          <w:rFonts w:ascii="Times New Roman"/>
          <w:b w:val="false"/>
          <w:i w:val="false"/>
          <w:color w:val="000000"/>
          <w:sz w:val="28"/>
        </w:rPr>
        <w:t>
      2) приложения 1 к Заявлению о регистрации 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012.01 (далее - приложение по форме 012.01);
</w:t>
      </w:r>
      <w:r>
        <w:br/>
      </w:r>
      <w:r>
        <w:rPr>
          <w:rFonts w:ascii="Times New Roman"/>
          <w:b w:val="false"/>
          <w:i w:val="false"/>
          <w:color w:val="000000"/>
          <w:sz w:val="28"/>
        </w:rPr>
        <w:t>
      3) приложения 2 к Заявлению о регистрации 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012.02 (далее - приложение по форме 012.02);
</w:t>
      </w:r>
      <w:r>
        <w:br/>
      </w:r>
      <w:r>
        <w:rPr>
          <w:rFonts w:ascii="Times New Roman"/>
          <w:b w:val="false"/>
          <w:i w:val="false"/>
          <w:color w:val="000000"/>
          <w:sz w:val="28"/>
        </w:rPr>
        <w:t>
      4) приложения 3 к Заявлению о регистрации 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012.03 (далее - приложение по форме 012.03);
</w:t>
      </w:r>
      <w:r>
        <w:br/>
      </w:r>
      <w:r>
        <w:rPr>
          <w:rFonts w:ascii="Times New Roman"/>
          <w:b w:val="false"/>
          <w:i w:val="false"/>
          <w:color w:val="000000"/>
          <w:sz w:val="28"/>
        </w:rPr>
        <w:t>
      5) приложения 4 к Заявлению о регистрации 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012.04 (далее - приложение по форме 012.04);
</w:t>
      </w:r>
      <w:r>
        <w:br/>
      </w:r>
      <w:r>
        <w:rPr>
          <w:rFonts w:ascii="Times New Roman"/>
          <w:b w:val="false"/>
          <w:i w:val="false"/>
          <w:color w:val="000000"/>
          <w:sz w:val="28"/>
        </w:rPr>
        <w:t>
      6) приложения 5 к Заявлению о регистрации 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по форме 012.05 (далее - приложение по форме 012.05).
</w:t>
      </w:r>
      <w:r>
        <w:br/>
      </w:r>
      <w:r>
        <w:rPr>
          <w:rFonts w:ascii="Times New Roman"/>
          <w:b w:val="false"/>
          <w:i w:val="false"/>
          <w:color w:val="000000"/>
          <w:sz w:val="28"/>
        </w:rPr>
        <w:t>
      2. Заявление по форме 012.00 предназначено для регистрации в налоговом органе объектов налогообложения и объектов, связанных с налогообложением, налогоплательщиков, осуществляющих оптовую и розничную реализацию бензина (кроме авиационного), дизельного топлива, в соответствии со 
</w:t>
      </w:r>
      <w:r>
        <w:rPr>
          <w:rFonts w:ascii="Times New Roman"/>
          <w:b w:val="false"/>
          <w:i w:val="false"/>
          <w:color w:val="000000"/>
          <w:sz w:val="28"/>
        </w:rPr>
        <w:t xml:space="preserve"> статьей 531 </w:t>
      </w:r>
      <w:r>
        <w:rPr>
          <w:rFonts w:ascii="Times New Roman"/>
          <w:b w:val="false"/>
          <w:i w:val="false"/>
          <w:color w:val="000000"/>
          <w:sz w:val="28"/>
        </w:rPr>
        <w:t>
 Налогового кодекса.
</w:t>
      </w:r>
      <w:r>
        <w:br/>
      </w:r>
      <w:r>
        <w:rPr>
          <w:rFonts w:ascii="Times New Roman"/>
          <w:b w:val="false"/>
          <w:i w:val="false"/>
          <w:color w:val="000000"/>
          <w:sz w:val="28"/>
        </w:rPr>
        <w:t>
      Приложение по форме 012.01 предназначено для отражения сведений о емкостях, находящихся на праве собственности.
</w:t>
      </w:r>
      <w:r>
        <w:br/>
      </w:r>
      <w:r>
        <w:rPr>
          <w:rFonts w:ascii="Times New Roman"/>
          <w:b w:val="false"/>
          <w:i w:val="false"/>
          <w:color w:val="000000"/>
          <w:sz w:val="28"/>
        </w:rPr>
        <w:t>
      Приложение по форме 012.02 предназначено для отражения сведений о емкостях, используемых по договору аренды.
</w:t>
      </w:r>
      <w:r>
        <w:br/>
      </w:r>
      <w:r>
        <w:rPr>
          <w:rFonts w:ascii="Times New Roman"/>
          <w:b w:val="false"/>
          <w:i w:val="false"/>
          <w:color w:val="000000"/>
          <w:sz w:val="28"/>
        </w:rPr>
        <w:t>
      Приложение по форме 012.03 предназначено для отражения сведений о земельных участках.
</w:t>
      </w:r>
      <w:r>
        <w:br/>
      </w:r>
      <w:r>
        <w:rPr>
          <w:rFonts w:ascii="Times New Roman"/>
          <w:b w:val="false"/>
          <w:i w:val="false"/>
          <w:color w:val="000000"/>
          <w:sz w:val="28"/>
        </w:rPr>
        <w:t>
      Приложение по форме 012.04 предназначено для отражения сведений о недвижимом имуществе.
</w:t>
      </w:r>
      <w:r>
        <w:br/>
      </w:r>
      <w:r>
        <w:rPr>
          <w:rFonts w:ascii="Times New Roman"/>
          <w:b w:val="false"/>
          <w:i w:val="false"/>
          <w:color w:val="000000"/>
          <w:sz w:val="28"/>
        </w:rPr>
        <w:t>
      Приложение по форме 012.05 предназначено для отражения сведений о контрольно-кассовых машинах с фискальной памятью.
</w:t>
      </w:r>
      <w:r>
        <w:br/>
      </w:r>
      <w:r>
        <w:rPr>
          <w:rFonts w:ascii="Times New Roman"/>
          <w:b w:val="false"/>
          <w:i w:val="false"/>
          <w:color w:val="000000"/>
          <w:sz w:val="28"/>
        </w:rPr>
        <w:t>
      3. Заявление по форме 012.00 заполняется отдельно на каждую стационарную, передвижную и иную точки налогоплательщиков, осуществляющих оптовую и розничную торговлю бензином (кроме авиационного), дизельным топливом.
</w:t>
      </w:r>
      <w:r>
        <w:br/>
      </w:r>
      <w:r>
        <w:rPr>
          <w:rFonts w:ascii="Times New Roman"/>
          <w:b w:val="false"/>
          <w:i w:val="false"/>
          <w:color w:val="000000"/>
          <w:sz w:val="28"/>
        </w:rPr>
        <w:t>
      При заполнении приложений по форме 012.01, 012.02, 012.03, 012.04, 012.05 на каждом их листе в правом верхнем углу указывается номер текущего листа.
</w:t>
      </w:r>
      <w:r>
        <w:br/>
      </w:r>
      <w:r>
        <w:rPr>
          <w:rFonts w:ascii="Times New Roman"/>
          <w:b w:val="false"/>
          <w:i w:val="false"/>
          <w:color w:val="000000"/>
          <w:sz w:val="28"/>
        </w:rPr>
        <w:t>
      4. При перерегистрации объектов налогообложения и объектов, связанных с налогообложением, по оптовой и розничной торговле бензином (кроме авиационного), дизельным топливом, в формах заполняются:
</w:t>
      </w:r>
      <w:r>
        <w:br/>
      </w:r>
      <w:r>
        <w:rPr>
          <w:rFonts w:ascii="Times New Roman"/>
          <w:b w:val="false"/>
          <w:i w:val="false"/>
          <w:color w:val="000000"/>
          <w:sz w:val="28"/>
        </w:rPr>
        <w:t>
      раздел "Общая информация" в полном объеме;
</w:t>
      </w:r>
      <w:r>
        <w:br/>
      </w:r>
      <w:r>
        <w:rPr>
          <w:rFonts w:ascii="Times New Roman"/>
          <w:b w:val="false"/>
          <w:i w:val="false"/>
          <w:color w:val="000000"/>
          <w:sz w:val="28"/>
        </w:rPr>
        <w:t>
      остальные разделы с отражением только тех строк, по которым произошли изменения ранее представленных сведений.
</w:t>
      </w:r>
      <w:r>
        <w:br/>
      </w:r>
      <w:r>
        <w:rPr>
          <w:rFonts w:ascii="Times New Roman"/>
          <w:b w:val="false"/>
          <w:i w:val="false"/>
          <w:color w:val="000000"/>
          <w:sz w:val="28"/>
        </w:rPr>
        <w:t>
      5. При составлении форм:
</w:t>
      </w:r>
      <w:r>
        <w:br/>
      </w:r>
      <w:r>
        <w:rPr>
          <w:rFonts w:ascii="Times New Roman"/>
          <w:b w:val="false"/>
          <w:i w:val="false"/>
          <w:color w:val="000000"/>
          <w:sz w:val="28"/>
        </w:rPr>
        <w:t>
      1) на бумажном носителе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6. При заполнении форм не допускаются исправления, подчистки, помарки.
</w:t>
      </w:r>
      <w:r>
        <w:br/>
      </w:r>
      <w:r>
        <w:rPr>
          <w:rFonts w:ascii="Times New Roman"/>
          <w:b w:val="false"/>
          <w:i w:val="false"/>
          <w:color w:val="000000"/>
          <w:sz w:val="28"/>
        </w:rPr>
        <w:t>
      7. При отсутствии показателей соответствующие ячейки форм не заполняются.
</w:t>
      </w:r>
      <w:r>
        <w:br/>
      </w:r>
      <w:r>
        <w:rPr>
          <w:rFonts w:ascii="Times New Roman"/>
          <w:b w:val="false"/>
          <w:i w:val="false"/>
          <w:color w:val="000000"/>
          <w:sz w:val="28"/>
        </w:rPr>
        <w:t>
      8. В случае отсутствия данных, подлежащих отражению в приложениях к Заявлению, указанные приложения не представляются.
</w:t>
      </w:r>
      <w:r>
        <w:br/>
      </w:r>
      <w:r>
        <w:rPr>
          <w:rFonts w:ascii="Times New Roman"/>
          <w:b w:val="false"/>
          <w:i w:val="false"/>
          <w:color w:val="000000"/>
          <w:sz w:val="28"/>
        </w:rPr>
        <w:t>
      9.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по форме 012.00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2А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3) в строке 2В указывается полное наименование юридического лица, структурного подразделения юридического лица;
</w:t>
      </w:r>
      <w:r>
        <w:br/>
      </w:r>
      <w:r>
        <w:rPr>
          <w:rFonts w:ascii="Times New Roman"/>
          <w:b w:val="false"/>
          <w:i w:val="false"/>
          <w:color w:val="000000"/>
          <w:sz w:val="28"/>
        </w:rPr>
        <w:t>
      4) в строке 3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 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 строке 4 указываются сведения о государственной регистрации юридического лица (учетной регистрации филиала, представительства) или индивидуального предпринимателя:
</w:t>
      </w:r>
      <w:r>
        <w:br/>
      </w:r>
      <w:r>
        <w:rPr>
          <w:rFonts w:ascii="Times New Roman"/>
          <w:b w:val="false"/>
          <w:i w:val="false"/>
          <w:color w:val="000000"/>
          <w:sz w:val="28"/>
        </w:rPr>
        <w:t>
      в строке 4А указывается регистрационный номер свидетельства о государственной регистрации юридического лица (учетной регистрации филиала, представительства);
</w:t>
      </w:r>
      <w:r>
        <w:br/>
      </w:r>
      <w:r>
        <w:rPr>
          <w:rFonts w:ascii="Times New Roman"/>
          <w:b w:val="false"/>
          <w:i w:val="false"/>
          <w:color w:val="000000"/>
          <w:sz w:val="28"/>
        </w:rPr>
        <w:t>
      в строке 4В указывается серия свидетельства индивидуального предпринимателя;
</w:t>
      </w:r>
      <w:r>
        <w:br/>
      </w:r>
      <w:r>
        <w:rPr>
          <w:rFonts w:ascii="Times New Roman"/>
          <w:b w:val="false"/>
          <w:i w:val="false"/>
          <w:color w:val="000000"/>
          <w:sz w:val="28"/>
        </w:rPr>
        <w:t>
      в строке 4С указывается номер свидетельства индивидуального предпринимателя;
</w:t>
      </w:r>
      <w:r>
        <w:br/>
      </w:r>
      <w:r>
        <w:rPr>
          <w:rFonts w:ascii="Times New Roman"/>
          <w:b w:val="false"/>
          <w:i w:val="false"/>
          <w:color w:val="000000"/>
          <w:sz w:val="28"/>
        </w:rPr>
        <w:t>
      в строке 4D указывается дата выдачи свидетельства о государственной регистрации соответственно юридического лица (учетной регистрации филиала, представительства) или индивидуального предпринимателя;
</w:t>
      </w:r>
      <w:r>
        <w:br/>
      </w:r>
      <w:r>
        <w:rPr>
          <w:rFonts w:ascii="Times New Roman"/>
          <w:b w:val="false"/>
          <w:i w:val="false"/>
          <w:color w:val="000000"/>
          <w:sz w:val="28"/>
        </w:rPr>
        <w:t>
      6) в строке 5 указываются сведения о постановке на учет в качестве плательщика налога на добавленную стоимость:
</w:t>
      </w:r>
      <w:r>
        <w:br/>
      </w:r>
      <w:r>
        <w:rPr>
          <w:rFonts w:ascii="Times New Roman"/>
          <w:b w:val="false"/>
          <w:i w:val="false"/>
          <w:color w:val="000000"/>
          <w:sz w:val="28"/>
        </w:rPr>
        <w:t>
      в строке 5А указывается серия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5В указывается номер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5С указывается дата постановки на учет в качестве плательщика налога  на добавленную стоимость;
</w:t>
      </w:r>
      <w:r>
        <w:br/>
      </w:r>
      <w:r>
        <w:rPr>
          <w:rFonts w:ascii="Times New Roman"/>
          <w:b w:val="false"/>
          <w:i w:val="false"/>
          <w:color w:val="000000"/>
          <w:sz w:val="28"/>
        </w:rPr>
        <w:t>
      7) в строке 6 производится соответствующая отметка причины заполнения Заявления по форме 012.00 (регистрация или перерегистрация);
</w:t>
      </w:r>
      <w:r>
        <w:br/>
      </w:r>
      <w:r>
        <w:rPr>
          <w:rFonts w:ascii="Times New Roman"/>
          <w:b w:val="false"/>
          <w:i w:val="false"/>
          <w:color w:val="000000"/>
          <w:sz w:val="28"/>
        </w:rPr>
        <w:t>
      8) в строке 7 указывается отметка соответствующих представленных приложений.
</w:t>
      </w:r>
      <w:r>
        <w:br/>
      </w:r>
      <w:r>
        <w:rPr>
          <w:rFonts w:ascii="Times New Roman"/>
          <w:b w:val="false"/>
          <w:i w:val="false"/>
          <w:color w:val="000000"/>
          <w:sz w:val="28"/>
        </w:rPr>
        <w:t>
      11. В разделе "Сведения об объектах налогообложения и объектах, связанных с налогообложением":
</w:t>
      </w:r>
      <w:r>
        <w:br/>
      </w:r>
      <w:r>
        <w:rPr>
          <w:rFonts w:ascii="Times New Roman"/>
          <w:b w:val="false"/>
          <w:i w:val="false"/>
          <w:color w:val="000000"/>
          <w:sz w:val="28"/>
        </w:rPr>
        <w:t>
     1) в строке 012.00.001 производится соответствующая отметка типа реализации бензина (кроме авиационного), дизельного топлива (оптовая, розничная);
</w:t>
      </w:r>
      <w:r>
        <w:br/>
      </w:r>
      <w:r>
        <w:rPr>
          <w:rFonts w:ascii="Times New Roman"/>
          <w:b w:val="false"/>
          <w:i w:val="false"/>
          <w:color w:val="000000"/>
          <w:sz w:val="28"/>
        </w:rPr>
        <w:t>
     2) в строке 012.00.002 указывается место реализации бензина (кроме авиационного), дизельного топлива:
</w:t>
      </w:r>
      <w:r>
        <w:br/>
      </w:r>
      <w:r>
        <w:rPr>
          <w:rFonts w:ascii="Times New Roman"/>
          <w:b w:val="false"/>
          <w:i w:val="false"/>
          <w:color w:val="000000"/>
          <w:sz w:val="28"/>
        </w:rPr>
        <w:t>
     в строке 012.00.002А указывается наименование области;
</w:t>
      </w:r>
      <w:r>
        <w:br/>
      </w:r>
      <w:r>
        <w:rPr>
          <w:rFonts w:ascii="Times New Roman"/>
          <w:b w:val="false"/>
          <w:i w:val="false"/>
          <w:color w:val="000000"/>
          <w:sz w:val="28"/>
        </w:rPr>
        <w:t>
     в строке 012.00.002В указывается наименование города (района);
</w:t>
      </w:r>
      <w:r>
        <w:br/>
      </w:r>
      <w:r>
        <w:rPr>
          <w:rFonts w:ascii="Times New Roman"/>
          <w:b w:val="false"/>
          <w:i w:val="false"/>
          <w:color w:val="000000"/>
          <w:sz w:val="28"/>
        </w:rPr>
        <w:t>
     в строке 012.00.002С указывается наименование поселка (села);
</w:t>
      </w:r>
      <w:r>
        <w:br/>
      </w:r>
      <w:r>
        <w:rPr>
          <w:rFonts w:ascii="Times New Roman"/>
          <w:b w:val="false"/>
          <w:i w:val="false"/>
          <w:color w:val="000000"/>
          <w:sz w:val="28"/>
        </w:rPr>
        <w:t>
     в строке 012.00.002D указывается наименование улицы (проспекта, бульвара, переулка и т.д.);
</w:t>
      </w:r>
      <w:r>
        <w:br/>
      </w:r>
      <w:r>
        <w:rPr>
          <w:rFonts w:ascii="Times New Roman"/>
          <w:b w:val="false"/>
          <w:i w:val="false"/>
          <w:color w:val="000000"/>
          <w:sz w:val="28"/>
        </w:rPr>
        <w:t>
     в строке 012.00.002Е указывается номер здания;
</w:t>
      </w:r>
      <w:r>
        <w:br/>
      </w:r>
      <w:r>
        <w:rPr>
          <w:rFonts w:ascii="Times New Roman"/>
          <w:b w:val="false"/>
          <w:i w:val="false"/>
          <w:color w:val="000000"/>
          <w:sz w:val="28"/>
        </w:rPr>
        <w:t>
     в строке 012.00.002F указывается наименование другого адреса, позволяющего определить местонахождение объектов налогообложения и объектов, связанных с налогообложением; 
</w:t>
      </w:r>
      <w:r>
        <w:br/>
      </w:r>
      <w:r>
        <w:rPr>
          <w:rFonts w:ascii="Times New Roman"/>
          <w:b w:val="false"/>
          <w:i w:val="false"/>
          <w:color w:val="000000"/>
          <w:sz w:val="28"/>
        </w:rPr>
        <w:t>
     3) в строке 012.00.003 производится соответствующая отметка принадлежности емкости для оптовой и розничной торговли бензином (кроме авиационного), дизельным топливом (на праве собственности или по договору аренды); 
</w:t>
      </w:r>
      <w:r>
        <w:br/>
      </w:r>
      <w:r>
        <w:rPr>
          <w:rFonts w:ascii="Times New Roman"/>
          <w:b w:val="false"/>
          <w:i w:val="false"/>
          <w:color w:val="000000"/>
          <w:sz w:val="28"/>
        </w:rPr>
        <w:t>
     4) в строке 012.00.004 производится отметка соответствующего типа емкости для оптовой и розничной торговли бензином (кроме авиационного), дизельным топливом  (стационарный, передвижной, иной);
</w:t>
      </w:r>
      <w:r>
        <w:br/>
      </w:r>
      <w:r>
        <w:rPr>
          <w:rFonts w:ascii="Times New Roman"/>
          <w:b w:val="false"/>
          <w:i w:val="false"/>
          <w:color w:val="000000"/>
          <w:sz w:val="28"/>
        </w:rPr>
        <w:t>
     5) в строке 012.00.005 указывается техническая характеристика емкостей, находящихся на праве собственности для оптовой и розничной торговли бензином (кроме авиационного), дизельным топливом:
</w:t>
      </w:r>
      <w:r>
        <w:br/>
      </w:r>
      <w:r>
        <w:rPr>
          <w:rFonts w:ascii="Times New Roman"/>
          <w:b w:val="false"/>
          <w:i w:val="false"/>
          <w:color w:val="000000"/>
          <w:sz w:val="28"/>
        </w:rPr>
        <w:t>
     в строке 012.00.005А указывается объем (вместимость) емкости; 
</w:t>
      </w:r>
      <w:r>
        <w:br/>
      </w:r>
      <w:r>
        <w:rPr>
          <w:rFonts w:ascii="Times New Roman"/>
          <w:b w:val="false"/>
          <w:i w:val="false"/>
          <w:color w:val="000000"/>
          <w:sz w:val="28"/>
        </w:rPr>
        <w:t>
     в случае наличия емкостей с различными объемами строка 012.00.005А не заполняется; 
</w:t>
      </w:r>
      <w:r>
        <w:br/>
      </w:r>
      <w:r>
        <w:rPr>
          <w:rFonts w:ascii="Times New Roman"/>
          <w:b w:val="false"/>
          <w:i w:val="false"/>
          <w:color w:val="000000"/>
          <w:sz w:val="28"/>
        </w:rPr>
        <w:t>
     в строке 012.00.005В указывается количество емкостей; 
</w:t>
      </w:r>
      <w:r>
        <w:br/>
      </w:r>
      <w:r>
        <w:rPr>
          <w:rFonts w:ascii="Times New Roman"/>
          <w:b w:val="false"/>
          <w:i w:val="false"/>
          <w:color w:val="000000"/>
          <w:sz w:val="28"/>
        </w:rPr>
        <w:t>
     в случае наличия емкостей с различными объемами в строку 012.00.005В переносятся итоговые данные из строки 012.01.001С всех листов приложения по форме 012.01;
</w:t>
      </w:r>
      <w:r>
        <w:br/>
      </w:r>
      <w:r>
        <w:rPr>
          <w:rFonts w:ascii="Times New Roman"/>
          <w:b w:val="false"/>
          <w:i w:val="false"/>
          <w:color w:val="000000"/>
          <w:sz w:val="28"/>
        </w:rPr>
        <w:t>
     в строке 012.00.005С указывается общий объем емкостей, который определяется путем умножения строки 012.00.005А на строку 012.00.005В; 
</w:t>
      </w:r>
      <w:r>
        <w:br/>
      </w:r>
      <w:r>
        <w:rPr>
          <w:rFonts w:ascii="Times New Roman"/>
          <w:b w:val="false"/>
          <w:i w:val="false"/>
          <w:color w:val="000000"/>
          <w:sz w:val="28"/>
        </w:rPr>
        <w:t>
     в случае наличия емкостей с различными объемами в строку 012.00.005С переносятся итоговые данные из строки 012.01.001D всех листов приложения по форме 012.01;
</w:t>
      </w:r>
      <w:r>
        <w:br/>
      </w:r>
      <w:r>
        <w:rPr>
          <w:rFonts w:ascii="Times New Roman"/>
          <w:b w:val="false"/>
          <w:i w:val="false"/>
          <w:color w:val="000000"/>
          <w:sz w:val="28"/>
        </w:rPr>
        <w:t>
     6) в строке 012.00.006 указывается техническая характеристика емкостей, используемых по договору аренды для оптовой и розничной торговли бензином (кроме авиационного), дизельным топливом:
</w:t>
      </w:r>
      <w:r>
        <w:br/>
      </w:r>
      <w:r>
        <w:rPr>
          <w:rFonts w:ascii="Times New Roman"/>
          <w:b w:val="false"/>
          <w:i w:val="false"/>
          <w:color w:val="000000"/>
          <w:sz w:val="28"/>
        </w:rPr>
        <w:t>
     в строке 012.00.006А указывается объем (вместимость) емкости; 
</w:t>
      </w:r>
      <w:r>
        <w:br/>
      </w:r>
      <w:r>
        <w:rPr>
          <w:rFonts w:ascii="Times New Roman"/>
          <w:b w:val="false"/>
          <w:i w:val="false"/>
          <w:color w:val="000000"/>
          <w:sz w:val="28"/>
        </w:rPr>
        <w:t>
     в случае наличия емкостей с различными объемами строка 012.00.006А не заполняется; 
</w:t>
      </w:r>
      <w:r>
        <w:br/>
      </w:r>
      <w:r>
        <w:rPr>
          <w:rFonts w:ascii="Times New Roman"/>
          <w:b w:val="false"/>
          <w:i w:val="false"/>
          <w:color w:val="000000"/>
          <w:sz w:val="28"/>
        </w:rPr>
        <w:t>
     в строке 012.00.006В указывается количество емкостей; 
</w:t>
      </w:r>
      <w:r>
        <w:br/>
      </w:r>
      <w:r>
        <w:rPr>
          <w:rFonts w:ascii="Times New Roman"/>
          <w:b w:val="false"/>
          <w:i w:val="false"/>
          <w:color w:val="000000"/>
          <w:sz w:val="28"/>
        </w:rPr>
        <w:t>
     в случае наличия емкостей с различными объемами в строку 012.00.006В переносятся итоговые данные из строки 012.02.001С всех листов приложения по форме 012.02;
</w:t>
      </w:r>
      <w:r>
        <w:br/>
      </w:r>
      <w:r>
        <w:rPr>
          <w:rFonts w:ascii="Times New Roman"/>
          <w:b w:val="false"/>
          <w:i w:val="false"/>
          <w:color w:val="000000"/>
          <w:sz w:val="28"/>
        </w:rPr>
        <w:t>
     в строке 012.00.006С указывается общий объем емкостей, который определяется путем умножения строки 012.00.006А на строку 012.00.006В; 
</w:t>
      </w:r>
      <w:r>
        <w:br/>
      </w:r>
      <w:r>
        <w:rPr>
          <w:rFonts w:ascii="Times New Roman"/>
          <w:b w:val="false"/>
          <w:i w:val="false"/>
          <w:color w:val="000000"/>
          <w:sz w:val="28"/>
        </w:rPr>
        <w:t>
     в случае наличия емкостей с различными объемами в строку 012.00.006С  переносятся итоговые данные из строки 012.02.001D всех листов приложения по форме 012.02;
</w:t>
      </w:r>
      <w:r>
        <w:br/>
      </w:r>
      <w:r>
        <w:rPr>
          <w:rFonts w:ascii="Times New Roman"/>
          <w:b w:val="false"/>
          <w:i w:val="false"/>
          <w:color w:val="000000"/>
          <w:sz w:val="28"/>
        </w:rPr>
        <w:t>
     7) в строке 012.00.007 указываются сведения о передвижном типе емкости для оптовой и розничной торговли бензином (кроме авиационного), дизельным топливом:
</w:t>
      </w:r>
      <w:r>
        <w:br/>
      </w:r>
      <w:r>
        <w:rPr>
          <w:rFonts w:ascii="Times New Roman"/>
          <w:b w:val="false"/>
          <w:i w:val="false"/>
          <w:color w:val="000000"/>
          <w:sz w:val="28"/>
        </w:rPr>
        <w:t>
     в строке 012.00.007А указывается государственный номер автомашины;
</w:t>
      </w:r>
      <w:r>
        <w:br/>
      </w:r>
      <w:r>
        <w:rPr>
          <w:rFonts w:ascii="Times New Roman"/>
          <w:b w:val="false"/>
          <w:i w:val="false"/>
          <w:color w:val="000000"/>
          <w:sz w:val="28"/>
        </w:rPr>
        <w:t>
     в строке 012.00.007В указывается марка автомашины;
</w:t>
      </w:r>
      <w:r>
        <w:br/>
      </w:r>
      <w:r>
        <w:rPr>
          <w:rFonts w:ascii="Times New Roman"/>
          <w:b w:val="false"/>
          <w:i w:val="false"/>
          <w:color w:val="000000"/>
          <w:sz w:val="28"/>
        </w:rPr>
        <w:t>
     8) в строке 012.00.008 производится соответствующая отметка вида реализации (бензин (кроме авиационного), дизельное топливо); 
</w:t>
      </w:r>
      <w:r>
        <w:br/>
      </w:r>
      <w:r>
        <w:rPr>
          <w:rFonts w:ascii="Times New Roman"/>
          <w:b w:val="false"/>
          <w:i w:val="false"/>
          <w:color w:val="000000"/>
          <w:sz w:val="28"/>
        </w:rPr>
        <w:t>
     9) в строке 012.00.009 производится соответствующая отметка типа автозаправочной станции (стационарная, контейнерная, передвижная);
</w:t>
      </w:r>
      <w:r>
        <w:br/>
      </w:r>
      <w:r>
        <w:rPr>
          <w:rFonts w:ascii="Times New Roman"/>
          <w:b w:val="false"/>
          <w:i w:val="false"/>
          <w:color w:val="000000"/>
          <w:sz w:val="28"/>
        </w:rPr>
        <w:t>
     10) в строке 012.00.010 указывается количество топливораздаточных колонок;
</w:t>
      </w:r>
      <w:r>
        <w:br/>
      </w:r>
      <w:r>
        <w:rPr>
          <w:rFonts w:ascii="Times New Roman"/>
          <w:b w:val="false"/>
          <w:i w:val="false"/>
          <w:color w:val="000000"/>
          <w:sz w:val="28"/>
        </w:rPr>
        <w:t>
     11) в строке 012.00.011 указывается количество заправочных пистолетов;
</w:t>
      </w:r>
      <w:r>
        <w:br/>
      </w:r>
      <w:r>
        <w:rPr>
          <w:rFonts w:ascii="Times New Roman"/>
          <w:b w:val="false"/>
          <w:i w:val="false"/>
          <w:color w:val="000000"/>
          <w:sz w:val="28"/>
        </w:rPr>
        <w:t>
     12) строка 012.00.012 заполняется в случае, если индивидуальный предприниматель или юридическое лицо (структурное подразделение юридического лица), осуществляющие деятельность по оптовой и розничной торговле бензином (кроме авиационного), дизельным топливом, являются собственниками земельного участка, либо участок находится на праве постоянного землепользования. При этом в данной строке указываются сведения согласно акту на право собственности на земельный участок (на право постоянного землепользования, далее - акт на земельный участок):
</w:t>
      </w:r>
      <w:r>
        <w:br/>
      </w:r>
      <w:r>
        <w:rPr>
          <w:rFonts w:ascii="Times New Roman"/>
          <w:b w:val="false"/>
          <w:i w:val="false"/>
          <w:color w:val="000000"/>
          <w:sz w:val="28"/>
        </w:rPr>
        <w:t>
     в строке 012.00.012А указывается номер акта на земельный участок;
</w:t>
      </w:r>
      <w:r>
        <w:br/>
      </w:r>
      <w:r>
        <w:rPr>
          <w:rFonts w:ascii="Times New Roman"/>
          <w:b w:val="false"/>
          <w:i w:val="false"/>
          <w:color w:val="000000"/>
          <w:sz w:val="28"/>
        </w:rPr>
        <w:t>
     в строке 012.00.012В указывается дата выдачи акта на земельный участок;
</w:t>
      </w:r>
      <w:r>
        <w:br/>
      </w:r>
      <w:r>
        <w:rPr>
          <w:rFonts w:ascii="Times New Roman"/>
          <w:b w:val="false"/>
          <w:i w:val="false"/>
          <w:color w:val="000000"/>
          <w:sz w:val="28"/>
        </w:rPr>
        <w:t>
     в строке 012.00.012С указывается площадь земельного участка;
</w:t>
      </w:r>
      <w:r>
        <w:br/>
      </w:r>
      <w:r>
        <w:rPr>
          <w:rFonts w:ascii="Times New Roman"/>
          <w:b w:val="false"/>
          <w:i w:val="false"/>
          <w:color w:val="000000"/>
          <w:sz w:val="28"/>
        </w:rPr>
        <w:t>
     в строке 012.00.012D указывается кадастровый номер земельного участка.
</w:t>
      </w:r>
      <w:r>
        <w:br/>
      </w:r>
      <w:r>
        <w:rPr>
          <w:rFonts w:ascii="Times New Roman"/>
          <w:b w:val="false"/>
          <w:i w:val="false"/>
          <w:color w:val="000000"/>
          <w:sz w:val="28"/>
        </w:rPr>
        <w:t>
     В случае, если количество актов на  земельные участки более одного, то заполняется приложение по форме 012.03. При этом строки 012.00.012А, 012.00.012В и 012.00.012D Заявления по форме 012.00 не заполняются. В строке 012.00.012С указывается общая площадь земельного участка, определяемая как сумма строк 012.03.001С всех листов приложения по форме 012.03;
</w:t>
      </w:r>
      <w:r>
        <w:br/>
      </w:r>
      <w:r>
        <w:rPr>
          <w:rFonts w:ascii="Times New Roman"/>
          <w:b w:val="false"/>
          <w:i w:val="false"/>
          <w:color w:val="000000"/>
          <w:sz w:val="28"/>
        </w:rPr>
        <w:t>
     13) строка 012.00.013 заполняется в случае, если земельный участок, на котором осуществляется деятельность по оптовой и розничной торговле бензином (кроме авиационного), дизельным топливом, находится во временном землепользовании. При этом в строке 012.00.013 указываются сведения согласно договору о временном землепользовании:
</w:t>
      </w:r>
      <w:r>
        <w:br/>
      </w:r>
      <w:r>
        <w:rPr>
          <w:rFonts w:ascii="Times New Roman"/>
          <w:b w:val="false"/>
          <w:i w:val="false"/>
          <w:color w:val="000000"/>
          <w:sz w:val="28"/>
        </w:rPr>
        <w:t>
     в строке 012.00.013А производится соответствующая отметка вида временного землепользования (возмездное, безвозмездное);
</w:t>
      </w:r>
      <w:r>
        <w:br/>
      </w:r>
      <w:r>
        <w:rPr>
          <w:rFonts w:ascii="Times New Roman"/>
          <w:b w:val="false"/>
          <w:i w:val="false"/>
          <w:color w:val="000000"/>
          <w:sz w:val="28"/>
        </w:rPr>
        <w:t>
     в строке 012.00.013В указывается номер договора о временном землепользовании;
</w:t>
      </w:r>
      <w:r>
        <w:br/>
      </w:r>
      <w:r>
        <w:rPr>
          <w:rFonts w:ascii="Times New Roman"/>
          <w:b w:val="false"/>
          <w:i w:val="false"/>
          <w:color w:val="000000"/>
          <w:sz w:val="28"/>
        </w:rPr>
        <w:t>
     в строке 012.00.013С указывается дата заключения договора о временном землепользовании;
</w:t>
      </w:r>
      <w:r>
        <w:br/>
      </w:r>
      <w:r>
        <w:rPr>
          <w:rFonts w:ascii="Times New Roman"/>
          <w:b w:val="false"/>
          <w:i w:val="false"/>
          <w:color w:val="000000"/>
          <w:sz w:val="28"/>
        </w:rPr>
        <w:t>
     в строке 012.00.013D указывается срок действия договора о временном землепользовании;
</w:t>
      </w:r>
      <w:r>
        <w:br/>
      </w:r>
      <w:r>
        <w:rPr>
          <w:rFonts w:ascii="Times New Roman"/>
          <w:b w:val="false"/>
          <w:i w:val="false"/>
          <w:color w:val="000000"/>
          <w:sz w:val="28"/>
        </w:rPr>
        <w:t>
     в строке 012.00.013E указывается площадь земельного участка;
</w:t>
      </w:r>
      <w:r>
        <w:br/>
      </w:r>
      <w:r>
        <w:rPr>
          <w:rFonts w:ascii="Times New Roman"/>
          <w:b w:val="false"/>
          <w:i w:val="false"/>
          <w:color w:val="000000"/>
          <w:sz w:val="28"/>
        </w:rPr>
        <w:t>
     в строке 012.00.013F указывается кадастровый номер земельного участка;
</w:t>
      </w:r>
      <w:r>
        <w:br/>
      </w:r>
      <w:r>
        <w:rPr>
          <w:rFonts w:ascii="Times New Roman"/>
          <w:b w:val="false"/>
          <w:i w:val="false"/>
          <w:color w:val="000000"/>
          <w:sz w:val="28"/>
        </w:rPr>
        <w:t>
     в строке 012.00.013G указывается регистрационный номер налогоплательщика - арендодателя;
</w:t>
      </w:r>
      <w:r>
        <w:br/>
      </w:r>
      <w:r>
        <w:rPr>
          <w:rFonts w:ascii="Times New Roman"/>
          <w:b w:val="false"/>
          <w:i w:val="false"/>
          <w:color w:val="000000"/>
          <w:sz w:val="28"/>
        </w:rPr>
        <w:t>
     в строке 012.00.013H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В случае, если количество договоров о временном землепользовании более одного, то заполняется приложение по форме 012.03. При этом строки 012.00.013А, 012.00.013В, 012.00.013С, 012.00.013D, 012.00.013F, 012.00.013G и 012.00.013H Заявления по форме 012.00 не заполняются. В строке 012.00.013E указывается общая площадь земельного участка, определяемая как сумма строк 012.03.002Е всех листов приложения по форме 012.03;
</w:t>
      </w:r>
      <w:r>
        <w:br/>
      </w:r>
      <w:r>
        <w:rPr>
          <w:rFonts w:ascii="Times New Roman"/>
          <w:b w:val="false"/>
          <w:i w:val="false"/>
          <w:color w:val="000000"/>
          <w:sz w:val="28"/>
        </w:rPr>
        <w:t>
     14) в строке 012.00.014 указываются сведения согласно свидетельству о государственной регистрации прав на недвижимое имущество (далее - свидетельство на недвижимое имущество):
</w:t>
      </w:r>
      <w:r>
        <w:br/>
      </w:r>
      <w:r>
        <w:rPr>
          <w:rFonts w:ascii="Times New Roman"/>
          <w:b w:val="false"/>
          <w:i w:val="false"/>
          <w:color w:val="000000"/>
          <w:sz w:val="28"/>
        </w:rPr>
        <w:t>
     в строке 012.00.014А указывается номер свидетельства на недвижимое имущество;
</w:t>
      </w:r>
      <w:r>
        <w:br/>
      </w:r>
      <w:r>
        <w:rPr>
          <w:rFonts w:ascii="Times New Roman"/>
          <w:b w:val="false"/>
          <w:i w:val="false"/>
          <w:color w:val="000000"/>
          <w:sz w:val="28"/>
        </w:rPr>
        <w:t>
     в строке 012.00.014В указывается дата выдачи свидетельства на недвижимое имущество;
</w:t>
      </w:r>
      <w:r>
        <w:br/>
      </w:r>
      <w:r>
        <w:rPr>
          <w:rFonts w:ascii="Times New Roman"/>
          <w:b w:val="false"/>
          <w:i w:val="false"/>
          <w:color w:val="000000"/>
          <w:sz w:val="28"/>
        </w:rPr>
        <w:t>
     в строке 012.00.014С указывается площадь помещения.
</w:t>
      </w:r>
    </w:p>
    <w:p>
      <w:pPr>
        <w:spacing w:after="0"/>
        <w:ind w:left="0"/>
        <w:jc w:val="both"/>
      </w:pPr>
      <w:r>
        <w:rPr>
          <w:rFonts w:ascii="Times New Roman"/>
          <w:b w:val="false"/>
          <w:i w:val="false"/>
          <w:color w:val="000000"/>
          <w:sz w:val="28"/>
        </w:rPr>
        <w:t>
     В случае, если количество свидетельств более одного, то заполняется приложение по форме 012.04. При этом строки 012.00.014А, 012.00.014В Заявления по форме 012.00 не заполняются. В строке 012.00.014С указывается общая площадь помещения, определяемая как сумма строк 012.04.001С всех листов приложения по форме 012.04;
</w:t>
      </w:r>
      <w:r>
        <w:br/>
      </w:r>
      <w:r>
        <w:rPr>
          <w:rFonts w:ascii="Times New Roman"/>
          <w:b w:val="false"/>
          <w:i w:val="false"/>
          <w:color w:val="000000"/>
          <w:sz w:val="28"/>
        </w:rPr>
        <w:t>
     15) строка 012.00.015 заполняется в случае, если недвижимое имущество, используемое в деятельности по оптовой и розничной торговле бензином (кроме авиационного), дизельным топливом, является арендованным. При этом в строке 012.00.015 указываются сведения о договоре аренды недвижимого имущества (далее - договор аренды):
</w:t>
      </w:r>
      <w:r>
        <w:br/>
      </w:r>
      <w:r>
        <w:rPr>
          <w:rFonts w:ascii="Times New Roman"/>
          <w:b w:val="false"/>
          <w:i w:val="false"/>
          <w:color w:val="000000"/>
          <w:sz w:val="28"/>
        </w:rPr>
        <w:t>
     в строке 012.00.015А указывается номер договора аренды;
</w:t>
      </w:r>
      <w:r>
        <w:br/>
      </w:r>
      <w:r>
        <w:rPr>
          <w:rFonts w:ascii="Times New Roman"/>
          <w:b w:val="false"/>
          <w:i w:val="false"/>
          <w:color w:val="000000"/>
          <w:sz w:val="28"/>
        </w:rPr>
        <w:t>
     в строке 012.00.015В указывается дата заключения договора аренды;
</w:t>
      </w:r>
      <w:r>
        <w:br/>
      </w:r>
      <w:r>
        <w:rPr>
          <w:rFonts w:ascii="Times New Roman"/>
          <w:b w:val="false"/>
          <w:i w:val="false"/>
          <w:color w:val="000000"/>
          <w:sz w:val="28"/>
        </w:rPr>
        <w:t>
     в строке 012.00.015С указывается срок действия договора аренды;
</w:t>
      </w:r>
      <w:r>
        <w:br/>
      </w:r>
      <w:r>
        <w:rPr>
          <w:rFonts w:ascii="Times New Roman"/>
          <w:b w:val="false"/>
          <w:i w:val="false"/>
          <w:color w:val="000000"/>
          <w:sz w:val="28"/>
        </w:rPr>
        <w:t>
     в строке 012.00.015D указывается площадь помещения;
</w:t>
      </w:r>
      <w:r>
        <w:br/>
      </w:r>
      <w:r>
        <w:rPr>
          <w:rFonts w:ascii="Times New Roman"/>
          <w:b w:val="false"/>
          <w:i w:val="false"/>
          <w:color w:val="000000"/>
          <w:sz w:val="28"/>
        </w:rPr>
        <w:t>
     в строке 012.00.015E указывается регистрационный номер налогоплательщика - арендодателя; 
</w:t>
      </w:r>
      <w:r>
        <w:br/>
      </w:r>
      <w:r>
        <w:rPr>
          <w:rFonts w:ascii="Times New Roman"/>
          <w:b w:val="false"/>
          <w:i w:val="false"/>
          <w:color w:val="000000"/>
          <w:sz w:val="28"/>
        </w:rPr>
        <w:t>
     в строке 012.00.015F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В случае, если количество договоров аренды  более одного, то заполняется приложение по форме 012.04. При этом строки 012.00.015А, 012.00.015В, 012.00.015С, 012.00.015E и 012.00.015F Заявления по форме 012.00 не заполняются. В строке 012.00.015D указывается общая площадь помещения, определяемая как сумма строк 012.04.002D всех листов приложения по форе 012.04;
</w:t>
      </w:r>
      <w:r>
        <w:br/>
      </w:r>
      <w:r>
        <w:rPr>
          <w:rFonts w:ascii="Times New Roman"/>
          <w:b w:val="false"/>
          <w:i w:val="false"/>
          <w:color w:val="000000"/>
          <w:sz w:val="28"/>
        </w:rPr>
        <w:t>
     16) в строке 012.00.016 указываются сведения о контрольно-кассовой машине с фискальной памятью:
</w:t>
      </w:r>
      <w:r>
        <w:br/>
      </w:r>
      <w:r>
        <w:rPr>
          <w:rFonts w:ascii="Times New Roman"/>
          <w:b w:val="false"/>
          <w:i w:val="false"/>
          <w:color w:val="000000"/>
          <w:sz w:val="28"/>
        </w:rPr>
        <w:t>
     в строке 012.00.016А указывается общее количество контрольно-кассовых машин с фискальной памятью. В случае если количество контрольно-кассовых машин с фискальной памятью более одной, то сведения о них заполняются в приложении по форме 012.05. При этом строки 012.00.016В, 012.00.016С и 012.00.016D Заявления по форме 012.00 не заполняются. В строке 012.00.016А указывается общее количество контрольно-кассовых машин с фискальной памятью, которое должно быть равно последнему порядковому номеру графы А последнего листа приложения по форме 012.05;
</w:t>
      </w:r>
      <w:r>
        <w:br/>
      </w:r>
      <w:r>
        <w:rPr>
          <w:rFonts w:ascii="Times New Roman"/>
          <w:b w:val="false"/>
          <w:i w:val="false"/>
          <w:color w:val="000000"/>
          <w:sz w:val="28"/>
        </w:rPr>
        <w:t>
     в строке 012.00.016В указывается марка контрольно-кассовой машины с фискальной памятью;
</w:t>
      </w:r>
      <w:r>
        <w:br/>
      </w:r>
      <w:r>
        <w:rPr>
          <w:rFonts w:ascii="Times New Roman"/>
          <w:b w:val="false"/>
          <w:i w:val="false"/>
          <w:color w:val="000000"/>
          <w:sz w:val="28"/>
        </w:rPr>
        <w:t>
     в строке 012.00.016С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в строке 012.00.016D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12. Заявление по форме 012.00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012.01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012.01.
</w:t>
      </w:r>
      <w:r>
        <w:br/>
      </w:r>
      <w:r>
        <w:rPr>
          <w:rFonts w:ascii="Times New Roman"/>
          <w:b w:val="false"/>
          <w:i w:val="false"/>
          <w:color w:val="000000"/>
          <w:sz w:val="28"/>
        </w:rPr>
        <w:t>
     14. В разделе "Сведения о емкостях, находящихся на праве собственности":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объем (вместимость) емкости;
</w:t>
      </w:r>
      <w:r>
        <w:br/>
      </w:r>
      <w:r>
        <w:rPr>
          <w:rFonts w:ascii="Times New Roman"/>
          <w:b w:val="false"/>
          <w:i w:val="false"/>
          <w:color w:val="000000"/>
          <w:sz w:val="28"/>
        </w:rPr>
        <w:t>
     3) в графе С указывается количество емкостей;
</w:t>
      </w:r>
      <w:r>
        <w:br/>
      </w:r>
      <w:r>
        <w:rPr>
          <w:rFonts w:ascii="Times New Roman"/>
          <w:b w:val="false"/>
          <w:i w:val="false"/>
          <w:color w:val="000000"/>
          <w:sz w:val="28"/>
        </w:rPr>
        <w:t>
     4) в графе D указывается общий объем емкостей, определяемый путем умножения соответствующей строки графы В на соответствующую строку графы С.
</w:t>
      </w:r>
      <w:r>
        <w:br/>
      </w:r>
      <w:r>
        <w:rPr>
          <w:rFonts w:ascii="Times New Roman"/>
          <w:b w:val="false"/>
          <w:i w:val="false"/>
          <w:color w:val="000000"/>
          <w:sz w:val="28"/>
        </w:rPr>
        <w:t>
     15. Приложение по форме 012.01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012.02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012.02.
</w:t>
      </w:r>
      <w:r>
        <w:br/>
      </w:r>
      <w:r>
        <w:rPr>
          <w:rFonts w:ascii="Times New Roman"/>
          <w:b w:val="false"/>
          <w:i w:val="false"/>
          <w:color w:val="000000"/>
          <w:sz w:val="28"/>
        </w:rPr>
        <w:t>
     17. В разделе "Сведения о емкостях, используемых по договору аренды":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объем (вместимость) емкости;
</w:t>
      </w:r>
      <w:r>
        <w:br/>
      </w:r>
      <w:r>
        <w:rPr>
          <w:rFonts w:ascii="Times New Roman"/>
          <w:b w:val="false"/>
          <w:i w:val="false"/>
          <w:color w:val="000000"/>
          <w:sz w:val="28"/>
        </w:rPr>
        <w:t>
     3) в графе С указывается количество емкостей;
</w:t>
      </w:r>
      <w:r>
        <w:br/>
      </w:r>
      <w:r>
        <w:rPr>
          <w:rFonts w:ascii="Times New Roman"/>
          <w:b w:val="false"/>
          <w:i w:val="false"/>
          <w:color w:val="000000"/>
          <w:sz w:val="28"/>
        </w:rPr>
        <w:t>
     4) в графе D указывается общий объем емкостей, определяемый путем умножения соответствующей строки графы В на соответствующую строку графы С.
</w:t>
      </w:r>
      <w:r>
        <w:br/>
      </w:r>
      <w:r>
        <w:rPr>
          <w:rFonts w:ascii="Times New Roman"/>
          <w:b w:val="false"/>
          <w:i w:val="false"/>
          <w:color w:val="000000"/>
          <w:sz w:val="28"/>
        </w:rPr>
        <w:t>
     18. Приложение по форме 012.02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по форме 012.03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012.03.
</w:t>
      </w:r>
    </w:p>
    <w:p>
      <w:pPr>
        <w:spacing w:after="0"/>
        <w:ind w:left="0"/>
        <w:jc w:val="both"/>
      </w:pPr>
      <w:r>
        <w:rPr>
          <w:rFonts w:ascii="Times New Roman"/>
          <w:b w:val="false"/>
          <w:i w:val="false"/>
          <w:color w:val="000000"/>
          <w:sz w:val="28"/>
        </w:rPr>
        <w:t>
     20. В разделе "Сведения о земельных участках":
</w:t>
      </w:r>
      <w:r>
        <w:br/>
      </w:r>
      <w:r>
        <w:rPr>
          <w:rFonts w:ascii="Times New Roman"/>
          <w:b w:val="false"/>
          <w:i w:val="false"/>
          <w:color w:val="000000"/>
          <w:sz w:val="28"/>
        </w:rPr>
        <w:t>
     1) строка 012.03.001 заполняется в случае, если индивидуальный предприниматель или юридическое лицо (структурное подразделение юридического лица), осуществляющие деятельность по оптовой и розничной торговле бензином (кроме авиационного), дизельным топливом, являются владельцами земельных участков, либо участки находятся  на праве постоянного землепользования. При этом в данной строке указываются сведения согласно акту на земельный участок:
</w:t>
      </w:r>
      <w:r>
        <w:br/>
      </w:r>
      <w:r>
        <w:rPr>
          <w:rFonts w:ascii="Times New Roman"/>
          <w:b w:val="false"/>
          <w:i w:val="false"/>
          <w:color w:val="000000"/>
          <w:sz w:val="28"/>
        </w:rPr>
        <w:t>
     в строке 012.03.001А указывается номер акта на земельный участок;
</w:t>
      </w:r>
      <w:r>
        <w:br/>
      </w:r>
      <w:r>
        <w:rPr>
          <w:rFonts w:ascii="Times New Roman"/>
          <w:b w:val="false"/>
          <w:i w:val="false"/>
          <w:color w:val="000000"/>
          <w:sz w:val="28"/>
        </w:rPr>
        <w:t>
     в строке 012.03.001В указывается дата выдачи акта на земельный участок;
</w:t>
      </w:r>
      <w:r>
        <w:br/>
      </w:r>
      <w:r>
        <w:rPr>
          <w:rFonts w:ascii="Times New Roman"/>
          <w:b w:val="false"/>
          <w:i w:val="false"/>
          <w:color w:val="000000"/>
          <w:sz w:val="28"/>
        </w:rPr>
        <w:t>
     в строке 012.03.001С указывается площадь земельного участка;
</w:t>
      </w:r>
      <w:r>
        <w:br/>
      </w:r>
      <w:r>
        <w:rPr>
          <w:rFonts w:ascii="Times New Roman"/>
          <w:b w:val="false"/>
          <w:i w:val="false"/>
          <w:color w:val="000000"/>
          <w:sz w:val="28"/>
        </w:rPr>
        <w:t>
     в строке 012.03.001D указывается кадастровый номер земельного участка;
</w:t>
      </w:r>
      <w:r>
        <w:br/>
      </w:r>
      <w:r>
        <w:rPr>
          <w:rFonts w:ascii="Times New Roman"/>
          <w:b w:val="false"/>
          <w:i w:val="false"/>
          <w:color w:val="000000"/>
          <w:sz w:val="28"/>
        </w:rPr>
        <w:t>
     2) строка 012.03.002 заполняется в случае, если земельный участок, используемый для осуществления деятельности по оптовой и розничной торговле бензином (кроме авиационного), дизельным топливом, находится во временном землепользовании. При этом в строке 012.03.002 указываются сведения согласно договору о временном землепользовании:
</w:t>
      </w:r>
      <w:r>
        <w:br/>
      </w:r>
      <w:r>
        <w:rPr>
          <w:rFonts w:ascii="Times New Roman"/>
          <w:b w:val="false"/>
          <w:i w:val="false"/>
          <w:color w:val="000000"/>
          <w:sz w:val="28"/>
        </w:rPr>
        <w:t>
     в строке 012.03.002А производится отметка соответствующего вида временного землепользования (возмездное, безвозмездное);
</w:t>
      </w:r>
      <w:r>
        <w:br/>
      </w:r>
      <w:r>
        <w:rPr>
          <w:rFonts w:ascii="Times New Roman"/>
          <w:b w:val="false"/>
          <w:i w:val="false"/>
          <w:color w:val="000000"/>
          <w:sz w:val="28"/>
        </w:rPr>
        <w:t>
     в строке 012.03.002В указывается номер договора о временном землепользовании;
</w:t>
      </w:r>
      <w:r>
        <w:br/>
      </w:r>
      <w:r>
        <w:rPr>
          <w:rFonts w:ascii="Times New Roman"/>
          <w:b w:val="false"/>
          <w:i w:val="false"/>
          <w:color w:val="000000"/>
          <w:sz w:val="28"/>
        </w:rPr>
        <w:t>
     в строке 012.03.002С указывается дата заключения договора о временном землепользовании;
</w:t>
      </w:r>
      <w:r>
        <w:br/>
      </w:r>
      <w:r>
        <w:rPr>
          <w:rFonts w:ascii="Times New Roman"/>
          <w:b w:val="false"/>
          <w:i w:val="false"/>
          <w:color w:val="000000"/>
          <w:sz w:val="28"/>
        </w:rPr>
        <w:t>
     в строке 012.03.002D указывается срок действия договора о временном землепользовании;
</w:t>
      </w:r>
      <w:r>
        <w:br/>
      </w:r>
      <w:r>
        <w:rPr>
          <w:rFonts w:ascii="Times New Roman"/>
          <w:b w:val="false"/>
          <w:i w:val="false"/>
          <w:color w:val="000000"/>
          <w:sz w:val="28"/>
        </w:rPr>
        <w:t>
     в строке 012.03.002Е указывается площадь земельного участка;
</w:t>
      </w:r>
      <w:r>
        <w:br/>
      </w:r>
      <w:r>
        <w:rPr>
          <w:rFonts w:ascii="Times New Roman"/>
          <w:b w:val="false"/>
          <w:i w:val="false"/>
          <w:color w:val="000000"/>
          <w:sz w:val="28"/>
        </w:rPr>
        <w:t>
     в строке 012.03.002F указывается кадастровый номер земельного участка;
</w:t>
      </w:r>
      <w:r>
        <w:br/>
      </w:r>
      <w:r>
        <w:rPr>
          <w:rFonts w:ascii="Times New Roman"/>
          <w:b w:val="false"/>
          <w:i w:val="false"/>
          <w:color w:val="000000"/>
          <w:sz w:val="28"/>
        </w:rPr>
        <w:t>
     в строке 012.03.002G указывается регистрационный номер налогоплательщика - арендодателя;
</w:t>
      </w:r>
      <w:r>
        <w:br/>
      </w:r>
      <w:r>
        <w:rPr>
          <w:rFonts w:ascii="Times New Roman"/>
          <w:b w:val="false"/>
          <w:i w:val="false"/>
          <w:color w:val="000000"/>
          <w:sz w:val="28"/>
        </w:rPr>
        <w:t>
     в строке 012.03.002Н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21. Приложение по форме 012.03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приложения по форме 012.04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012.04.
</w:t>
      </w:r>
      <w:r>
        <w:br/>
      </w:r>
      <w:r>
        <w:rPr>
          <w:rFonts w:ascii="Times New Roman"/>
          <w:b w:val="false"/>
          <w:i w:val="false"/>
          <w:color w:val="000000"/>
          <w:sz w:val="28"/>
        </w:rPr>
        <w:t>
     23. В разделе "Сведения о недвижимом имуществе":
</w:t>
      </w:r>
      <w:r>
        <w:br/>
      </w:r>
      <w:r>
        <w:rPr>
          <w:rFonts w:ascii="Times New Roman"/>
          <w:b w:val="false"/>
          <w:i w:val="false"/>
          <w:color w:val="000000"/>
          <w:sz w:val="28"/>
        </w:rPr>
        <w:t>
     1) строка 012.04.001 заполняется в случае, если индивидуальный предприниматель или юридическое лицо (структурное подразделение юридического лица), осуществляющие деятельность по оптовой и розничной торговле бензином (кроме авиационного), дизельным топливом, являются собственником недвижимого имущества. При этом в строке 012.04.001 указываются сведения согласно свидетельству на недвижимое имущество:
</w:t>
      </w:r>
      <w:r>
        <w:br/>
      </w:r>
      <w:r>
        <w:rPr>
          <w:rFonts w:ascii="Times New Roman"/>
          <w:b w:val="false"/>
          <w:i w:val="false"/>
          <w:color w:val="000000"/>
          <w:sz w:val="28"/>
        </w:rPr>
        <w:t>
     в строке 012.04.001А указывается номер свидетельства на недвижимое имущество;
</w:t>
      </w:r>
      <w:r>
        <w:br/>
      </w:r>
      <w:r>
        <w:rPr>
          <w:rFonts w:ascii="Times New Roman"/>
          <w:b w:val="false"/>
          <w:i w:val="false"/>
          <w:color w:val="000000"/>
          <w:sz w:val="28"/>
        </w:rPr>
        <w:t>
     в строке 012.04.001В указывается дата выдачи свидетельства на недвижимое имущество;
</w:t>
      </w:r>
      <w:r>
        <w:br/>
      </w:r>
      <w:r>
        <w:rPr>
          <w:rFonts w:ascii="Times New Roman"/>
          <w:b w:val="false"/>
          <w:i w:val="false"/>
          <w:color w:val="000000"/>
          <w:sz w:val="28"/>
        </w:rPr>
        <w:t>
     в строке 012.04.001С указывается площадь помещения;
</w:t>
      </w:r>
      <w:r>
        <w:br/>
      </w:r>
      <w:r>
        <w:rPr>
          <w:rFonts w:ascii="Times New Roman"/>
          <w:b w:val="false"/>
          <w:i w:val="false"/>
          <w:color w:val="000000"/>
          <w:sz w:val="28"/>
        </w:rPr>
        <w:t>
     2) строка 012.04.002 заполняется в случае, если недвижимое имущество, используемое для осуществления деятельности по оптовой и розничной торговле бензином (кроме авиационного), дизельным топливом находится во временном землепользовании. При этом в данной строке указываются сведения согласно договору аренды:
</w:t>
      </w:r>
      <w:r>
        <w:br/>
      </w:r>
      <w:r>
        <w:rPr>
          <w:rFonts w:ascii="Times New Roman"/>
          <w:b w:val="false"/>
          <w:i w:val="false"/>
          <w:color w:val="000000"/>
          <w:sz w:val="28"/>
        </w:rPr>
        <w:t>
     в строке 012.04.002А указывается номер договора аренды;
</w:t>
      </w:r>
      <w:r>
        <w:br/>
      </w:r>
      <w:r>
        <w:rPr>
          <w:rFonts w:ascii="Times New Roman"/>
          <w:b w:val="false"/>
          <w:i w:val="false"/>
          <w:color w:val="000000"/>
          <w:sz w:val="28"/>
        </w:rPr>
        <w:t>
     в строке 012.04.002В указывается дата заключения договора аренды;
</w:t>
      </w:r>
      <w:r>
        <w:br/>
      </w:r>
      <w:r>
        <w:rPr>
          <w:rFonts w:ascii="Times New Roman"/>
          <w:b w:val="false"/>
          <w:i w:val="false"/>
          <w:color w:val="000000"/>
          <w:sz w:val="28"/>
        </w:rPr>
        <w:t>
     в строке 012.04.002С указывается срок действия договора аренды;
</w:t>
      </w:r>
      <w:r>
        <w:br/>
      </w:r>
      <w:r>
        <w:rPr>
          <w:rFonts w:ascii="Times New Roman"/>
          <w:b w:val="false"/>
          <w:i w:val="false"/>
          <w:color w:val="000000"/>
          <w:sz w:val="28"/>
        </w:rPr>
        <w:t>
     в строке 012.04.002D указывается площадь помещения;
</w:t>
      </w:r>
      <w:r>
        <w:br/>
      </w:r>
      <w:r>
        <w:rPr>
          <w:rFonts w:ascii="Times New Roman"/>
          <w:b w:val="false"/>
          <w:i w:val="false"/>
          <w:color w:val="000000"/>
          <w:sz w:val="28"/>
        </w:rPr>
        <w:t>
     в строке 012.04.002Е указывается регистрационный номер налогоплательщика - арендодателя;
</w:t>
      </w:r>
      <w:r>
        <w:br/>
      </w:r>
      <w:r>
        <w:rPr>
          <w:rFonts w:ascii="Times New Roman"/>
          <w:b w:val="false"/>
          <w:i w:val="false"/>
          <w:color w:val="000000"/>
          <w:sz w:val="28"/>
        </w:rPr>
        <w:t>
     в строке 012.04.002F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24. Приложение по форме 012.04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приложения по форме 012.05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012.05.
</w:t>
      </w:r>
      <w:r>
        <w:br/>
      </w:r>
      <w:r>
        <w:rPr>
          <w:rFonts w:ascii="Times New Roman"/>
          <w:b w:val="false"/>
          <w:i w:val="false"/>
          <w:color w:val="000000"/>
          <w:sz w:val="28"/>
        </w:rPr>
        <w:t>
     26. В разделе "Сведения о контрольно-кассовых машинах с фискальной памятью":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марка контрольно-кассовой машины с фискальной памятью;
</w:t>
      </w:r>
      <w:r>
        <w:br/>
      </w:r>
      <w:r>
        <w:rPr>
          <w:rFonts w:ascii="Times New Roman"/>
          <w:b w:val="false"/>
          <w:i w:val="false"/>
          <w:color w:val="000000"/>
          <w:sz w:val="28"/>
        </w:rPr>
        <w:t>
     3) в графе С указывается номер регистрационной карточки контрольно-кассовой машины;
</w:t>
      </w:r>
      <w:r>
        <w:br/>
      </w:r>
      <w:r>
        <w:rPr>
          <w:rFonts w:ascii="Times New Roman"/>
          <w:b w:val="false"/>
          <w:i w:val="false"/>
          <w:color w:val="000000"/>
          <w:sz w:val="28"/>
        </w:rPr>
        <w:t>
     4) в графе 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27. Приложение по форме 012.05 подписывается должностным лицом, его заполнившим.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012.00, 012.01, 012.02, 012.03, 012.04, 012.05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о регистрации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перерегистрации объектов налогообложения и объектов,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связанных с налогообложением, по производству и (или)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оптовой реализации алкогольной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(Налогового кодекса) и предусматривают порядок составления Заявления о регистрации и перерегистрации объектов налогообложения и объектов, связанных с налогообложением, по производству и (или) оптовой реализации алкогольной продукции, включающего прилагаемые формы (далее - формы):
</w:t>
      </w:r>
      <w:r>
        <w:br/>
      </w:r>
      <w:r>
        <w:rPr>
          <w:rFonts w:ascii="Times New Roman"/>
          <w:b w:val="false"/>
          <w:i w:val="false"/>
          <w:color w:val="000000"/>
          <w:sz w:val="28"/>
        </w:rPr>
        <w:t>
      1) Заявления о регистрации и перерегистрации объектов налогообложения и объектов, связанных с налогообложением, по производству и (или) оптовой реализации алкогольной продукции по форме 022.00 (далее - Заявление по форме 022.00);
</w:t>
      </w:r>
      <w:r>
        <w:br/>
      </w:r>
      <w:r>
        <w:rPr>
          <w:rFonts w:ascii="Times New Roman"/>
          <w:b w:val="false"/>
          <w:i w:val="false"/>
          <w:color w:val="000000"/>
          <w:sz w:val="28"/>
        </w:rPr>
        <w:t>
      2) приложения 1 к Заявлению о регистрации и перерегистрации объектов налогообложения и объектов, связанных с налогообложением, по производству и (или) оптовой реализации алкогольной продукции по форме 022.01 (далее - приложение по форме 022.01);
</w:t>
      </w:r>
      <w:r>
        <w:br/>
      </w:r>
      <w:r>
        <w:rPr>
          <w:rFonts w:ascii="Times New Roman"/>
          <w:b w:val="false"/>
          <w:i w:val="false"/>
          <w:color w:val="000000"/>
          <w:sz w:val="28"/>
        </w:rPr>
        <w:t>
      3) приложения 2 к Заявлению о регистрации и перерегистрации объектов налогообложения и объектов, связанных с налогообложением, по производству и (или) оптовой реализации алкогольной продукции по форме 022.02 (далее - приложение по форме 022.02);
</w:t>
      </w:r>
      <w:r>
        <w:br/>
      </w:r>
      <w:r>
        <w:rPr>
          <w:rFonts w:ascii="Times New Roman"/>
          <w:b w:val="false"/>
          <w:i w:val="false"/>
          <w:color w:val="000000"/>
          <w:sz w:val="28"/>
        </w:rPr>
        <w:t>
      4) приложения 3 к Заявлению о регистрации и перерегистрации объектов налогообложения и объектов, связанных с налогообложением, по производству и (или) оптовой реализации алкогольной продукции по форме 022.03 (далее - приложение по форме 022.03);
</w:t>
      </w:r>
      <w:r>
        <w:br/>
      </w:r>
      <w:r>
        <w:rPr>
          <w:rFonts w:ascii="Times New Roman"/>
          <w:b w:val="false"/>
          <w:i w:val="false"/>
          <w:color w:val="000000"/>
          <w:sz w:val="28"/>
        </w:rPr>
        <w:t>
      5) приложения 4 к Заявлению о регистрации и перерегистрации объектов налогообложения и объектов, связанных с налогообложением, по производству и (или) оптовой реализации алкогольной продукции по форме 022.04 (далее - приложение по форме 022.04);
</w:t>
      </w:r>
      <w:r>
        <w:br/>
      </w:r>
      <w:r>
        <w:rPr>
          <w:rFonts w:ascii="Times New Roman"/>
          <w:b w:val="false"/>
          <w:i w:val="false"/>
          <w:color w:val="000000"/>
          <w:sz w:val="28"/>
        </w:rPr>
        <w:t>
      6) приложения 5 к Заявлению о регистрации и перерегистрации объектов налогообложения и объектов, связанных с налогообложением, по производству и (или) оптовой реализации алкогольной продукции по форме 022.05 (далее - приложение по форме 022.05).
</w:t>
      </w:r>
      <w:r>
        <w:br/>
      </w:r>
      <w:r>
        <w:rPr>
          <w:rFonts w:ascii="Times New Roman"/>
          <w:b w:val="false"/>
          <w:i w:val="false"/>
          <w:color w:val="000000"/>
          <w:sz w:val="28"/>
        </w:rPr>
        <w:t>
      2. Заявление по форме 022.00 предназначено для регистрации в налоговом органе объектов налогообложения и объектов, связанных с налогообложением, налогоплательщиков, осуществляющих производство и (или) оптовую реализацию алкогольной продукции, в соответствии со 
</w:t>
      </w:r>
      <w:r>
        <w:rPr>
          <w:rFonts w:ascii="Times New Roman"/>
          <w:b w:val="false"/>
          <w:i w:val="false"/>
          <w:color w:val="000000"/>
          <w:sz w:val="28"/>
        </w:rPr>
        <w:t xml:space="preserve"> статьей 531 </w:t>
      </w:r>
      <w:r>
        <w:rPr>
          <w:rFonts w:ascii="Times New Roman"/>
          <w:b w:val="false"/>
          <w:i w:val="false"/>
          <w:color w:val="000000"/>
          <w:sz w:val="28"/>
        </w:rPr>
        <w:t>
 Налогового кодекса.
</w:t>
      </w:r>
      <w:r>
        <w:br/>
      </w:r>
      <w:r>
        <w:rPr>
          <w:rFonts w:ascii="Times New Roman"/>
          <w:b w:val="false"/>
          <w:i w:val="false"/>
          <w:color w:val="000000"/>
          <w:sz w:val="28"/>
        </w:rPr>
        <w:t>
      Приложение по форме 022.01 предназначено для отражения сведений о лицензиях на право занятия предпринимательской деятельностью.
</w:t>
      </w:r>
      <w:r>
        <w:br/>
      </w:r>
      <w:r>
        <w:rPr>
          <w:rFonts w:ascii="Times New Roman"/>
          <w:b w:val="false"/>
          <w:i w:val="false"/>
          <w:color w:val="000000"/>
          <w:sz w:val="28"/>
        </w:rPr>
        <w:t>
      Приложение по форме 022.02 предназначено для отражения сведений о видах производимой продукции.
</w:t>
      </w:r>
      <w:r>
        <w:br/>
      </w:r>
      <w:r>
        <w:rPr>
          <w:rFonts w:ascii="Times New Roman"/>
          <w:b w:val="false"/>
          <w:i w:val="false"/>
          <w:color w:val="000000"/>
          <w:sz w:val="28"/>
        </w:rPr>
        <w:t>
      Приложение по форме 022.03 предназначено для отражения сведений о земельных участках.
</w:t>
      </w:r>
      <w:r>
        <w:br/>
      </w:r>
      <w:r>
        <w:rPr>
          <w:rFonts w:ascii="Times New Roman"/>
          <w:b w:val="false"/>
          <w:i w:val="false"/>
          <w:color w:val="000000"/>
          <w:sz w:val="28"/>
        </w:rPr>
        <w:t>
      Приложение по форме 022.04 предназначено для отражения сведений о недвижимом имуществе.
</w:t>
      </w:r>
      <w:r>
        <w:br/>
      </w:r>
      <w:r>
        <w:rPr>
          <w:rFonts w:ascii="Times New Roman"/>
          <w:b w:val="false"/>
          <w:i w:val="false"/>
          <w:color w:val="000000"/>
          <w:sz w:val="28"/>
        </w:rPr>
        <w:t>
      Приложение по форме 022.05 предназначено для отражения сведений о контрольно-кассовых машинах с фискальной памятью.
</w:t>
      </w:r>
      <w:r>
        <w:br/>
      </w:r>
      <w:r>
        <w:rPr>
          <w:rFonts w:ascii="Times New Roman"/>
          <w:b w:val="false"/>
          <w:i w:val="false"/>
          <w:color w:val="000000"/>
          <w:sz w:val="28"/>
        </w:rPr>
        <w:t>
      3. Заявление по форме 022.00 заполняется отдельно на каждую стационарную точку налогоплательщиков, осуществляющих производство и (или) оптовую реализацию алкогольной продукции.
</w:t>
      </w:r>
      <w:r>
        <w:br/>
      </w:r>
      <w:r>
        <w:rPr>
          <w:rFonts w:ascii="Times New Roman"/>
          <w:b w:val="false"/>
          <w:i w:val="false"/>
          <w:color w:val="000000"/>
          <w:sz w:val="28"/>
        </w:rPr>
        <w:t>
      При заполнении приложений по форме 022.01, 022.02, 022.03, 022.04, 022.05 на каждом их листе в правом верхнем углу указывается номер текущего листа.
</w:t>
      </w:r>
      <w:r>
        <w:br/>
      </w:r>
      <w:r>
        <w:rPr>
          <w:rFonts w:ascii="Times New Roman"/>
          <w:b w:val="false"/>
          <w:i w:val="false"/>
          <w:color w:val="000000"/>
          <w:sz w:val="28"/>
        </w:rPr>
        <w:t>
      4. При перерегистрации объектов налогообложения и объектов, связанных с налогообложением, по производству и (или) оптовой реализации алкогольной продукции, в формах заполняются:
</w:t>
      </w:r>
      <w:r>
        <w:br/>
      </w:r>
      <w:r>
        <w:rPr>
          <w:rFonts w:ascii="Times New Roman"/>
          <w:b w:val="false"/>
          <w:i w:val="false"/>
          <w:color w:val="000000"/>
          <w:sz w:val="28"/>
        </w:rPr>
        <w:t>
      раздел "Общая информация" в полном объеме;
</w:t>
      </w:r>
      <w:r>
        <w:br/>
      </w:r>
      <w:r>
        <w:rPr>
          <w:rFonts w:ascii="Times New Roman"/>
          <w:b w:val="false"/>
          <w:i w:val="false"/>
          <w:color w:val="000000"/>
          <w:sz w:val="28"/>
        </w:rPr>
        <w:t>
      остальные разделы с отражением только тех строк, по которым произошли изменения ранее представленных сведений.
</w:t>
      </w:r>
      <w:r>
        <w:br/>
      </w:r>
      <w:r>
        <w:rPr>
          <w:rFonts w:ascii="Times New Roman"/>
          <w:b w:val="false"/>
          <w:i w:val="false"/>
          <w:color w:val="000000"/>
          <w:sz w:val="28"/>
        </w:rPr>
        <w:t>
      5. При составлении форм:
</w:t>
      </w:r>
      <w:r>
        <w:br/>
      </w:r>
      <w:r>
        <w:rPr>
          <w:rFonts w:ascii="Times New Roman"/>
          <w:b w:val="false"/>
          <w:i w:val="false"/>
          <w:color w:val="000000"/>
          <w:sz w:val="28"/>
        </w:rPr>
        <w:t>
      1) на бумажном носителе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6. При заполнении форм не допускаются исправления, подчистки, помарки.
</w:t>
      </w:r>
      <w:r>
        <w:br/>
      </w:r>
      <w:r>
        <w:rPr>
          <w:rFonts w:ascii="Times New Roman"/>
          <w:b w:val="false"/>
          <w:i w:val="false"/>
          <w:color w:val="000000"/>
          <w:sz w:val="28"/>
        </w:rPr>
        <w:t>
      7. При отсутствии показателей соответствующие ячейки форм не заполняются.
</w:t>
      </w:r>
      <w:r>
        <w:br/>
      </w:r>
      <w:r>
        <w:rPr>
          <w:rFonts w:ascii="Times New Roman"/>
          <w:b w:val="false"/>
          <w:i w:val="false"/>
          <w:color w:val="000000"/>
          <w:sz w:val="28"/>
        </w:rPr>
        <w:t>
      8.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9.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по форме 022.00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2А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3) в строке 2В указывается полное наименование юридического лица, филиала юридического лица;
</w:t>
      </w:r>
      <w:r>
        <w:br/>
      </w:r>
      <w:r>
        <w:rPr>
          <w:rFonts w:ascii="Times New Roman"/>
          <w:b w:val="false"/>
          <w:i w:val="false"/>
          <w:color w:val="000000"/>
          <w:sz w:val="28"/>
        </w:rPr>
        <w:t>
      4) в строке 3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 строке 4 указываются сведения о государственной регистрации юридического лица (учетной регистрации филиала) или индивидуального предпринимателя:
</w:t>
      </w:r>
      <w:r>
        <w:br/>
      </w:r>
      <w:r>
        <w:rPr>
          <w:rFonts w:ascii="Times New Roman"/>
          <w:b w:val="false"/>
          <w:i w:val="false"/>
          <w:color w:val="000000"/>
          <w:sz w:val="28"/>
        </w:rPr>
        <w:t>
      в строке 4А указывается регистрационный номер свидетельства о государственной регистрации юридического лица (учетной регистрации филиала);
</w:t>
      </w:r>
      <w:r>
        <w:br/>
      </w:r>
      <w:r>
        <w:rPr>
          <w:rFonts w:ascii="Times New Roman"/>
          <w:b w:val="false"/>
          <w:i w:val="false"/>
          <w:color w:val="000000"/>
          <w:sz w:val="28"/>
        </w:rPr>
        <w:t>
      в строке 4В указывается серия свидетельства индивидуального предпринимателя;
</w:t>
      </w:r>
      <w:r>
        <w:br/>
      </w:r>
      <w:r>
        <w:rPr>
          <w:rFonts w:ascii="Times New Roman"/>
          <w:b w:val="false"/>
          <w:i w:val="false"/>
          <w:color w:val="000000"/>
          <w:sz w:val="28"/>
        </w:rPr>
        <w:t>
      в строке 4С указывается номер свидетельства индивидуального предпринимателя;
</w:t>
      </w:r>
      <w:r>
        <w:br/>
      </w:r>
      <w:r>
        <w:rPr>
          <w:rFonts w:ascii="Times New Roman"/>
          <w:b w:val="false"/>
          <w:i w:val="false"/>
          <w:color w:val="000000"/>
          <w:sz w:val="28"/>
        </w:rPr>
        <w:t>
      в строке 4D указывается дата выдачи свидетельства о государственной регистрации соответственно юридического лица (учетной регистрации филиала) или индивидуального предпринимателя;
</w:t>
      </w:r>
      <w:r>
        <w:br/>
      </w:r>
      <w:r>
        <w:rPr>
          <w:rFonts w:ascii="Times New Roman"/>
          <w:b w:val="false"/>
          <w:i w:val="false"/>
          <w:color w:val="000000"/>
          <w:sz w:val="28"/>
        </w:rPr>
        <w:t>
      6) в строке 5 указываются сведения о постановке на учет в качестве плательщика налога на добавленную стоимость:
</w:t>
      </w:r>
      <w:r>
        <w:br/>
      </w:r>
      <w:r>
        <w:rPr>
          <w:rFonts w:ascii="Times New Roman"/>
          <w:b w:val="false"/>
          <w:i w:val="false"/>
          <w:color w:val="000000"/>
          <w:sz w:val="28"/>
        </w:rPr>
        <w:t>
      в строке 5А указывается серия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5В указывается номер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5С указывается дата постановки на учет в качестве плательщика налога на добавленную стоимость;
</w:t>
      </w:r>
      <w:r>
        <w:br/>
      </w:r>
      <w:r>
        <w:rPr>
          <w:rFonts w:ascii="Times New Roman"/>
          <w:b w:val="false"/>
          <w:i w:val="false"/>
          <w:color w:val="000000"/>
          <w:sz w:val="28"/>
        </w:rPr>
        <w:t>
      7) в строке 6 указываются сведения о лицензии на право осуществления предпринимательской деятельности (далее - лицензия):
</w:t>
      </w:r>
      <w:r>
        <w:br/>
      </w:r>
      <w:r>
        <w:rPr>
          <w:rFonts w:ascii="Times New Roman"/>
          <w:b w:val="false"/>
          <w:i w:val="false"/>
          <w:color w:val="000000"/>
          <w:sz w:val="28"/>
        </w:rPr>
        <w:t>
      в строке 6А указывается общее количество лицензий;
</w:t>
      </w:r>
      <w:r>
        <w:br/>
      </w:r>
      <w:r>
        <w:rPr>
          <w:rFonts w:ascii="Times New Roman"/>
          <w:b w:val="false"/>
          <w:i w:val="false"/>
          <w:color w:val="000000"/>
          <w:sz w:val="28"/>
        </w:rPr>
        <w:t>
      в строке 6В указывается вид лицензируемой деятельности;
</w:t>
      </w:r>
      <w:r>
        <w:br/>
      </w:r>
      <w:r>
        <w:rPr>
          <w:rFonts w:ascii="Times New Roman"/>
          <w:b w:val="false"/>
          <w:i w:val="false"/>
          <w:color w:val="000000"/>
          <w:sz w:val="28"/>
        </w:rPr>
        <w:t>
      в строке 6С указывается номер лицензии;
</w:t>
      </w:r>
      <w:r>
        <w:br/>
      </w:r>
      <w:r>
        <w:rPr>
          <w:rFonts w:ascii="Times New Roman"/>
          <w:b w:val="false"/>
          <w:i w:val="false"/>
          <w:color w:val="000000"/>
          <w:sz w:val="28"/>
        </w:rPr>
        <w:t>
      в строке 6D указывается дата выдачи лицензии;
</w:t>
      </w:r>
      <w:r>
        <w:br/>
      </w:r>
      <w:r>
        <w:rPr>
          <w:rFonts w:ascii="Times New Roman"/>
          <w:b w:val="false"/>
          <w:i w:val="false"/>
          <w:color w:val="000000"/>
          <w:sz w:val="28"/>
        </w:rPr>
        <w:t>
      в строке 6Е указывается наименование лицензиара.
</w:t>
      </w:r>
      <w:r>
        <w:br/>
      </w:r>
      <w:r>
        <w:rPr>
          <w:rFonts w:ascii="Times New Roman"/>
          <w:b w:val="false"/>
          <w:i w:val="false"/>
          <w:color w:val="000000"/>
          <w:sz w:val="28"/>
        </w:rPr>
        <w:t>
      В случае, если у налогоплательщика количество лицензий более одной, то сведения о них заполняются в приложении по форме 022.01. При этом строки 6В, 6C, 6D, 6E Заявления по форме 022.00 не заполняются. В строке 6А Заявления по форме 022.00 указывается общее количество лицензий, которое должно быть равно последнему порядковому номеру графы А последнего листа приложения по форме 022.01;
</w:t>
      </w:r>
      <w:r>
        <w:br/>
      </w:r>
      <w:r>
        <w:rPr>
          <w:rFonts w:ascii="Times New Roman"/>
          <w:b w:val="false"/>
          <w:i w:val="false"/>
          <w:color w:val="000000"/>
          <w:sz w:val="28"/>
        </w:rPr>
        <w:t>
      8) в строке 7 производится соответствующая отметка причины заполнения Заявления по форме 022.00 (регистрация или перерегистрация);
</w:t>
      </w:r>
      <w:r>
        <w:br/>
      </w:r>
      <w:r>
        <w:rPr>
          <w:rFonts w:ascii="Times New Roman"/>
          <w:b w:val="false"/>
          <w:i w:val="false"/>
          <w:color w:val="000000"/>
          <w:sz w:val="28"/>
        </w:rPr>
        <w:t>
      9) в строке 8 указывается отметка соответствующих представленных приложений.
</w:t>
      </w:r>
      <w:r>
        <w:br/>
      </w:r>
      <w:r>
        <w:rPr>
          <w:rFonts w:ascii="Times New Roman"/>
          <w:b w:val="false"/>
          <w:i w:val="false"/>
          <w:color w:val="000000"/>
          <w:sz w:val="28"/>
        </w:rPr>
        <w:t>
      11. В разделе "Сведения об объектах налогообложения и объектах, связанных с налогообложением":
</w:t>
      </w:r>
      <w:r>
        <w:br/>
      </w:r>
      <w:r>
        <w:rPr>
          <w:rFonts w:ascii="Times New Roman"/>
          <w:b w:val="false"/>
          <w:i w:val="false"/>
          <w:color w:val="000000"/>
          <w:sz w:val="28"/>
        </w:rPr>
        <w:t>
     1) в строке 022.00.001 указываются сведения о регистрационной карточке присвоения ПИН-кода организациям, осуществляющим производство этилового спирта и алкогольной продукции, хранение и реализацию этилового спирта, хранение и оптовую реализацию алкогольной продукции (далее - регистрационная карточка):
</w:t>
      </w:r>
      <w:r>
        <w:br/>
      </w:r>
      <w:r>
        <w:rPr>
          <w:rFonts w:ascii="Times New Roman"/>
          <w:b w:val="false"/>
          <w:i w:val="false"/>
          <w:color w:val="000000"/>
          <w:sz w:val="28"/>
        </w:rPr>
        <w:t>
     в строке 022.00.001А указывается ПИН-код;
</w:t>
      </w:r>
      <w:r>
        <w:br/>
      </w:r>
      <w:r>
        <w:rPr>
          <w:rFonts w:ascii="Times New Roman"/>
          <w:b w:val="false"/>
          <w:i w:val="false"/>
          <w:color w:val="000000"/>
          <w:sz w:val="28"/>
        </w:rPr>
        <w:t>
     в строке 022.00.001В указывается дата выдачи регистрационной карточки;
</w:t>
      </w:r>
      <w:r>
        <w:br/>
      </w:r>
      <w:r>
        <w:rPr>
          <w:rFonts w:ascii="Times New Roman"/>
          <w:b w:val="false"/>
          <w:i w:val="false"/>
          <w:color w:val="000000"/>
          <w:sz w:val="28"/>
        </w:rPr>
        <w:t>
     2) в строке 022.00.002 указывается место осуществления деятельности: 
</w:t>
      </w:r>
      <w:r>
        <w:br/>
      </w:r>
      <w:r>
        <w:rPr>
          <w:rFonts w:ascii="Times New Roman"/>
          <w:b w:val="false"/>
          <w:i w:val="false"/>
          <w:color w:val="000000"/>
          <w:sz w:val="28"/>
        </w:rPr>
        <w:t>
     в строке 022.00.002А указывается наименование области;
</w:t>
      </w:r>
      <w:r>
        <w:br/>
      </w:r>
      <w:r>
        <w:rPr>
          <w:rFonts w:ascii="Times New Roman"/>
          <w:b w:val="false"/>
          <w:i w:val="false"/>
          <w:color w:val="000000"/>
          <w:sz w:val="28"/>
        </w:rPr>
        <w:t>
     в строке 022.00.002В указывается наименование города (района);
</w:t>
      </w:r>
      <w:r>
        <w:br/>
      </w:r>
      <w:r>
        <w:rPr>
          <w:rFonts w:ascii="Times New Roman"/>
          <w:b w:val="false"/>
          <w:i w:val="false"/>
          <w:color w:val="000000"/>
          <w:sz w:val="28"/>
        </w:rPr>
        <w:t>
     в строке 022.00.002С указывается наименование поселка (села);
</w:t>
      </w:r>
      <w:r>
        <w:br/>
      </w:r>
      <w:r>
        <w:rPr>
          <w:rFonts w:ascii="Times New Roman"/>
          <w:b w:val="false"/>
          <w:i w:val="false"/>
          <w:color w:val="000000"/>
          <w:sz w:val="28"/>
        </w:rPr>
        <w:t>
     в строке 022.00.002D указывается наименование улицы (проспекта, бульвара, переулка и т.д.);
</w:t>
      </w:r>
      <w:r>
        <w:br/>
      </w:r>
      <w:r>
        <w:rPr>
          <w:rFonts w:ascii="Times New Roman"/>
          <w:b w:val="false"/>
          <w:i w:val="false"/>
          <w:color w:val="000000"/>
          <w:sz w:val="28"/>
        </w:rPr>
        <w:t>
     в строке 022.00.002Е указывается номер дома (здания);
</w:t>
      </w:r>
      <w:r>
        <w:br/>
      </w:r>
      <w:r>
        <w:rPr>
          <w:rFonts w:ascii="Times New Roman"/>
          <w:b w:val="false"/>
          <w:i w:val="false"/>
          <w:color w:val="000000"/>
          <w:sz w:val="28"/>
        </w:rPr>
        <w:t>
     в строке 022.00.002F указывается наименование другого адреса, позволяющего определить местонахождение объектов налогообложения и объектов, связанных с налогообложением;
</w:t>
      </w:r>
      <w:r>
        <w:br/>
      </w:r>
      <w:r>
        <w:rPr>
          <w:rFonts w:ascii="Times New Roman"/>
          <w:b w:val="false"/>
          <w:i w:val="false"/>
          <w:color w:val="000000"/>
          <w:sz w:val="28"/>
        </w:rPr>
        <w:t>
     3) в строке 022.00.003 производится отметка соответствующего вида деятельности (производство алкогольной продукции, оптовая реализация алкогольной продукции);
</w:t>
      </w:r>
      <w:r>
        <w:br/>
      </w:r>
      <w:r>
        <w:rPr>
          <w:rFonts w:ascii="Times New Roman"/>
          <w:b w:val="false"/>
          <w:i w:val="false"/>
          <w:color w:val="000000"/>
          <w:sz w:val="28"/>
        </w:rPr>
        <w:t>
     4) в строке 022.00.004 указывается наименование вида производимой алкогольной продукции. 
</w:t>
      </w:r>
    </w:p>
    <w:p>
      <w:pPr>
        <w:spacing w:after="0"/>
        <w:ind w:left="0"/>
        <w:jc w:val="both"/>
      </w:pPr>
      <w:r>
        <w:rPr>
          <w:rFonts w:ascii="Times New Roman"/>
          <w:b w:val="false"/>
          <w:i w:val="false"/>
          <w:color w:val="000000"/>
          <w:sz w:val="28"/>
        </w:rPr>
        <w:t>
     В случае, если количество видов производимой алкогольной продукции более одного, то заполняется приложение по форме 022.02. При этом строка 022.00.004 Заявления по форме 022.00 не заполняется;
</w:t>
      </w:r>
      <w:r>
        <w:br/>
      </w:r>
      <w:r>
        <w:rPr>
          <w:rFonts w:ascii="Times New Roman"/>
          <w:b w:val="false"/>
          <w:i w:val="false"/>
          <w:color w:val="000000"/>
          <w:sz w:val="28"/>
        </w:rPr>
        <w:t>
     5) в строке 022.00.005 указываются сведения о складских помещениях для алкогольной продукции:
</w:t>
      </w:r>
      <w:r>
        <w:br/>
      </w:r>
      <w:r>
        <w:rPr>
          <w:rFonts w:ascii="Times New Roman"/>
          <w:b w:val="false"/>
          <w:i w:val="false"/>
          <w:color w:val="000000"/>
          <w:sz w:val="28"/>
        </w:rPr>
        <w:t>
     в строке 022.00.005А указывается количество складов;
</w:t>
      </w:r>
      <w:r>
        <w:br/>
      </w:r>
      <w:r>
        <w:rPr>
          <w:rFonts w:ascii="Times New Roman"/>
          <w:b w:val="false"/>
          <w:i w:val="false"/>
          <w:color w:val="000000"/>
          <w:sz w:val="28"/>
        </w:rPr>
        <w:t>
     в строке 022.00.005В указывается общая занимаемая площадь складов;
</w:t>
      </w:r>
      <w:r>
        <w:br/>
      </w:r>
      <w:r>
        <w:rPr>
          <w:rFonts w:ascii="Times New Roman"/>
          <w:b w:val="false"/>
          <w:i w:val="false"/>
          <w:color w:val="000000"/>
          <w:sz w:val="28"/>
        </w:rPr>
        <w:t>
     6) строка 022.00.006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и (или) оптовой реализации алкогольной продукции, являются собственником земельного участка, либо участок находится на праве постоянного землепользования. При этом в данной строке указываются сведения согласно акту на право собственности на земельный участок (на право постоянного землепользования, далее - акт на земельный участок):
</w:t>
      </w:r>
      <w:r>
        <w:br/>
      </w:r>
      <w:r>
        <w:rPr>
          <w:rFonts w:ascii="Times New Roman"/>
          <w:b w:val="false"/>
          <w:i w:val="false"/>
          <w:color w:val="000000"/>
          <w:sz w:val="28"/>
        </w:rPr>
        <w:t>
     в строке 022.00.006А указывается номер акта на земельный участок;
</w:t>
      </w:r>
      <w:r>
        <w:br/>
      </w:r>
      <w:r>
        <w:rPr>
          <w:rFonts w:ascii="Times New Roman"/>
          <w:b w:val="false"/>
          <w:i w:val="false"/>
          <w:color w:val="000000"/>
          <w:sz w:val="28"/>
        </w:rPr>
        <w:t>
     в строке 022.00.006В указывается дата выдачи акта на земельный участок;
</w:t>
      </w:r>
      <w:r>
        <w:br/>
      </w:r>
      <w:r>
        <w:rPr>
          <w:rFonts w:ascii="Times New Roman"/>
          <w:b w:val="false"/>
          <w:i w:val="false"/>
          <w:color w:val="000000"/>
          <w:sz w:val="28"/>
        </w:rPr>
        <w:t>
     в строке 022.00.006С указывается площадь земельного участка;
</w:t>
      </w:r>
      <w:r>
        <w:br/>
      </w:r>
      <w:r>
        <w:rPr>
          <w:rFonts w:ascii="Times New Roman"/>
          <w:b w:val="false"/>
          <w:i w:val="false"/>
          <w:color w:val="000000"/>
          <w:sz w:val="28"/>
        </w:rPr>
        <w:t>
     в строке 022.00.006D указывается кадастровый номер земельного участка.
</w:t>
      </w:r>
      <w:r>
        <w:br/>
      </w:r>
      <w:r>
        <w:rPr>
          <w:rFonts w:ascii="Times New Roman"/>
          <w:b w:val="false"/>
          <w:i w:val="false"/>
          <w:color w:val="000000"/>
          <w:sz w:val="28"/>
        </w:rPr>
        <w:t>
     В случае, если количество актов на земельные участки более одного, то заполняется приложение по форме 022.03. При этом строки 022.00.006А, 022.00.006В и 022.00.006D Заявления по форме 022.00 не заполняются. В строке 022.00.006С указывается общая площадь земельного участка, определяемая как сумма строк 022.03.001С всех листов приложения по форме 022.03;
</w:t>
      </w:r>
      <w:r>
        <w:br/>
      </w:r>
      <w:r>
        <w:rPr>
          <w:rFonts w:ascii="Times New Roman"/>
          <w:b w:val="false"/>
          <w:i w:val="false"/>
          <w:color w:val="000000"/>
          <w:sz w:val="28"/>
        </w:rPr>
        <w:t>
     7) строка 022.00.007 заполняется в случае, если земельный участок, на котором осуществляется деятельность по производству и (или) оптовой реализации алкогольной продукции, находится во временном землепользовании. При этом в данной строке указываются сведения согласно договору о временном землепользовании:
</w:t>
      </w:r>
      <w:r>
        <w:br/>
      </w:r>
      <w:r>
        <w:rPr>
          <w:rFonts w:ascii="Times New Roman"/>
          <w:b w:val="false"/>
          <w:i w:val="false"/>
          <w:color w:val="000000"/>
          <w:sz w:val="28"/>
        </w:rPr>
        <w:t>
     в строке 022.00.007А указывается соответствующий вид временного землепользования (возмездное, безвозмездное);
</w:t>
      </w:r>
      <w:r>
        <w:br/>
      </w:r>
      <w:r>
        <w:rPr>
          <w:rFonts w:ascii="Times New Roman"/>
          <w:b w:val="false"/>
          <w:i w:val="false"/>
          <w:color w:val="000000"/>
          <w:sz w:val="28"/>
        </w:rPr>
        <w:t>
     в строке 022.00.007В указывается номер договора о временном землепользовании;
</w:t>
      </w:r>
      <w:r>
        <w:br/>
      </w:r>
      <w:r>
        <w:rPr>
          <w:rFonts w:ascii="Times New Roman"/>
          <w:b w:val="false"/>
          <w:i w:val="false"/>
          <w:color w:val="000000"/>
          <w:sz w:val="28"/>
        </w:rPr>
        <w:t>
     в строке 022.00.007С указывается дата заключения договора о временном землепользовании;
</w:t>
      </w:r>
      <w:r>
        <w:br/>
      </w:r>
      <w:r>
        <w:rPr>
          <w:rFonts w:ascii="Times New Roman"/>
          <w:b w:val="false"/>
          <w:i w:val="false"/>
          <w:color w:val="000000"/>
          <w:sz w:val="28"/>
        </w:rPr>
        <w:t>
     в строке 022.00.007D указывается срок действия договора о временном землепользовании;
</w:t>
      </w:r>
      <w:r>
        <w:br/>
      </w:r>
      <w:r>
        <w:rPr>
          <w:rFonts w:ascii="Times New Roman"/>
          <w:b w:val="false"/>
          <w:i w:val="false"/>
          <w:color w:val="000000"/>
          <w:sz w:val="28"/>
        </w:rPr>
        <w:t>
     в строке 022.00.007Е указывается площадь земельного участка;
</w:t>
      </w:r>
      <w:r>
        <w:br/>
      </w:r>
      <w:r>
        <w:rPr>
          <w:rFonts w:ascii="Times New Roman"/>
          <w:b w:val="false"/>
          <w:i w:val="false"/>
          <w:color w:val="000000"/>
          <w:sz w:val="28"/>
        </w:rPr>
        <w:t>
     в строке 022.00.007F указывается кадастровый номер земельного участка;
</w:t>
      </w:r>
      <w:r>
        <w:br/>
      </w:r>
      <w:r>
        <w:rPr>
          <w:rFonts w:ascii="Times New Roman"/>
          <w:b w:val="false"/>
          <w:i w:val="false"/>
          <w:color w:val="000000"/>
          <w:sz w:val="28"/>
        </w:rPr>
        <w:t>
     в строке 022.00.007G указывается регистрационный номер налогоплательщика - арендодателя;
</w:t>
      </w:r>
      <w:r>
        <w:br/>
      </w:r>
      <w:r>
        <w:rPr>
          <w:rFonts w:ascii="Times New Roman"/>
          <w:b w:val="false"/>
          <w:i w:val="false"/>
          <w:color w:val="000000"/>
          <w:sz w:val="28"/>
        </w:rPr>
        <w:t>
     в строке 022.00.007Н указывается фамилия, имя, отчество физического лица или наименование юридического лица (структурного подразделения) - арендодателя.
</w:t>
      </w:r>
      <w:r>
        <w:br/>
      </w:r>
      <w:r>
        <w:rPr>
          <w:rFonts w:ascii="Times New Roman"/>
          <w:b w:val="false"/>
          <w:i w:val="false"/>
          <w:color w:val="000000"/>
          <w:sz w:val="28"/>
        </w:rPr>
        <w:t>
     В случае, если количество договоров о временном землепользовании более одного, то заполняется приложение по форме 022.03. При этом строки 022.00.007А, 022.00.007В, 022.00.007С, 022.00.007D, 022.00.007F, 022.00.007G и 022.00.007H Заявления по форме 022.00 не заполняются. В строке 022.00.007Е Заявления по форме 022.00 указывается общая площадь всех участков, определяемая как сумма строк 022.03.002Е всех листов приложения по форме 022.03;
</w:t>
      </w:r>
      <w:r>
        <w:br/>
      </w:r>
      <w:r>
        <w:rPr>
          <w:rFonts w:ascii="Times New Roman"/>
          <w:b w:val="false"/>
          <w:i w:val="false"/>
          <w:color w:val="000000"/>
          <w:sz w:val="28"/>
        </w:rPr>
        <w:t>
     8) в строке 022.00.008 указываются сведения согласно свидетельству о государственной регистрации прав на недвижимое имущество (далее - свидетельство на недвижимое имущество):
</w:t>
      </w:r>
      <w:r>
        <w:br/>
      </w:r>
      <w:r>
        <w:rPr>
          <w:rFonts w:ascii="Times New Roman"/>
          <w:b w:val="false"/>
          <w:i w:val="false"/>
          <w:color w:val="000000"/>
          <w:sz w:val="28"/>
        </w:rPr>
        <w:t>
     в строке 022.00.008А указывается номер свидетельства на недвижимое имущество;
</w:t>
      </w:r>
      <w:r>
        <w:br/>
      </w:r>
      <w:r>
        <w:rPr>
          <w:rFonts w:ascii="Times New Roman"/>
          <w:b w:val="false"/>
          <w:i w:val="false"/>
          <w:color w:val="000000"/>
          <w:sz w:val="28"/>
        </w:rPr>
        <w:t>
     в строке 022.00.008В указывается дата выдачи свидетельства на недвижимое имущество;
</w:t>
      </w:r>
      <w:r>
        <w:br/>
      </w:r>
      <w:r>
        <w:rPr>
          <w:rFonts w:ascii="Times New Roman"/>
          <w:b w:val="false"/>
          <w:i w:val="false"/>
          <w:color w:val="000000"/>
          <w:sz w:val="28"/>
        </w:rPr>
        <w:t>
     в строке 022.00.008С указывается площадь помещения.
</w:t>
      </w:r>
      <w:r>
        <w:br/>
      </w:r>
      <w:r>
        <w:rPr>
          <w:rFonts w:ascii="Times New Roman"/>
          <w:b w:val="false"/>
          <w:i w:val="false"/>
          <w:color w:val="000000"/>
          <w:sz w:val="28"/>
        </w:rPr>
        <w:t>
     В случае, если количество свидетельств на недвижимое имущество более одного, то заполняется приложение по форме 022.04. При этом строки 022.00.008А и 022.00.008В Заявления по форме 022.00 не заполняются. В строке 022.00.008С Заявления по форме 022.00 указывается общая площадь помещения, определяемая как сумма строк 022.04.001С всех листов приложения по форме 022.04;
</w:t>
      </w:r>
      <w:r>
        <w:br/>
      </w:r>
      <w:r>
        <w:rPr>
          <w:rFonts w:ascii="Times New Roman"/>
          <w:b w:val="false"/>
          <w:i w:val="false"/>
          <w:color w:val="000000"/>
          <w:sz w:val="28"/>
        </w:rPr>
        <w:t>
     9) в случае, если недвижимое имущество, используемое в деятельности по производству и (или) оптовой реализации алкогольной продукции, является арендованным, то в строке 022.00.009 указываются сведения о договоре аренды недвижимого имущества (далее - договор аренды):
</w:t>
      </w:r>
      <w:r>
        <w:br/>
      </w:r>
      <w:r>
        <w:rPr>
          <w:rFonts w:ascii="Times New Roman"/>
          <w:b w:val="false"/>
          <w:i w:val="false"/>
          <w:color w:val="000000"/>
          <w:sz w:val="28"/>
        </w:rPr>
        <w:t>
     в строке 022.00.009А указывается номер договора аренды;
</w:t>
      </w:r>
      <w:r>
        <w:br/>
      </w:r>
      <w:r>
        <w:rPr>
          <w:rFonts w:ascii="Times New Roman"/>
          <w:b w:val="false"/>
          <w:i w:val="false"/>
          <w:color w:val="000000"/>
          <w:sz w:val="28"/>
        </w:rPr>
        <w:t>
     в строке 022.00.009В указывается дата заключения договора аренды;
</w:t>
      </w:r>
      <w:r>
        <w:br/>
      </w:r>
      <w:r>
        <w:rPr>
          <w:rFonts w:ascii="Times New Roman"/>
          <w:b w:val="false"/>
          <w:i w:val="false"/>
          <w:color w:val="000000"/>
          <w:sz w:val="28"/>
        </w:rPr>
        <w:t>
     в строке 022.00.009С указывается срок действия договора аренды;
</w:t>
      </w:r>
      <w:r>
        <w:br/>
      </w:r>
      <w:r>
        <w:rPr>
          <w:rFonts w:ascii="Times New Roman"/>
          <w:b w:val="false"/>
          <w:i w:val="false"/>
          <w:color w:val="000000"/>
          <w:sz w:val="28"/>
        </w:rPr>
        <w:t>
     в строке 022.00.009D указывается площадь помещения;
</w:t>
      </w:r>
      <w:r>
        <w:br/>
      </w:r>
      <w:r>
        <w:rPr>
          <w:rFonts w:ascii="Times New Roman"/>
          <w:b w:val="false"/>
          <w:i w:val="false"/>
          <w:color w:val="000000"/>
          <w:sz w:val="28"/>
        </w:rPr>
        <w:t>
     в строке 022.00.009E указывается регистрационный номер налогоплательщика - арендодателя;
</w:t>
      </w:r>
      <w:r>
        <w:br/>
      </w:r>
      <w:r>
        <w:rPr>
          <w:rFonts w:ascii="Times New Roman"/>
          <w:b w:val="false"/>
          <w:i w:val="false"/>
          <w:color w:val="000000"/>
          <w:sz w:val="28"/>
        </w:rPr>
        <w:t>
     в строке 022.00.009F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В случае, если количество договоров аренды недвижимого имущества более одного, данные о них заполняются в приложении по форме 022.04. При этом: строки 022.00.009А, 022.00.009В, 022.00.009С, 022.00.009Е и 022.00.009F Заявления по форме 022.00 не заполняются. В строке 022.00.009D Заявления по форме 022.00 указывается общая площадь помещения, определяемая как сумма строк 022.04.002D всех листов приложения по форме 022.04.
</w:t>
      </w:r>
      <w:r>
        <w:br/>
      </w:r>
      <w:r>
        <w:rPr>
          <w:rFonts w:ascii="Times New Roman"/>
          <w:b w:val="false"/>
          <w:i w:val="false"/>
          <w:color w:val="000000"/>
          <w:sz w:val="28"/>
        </w:rPr>
        <w:t>
     10) в строке 022.00.010 производится соответствующая отметка о порядке исчисления и уплаты налогов (по упрощенной декларации, в общеустановленном порядке, по патенту);
</w:t>
      </w:r>
      <w:r>
        <w:br/>
      </w:r>
      <w:r>
        <w:rPr>
          <w:rFonts w:ascii="Times New Roman"/>
          <w:b w:val="false"/>
          <w:i w:val="false"/>
          <w:color w:val="000000"/>
          <w:sz w:val="28"/>
        </w:rPr>
        <w:t>
     11) в строке 022.00.011 указываются сведения о контрольно-кассовой машине с фискальной памятью:
</w:t>
      </w:r>
      <w:r>
        <w:br/>
      </w:r>
      <w:r>
        <w:rPr>
          <w:rFonts w:ascii="Times New Roman"/>
          <w:b w:val="false"/>
          <w:i w:val="false"/>
          <w:color w:val="000000"/>
          <w:sz w:val="28"/>
        </w:rPr>
        <w:t>
     в строке 022.00.011А указывается общее количество контрольно-кассовых машин с фискальной памятью. В случае, если количество контрольно-кассовых машин с фискальной памятью более одной, то сведения о них заполняются в приложении по форме 022.05. При этом строки 012.00.011В, 012.00.011С и 012.00.011D Заявления по форме 022.00 не заполняются. В строке 012.00.011А указывается общее количество контрольно-кассовых машин с фискальной памятью, которое должно быть равно последнему порядковому номеру графы А последнего листа приложения по форме 022.05;
</w:t>
      </w:r>
      <w:r>
        <w:br/>
      </w:r>
      <w:r>
        <w:rPr>
          <w:rFonts w:ascii="Times New Roman"/>
          <w:b w:val="false"/>
          <w:i w:val="false"/>
          <w:color w:val="000000"/>
          <w:sz w:val="28"/>
        </w:rPr>
        <w:t>
     в строке 022.00.011В указывается марка контрольно-кассовой машины с фискальной памятью;
</w:t>
      </w:r>
      <w:r>
        <w:br/>
      </w:r>
      <w:r>
        <w:rPr>
          <w:rFonts w:ascii="Times New Roman"/>
          <w:b w:val="false"/>
          <w:i w:val="false"/>
          <w:color w:val="000000"/>
          <w:sz w:val="28"/>
        </w:rPr>
        <w:t>
     в строке 022.00.011С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в строке 022.00.011D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12. Заявление по форме 022.00 подписывается и заверяется в соответствии со статьей 69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022.01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022.01.
</w:t>
      </w:r>
      <w:r>
        <w:br/>
      </w:r>
      <w:r>
        <w:rPr>
          <w:rFonts w:ascii="Times New Roman"/>
          <w:b w:val="false"/>
          <w:i w:val="false"/>
          <w:color w:val="000000"/>
          <w:sz w:val="28"/>
        </w:rPr>
        <w:t>
     14. В разделе "Сведения о лицензиях":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вид лицензируемой деятельности и наименование лицензиара;
</w:t>
      </w:r>
      <w:r>
        <w:br/>
      </w:r>
      <w:r>
        <w:rPr>
          <w:rFonts w:ascii="Times New Roman"/>
          <w:b w:val="false"/>
          <w:i w:val="false"/>
          <w:color w:val="000000"/>
          <w:sz w:val="28"/>
        </w:rPr>
        <w:t>
     3) в графе С указывается номер лицензии;
</w:t>
      </w:r>
      <w:r>
        <w:br/>
      </w:r>
      <w:r>
        <w:rPr>
          <w:rFonts w:ascii="Times New Roman"/>
          <w:b w:val="false"/>
          <w:i w:val="false"/>
          <w:color w:val="000000"/>
          <w:sz w:val="28"/>
        </w:rPr>
        <w:t>
     4) в графе D указывается дата выдачи лицензии.
</w:t>
      </w:r>
      <w:r>
        <w:br/>
      </w:r>
      <w:r>
        <w:rPr>
          <w:rFonts w:ascii="Times New Roman"/>
          <w:b w:val="false"/>
          <w:i w:val="false"/>
          <w:color w:val="000000"/>
          <w:sz w:val="28"/>
        </w:rPr>
        <w:t>
     15. Приложение по форме 022.01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022.02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022.02.
</w:t>
      </w:r>
      <w:r>
        <w:br/>
      </w:r>
      <w:r>
        <w:rPr>
          <w:rFonts w:ascii="Times New Roman"/>
          <w:b w:val="false"/>
          <w:i w:val="false"/>
          <w:color w:val="000000"/>
          <w:sz w:val="28"/>
        </w:rPr>
        <w:t>
     17. В разделе "Сведения о видах производимой (реализуемой) продукции":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вид производимой (реализуемой) алкогольной продукции.
</w:t>
      </w:r>
      <w:r>
        <w:br/>
      </w:r>
      <w:r>
        <w:rPr>
          <w:rFonts w:ascii="Times New Roman"/>
          <w:b w:val="false"/>
          <w:i w:val="false"/>
          <w:color w:val="000000"/>
          <w:sz w:val="28"/>
        </w:rPr>
        <w:t>
     18. Приложение по форме 022.02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по форме 022.03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022.03.
</w:t>
      </w:r>
      <w:r>
        <w:br/>
      </w:r>
      <w:r>
        <w:rPr>
          <w:rFonts w:ascii="Times New Roman"/>
          <w:b w:val="false"/>
          <w:i w:val="false"/>
          <w:color w:val="000000"/>
          <w:sz w:val="28"/>
        </w:rPr>
        <w:t>
     20. В разделе "Сведения о земельных участках":
</w:t>
      </w:r>
      <w:r>
        <w:br/>
      </w:r>
      <w:r>
        <w:rPr>
          <w:rFonts w:ascii="Times New Roman"/>
          <w:b w:val="false"/>
          <w:i w:val="false"/>
          <w:color w:val="000000"/>
          <w:sz w:val="28"/>
        </w:rPr>
        <w:t>
     1) строка 022.03.001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и (или) оптовой реализации алкогольной продукции, являются собственником земельных участков, либо участки находятся на праве постоянного землепользования. При этом в данной строке указываются сведения согласно акту на земельный участок:
</w:t>
      </w:r>
      <w:r>
        <w:br/>
      </w:r>
      <w:r>
        <w:rPr>
          <w:rFonts w:ascii="Times New Roman"/>
          <w:b w:val="false"/>
          <w:i w:val="false"/>
          <w:color w:val="000000"/>
          <w:sz w:val="28"/>
        </w:rPr>
        <w:t>
     в строке 022.03.001А указывается номер акта на земельный участок;
</w:t>
      </w:r>
      <w:r>
        <w:br/>
      </w:r>
      <w:r>
        <w:rPr>
          <w:rFonts w:ascii="Times New Roman"/>
          <w:b w:val="false"/>
          <w:i w:val="false"/>
          <w:color w:val="000000"/>
          <w:sz w:val="28"/>
        </w:rPr>
        <w:t>
     в строке 022.03.001В указывается дата выдачи акта на земельный участок; 
</w:t>
      </w:r>
      <w:r>
        <w:br/>
      </w:r>
      <w:r>
        <w:rPr>
          <w:rFonts w:ascii="Times New Roman"/>
          <w:b w:val="false"/>
          <w:i w:val="false"/>
          <w:color w:val="000000"/>
          <w:sz w:val="28"/>
        </w:rPr>
        <w:t>
     в строке 022.03.001С указывается площадь земельного участка;
</w:t>
      </w:r>
      <w:r>
        <w:br/>
      </w:r>
      <w:r>
        <w:rPr>
          <w:rFonts w:ascii="Times New Roman"/>
          <w:b w:val="false"/>
          <w:i w:val="false"/>
          <w:color w:val="000000"/>
          <w:sz w:val="28"/>
        </w:rPr>
        <w:t>
     в строке 022.03.001D указывается кадастровый номер земельного участка;
</w:t>
      </w:r>
      <w:r>
        <w:br/>
      </w:r>
      <w:r>
        <w:rPr>
          <w:rFonts w:ascii="Times New Roman"/>
          <w:b w:val="false"/>
          <w:i w:val="false"/>
          <w:color w:val="000000"/>
          <w:sz w:val="28"/>
        </w:rPr>
        <w:t>
     2) строка 022.03.002 заполняется в случае, если земельный участок, используемый для осуществления деятельности по производству и (или) оптовой реализации алкогольной продукции, находится во временном землепользовании. При этом в строке 022.03.002 указываются сведения согласно договору о временном землепользовании:
</w:t>
      </w:r>
      <w:r>
        <w:br/>
      </w:r>
      <w:r>
        <w:rPr>
          <w:rFonts w:ascii="Times New Roman"/>
          <w:b w:val="false"/>
          <w:i w:val="false"/>
          <w:color w:val="000000"/>
          <w:sz w:val="28"/>
        </w:rPr>
        <w:t>
     в строке 022.03.002А производится отметка соответствующего вида временного землепользования (возмездное, безвозмездное);
</w:t>
      </w:r>
      <w:r>
        <w:br/>
      </w:r>
      <w:r>
        <w:rPr>
          <w:rFonts w:ascii="Times New Roman"/>
          <w:b w:val="false"/>
          <w:i w:val="false"/>
          <w:color w:val="000000"/>
          <w:sz w:val="28"/>
        </w:rPr>
        <w:t>
     в строке 022.03.002В указывается номер договора о временном землепользовании;
</w:t>
      </w:r>
      <w:r>
        <w:br/>
      </w:r>
      <w:r>
        <w:rPr>
          <w:rFonts w:ascii="Times New Roman"/>
          <w:b w:val="false"/>
          <w:i w:val="false"/>
          <w:color w:val="000000"/>
          <w:sz w:val="28"/>
        </w:rPr>
        <w:t>
     в строке 022.03.002С указывается дата заключения договора о временном землепользовании;
</w:t>
      </w:r>
      <w:r>
        <w:br/>
      </w:r>
      <w:r>
        <w:rPr>
          <w:rFonts w:ascii="Times New Roman"/>
          <w:b w:val="false"/>
          <w:i w:val="false"/>
          <w:color w:val="000000"/>
          <w:sz w:val="28"/>
        </w:rPr>
        <w:t>
     в строке 022.03.002D указывается срок действия договора о временном землепользовании;
</w:t>
      </w:r>
      <w:r>
        <w:br/>
      </w:r>
      <w:r>
        <w:rPr>
          <w:rFonts w:ascii="Times New Roman"/>
          <w:b w:val="false"/>
          <w:i w:val="false"/>
          <w:color w:val="000000"/>
          <w:sz w:val="28"/>
        </w:rPr>
        <w:t>
     в строке 022.03.002Е указывается площадь земельного участка;
</w:t>
      </w:r>
      <w:r>
        <w:br/>
      </w:r>
      <w:r>
        <w:rPr>
          <w:rFonts w:ascii="Times New Roman"/>
          <w:b w:val="false"/>
          <w:i w:val="false"/>
          <w:color w:val="000000"/>
          <w:sz w:val="28"/>
        </w:rPr>
        <w:t>
     в строке 022.03.002F указывается кадастровый номер земельного участка;
</w:t>
      </w:r>
      <w:r>
        <w:br/>
      </w:r>
      <w:r>
        <w:rPr>
          <w:rFonts w:ascii="Times New Roman"/>
          <w:b w:val="false"/>
          <w:i w:val="false"/>
          <w:color w:val="000000"/>
          <w:sz w:val="28"/>
        </w:rPr>
        <w:t>
     в строке 022.03.002G указывается регистрационный номер налогоплательщика - арендодателя; 
</w:t>
      </w:r>
      <w:r>
        <w:br/>
      </w:r>
      <w:r>
        <w:rPr>
          <w:rFonts w:ascii="Times New Roman"/>
          <w:b w:val="false"/>
          <w:i w:val="false"/>
          <w:color w:val="000000"/>
          <w:sz w:val="28"/>
        </w:rPr>
        <w:t>
     в строке 022.03.002Н указывается фамилия, имя, отчество физического лица или наименование юридического лица (структурного подразделения) - арендодателя.
</w:t>
      </w:r>
      <w:r>
        <w:br/>
      </w:r>
      <w:r>
        <w:rPr>
          <w:rFonts w:ascii="Times New Roman"/>
          <w:b w:val="false"/>
          <w:i w:val="false"/>
          <w:color w:val="000000"/>
          <w:sz w:val="28"/>
        </w:rPr>
        <w:t>
     21. Приложение по форме 022.03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приложения по форме 022.04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022.04.
</w:t>
      </w:r>
      <w:r>
        <w:br/>
      </w:r>
      <w:r>
        <w:rPr>
          <w:rFonts w:ascii="Times New Roman"/>
          <w:b w:val="false"/>
          <w:i w:val="false"/>
          <w:color w:val="000000"/>
          <w:sz w:val="28"/>
        </w:rPr>
        <w:t>
     23. В разделе "Сведения о недвижимом имуществе":
</w:t>
      </w:r>
      <w:r>
        <w:br/>
      </w:r>
      <w:r>
        <w:rPr>
          <w:rFonts w:ascii="Times New Roman"/>
          <w:b w:val="false"/>
          <w:i w:val="false"/>
          <w:color w:val="000000"/>
          <w:sz w:val="28"/>
        </w:rPr>
        <w:t>
     1) строка 022.04.001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и (или) оптовой реализации алкогольной продукции, являются собственником недвижимого имущества. При этом в строке 022.04.001 указываются сведения согласно свидетельству на недвижимое имущество:
</w:t>
      </w:r>
      <w:r>
        <w:br/>
      </w:r>
      <w:r>
        <w:rPr>
          <w:rFonts w:ascii="Times New Roman"/>
          <w:b w:val="false"/>
          <w:i w:val="false"/>
          <w:color w:val="000000"/>
          <w:sz w:val="28"/>
        </w:rPr>
        <w:t>
     в строке 022.04.001А указывается номер свидетельства на недвижимое имущество;
</w:t>
      </w:r>
      <w:r>
        <w:br/>
      </w:r>
      <w:r>
        <w:rPr>
          <w:rFonts w:ascii="Times New Roman"/>
          <w:b w:val="false"/>
          <w:i w:val="false"/>
          <w:color w:val="000000"/>
          <w:sz w:val="28"/>
        </w:rPr>
        <w:t>
     в строке 022.04.001В указывается дата выдачи свидетельства на недвижимое имущество;
</w:t>
      </w:r>
      <w:r>
        <w:br/>
      </w:r>
      <w:r>
        <w:rPr>
          <w:rFonts w:ascii="Times New Roman"/>
          <w:b w:val="false"/>
          <w:i w:val="false"/>
          <w:color w:val="000000"/>
          <w:sz w:val="28"/>
        </w:rPr>
        <w:t>
     в строке 022.04.001С указывается площадь помещения;
</w:t>
      </w:r>
      <w:r>
        <w:br/>
      </w:r>
      <w:r>
        <w:rPr>
          <w:rFonts w:ascii="Times New Roman"/>
          <w:b w:val="false"/>
          <w:i w:val="false"/>
          <w:color w:val="000000"/>
          <w:sz w:val="28"/>
        </w:rPr>
        <w:t>
     2) строка 022.04.002 заполняется в случае, если недвижимое имущество, используемое для осуществления деятельности по производству и (или) оптовой реализации алкогольной продукции, находится во временном землепользовании. При этом в данной строке указываются сведения согласно договору аренды:
</w:t>
      </w:r>
      <w:r>
        <w:br/>
      </w:r>
      <w:r>
        <w:rPr>
          <w:rFonts w:ascii="Times New Roman"/>
          <w:b w:val="false"/>
          <w:i w:val="false"/>
          <w:color w:val="000000"/>
          <w:sz w:val="28"/>
        </w:rPr>
        <w:t>
     в строке 022.04.002А номер договора аренды;
</w:t>
      </w:r>
      <w:r>
        <w:br/>
      </w:r>
      <w:r>
        <w:rPr>
          <w:rFonts w:ascii="Times New Roman"/>
          <w:b w:val="false"/>
          <w:i w:val="false"/>
          <w:color w:val="000000"/>
          <w:sz w:val="28"/>
        </w:rPr>
        <w:t>
     в строке 022.04.002В указывается дата заключения договора аренды;
</w:t>
      </w:r>
      <w:r>
        <w:br/>
      </w:r>
      <w:r>
        <w:rPr>
          <w:rFonts w:ascii="Times New Roman"/>
          <w:b w:val="false"/>
          <w:i w:val="false"/>
          <w:color w:val="000000"/>
          <w:sz w:val="28"/>
        </w:rPr>
        <w:t>
     в строке 022.04.002С указывается срок действия договора аренды;
</w:t>
      </w:r>
      <w:r>
        <w:br/>
      </w:r>
      <w:r>
        <w:rPr>
          <w:rFonts w:ascii="Times New Roman"/>
          <w:b w:val="false"/>
          <w:i w:val="false"/>
          <w:color w:val="000000"/>
          <w:sz w:val="28"/>
        </w:rPr>
        <w:t>
     в строке 022.04.002D указывается площадь помещения;
</w:t>
      </w:r>
      <w:r>
        <w:br/>
      </w:r>
      <w:r>
        <w:rPr>
          <w:rFonts w:ascii="Times New Roman"/>
          <w:b w:val="false"/>
          <w:i w:val="false"/>
          <w:color w:val="000000"/>
          <w:sz w:val="28"/>
        </w:rPr>
        <w:t>
     в строке 022.04.002Е указывается регистрационный номер налогоплательщика - арендодателя;
</w:t>
      </w:r>
      <w:r>
        <w:br/>
      </w:r>
      <w:r>
        <w:rPr>
          <w:rFonts w:ascii="Times New Roman"/>
          <w:b w:val="false"/>
          <w:i w:val="false"/>
          <w:color w:val="000000"/>
          <w:sz w:val="28"/>
        </w:rPr>
        <w:t>
     в строке 022.04.002F указывается фамилия, имя, отчество физического лица или наименование юридического лица (структурного подразделения) - арендодателя.
</w:t>
      </w:r>
      <w:r>
        <w:br/>
      </w:r>
      <w:r>
        <w:rPr>
          <w:rFonts w:ascii="Times New Roman"/>
          <w:b w:val="false"/>
          <w:i w:val="false"/>
          <w:color w:val="000000"/>
          <w:sz w:val="28"/>
        </w:rPr>
        <w:t>
     24. Приложение по форме 022.04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приложения по форме 022.05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022.05.
</w:t>
      </w:r>
      <w:r>
        <w:br/>
      </w:r>
      <w:r>
        <w:rPr>
          <w:rFonts w:ascii="Times New Roman"/>
          <w:b w:val="false"/>
          <w:i w:val="false"/>
          <w:color w:val="000000"/>
          <w:sz w:val="28"/>
        </w:rPr>
        <w:t>
     26. В разделе "Сведения о контрольно-кассовых машинах с фискальной памятью":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марка контрольно-кассовой машины с фискальной памятью;
</w:t>
      </w:r>
      <w:r>
        <w:br/>
      </w:r>
      <w:r>
        <w:rPr>
          <w:rFonts w:ascii="Times New Roman"/>
          <w:b w:val="false"/>
          <w:i w:val="false"/>
          <w:color w:val="000000"/>
          <w:sz w:val="28"/>
        </w:rPr>
        <w:t>
     3) в графе С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4) в графе 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27. Приложение по форме 022.05 подписывается должностным лицом, его заполнившим.
</w:t>
      </w:r>
    </w:p>
    <w:p>
      <w:pPr>
        <w:spacing w:after="0"/>
        <w:ind w:left="0"/>
        <w:jc w:val="both"/>
      </w:pP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022.00, 022.01, 022.02, 022.03, 022.04, 022.05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о регистрации и перерегистрации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объектов налогообложения и объектов,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связанных с налогообложением, по приему стеклопосуды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Заявления о регистрации и перерегистрации объектов налогообложения и объектов, связанных с налогообложением, по приему стеклопосуды, включающего прилагаемые формы (далее - формы):
</w:t>
      </w:r>
      <w:r>
        <w:br/>
      </w:r>
      <w:r>
        <w:rPr>
          <w:rFonts w:ascii="Times New Roman"/>
          <w:b w:val="false"/>
          <w:i w:val="false"/>
          <w:color w:val="000000"/>
          <w:sz w:val="28"/>
        </w:rPr>
        <w:t>
      1) Заявления о регистрации и перерегистрации объектов налогообложения и объектов, связанных с налогообложением, по приему стеклопосуды по форме 032.00 (далее - Заявление по форме 032.00);
</w:t>
      </w:r>
      <w:r>
        <w:br/>
      </w:r>
      <w:r>
        <w:rPr>
          <w:rFonts w:ascii="Times New Roman"/>
          <w:b w:val="false"/>
          <w:i w:val="false"/>
          <w:color w:val="000000"/>
          <w:sz w:val="28"/>
        </w:rPr>
        <w:t>
      2) приложения 1 к Заявлению о регистрации и перерегистрации объектов налогообложения и объектов, связанных с налогообложением, по приему стеклопосуды по форме 032.01 (далее - приложение по форме 032.01);
</w:t>
      </w:r>
      <w:r>
        <w:br/>
      </w:r>
      <w:r>
        <w:rPr>
          <w:rFonts w:ascii="Times New Roman"/>
          <w:b w:val="false"/>
          <w:i w:val="false"/>
          <w:color w:val="000000"/>
          <w:sz w:val="28"/>
        </w:rPr>
        <w:t>
      3) приложения 2 к Заявлению о регистрации и перерегистрации объектов налогообложения и объектов, связанных с налогообложением, по приему стеклопосуды по форме 032.02 (далее - приложение по форме 032.02);
</w:t>
      </w:r>
      <w:r>
        <w:br/>
      </w:r>
      <w:r>
        <w:rPr>
          <w:rFonts w:ascii="Times New Roman"/>
          <w:b w:val="false"/>
          <w:i w:val="false"/>
          <w:color w:val="000000"/>
          <w:sz w:val="28"/>
        </w:rPr>
        <w:t>
      4) приложения 3 к Заявлению о регистрации и перерегистрации объектов налогообложения и объектов, связанных с налогообложением, по приему стеклопосуды по форме 032.03 (далее - приложение по форме 032.03).
</w:t>
      </w:r>
      <w:r>
        <w:br/>
      </w:r>
      <w:r>
        <w:rPr>
          <w:rFonts w:ascii="Times New Roman"/>
          <w:b w:val="false"/>
          <w:i w:val="false"/>
          <w:color w:val="000000"/>
          <w:sz w:val="28"/>
        </w:rPr>
        <w:t>
      2. Заявление по форме 032.00 предназначено для регистрации в налоговом органе объектов налогообложения и объектов, связанных с налогообложением налогоплательщиков, осуществляющих прием стеклопосуды в соответствии со 
</w:t>
      </w:r>
      <w:r>
        <w:rPr>
          <w:rFonts w:ascii="Times New Roman"/>
          <w:b w:val="false"/>
          <w:i w:val="false"/>
          <w:color w:val="000000"/>
          <w:sz w:val="28"/>
        </w:rPr>
        <w:t xml:space="preserve"> статьей 531 </w:t>
      </w:r>
      <w:r>
        <w:rPr>
          <w:rFonts w:ascii="Times New Roman"/>
          <w:b w:val="false"/>
          <w:i w:val="false"/>
          <w:color w:val="000000"/>
          <w:sz w:val="28"/>
        </w:rPr>
        <w:t>
 Налогового кодекса.
</w:t>
      </w:r>
      <w:r>
        <w:br/>
      </w:r>
      <w:r>
        <w:rPr>
          <w:rFonts w:ascii="Times New Roman"/>
          <w:b w:val="false"/>
          <w:i w:val="false"/>
          <w:color w:val="000000"/>
          <w:sz w:val="28"/>
        </w:rPr>
        <w:t>
      Приложение по форме 032.01 предназначено для отражения сведений о земельных участках.
</w:t>
      </w:r>
      <w:r>
        <w:br/>
      </w:r>
      <w:r>
        <w:rPr>
          <w:rFonts w:ascii="Times New Roman"/>
          <w:b w:val="false"/>
          <w:i w:val="false"/>
          <w:color w:val="000000"/>
          <w:sz w:val="28"/>
        </w:rPr>
        <w:t>
      Приложение по форме 032.02 предназначено для отражения сведений о недвижимом имуществе.
</w:t>
      </w:r>
      <w:r>
        <w:br/>
      </w:r>
      <w:r>
        <w:rPr>
          <w:rFonts w:ascii="Times New Roman"/>
          <w:b w:val="false"/>
          <w:i w:val="false"/>
          <w:color w:val="000000"/>
          <w:sz w:val="28"/>
        </w:rPr>
        <w:t>
      Приложение по форме 032.03 предназначено для отражения сведений о контрольно-кассовых машинах с фискальной памятью.
</w:t>
      </w:r>
      <w:r>
        <w:br/>
      </w:r>
      <w:r>
        <w:rPr>
          <w:rFonts w:ascii="Times New Roman"/>
          <w:b w:val="false"/>
          <w:i w:val="false"/>
          <w:color w:val="000000"/>
          <w:sz w:val="28"/>
        </w:rPr>
        <w:t>
      3. Заявление по форме 032.00 заполняется отдельно на каждую стационарную, передвижную и иную точки налогоплательщиков, осуществляющих прием стеклопосуды.
</w:t>
      </w:r>
      <w:r>
        <w:br/>
      </w:r>
      <w:r>
        <w:rPr>
          <w:rFonts w:ascii="Times New Roman"/>
          <w:b w:val="false"/>
          <w:i w:val="false"/>
          <w:color w:val="000000"/>
          <w:sz w:val="28"/>
        </w:rPr>
        <w:t>
      При заполнении приложений по форме 032.01, 032.02, 032.03 на каждом их листе в правом верхнем углу указывается номер текущего листа.
</w:t>
      </w:r>
      <w:r>
        <w:br/>
      </w:r>
      <w:r>
        <w:rPr>
          <w:rFonts w:ascii="Times New Roman"/>
          <w:b w:val="false"/>
          <w:i w:val="false"/>
          <w:color w:val="000000"/>
          <w:sz w:val="28"/>
        </w:rPr>
        <w:t>
      4. При перерегистрации объектов налогообложения и объектов, связанных с налогообложением, по приему стеклопосуды, в формах заполняются:
</w:t>
      </w:r>
      <w:r>
        <w:br/>
      </w:r>
      <w:r>
        <w:rPr>
          <w:rFonts w:ascii="Times New Roman"/>
          <w:b w:val="false"/>
          <w:i w:val="false"/>
          <w:color w:val="000000"/>
          <w:sz w:val="28"/>
        </w:rPr>
        <w:t>
      раздел "Общая информация" в полном объеме;
</w:t>
      </w:r>
      <w:r>
        <w:br/>
      </w:r>
      <w:r>
        <w:rPr>
          <w:rFonts w:ascii="Times New Roman"/>
          <w:b w:val="false"/>
          <w:i w:val="false"/>
          <w:color w:val="000000"/>
          <w:sz w:val="28"/>
        </w:rPr>
        <w:t>
      остальные разделы с отражением только тех строк, по которым произошли изменения ранее представленных сведений.
</w:t>
      </w:r>
      <w:r>
        <w:br/>
      </w:r>
      <w:r>
        <w:rPr>
          <w:rFonts w:ascii="Times New Roman"/>
          <w:b w:val="false"/>
          <w:i w:val="false"/>
          <w:color w:val="000000"/>
          <w:sz w:val="28"/>
        </w:rPr>
        <w:t>
      5. При составлении форм:
</w:t>
      </w:r>
      <w:r>
        <w:br/>
      </w:r>
      <w:r>
        <w:rPr>
          <w:rFonts w:ascii="Times New Roman"/>
          <w:b w:val="false"/>
          <w:i w:val="false"/>
          <w:color w:val="000000"/>
          <w:sz w:val="28"/>
        </w:rPr>
        <w:t>
      1) на бумажном носителе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6. При заполнении форм не допускаются исправления, подчистки, помарки.
</w:t>
      </w:r>
      <w:r>
        <w:br/>
      </w:r>
      <w:r>
        <w:rPr>
          <w:rFonts w:ascii="Times New Roman"/>
          <w:b w:val="false"/>
          <w:i w:val="false"/>
          <w:color w:val="000000"/>
          <w:sz w:val="28"/>
        </w:rPr>
        <w:t>
      7. При отсутствии показателей соответствующие ячейки форм не заполняются.
</w:t>
      </w:r>
      <w:r>
        <w:br/>
      </w:r>
      <w:r>
        <w:rPr>
          <w:rFonts w:ascii="Times New Roman"/>
          <w:b w:val="false"/>
          <w:i w:val="false"/>
          <w:color w:val="000000"/>
          <w:sz w:val="28"/>
        </w:rPr>
        <w:t>
      8.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9.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по форме 032.00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2А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3) в строке 2В указывается полное наименование юридического лица, структурного подразделения юридического лица;
</w:t>
      </w:r>
      <w:r>
        <w:br/>
      </w:r>
      <w:r>
        <w:rPr>
          <w:rFonts w:ascii="Times New Roman"/>
          <w:b w:val="false"/>
          <w:i w:val="false"/>
          <w:color w:val="000000"/>
          <w:sz w:val="28"/>
        </w:rPr>
        <w:t>
      4) в строке 3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 строке 4 указываются сведения о государственной регистрации юридического лица (учетной регистрации филиала, представительства) или индивидуального предпринимателя:
</w:t>
      </w:r>
      <w:r>
        <w:br/>
      </w:r>
      <w:r>
        <w:rPr>
          <w:rFonts w:ascii="Times New Roman"/>
          <w:b w:val="false"/>
          <w:i w:val="false"/>
          <w:color w:val="000000"/>
          <w:sz w:val="28"/>
        </w:rPr>
        <w:t>
      в строке 4А указывается регистрационный номер свидетельства о государственной регистрации юридического лица (учетной регистрации филиала, представительства);
</w:t>
      </w:r>
      <w:r>
        <w:br/>
      </w:r>
      <w:r>
        <w:rPr>
          <w:rFonts w:ascii="Times New Roman"/>
          <w:b w:val="false"/>
          <w:i w:val="false"/>
          <w:color w:val="000000"/>
          <w:sz w:val="28"/>
        </w:rPr>
        <w:t>
      в строке 4В указывается серия свидетельства индивидуального предпринимателя;
</w:t>
      </w:r>
      <w:r>
        <w:br/>
      </w:r>
      <w:r>
        <w:rPr>
          <w:rFonts w:ascii="Times New Roman"/>
          <w:b w:val="false"/>
          <w:i w:val="false"/>
          <w:color w:val="000000"/>
          <w:sz w:val="28"/>
        </w:rPr>
        <w:t>
      в строке 4С указывается номер свидетельства индивидуального предпринимателя;
</w:t>
      </w:r>
      <w:r>
        <w:br/>
      </w:r>
      <w:r>
        <w:rPr>
          <w:rFonts w:ascii="Times New Roman"/>
          <w:b w:val="false"/>
          <w:i w:val="false"/>
          <w:color w:val="000000"/>
          <w:sz w:val="28"/>
        </w:rPr>
        <w:t>
      в строке 4D указывается дата выдачи свидетельства о государственной регистрации соответственно юридического лица (учетной регистрации филиала, представительства) или индивидуального предпринимателя;
</w:t>
      </w:r>
      <w:r>
        <w:br/>
      </w:r>
      <w:r>
        <w:rPr>
          <w:rFonts w:ascii="Times New Roman"/>
          <w:b w:val="false"/>
          <w:i w:val="false"/>
          <w:color w:val="000000"/>
          <w:sz w:val="28"/>
        </w:rPr>
        <w:t>
      6) в строке 5 указываются сведения о постановке на учет в качестве плательщика налога на добавленную стоимость:
</w:t>
      </w:r>
      <w:r>
        <w:br/>
      </w:r>
      <w:r>
        <w:rPr>
          <w:rFonts w:ascii="Times New Roman"/>
          <w:b w:val="false"/>
          <w:i w:val="false"/>
          <w:color w:val="000000"/>
          <w:sz w:val="28"/>
        </w:rPr>
        <w:t>
      в строке 5А указывается серия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5В указывается номер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5С указывается дата постановки на учет в качестве плательщика налога на добавленную стоимость;
</w:t>
      </w:r>
      <w:r>
        <w:br/>
      </w:r>
      <w:r>
        <w:rPr>
          <w:rFonts w:ascii="Times New Roman"/>
          <w:b w:val="false"/>
          <w:i w:val="false"/>
          <w:color w:val="000000"/>
          <w:sz w:val="28"/>
        </w:rPr>
        <w:t>
      7) в строке 6 производится соответствующая отметка причины заполнения Заявления по форме 032.00 (регистрация или перерегистрация);
</w:t>
      </w:r>
      <w:r>
        <w:br/>
      </w:r>
      <w:r>
        <w:rPr>
          <w:rFonts w:ascii="Times New Roman"/>
          <w:b w:val="false"/>
          <w:i w:val="false"/>
          <w:color w:val="000000"/>
          <w:sz w:val="28"/>
        </w:rPr>
        <w:t>
      8) в строке 7 указывается отметка соответствующих представленных приложений.
</w:t>
      </w:r>
      <w:r>
        <w:br/>
      </w:r>
      <w:r>
        <w:rPr>
          <w:rFonts w:ascii="Times New Roman"/>
          <w:b w:val="false"/>
          <w:i w:val="false"/>
          <w:color w:val="000000"/>
          <w:sz w:val="28"/>
        </w:rPr>
        <w:t>
      11. В разделе "Сведения об объектах налогообложения и объектах, связанных с налогообложением":
</w:t>
      </w:r>
      <w:r>
        <w:br/>
      </w:r>
      <w:r>
        <w:rPr>
          <w:rFonts w:ascii="Times New Roman"/>
          <w:b w:val="false"/>
          <w:i w:val="false"/>
          <w:color w:val="000000"/>
          <w:sz w:val="28"/>
        </w:rPr>
        <w:t>
     1) в строке 032.00.001 указывается местонахождение пункта приема стеклопосуды:
</w:t>
      </w:r>
      <w:r>
        <w:br/>
      </w:r>
      <w:r>
        <w:rPr>
          <w:rFonts w:ascii="Times New Roman"/>
          <w:b w:val="false"/>
          <w:i w:val="false"/>
          <w:color w:val="000000"/>
          <w:sz w:val="28"/>
        </w:rPr>
        <w:t>
     в строке 032.00.001А указывается наименование области;
</w:t>
      </w:r>
      <w:r>
        <w:br/>
      </w:r>
      <w:r>
        <w:rPr>
          <w:rFonts w:ascii="Times New Roman"/>
          <w:b w:val="false"/>
          <w:i w:val="false"/>
          <w:color w:val="000000"/>
          <w:sz w:val="28"/>
        </w:rPr>
        <w:t>
     в строке 032.00.001В указывается наименование города (района);
</w:t>
      </w:r>
      <w:r>
        <w:br/>
      </w:r>
      <w:r>
        <w:rPr>
          <w:rFonts w:ascii="Times New Roman"/>
          <w:b w:val="false"/>
          <w:i w:val="false"/>
          <w:color w:val="000000"/>
          <w:sz w:val="28"/>
        </w:rPr>
        <w:t>
     в строке 032.00.001С указывается наименование поселка (села);
</w:t>
      </w:r>
      <w:r>
        <w:br/>
      </w:r>
      <w:r>
        <w:rPr>
          <w:rFonts w:ascii="Times New Roman"/>
          <w:b w:val="false"/>
          <w:i w:val="false"/>
          <w:color w:val="000000"/>
          <w:sz w:val="28"/>
        </w:rPr>
        <w:t>
     в строке 032.00.001D указывается наименование улицы (проспекта, бульвара, переулка и т.д.);
</w:t>
      </w:r>
      <w:r>
        <w:br/>
      </w:r>
      <w:r>
        <w:rPr>
          <w:rFonts w:ascii="Times New Roman"/>
          <w:b w:val="false"/>
          <w:i w:val="false"/>
          <w:color w:val="000000"/>
          <w:sz w:val="28"/>
        </w:rPr>
        <w:t>
     в строке 032.00.001Е указывается номер дома (здания);
</w:t>
      </w:r>
      <w:r>
        <w:br/>
      </w:r>
      <w:r>
        <w:rPr>
          <w:rFonts w:ascii="Times New Roman"/>
          <w:b w:val="false"/>
          <w:i w:val="false"/>
          <w:color w:val="000000"/>
          <w:sz w:val="28"/>
        </w:rPr>
        <w:t>
     в строке 032.00.001F указывается номер квартиры;
</w:t>
      </w:r>
      <w:r>
        <w:br/>
      </w:r>
      <w:r>
        <w:rPr>
          <w:rFonts w:ascii="Times New Roman"/>
          <w:b w:val="false"/>
          <w:i w:val="false"/>
          <w:color w:val="000000"/>
          <w:sz w:val="28"/>
        </w:rPr>
        <w:t>
     в строке 032.00.001G указывается наименование другого адреса, позволяющего определить местонахождение объектов налогообложения и объектов, связанных с налогообложением;
</w:t>
      </w:r>
      <w:r>
        <w:br/>
      </w:r>
      <w:r>
        <w:rPr>
          <w:rFonts w:ascii="Times New Roman"/>
          <w:b w:val="false"/>
          <w:i w:val="false"/>
          <w:color w:val="000000"/>
          <w:sz w:val="28"/>
        </w:rPr>
        <w:t>
     2) в строке 032.00.002 производится отметка соответствующего вида пункта приема стеклопосуды (стационарный, передвижной, иной):
</w:t>
      </w:r>
      <w:r>
        <w:br/>
      </w:r>
      <w:r>
        <w:rPr>
          <w:rFonts w:ascii="Times New Roman"/>
          <w:b w:val="false"/>
          <w:i w:val="false"/>
          <w:color w:val="000000"/>
          <w:sz w:val="28"/>
        </w:rPr>
        <w:t>
     3) в строке 032.00.003 указываются сведения о складских помещениях для стеклопосуды:
</w:t>
      </w:r>
      <w:r>
        <w:br/>
      </w:r>
      <w:r>
        <w:rPr>
          <w:rFonts w:ascii="Times New Roman"/>
          <w:b w:val="false"/>
          <w:i w:val="false"/>
          <w:color w:val="000000"/>
          <w:sz w:val="28"/>
        </w:rPr>
        <w:t>
     в строке 032.00.003А указывается общее количество складов для стеклопосуды;
</w:t>
      </w:r>
      <w:r>
        <w:br/>
      </w:r>
      <w:r>
        <w:rPr>
          <w:rFonts w:ascii="Times New Roman"/>
          <w:b w:val="false"/>
          <w:i w:val="false"/>
          <w:color w:val="000000"/>
          <w:sz w:val="28"/>
        </w:rPr>
        <w:t>
     в строке 032.00.003В указывается общая площадь, занимаемая складами для стеклопосуды;
</w:t>
      </w:r>
      <w:r>
        <w:br/>
      </w:r>
      <w:r>
        <w:rPr>
          <w:rFonts w:ascii="Times New Roman"/>
          <w:b w:val="false"/>
          <w:i w:val="false"/>
          <w:color w:val="000000"/>
          <w:sz w:val="28"/>
        </w:rPr>
        <w:t>
     4) в строке 032.00.004 указываются сведения о передвижном пункте приема стеклопосуды:
</w:t>
      </w:r>
      <w:r>
        <w:br/>
      </w:r>
      <w:r>
        <w:rPr>
          <w:rFonts w:ascii="Times New Roman"/>
          <w:b w:val="false"/>
          <w:i w:val="false"/>
          <w:color w:val="000000"/>
          <w:sz w:val="28"/>
        </w:rPr>
        <w:t>
     в строке 032.00.004А указывается государственный номер автомашины;
</w:t>
      </w:r>
      <w:r>
        <w:br/>
      </w:r>
      <w:r>
        <w:rPr>
          <w:rFonts w:ascii="Times New Roman"/>
          <w:b w:val="false"/>
          <w:i w:val="false"/>
          <w:color w:val="000000"/>
          <w:sz w:val="28"/>
        </w:rPr>
        <w:t>
     в строке 032.00.004В указывается марка автомашины;
</w:t>
      </w:r>
      <w:r>
        <w:br/>
      </w:r>
      <w:r>
        <w:rPr>
          <w:rFonts w:ascii="Times New Roman"/>
          <w:b w:val="false"/>
          <w:i w:val="false"/>
          <w:color w:val="000000"/>
          <w:sz w:val="28"/>
        </w:rPr>
        <w:t>
     5) в строке 032.00.005 указывается количество тары под стеклопосуду;
</w:t>
      </w:r>
      <w:r>
        <w:br/>
      </w:r>
      <w:r>
        <w:rPr>
          <w:rFonts w:ascii="Times New Roman"/>
          <w:b w:val="false"/>
          <w:i w:val="false"/>
          <w:color w:val="000000"/>
          <w:sz w:val="28"/>
        </w:rPr>
        <w:t>
     6) в строке 032.00.006 производится соответствующая отметка о режиме работы пункта приема стеклопосуды (8 часов, 12 часов, 24 часа или иное);
</w:t>
      </w:r>
      <w:r>
        <w:br/>
      </w:r>
      <w:r>
        <w:rPr>
          <w:rFonts w:ascii="Times New Roman"/>
          <w:b w:val="false"/>
          <w:i w:val="false"/>
          <w:color w:val="000000"/>
          <w:sz w:val="28"/>
        </w:rPr>
        <w:t>
     7) строка 032.00.007 заполняется в случае, если налогоплательщик, осуществляющий деятельность по приему стеклопосуды, является собственником земельного участка, либо участок находится на праве постоянного землепользования. При этом в данной строке указываются сведения согласно акту на право собственности на земельный участок (на право постоянного землепользования, далее - акт на земельный участок):
</w:t>
      </w:r>
      <w:r>
        <w:br/>
      </w:r>
      <w:r>
        <w:rPr>
          <w:rFonts w:ascii="Times New Roman"/>
          <w:b w:val="false"/>
          <w:i w:val="false"/>
          <w:color w:val="000000"/>
          <w:sz w:val="28"/>
        </w:rPr>
        <w:t>
     в строке 032.00.007А указывается номер акта на земельный участок;
</w:t>
      </w:r>
      <w:r>
        <w:br/>
      </w:r>
      <w:r>
        <w:rPr>
          <w:rFonts w:ascii="Times New Roman"/>
          <w:b w:val="false"/>
          <w:i w:val="false"/>
          <w:color w:val="000000"/>
          <w:sz w:val="28"/>
        </w:rPr>
        <w:t>
     в строке 032.00.007В указывается дата выдачи акта на земельный участок;
</w:t>
      </w:r>
      <w:r>
        <w:br/>
      </w:r>
      <w:r>
        <w:rPr>
          <w:rFonts w:ascii="Times New Roman"/>
          <w:b w:val="false"/>
          <w:i w:val="false"/>
          <w:color w:val="000000"/>
          <w:sz w:val="28"/>
        </w:rPr>
        <w:t>
     в строке 032.00.007С указывается площадь земельного участка, занятого пунктом приема стеклопосуды;
</w:t>
      </w:r>
      <w:r>
        <w:br/>
      </w:r>
      <w:r>
        <w:rPr>
          <w:rFonts w:ascii="Times New Roman"/>
          <w:b w:val="false"/>
          <w:i w:val="false"/>
          <w:color w:val="000000"/>
          <w:sz w:val="28"/>
        </w:rPr>
        <w:t>
     в строке 032.00.007D указывается кадастровый номер земельного участка.
</w:t>
      </w:r>
      <w:r>
        <w:br/>
      </w:r>
      <w:r>
        <w:rPr>
          <w:rFonts w:ascii="Times New Roman"/>
          <w:b w:val="false"/>
          <w:i w:val="false"/>
          <w:color w:val="000000"/>
          <w:sz w:val="28"/>
        </w:rPr>
        <w:t>
     В случае, если количество актов на земельные участки более одного, то заполняется приложение по форме 032.01. При этом строки 032.00.007А, 032.00.007В и 032.00.007D Заявления по форме 032.00 не заполняются. В строке 032.00.007С Заявления по форме 032.00 указывается общая площадь земельного участка, определяемая как сумма строк 032.01.001С всех листов приложения по форме 032.01;
</w:t>
      </w:r>
      <w:r>
        <w:br/>
      </w:r>
      <w:r>
        <w:rPr>
          <w:rFonts w:ascii="Times New Roman"/>
          <w:b w:val="false"/>
          <w:i w:val="false"/>
          <w:color w:val="000000"/>
          <w:sz w:val="28"/>
        </w:rPr>
        <w:t>
     8) строка 032.00.008 заполняется в случае, если земельный участок, на котором осуществляется деятельность по приему стеклопосуды находится во временном землепользовании. При этом в строке 032.00.008 указываются сведения согласно договору о временном землепользовании:
</w:t>
      </w:r>
      <w:r>
        <w:br/>
      </w:r>
      <w:r>
        <w:rPr>
          <w:rFonts w:ascii="Times New Roman"/>
          <w:b w:val="false"/>
          <w:i w:val="false"/>
          <w:color w:val="000000"/>
          <w:sz w:val="28"/>
        </w:rPr>
        <w:t>
     в строке 032.00.008А производится отметка соответствующего вида временного землепользования (возмездное, безвозмездное);
</w:t>
      </w:r>
      <w:r>
        <w:br/>
      </w:r>
      <w:r>
        <w:rPr>
          <w:rFonts w:ascii="Times New Roman"/>
          <w:b w:val="false"/>
          <w:i w:val="false"/>
          <w:color w:val="000000"/>
          <w:sz w:val="28"/>
        </w:rPr>
        <w:t>
     в строке 032.00.008В указывается номер договора о временном землепользовании;
</w:t>
      </w:r>
      <w:r>
        <w:br/>
      </w:r>
      <w:r>
        <w:rPr>
          <w:rFonts w:ascii="Times New Roman"/>
          <w:b w:val="false"/>
          <w:i w:val="false"/>
          <w:color w:val="000000"/>
          <w:sz w:val="28"/>
        </w:rPr>
        <w:t>
     в строке 032.00.008С указывается дата заключения договора о временном землепользовании;
</w:t>
      </w:r>
      <w:r>
        <w:br/>
      </w:r>
      <w:r>
        <w:rPr>
          <w:rFonts w:ascii="Times New Roman"/>
          <w:b w:val="false"/>
          <w:i w:val="false"/>
          <w:color w:val="000000"/>
          <w:sz w:val="28"/>
        </w:rPr>
        <w:t>
     в строке 032.00.008D указывается срок действия договора о временном землепользовании;
</w:t>
      </w:r>
      <w:r>
        <w:br/>
      </w:r>
      <w:r>
        <w:rPr>
          <w:rFonts w:ascii="Times New Roman"/>
          <w:b w:val="false"/>
          <w:i w:val="false"/>
          <w:color w:val="000000"/>
          <w:sz w:val="28"/>
        </w:rPr>
        <w:t>
     в строке 032.00.008Е указывается площадь земельного участка, занятого пунктом приема стеклопосуды;
</w:t>
      </w:r>
      <w:r>
        <w:br/>
      </w:r>
      <w:r>
        <w:rPr>
          <w:rFonts w:ascii="Times New Roman"/>
          <w:b w:val="false"/>
          <w:i w:val="false"/>
          <w:color w:val="000000"/>
          <w:sz w:val="28"/>
        </w:rPr>
        <w:t>
     в строке 032.00.008F указывается кадастровый номер земельного участка;
</w:t>
      </w:r>
      <w:r>
        <w:br/>
      </w:r>
      <w:r>
        <w:rPr>
          <w:rFonts w:ascii="Times New Roman"/>
          <w:b w:val="false"/>
          <w:i w:val="false"/>
          <w:color w:val="000000"/>
          <w:sz w:val="28"/>
        </w:rPr>
        <w:t>
     в строке 032.00.008G указывается регистрационный номер налогоплательщика - арендодателя;
</w:t>
      </w:r>
      <w:r>
        <w:br/>
      </w:r>
      <w:r>
        <w:rPr>
          <w:rFonts w:ascii="Times New Roman"/>
          <w:b w:val="false"/>
          <w:i w:val="false"/>
          <w:color w:val="000000"/>
          <w:sz w:val="28"/>
        </w:rPr>
        <w:t>
     в строке 032.00.008Н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В случае, если количество договоров о временном землепользовании более одного, то заполняется приложение по форме 032.01. При этом строки 032.00.008А, 032.00.008В, 032.00.008С, 032.00.008D, 032.00.008F, 032.00.008G и 032.00.008H Заявления по форме 032.00 не заполняются. В строке 032.00.008Е указывается общая площадь земельного участка, определяемая как сумма строк 032.01.002Е всех листов приложения по форме 032.01;
</w:t>
      </w:r>
      <w:r>
        <w:br/>
      </w:r>
      <w:r>
        <w:rPr>
          <w:rFonts w:ascii="Times New Roman"/>
          <w:b w:val="false"/>
          <w:i w:val="false"/>
          <w:color w:val="000000"/>
          <w:sz w:val="28"/>
        </w:rPr>
        <w:t>
     9) в строке 032.00.009 указываются сведения согласно свидетельству о государственной регистрации прав на недвижимое имущество (далее - свидетельство на недвижимое имущество):
</w:t>
      </w:r>
      <w:r>
        <w:br/>
      </w:r>
      <w:r>
        <w:rPr>
          <w:rFonts w:ascii="Times New Roman"/>
          <w:b w:val="false"/>
          <w:i w:val="false"/>
          <w:color w:val="000000"/>
          <w:sz w:val="28"/>
        </w:rPr>
        <w:t>
     в строке 032.00.009А указывается номер свидетельства на недвижимое имущество;
</w:t>
      </w:r>
      <w:r>
        <w:br/>
      </w:r>
      <w:r>
        <w:rPr>
          <w:rFonts w:ascii="Times New Roman"/>
          <w:b w:val="false"/>
          <w:i w:val="false"/>
          <w:color w:val="000000"/>
          <w:sz w:val="28"/>
        </w:rPr>
        <w:t>
     в строке 032.00.009В указывается дата выдачи свидетельства на недвижимое имущество;
</w:t>
      </w:r>
      <w:r>
        <w:br/>
      </w:r>
      <w:r>
        <w:rPr>
          <w:rFonts w:ascii="Times New Roman"/>
          <w:b w:val="false"/>
          <w:i w:val="false"/>
          <w:color w:val="000000"/>
          <w:sz w:val="28"/>
        </w:rPr>
        <w:t>
     в строке 032.00.009С указывается площадь помещения, занятого пунктом приема стеклопосуды.
</w:t>
      </w:r>
      <w:r>
        <w:br/>
      </w:r>
      <w:r>
        <w:rPr>
          <w:rFonts w:ascii="Times New Roman"/>
          <w:b w:val="false"/>
          <w:i w:val="false"/>
          <w:color w:val="000000"/>
          <w:sz w:val="28"/>
        </w:rPr>
        <w:t>
     В случае, если количество свидетельств на недвижимое имущество более одного, то заполняется приложение по форме 032.02. При этом строки 032.00.009А, 032.00.009В Заявления по форме 032.00 не заполняются. В строке 032.00.009С указывается общая площадь помещения, определяемая как сумма строк 032.02.001С всех листов приложения по форме 032.02;
</w:t>
      </w:r>
      <w:r>
        <w:br/>
      </w:r>
      <w:r>
        <w:rPr>
          <w:rFonts w:ascii="Times New Roman"/>
          <w:b w:val="false"/>
          <w:i w:val="false"/>
          <w:color w:val="000000"/>
          <w:sz w:val="28"/>
        </w:rPr>
        <w:t>
     10) строка 032.00.010 заполняется в случае, если недвижимое имущество, используемое в деятельности по приему стеклопосуды является арендованным. При этом в строке 032.00.010 указываются сведения о договоре аренды недвижимого имущества (далее - договор аренды):
</w:t>
      </w:r>
      <w:r>
        <w:br/>
      </w:r>
      <w:r>
        <w:rPr>
          <w:rFonts w:ascii="Times New Roman"/>
          <w:b w:val="false"/>
          <w:i w:val="false"/>
          <w:color w:val="000000"/>
          <w:sz w:val="28"/>
        </w:rPr>
        <w:t>
     в строке 032.00.010А указывается номер договора аренды;
</w:t>
      </w:r>
      <w:r>
        <w:br/>
      </w:r>
      <w:r>
        <w:rPr>
          <w:rFonts w:ascii="Times New Roman"/>
          <w:b w:val="false"/>
          <w:i w:val="false"/>
          <w:color w:val="000000"/>
          <w:sz w:val="28"/>
        </w:rPr>
        <w:t>
     в строке 032.00.010В указывается дата заключения договора аренды;
</w:t>
      </w:r>
      <w:r>
        <w:br/>
      </w:r>
      <w:r>
        <w:rPr>
          <w:rFonts w:ascii="Times New Roman"/>
          <w:b w:val="false"/>
          <w:i w:val="false"/>
          <w:color w:val="000000"/>
          <w:sz w:val="28"/>
        </w:rPr>
        <w:t>
     в сроке 032.00.010С указывается срок действия договора аренды;
</w:t>
      </w:r>
      <w:r>
        <w:br/>
      </w:r>
      <w:r>
        <w:rPr>
          <w:rFonts w:ascii="Times New Roman"/>
          <w:b w:val="false"/>
          <w:i w:val="false"/>
          <w:color w:val="000000"/>
          <w:sz w:val="28"/>
        </w:rPr>
        <w:t>
     в строке 032.00.010D указывается площадь помещения, занятого пунктом приема стеклопосуды;
</w:t>
      </w:r>
      <w:r>
        <w:br/>
      </w:r>
      <w:r>
        <w:rPr>
          <w:rFonts w:ascii="Times New Roman"/>
          <w:b w:val="false"/>
          <w:i w:val="false"/>
          <w:color w:val="000000"/>
          <w:sz w:val="28"/>
        </w:rPr>
        <w:t>
     в строке 032.00.010Е указывается регистрационный номер налогоплательщика - арендодателя;
</w:t>
      </w:r>
      <w:r>
        <w:br/>
      </w:r>
      <w:r>
        <w:rPr>
          <w:rFonts w:ascii="Times New Roman"/>
          <w:b w:val="false"/>
          <w:i w:val="false"/>
          <w:color w:val="000000"/>
          <w:sz w:val="28"/>
        </w:rPr>
        <w:t>
     в строке 032.00.010F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В случае, если количество договоров аренды недвижимого имущества более одного, то заполняется приложение по форме 032.02. При этом строки 032.00.010А, 032.00.010В, 032.00.010С, 032.00.010Е и 032.00.010F Заявления по форме 032.00 не заполняются. В строке 032.00.010D указывается общая площадь помещения, определяемая как сумма строк 032.02.002D всех листов приложения по форме 032.02;
</w:t>
      </w:r>
      <w:r>
        <w:br/>
      </w:r>
      <w:r>
        <w:rPr>
          <w:rFonts w:ascii="Times New Roman"/>
          <w:b w:val="false"/>
          <w:i w:val="false"/>
          <w:color w:val="000000"/>
          <w:sz w:val="28"/>
        </w:rPr>
        <w:t>
     11) в строке 032.00.011 указываются сведения о контрольно-кассовой машине с фискальной памятью:
</w:t>
      </w:r>
      <w:r>
        <w:br/>
      </w:r>
      <w:r>
        <w:rPr>
          <w:rFonts w:ascii="Times New Roman"/>
          <w:b w:val="false"/>
          <w:i w:val="false"/>
          <w:color w:val="000000"/>
          <w:sz w:val="28"/>
        </w:rPr>
        <w:t>
     в строке 032.00.011A указывается общее количество контрольно-кассовых машин с фискальной памятью. В случае, если количество контрольно-кассовых машин с фискальной памятью более одной, то сведения о них заполняются в приложении по форме 032.03. При этом строки 032.00.011В, 032.00.011С и 032.00.011D Заявления по форме 032.00 не заполняются. В строке 032.00.011А указывается общее количество контрольно-кассовых машин с фискальной памятью, которое должно быть равно последнему порядковому номеру графы А последнего листа приложения по форме 032.03;
</w:t>
      </w:r>
      <w:r>
        <w:br/>
      </w:r>
      <w:r>
        <w:rPr>
          <w:rFonts w:ascii="Times New Roman"/>
          <w:b w:val="false"/>
          <w:i w:val="false"/>
          <w:color w:val="000000"/>
          <w:sz w:val="28"/>
        </w:rPr>
        <w:t>
     в строке 032.00.011В указывается марка контрольно-кассовой машины с фискальной памятью;
</w:t>
      </w:r>
      <w:r>
        <w:br/>
      </w:r>
      <w:r>
        <w:rPr>
          <w:rFonts w:ascii="Times New Roman"/>
          <w:b w:val="false"/>
          <w:i w:val="false"/>
          <w:color w:val="000000"/>
          <w:sz w:val="28"/>
        </w:rPr>
        <w:t>
     в строке 032.00.011C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в строке 032.00.011D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12. Заявление по форме 032.00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032.01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032.01.
</w:t>
      </w:r>
      <w:r>
        <w:br/>
      </w:r>
      <w:r>
        <w:rPr>
          <w:rFonts w:ascii="Times New Roman"/>
          <w:b w:val="false"/>
          <w:i w:val="false"/>
          <w:color w:val="000000"/>
          <w:sz w:val="28"/>
        </w:rPr>
        <w:t>
     14. В разделе "Сведения о земельных участках":
</w:t>
      </w:r>
      <w:r>
        <w:br/>
      </w:r>
      <w:r>
        <w:rPr>
          <w:rFonts w:ascii="Times New Roman"/>
          <w:b w:val="false"/>
          <w:i w:val="false"/>
          <w:color w:val="000000"/>
          <w:sz w:val="28"/>
        </w:rPr>
        <w:t>
     1) строка 032.01.001 заполняется в случае, если индивидуальный предприниматель или юридическое лицо (структурное подразделение юридического лица), осуществляющие деятельность по приему стеклопосуды являются собственником земельных участков, либо участки находятся на праве постоянного землепользования. При этом в данной строке указываются сведения согласно акту на земельный участок:
</w:t>
      </w:r>
      <w:r>
        <w:br/>
      </w:r>
      <w:r>
        <w:rPr>
          <w:rFonts w:ascii="Times New Roman"/>
          <w:b w:val="false"/>
          <w:i w:val="false"/>
          <w:color w:val="000000"/>
          <w:sz w:val="28"/>
        </w:rPr>
        <w:t>
     в строке 032.01.001А указывается номер акта на земельный участок;
</w:t>
      </w:r>
      <w:r>
        <w:br/>
      </w:r>
      <w:r>
        <w:rPr>
          <w:rFonts w:ascii="Times New Roman"/>
          <w:b w:val="false"/>
          <w:i w:val="false"/>
          <w:color w:val="000000"/>
          <w:sz w:val="28"/>
        </w:rPr>
        <w:t>
     в строке 032.01.001В указывается дата выдачи акта на земельный участок;
</w:t>
      </w:r>
      <w:r>
        <w:br/>
      </w:r>
      <w:r>
        <w:rPr>
          <w:rFonts w:ascii="Times New Roman"/>
          <w:b w:val="false"/>
          <w:i w:val="false"/>
          <w:color w:val="000000"/>
          <w:sz w:val="28"/>
        </w:rPr>
        <w:t>
     в строке 032.01.001С указывается  площадь земельного участка, занятого пунктом приема стеклопосуды;
</w:t>
      </w:r>
      <w:r>
        <w:br/>
      </w:r>
      <w:r>
        <w:rPr>
          <w:rFonts w:ascii="Times New Roman"/>
          <w:b w:val="false"/>
          <w:i w:val="false"/>
          <w:color w:val="000000"/>
          <w:sz w:val="28"/>
        </w:rPr>
        <w:t>
     в строке 032.01.001D указывается кадастровый номер земельного участка;
</w:t>
      </w:r>
      <w:r>
        <w:br/>
      </w:r>
      <w:r>
        <w:rPr>
          <w:rFonts w:ascii="Times New Roman"/>
          <w:b w:val="false"/>
          <w:i w:val="false"/>
          <w:color w:val="000000"/>
          <w:sz w:val="28"/>
        </w:rPr>
        <w:t>
     2) строка 032.01.002 заполняется в случае, если земельный участок, используемый для осуществления деятельности по приему стеклопосуды, находится во временном землепользовании. При этом в строке 032.01.002 указываются сведения согласно договору о временном землепользовании:
</w:t>
      </w:r>
      <w:r>
        <w:br/>
      </w:r>
      <w:r>
        <w:rPr>
          <w:rFonts w:ascii="Times New Roman"/>
          <w:b w:val="false"/>
          <w:i w:val="false"/>
          <w:color w:val="000000"/>
          <w:sz w:val="28"/>
        </w:rPr>
        <w:t>
     в строке 032.01.002А производится отметка соответствующего вида землепользования (возмездное, безвозмездное);
</w:t>
      </w:r>
      <w:r>
        <w:br/>
      </w:r>
      <w:r>
        <w:rPr>
          <w:rFonts w:ascii="Times New Roman"/>
          <w:b w:val="false"/>
          <w:i w:val="false"/>
          <w:color w:val="000000"/>
          <w:sz w:val="28"/>
        </w:rPr>
        <w:t>
     в строке 032.01.002В указывается номер договора о временном землепользовании;
</w:t>
      </w:r>
      <w:r>
        <w:br/>
      </w:r>
      <w:r>
        <w:rPr>
          <w:rFonts w:ascii="Times New Roman"/>
          <w:b w:val="false"/>
          <w:i w:val="false"/>
          <w:color w:val="000000"/>
          <w:sz w:val="28"/>
        </w:rPr>
        <w:t>
     в строке 032.01.002С указывается дата заключения договора о временном землепользовании;
</w:t>
      </w:r>
      <w:r>
        <w:br/>
      </w:r>
      <w:r>
        <w:rPr>
          <w:rFonts w:ascii="Times New Roman"/>
          <w:b w:val="false"/>
          <w:i w:val="false"/>
          <w:color w:val="000000"/>
          <w:sz w:val="28"/>
        </w:rPr>
        <w:t>
     в строке 032.01.002D указывается срок действия договора о временном землепользовании;
</w:t>
      </w:r>
      <w:r>
        <w:br/>
      </w:r>
      <w:r>
        <w:rPr>
          <w:rFonts w:ascii="Times New Roman"/>
          <w:b w:val="false"/>
          <w:i w:val="false"/>
          <w:color w:val="000000"/>
          <w:sz w:val="28"/>
        </w:rPr>
        <w:t>
     в строке 032.01.002Е указывается площадь земельного участка, занятого пунктом приема стеклопосуды;
</w:t>
      </w:r>
      <w:r>
        <w:br/>
      </w:r>
      <w:r>
        <w:rPr>
          <w:rFonts w:ascii="Times New Roman"/>
          <w:b w:val="false"/>
          <w:i w:val="false"/>
          <w:color w:val="000000"/>
          <w:sz w:val="28"/>
        </w:rPr>
        <w:t>
     в строке 032.01.002F указывается кадастровый номер земельного участка;
</w:t>
      </w:r>
      <w:r>
        <w:br/>
      </w:r>
      <w:r>
        <w:rPr>
          <w:rFonts w:ascii="Times New Roman"/>
          <w:b w:val="false"/>
          <w:i w:val="false"/>
          <w:color w:val="000000"/>
          <w:sz w:val="28"/>
        </w:rPr>
        <w:t>
     в строке 032.01.002G указывается регистрационный номер налогоплательщика - арендодателя;
</w:t>
      </w:r>
      <w:r>
        <w:br/>
      </w:r>
      <w:r>
        <w:rPr>
          <w:rFonts w:ascii="Times New Roman"/>
          <w:b w:val="false"/>
          <w:i w:val="false"/>
          <w:color w:val="000000"/>
          <w:sz w:val="28"/>
        </w:rPr>
        <w:t>
     в строке 032.01.002Н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15. Приложение по форме 032.01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032.02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032.02.
</w:t>
      </w:r>
      <w:r>
        <w:br/>
      </w:r>
      <w:r>
        <w:rPr>
          <w:rFonts w:ascii="Times New Roman"/>
          <w:b w:val="false"/>
          <w:i w:val="false"/>
          <w:color w:val="000000"/>
          <w:sz w:val="28"/>
        </w:rPr>
        <w:t>
     17. В разделе "Сведения о недвижимом имуществе":
</w:t>
      </w:r>
      <w:r>
        <w:br/>
      </w:r>
      <w:r>
        <w:rPr>
          <w:rFonts w:ascii="Times New Roman"/>
          <w:b w:val="false"/>
          <w:i w:val="false"/>
          <w:color w:val="000000"/>
          <w:sz w:val="28"/>
        </w:rPr>
        <w:t>
     1) строка 032.02.001 заполняется в случае, если индивидуальный предприниматель или юридическое лицо (структурное подразделение юридического лица), осуществляющие деятельность по приему стеклопосуды, являются собственником недвижимого имущества. При этом в строке 032.02.001 указываются сведения о государственной регистрации прав на недвижимое имущество:
</w:t>
      </w:r>
      <w:r>
        <w:br/>
      </w:r>
      <w:r>
        <w:rPr>
          <w:rFonts w:ascii="Times New Roman"/>
          <w:b w:val="false"/>
          <w:i w:val="false"/>
          <w:color w:val="000000"/>
          <w:sz w:val="28"/>
        </w:rPr>
        <w:t>
     в строке 032.02.001A указывается номер свидетельства на недвижимое имущество;
</w:t>
      </w:r>
      <w:r>
        <w:br/>
      </w:r>
      <w:r>
        <w:rPr>
          <w:rFonts w:ascii="Times New Roman"/>
          <w:b w:val="false"/>
          <w:i w:val="false"/>
          <w:color w:val="000000"/>
          <w:sz w:val="28"/>
        </w:rPr>
        <w:t>
     в строке 032.02.001B указывается дата выдачи свидетельства на недвижимое имущество;
</w:t>
      </w:r>
      <w:r>
        <w:br/>
      </w:r>
      <w:r>
        <w:rPr>
          <w:rFonts w:ascii="Times New Roman"/>
          <w:b w:val="false"/>
          <w:i w:val="false"/>
          <w:color w:val="000000"/>
          <w:sz w:val="28"/>
        </w:rPr>
        <w:t>
     в строке 032.02.001C указывается площадь помещения, занятого пунктом приема стеклопосуды;
</w:t>
      </w:r>
      <w:r>
        <w:br/>
      </w:r>
      <w:r>
        <w:rPr>
          <w:rFonts w:ascii="Times New Roman"/>
          <w:b w:val="false"/>
          <w:i w:val="false"/>
          <w:color w:val="000000"/>
          <w:sz w:val="28"/>
        </w:rPr>
        <w:t>
     2) строка 032.02.002 заполняется в случае, если недвижимое имущество, используемое для осуществления деятельности по приему стеклопосуды находится во временном землепользовании. При этом в строке 032.02.002 указываются сведения согласно договору аренды:
</w:t>
      </w:r>
      <w:r>
        <w:br/>
      </w:r>
      <w:r>
        <w:rPr>
          <w:rFonts w:ascii="Times New Roman"/>
          <w:b w:val="false"/>
          <w:i w:val="false"/>
          <w:color w:val="000000"/>
          <w:sz w:val="28"/>
        </w:rPr>
        <w:t>
     в строке 032.02.002А указывается номер договора аренды;
</w:t>
      </w:r>
      <w:r>
        <w:br/>
      </w:r>
      <w:r>
        <w:rPr>
          <w:rFonts w:ascii="Times New Roman"/>
          <w:b w:val="false"/>
          <w:i w:val="false"/>
          <w:color w:val="000000"/>
          <w:sz w:val="28"/>
        </w:rPr>
        <w:t>
     в строке 032.02.002В указывается дата заключения договора аренды;
</w:t>
      </w:r>
      <w:r>
        <w:br/>
      </w:r>
      <w:r>
        <w:rPr>
          <w:rFonts w:ascii="Times New Roman"/>
          <w:b w:val="false"/>
          <w:i w:val="false"/>
          <w:color w:val="000000"/>
          <w:sz w:val="28"/>
        </w:rPr>
        <w:t>
     в строке 032.02.002С указывается срок аренды, в соответствии с договором;
</w:t>
      </w:r>
      <w:r>
        <w:br/>
      </w:r>
      <w:r>
        <w:rPr>
          <w:rFonts w:ascii="Times New Roman"/>
          <w:b w:val="false"/>
          <w:i w:val="false"/>
          <w:color w:val="000000"/>
          <w:sz w:val="28"/>
        </w:rPr>
        <w:t>
     в строке 032.02.002D указывается площадь помещения арендованного недвижимого имущества, занятого пунктом приема стеклопосуды;
</w:t>
      </w:r>
      <w:r>
        <w:br/>
      </w:r>
      <w:r>
        <w:rPr>
          <w:rFonts w:ascii="Times New Roman"/>
          <w:b w:val="false"/>
          <w:i w:val="false"/>
          <w:color w:val="000000"/>
          <w:sz w:val="28"/>
        </w:rPr>
        <w:t>
     в строке 032.02.002E указывается регистрационный номер налогоплательщика - арендодателя;
</w:t>
      </w:r>
      <w:r>
        <w:br/>
      </w:r>
      <w:r>
        <w:rPr>
          <w:rFonts w:ascii="Times New Roman"/>
          <w:b w:val="false"/>
          <w:i w:val="false"/>
          <w:color w:val="000000"/>
          <w:sz w:val="28"/>
        </w:rPr>
        <w:t>
     в строке 032.02.002F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18. Приложение по форме 032.02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по форме 032.03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032.03.
</w:t>
      </w:r>
      <w:r>
        <w:br/>
      </w:r>
      <w:r>
        <w:rPr>
          <w:rFonts w:ascii="Times New Roman"/>
          <w:b w:val="false"/>
          <w:i w:val="false"/>
          <w:color w:val="000000"/>
          <w:sz w:val="28"/>
        </w:rPr>
        <w:t>
     20. В разделе "Сведения о контрольно-кассовых машинах с фискальной памятью":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марка контрольно-кассовой машины с фискальной памятью;
</w:t>
      </w:r>
      <w:r>
        <w:br/>
      </w:r>
      <w:r>
        <w:rPr>
          <w:rFonts w:ascii="Times New Roman"/>
          <w:b w:val="false"/>
          <w:i w:val="false"/>
          <w:color w:val="000000"/>
          <w:sz w:val="28"/>
        </w:rPr>
        <w:t>
     3) в графе С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4) в графе 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21. Приложение по форме 032.03 подписывается должностным лицом, его заполнившим.
</w:t>
      </w:r>
      <w:r>
        <w:br/>
      </w:r>
      <w:r>
        <w:rPr>
          <w:rFonts w:ascii="Times New Roman"/>
          <w:b w:val="false"/>
          <w:i w:val="false"/>
          <w:color w:val="000000"/>
          <w:sz w:val="28"/>
        </w:rPr>
        <w:t>
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032.00, 032.01, 032.02, 032.03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на получение регистрационных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карточек учета объектов налогообложения и объектов,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связанных с налогообложением, по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проведению лотереи и реализации лотерейных билетов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предусматривают порядок составления Заявления на получение регистрационных карточек учета объектов налогообложения и объектов, связанных с налогообложением, по организации, проведению лотереи и реализации лотерейных билетов, включающего прилагаемые формы (далее - формы):
</w:t>
      </w:r>
      <w:r>
        <w:br/>
      </w:r>
      <w:r>
        <w:rPr>
          <w:rFonts w:ascii="Times New Roman"/>
          <w:b w:val="false"/>
          <w:i w:val="false"/>
          <w:color w:val="000000"/>
          <w:sz w:val="28"/>
        </w:rPr>
        <w:t>
      1) Заявления на получение регистрационных карточек учета объектов налогообложения и объектов, связанных с налогообложением, по организации, проведению лотереи и реализации лотерейных билетов по форме 042.00 (далее - Заявление по форме 042.00);
</w:t>
      </w:r>
      <w:r>
        <w:br/>
      </w:r>
      <w:r>
        <w:rPr>
          <w:rFonts w:ascii="Times New Roman"/>
          <w:b w:val="false"/>
          <w:i w:val="false"/>
          <w:color w:val="000000"/>
          <w:sz w:val="28"/>
        </w:rPr>
        <w:t>
      2) приложения 1 к Заявлению на получение регистрационных карточек учета объектов налогообложения и объектов, связанных с налогообложением, по организации, проведению лотереи и реализации лотерейных билетов по форме 042.01 (далее - приложение по форме 042.01);
</w:t>
      </w:r>
      <w:r>
        <w:br/>
      </w:r>
      <w:r>
        <w:rPr>
          <w:rFonts w:ascii="Times New Roman"/>
          <w:b w:val="false"/>
          <w:i w:val="false"/>
          <w:color w:val="000000"/>
          <w:sz w:val="28"/>
        </w:rPr>
        <w:t>
      3) приложения 2 к Заявлению на получение регистрационных карточек учета объектов налогообложения и объектов, связанных с налогообложением, по организации, проведению лотереи и реализации лотерейных билетов по форме 042.02 (далее -  приложение по форме 042.02);
</w:t>
      </w:r>
      <w:r>
        <w:br/>
      </w:r>
      <w:r>
        <w:rPr>
          <w:rFonts w:ascii="Times New Roman"/>
          <w:b w:val="false"/>
          <w:i w:val="false"/>
          <w:color w:val="000000"/>
          <w:sz w:val="28"/>
        </w:rPr>
        <w:t>
      4) приложения 3 к Заявлению на получение регистрационных карточек учета объектов налогообложения и объектов, связанных с налогообложением, по организации, проведению лотереи и реализации лотерейных билетов по форме 042.03 (далее - приложение по форме 042.03);
</w:t>
      </w:r>
      <w:r>
        <w:br/>
      </w:r>
      <w:r>
        <w:rPr>
          <w:rFonts w:ascii="Times New Roman"/>
          <w:b w:val="false"/>
          <w:i w:val="false"/>
          <w:color w:val="000000"/>
          <w:sz w:val="28"/>
        </w:rPr>
        <w:t>
      5) приложения 4 к Заявлению на получение регистрационных карточек учета объектов налогообложения и объектов, связанных с налогообложением, по организации, проведению лотереи и реализации лотерейных билетов по форме 042.04 (далее - приложение по форме 042.04).
</w:t>
      </w:r>
      <w:r>
        <w:br/>
      </w:r>
      <w:r>
        <w:rPr>
          <w:rFonts w:ascii="Times New Roman"/>
          <w:b w:val="false"/>
          <w:i w:val="false"/>
          <w:color w:val="000000"/>
          <w:sz w:val="28"/>
        </w:rPr>
        <w:t>
      2. Заявление по форме 042.00 предназначено для регистрации (перерегистрации) в налоговом органе объектов налогообложения и объектов, связанных с налогообложением, налогоплательщиков, осуществляющих организацию, проведение лотереи и реализацию лотерейных билетов, в соответствии со 
</w:t>
      </w:r>
      <w:r>
        <w:rPr>
          <w:rFonts w:ascii="Times New Roman"/>
          <w:b w:val="false"/>
          <w:i w:val="false"/>
          <w:color w:val="000000"/>
          <w:sz w:val="28"/>
        </w:rPr>
        <w:t xml:space="preserve"> статьей 531 </w:t>
      </w:r>
      <w:r>
        <w:rPr>
          <w:rFonts w:ascii="Times New Roman"/>
          <w:b w:val="false"/>
          <w:i w:val="false"/>
          <w:color w:val="000000"/>
          <w:sz w:val="28"/>
        </w:rPr>
        <w:t>
 Налогового кодекса.
</w:t>
      </w:r>
      <w:r>
        <w:br/>
      </w:r>
      <w:r>
        <w:rPr>
          <w:rFonts w:ascii="Times New Roman"/>
          <w:b w:val="false"/>
          <w:i w:val="false"/>
          <w:color w:val="000000"/>
          <w:sz w:val="28"/>
        </w:rPr>
        <w:t>
      Приложение по форме 042.01 предназначено для отражения сведений о лицензиях на право осуществления предпринимательской деятельности.
</w:t>
      </w:r>
      <w:r>
        <w:br/>
      </w:r>
      <w:r>
        <w:rPr>
          <w:rFonts w:ascii="Times New Roman"/>
          <w:b w:val="false"/>
          <w:i w:val="false"/>
          <w:color w:val="000000"/>
          <w:sz w:val="28"/>
        </w:rPr>
        <w:t>
      Приложение по форме 042.02 предназначено для отражения сведений о реализаторах лотерейных билетов.
</w:t>
      </w:r>
      <w:r>
        <w:br/>
      </w:r>
      <w:r>
        <w:rPr>
          <w:rFonts w:ascii="Times New Roman"/>
          <w:b w:val="false"/>
          <w:i w:val="false"/>
          <w:color w:val="000000"/>
          <w:sz w:val="28"/>
        </w:rPr>
        <w:t>
      Приложение по форме 042.03 предназначено для отражения сведений о сериях, номерах и количестве реализуемых лотерейных билетов.
</w:t>
      </w:r>
      <w:r>
        <w:br/>
      </w:r>
      <w:r>
        <w:rPr>
          <w:rFonts w:ascii="Times New Roman"/>
          <w:b w:val="false"/>
          <w:i w:val="false"/>
          <w:color w:val="000000"/>
          <w:sz w:val="28"/>
        </w:rPr>
        <w:t>
      Приложение по форме 042.04 предназначено для отражения сведений о местах реализации лотерейных билетов.
</w:t>
      </w:r>
      <w:r>
        <w:br/>
      </w:r>
      <w:r>
        <w:rPr>
          <w:rFonts w:ascii="Times New Roman"/>
          <w:b w:val="false"/>
          <w:i w:val="false"/>
          <w:color w:val="000000"/>
          <w:sz w:val="28"/>
        </w:rPr>
        <w:t>
      3. Заявление по форме 042.00 заполняется отдельно на каждый вид лотереи.
</w:t>
      </w:r>
      <w:r>
        <w:br/>
      </w:r>
      <w:r>
        <w:rPr>
          <w:rFonts w:ascii="Times New Roman"/>
          <w:b w:val="false"/>
          <w:i w:val="false"/>
          <w:color w:val="000000"/>
          <w:sz w:val="28"/>
        </w:rPr>
        <w:t>
      При заполнении приложений по формам 042.01, 042.02, 042.03 и 042.04 на каждом их листе в правом верхнем углу указывается номер текущего листа.
</w:t>
      </w:r>
      <w:r>
        <w:br/>
      </w:r>
      <w:r>
        <w:rPr>
          <w:rFonts w:ascii="Times New Roman"/>
          <w:b w:val="false"/>
          <w:i w:val="false"/>
          <w:color w:val="000000"/>
          <w:sz w:val="28"/>
        </w:rPr>
        <w:t>
      4. При перерегистрации объектов налогообложения и объектов, связанных с налогообложением, по организации, проведению лотереи и реализации лотерейных билетов, в формах заполняются:
</w:t>
      </w:r>
      <w:r>
        <w:br/>
      </w:r>
      <w:r>
        <w:rPr>
          <w:rFonts w:ascii="Times New Roman"/>
          <w:b w:val="false"/>
          <w:i w:val="false"/>
          <w:color w:val="000000"/>
          <w:sz w:val="28"/>
        </w:rPr>
        <w:t>
      раздел "Общая информация" в полном объеме;
</w:t>
      </w:r>
      <w:r>
        <w:br/>
      </w:r>
      <w:r>
        <w:rPr>
          <w:rFonts w:ascii="Times New Roman"/>
          <w:b w:val="false"/>
          <w:i w:val="false"/>
          <w:color w:val="000000"/>
          <w:sz w:val="28"/>
        </w:rPr>
        <w:t>
      остальные разделы с отражением только тех строк, по которым произошли изменения ранее представленных сведений.
</w:t>
      </w:r>
      <w:r>
        <w:br/>
      </w:r>
      <w:r>
        <w:rPr>
          <w:rFonts w:ascii="Times New Roman"/>
          <w:b w:val="false"/>
          <w:i w:val="false"/>
          <w:color w:val="000000"/>
          <w:sz w:val="28"/>
        </w:rPr>
        <w:t>
      5. При составлении форм:
</w:t>
      </w:r>
      <w:r>
        <w:br/>
      </w:r>
      <w:r>
        <w:rPr>
          <w:rFonts w:ascii="Times New Roman"/>
          <w:b w:val="false"/>
          <w:i w:val="false"/>
          <w:color w:val="000000"/>
          <w:sz w:val="28"/>
        </w:rPr>
        <w:t>
      1) на бумажном носителе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6. При заполнении форм не допускаются исправления, подчистки, помарки.
</w:t>
      </w:r>
      <w:r>
        <w:br/>
      </w:r>
      <w:r>
        <w:rPr>
          <w:rFonts w:ascii="Times New Roman"/>
          <w:b w:val="false"/>
          <w:i w:val="false"/>
          <w:color w:val="000000"/>
          <w:sz w:val="28"/>
        </w:rPr>
        <w:t>
      7. При отсутствии показателей соответствующие ячейки форм не заполняются.
</w:t>
      </w:r>
      <w:r>
        <w:br/>
      </w:r>
      <w:r>
        <w:rPr>
          <w:rFonts w:ascii="Times New Roman"/>
          <w:b w:val="false"/>
          <w:i w:val="false"/>
          <w:color w:val="000000"/>
          <w:sz w:val="28"/>
        </w:rPr>
        <w:t>
      8.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9.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 налогоплательщик получает в налоговом органе либо по электронной почте уведомление о принятии (доставке)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по форме 042.00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полное наименование юридического лица;
</w:t>
      </w:r>
      <w:r>
        <w:br/>
      </w:r>
      <w:r>
        <w:rPr>
          <w:rFonts w:ascii="Times New Roman"/>
          <w:b w:val="false"/>
          <w:i w:val="false"/>
          <w:color w:val="000000"/>
          <w:sz w:val="28"/>
        </w:rPr>
        <w:t>
      3) в строке 3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строительство зданий (код ОКЭД 45211),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строительства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организации, общественные и бюджетные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4) в строке 4 указываются сведения о государственной регистрации юридического лица (далее - свидетельство):
</w:t>
      </w:r>
      <w:r>
        <w:br/>
      </w:r>
      <w:r>
        <w:rPr>
          <w:rFonts w:ascii="Times New Roman"/>
          <w:b w:val="false"/>
          <w:i w:val="false"/>
          <w:color w:val="000000"/>
          <w:sz w:val="28"/>
        </w:rPr>
        <w:t>
      в строке 4А указывается регистрационный номер свидетельства;
</w:t>
      </w:r>
      <w:r>
        <w:br/>
      </w:r>
      <w:r>
        <w:rPr>
          <w:rFonts w:ascii="Times New Roman"/>
          <w:b w:val="false"/>
          <w:i w:val="false"/>
          <w:color w:val="000000"/>
          <w:sz w:val="28"/>
        </w:rPr>
        <w:t>
      в строке 4В указывается дата выдачи свидетельства;
</w:t>
      </w:r>
      <w:r>
        <w:br/>
      </w:r>
      <w:r>
        <w:rPr>
          <w:rFonts w:ascii="Times New Roman"/>
          <w:b w:val="false"/>
          <w:i w:val="false"/>
          <w:color w:val="000000"/>
          <w:sz w:val="28"/>
        </w:rPr>
        <w:t>
      5) в строке 5 указываются сведения о лицензии на право осуществления предпринимательской деятельности (далее - лицензия):
</w:t>
      </w:r>
      <w:r>
        <w:br/>
      </w:r>
      <w:r>
        <w:rPr>
          <w:rFonts w:ascii="Times New Roman"/>
          <w:b w:val="false"/>
          <w:i w:val="false"/>
          <w:color w:val="000000"/>
          <w:sz w:val="28"/>
        </w:rPr>
        <w:t>
      в строке 5А указывается общее количество лицензий;
</w:t>
      </w:r>
      <w:r>
        <w:br/>
      </w:r>
      <w:r>
        <w:rPr>
          <w:rFonts w:ascii="Times New Roman"/>
          <w:b w:val="false"/>
          <w:i w:val="false"/>
          <w:color w:val="000000"/>
          <w:sz w:val="28"/>
        </w:rPr>
        <w:t>
      в строке 5В указывается вид лицензируемой деятельности;
</w:t>
      </w:r>
      <w:r>
        <w:br/>
      </w:r>
      <w:r>
        <w:rPr>
          <w:rFonts w:ascii="Times New Roman"/>
          <w:b w:val="false"/>
          <w:i w:val="false"/>
          <w:color w:val="000000"/>
          <w:sz w:val="28"/>
        </w:rPr>
        <w:t>
      в строке 5С указывается номер лицензии;
</w:t>
      </w:r>
      <w:r>
        <w:br/>
      </w:r>
      <w:r>
        <w:rPr>
          <w:rFonts w:ascii="Times New Roman"/>
          <w:b w:val="false"/>
          <w:i w:val="false"/>
          <w:color w:val="000000"/>
          <w:sz w:val="28"/>
        </w:rPr>
        <w:t>
      в строке 5D указывается дата выдачи лицензии;
</w:t>
      </w:r>
      <w:r>
        <w:br/>
      </w:r>
      <w:r>
        <w:rPr>
          <w:rFonts w:ascii="Times New Roman"/>
          <w:b w:val="false"/>
          <w:i w:val="false"/>
          <w:color w:val="000000"/>
          <w:sz w:val="28"/>
        </w:rPr>
        <w:t>
      в строке 5E указывается наименование лицензиара.
</w:t>
      </w:r>
      <w:r>
        <w:br/>
      </w:r>
      <w:r>
        <w:rPr>
          <w:rFonts w:ascii="Times New Roman"/>
          <w:b w:val="false"/>
          <w:i w:val="false"/>
          <w:color w:val="000000"/>
          <w:sz w:val="28"/>
        </w:rPr>
        <w:t>
      В случае, если количество лицензий у налогоплательщика более одной, то заполняется приложение по форме 042.01. При этом в строке 5А Заявления по форме 042.00 указывается общее количество лицензий, которое должно быть равно последнему порядковому номеру графы А последнего листа приложения по форме 042.01, строки 5В, 5C, 5D, 5E Заявления по форме 042.00 не заполняются;
</w:t>
      </w:r>
      <w:r>
        <w:br/>
      </w:r>
      <w:r>
        <w:rPr>
          <w:rFonts w:ascii="Times New Roman"/>
          <w:b w:val="false"/>
          <w:i w:val="false"/>
          <w:color w:val="000000"/>
          <w:sz w:val="28"/>
        </w:rPr>
        <w:t>
      6) в строке 6 производится соответствующая отметка причины заполнения Заявления по форме 042.00 (регистрация или перерегистрация);
</w:t>
      </w:r>
      <w:r>
        <w:br/>
      </w:r>
      <w:r>
        <w:rPr>
          <w:rFonts w:ascii="Times New Roman"/>
          <w:b w:val="false"/>
          <w:i w:val="false"/>
          <w:color w:val="000000"/>
          <w:sz w:val="28"/>
        </w:rPr>
        <w:t>
      7) в строке 7 указывается отметка соответствующих представленных приложений;
</w:t>
      </w:r>
      <w:r>
        <w:br/>
      </w:r>
      <w:r>
        <w:rPr>
          <w:rFonts w:ascii="Times New Roman"/>
          <w:b w:val="false"/>
          <w:i w:val="false"/>
          <w:color w:val="000000"/>
          <w:sz w:val="28"/>
        </w:rPr>
        <w:t>
      11. В разделе "Сведения об объектах налогообложения и объектах, связанных с налогообложением":
</w:t>
      </w:r>
      <w:r>
        <w:br/>
      </w:r>
      <w:r>
        <w:rPr>
          <w:rFonts w:ascii="Times New Roman"/>
          <w:b w:val="false"/>
          <w:i w:val="false"/>
          <w:color w:val="000000"/>
          <w:sz w:val="28"/>
        </w:rPr>
        <w:t>
      1) в строке 042.00.001 указывается вид лотереи;
</w:t>
      </w:r>
      <w:r>
        <w:br/>
      </w:r>
      <w:r>
        <w:rPr>
          <w:rFonts w:ascii="Times New Roman"/>
          <w:b w:val="false"/>
          <w:i w:val="false"/>
          <w:color w:val="000000"/>
          <w:sz w:val="28"/>
        </w:rPr>
        <w:t>
      2) в строке 042.00.002 указывается наименование лотереи;
</w:t>
      </w:r>
      <w:r>
        <w:br/>
      </w:r>
      <w:r>
        <w:rPr>
          <w:rFonts w:ascii="Times New Roman"/>
          <w:b w:val="false"/>
          <w:i w:val="false"/>
          <w:color w:val="000000"/>
          <w:sz w:val="28"/>
        </w:rPr>
        <w:t>
      3) в строке 042.00.003 указывается количество лотерейных билетов, подготовленных к выпуску в продажу;
</w:t>
      </w:r>
      <w:r>
        <w:br/>
      </w:r>
      <w:r>
        <w:rPr>
          <w:rFonts w:ascii="Times New Roman"/>
          <w:b w:val="false"/>
          <w:i w:val="false"/>
          <w:color w:val="000000"/>
          <w:sz w:val="28"/>
        </w:rPr>
        <w:t>
      4) в строке 042.00.004 указывается стоимость одного лотерейного билета.
</w:t>
      </w:r>
      <w:r>
        <w:br/>
      </w:r>
      <w:r>
        <w:rPr>
          <w:rFonts w:ascii="Times New Roman"/>
          <w:b w:val="false"/>
          <w:i w:val="false"/>
          <w:color w:val="000000"/>
          <w:sz w:val="28"/>
        </w:rPr>
        <w:t>
      В случае, если стоимость лотерейных билетов регистрируемого выпуска имеет разные номиналы, то данная строка не заполняется;
</w:t>
      </w:r>
      <w:r>
        <w:br/>
      </w:r>
      <w:r>
        <w:rPr>
          <w:rFonts w:ascii="Times New Roman"/>
          <w:b w:val="false"/>
          <w:i w:val="false"/>
          <w:color w:val="000000"/>
          <w:sz w:val="28"/>
        </w:rPr>
        <w:t>
      5) в строке 042.00.005 указывается количество выигрышных лотерейных билетов в выпуске;
</w:t>
      </w:r>
      <w:r>
        <w:br/>
      </w:r>
      <w:r>
        <w:rPr>
          <w:rFonts w:ascii="Times New Roman"/>
          <w:b w:val="false"/>
          <w:i w:val="false"/>
          <w:color w:val="000000"/>
          <w:sz w:val="28"/>
        </w:rPr>
        <w:t>
      6) в строке 042.00.006 указывается заявленная сумма выручки;
</w:t>
      </w:r>
      <w:r>
        <w:br/>
      </w:r>
      <w:r>
        <w:rPr>
          <w:rFonts w:ascii="Times New Roman"/>
          <w:b w:val="false"/>
          <w:i w:val="false"/>
          <w:color w:val="000000"/>
          <w:sz w:val="28"/>
        </w:rPr>
        <w:t>
      7) в строке 042.00.007 указывается сумма призового фонда;
</w:t>
      </w:r>
      <w:r>
        <w:br/>
      </w:r>
      <w:r>
        <w:rPr>
          <w:rFonts w:ascii="Times New Roman"/>
          <w:b w:val="false"/>
          <w:i w:val="false"/>
          <w:color w:val="000000"/>
          <w:sz w:val="28"/>
        </w:rPr>
        <w:t>
      8) в строке 042.00.008 указывается дата начала реализации лотерейных билетов;
</w:t>
      </w:r>
      <w:r>
        <w:br/>
      </w:r>
      <w:r>
        <w:rPr>
          <w:rFonts w:ascii="Times New Roman"/>
          <w:b w:val="false"/>
          <w:i w:val="false"/>
          <w:color w:val="000000"/>
          <w:sz w:val="28"/>
        </w:rPr>
        <w:t>
      9) в строке 042.00.009 указывается дата окончания реализации лотерейных билетов;
</w:t>
      </w:r>
      <w:r>
        <w:br/>
      </w:r>
      <w:r>
        <w:rPr>
          <w:rFonts w:ascii="Times New Roman"/>
          <w:b w:val="false"/>
          <w:i w:val="false"/>
          <w:color w:val="000000"/>
          <w:sz w:val="28"/>
        </w:rPr>
        <w:t>
      10) в строке 042.00.010 указывается общее количество реализаторов лотерейных билетов - физических (юридических лиц), их структурных подразделений (далее - реализаторы лотерейных билетов). При этом общее количество реализаторов лотерейных билетов, указанных в строке 042.00.010 Заявления по форме 042.00, должно быть равно последнему порядковому номеру графы А последнего листа приложения по форме 042.02;
</w:t>
      </w:r>
      <w:r>
        <w:br/>
      </w:r>
      <w:r>
        <w:rPr>
          <w:rFonts w:ascii="Times New Roman"/>
          <w:b w:val="false"/>
          <w:i w:val="false"/>
          <w:color w:val="000000"/>
          <w:sz w:val="28"/>
        </w:rPr>
        <w:t>
      11) в строке 042.00.011 указывается общее количество реализуемых лотерейных билетов. При этом в строку 042.00.011 Заявления по форме 042.00 переносятся итоговые данные из строки 042.03.001D приложения по форме 042.03;
</w:t>
      </w:r>
      <w:r>
        <w:br/>
      </w:r>
      <w:r>
        <w:rPr>
          <w:rFonts w:ascii="Times New Roman"/>
          <w:b w:val="false"/>
          <w:i w:val="false"/>
          <w:color w:val="000000"/>
          <w:sz w:val="28"/>
        </w:rPr>
        <w:t>
      12) в строке 042.00.012 указывается общее количество мест реализации лотерейных билетов. При этом общее количество мест реализации лотерейных билетов, указанных в строке 042.00.012 Заявления по форме 042.00 должно быть равно последнему порядковому номеру графы А последнего листа приложения по форме 042.04;
</w:t>
      </w:r>
      <w:r>
        <w:br/>
      </w:r>
      <w:r>
        <w:rPr>
          <w:rFonts w:ascii="Times New Roman"/>
          <w:b w:val="false"/>
          <w:i w:val="false"/>
          <w:color w:val="000000"/>
          <w:sz w:val="28"/>
        </w:rPr>
        <w:t>
      13) в строке 042.00.013 указывается номер и дата документа, подтверждающего уплату в бюджет акциза за регистрируемый выпуск в продажу лотерейных билетов.
</w:t>
      </w:r>
    </w:p>
    <w:p>
      <w:pPr>
        <w:spacing w:after="0"/>
        <w:ind w:left="0"/>
        <w:jc w:val="both"/>
      </w:pPr>
      <w:r>
        <w:rPr>
          <w:rFonts w:ascii="Times New Roman"/>
          <w:b w:val="false"/>
          <w:i w:val="false"/>
          <w:color w:val="000000"/>
          <w:sz w:val="28"/>
        </w:rPr>
        <w:t>
      12. Заявление по форме 042.00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042.01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042.01.
</w:t>
      </w:r>
      <w:r>
        <w:br/>
      </w:r>
      <w:r>
        <w:rPr>
          <w:rFonts w:ascii="Times New Roman"/>
          <w:b w:val="false"/>
          <w:i w:val="false"/>
          <w:color w:val="000000"/>
          <w:sz w:val="28"/>
        </w:rPr>
        <w:t>
      14. В разделе "Сведения о лицензиях":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вид лицензируемой деятельности и наименование лицензиара;
</w:t>
      </w:r>
      <w:r>
        <w:br/>
      </w:r>
      <w:r>
        <w:rPr>
          <w:rFonts w:ascii="Times New Roman"/>
          <w:b w:val="false"/>
          <w:i w:val="false"/>
          <w:color w:val="000000"/>
          <w:sz w:val="28"/>
        </w:rPr>
        <w:t>
      3) в графе С номер лицензии;
</w:t>
      </w:r>
      <w:r>
        <w:br/>
      </w:r>
      <w:r>
        <w:rPr>
          <w:rFonts w:ascii="Times New Roman"/>
          <w:b w:val="false"/>
          <w:i w:val="false"/>
          <w:color w:val="000000"/>
          <w:sz w:val="28"/>
        </w:rPr>
        <w:t>
      4) в графе D дата выдачи лицензии.
</w:t>
      </w:r>
    </w:p>
    <w:p>
      <w:pPr>
        <w:spacing w:after="0"/>
        <w:ind w:left="0"/>
        <w:jc w:val="both"/>
      </w:pPr>
      <w:r>
        <w:rPr>
          <w:rFonts w:ascii="Times New Roman"/>
          <w:b w:val="false"/>
          <w:i w:val="false"/>
          <w:color w:val="000000"/>
          <w:sz w:val="28"/>
        </w:rPr>
        <w:t>
      15. Приложение по форме 042.01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042.02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042.02.
</w:t>
      </w:r>
      <w:r>
        <w:br/>
      </w:r>
      <w:r>
        <w:rPr>
          <w:rFonts w:ascii="Times New Roman"/>
          <w:b w:val="false"/>
          <w:i w:val="false"/>
          <w:color w:val="000000"/>
          <w:sz w:val="28"/>
        </w:rPr>
        <w:t>
      17. В разделе "Сведения о реализаторах лотерейных билетов":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фамилия, имя, отчество и (или) наименование реализатора лотерейных билетов;
</w:t>
      </w:r>
      <w:r>
        <w:br/>
      </w:r>
      <w:r>
        <w:rPr>
          <w:rFonts w:ascii="Times New Roman"/>
          <w:b w:val="false"/>
          <w:i w:val="false"/>
          <w:color w:val="000000"/>
          <w:sz w:val="28"/>
        </w:rPr>
        <w:t>
      3) в графе С указывается регистрационный номер налогоплательщика-реализатора лотерейных билетов.
</w:t>
      </w:r>
    </w:p>
    <w:p>
      <w:pPr>
        <w:spacing w:after="0"/>
        <w:ind w:left="0"/>
        <w:jc w:val="both"/>
      </w:pPr>
      <w:r>
        <w:rPr>
          <w:rFonts w:ascii="Times New Roman"/>
          <w:b w:val="false"/>
          <w:i w:val="false"/>
          <w:color w:val="000000"/>
          <w:sz w:val="28"/>
        </w:rPr>
        <w:t>
      18. Приложение по форме 042.02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по форме 042.03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042.03;
</w:t>
      </w:r>
      <w:r>
        <w:br/>
      </w:r>
      <w:r>
        <w:rPr>
          <w:rFonts w:ascii="Times New Roman"/>
          <w:b w:val="false"/>
          <w:i w:val="false"/>
          <w:color w:val="000000"/>
          <w:sz w:val="28"/>
        </w:rPr>
        <w:t>
      3) в строке 3 указывается общее количество серий реализуемых лотерейных билетов приложения по форме 042.03.
</w:t>
      </w:r>
      <w:r>
        <w:br/>
      </w:r>
      <w:r>
        <w:rPr>
          <w:rFonts w:ascii="Times New Roman"/>
          <w:b w:val="false"/>
          <w:i w:val="false"/>
          <w:color w:val="000000"/>
          <w:sz w:val="28"/>
        </w:rPr>
        <w:t>
      20. В разделе "Сведения о реализуемых лотерейных билетах":
</w:t>
      </w:r>
      <w:r>
        <w:br/>
      </w:r>
      <w:r>
        <w:rPr>
          <w:rFonts w:ascii="Times New Roman"/>
          <w:b w:val="false"/>
          <w:i w:val="false"/>
          <w:color w:val="000000"/>
          <w:sz w:val="28"/>
        </w:rPr>
        <w:t>
      1) в строке 042.03.001D указывается общее количество реализуемых лотерейных билетов, которое определяется путем суммирования показателей графы D всех листов приложения по форме 042.03. При этом итоговые данные заполняются только на первом листе приложения по форме 042.03;
</w:t>
      </w:r>
      <w:r>
        <w:br/>
      </w:r>
      <w:r>
        <w:rPr>
          <w:rFonts w:ascii="Times New Roman"/>
          <w:b w:val="false"/>
          <w:i w:val="false"/>
          <w:color w:val="000000"/>
          <w:sz w:val="28"/>
        </w:rPr>
        <w:t>
      2) в графе А указывается порядковый номер с применением сквозной нумерации;
</w:t>
      </w:r>
      <w:r>
        <w:br/>
      </w:r>
      <w:r>
        <w:rPr>
          <w:rFonts w:ascii="Times New Roman"/>
          <w:b w:val="false"/>
          <w:i w:val="false"/>
          <w:color w:val="000000"/>
          <w:sz w:val="28"/>
        </w:rPr>
        <w:t>
      3) в графе В указываются серии реализуемых лотерейных билетов;
</w:t>
      </w:r>
      <w:r>
        <w:br/>
      </w:r>
      <w:r>
        <w:rPr>
          <w:rFonts w:ascii="Times New Roman"/>
          <w:b w:val="false"/>
          <w:i w:val="false"/>
          <w:color w:val="000000"/>
          <w:sz w:val="28"/>
        </w:rPr>
        <w:t>
      4) в графе С указываются номера реализуемых лотерейных билетов;
</w:t>
      </w:r>
      <w:r>
        <w:br/>
      </w:r>
      <w:r>
        <w:rPr>
          <w:rFonts w:ascii="Times New Roman"/>
          <w:b w:val="false"/>
          <w:i w:val="false"/>
          <w:color w:val="000000"/>
          <w:sz w:val="28"/>
        </w:rPr>
        <w:t>
      5) в графе D указывается количество реализуемых лотерейных билетов.
</w:t>
      </w:r>
    </w:p>
    <w:p>
      <w:pPr>
        <w:spacing w:after="0"/>
        <w:ind w:left="0"/>
        <w:jc w:val="both"/>
      </w:pPr>
      <w:r>
        <w:rPr>
          <w:rFonts w:ascii="Times New Roman"/>
          <w:b w:val="false"/>
          <w:i w:val="false"/>
          <w:color w:val="000000"/>
          <w:sz w:val="28"/>
        </w:rPr>
        <w:t>
      21. Приложение по форме 042.03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Составление приложения по форме 042.04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042.04.
</w:t>
      </w:r>
      <w:r>
        <w:br/>
      </w:r>
      <w:r>
        <w:rPr>
          <w:rFonts w:ascii="Times New Roman"/>
          <w:b w:val="false"/>
          <w:i w:val="false"/>
          <w:color w:val="000000"/>
          <w:sz w:val="28"/>
        </w:rPr>
        <w:t>
      23. В разделе "Сведения о местах реализации лотерейных билетов":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указываются сведения о местах реализации лотерейных билетов (область, город, район, поселок, село, улица, переулок, номер дома, квартиры и т.д.).
</w:t>
      </w:r>
      <w:r>
        <w:br/>
      </w:r>
      <w:r>
        <w:rPr>
          <w:rFonts w:ascii="Times New Roman"/>
          <w:b w:val="false"/>
          <w:i w:val="false"/>
          <w:color w:val="000000"/>
          <w:sz w:val="28"/>
        </w:rPr>
        <w:t>
      24. Приложение по форме 042.04 подписывается должностным лицом, его заполнившим.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042.00, 042.01, 042.02, 042.03, 042.04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Налогового 
</w:t>
      </w:r>
      <w:r>
        <w:br/>
      </w:r>
      <w:r>
        <w:rPr>
          <w:rFonts w:ascii="Times New Roman"/>
          <w:b w:val="false"/>
          <w:i w:val="false"/>
          <w:color w:val="000000"/>
          <w:sz w:val="28"/>
        </w:rPr>
        <w:t>
комитета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декабря 2004 года N 625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составления Заявления о регистрации и перерегистрации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объектов налогообложения и объектов,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связанных с налогообложением, по производству,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оптовой реализации и импорту табачных изделий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(Налогового кодекса) и предусматривают порядок составления Заявления о регистрации и перерегистрации объектов налогообложения и объектов, связанных с налогообложением, по производству, оптовой реализации и импорту табачных изделий, включающего прилагаемые формы (далее - формы):
</w:t>
      </w:r>
      <w:r>
        <w:br/>
      </w:r>
      <w:r>
        <w:rPr>
          <w:rFonts w:ascii="Times New Roman"/>
          <w:b w:val="false"/>
          <w:i w:val="false"/>
          <w:color w:val="000000"/>
          <w:sz w:val="28"/>
        </w:rPr>
        <w:t>
      1) Заявления о регистрации и перерегистрации объектов налогообложения и объектов, связанных с налогообложением, по производству, оптовой реализации и импорту табачных изделий по форме 052.00 (далее - Заявление по форме 052.00);
</w:t>
      </w:r>
      <w:r>
        <w:br/>
      </w:r>
      <w:r>
        <w:rPr>
          <w:rFonts w:ascii="Times New Roman"/>
          <w:b w:val="false"/>
          <w:i w:val="false"/>
          <w:color w:val="000000"/>
          <w:sz w:val="28"/>
        </w:rPr>
        <w:t>
      2) приложения 1 к Заявлению о регистрации и перерегистрации объектов налогообложения и объектов, связанных с налогообложением, по производству, оптовой реализации и импорту табачных изделий по форме 052.01 (далее - приложение по форме 052.01);
</w:t>
      </w:r>
      <w:r>
        <w:br/>
      </w:r>
      <w:r>
        <w:rPr>
          <w:rFonts w:ascii="Times New Roman"/>
          <w:b w:val="false"/>
          <w:i w:val="false"/>
          <w:color w:val="000000"/>
          <w:sz w:val="28"/>
        </w:rPr>
        <w:t>
      3) приложения 2 к Заявлению о регистрации и перерегистрации объектов налогообложения и объектов, связанных с налогообложением, по производству, оптовой реализации и импорту табачных изделий по форме 052.02 (далее - приложение по форме 052.02);
</w:t>
      </w:r>
      <w:r>
        <w:br/>
      </w:r>
      <w:r>
        <w:rPr>
          <w:rFonts w:ascii="Times New Roman"/>
          <w:b w:val="false"/>
          <w:i w:val="false"/>
          <w:color w:val="000000"/>
          <w:sz w:val="28"/>
        </w:rPr>
        <w:t>
      4) приложения 3 к Заявлению о регистрации и перерегистрации объектов налогообложения и объектов, связанных с налогообложением, по производству, оптовой реализации и импорту табачных изделий по форме 052.03 (далее - приложение по форме 052.03);
</w:t>
      </w:r>
      <w:r>
        <w:br/>
      </w:r>
      <w:r>
        <w:rPr>
          <w:rFonts w:ascii="Times New Roman"/>
          <w:b w:val="false"/>
          <w:i w:val="false"/>
          <w:color w:val="000000"/>
          <w:sz w:val="28"/>
        </w:rPr>
        <w:t>
      5) приложения 4 к Заявлению о регистрации и перерегистрации объектов налогообложения и объектов, связанных с налогообложением, по производству, оптовой реализации и импорту табачных изделий по форме 052.04 (далее - приложение по форме 052.04).
</w:t>
      </w:r>
      <w:r>
        <w:br/>
      </w:r>
      <w:r>
        <w:rPr>
          <w:rFonts w:ascii="Times New Roman"/>
          <w:b w:val="false"/>
          <w:i w:val="false"/>
          <w:color w:val="000000"/>
          <w:sz w:val="28"/>
        </w:rPr>
        <w:t>
      2. Заявление по форме 052.00 предназначено для регистрации в налоговом органе объектов налогообложения и объектов, связанных с налогообложением, налогоплательщиков, осуществляющих производство, оптовую реализацию и импорт табачных изделий, в соответствии со 
</w:t>
      </w:r>
      <w:r>
        <w:rPr>
          <w:rFonts w:ascii="Times New Roman"/>
          <w:b w:val="false"/>
          <w:i w:val="false"/>
          <w:color w:val="000000"/>
          <w:sz w:val="28"/>
        </w:rPr>
        <w:t xml:space="preserve"> статьей 531 </w:t>
      </w:r>
      <w:r>
        <w:rPr>
          <w:rFonts w:ascii="Times New Roman"/>
          <w:b w:val="false"/>
          <w:i w:val="false"/>
          <w:color w:val="000000"/>
          <w:sz w:val="28"/>
        </w:rPr>
        <w:t>
 Налогового кодекса.
</w:t>
      </w:r>
      <w:r>
        <w:br/>
      </w:r>
      <w:r>
        <w:rPr>
          <w:rFonts w:ascii="Times New Roman"/>
          <w:b w:val="false"/>
          <w:i w:val="false"/>
          <w:color w:val="000000"/>
          <w:sz w:val="28"/>
        </w:rPr>
        <w:t>
      Приложение по форме 052.01 предназначено для отражения сведений о лицензиях на производство табачных изделий.
</w:t>
      </w:r>
      <w:r>
        <w:br/>
      </w:r>
      <w:r>
        <w:rPr>
          <w:rFonts w:ascii="Times New Roman"/>
          <w:b w:val="false"/>
          <w:i w:val="false"/>
          <w:color w:val="000000"/>
          <w:sz w:val="28"/>
        </w:rPr>
        <w:t>
      Приложение по форме 052.02 предназначено для отражения сведений о земельных участках.
</w:t>
      </w:r>
      <w:r>
        <w:br/>
      </w:r>
      <w:r>
        <w:rPr>
          <w:rFonts w:ascii="Times New Roman"/>
          <w:b w:val="false"/>
          <w:i w:val="false"/>
          <w:color w:val="000000"/>
          <w:sz w:val="28"/>
        </w:rPr>
        <w:t>
      Приложение по форме 052.03 предназначено для отражения сведений о недвижимом имуществе.
</w:t>
      </w:r>
      <w:r>
        <w:br/>
      </w:r>
      <w:r>
        <w:rPr>
          <w:rFonts w:ascii="Times New Roman"/>
          <w:b w:val="false"/>
          <w:i w:val="false"/>
          <w:color w:val="000000"/>
          <w:sz w:val="28"/>
        </w:rPr>
        <w:t>
      Приложение по форме 052.04 предназначено для отражения сведений о контрольно-кассовых машинах с фискальной памятью.
</w:t>
      </w:r>
      <w:r>
        <w:br/>
      </w:r>
      <w:r>
        <w:rPr>
          <w:rFonts w:ascii="Times New Roman"/>
          <w:b w:val="false"/>
          <w:i w:val="false"/>
          <w:color w:val="000000"/>
          <w:sz w:val="28"/>
        </w:rPr>
        <w:t>
      3. Заявление по форме 052.00 заполняется отдельно на каждую стационарную точку налогоплательщиков, осуществляющих производство, оптовую реализацию и импорт табачных изделий.
</w:t>
      </w:r>
      <w:r>
        <w:br/>
      </w:r>
      <w:r>
        <w:rPr>
          <w:rFonts w:ascii="Times New Roman"/>
          <w:b w:val="false"/>
          <w:i w:val="false"/>
          <w:color w:val="000000"/>
          <w:sz w:val="28"/>
        </w:rPr>
        <w:t>
      При заполнении приложений по форме 052.01, 052.02, 052.03, 052.04 на каждом их листе в правом верхнем углу указывается номер текущего листа.
</w:t>
      </w:r>
      <w:r>
        <w:br/>
      </w:r>
      <w:r>
        <w:rPr>
          <w:rFonts w:ascii="Times New Roman"/>
          <w:b w:val="false"/>
          <w:i w:val="false"/>
          <w:color w:val="000000"/>
          <w:sz w:val="28"/>
        </w:rPr>
        <w:t>
      4. При перерегистрации объектов налогообложения и объектов, связанных с налогообложением, по производству, оптовой реализации и импорту табачных изделий, в формах заполняются:
</w:t>
      </w:r>
      <w:r>
        <w:br/>
      </w:r>
      <w:r>
        <w:rPr>
          <w:rFonts w:ascii="Times New Roman"/>
          <w:b w:val="false"/>
          <w:i w:val="false"/>
          <w:color w:val="000000"/>
          <w:sz w:val="28"/>
        </w:rPr>
        <w:t>
      раздел "Общая информация" в полном объеме;
</w:t>
      </w:r>
      <w:r>
        <w:br/>
      </w:r>
      <w:r>
        <w:rPr>
          <w:rFonts w:ascii="Times New Roman"/>
          <w:b w:val="false"/>
          <w:i w:val="false"/>
          <w:color w:val="000000"/>
          <w:sz w:val="28"/>
        </w:rPr>
        <w:t>
      остальные разделы с отражением только тех строк, по которым произошли изменения ранее представленных сведений.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5. При составлении форм:
</w:t>
      </w:r>
      <w:r>
        <w:br/>
      </w:r>
      <w:r>
        <w:rPr>
          <w:rFonts w:ascii="Times New Roman"/>
          <w:b w:val="false"/>
          <w:i w:val="false"/>
          <w:color w:val="000000"/>
          <w:sz w:val="28"/>
        </w:rPr>
        <w:t>
      1) на бумажном носителе формы заполняются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2) на электронном носителе формы заполняются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r>
        <w:br/>
      </w:r>
      <w:r>
        <w:rPr>
          <w:rFonts w:ascii="Times New Roman"/>
          <w:b w:val="false"/>
          <w:i w:val="false"/>
          <w:color w:val="000000"/>
          <w:sz w:val="28"/>
        </w:rPr>
        <w:t>
      6. При заполнении форм не допускаются исправления, подчистки, помарки.
</w:t>
      </w:r>
      <w:r>
        <w:br/>
      </w:r>
      <w:r>
        <w:rPr>
          <w:rFonts w:ascii="Times New Roman"/>
          <w:b w:val="false"/>
          <w:i w:val="false"/>
          <w:color w:val="000000"/>
          <w:sz w:val="28"/>
        </w:rPr>
        <w:t>
      7. При отсутствии показателей соответствующие ячейки форм не заполняются.
</w:t>
      </w:r>
      <w:r>
        <w:br/>
      </w:r>
      <w:r>
        <w:rPr>
          <w:rFonts w:ascii="Times New Roman"/>
          <w:b w:val="false"/>
          <w:i w:val="false"/>
          <w:color w:val="000000"/>
          <w:sz w:val="28"/>
        </w:rPr>
        <w:t>
      8. В случае отсутствия данных, подлежащих отражению в приложениях, указанные приложения не представляются.
</w:t>
      </w:r>
      <w:r>
        <w:br/>
      </w:r>
      <w:r>
        <w:rPr>
          <w:rFonts w:ascii="Times New Roman"/>
          <w:b w:val="false"/>
          <w:i w:val="false"/>
          <w:color w:val="000000"/>
          <w:sz w:val="28"/>
        </w:rPr>
        <w:t>
      9. При представлении форм:
</w:t>
      </w:r>
      <w:r>
        <w:br/>
      </w:r>
      <w:r>
        <w:rPr>
          <w:rFonts w:ascii="Times New Roman"/>
          <w:b w:val="false"/>
          <w:i w:val="false"/>
          <w:color w:val="000000"/>
          <w:sz w:val="28"/>
        </w:rPr>
        <w:t>
      1) в явочном порядке на бумажном носителе - формы составляются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2) по почте заказным письмом с уведомлением - налогоплательщик получает уведомление почтовой или иной организации связи;
</w:t>
      </w:r>
      <w:r>
        <w:br/>
      </w:r>
      <w:r>
        <w:rPr>
          <w:rFonts w:ascii="Times New Roman"/>
          <w:b w:val="false"/>
          <w:i w:val="false"/>
          <w:color w:val="000000"/>
          <w:sz w:val="28"/>
        </w:rPr>
        <w:t>
      3) в электронном виде в явочном порядке либо по электронной почте, в соответствии с подпунктом 3) пункта 8 
</w:t>
      </w:r>
      <w:r>
        <w:rPr>
          <w:rFonts w:ascii="Times New Roman"/>
          <w:b w:val="false"/>
          <w:i w:val="false"/>
          <w:color w:val="000000"/>
          <w:sz w:val="28"/>
        </w:rPr>
        <w:t xml:space="preserve"> статьи 69 </w:t>
      </w:r>
      <w:r>
        <w:rPr>
          <w:rFonts w:ascii="Times New Roman"/>
          <w:b w:val="false"/>
          <w:i w:val="false"/>
          <w:color w:val="000000"/>
          <w:sz w:val="28"/>
        </w:rPr>
        <w:t>
 Налогового кодекса налогоплательщик получает в налоговом органе либо по электронной почте уведомление о принятии (доставке) 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Составление Заявления по форме 052.00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2А указывается фамилия, имя, отчество индивидуального предпринимателя и фирменное наименование, в случае его наличия;
</w:t>
      </w:r>
      <w:r>
        <w:br/>
      </w:r>
      <w:r>
        <w:rPr>
          <w:rFonts w:ascii="Times New Roman"/>
          <w:b w:val="false"/>
          <w:i w:val="false"/>
          <w:color w:val="000000"/>
          <w:sz w:val="28"/>
        </w:rPr>
        <w:t>
      3) в строке 2В указывается полное наименование юридического лица, филиала юридического лица;
</w:t>
      </w:r>
      <w:r>
        <w:br/>
      </w:r>
      <w:r>
        <w:rPr>
          <w:rFonts w:ascii="Times New Roman"/>
          <w:b w:val="false"/>
          <w:i w:val="false"/>
          <w:color w:val="000000"/>
          <w:sz w:val="28"/>
        </w:rPr>
        <w:t>
      4) в строке 3 указываются коды видов деятельности по Общему классификатору экономической деятельности (ОКЭД) и их удельный вес.
</w:t>
      </w:r>
      <w:r>
        <w:br/>
      </w:r>
      <w:r>
        <w:rPr>
          <w:rFonts w:ascii="Times New Roman"/>
          <w:b w:val="false"/>
          <w:i w:val="false"/>
          <w:color w:val="000000"/>
          <w:sz w:val="28"/>
        </w:rPr>
        <w:t>
      В ячейках ОКЭД следует указывать коды ОКЭД (до пяти знаков) по видам деятельности организации в порядке убывания их удельного веса. В ячейках "удельный вес, %" необходимо указать удельный вес (с одним десятичным знаком) данного вида деятельности (сумма этих ячеек не обязательно должна быть равна 100%).
</w:t>
      </w:r>
      <w:r>
        <w:br/>
      </w:r>
      <w:r>
        <w:rPr>
          <w:rFonts w:ascii="Times New Roman"/>
          <w:b w:val="false"/>
          <w:i w:val="false"/>
          <w:color w:val="000000"/>
          <w:sz w:val="28"/>
        </w:rPr>
        <w:t>
      Для расчета удельного веса ОКЭД необходимо использовать данные, указываемые налогоплательщиком в строке 100 раздела I ("Продукция") государственной статистической отчетности (далее - ГСО) формы N 1-ПФ (квартальная) за последний отчетный квартал. Удельный вес ОКЭД определяется, как отношение данных соответствующего столбца строки 100 к данным столбца 3 по строке 100.
</w:t>
      </w:r>
      <w:r>
        <w:br/>
      </w:r>
      <w:r>
        <w:rPr>
          <w:rFonts w:ascii="Times New Roman"/>
          <w:b w:val="false"/>
          <w:i w:val="false"/>
          <w:color w:val="000000"/>
          <w:sz w:val="28"/>
        </w:rPr>
        <w:t>
      Например, организация, основным видом деятельности которой является оптовая реализация табачных изделий (код ОКЭД 51350), в строке 100 раздела I отчета N 1-ПФ (квартальная) указала следующие данные: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36"/>
        <w:gridCol w:w="1217"/>
        <w:gridCol w:w="1699"/>
        <w:gridCol w:w="1438"/>
        <w:gridCol w:w="1458"/>
        <w:gridCol w:w="1438"/>
        <w:gridCol w:w="1439"/>
        <w:gridCol w:w="1439"/>
      </w:tblGrid>
      <w:tr>
        <w:trPr>
          <w:trHeight w:val="225" w:hRule="atLeast"/>
        </w:trPr>
        <w:tc>
          <w:tcPr>
            <w:tcW w:w="1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показателей
</w:t>
            </w:r>
          </w:p>
        </w:tc>
        <w:tc>
          <w:tcPr>
            <w:tcW w:w="8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
</w:t>
            </w:r>
            <w:r>
              <w:br/>
            </w:r>
            <w:r>
              <w:rPr>
                <w:rFonts w:ascii="Times New Roman"/>
                <w:b w:val="false"/>
                <w:i w:val="false"/>
                <w:color w:val="000000"/>
                <w:sz w:val="20"/>
              </w:rPr>
              <w:t>
оки
</w:t>
            </w:r>
          </w:p>
        </w:tc>
        <w:tc>
          <w:tcPr>
            <w:tcW w:w="12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 отчетный год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вид деятельности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вторичные (другие) виды деятельности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торговля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охота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реклама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рыболовство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рыбоводство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74400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
</w:t>
            </w:r>
          </w:p>
        </w:tc>
      </w:tr>
      <w:tr>
        <w:trPr>
          <w:trHeight w:val="22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1215" w:hRule="atLeast"/>
        </w:trPr>
        <w:tc>
          <w:tcPr>
            <w:tcW w:w="1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произведенной продукции (работ, услуг), тыс. тенге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250 000,0
</w:t>
            </w:r>
          </w:p>
        </w:tc>
        <w:tc>
          <w:tcPr>
            <w:tcW w:w="1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50 000,0
</w:t>
            </w:r>
          </w:p>
        </w:tc>
        <w:tc>
          <w:tcPr>
            <w:tcW w:w="1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35 000,0
</w:t>
            </w:r>
          </w:p>
        </w:tc>
        <w:tc>
          <w:tcPr>
            <w:tcW w:w="14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Тогда таблица сведений по ОКЭД будет выглядеть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1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ОКЭД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Удельный вес, %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45211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01500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bl>
    <w:p>
      <w:pPr>
        <w:spacing w:after="0"/>
        <w:ind w:left="0"/>
        <w:jc w:val="both"/>
      </w:pPr>
      <w:r>
        <w:rPr>
          <w:rFonts w:ascii="Times New Roman"/>
          <w:b w:val="false"/>
          <w:i w:val="false"/>
          <w:color w:val="000000"/>
          <w:sz w:val="28"/>
        </w:rPr>
        <w:t>
      где, например, удельный вес оптовой реализации табачных изделий рассчитан как 150 000,0 (столбец 4 Таблицы 1)/250 000,0 (столбец 3 Таблицы 1)*100. Удельный вес по остальным кодам ОКЭД рассчитан аналогичным образом.
</w:t>
      </w:r>
      <w:r>
        <w:br/>
      </w:r>
      <w:r>
        <w:rPr>
          <w:rFonts w:ascii="Times New Roman"/>
          <w:b w:val="false"/>
          <w:i w:val="false"/>
          <w:color w:val="000000"/>
          <w:sz w:val="28"/>
        </w:rPr>
        <w:t>
      Юридические лица - субъекты малого предпринимательства, представляющие ГСО формы N 2-МП, вышеуказанным способом заполняют сведения по ОКЭД на основании данных строк 100-107 раздела 2 ("Сведения о выпуске товаров (работ, услуг) и расходах на их производство") формы 2-МП (квартальная) также за последний отчетный квартал.
</w:t>
      </w:r>
      <w:r>
        <w:br/>
      </w:r>
      <w:r>
        <w:rPr>
          <w:rFonts w:ascii="Times New Roman"/>
          <w:b w:val="false"/>
          <w:i w:val="false"/>
          <w:color w:val="000000"/>
          <w:sz w:val="28"/>
        </w:rPr>
        <w:t>
      Организации здравоохранения (социальной службы), представляющие ГСО формы N СОЦФИН (здрав) и организации образования, представляющие ГСО формы N СОЦФИН (обр), банки, страховые и общественные и организации, не представляющие отчетность вышеуказанных форм, индивидуальные предприниматели в сведениях ОКЭД указывают код ОКЭД только основной деятельности.
</w:t>
      </w:r>
      <w:r>
        <w:br/>
      </w:r>
      <w:r>
        <w:rPr>
          <w:rFonts w:ascii="Times New Roman"/>
          <w:b w:val="false"/>
          <w:i w:val="false"/>
          <w:color w:val="000000"/>
          <w:sz w:val="28"/>
        </w:rPr>
        <w:t>
      В случае, если организацией ранее не представлялась отчетность форм 1-ПФ или 2-МП, то необходимо заполнить код ОКЭД только основной деятельности;
</w:t>
      </w:r>
      <w:r>
        <w:br/>
      </w:r>
      <w:r>
        <w:rPr>
          <w:rFonts w:ascii="Times New Roman"/>
          <w:b w:val="false"/>
          <w:i w:val="false"/>
          <w:color w:val="000000"/>
          <w:sz w:val="28"/>
        </w:rPr>
        <w:t>
      5) в строке 4 указываются сведения о государственной регистрации юридического лица (учетной регистрации филиала) или индивидуального предпринимателя:
</w:t>
      </w:r>
      <w:r>
        <w:br/>
      </w:r>
      <w:r>
        <w:rPr>
          <w:rFonts w:ascii="Times New Roman"/>
          <w:b w:val="false"/>
          <w:i w:val="false"/>
          <w:color w:val="000000"/>
          <w:sz w:val="28"/>
        </w:rPr>
        <w:t>
      в строке 4А указывается регистрационный номер свидетельства о государственной регистрации юридического лица (учетной регистрации филиала);
</w:t>
      </w:r>
      <w:r>
        <w:br/>
      </w:r>
      <w:r>
        <w:rPr>
          <w:rFonts w:ascii="Times New Roman"/>
          <w:b w:val="false"/>
          <w:i w:val="false"/>
          <w:color w:val="000000"/>
          <w:sz w:val="28"/>
        </w:rPr>
        <w:t>
      в строке 4В указывается серия свидетельства индивидуального предпринимателя;
</w:t>
      </w:r>
      <w:r>
        <w:br/>
      </w:r>
      <w:r>
        <w:rPr>
          <w:rFonts w:ascii="Times New Roman"/>
          <w:b w:val="false"/>
          <w:i w:val="false"/>
          <w:color w:val="000000"/>
          <w:sz w:val="28"/>
        </w:rPr>
        <w:t>
      в строке 4С указывается номер свидетельства индивидуального предпринимателя;
</w:t>
      </w:r>
      <w:r>
        <w:br/>
      </w:r>
      <w:r>
        <w:rPr>
          <w:rFonts w:ascii="Times New Roman"/>
          <w:b w:val="false"/>
          <w:i w:val="false"/>
          <w:color w:val="000000"/>
          <w:sz w:val="28"/>
        </w:rPr>
        <w:t>
      в строке 4D указывается дата выдачи свидетельства о государственной регистрации соответственно юридического лица (учетной регистрации филиала) или индивидуального предпринимателя;
</w:t>
      </w:r>
      <w:r>
        <w:br/>
      </w:r>
      <w:r>
        <w:rPr>
          <w:rFonts w:ascii="Times New Roman"/>
          <w:b w:val="false"/>
          <w:i w:val="false"/>
          <w:color w:val="000000"/>
          <w:sz w:val="28"/>
        </w:rPr>
        <w:t>
      6) в строке 5 указываются сведения о постановке на учет в качестве плательщика налога на добавленную стоимость:
</w:t>
      </w:r>
      <w:r>
        <w:br/>
      </w:r>
      <w:r>
        <w:rPr>
          <w:rFonts w:ascii="Times New Roman"/>
          <w:b w:val="false"/>
          <w:i w:val="false"/>
          <w:color w:val="000000"/>
          <w:sz w:val="28"/>
        </w:rPr>
        <w:t>
      в строке 5А указывается серия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5В указывается номер свидетельства о постановке на учет в качестве плательщика налога на добавленную стоимость;
</w:t>
      </w:r>
      <w:r>
        <w:br/>
      </w:r>
      <w:r>
        <w:rPr>
          <w:rFonts w:ascii="Times New Roman"/>
          <w:b w:val="false"/>
          <w:i w:val="false"/>
          <w:color w:val="000000"/>
          <w:sz w:val="28"/>
        </w:rPr>
        <w:t>
      в строке 5С указывается дата постановки на учет в качестве плательщика налога на добавленную стоимость;
</w:t>
      </w:r>
      <w:r>
        <w:br/>
      </w:r>
      <w:r>
        <w:rPr>
          <w:rFonts w:ascii="Times New Roman"/>
          <w:b w:val="false"/>
          <w:i w:val="false"/>
          <w:color w:val="000000"/>
          <w:sz w:val="28"/>
        </w:rPr>
        <w:t>
      7) в строке 6 указываются сведения о лицензии на производство табачных изделий:
</w:t>
      </w:r>
      <w:r>
        <w:br/>
      </w:r>
      <w:r>
        <w:rPr>
          <w:rFonts w:ascii="Times New Roman"/>
          <w:b w:val="false"/>
          <w:i w:val="false"/>
          <w:color w:val="000000"/>
          <w:sz w:val="28"/>
        </w:rPr>
        <w:t>
      в строке 6А указывается общее количество лицензий на производство табачных изделий;
</w:t>
      </w:r>
      <w:r>
        <w:br/>
      </w:r>
      <w:r>
        <w:rPr>
          <w:rFonts w:ascii="Times New Roman"/>
          <w:b w:val="false"/>
          <w:i w:val="false"/>
          <w:color w:val="000000"/>
          <w:sz w:val="28"/>
        </w:rPr>
        <w:t>
      в строке 6В указывается номер лицензии на производство табачных изделий;
</w:t>
      </w:r>
      <w:r>
        <w:br/>
      </w:r>
      <w:r>
        <w:rPr>
          <w:rFonts w:ascii="Times New Roman"/>
          <w:b w:val="false"/>
          <w:i w:val="false"/>
          <w:color w:val="000000"/>
          <w:sz w:val="28"/>
        </w:rPr>
        <w:t>
      в строке 6C указывается дата выдачи лицензии на производство табачных изделий;
</w:t>
      </w:r>
      <w:r>
        <w:br/>
      </w:r>
      <w:r>
        <w:rPr>
          <w:rFonts w:ascii="Times New Roman"/>
          <w:b w:val="false"/>
          <w:i w:val="false"/>
          <w:color w:val="000000"/>
          <w:sz w:val="28"/>
        </w:rPr>
        <w:t>
      в строке 6D указывается наименование лицензиара по производству табачных изделий.
</w:t>
      </w:r>
      <w:r>
        <w:br/>
      </w:r>
      <w:r>
        <w:rPr>
          <w:rFonts w:ascii="Times New Roman"/>
          <w:b w:val="false"/>
          <w:i w:val="false"/>
          <w:color w:val="000000"/>
          <w:sz w:val="28"/>
        </w:rPr>
        <w:t>
      В случае, если у налогоплательщика количество лицензий на производство табачных изделий более одной, то сведения о них заполняются в приложении по форме 052.01. При этом строки 6В, 6C, 6D Заявления по форме 052.00 не заполняются. В строке 6А Заявления по форме 052.00 указывается общее количество лицензий, которое должно быть равно последнему порядковому номеру графы А последнего листа приложения по форме 052.01;
</w:t>
      </w:r>
      <w:r>
        <w:br/>
      </w:r>
      <w:r>
        <w:rPr>
          <w:rFonts w:ascii="Times New Roman"/>
          <w:b w:val="false"/>
          <w:i w:val="false"/>
          <w:color w:val="000000"/>
          <w:sz w:val="28"/>
        </w:rPr>
        <w:t>
      8) в строке 7 производится соответствующая отметка причины заполнения Заявления по форме 052.00 (регистрация или перерегистрация);
</w:t>
      </w:r>
      <w:r>
        <w:br/>
      </w:r>
      <w:r>
        <w:rPr>
          <w:rFonts w:ascii="Times New Roman"/>
          <w:b w:val="false"/>
          <w:i w:val="false"/>
          <w:color w:val="000000"/>
          <w:sz w:val="28"/>
        </w:rPr>
        <w:t>
      9) в строке 8 указывается отметка соответствующих представленных приложений.
</w:t>
      </w:r>
      <w:r>
        <w:br/>
      </w:r>
      <w:r>
        <w:rPr>
          <w:rFonts w:ascii="Times New Roman"/>
          <w:b w:val="false"/>
          <w:i w:val="false"/>
          <w:color w:val="000000"/>
          <w:sz w:val="28"/>
        </w:rPr>
        <w:t>
      11. В разделе "Сведения об объектах налогообложения и объектах, связанных с налогообложением":
</w:t>
      </w:r>
      <w:r>
        <w:br/>
      </w:r>
      <w:r>
        <w:rPr>
          <w:rFonts w:ascii="Times New Roman"/>
          <w:b w:val="false"/>
          <w:i w:val="false"/>
          <w:color w:val="000000"/>
          <w:sz w:val="28"/>
        </w:rPr>
        <w:t>
      1) в строке 052.00.001 указывается место осуществления деятельности:
</w:t>
      </w:r>
      <w:r>
        <w:br/>
      </w:r>
      <w:r>
        <w:rPr>
          <w:rFonts w:ascii="Times New Roman"/>
          <w:b w:val="false"/>
          <w:i w:val="false"/>
          <w:color w:val="000000"/>
          <w:sz w:val="28"/>
        </w:rPr>
        <w:t>
      в строке 052.00.001А указывается наименование области;
</w:t>
      </w:r>
      <w:r>
        <w:br/>
      </w:r>
      <w:r>
        <w:rPr>
          <w:rFonts w:ascii="Times New Roman"/>
          <w:b w:val="false"/>
          <w:i w:val="false"/>
          <w:color w:val="000000"/>
          <w:sz w:val="28"/>
        </w:rPr>
        <w:t>
      в строке 052.00.001В указывается наименование города (района);
</w:t>
      </w:r>
      <w:r>
        <w:br/>
      </w:r>
      <w:r>
        <w:rPr>
          <w:rFonts w:ascii="Times New Roman"/>
          <w:b w:val="false"/>
          <w:i w:val="false"/>
          <w:color w:val="000000"/>
          <w:sz w:val="28"/>
        </w:rPr>
        <w:t>
      в строке 052.00.001С указывается наименование поселка (села);
</w:t>
      </w:r>
      <w:r>
        <w:br/>
      </w:r>
      <w:r>
        <w:rPr>
          <w:rFonts w:ascii="Times New Roman"/>
          <w:b w:val="false"/>
          <w:i w:val="false"/>
          <w:color w:val="000000"/>
          <w:sz w:val="28"/>
        </w:rPr>
        <w:t>
      в строке 052.00.001D указывается наименование улицы (проспекта, бульвара, переулка и т.д.);
</w:t>
      </w:r>
      <w:r>
        <w:br/>
      </w:r>
      <w:r>
        <w:rPr>
          <w:rFonts w:ascii="Times New Roman"/>
          <w:b w:val="false"/>
          <w:i w:val="false"/>
          <w:color w:val="000000"/>
          <w:sz w:val="28"/>
        </w:rPr>
        <w:t>
      в строке 052.00.001Е указывается номер дома (здания);
</w:t>
      </w:r>
      <w:r>
        <w:br/>
      </w:r>
      <w:r>
        <w:rPr>
          <w:rFonts w:ascii="Times New Roman"/>
          <w:b w:val="false"/>
          <w:i w:val="false"/>
          <w:color w:val="000000"/>
          <w:sz w:val="28"/>
        </w:rPr>
        <w:t>
      в строке 052.00.001F указывается наименование другого адреса, позволяющего определить местонахождение объектов налогообложения и объектов, связанных с налогообложением;
</w:t>
      </w:r>
      <w:r>
        <w:br/>
      </w:r>
      <w:r>
        <w:rPr>
          <w:rFonts w:ascii="Times New Roman"/>
          <w:b w:val="false"/>
          <w:i w:val="false"/>
          <w:color w:val="000000"/>
          <w:sz w:val="28"/>
        </w:rPr>
        <w:t>
      2) в строке 052.00.002 указывается вид деятельности:
</w:t>
      </w:r>
      <w:r>
        <w:br/>
      </w:r>
      <w:r>
        <w:rPr>
          <w:rFonts w:ascii="Times New Roman"/>
          <w:b w:val="false"/>
          <w:i w:val="false"/>
          <w:color w:val="000000"/>
          <w:sz w:val="28"/>
        </w:rPr>
        <w:t>
      в строке 052.00.002А указывается вид производимых табачных изделий (с фильтром, без фильтра, прочие изделия, содержащие табак);
</w:t>
      </w:r>
      <w:r>
        <w:br/>
      </w:r>
      <w:r>
        <w:rPr>
          <w:rFonts w:ascii="Times New Roman"/>
          <w:b w:val="false"/>
          <w:i w:val="false"/>
          <w:color w:val="000000"/>
          <w:sz w:val="28"/>
        </w:rPr>
        <w:t>
      в строке 052.00.002В указывается вид оптом реализуемых табачных изделий (с фильтром, без фильтра, прочие изделия, содержащие табак)
</w:t>
      </w:r>
      <w:r>
        <w:br/>
      </w:r>
      <w:r>
        <w:rPr>
          <w:rFonts w:ascii="Times New Roman"/>
          <w:b w:val="false"/>
          <w:i w:val="false"/>
          <w:color w:val="000000"/>
          <w:sz w:val="28"/>
        </w:rPr>
        <w:t>
      в строке 052.00.002С указывается вид импортируемых табачных изделий (с фильтром, без фильтра, прочие изделия, содержащие табак);
</w:t>
      </w:r>
      <w:r>
        <w:br/>
      </w:r>
      <w:r>
        <w:rPr>
          <w:rFonts w:ascii="Times New Roman"/>
          <w:b w:val="false"/>
          <w:i w:val="false"/>
          <w:color w:val="000000"/>
          <w:sz w:val="28"/>
        </w:rPr>
        <w:t>
      3) в строке 052.00.003 указываются сведения о складских помещениях для табачных изделий:
</w:t>
      </w:r>
      <w:r>
        <w:br/>
      </w:r>
      <w:r>
        <w:rPr>
          <w:rFonts w:ascii="Times New Roman"/>
          <w:b w:val="false"/>
          <w:i w:val="false"/>
          <w:color w:val="000000"/>
          <w:sz w:val="28"/>
        </w:rPr>
        <w:t>
      в строке 052.00.003А указывается количество складов;
</w:t>
      </w:r>
      <w:r>
        <w:br/>
      </w:r>
      <w:r>
        <w:rPr>
          <w:rFonts w:ascii="Times New Roman"/>
          <w:b w:val="false"/>
          <w:i w:val="false"/>
          <w:color w:val="000000"/>
          <w:sz w:val="28"/>
        </w:rPr>
        <w:t>
      в строке 052.00.003В указывается общая занимаемая площадь складов;
</w:t>
      </w:r>
      <w:r>
        <w:br/>
      </w:r>
      <w:r>
        <w:rPr>
          <w:rFonts w:ascii="Times New Roman"/>
          <w:b w:val="false"/>
          <w:i w:val="false"/>
          <w:color w:val="000000"/>
          <w:sz w:val="28"/>
        </w:rPr>
        <w:t>
      4) строка 052.00.004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оптовой реализации и импорту табачных изделий, являются собственником земельного участка, либо участок находится на праве постоянного землепользования. При этом в данной строке указываются сведения согласно акту на право собственности на земельный участок (на право постоянного землепользования, далее - акт на земельный участок):
</w:t>
      </w:r>
      <w:r>
        <w:br/>
      </w:r>
      <w:r>
        <w:rPr>
          <w:rFonts w:ascii="Times New Roman"/>
          <w:b w:val="false"/>
          <w:i w:val="false"/>
          <w:color w:val="000000"/>
          <w:sz w:val="28"/>
        </w:rPr>
        <w:t>
      в строке 052.00.004А указывается номер акта на земельный участок;
</w:t>
      </w:r>
      <w:r>
        <w:br/>
      </w:r>
      <w:r>
        <w:rPr>
          <w:rFonts w:ascii="Times New Roman"/>
          <w:b w:val="false"/>
          <w:i w:val="false"/>
          <w:color w:val="000000"/>
          <w:sz w:val="28"/>
        </w:rPr>
        <w:t>
      в строке 052.00.004В указывается дата выдачи акта на земельный участок;
</w:t>
      </w:r>
      <w:r>
        <w:br/>
      </w:r>
      <w:r>
        <w:rPr>
          <w:rFonts w:ascii="Times New Roman"/>
          <w:b w:val="false"/>
          <w:i w:val="false"/>
          <w:color w:val="000000"/>
          <w:sz w:val="28"/>
        </w:rPr>
        <w:t>
      в строке 052.00.004С указывается площадь земельного участка;
</w:t>
      </w:r>
      <w:r>
        <w:br/>
      </w:r>
      <w:r>
        <w:rPr>
          <w:rFonts w:ascii="Times New Roman"/>
          <w:b w:val="false"/>
          <w:i w:val="false"/>
          <w:color w:val="000000"/>
          <w:sz w:val="28"/>
        </w:rPr>
        <w:t>
      в строке 052.00.004D указывается кадастровый номер земельного участка.
</w:t>
      </w:r>
      <w:r>
        <w:br/>
      </w:r>
      <w:r>
        <w:rPr>
          <w:rFonts w:ascii="Times New Roman"/>
          <w:b w:val="false"/>
          <w:i w:val="false"/>
          <w:color w:val="000000"/>
          <w:sz w:val="28"/>
        </w:rPr>
        <w:t>
      В случае, если количество актов на земельные участки более одного, то заполняется приложение по форме 052.02. При этом строки 052.00.004А, 052.00.004В и 052.00.004D Заявления по форме 052.00 не заполняются. В строке 052.00.004С указывается общая площадь земельного участка, определяемая как сумма строк 052.02.001С всех листов приложения по форме 052.02;
</w:t>
      </w:r>
      <w:r>
        <w:br/>
      </w:r>
      <w:r>
        <w:rPr>
          <w:rFonts w:ascii="Times New Roman"/>
          <w:b w:val="false"/>
          <w:i w:val="false"/>
          <w:color w:val="000000"/>
          <w:sz w:val="28"/>
        </w:rPr>
        <w:t>
      5) строка 052.00.005 заполняется в случае, если земельный участок, на котором осуществляется деятельность по производству, оптовой реализации и импорту табачных изделий, находится во временном землепользовании. При этом в данной строке указываются сведения согласно договору о временном землепользовании:
</w:t>
      </w:r>
      <w:r>
        <w:br/>
      </w:r>
      <w:r>
        <w:rPr>
          <w:rFonts w:ascii="Times New Roman"/>
          <w:b w:val="false"/>
          <w:i w:val="false"/>
          <w:color w:val="000000"/>
          <w:sz w:val="28"/>
        </w:rPr>
        <w:t>
      в строке 052.00.005А указывается соответствующий вид временного землепользования (возмездное, безвозмездное);
</w:t>
      </w:r>
      <w:r>
        <w:br/>
      </w:r>
      <w:r>
        <w:rPr>
          <w:rFonts w:ascii="Times New Roman"/>
          <w:b w:val="false"/>
          <w:i w:val="false"/>
          <w:color w:val="000000"/>
          <w:sz w:val="28"/>
        </w:rPr>
        <w:t>
      в строке 052.00.005В указывается номер договора о временном землепользовании;
</w:t>
      </w:r>
      <w:r>
        <w:br/>
      </w:r>
      <w:r>
        <w:rPr>
          <w:rFonts w:ascii="Times New Roman"/>
          <w:b w:val="false"/>
          <w:i w:val="false"/>
          <w:color w:val="000000"/>
          <w:sz w:val="28"/>
        </w:rPr>
        <w:t>
      в строке 052.00.005С указывается дата заключения договора о временном землепользовании;
</w:t>
      </w:r>
      <w:r>
        <w:br/>
      </w:r>
      <w:r>
        <w:rPr>
          <w:rFonts w:ascii="Times New Roman"/>
          <w:b w:val="false"/>
          <w:i w:val="false"/>
          <w:color w:val="000000"/>
          <w:sz w:val="28"/>
        </w:rPr>
        <w:t>
      в строке 052.00.005D указывается срок действия договора о временном землепользовании;
</w:t>
      </w:r>
      <w:r>
        <w:br/>
      </w:r>
      <w:r>
        <w:rPr>
          <w:rFonts w:ascii="Times New Roman"/>
          <w:b w:val="false"/>
          <w:i w:val="false"/>
          <w:color w:val="000000"/>
          <w:sz w:val="28"/>
        </w:rPr>
        <w:t>
      в строке 052.00.005Е указывается площадь земельного участка;
</w:t>
      </w:r>
      <w:r>
        <w:br/>
      </w:r>
      <w:r>
        <w:rPr>
          <w:rFonts w:ascii="Times New Roman"/>
          <w:b w:val="false"/>
          <w:i w:val="false"/>
          <w:color w:val="000000"/>
          <w:sz w:val="28"/>
        </w:rPr>
        <w:t>
      в строке 052.00.005F указывается кадастровый номер земельного участка;
</w:t>
      </w:r>
      <w:r>
        <w:br/>
      </w:r>
      <w:r>
        <w:rPr>
          <w:rFonts w:ascii="Times New Roman"/>
          <w:b w:val="false"/>
          <w:i w:val="false"/>
          <w:color w:val="000000"/>
          <w:sz w:val="28"/>
        </w:rPr>
        <w:t>
      в строке 052.00.005G указывается регистрационный номер налогоплательщика - арендодателя;
</w:t>
      </w:r>
      <w:r>
        <w:br/>
      </w:r>
      <w:r>
        <w:rPr>
          <w:rFonts w:ascii="Times New Roman"/>
          <w:b w:val="false"/>
          <w:i w:val="false"/>
          <w:color w:val="000000"/>
          <w:sz w:val="28"/>
        </w:rPr>
        <w:t>
      в строке 052.00.005Н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p>
    <w:p>
      <w:pPr>
        <w:spacing w:after="0"/>
        <w:ind w:left="0"/>
        <w:jc w:val="both"/>
      </w:pPr>
      <w:r>
        <w:rPr>
          <w:rFonts w:ascii="Times New Roman"/>
          <w:b w:val="false"/>
          <w:i w:val="false"/>
          <w:color w:val="000000"/>
          <w:sz w:val="28"/>
        </w:rPr>
        <w:t>
      В случае, если количество договоров о временном землепользовании более одного, то заполняется приложение по форме 052.02. При этом строки 052.00.005А, 052.00.005В, 052.00.005С, 052.00.005D, 052.00.005F, 052.00.005G и 052.00.005H Заявления по форме 052.00 не заполняются. В строке 052.00.005Е Заявления по форме 052.00 указывается общая площадь всех участков, определяемая как сумма строк 052.02.002Е всех листов приложения по форме 052.02;
</w:t>
      </w:r>
      <w:r>
        <w:br/>
      </w:r>
      <w:r>
        <w:rPr>
          <w:rFonts w:ascii="Times New Roman"/>
          <w:b w:val="false"/>
          <w:i w:val="false"/>
          <w:color w:val="000000"/>
          <w:sz w:val="28"/>
        </w:rPr>
        <w:t>
      6) в строке 052.00.006 указываются сведения согласно свидетельству о государственной регистрации прав на недвижимое имущество (далее - свидетельство на недвижимое имущество):
</w:t>
      </w:r>
      <w:r>
        <w:br/>
      </w:r>
      <w:r>
        <w:rPr>
          <w:rFonts w:ascii="Times New Roman"/>
          <w:b w:val="false"/>
          <w:i w:val="false"/>
          <w:color w:val="000000"/>
          <w:sz w:val="28"/>
        </w:rPr>
        <w:t>
      в строке 052.00.006А указывается номер свидетельства на недвижимое имущество;
</w:t>
      </w:r>
      <w:r>
        <w:br/>
      </w:r>
      <w:r>
        <w:rPr>
          <w:rFonts w:ascii="Times New Roman"/>
          <w:b w:val="false"/>
          <w:i w:val="false"/>
          <w:color w:val="000000"/>
          <w:sz w:val="28"/>
        </w:rPr>
        <w:t>
      в строке 052.00.006В указывается дата выдачи свидетельства на недвижимое имущество;
</w:t>
      </w:r>
      <w:r>
        <w:br/>
      </w:r>
      <w:r>
        <w:rPr>
          <w:rFonts w:ascii="Times New Roman"/>
          <w:b w:val="false"/>
          <w:i w:val="false"/>
          <w:color w:val="000000"/>
          <w:sz w:val="28"/>
        </w:rPr>
        <w:t>
      в строке 052.00.006С указывается площадь помещения.
</w:t>
      </w:r>
    </w:p>
    <w:p>
      <w:pPr>
        <w:spacing w:after="0"/>
        <w:ind w:left="0"/>
        <w:jc w:val="both"/>
      </w:pPr>
      <w:r>
        <w:rPr>
          <w:rFonts w:ascii="Times New Roman"/>
          <w:b w:val="false"/>
          <w:i w:val="false"/>
          <w:color w:val="000000"/>
          <w:sz w:val="28"/>
        </w:rPr>
        <w:t>
      В случае, если количество свидетельств на недвижимое имущество более одного, то заполняется приложение по форме 052.03. При этом строки 052.00.006А и 052.00.006В Заявления по форме 052.00 не заполняются. В строке 052.00.006С Заявления по форме 052.00 указывается общая площадь помещения, определяемая как сумма строк 052.03.001С всех листов приложения по форме 052.03;
</w:t>
      </w:r>
      <w:r>
        <w:br/>
      </w:r>
      <w:r>
        <w:rPr>
          <w:rFonts w:ascii="Times New Roman"/>
          <w:b w:val="false"/>
          <w:i w:val="false"/>
          <w:color w:val="000000"/>
          <w:sz w:val="28"/>
        </w:rPr>
        <w:t>
      7) в случае, если недвижимое имущество, используемое в деятельности по производству, оптовой реализации и импорту табачных изделий, является арендованным, то в строке 052.00.007 указываются сведения о договоре аренды недвижимого имущества (далее - договор аренды):
</w:t>
      </w:r>
      <w:r>
        <w:br/>
      </w:r>
      <w:r>
        <w:rPr>
          <w:rFonts w:ascii="Times New Roman"/>
          <w:b w:val="false"/>
          <w:i w:val="false"/>
          <w:color w:val="000000"/>
          <w:sz w:val="28"/>
        </w:rPr>
        <w:t>
      в строке 052.00.007А указывается номер договора аренды;
</w:t>
      </w:r>
      <w:r>
        <w:br/>
      </w:r>
      <w:r>
        <w:rPr>
          <w:rFonts w:ascii="Times New Roman"/>
          <w:b w:val="false"/>
          <w:i w:val="false"/>
          <w:color w:val="000000"/>
          <w:sz w:val="28"/>
        </w:rPr>
        <w:t>
      в строке 052.00.007В указывается дата заключения договора аренды;
</w:t>
      </w:r>
      <w:r>
        <w:br/>
      </w:r>
      <w:r>
        <w:rPr>
          <w:rFonts w:ascii="Times New Roman"/>
          <w:b w:val="false"/>
          <w:i w:val="false"/>
          <w:color w:val="000000"/>
          <w:sz w:val="28"/>
        </w:rPr>
        <w:t>
      в строке 052.00.007С указывается срок действия договора аренды;
</w:t>
      </w:r>
      <w:r>
        <w:br/>
      </w:r>
      <w:r>
        <w:rPr>
          <w:rFonts w:ascii="Times New Roman"/>
          <w:b w:val="false"/>
          <w:i w:val="false"/>
          <w:color w:val="000000"/>
          <w:sz w:val="28"/>
        </w:rPr>
        <w:t>
      в строке 052.00.007D указывается площадь помещения;
</w:t>
      </w:r>
      <w:r>
        <w:br/>
      </w:r>
      <w:r>
        <w:rPr>
          <w:rFonts w:ascii="Times New Roman"/>
          <w:b w:val="false"/>
          <w:i w:val="false"/>
          <w:color w:val="000000"/>
          <w:sz w:val="28"/>
        </w:rPr>
        <w:t>
      в строке 052.00.007E указывается регистрационный номер налогоплательщика - арендодателя;
</w:t>
      </w:r>
      <w:r>
        <w:br/>
      </w:r>
      <w:r>
        <w:rPr>
          <w:rFonts w:ascii="Times New Roman"/>
          <w:b w:val="false"/>
          <w:i w:val="false"/>
          <w:color w:val="000000"/>
          <w:sz w:val="28"/>
        </w:rPr>
        <w:t>
      в строке 052.00.007F указывается фамилия, имя, отчество физического лица или наименование юридического лица (структурного подразделения юридического лица) - арендодателя.
</w:t>
      </w:r>
      <w:r>
        <w:br/>
      </w:r>
      <w:r>
        <w:rPr>
          <w:rFonts w:ascii="Times New Roman"/>
          <w:b w:val="false"/>
          <w:i w:val="false"/>
          <w:color w:val="000000"/>
          <w:sz w:val="28"/>
        </w:rPr>
        <w:t>
      В случае, если количество договоров аренды недвижимого имущества более одного, данные о них заполняются в приложении по форме 052.03. При этом: строки 052.00.007А, 052.00.007В, 052.00.007С, 052.00.007Е и 052.00.007F Заявления по форме 052.00 не заполняются. В строке 052.00.007D Заявления по форме 052.00 указывается общая площадь помещения, определяемая как сумма строк 052.03.002D всех листов приложения по форме 052.03;
</w:t>
      </w:r>
      <w:r>
        <w:br/>
      </w:r>
      <w:r>
        <w:rPr>
          <w:rFonts w:ascii="Times New Roman"/>
          <w:b w:val="false"/>
          <w:i w:val="false"/>
          <w:color w:val="000000"/>
          <w:sz w:val="28"/>
        </w:rPr>
        <w:t>
      8) в строке 052.00.008 производится соответствующая отметка о порядке исчисления и уплаты налогов (по упрощенной декларации, в общеустановленном порядке, по патенту);
</w:t>
      </w:r>
      <w:r>
        <w:br/>
      </w:r>
      <w:r>
        <w:rPr>
          <w:rFonts w:ascii="Times New Roman"/>
          <w:b w:val="false"/>
          <w:i w:val="false"/>
          <w:color w:val="000000"/>
          <w:sz w:val="28"/>
        </w:rPr>
        <w:t>
      9) в строке 052.00.009 указываются сведения о контрольно-кассовой машине с фискальной памятью:
</w:t>
      </w:r>
      <w:r>
        <w:br/>
      </w:r>
      <w:r>
        <w:rPr>
          <w:rFonts w:ascii="Times New Roman"/>
          <w:b w:val="false"/>
          <w:i w:val="false"/>
          <w:color w:val="000000"/>
          <w:sz w:val="28"/>
        </w:rPr>
        <w:t>
      в строке 052.00.009А указывается общее количество контрольно-кассовых машин с фискальной памятью. В случае, если количество контрольно-кассовых машин с фискальной памятью более одной, то сведения о них заполняются в приложении по форме 052.04. При этом строки 052.00.009В, 052.00.009С и 052.00.009D Заявления по форме 052.00 не заполняются. В строке 052.00.009А указывается общее количество контрольно-кассовых машин с фискальной памятью, которое должно быть равно последнему порядковому номеру графы А последнего листа приложения по форме 052.04;
</w:t>
      </w:r>
      <w:r>
        <w:br/>
      </w:r>
      <w:r>
        <w:rPr>
          <w:rFonts w:ascii="Times New Roman"/>
          <w:b w:val="false"/>
          <w:i w:val="false"/>
          <w:color w:val="000000"/>
          <w:sz w:val="28"/>
        </w:rPr>
        <w:t>
      в строке 052.00.009В указывается марка контрольно-кассовой машины с фискальной памятью;
</w:t>
      </w:r>
      <w:r>
        <w:br/>
      </w:r>
      <w:r>
        <w:rPr>
          <w:rFonts w:ascii="Times New Roman"/>
          <w:b w:val="false"/>
          <w:i w:val="false"/>
          <w:color w:val="000000"/>
          <w:sz w:val="28"/>
        </w:rPr>
        <w:t>
      в строке 052.00.009С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в строке 052.00.009D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12. Заявление по форме 052.00 подписывается и заверяется в соответствии со 
</w:t>
      </w:r>
      <w:r>
        <w:rPr>
          <w:rFonts w:ascii="Times New Roman"/>
          <w:b w:val="false"/>
          <w:i w:val="false"/>
          <w:color w:val="000000"/>
          <w:sz w:val="28"/>
        </w:rPr>
        <w:t xml:space="preserve"> статьей 69 </w:t>
      </w:r>
      <w:r>
        <w:rPr>
          <w:rFonts w:ascii="Times New Roman"/>
          <w:b w:val="false"/>
          <w:i w:val="false"/>
          <w:color w:val="000000"/>
          <w:sz w:val="28"/>
        </w:rPr>
        <w:t>
 Налогового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Составление приложения по форме 052.01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052.01.
</w:t>
      </w:r>
      <w:r>
        <w:br/>
      </w:r>
      <w:r>
        <w:rPr>
          <w:rFonts w:ascii="Times New Roman"/>
          <w:b w:val="false"/>
          <w:i w:val="false"/>
          <w:color w:val="000000"/>
          <w:sz w:val="28"/>
        </w:rPr>
        <w:t>
      14. В разделе "Сведения о лицензиях на производство табачных изделий":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наименование лицензиара;
</w:t>
      </w:r>
      <w:r>
        <w:br/>
      </w:r>
      <w:r>
        <w:rPr>
          <w:rFonts w:ascii="Times New Roman"/>
          <w:b w:val="false"/>
          <w:i w:val="false"/>
          <w:color w:val="000000"/>
          <w:sz w:val="28"/>
        </w:rPr>
        <w:t>
      3) в графе С указывается номер лицензии;
</w:t>
      </w:r>
      <w:r>
        <w:br/>
      </w:r>
      <w:r>
        <w:rPr>
          <w:rFonts w:ascii="Times New Roman"/>
          <w:b w:val="false"/>
          <w:i w:val="false"/>
          <w:color w:val="000000"/>
          <w:sz w:val="28"/>
        </w:rPr>
        <w:t>
      4) в графе D указывается дата выдачи лицензии.
</w:t>
      </w:r>
      <w:r>
        <w:br/>
      </w:r>
      <w:r>
        <w:rPr>
          <w:rFonts w:ascii="Times New Roman"/>
          <w:b w:val="false"/>
          <w:i w:val="false"/>
          <w:color w:val="000000"/>
          <w:sz w:val="28"/>
        </w:rPr>
        <w:t>
      15. Приложение по форме 052.01 подписывается должностным лицом, его заполнившим.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Составление приложения по форме 052.02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052.02.
</w:t>
      </w:r>
      <w:r>
        <w:br/>
      </w:r>
      <w:r>
        <w:rPr>
          <w:rFonts w:ascii="Times New Roman"/>
          <w:b w:val="false"/>
          <w:i w:val="false"/>
          <w:color w:val="000000"/>
          <w:sz w:val="28"/>
        </w:rPr>
        <w:t>
      17. В разделе "Сведения о земельных участках":
</w:t>
      </w:r>
      <w:r>
        <w:br/>
      </w:r>
      <w:r>
        <w:rPr>
          <w:rFonts w:ascii="Times New Roman"/>
          <w:b w:val="false"/>
          <w:i w:val="false"/>
          <w:color w:val="000000"/>
          <w:sz w:val="28"/>
        </w:rPr>
        <w:t>
      1) строка 052.02.001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оптовой реализации и импорту табачных изделий, являются собственником земельных участков, либо участки находятся на праве постоянного землепользования. При этом в данной строке указываются сведения согласно акту на земельный участок:
</w:t>
      </w:r>
      <w:r>
        <w:br/>
      </w:r>
      <w:r>
        <w:rPr>
          <w:rFonts w:ascii="Times New Roman"/>
          <w:b w:val="false"/>
          <w:i w:val="false"/>
          <w:color w:val="000000"/>
          <w:sz w:val="28"/>
        </w:rPr>
        <w:t>
      в строке 052.02.001А указывается номер акта на земельный участок;
</w:t>
      </w:r>
      <w:r>
        <w:br/>
      </w:r>
      <w:r>
        <w:rPr>
          <w:rFonts w:ascii="Times New Roman"/>
          <w:b w:val="false"/>
          <w:i w:val="false"/>
          <w:color w:val="000000"/>
          <w:sz w:val="28"/>
        </w:rPr>
        <w:t>
      в строке 052.02.001В указывается дата выдачи акта на земельный участок;
</w:t>
      </w:r>
      <w:r>
        <w:br/>
      </w:r>
      <w:r>
        <w:rPr>
          <w:rFonts w:ascii="Times New Roman"/>
          <w:b w:val="false"/>
          <w:i w:val="false"/>
          <w:color w:val="000000"/>
          <w:sz w:val="28"/>
        </w:rPr>
        <w:t>
      в строке 052.02.001С указывается площадь земельного участка;
</w:t>
      </w:r>
      <w:r>
        <w:br/>
      </w:r>
      <w:r>
        <w:rPr>
          <w:rFonts w:ascii="Times New Roman"/>
          <w:b w:val="false"/>
          <w:i w:val="false"/>
          <w:color w:val="000000"/>
          <w:sz w:val="28"/>
        </w:rPr>
        <w:t>
      в строке 052.02.001D указывается кадастровый номер земельного участка;
</w:t>
      </w:r>
    </w:p>
    <w:p>
      <w:pPr>
        <w:spacing w:after="0"/>
        <w:ind w:left="0"/>
        <w:jc w:val="both"/>
      </w:pPr>
      <w:r>
        <w:rPr>
          <w:rFonts w:ascii="Times New Roman"/>
          <w:b w:val="false"/>
          <w:i w:val="false"/>
          <w:color w:val="000000"/>
          <w:sz w:val="28"/>
        </w:rPr>
        <w:t>
      2) строка 052.02.002 заполняется в случае, если земельный участок, используемый для осуществления деятельности по производству, оптовой реализации и импорту табачных изделий, находится во временном землепользовании. При этом в строке 052.02.002 указываются сведения согласно договору о временном землепользовании:
</w:t>
      </w:r>
      <w:r>
        <w:br/>
      </w:r>
      <w:r>
        <w:rPr>
          <w:rFonts w:ascii="Times New Roman"/>
          <w:b w:val="false"/>
          <w:i w:val="false"/>
          <w:color w:val="000000"/>
          <w:sz w:val="28"/>
        </w:rPr>
        <w:t>
      в строке 052.02.002А производится отметка соответствующего вида временного землепользования (возмездное, безвозмездное);
</w:t>
      </w:r>
      <w:r>
        <w:br/>
      </w:r>
      <w:r>
        <w:rPr>
          <w:rFonts w:ascii="Times New Roman"/>
          <w:b w:val="false"/>
          <w:i w:val="false"/>
          <w:color w:val="000000"/>
          <w:sz w:val="28"/>
        </w:rPr>
        <w:t>
      в строке 052.02.002В указывается номер договора о временном землепользовании;
</w:t>
      </w:r>
      <w:r>
        <w:br/>
      </w:r>
      <w:r>
        <w:rPr>
          <w:rFonts w:ascii="Times New Roman"/>
          <w:b w:val="false"/>
          <w:i w:val="false"/>
          <w:color w:val="000000"/>
          <w:sz w:val="28"/>
        </w:rPr>
        <w:t>
      в строке 052.02.002С указывается дата заключения договора о временном землепользовании;
</w:t>
      </w:r>
      <w:r>
        <w:br/>
      </w:r>
      <w:r>
        <w:rPr>
          <w:rFonts w:ascii="Times New Roman"/>
          <w:b w:val="false"/>
          <w:i w:val="false"/>
          <w:color w:val="000000"/>
          <w:sz w:val="28"/>
        </w:rPr>
        <w:t>
      в строке 052.02.002D указывается срок действия договора о временном землепользовании;
</w:t>
      </w:r>
      <w:r>
        <w:br/>
      </w:r>
      <w:r>
        <w:rPr>
          <w:rFonts w:ascii="Times New Roman"/>
          <w:b w:val="false"/>
          <w:i w:val="false"/>
          <w:color w:val="000000"/>
          <w:sz w:val="28"/>
        </w:rPr>
        <w:t>
      в строке 052.02.002Е указывается площадь земельного участка;
</w:t>
      </w:r>
      <w:r>
        <w:br/>
      </w:r>
      <w:r>
        <w:rPr>
          <w:rFonts w:ascii="Times New Roman"/>
          <w:b w:val="false"/>
          <w:i w:val="false"/>
          <w:color w:val="000000"/>
          <w:sz w:val="28"/>
        </w:rPr>
        <w:t>
      в строке 052.02.002F указывается кадастровый номер земельного участка;
</w:t>
      </w:r>
      <w:r>
        <w:br/>
      </w:r>
      <w:r>
        <w:rPr>
          <w:rFonts w:ascii="Times New Roman"/>
          <w:b w:val="false"/>
          <w:i w:val="false"/>
          <w:color w:val="000000"/>
          <w:sz w:val="28"/>
        </w:rPr>
        <w:t>
      в строке 052.02.002G указывается регистрационный номер налогоплательщика - арендодателя;
</w:t>
      </w:r>
      <w:r>
        <w:br/>
      </w:r>
      <w:r>
        <w:rPr>
          <w:rFonts w:ascii="Times New Roman"/>
          <w:b w:val="false"/>
          <w:i w:val="false"/>
          <w:color w:val="000000"/>
          <w:sz w:val="28"/>
        </w:rPr>
        <w:t>
      в строке 052.02.002Н указывается фамилия, имя, отчество физического лица или наименование юридического лица (структурного подразделения) - арендодателя.
</w:t>
      </w:r>
      <w:r>
        <w:br/>
      </w:r>
      <w:r>
        <w:rPr>
          <w:rFonts w:ascii="Times New Roman"/>
          <w:b w:val="false"/>
          <w:i w:val="false"/>
          <w:color w:val="000000"/>
          <w:sz w:val="28"/>
        </w:rPr>
        <w:t>
      18. Приложение по форме 052.02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Составление приложения по форме 052.03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052.03.
</w:t>
      </w:r>
      <w:r>
        <w:br/>
      </w:r>
      <w:r>
        <w:rPr>
          <w:rFonts w:ascii="Times New Roman"/>
          <w:b w:val="false"/>
          <w:i w:val="false"/>
          <w:color w:val="000000"/>
          <w:sz w:val="28"/>
        </w:rPr>
        <w:t>
      20. В разделе "Сведения о недвижимом имуществе":
</w:t>
      </w:r>
      <w:r>
        <w:br/>
      </w:r>
      <w:r>
        <w:rPr>
          <w:rFonts w:ascii="Times New Roman"/>
          <w:b w:val="false"/>
          <w:i w:val="false"/>
          <w:color w:val="000000"/>
          <w:sz w:val="28"/>
        </w:rPr>
        <w:t>
      1) строка 052.03.001 заполняется в случае, если индивидуальный предприниматель или юридическое лицо (филиал юридического лица), осуществляющие деятельность по производству, оптовой реализации и импорту табачных изделий, являются собственником недвижимого имущества. При этом в строке 052.03.001 указываются сведения согласно свидетельству на недвижимое имущество:
</w:t>
      </w:r>
      <w:r>
        <w:br/>
      </w:r>
      <w:r>
        <w:rPr>
          <w:rFonts w:ascii="Times New Roman"/>
          <w:b w:val="false"/>
          <w:i w:val="false"/>
          <w:color w:val="000000"/>
          <w:sz w:val="28"/>
        </w:rPr>
        <w:t>
      в строке 052.03.001А указывается номер свидетельства на недвижимое имущество;
</w:t>
      </w:r>
      <w:r>
        <w:br/>
      </w:r>
      <w:r>
        <w:rPr>
          <w:rFonts w:ascii="Times New Roman"/>
          <w:b w:val="false"/>
          <w:i w:val="false"/>
          <w:color w:val="000000"/>
          <w:sz w:val="28"/>
        </w:rPr>
        <w:t>
      в строке 052.03.001B указывается дата выдачи свидетельства на недвижимое имущество;
</w:t>
      </w:r>
      <w:r>
        <w:br/>
      </w:r>
      <w:r>
        <w:rPr>
          <w:rFonts w:ascii="Times New Roman"/>
          <w:b w:val="false"/>
          <w:i w:val="false"/>
          <w:color w:val="000000"/>
          <w:sz w:val="28"/>
        </w:rPr>
        <w:t>
      в строке 052.03.001C указывается площадь помещения;
</w:t>
      </w:r>
      <w:r>
        <w:br/>
      </w:r>
      <w:r>
        <w:rPr>
          <w:rFonts w:ascii="Times New Roman"/>
          <w:b w:val="false"/>
          <w:i w:val="false"/>
          <w:color w:val="000000"/>
          <w:sz w:val="28"/>
        </w:rPr>
        <w:t>
      2) строка 052.03.002 заполняется в случае, если недвижимое имущество, используемое для осуществления деятельности по производству, оптовой реализации и импорту табачных изделий, находится во временном землепользовании. При этом в данной строке указываются сведения согласно договору аренды:
</w:t>
      </w:r>
      <w:r>
        <w:br/>
      </w:r>
      <w:r>
        <w:rPr>
          <w:rFonts w:ascii="Times New Roman"/>
          <w:b w:val="false"/>
          <w:i w:val="false"/>
          <w:color w:val="000000"/>
          <w:sz w:val="28"/>
        </w:rPr>
        <w:t>
      в строке 052.03.002А номер договора аренды;
</w:t>
      </w:r>
      <w:r>
        <w:br/>
      </w:r>
      <w:r>
        <w:rPr>
          <w:rFonts w:ascii="Times New Roman"/>
          <w:b w:val="false"/>
          <w:i w:val="false"/>
          <w:color w:val="000000"/>
          <w:sz w:val="28"/>
        </w:rPr>
        <w:t>
      в строке 052.03.002В указывается дата заключения договора аренды;
</w:t>
      </w:r>
      <w:r>
        <w:br/>
      </w:r>
      <w:r>
        <w:rPr>
          <w:rFonts w:ascii="Times New Roman"/>
          <w:b w:val="false"/>
          <w:i w:val="false"/>
          <w:color w:val="000000"/>
          <w:sz w:val="28"/>
        </w:rPr>
        <w:t>
      в строке 052.03.002С указывается срок действия договора аренды;
</w:t>
      </w:r>
      <w:r>
        <w:br/>
      </w:r>
      <w:r>
        <w:rPr>
          <w:rFonts w:ascii="Times New Roman"/>
          <w:b w:val="false"/>
          <w:i w:val="false"/>
          <w:color w:val="000000"/>
          <w:sz w:val="28"/>
        </w:rPr>
        <w:t>
      в строке 052.03.002D указывается площадь помещения;
</w:t>
      </w:r>
      <w:r>
        <w:br/>
      </w:r>
      <w:r>
        <w:rPr>
          <w:rFonts w:ascii="Times New Roman"/>
          <w:b w:val="false"/>
          <w:i w:val="false"/>
          <w:color w:val="000000"/>
          <w:sz w:val="28"/>
        </w:rPr>
        <w:t>
      в строке 052.03.002Е указывается регистрационный номер налогоплательщика - арендодателя;
</w:t>
      </w:r>
      <w:r>
        <w:br/>
      </w:r>
      <w:r>
        <w:rPr>
          <w:rFonts w:ascii="Times New Roman"/>
          <w:b w:val="false"/>
          <w:i w:val="false"/>
          <w:color w:val="000000"/>
          <w:sz w:val="28"/>
        </w:rPr>
        <w:t>
      в строке 052.03.002F указывается фамилия, имя, отчество физического лица или наименование юридического лица (структурного подразделения)-арендодателя.
</w:t>
      </w:r>
      <w:r>
        <w:br/>
      </w:r>
      <w:r>
        <w:rPr>
          <w:rFonts w:ascii="Times New Roman"/>
          <w:b w:val="false"/>
          <w:i w:val="false"/>
          <w:color w:val="000000"/>
          <w:sz w:val="28"/>
        </w:rPr>
        <w:t>
      21. Приложение по форме 052.03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Составление приложения по форме 052.04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В разделе "Общая информация":
</w:t>
      </w:r>
      <w:r>
        <w:br/>
      </w:r>
      <w:r>
        <w:rPr>
          <w:rFonts w:ascii="Times New Roman"/>
          <w:b w:val="false"/>
          <w:i w:val="false"/>
          <w:color w:val="000000"/>
          <w:sz w:val="28"/>
        </w:rPr>
        <w:t>
      1) в строке 1 указывается регистрационный номер налогоплательщика;
</w:t>
      </w:r>
      <w:r>
        <w:br/>
      </w:r>
      <w:r>
        <w:rPr>
          <w:rFonts w:ascii="Times New Roman"/>
          <w:b w:val="false"/>
          <w:i w:val="false"/>
          <w:color w:val="000000"/>
          <w:sz w:val="28"/>
        </w:rPr>
        <w:t>
      2) в строке 2 указывается общее количество листов приложения по форме 052.04.
</w:t>
      </w:r>
      <w:r>
        <w:br/>
      </w:r>
      <w:r>
        <w:rPr>
          <w:rFonts w:ascii="Times New Roman"/>
          <w:b w:val="false"/>
          <w:i w:val="false"/>
          <w:color w:val="000000"/>
          <w:sz w:val="28"/>
        </w:rPr>
        <w:t>
      23. В разделе "Сведения о контрольно-кассовых машинах с фискальной памятью":
</w:t>
      </w:r>
      <w:r>
        <w:br/>
      </w:r>
      <w:r>
        <w:rPr>
          <w:rFonts w:ascii="Times New Roman"/>
          <w:b w:val="false"/>
          <w:i w:val="false"/>
          <w:color w:val="000000"/>
          <w:sz w:val="28"/>
        </w:rPr>
        <w:t>
      1) в графе А указывается порядковый номер с применением сквозной нумерации;
</w:t>
      </w:r>
      <w:r>
        <w:br/>
      </w:r>
      <w:r>
        <w:rPr>
          <w:rFonts w:ascii="Times New Roman"/>
          <w:b w:val="false"/>
          <w:i w:val="false"/>
          <w:color w:val="000000"/>
          <w:sz w:val="28"/>
        </w:rPr>
        <w:t>
      2) в графе В указывается марка контрольно-кассовой машины с фискальной памятью;
</w:t>
      </w:r>
      <w:r>
        <w:br/>
      </w:r>
      <w:r>
        <w:rPr>
          <w:rFonts w:ascii="Times New Roman"/>
          <w:b w:val="false"/>
          <w:i w:val="false"/>
          <w:color w:val="000000"/>
          <w:sz w:val="28"/>
        </w:rPr>
        <w:t>
      3) в графе С указывается номер регистрационной карточки контрольно-кассовой машины с фискальной памятью;
</w:t>
      </w:r>
      <w:r>
        <w:br/>
      </w:r>
      <w:r>
        <w:rPr>
          <w:rFonts w:ascii="Times New Roman"/>
          <w:b w:val="false"/>
          <w:i w:val="false"/>
          <w:color w:val="000000"/>
          <w:sz w:val="28"/>
        </w:rPr>
        <w:t>
      4) в графе D указывается дата выдачи регистрационной карточки контрольно-кассовой машины с фискальной памятью.
</w:t>
      </w:r>
      <w:r>
        <w:br/>
      </w:r>
      <w:r>
        <w:rPr>
          <w:rFonts w:ascii="Times New Roman"/>
          <w:b w:val="false"/>
          <w:i w:val="false"/>
          <w:color w:val="000000"/>
          <w:sz w:val="28"/>
        </w:rPr>
        <w:t>
      24. Приложение по форме 052.04 подписывается должностным лицом, его заполнившим.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Графические формы 052.00, 052.01, 052.02, 052.03, 052.04 в Базе данных не приводятся, при необходимости их можно получить на электронном носителе в РЦПИ.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