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e0fc" w14:textId="b11e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по профилактике и ликвидации лейкоза
крупного рогатого скота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декабря 2004 года № 747. Зарегистрирован Министерством юстиции Республики Казахстан 12 января 2005 года № 3347.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подпунктом 8)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> и пунктом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1. Утвердить прилагаемые Ветеринарные правила по профилактике и ликвидации лейкоза крупного рогатого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2. Департаменту ветеринарии совместно с территориальными управлениями областей,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3. Контроль за исполнением настоящего приказа возложить на директора Департамента ветеринарии Кожумратова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4. Настоящий приказ вступает в силу со дня его государственной регистрации в Министерстве юстиции Республики Казахстан и вводится в действие с момента официального опубликования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   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           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 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747   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мероприятиях по профилактике и ликвидации лейкоза </w:t>
      </w:r>
      <w:r>
        <w:br/>
      </w:r>
      <w:r>
        <w:rPr>
          <w:rFonts w:ascii="Times New Roman"/>
          <w:b/>
          <w:i w:val="false"/>
          <w:color w:val="000000"/>
        </w:rPr>
        <w:t xml:space="preserve">
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 Настоящие Правила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«О ветеринарии».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1. Лейкоз крупного рогатого скота (гемабластозы) - хроническая инфекционная болезнь опухолевой природы, вызываемая онкорнавирусом типа "С", который обладает тропизмом к лимфоидным клеткам и размножается в них. Болезнь протекает бессимптомно, проявляется лимфоцитозом или образованием опухолей в кроветворных и других органах. Лимфоцитоз и клинические признаки болезни обнаруживаются у животных в возрасте двух и старше лет. Больные животные погибают.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2. Лейкозный процесс развивается у генетически предрасположенных и инфицированных вирусом лейкоза крупного рогатого скота (далее - ВЛКРС) животных различных пород. К ним относятся отдельные семейства и линии бурой латвийской, эстонской черно-пестрой, красной литовской, красной эстонской, красной степной, голландской, голштинофризской, джерсейской, головейской, айерширской, симментальской пород и их помеси с алатауской, аулеатинской, казахской белоголовой породами. Скот алатауской и аулеатинской пород, разводимые в чистоте не болеют лейкозом.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Профилактические мероприятия проводимые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3. Для свободных по лейкозу хозяйств и районов, разрабатывают план мероприятий по охране животных от инфицирования онкорнавирусом типа "С" крупного рогатого скота и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В плане отражают сроки и ответственных лиц по проведению комплекса профилактических и ветеринарно-зоотехнических мероприятий при завозе в хозяйства племенного молодняка и спермы быков-производителей из других государств, областей, районов и хозяйств Казахстана, их размещение и содержание, использование для воспроизводства стада, проведение селекции пород и диагностические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4. Благополучным по лейкозу крупного рогатого скота считают хозяйствующий субъект в котором в течение шести и более месяцев не было выявлено положительно реагирующих животных по реакции иммунной диффузии (далее - РИД), а также отсутствовали характерные для лейкоза клинико-гематологические, патологоанатомические и гистологические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5. В хозяйствующих субъектах, в которых имеется скот бурой латвийской, эстонской черно-пестрой, красной литовской, красной эстонской, красной степной, швицкой, голландской, голштинофризской, джерсейской, головейской, айерширской, симментальской пород и их помеси с алатауской, аулеатинской и казахской белоголовой породами проводят систематический контроль за клиническим состоянием животных старше двухлетнего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6. Скот указанных пород и их помеси старше 6-ти месячного возраста в плановом порядке подвергают ежегодным однократным серологическим исследованием РИД. Стельных коров по РИД исследуют только за 2 месяца до отелов или через 2 месяца после отелов. В случае выделения серопозитивных животных их исследуют гематологически один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7. Не допускают завоз и закуп племенного молодняка крупного рогатого скота из других хозяйств республики и стран, непроверенного на местах на генетическую устойчивость к лейкозу и инфицированность к онкорновирусу типа "С".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8. Вновь поступивших животных не допускают в общее стадо, содержат изолированно в течение 30 дней и исследуют по РИД. В случае выявления РИД положительных животных, ветеринарный специалист хозяйствующего субъекта сообщает об этом поставщику, таких животных возвращают или сдают на мясо. Остальных животных этой группы содержат отдельно и через 6 месяцев повторно исследуют по РИД. При получении отрицательных результатов их используют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9. В Государственных племенных заводах, хозяйствующих субъектах скот формируют только из семейств и линий, в родословной которых отсутствуют генетически предрасположенные и больные лейкозом предки.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10. В племенных хозяйствах, занимающихся импортом и экспортом племенного молодняка, в родословной которых отсутствует предрасположенность к лейкозу, в обязательном порядке проводят двукратное серологическое исследование животных: первый раз в 6-ти месячном возрасте, второй - перед племенной продажей.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11. Отбор бычков для племенных предприятий (Государственной племенной станции и пунктов по искусственному осеменению коров) осуществляют только из благополучных по лейкозу хозяйств от коров, не инфицированных вирусом лейкоза и в родословной которых не имеются предки, предрасположенные к заболеванию. Племенных бычков перед реализацией подвергают серологическому исследованию: первый раз в 6 месяцев - второй - перед племенной продажей.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12. В хозяйствующем субъекте проводят плановый генеалогический анализ родословных данных всего поголовья скота по линиям и семействам, устойчивым к лейкозу.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 в неблагополучных по лейкозу </w:t>
      </w:r>
      <w:r>
        <w:br/>
      </w:r>
      <w:r>
        <w:rPr>
          <w:rFonts w:ascii="Times New Roman"/>
          <w:b/>
          <w:i w:val="false"/>
          <w:color w:val="000000"/>
        </w:rPr>
        <w:t xml:space="preserve">
крупного рогатого скота хозяйствующих субъектах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13. Для неблагополучных хозяйствующих субъектах разрабатывают план оздоровительных мероприятий, в котором предусматривают направление и характеристику хозяйства, породы, возраста, продуктивность скота и эпизоотическую ситуацию по лейкозу, даты и методы, посредством которых установлено заболевание, сроки клинического осмотра, серологического и гематологического исследований животных, организация родильных отделении для РИД положительных и отрицательных коров, профилактории для новорожденных телят, специализированные фермы по изолированному выращиванию племенного и ремонтного молодняка, раздельное содержание РИД положительных и отрицательных животных, пастеризации молока и молочных продуктов, недопущение к использованию гипериммунной сыворотки и крови реконвалесцентов, спермы быков-производителей от инфицированных вирусом лейкоза, а также больных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14. Указанные планы утверждаются главным государственным ветеринарным инспектором района и доводятся до исполнителей.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15. Диагноз на лейкоз устанавливают серологическим, гематологическим, патологоанатомическим и гистологическими методами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16. Неблагополучным по лейкозу считается хозяйствующий субъект в котором диагноз у животных подтвержден серологическим, гематологическим, патологоанатомическим и гистологическим методами исследования. На такой хозяйствующий субъект вводят ограничения согласно пункта 17 настоящих ветеринарных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17. В хозяйстве, неблагополучном по лейкозу не допускаются: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1) обработку животных одним и тем же инструментом, непростерилизованным для каждого животного, проведения отелов коров серопозитивных с серонегативными в одном родильном отделении;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2) ввоз и ввод племенного молодняка, гематологически больных и инфицированных вирусом лейкоза животных, племенная продажа;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3) ремонт стада молодняком крупного рогатого скота, в родословной которых имеется хотя бы один случай больного лейкозом предка;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4) хранение спермы быков инфицированных вирусом лейкоза;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5) сдача молока от больных лейкозом коров на молокозавод. Такое молоко подлежит кипячению и использованию только внутри неблагополучного по лейкозу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6) использование крови и ее сыворотки, полученных от инфицированных вирусом лейкоза животных, для профилактических и лечебных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7) скрещивание алатауской, аулеатинской и казахской белоголовой пород со скотом бурой латвийской, эстонской черно-пестрой, голштинофризской, красной литовской, красной эстонской, красной степной, симментальской, айерширской голландской, головейской породами, в родословной которых имеется хотя бы один случай больного лейкозом животного.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18. В хозяйстве, где диагноз подтвержден гематологическим, патологоанатомическим и патоморфологическим проявлением болезни, всех животных старше шестимесячного возраста, в плановом порядке, подвергают серологическому исследованию два раза в год. Серопозитивных животных исследуют гематологически два раза в год с интервалом в шесть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19. При выявлении гемаположительных и зараженных вирусом лейкоза животных, их сдают на убой или переводят в группу откорма с последующей сдачей на убой.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20. При выявлении более 10% инфицированных вирусом лейкоза животных от поголовья стада - все поголовье стада сдают на убой.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21. Инфицированных коров во второй половине стельности изолируют, после отелов их сдают на убой, а телят - на откорм.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22. Для замены серопозитивных животных в крупных фермерских хозяйствах организуют изолированное выращивание ремонтного молодняка, полученного от коров, свободных от вируса лейкоза и в родословной которых отсутствуют больные предки.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23. Ремонтный молодняк изолированно выращивают с десятидневного до шестимесячного возраста, им скармливают молоко от РИД отрицательных коров, серологически исследуют в 6 месяцев и перед осеменением, нетелей - перед переводом в основное стадо. Серопозитивных животных переводят в группу откорма. Из выращенных серонегативных нетелей формируют гурты для замены неблагополучного поголовья.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24. В Государственных племенных станциях быков исследуют по РИД два раза в год с интервалами в 6 месяцев. Серопозитивных животных в течение 15 дней направляют на убой. Сперму таких быков уничтожают.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25. Больных лейкозом животных на санитарную бойню перевозят железнодорожным, водным и автомобильным транспортом с обязательной отметкой в сопроводительных документах о том, что они больны этой болезнью.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26. Убой больных лейкозом животных проводят на санитарной бойне. При этом запрещают сбор крови, ее сыворотки, эндокринных и других органов животных для ветеринарных и медицинских целей. Помещение и оборудование, где проводился убой больных животных, дезинфицируют.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27. Ветеринарный специалист санитарной бойни проводит санитарную оценку туш и внутренних органов убойных животных, руководствуясь действующими правилами ветеринарного осмотра убойных животных и ветеринарно-санитарной экспертизы мяса и мясных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При обнаружении характерных для лейкоза патологоанатомических изменений органов и тканей убойных животных, их направляют в ветеринарную лабораторию для гистологического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28. В неблагополучных по лейкозу хозяйствующих субъектах животноводческие помещения, родильные отделения, выгульные площадки и территорию вокруг них дезинфицируют, а навоз подвергают биотермической обработке.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29. Ограничения по лейкозу с хозяйства снимают после вывода последнего больного лейкозом животного и получения двух подряд, с интервалом в шесть месяцев, отрицательных результатов по РИД всего стада.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30. Контроль за проведением мероприятий, предусмотренных настоящими Правилами, осуществляются государственным ветеринарным инспектором соответствующей административной территориальной единицы.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